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4A2869">
      <w:pPr>
        <w:pStyle w:val="8"/>
        <w:spacing w:before="57" w:line="224" w:lineRule="auto"/>
        <w:jc w:val="center"/>
        <w:outlineLvl w:val="9"/>
        <w:rPr>
          <w:rFonts w:hint="eastAsia" w:ascii="仿宋" w:hAnsi="仿宋" w:eastAsia="仿宋" w:cs="仿宋"/>
          <w:b/>
          <w:sz w:val="40"/>
          <w:szCs w:val="40"/>
          <w:lang w:val="en-US" w:eastAsia="zh-CN"/>
        </w:rPr>
      </w:pPr>
      <w:r>
        <w:rPr>
          <w:rFonts w:hint="eastAsia" w:ascii="仿宋" w:hAnsi="仿宋" w:eastAsia="仿宋" w:cs="仿宋"/>
          <w:b/>
          <w:sz w:val="48"/>
          <w:szCs w:val="48"/>
          <w:lang w:val="en-US" w:eastAsia="zh-CN"/>
        </w:rPr>
        <w:t>2025年上海援建莎车县促进各民族交往交流交融(村“两委”正职及后备干部培养培训)项目</w:t>
      </w:r>
    </w:p>
    <w:p w14:paraId="1073506E">
      <w:pPr>
        <w:pStyle w:val="8"/>
        <w:spacing w:before="57" w:line="224" w:lineRule="auto"/>
        <w:ind w:firstLine="803" w:firstLineChars="200"/>
        <w:jc w:val="both"/>
        <w:outlineLvl w:val="9"/>
        <w:rPr>
          <w:rFonts w:hint="eastAsia" w:ascii="仿宋" w:hAnsi="仿宋" w:eastAsia="仿宋" w:cs="仿宋"/>
          <w:b/>
          <w:sz w:val="40"/>
          <w:szCs w:val="40"/>
          <w:lang w:val="en-US" w:eastAsia="zh-CN"/>
        </w:rPr>
      </w:pPr>
    </w:p>
    <w:p w14:paraId="6B0B9D27">
      <w:pPr>
        <w:pStyle w:val="8"/>
        <w:spacing w:before="57" w:line="224" w:lineRule="auto"/>
        <w:ind w:firstLine="803" w:firstLineChars="200"/>
        <w:jc w:val="both"/>
        <w:outlineLvl w:val="9"/>
        <w:rPr>
          <w:rFonts w:hint="eastAsia" w:ascii="仿宋" w:hAnsi="仿宋" w:eastAsia="仿宋" w:cs="仿宋"/>
          <w:b/>
          <w:sz w:val="40"/>
          <w:szCs w:val="40"/>
          <w:lang w:val="en-US" w:eastAsia="zh-CN"/>
        </w:rPr>
      </w:pPr>
    </w:p>
    <w:p w14:paraId="1ADCF5FF">
      <w:pPr>
        <w:pStyle w:val="8"/>
        <w:spacing w:before="57" w:line="224" w:lineRule="auto"/>
        <w:ind w:firstLine="1235" w:firstLineChars="300"/>
        <w:jc w:val="both"/>
        <w:outlineLvl w:val="0"/>
        <w:rPr>
          <w:rFonts w:hint="eastAsia" w:ascii="仿宋" w:hAnsi="仿宋" w:eastAsia="仿宋" w:cs="仿宋"/>
          <w:sz w:val="40"/>
          <w:szCs w:val="40"/>
        </w:rPr>
      </w:pPr>
      <w:bookmarkStart w:id="0" w:name="_Toc30335"/>
      <w:bookmarkStart w:id="1" w:name="_Toc3849"/>
      <w:r>
        <w:rPr>
          <w:rFonts w:hint="eastAsia" w:ascii="仿宋" w:hAnsi="仿宋" w:eastAsia="仿宋" w:cs="仿宋"/>
          <w:b/>
          <w:bCs/>
          <w:spacing w:val="5"/>
          <w:sz w:val="40"/>
          <w:szCs w:val="40"/>
        </w:rPr>
        <w:t>【电子评标】</w:t>
      </w:r>
      <w:r>
        <w:rPr>
          <w:rFonts w:hint="eastAsia" w:ascii="仿宋" w:hAnsi="仿宋" w:eastAsia="仿宋" w:cs="仿宋"/>
          <w:b/>
          <w:bCs/>
          <w:spacing w:val="5"/>
          <w:sz w:val="40"/>
          <w:szCs w:val="40"/>
          <w:lang w:val="en-US" w:eastAsia="zh-CN"/>
        </w:rPr>
        <w:t>-</w:t>
      </w:r>
      <w:r>
        <w:rPr>
          <w:rFonts w:hint="eastAsia" w:ascii="仿宋" w:hAnsi="仿宋" w:eastAsia="仿宋" w:cs="仿宋"/>
          <w:b/>
          <w:bCs/>
          <w:spacing w:val="5"/>
          <w:sz w:val="40"/>
          <w:szCs w:val="40"/>
        </w:rPr>
        <w:t>竞争性磋商文件</w:t>
      </w:r>
      <w:bookmarkEnd w:id="0"/>
      <w:bookmarkEnd w:id="1"/>
    </w:p>
    <w:p w14:paraId="5EA87811">
      <w:pPr>
        <w:spacing w:line="354" w:lineRule="auto"/>
        <w:rPr>
          <w:rFonts w:hint="eastAsia" w:ascii="仿宋" w:hAnsi="仿宋" w:eastAsia="仿宋" w:cs="仿宋"/>
          <w:sz w:val="21"/>
        </w:rPr>
      </w:pPr>
    </w:p>
    <w:p w14:paraId="1B384623">
      <w:pPr>
        <w:spacing w:line="316" w:lineRule="auto"/>
        <w:rPr>
          <w:rFonts w:hint="eastAsia" w:ascii="仿宋" w:hAnsi="仿宋" w:eastAsia="仿宋" w:cs="仿宋"/>
          <w:sz w:val="21"/>
        </w:rPr>
      </w:pPr>
    </w:p>
    <w:p w14:paraId="6019A0A2">
      <w:pPr>
        <w:pStyle w:val="8"/>
        <w:rPr>
          <w:rFonts w:hint="eastAsia" w:ascii="仿宋" w:hAnsi="仿宋" w:eastAsia="仿宋" w:cs="仿宋"/>
          <w:sz w:val="21"/>
        </w:rPr>
      </w:pPr>
    </w:p>
    <w:p w14:paraId="0B82AE17">
      <w:pPr>
        <w:pStyle w:val="26"/>
        <w:rPr>
          <w:rFonts w:hint="eastAsia" w:ascii="仿宋" w:hAnsi="仿宋" w:eastAsia="仿宋" w:cs="仿宋"/>
          <w:sz w:val="21"/>
        </w:rPr>
      </w:pPr>
    </w:p>
    <w:p w14:paraId="12664961">
      <w:pPr>
        <w:pStyle w:val="27"/>
        <w:rPr>
          <w:rFonts w:hint="eastAsia" w:ascii="仿宋" w:hAnsi="仿宋" w:eastAsia="仿宋" w:cs="仿宋"/>
          <w:sz w:val="21"/>
        </w:rPr>
      </w:pPr>
    </w:p>
    <w:p w14:paraId="250C3E2C">
      <w:pPr>
        <w:pStyle w:val="20"/>
        <w:rPr>
          <w:rFonts w:hint="eastAsia" w:ascii="仿宋" w:hAnsi="仿宋" w:eastAsia="仿宋" w:cs="仿宋"/>
          <w:sz w:val="21"/>
        </w:rPr>
      </w:pPr>
    </w:p>
    <w:p w14:paraId="30C6BC5E">
      <w:pPr>
        <w:pStyle w:val="26"/>
        <w:rPr>
          <w:rFonts w:hint="eastAsia" w:ascii="仿宋" w:hAnsi="仿宋" w:eastAsia="仿宋" w:cs="仿宋"/>
          <w:sz w:val="21"/>
        </w:rPr>
      </w:pPr>
    </w:p>
    <w:p w14:paraId="4A02781B">
      <w:pPr>
        <w:spacing w:line="360" w:lineRule="auto"/>
        <w:rPr>
          <w:rFonts w:hint="eastAsia" w:ascii="仿宋" w:hAnsi="仿宋" w:eastAsia="仿宋" w:cs="仿宋"/>
        </w:rPr>
      </w:pPr>
    </w:p>
    <w:p w14:paraId="5757B430">
      <w:pPr>
        <w:pStyle w:val="8"/>
        <w:spacing w:before="91" w:line="360" w:lineRule="auto"/>
        <w:ind w:left="1426"/>
        <w:rPr>
          <w:rFonts w:hint="eastAsia" w:ascii="仿宋" w:hAnsi="仿宋" w:eastAsia="仿宋" w:cs="仿宋"/>
          <w:b/>
          <w:bCs/>
          <w:lang w:val="en-US" w:eastAsia="zh-CN"/>
        </w:rPr>
      </w:pPr>
      <w:r>
        <w:rPr>
          <w:rFonts w:hint="eastAsia" w:ascii="仿宋" w:hAnsi="仿宋" w:eastAsia="仿宋" w:cs="仿宋"/>
          <w:b/>
          <w:bCs/>
          <w:spacing w:val="-2"/>
        </w:rPr>
        <w:t xml:space="preserve">项目编号： </w:t>
      </w:r>
      <w:r>
        <w:rPr>
          <w:rFonts w:hint="eastAsia" w:ascii="仿宋" w:hAnsi="仿宋" w:eastAsia="仿宋" w:cs="仿宋"/>
          <w:b w:val="0"/>
          <w:bCs w:val="0"/>
          <w:spacing w:val="-2"/>
          <w:u w:val="single" w:color="auto"/>
        </w:rPr>
        <w:t xml:space="preserve">  </w:t>
      </w:r>
      <w:r>
        <w:rPr>
          <w:rFonts w:hint="eastAsia" w:ascii="仿宋" w:hAnsi="仿宋" w:eastAsia="仿宋" w:cs="仿宋"/>
          <w:b/>
          <w:bCs/>
          <w:spacing w:val="5"/>
          <w:u w:val="single" w:color="auto"/>
          <w:lang w:val="en-US" w:eastAsia="zh-CN"/>
        </w:rPr>
        <w:t xml:space="preserve"> </w:t>
      </w:r>
      <w:r>
        <w:rPr>
          <w:rFonts w:hint="eastAsia" w:ascii="仿宋" w:hAnsi="仿宋" w:eastAsia="仿宋" w:cs="仿宋"/>
          <w:b/>
          <w:bCs/>
          <w:spacing w:val="-3"/>
          <w:u w:val="single" w:color="auto"/>
          <w:lang w:val="en-US" w:eastAsia="zh-CN"/>
        </w:rPr>
        <w:t xml:space="preserve"> XJJTHY(CS)2025-003  </w:t>
      </w:r>
      <w:r>
        <w:rPr>
          <w:rFonts w:hint="eastAsia" w:ascii="仿宋" w:hAnsi="仿宋" w:eastAsia="仿宋" w:cs="仿宋"/>
          <w:b/>
          <w:bCs/>
          <w:u w:val="single" w:color="auto"/>
          <w:lang w:val="en-US" w:eastAsia="zh-CN"/>
        </w:rPr>
        <w:t xml:space="preserve">        </w:t>
      </w:r>
    </w:p>
    <w:p w14:paraId="2EB5E472">
      <w:pPr>
        <w:pStyle w:val="8"/>
        <w:tabs>
          <w:tab w:val="center" w:pos="4168"/>
        </w:tabs>
        <w:spacing w:before="213" w:line="360" w:lineRule="auto"/>
        <w:ind w:left="1420"/>
        <w:jc w:val="both"/>
        <w:rPr>
          <w:rFonts w:hint="default" w:ascii="仿宋" w:hAnsi="仿宋" w:eastAsia="仿宋" w:cs="仿宋"/>
          <w:b/>
          <w:bCs/>
          <w:lang w:val="en-US"/>
        </w:rPr>
      </w:pPr>
      <w:r>
        <w:rPr>
          <w:rFonts w:hint="eastAsia" w:ascii="仿宋" w:hAnsi="仿宋" w:eastAsia="仿宋" w:cs="仿宋"/>
          <w:b/>
          <w:bCs/>
          <w:spacing w:val="-3"/>
        </w:rPr>
        <w:t>采购单位：</w:t>
      </w:r>
      <w:r>
        <w:rPr>
          <w:rFonts w:hint="eastAsia" w:ascii="仿宋" w:hAnsi="仿宋" w:eastAsia="仿宋" w:cs="仿宋"/>
          <w:b/>
          <w:bCs/>
          <w:spacing w:val="-3"/>
          <w:u w:val="single" w:color="auto"/>
          <w:lang w:val="en-US" w:eastAsia="zh-CN"/>
        </w:rPr>
        <w:t xml:space="preserve">    中共莎车县委组织部</w:t>
      </w:r>
      <w:r>
        <w:rPr>
          <w:rFonts w:hint="eastAsia" w:ascii="仿宋" w:hAnsi="仿宋" w:eastAsia="仿宋" w:cs="仿宋"/>
          <w:b/>
          <w:bCs/>
          <w:spacing w:val="-3"/>
          <w:u w:val="single" w:color="auto"/>
          <w:lang w:val="en-US" w:eastAsia="zh-CN"/>
        </w:rPr>
        <w:tab/>
      </w:r>
      <w:r>
        <w:rPr>
          <w:rFonts w:hint="eastAsia" w:ascii="仿宋" w:hAnsi="仿宋" w:eastAsia="仿宋" w:cs="仿宋"/>
          <w:b/>
          <w:bCs/>
          <w:spacing w:val="-3"/>
          <w:u w:val="single" w:color="auto"/>
          <w:lang w:val="en-US" w:eastAsia="zh-CN"/>
        </w:rPr>
        <w:t xml:space="preserve">                </w:t>
      </w:r>
    </w:p>
    <w:p w14:paraId="004AB6A8">
      <w:pPr>
        <w:pStyle w:val="8"/>
        <w:spacing w:before="212" w:line="360" w:lineRule="auto"/>
        <w:ind w:left="1427"/>
        <w:rPr>
          <w:rFonts w:hint="eastAsia" w:ascii="仿宋" w:hAnsi="仿宋" w:eastAsia="仿宋" w:cs="仿宋"/>
          <w:b/>
          <w:bCs/>
          <w:lang w:val="en-US" w:eastAsia="zh-CN"/>
        </w:rPr>
      </w:pPr>
      <w:r>
        <w:rPr>
          <w:rFonts w:hint="eastAsia" w:ascii="仿宋" w:hAnsi="仿宋" w:eastAsia="仿宋" w:cs="仿宋"/>
          <w:b/>
          <w:bCs/>
          <w:spacing w:val="-2"/>
        </w:rPr>
        <w:t>联系电话：</w:t>
      </w:r>
      <w:r>
        <w:rPr>
          <w:rFonts w:hint="eastAsia" w:ascii="仿宋" w:hAnsi="仿宋" w:eastAsia="仿宋" w:cs="仿宋"/>
          <w:b/>
          <w:bCs/>
          <w:spacing w:val="-2"/>
          <w:u w:val="single" w:color="auto"/>
        </w:rPr>
        <w:t xml:space="preserve">  </w:t>
      </w:r>
      <w:r>
        <w:rPr>
          <w:rFonts w:hint="eastAsia" w:ascii="仿宋" w:hAnsi="仿宋" w:eastAsia="仿宋" w:cs="仿宋"/>
          <w:b/>
          <w:bCs/>
          <w:spacing w:val="1"/>
          <w:u w:val="single" w:color="auto"/>
          <w:lang w:val="en-US" w:eastAsia="zh-CN"/>
        </w:rPr>
        <w:t xml:space="preserve">   17808321426                 </w:t>
      </w:r>
    </w:p>
    <w:p w14:paraId="5B21BA41">
      <w:pPr>
        <w:pStyle w:val="8"/>
        <w:spacing w:before="209" w:line="360" w:lineRule="auto"/>
        <w:ind w:left="1420"/>
        <w:outlineLvl w:val="0"/>
        <w:rPr>
          <w:rFonts w:hint="eastAsia" w:ascii="仿宋" w:hAnsi="仿宋" w:eastAsia="仿宋" w:cs="仿宋"/>
          <w:b/>
          <w:bCs/>
          <w:lang w:val="en-US" w:eastAsia="zh-CN"/>
        </w:rPr>
      </w:pPr>
      <w:bookmarkStart w:id="2" w:name="_Toc16343"/>
      <w:bookmarkStart w:id="3" w:name="_Toc22284"/>
      <w:r>
        <w:rPr>
          <w:rFonts w:hint="eastAsia" w:ascii="仿宋" w:hAnsi="仿宋" w:eastAsia="仿宋" w:cs="仿宋"/>
          <w:b/>
          <w:bCs/>
          <w:spacing w:val="-3"/>
        </w:rPr>
        <w:t>代理机构：</w:t>
      </w:r>
      <w:r>
        <w:rPr>
          <w:rFonts w:hint="eastAsia" w:ascii="仿宋" w:hAnsi="仿宋" w:eastAsia="仿宋" w:cs="仿宋"/>
          <w:b/>
          <w:bCs/>
          <w:spacing w:val="-3"/>
          <w:u w:val="single"/>
          <w:lang w:val="en-US" w:eastAsia="zh-CN"/>
        </w:rPr>
        <w:t xml:space="preserve">   </w:t>
      </w:r>
      <w:bookmarkEnd w:id="2"/>
      <w:bookmarkEnd w:id="3"/>
      <w:r>
        <w:rPr>
          <w:rFonts w:hint="eastAsia" w:ascii="仿宋" w:hAnsi="仿宋" w:eastAsia="仿宋" w:cs="仿宋"/>
          <w:b/>
          <w:bCs/>
          <w:spacing w:val="-3"/>
          <w:u w:val="single"/>
          <w:lang w:val="en-US" w:eastAsia="zh-CN"/>
        </w:rPr>
        <w:t>新疆锦天恒业工程项目管理有限公司</w:t>
      </w:r>
      <w:r>
        <w:rPr>
          <w:rFonts w:hint="eastAsia" w:ascii="仿宋" w:hAnsi="仿宋" w:eastAsia="仿宋" w:cs="仿宋"/>
          <w:b/>
          <w:bCs/>
          <w:spacing w:val="5"/>
          <w:u w:val="single" w:color="auto"/>
        </w:rPr>
        <w:t xml:space="preserve"> </w:t>
      </w:r>
      <w:r>
        <w:rPr>
          <w:rFonts w:hint="eastAsia" w:ascii="仿宋" w:hAnsi="仿宋" w:eastAsia="仿宋" w:cs="仿宋"/>
          <w:b/>
          <w:bCs/>
          <w:spacing w:val="5"/>
          <w:u w:val="single" w:color="auto"/>
          <w:lang w:val="en-US" w:eastAsia="zh-CN"/>
        </w:rPr>
        <w:t xml:space="preserve">    </w:t>
      </w:r>
    </w:p>
    <w:p w14:paraId="09C621E4">
      <w:pPr>
        <w:pStyle w:val="8"/>
        <w:spacing w:before="211" w:line="360" w:lineRule="auto"/>
        <w:ind w:left="1422"/>
        <w:rPr>
          <w:rFonts w:hint="eastAsia" w:ascii="仿宋" w:hAnsi="仿宋" w:eastAsia="仿宋" w:cs="仿宋"/>
          <w:b/>
          <w:bCs/>
          <w:lang w:val="en-US" w:eastAsia="zh-CN"/>
        </w:rPr>
      </w:pPr>
      <w:r>
        <w:rPr>
          <w:rFonts w:hint="eastAsia" w:ascii="仿宋" w:hAnsi="仿宋" w:eastAsia="仿宋" w:cs="仿宋"/>
          <w:b/>
          <w:bCs/>
          <w:spacing w:val="-12"/>
        </w:rPr>
        <w:t>联</w:t>
      </w:r>
      <w:r>
        <w:rPr>
          <w:rFonts w:hint="eastAsia" w:ascii="仿宋" w:hAnsi="仿宋" w:eastAsia="仿宋" w:cs="仿宋"/>
          <w:b/>
          <w:bCs/>
          <w:spacing w:val="19"/>
        </w:rPr>
        <w:t xml:space="preserve"> </w:t>
      </w:r>
      <w:r>
        <w:rPr>
          <w:rFonts w:hint="eastAsia" w:ascii="仿宋" w:hAnsi="仿宋" w:eastAsia="仿宋" w:cs="仿宋"/>
          <w:b/>
          <w:bCs/>
          <w:spacing w:val="-12"/>
        </w:rPr>
        <w:t>系</w:t>
      </w:r>
      <w:r>
        <w:rPr>
          <w:rFonts w:hint="eastAsia" w:ascii="仿宋" w:hAnsi="仿宋" w:eastAsia="仿宋" w:cs="仿宋"/>
          <w:b/>
          <w:bCs/>
          <w:spacing w:val="15"/>
        </w:rPr>
        <w:t xml:space="preserve"> </w:t>
      </w:r>
      <w:r>
        <w:rPr>
          <w:rFonts w:hint="eastAsia" w:ascii="仿宋" w:hAnsi="仿宋" w:eastAsia="仿宋" w:cs="仿宋"/>
          <w:b/>
          <w:bCs/>
          <w:spacing w:val="-12"/>
        </w:rPr>
        <w:t>人：</w:t>
      </w:r>
      <w:r>
        <w:rPr>
          <w:rFonts w:hint="eastAsia" w:ascii="仿宋" w:hAnsi="仿宋" w:eastAsia="仿宋" w:cs="仿宋"/>
          <w:b/>
          <w:bCs/>
          <w:spacing w:val="1"/>
          <w:u w:val="single" w:color="auto"/>
        </w:rPr>
        <w:t xml:space="preserve">       </w:t>
      </w:r>
      <w:r>
        <w:rPr>
          <w:rFonts w:hint="eastAsia" w:ascii="仿宋" w:hAnsi="仿宋" w:eastAsia="仿宋" w:cs="仿宋"/>
          <w:b/>
          <w:bCs/>
          <w:spacing w:val="1"/>
          <w:u w:val="single" w:color="auto"/>
          <w:lang w:eastAsia="zh-CN"/>
        </w:rPr>
        <w:t>马守义</w:t>
      </w:r>
      <w:r>
        <w:rPr>
          <w:rFonts w:hint="eastAsia" w:ascii="仿宋" w:hAnsi="仿宋" w:eastAsia="仿宋" w:cs="仿宋"/>
          <w:b/>
          <w:bCs/>
          <w:u w:val="single" w:color="auto"/>
        </w:rPr>
        <w:t xml:space="preserve">           </w:t>
      </w:r>
      <w:r>
        <w:rPr>
          <w:rFonts w:hint="eastAsia" w:ascii="仿宋" w:hAnsi="仿宋" w:eastAsia="仿宋" w:cs="仿宋"/>
          <w:b/>
          <w:bCs/>
          <w:u w:val="single" w:color="auto"/>
          <w:lang w:val="en-US" w:eastAsia="zh-CN"/>
        </w:rPr>
        <w:t xml:space="preserve">    </w:t>
      </w:r>
      <w:r>
        <w:rPr>
          <w:rFonts w:hint="eastAsia" w:ascii="仿宋" w:hAnsi="仿宋" w:eastAsia="仿宋" w:cs="仿宋"/>
          <w:b/>
          <w:bCs/>
          <w:u w:val="single" w:color="auto"/>
        </w:rPr>
        <w:t xml:space="preserve"> </w:t>
      </w:r>
      <w:r>
        <w:rPr>
          <w:rFonts w:hint="eastAsia" w:ascii="仿宋" w:hAnsi="仿宋" w:eastAsia="仿宋" w:cs="仿宋"/>
          <w:b/>
          <w:bCs/>
          <w:u w:val="single" w:color="auto"/>
          <w:lang w:val="en-US" w:eastAsia="zh-CN"/>
        </w:rPr>
        <w:t xml:space="preserve">   </w:t>
      </w:r>
    </w:p>
    <w:p w14:paraId="6DD63078">
      <w:pPr>
        <w:pStyle w:val="8"/>
        <w:spacing w:before="211" w:line="360" w:lineRule="auto"/>
        <w:ind w:left="1422"/>
        <w:rPr>
          <w:rFonts w:hint="eastAsia" w:ascii="仿宋" w:hAnsi="仿宋" w:eastAsia="仿宋" w:cs="仿宋"/>
          <w:lang w:val="en-US" w:eastAsia="zh-CN"/>
        </w:rPr>
      </w:pPr>
      <w:r>
        <w:rPr>
          <w:rFonts w:hint="eastAsia" w:ascii="仿宋" w:hAnsi="仿宋" w:eastAsia="仿宋" w:cs="仿宋"/>
          <w:b/>
          <w:bCs/>
          <w:spacing w:val="-5"/>
        </w:rPr>
        <w:t>联系电话：</w:t>
      </w:r>
      <w:r>
        <w:rPr>
          <w:rFonts w:hint="eastAsia" w:ascii="仿宋" w:hAnsi="仿宋" w:eastAsia="仿宋" w:cs="仿宋"/>
          <w:b/>
          <w:bCs/>
          <w:spacing w:val="5"/>
          <w:u w:val="single" w:color="auto"/>
        </w:rPr>
        <w:t xml:space="preserve">       </w:t>
      </w:r>
      <w:r>
        <w:rPr>
          <w:rFonts w:hint="eastAsia" w:ascii="仿宋" w:hAnsi="仿宋" w:eastAsia="仿宋" w:cs="仿宋"/>
          <w:b/>
          <w:bCs/>
          <w:spacing w:val="5"/>
          <w:u w:val="single" w:color="auto"/>
          <w:lang w:eastAsia="zh-CN"/>
        </w:rPr>
        <w:t>13579080810</w:t>
      </w:r>
      <w:r>
        <w:rPr>
          <w:rFonts w:hint="eastAsia" w:ascii="仿宋" w:hAnsi="仿宋" w:eastAsia="仿宋" w:cs="仿宋"/>
          <w:b/>
          <w:bCs/>
          <w:u w:val="single" w:color="auto"/>
        </w:rPr>
        <w:t xml:space="preserve">        </w:t>
      </w:r>
      <w:r>
        <w:rPr>
          <w:rFonts w:hint="eastAsia" w:ascii="仿宋" w:hAnsi="仿宋" w:eastAsia="仿宋" w:cs="仿宋"/>
          <w:b/>
          <w:bCs/>
          <w:u w:val="single" w:color="auto"/>
          <w:lang w:val="en-US" w:eastAsia="zh-CN"/>
        </w:rPr>
        <w:t xml:space="preserve">       </w:t>
      </w:r>
    </w:p>
    <w:p w14:paraId="743564BD">
      <w:pPr>
        <w:spacing w:line="247" w:lineRule="auto"/>
        <w:rPr>
          <w:rFonts w:hint="eastAsia" w:ascii="仿宋" w:hAnsi="仿宋" w:eastAsia="仿宋" w:cs="仿宋"/>
          <w:sz w:val="21"/>
        </w:rPr>
      </w:pPr>
    </w:p>
    <w:p w14:paraId="37C391E8">
      <w:pPr>
        <w:spacing w:line="248" w:lineRule="auto"/>
        <w:rPr>
          <w:rFonts w:hint="eastAsia" w:ascii="仿宋" w:hAnsi="仿宋" w:eastAsia="仿宋" w:cs="仿宋"/>
          <w:sz w:val="21"/>
        </w:rPr>
      </w:pPr>
    </w:p>
    <w:p w14:paraId="7A61078F">
      <w:pPr>
        <w:spacing w:line="248" w:lineRule="auto"/>
        <w:rPr>
          <w:rFonts w:hint="eastAsia" w:ascii="仿宋" w:hAnsi="仿宋" w:eastAsia="仿宋" w:cs="仿宋"/>
          <w:sz w:val="21"/>
        </w:rPr>
      </w:pPr>
    </w:p>
    <w:p w14:paraId="6DB2C2E1">
      <w:pPr>
        <w:pStyle w:val="8"/>
        <w:spacing w:before="101" w:line="225" w:lineRule="auto"/>
        <w:ind w:left="2959"/>
        <w:outlineLvl w:val="0"/>
        <w:rPr>
          <w:rFonts w:hint="eastAsia" w:ascii="仿宋" w:hAnsi="仿宋" w:eastAsia="仿宋" w:cs="仿宋"/>
          <w:sz w:val="31"/>
          <w:szCs w:val="31"/>
          <w:lang w:eastAsia="zh-CN"/>
        </w:rPr>
      </w:pPr>
      <w:bookmarkStart w:id="4" w:name="_Toc27565"/>
      <w:bookmarkStart w:id="5" w:name="_Toc12343"/>
      <w:r>
        <w:rPr>
          <w:rFonts w:hint="eastAsia" w:ascii="仿宋" w:hAnsi="仿宋" w:eastAsia="仿宋" w:cs="仿宋"/>
          <w:b/>
          <w:bCs/>
          <w:spacing w:val="-7"/>
          <w:sz w:val="31"/>
          <w:szCs w:val="31"/>
        </w:rPr>
        <w:t>日期：</w:t>
      </w:r>
      <w:r>
        <w:rPr>
          <w:rFonts w:hint="eastAsia" w:ascii="仿宋" w:hAnsi="仿宋" w:eastAsia="仿宋" w:cs="仿宋"/>
          <w:b/>
          <w:bCs/>
          <w:spacing w:val="-7"/>
          <w:sz w:val="31"/>
          <w:szCs w:val="31"/>
          <w:lang w:eastAsia="zh-CN"/>
        </w:rPr>
        <w:t>202</w:t>
      </w:r>
      <w:r>
        <w:rPr>
          <w:rFonts w:hint="eastAsia" w:ascii="仿宋" w:hAnsi="仿宋" w:eastAsia="仿宋" w:cs="仿宋"/>
          <w:b/>
          <w:bCs/>
          <w:spacing w:val="-7"/>
          <w:sz w:val="31"/>
          <w:szCs w:val="31"/>
          <w:lang w:val="en-US" w:eastAsia="zh-CN"/>
        </w:rPr>
        <w:t>5</w:t>
      </w:r>
      <w:r>
        <w:rPr>
          <w:rFonts w:hint="eastAsia" w:ascii="仿宋" w:hAnsi="仿宋" w:eastAsia="仿宋" w:cs="仿宋"/>
          <w:b/>
          <w:bCs/>
          <w:spacing w:val="-7"/>
          <w:sz w:val="31"/>
          <w:szCs w:val="31"/>
          <w:lang w:eastAsia="zh-CN"/>
        </w:rPr>
        <w:t>年</w:t>
      </w:r>
      <w:r>
        <w:rPr>
          <w:rFonts w:hint="eastAsia" w:ascii="仿宋" w:hAnsi="仿宋" w:eastAsia="仿宋" w:cs="仿宋"/>
          <w:b/>
          <w:bCs/>
          <w:spacing w:val="-7"/>
          <w:sz w:val="31"/>
          <w:szCs w:val="31"/>
          <w:lang w:val="en-US" w:eastAsia="zh-CN"/>
        </w:rPr>
        <w:t>6</w:t>
      </w:r>
      <w:r>
        <w:rPr>
          <w:rFonts w:hint="eastAsia" w:ascii="仿宋" w:hAnsi="仿宋" w:eastAsia="仿宋" w:cs="仿宋"/>
          <w:b/>
          <w:bCs/>
          <w:spacing w:val="-7"/>
          <w:sz w:val="31"/>
          <w:szCs w:val="31"/>
          <w:lang w:eastAsia="zh-CN"/>
        </w:rPr>
        <w:t>月</w:t>
      </w:r>
      <w:bookmarkEnd w:id="4"/>
      <w:bookmarkEnd w:id="5"/>
    </w:p>
    <w:p w14:paraId="13515BB6">
      <w:pPr>
        <w:spacing w:line="225" w:lineRule="auto"/>
        <w:rPr>
          <w:rFonts w:hint="eastAsia" w:ascii="仿宋" w:hAnsi="仿宋" w:eastAsia="仿宋" w:cs="仿宋"/>
          <w:sz w:val="31"/>
          <w:szCs w:val="31"/>
        </w:rPr>
        <w:sectPr>
          <w:headerReference r:id="rId5" w:type="default"/>
          <w:footerReference r:id="rId6" w:type="default"/>
          <w:pgSz w:w="11906" w:h="16839"/>
          <w:pgMar w:top="1274" w:right="1785" w:bottom="0" w:left="1785" w:header="852" w:footer="0" w:gutter="0"/>
          <w:pgNumType w:fmt="decimal"/>
          <w:cols w:space="720" w:num="1"/>
        </w:sectPr>
      </w:pPr>
    </w:p>
    <w:sdt>
      <w:sdtPr>
        <w:rPr>
          <w:rFonts w:hint="eastAsia" w:ascii="仿宋" w:hAnsi="仿宋" w:eastAsia="仿宋" w:cs="仿宋"/>
          <w:snapToGrid w:val="0"/>
          <w:color w:val="000000"/>
          <w:kern w:val="0"/>
          <w:sz w:val="21"/>
          <w:szCs w:val="21"/>
          <w:lang w:val="en-US" w:eastAsia="en-US" w:bidi="ar-SA"/>
        </w:rPr>
        <w:id w:val="147452251"/>
        <w15:color w:val="DBDBDB"/>
        <w:docPartObj>
          <w:docPartGallery w:val="Table of Contents"/>
          <w:docPartUnique/>
        </w:docPartObj>
      </w:sdtPr>
      <w:sdtEndPr>
        <w:rPr>
          <w:rFonts w:hint="eastAsia" w:ascii="仿宋" w:hAnsi="仿宋" w:eastAsia="仿宋" w:cs="仿宋"/>
          <w:b/>
          <w:snapToGrid w:val="0"/>
          <w:color w:val="000000"/>
          <w:kern w:val="0"/>
          <w:sz w:val="21"/>
          <w:szCs w:val="21"/>
          <w:lang w:val="en-US" w:eastAsia="en-US" w:bidi="ar-SA"/>
        </w:rPr>
      </w:sdtEndPr>
      <w:sdtContent>
        <w:p w14:paraId="29CB09EE">
          <w:pPr>
            <w:spacing w:before="0" w:beforeLines="0" w:after="0" w:afterLines="0" w:line="240" w:lineRule="auto"/>
            <w:ind w:left="0" w:leftChars="0" w:right="0" w:rightChars="0" w:firstLine="0" w:firstLineChars="0"/>
            <w:jc w:val="center"/>
            <w:rPr>
              <w:rFonts w:hint="eastAsia" w:ascii="仿宋" w:hAnsi="仿宋" w:eastAsia="仿宋" w:cs="仿宋"/>
            </w:rPr>
          </w:pPr>
          <w:r>
            <w:rPr>
              <w:rFonts w:hint="eastAsia" w:ascii="仿宋" w:hAnsi="仿宋" w:eastAsia="仿宋" w:cs="仿宋"/>
              <w:sz w:val="21"/>
            </w:rPr>
            <w:t>目录</w:t>
          </w:r>
        </w:p>
        <w:p w14:paraId="2045E71B">
          <w:pPr>
            <w:pStyle w:val="15"/>
            <w:tabs>
              <w:tab w:val="right" w:leader="dot" w:pos="833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TOC \o "1-2" \h \u </w:instrText>
          </w:r>
          <w:r>
            <w:rPr>
              <w:rFonts w:hint="eastAsia" w:ascii="仿宋" w:hAnsi="仿宋" w:eastAsia="仿宋" w:cs="仿宋"/>
            </w:rPr>
            <w:fldChar w:fldCharType="separate"/>
          </w:r>
        </w:p>
        <w:p w14:paraId="6A546BAC">
          <w:pPr>
            <w:pStyle w:val="15"/>
            <w:tabs>
              <w:tab w:val="right" w:leader="dot" w:pos="833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_Toc22779 </w:instrText>
          </w:r>
          <w:r>
            <w:rPr>
              <w:rFonts w:hint="eastAsia" w:ascii="仿宋" w:hAnsi="仿宋" w:eastAsia="仿宋" w:cs="仿宋"/>
            </w:rPr>
            <w:fldChar w:fldCharType="separate"/>
          </w:r>
          <w:r>
            <w:rPr>
              <w:rFonts w:hint="eastAsia" w:ascii="仿宋" w:hAnsi="仿宋" w:eastAsia="仿宋" w:cs="仿宋"/>
              <w:bCs/>
              <w:spacing w:val="-1"/>
              <w:szCs w:val="31"/>
            </w:rPr>
            <w:t>第1章</w:t>
          </w:r>
          <w:r>
            <w:rPr>
              <w:rFonts w:hint="eastAsia" w:ascii="仿宋" w:hAnsi="仿宋" w:eastAsia="仿宋" w:cs="仿宋"/>
              <w:spacing w:val="43"/>
              <w:szCs w:val="31"/>
            </w:rPr>
            <w:t xml:space="preserve">   </w:t>
          </w:r>
          <w:r>
            <w:rPr>
              <w:rFonts w:hint="eastAsia" w:ascii="仿宋" w:hAnsi="仿宋" w:eastAsia="仿宋" w:cs="仿宋"/>
              <w:bCs/>
              <w:spacing w:val="-1"/>
              <w:szCs w:val="31"/>
            </w:rPr>
            <w:t>投标人须知</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_Toc22779 \h </w:instrText>
          </w:r>
          <w:r>
            <w:rPr>
              <w:rFonts w:hint="eastAsia" w:ascii="仿宋" w:hAnsi="仿宋" w:eastAsia="仿宋" w:cs="仿宋"/>
            </w:rPr>
            <w:fldChar w:fldCharType="separate"/>
          </w:r>
          <w:r>
            <w:rPr>
              <w:rFonts w:hint="eastAsia" w:ascii="仿宋" w:hAnsi="仿宋" w:eastAsia="仿宋" w:cs="仿宋"/>
            </w:rPr>
            <w:t>5</w:t>
          </w:r>
          <w:r>
            <w:rPr>
              <w:rFonts w:hint="eastAsia" w:ascii="仿宋" w:hAnsi="仿宋" w:eastAsia="仿宋" w:cs="仿宋"/>
            </w:rPr>
            <w:fldChar w:fldCharType="end"/>
          </w:r>
          <w:r>
            <w:rPr>
              <w:rFonts w:hint="eastAsia" w:ascii="仿宋" w:hAnsi="仿宋" w:eastAsia="仿宋" w:cs="仿宋"/>
            </w:rPr>
            <w:fldChar w:fldCharType="end"/>
          </w:r>
        </w:p>
        <w:p w14:paraId="62678D72">
          <w:pPr>
            <w:pStyle w:val="17"/>
            <w:tabs>
              <w:tab w:val="right" w:leader="dot" w:pos="833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_Toc31729 </w:instrText>
          </w:r>
          <w:r>
            <w:rPr>
              <w:rFonts w:hint="eastAsia" w:ascii="仿宋" w:hAnsi="仿宋" w:eastAsia="仿宋" w:cs="仿宋"/>
            </w:rPr>
            <w:fldChar w:fldCharType="separate"/>
          </w:r>
          <w:r>
            <w:rPr>
              <w:rFonts w:hint="eastAsia" w:ascii="仿宋" w:hAnsi="仿宋" w:eastAsia="仿宋" w:cs="仿宋"/>
              <w:bCs/>
              <w:spacing w:val="-15"/>
              <w:szCs w:val="30"/>
            </w:rPr>
            <w:t>一</w:t>
          </w:r>
          <w:r>
            <w:rPr>
              <w:rFonts w:hint="eastAsia" w:ascii="仿宋" w:hAnsi="仿宋" w:eastAsia="仿宋" w:cs="仿宋"/>
              <w:spacing w:val="6"/>
              <w:szCs w:val="30"/>
            </w:rPr>
            <w:t xml:space="preserve">   </w:t>
          </w:r>
          <w:r>
            <w:rPr>
              <w:rFonts w:hint="eastAsia" w:ascii="仿宋" w:hAnsi="仿宋" w:eastAsia="仿宋" w:cs="仿宋"/>
              <w:bCs/>
              <w:spacing w:val="-15"/>
              <w:szCs w:val="30"/>
            </w:rPr>
            <w:t>总</w:t>
          </w:r>
          <w:r>
            <w:rPr>
              <w:rFonts w:hint="eastAsia" w:ascii="仿宋" w:hAnsi="仿宋" w:eastAsia="仿宋" w:cs="仿宋"/>
              <w:spacing w:val="5"/>
              <w:szCs w:val="30"/>
            </w:rPr>
            <w:t xml:space="preserve">  </w:t>
          </w:r>
          <w:r>
            <w:rPr>
              <w:rFonts w:hint="eastAsia" w:ascii="仿宋" w:hAnsi="仿宋" w:eastAsia="仿宋" w:cs="仿宋"/>
              <w:bCs/>
              <w:spacing w:val="-15"/>
              <w:szCs w:val="30"/>
            </w:rPr>
            <w:t>则</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_Toc31729 \h </w:instrText>
          </w:r>
          <w:r>
            <w:rPr>
              <w:rFonts w:hint="eastAsia" w:ascii="仿宋" w:hAnsi="仿宋" w:eastAsia="仿宋" w:cs="仿宋"/>
            </w:rPr>
            <w:fldChar w:fldCharType="separate"/>
          </w:r>
          <w:r>
            <w:rPr>
              <w:rFonts w:hint="eastAsia" w:ascii="仿宋" w:hAnsi="仿宋" w:eastAsia="仿宋" w:cs="仿宋"/>
            </w:rPr>
            <w:t>5</w:t>
          </w:r>
          <w:r>
            <w:rPr>
              <w:rFonts w:hint="eastAsia" w:ascii="仿宋" w:hAnsi="仿宋" w:eastAsia="仿宋" w:cs="仿宋"/>
            </w:rPr>
            <w:fldChar w:fldCharType="end"/>
          </w:r>
          <w:r>
            <w:rPr>
              <w:rFonts w:hint="eastAsia" w:ascii="仿宋" w:hAnsi="仿宋" w:eastAsia="仿宋" w:cs="仿宋"/>
            </w:rPr>
            <w:fldChar w:fldCharType="end"/>
          </w:r>
        </w:p>
        <w:p w14:paraId="6F1DBAF0">
          <w:pPr>
            <w:pStyle w:val="17"/>
            <w:tabs>
              <w:tab w:val="right" w:leader="dot" w:pos="833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_Toc19745 </w:instrText>
          </w:r>
          <w:r>
            <w:rPr>
              <w:rFonts w:hint="eastAsia" w:ascii="仿宋" w:hAnsi="仿宋" w:eastAsia="仿宋" w:cs="仿宋"/>
            </w:rPr>
            <w:fldChar w:fldCharType="separate"/>
          </w:r>
          <w:r>
            <w:rPr>
              <w:rFonts w:hint="eastAsia" w:ascii="仿宋" w:hAnsi="仿宋" w:eastAsia="仿宋" w:cs="仿宋"/>
              <w:bCs/>
              <w:spacing w:val="-3"/>
              <w:szCs w:val="24"/>
            </w:rPr>
            <w:t>1.采购人、采购代理机构及投标人</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_Toc19745 \h </w:instrText>
          </w:r>
          <w:r>
            <w:rPr>
              <w:rFonts w:hint="eastAsia" w:ascii="仿宋" w:hAnsi="仿宋" w:eastAsia="仿宋" w:cs="仿宋"/>
            </w:rPr>
            <w:fldChar w:fldCharType="separate"/>
          </w:r>
          <w:r>
            <w:rPr>
              <w:rFonts w:hint="eastAsia" w:ascii="仿宋" w:hAnsi="仿宋" w:eastAsia="仿宋" w:cs="仿宋"/>
            </w:rPr>
            <w:t>5</w:t>
          </w:r>
          <w:r>
            <w:rPr>
              <w:rFonts w:hint="eastAsia" w:ascii="仿宋" w:hAnsi="仿宋" w:eastAsia="仿宋" w:cs="仿宋"/>
            </w:rPr>
            <w:fldChar w:fldCharType="end"/>
          </w:r>
          <w:r>
            <w:rPr>
              <w:rFonts w:hint="eastAsia" w:ascii="仿宋" w:hAnsi="仿宋" w:eastAsia="仿宋" w:cs="仿宋"/>
            </w:rPr>
            <w:fldChar w:fldCharType="end"/>
          </w:r>
        </w:p>
        <w:p w14:paraId="5EA83B53">
          <w:pPr>
            <w:pStyle w:val="17"/>
            <w:tabs>
              <w:tab w:val="right" w:leader="dot" w:pos="833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_Toc31560 </w:instrText>
          </w:r>
          <w:r>
            <w:rPr>
              <w:rFonts w:hint="eastAsia" w:ascii="仿宋" w:hAnsi="仿宋" w:eastAsia="仿宋" w:cs="仿宋"/>
            </w:rPr>
            <w:fldChar w:fldCharType="separate"/>
          </w:r>
          <w:r>
            <w:rPr>
              <w:rFonts w:hint="eastAsia" w:ascii="仿宋" w:hAnsi="仿宋" w:eastAsia="仿宋" w:cs="仿宋"/>
              <w:bCs/>
              <w:spacing w:val="-7"/>
              <w:szCs w:val="24"/>
            </w:rPr>
            <w:t>2.</w:t>
          </w:r>
          <w:r>
            <w:rPr>
              <w:rFonts w:hint="eastAsia" w:ascii="仿宋" w:hAnsi="仿宋" w:eastAsia="仿宋" w:cs="仿宋"/>
              <w:bCs/>
              <w:spacing w:val="-32"/>
              <w:szCs w:val="24"/>
            </w:rPr>
            <w:t xml:space="preserve"> </w:t>
          </w:r>
          <w:r>
            <w:rPr>
              <w:rFonts w:hint="eastAsia" w:ascii="仿宋" w:hAnsi="仿宋" w:eastAsia="仿宋" w:cs="仿宋"/>
              <w:bCs/>
              <w:spacing w:val="-7"/>
              <w:szCs w:val="24"/>
            </w:rPr>
            <w:t>资金来源</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_Toc31560 \h </w:instrText>
          </w:r>
          <w:r>
            <w:rPr>
              <w:rFonts w:hint="eastAsia" w:ascii="仿宋" w:hAnsi="仿宋" w:eastAsia="仿宋" w:cs="仿宋"/>
            </w:rPr>
            <w:fldChar w:fldCharType="separate"/>
          </w:r>
          <w:r>
            <w:rPr>
              <w:rFonts w:hint="eastAsia" w:ascii="仿宋" w:hAnsi="仿宋" w:eastAsia="仿宋" w:cs="仿宋"/>
            </w:rPr>
            <w:t>6</w:t>
          </w:r>
          <w:r>
            <w:rPr>
              <w:rFonts w:hint="eastAsia" w:ascii="仿宋" w:hAnsi="仿宋" w:eastAsia="仿宋" w:cs="仿宋"/>
            </w:rPr>
            <w:fldChar w:fldCharType="end"/>
          </w:r>
          <w:r>
            <w:rPr>
              <w:rFonts w:hint="eastAsia" w:ascii="仿宋" w:hAnsi="仿宋" w:eastAsia="仿宋" w:cs="仿宋"/>
            </w:rPr>
            <w:fldChar w:fldCharType="end"/>
          </w:r>
        </w:p>
        <w:p w14:paraId="3C7F7B73">
          <w:pPr>
            <w:pStyle w:val="17"/>
            <w:tabs>
              <w:tab w:val="right" w:leader="dot" w:pos="833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_Toc23518 </w:instrText>
          </w:r>
          <w:r>
            <w:rPr>
              <w:rFonts w:hint="eastAsia" w:ascii="仿宋" w:hAnsi="仿宋" w:eastAsia="仿宋" w:cs="仿宋"/>
            </w:rPr>
            <w:fldChar w:fldCharType="separate"/>
          </w:r>
          <w:r>
            <w:rPr>
              <w:rFonts w:hint="eastAsia" w:ascii="仿宋" w:hAnsi="仿宋" w:eastAsia="仿宋" w:cs="仿宋"/>
              <w:bCs/>
              <w:spacing w:val="-2"/>
              <w:szCs w:val="24"/>
            </w:rPr>
            <w:t>3.投标费用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_Toc23518 \h </w:instrText>
          </w:r>
          <w:r>
            <w:rPr>
              <w:rFonts w:hint="eastAsia" w:ascii="仿宋" w:hAnsi="仿宋" w:eastAsia="仿宋" w:cs="仿宋"/>
            </w:rPr>
            <w:fldChar w:fldCharType="separate"/>
          </w:r>
          <w:r>
            <w:rPr>
              <w:rFonts w:hint="eastAsia" w:ascii="仿宋" w:hAnsi="仿宋" w:eastAsia="仿宋" w:cs="仿宋"/>
            </w:rPr>
            <w:t>7</w:t>
          </w:r>
          <w:r>
            <w:rPr>
              <w:rFonts w:hint="eastAsia" w:ascii="仿宋" w:hAnsi="仿宋" w:eastAsia="仿宋" w:cs="仿宋"/>
            </w:rPr>
            <w:fldChar w:fldCharType="end"/>
          </w:r>
          <w:r>
            <w:rPr>
              <w:rFonts w:hint="eastAsia" w:ascii="仿宋" w:hAnsi="仿宋" w:eastAsia="仿宋" w:cs="仿宋"/>
            </w:rPr>
            <w:fldChar w:fldCharType="end"/>
          </w:r>
        </w:p>
        <w:p w14:paraId="4911FF3F">
          <w:pPr>
            <w:pStyle w:val="17"/>
            <w:tabs>
              <w:tab w:val="right" w:leader="dot" w:pos="833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_Toc18534 </w:instrText>
          </w:r>
          <w:r>
            <w:rPr>
              <w:rFonts w:hint="eastAsia" w:ascii="仿宋" w:hAnsi="仿宋" w:eastAsia="仿宋" w:cs="仿宋"/>
            </w:rPr>
            <w:fldChar w:fldCharType="separate"/>
          </w:r>
          <w:r>
            <w:rPr>
              <w:rFonts w:hint="eastAsia" w:ascii="仿宋" w:hAnsi="仿宋" w:eastAsia="仿宋" w:cs="仿宋"/>
              <w:bCs/>
              <w:spacing w:val="-3"/>
              <w:szCs w:val="24"/>
            </w:rPr>
            <w:t>4.适用法律</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_Toc18534 \h </w:instrText>
          </w:r>
          <w:r>
            <w:rPr>
              <w:rFonts w:hint="eastAsia" w:ascii="仿宋" w:hAnsi="仿宋" w:eastAsia="仿宋" w:cs="仿宋"/>
            </w:rPr>
            <w:fldChar w:fldCharType="separate"/>
          </w:r>
          <w:r>
            <w:rPr>
              <w:rFonts w:hint="eastAsia" w:ascii="仿宋" w:hAnsi="仿宋" w:eastAsia="仿宋" w:cs="仿宋"/>
            </w:rPr>
            <w:t>7</w:t>
          </w:r>
          <w:r>
            <w:rPr>
              <w:rFonts w:hint="eastAsia" w:ascii="仿宋" w:hAnsi="仿宋" w:eastAsia="仿宋" w:cs="仿宋"/>
            </w:rPr>
            <w:fldChar w:fldCharType="end"/>
          </w:r>
          <w:r>
            <w:rPr>
              <w:rFonts w:hint="eastAsia" w:ascii="仿宋" w:hAnsi="仿宋" w:eastAsia="仿宋" w:cs="仿宋"/>
            </w:rPr>
            <w:fldChar w:fldCharType="end"/>
          </w:r>
        </w:p>
        <w:p w14:paraId="1E72F07B">
          <w:pPr>
            <w:pStyle w:val="17"/>
            <w:tabs>
              <w:tab w:val="right" w:leader="dot" w:pos="833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_Toc10661 </w:instrText>
          </w:r>
          <w:r>
            <w:rPr>
              <w:rFonts w:hint="eastAsia" w:ascii="仿宋" w:hAnsi="仿宋" w:eastAsia="仿宋" w:cs="仿宋"/>
            </w:rPr>
            <w:fldChar w:fldCharType="separate"/>
          </w:r>
          <w:r>
            <w:rPr>
              <w:rFonts w:hint="eastAsia" w:ascii="仿宋" w:hAnsi="仿宋" w:eastAsia="仿宋" w:cs="仿宋"/>
              <w:bCs/>
              <w:spacing w:val="-3"/>
              <w:szCs w:val="24"/>
            </w:rPr>
            <w:t>5.</w:t>
          </w:r>
          <w:r>
            <w:rPr>
              <w:rFonts w:hint="eastAsia" w:ascii="仿宋" w:hAnsi="仿宋" w:eastAsia="仿宋" w:cs="仿宋"/>
              <w:bCs/>
              <w:spacing w:val="-3"/>
              <w:szCs w:val="24"/>
              <w:lang w:eastAsia="zh-CN"/>
            </w:rPr>
            <w:t>磋商文件</w:t>
          </w:r>
          <w:r>
            <w:rPr>
              <w:rFonts w:hint="eastAsia" w:ascii="仿宋" w:hAnsi="仿宋" w:eastAsia="仿宋" w:cs="仿宋"/>
              <w:bCs/>
              <w:spacing w:val="-3"/>
              <w:szCs w:val="24"/>
            </w:rPr>
            <w:t>构成</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_Toc10661 \h </w:instrText>
          </w:r>
          <w:r>
            <w:rPr>
              <w:rFonts w:hint="eastAsia" w:ascii="仿宋" w:hAnsi="仿宋" w:eastAsia="仿宋" w:cs="仿宋"/>
            </w:rPr>
            <w:fldChar w:fldCharType="separate"/>
          </w:r>
          <w:r>
            <w:rPr>
              <w:rFonts w:hint="eastAsia" w:ascii="仿宋" w:hAnsi="仿宋" w:eastAsia="仿宋" w:cs="仿宋"/>
            </w:rPr>
            <w:t>7</w:t>
          </w:r>
          <w:r>
            <w:rPr>
              <w:rFonts w:hint="eastAsia" w:ascii="仿宋" w:hAnsi="仿宋" w:eastAsia="仿宋" w:cs="仿宋"/>
            </w:rPr>
            <w:fldChar w:fldCharType="end"/>
          </w:r>
          <w:r>
            <w:rPr>
              <w:rFonts w:hint="eastAsia" w:ascii="仿宋" w:hAnsi="仿宋" w:eastAsia="仿宋" w:cs="仿宋"/>
            </w:rPr>
            <w:fldChar w:fldCharType="end"/>
          </w:r>
        </w:p>
        <w:p w14:paraId="7A9C13DD">
          <w:pPr>
            <w:pStyle w:val="17"/>
            <w:tabs>
              <w:tab w:val="right" w:leader="dot" w:pos="833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_Toc23636 </w:instrText>
          </w:r>
          <w:r>
            <w:rPr>
              <w:rFonts w:hint="eastAsia" w:ascii="仿宋" w:hAnsi="仿宋" w:eastAsia="仿宋" w:cs="仿宋"/>
            </w:rPr>
            <w:fldChar w:fldCharType="separate"/>
          </w:r>
          <w:r>
            <w:rPr>
              <w:rFonts w:hint="eastAsia" w:ascii="仿宋" w:hAnsi="仿宋" w:eastAsia="仿宋" w:cs="仿宋"/>
              <w:bCs/>
              <w:spacing w:val="-3"/>
              <w:szCs w:val="24"/>
            </w:rPr>
            <w:t>6.</w:t>
          </w:r>
          <w:r>
            <w:rPr>
              <w:rFonts w:hint="eastAsia" w:ascii="仿宋" w:hAnsi="仿宋" w:eastAsia="仿宋" w:cs="仿宋"/>
              <w:bCs/>
              <w:spacing w:val="-3"/>
              <w:szCs w:val="24"/>
              <w:lang w:eastAsia="zh-CN"/>
            </w:rPr>
            <w:t>磋商文件</w:t>
          </w:r>
          <w:r>
            <w:rPr>
              <w:rFonts w:hint="eastAsia" w:ascii="仿宋" w:hAnsi="仿宋" w:eastAsia="仿宋" w:cs="仿宋"/>
              <w:bCs/>
              <w:spacing w:val="-3"/>
              <w:szCs w:val="24"/>
            </w:rPr>
            <w:t>的澄清与修改</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_Toc23636 \h </w:instrText>
          </w:r>
          <w:r>
            <w:rPr>
              <w:rFonts w:hint="eastAsia" w:ascii="仿宋" w:hAnsi="仿宋" w:eastAsia="仿宋" w:cs="仿宋"/>
            </w:rPr>
            <w:fldChar w:fldCharType="separate"/>
          </w:r>
          <w:r>
            <w:rPr>
              <w:rFonts w:hint="eastAsia" w:ascii="仿宋" w:hAnsi="仿宋" w:eastAsia="仿宋" w:cs="仿宋"/>
            </w:rPr>
            <w:t>7</w:t>
          </w:r>
          <w:r>
            <w:rPr>
              <w:rFonts w:hint="eastAsia" w:ascii="仿宋" w:hAnsi="仿宋" w:eastAsia="仿宋" w:cs="仿宋"/>
            </w:rPr>
            <w:fldChar w:fldCharType="end"/>
          </w:r>
          <w:r>
            <w:rPr>
              <w:rFonts w:hint="eastAsia" w:ascii="仿宋" w:hAnsi="仿宋" w:eastAsia="仿宋" w:cs="仿宋"/>
            </w:rPr>
            <w:fldChar w:fldCharType="end"/>
          </w:r>
        </w:p>
        <w:p w14:paraId="0C99135D">
          <w:pPr>
            <w:pStyle w:val="17"/>
            <w:tabs>
              <w:tab w:val="right" w:leader="dot" w:pos="833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_Toc8238 </w:instrText>
          </w:r>
          <w:r>
            <w:rPr>
              <w:rFonts w:hint="eastAsia" w:ascii="仿宋" w:hAnsi="仿宋" w:eastAsia="仿宋" w:cs="仿宋"/>
            </w:rPr>
            <w:fldChar w:fldCharType="separate"/>
          </w:r>
          <w:r>
            <w:rPr>
              <w:rFonts w:hint="eastAsia" w:ascii="仿宋" w:hAnsi="仿宋" w:eastAsia="仿宋" w:cs="仿宋"/>
              <w:bCs/>
              <w:spacing w:val="-3"/>
              <w:szCs w:val="24"/>
            </w:rPr>
            <w:t>7.投标截止时间的顺延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_Toc8238 \h </w:instrText>
          </w:r>
          <w:r>
            <w:rPr>
              <w:rFonts w:hint="eastAsia" w:ascii="仿宋" w:hAnsi="仿宋" w:eastAsia="仿宋" w:cs="仿宋"/>
            </w:rPr>
            <w:fldChar w:fldCharType="separate"/>
          </w:r>
          <w:r>
            <w:rPr>
              <w:rFonts w:hint="eastAsia" w:ascii="仿宋" w:hAnsi="仿宋" w:eastAsia="仿宋" w:cs="仿宋"/>
            </w:rPr>
            <w:t>8</w:t>
          </w:r>
          <w:r>
            <w:rPr>
              <w:rFonts w:hint="eastAsia" w:ascii="仿宋" w:hAnsi="仿宋" w:eastAsia="仿宋" w:cs="仿宋"/>
            </w:rPr>
            <w:fldChar w:fldCharType="end"/>
          </w:r>
          <w:r>
            <w:rPr>
              <w:rFonts w:hint="eastAsia" w:ascii="仿宋" w:hAnsi="仿宋" w:eastAsia="仿宋" w:cs="仿宋"/>
            </w:rPr>
            <w:fldChar w:fldCharType="end"/>
          </w:r>
        </w:p>
        <w:p w14:paraId="449A1374">
          <w:pPr>
            <w:pStyle w:val="17"/>
            <w:tabs>
              <w:tab w:val="right" w:leader="dot" w:pos="833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_Toc25439 </w:instrText>
          </w:r>
          <w:r>
            <w:rPr>
              <w:rFonts w:hint="eastAsia" w:ascii="仿宋" w:hAnsi="仿宋" w:eastAsia="仿宋" w:cs="仿宋"/>
            </w:rPr>
            <w:fldChar w:fldCharType="separate"/>
          </w:r>
          <w:r>
            <w:rPr>
              <w:rFonts w:hint="eastAsia" w:ascii="仿宋" w:hAnsi="仿宋" w:eastAsia="仿宋" w:cs="仿宋"/>
              <w:bCs/>
              <w:spacing w:val="-8"/>
              <w:szCs w:val="28"/>
            </w:rPr>
            <w:t>三</w:t>
          </w:r>
          <w:r>
            <w:rPr>
              <w:rFonts w:hint="eastAsia" w:ascii="仿宋" w:hAnsi="仿宋" w:eastAsia="仿宋" w:cs="仿宋"/>
              <w:spacing w:val="7"/>
              <w:szCs w:val="28"/>
            </w:rPr>
            <w:t xml:space="preserve">   </w:t>
          </w:r>
          <w:r>
            <w:rPr>
              <w:rFonts w:hint="eastAsia" w:ascii="仿宋" w:hAnsi="仿宋" w:eastAsia="仿宋" w:cs="仿宋"/>
              <w:bCs/>
              <w:spacing w:val="-8"/>
              <w:szCs w:val="28"/>
            </w:rPr>
            <w:t>投标文件的编制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_Toc25439 \h </w:instrText>
          </w:r>
          <w:r>
            <w:rPr>
              <w:rFonts w:hint="eastAsia" w:ascii="仿宋" w:hAnsi="仿宋" w:eastAsia="仿宋" w:cs="仿宋"/>
            </w:rPr>
            <w:fldChar w:fldCharType="separate"/>
          </w:r>
          <w:r>
            <w:rPr>
              <w:rFonts w:hint="eastAsia" w:ascii="仿宋" w:hAnsi="仿宋" w:eastAsia="仿宋" w:cs="仿宋"/>
            </w:rPr>
            <w:t>8</w:t>
          </w:r>
          <w:r>
            <w:rPr>
              <w:rFonts w:hint="eastAsia" w:ascii="仿宋" w:hAnsi="仿宋" w:eastAsia="仿宋" w:cs="仿宋"/>
            </w:rPr>
            <w:fldChar w:fldCharType="end"/>
          </w:r>
          <w:r>
            <w:rPr>
              <w:rFonts w:hint="eastAsia" w:ascii="仿宋" w:hAnsi="仿宋" w:eastAsia="仿宋" w:cs="仿宋"/>
            </w:rPr>
            <w:fldChar w:fldCharType="end"/>
          </w:r>
        </w:p>
        <w:p w14:paraId="216DC521">
          <w:pPr>
            <w:pStyle w:val="17"/>
            <w:tabs>
              <w:tab w:val="right" w:leader="dot" w:pos="833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_Toc17985 </w:instrText>
          </w:r>
          <w:r>
            <w:rPr>
              <w:rFonts w:hint="eastAsia" w:ascii="仿宋" w:hAnsi="仿宋" w:eastAsia="仿宋" w:cs="仿宋"/>
            </w:rPr>
            <w:fldChar w:fldCharType="separate"/>
          </w:r>
          <w:r>
            <w:rPr>
              <w:rFonts w:hint="eastAsia" w:ascii="仿宋" w:hAnsi="仿宋" w:eastAsia="仿宋" w:cs="仿宋"/>
              <w:bCs/>
              <w:spacing w:val="-1"/>
              <w:szCs w:val="24"/>
            </w:rPr>
            <w:t>8.     投标范围及投标文件中</w:t>
          </w:r>
          <w:r>
            <w:rPr>
              <w:rFonts w:hint="eastAsia" w:ascii="仿宋" w:hAnsi="仿宋" w:eastAsia="仿宋" w:cs="仿宋"/>
              <w:bCs/>
              <w:spacing w:val="-2"/>
              <w:szCs w:val="24"/>
            </w:rPr>
            <w:t>标准和计量单位的使用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_Toc17985 \h </w:instrText>
          </w:r>
          <w:r>
            <w:rPr>
              <w:rFonts w:hint="eastAsia" w:ascii="仿宋" w:hAnsi="仿宋" w:eastAsia="仿宋" w:cs="仿宋"/>
            </w:rPr>
            <w:fldChar w:fldCharType="separate"/>
          </w:r>
          <w:r>
            <w:rPr>
              <w:rFonts w:hint="eastAsia" w:ascii="仿宋" w:hAnsi="仿宋" w:eastAsia="仿宋" w:cs="仿宋"/>
            </w:rPr>
            <w:t>8</w:t>
          </w:r>
          <w:r>
            <w:rPr>
              <w:rFonts w:hint="eastAsia" w:ascii="仿宋" w:hAnsi="仿宋" w:eastAsia="仿宋" w:cs="仿宋"/>
            </w:rPr>
            <w:fldChar w:fldCharType="end"/>
          </w:r>
          <w:r>
            <w:rPr>
              <w:rFonts w:hint="eastAsia" w:ascii="仿宋" w:hAnsi="仿宋" w:eastAsia="仿宋" w:cs="仿宋"/>
            </w:rPr>
            <w:fldChar w:fldCharType="end"/>
          </w:r>
        </w:p>
        <w:p w14:paraId="7F1D037F">
          <w:pPr>
            <w:pStyle w:val="17"/>
            <w:tabs>
              <w:tab w:val="right" w:leader="dot" w:pos="833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_Toc20011 </w:instrText>
          </w:r>
          <w:r>
            <w:rPr>
              <w:rFonts w:hint="eastAsia" w:ascii="仿宋" w:hAnsi="仿宋" w:eastAsia="仿宋" w:cs="仿宋"/>
            </w:rPr>
            <w:fldChar w:fldCharType="separate"/>
          </w:r>
          <w:r>
            <w:rPr>
              <w:rFonts w:hint="eastAsia" w:ascii="仿宋" w:hAnsi="仿宋" w:eastAsia="仿宋" w:cs="仿宋"/>
              <w:bCs/>
              <w:spacing w:val="-3"/>
              <w:szCs w:val="24"/>
            </w:rPr>
            <w:t>9.投标文件构成</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_Toc20011 \h </w:instrText>
          </w:r>
          <w:r>
            <w:rPr>
              <w:rFonts w:hint="eastAsia" w:ascii="仿宋" w:hAnsi="仿宋" w:eastAsia="仿宋" w:cs="仿宋"/>
            </w:rPr>
            <w:fldChar w:fldCharType="separate"/>
          </w:r>
          <w:r>
            <w:rPr>
              <w:rFonts w:hint="eastAsia" w:ascii="仿宋" w:hAnsi="仿宋" w:eastAsia="仿宋" w:cs="仿宋"/>
            </w:rPr>
            <w:t>8</w:t>
          </w:r>
          <w:r>
            <w:rPr>
              <w:rFonts w:hint="eastAsia" w:ascii="仿宋" w:hAnsi="仿宋" w:eastAsia="仿宋" w:cs="仿宋"/>
            </w:rPr>
            <w:fldChar w:fldCharType="end"/>
          </w:r>
          <w:r>
            <w:rPr>
              <w:rFonts w:hint="eastAsia" w:ascii="仿宋" w:hAnsi="仿宋" w:eastAsia="仿宋" w:cs="仿宋"/>
            </w:rPr>
            <w:fldChar w:fldCharType="end"/>
          </w:r>
        </w:p>
        <w:p w14:paraId="65491DF3">
          <w:pPr>
            <w:pStyle w:val="17"/>
            <w:tabs>
              <w:tab w:val="right" w:leader="dot" w:pos="833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_Toc17127 </w:instrText>
          </w:r>
          <w:r>
            <w:rPr>
              <w:rFonts w:hint="eastAsia" w:ascii="仿宋" w:hAnsi="仿宋" w:eastAsia="仿宋" w:cs="仿宋"/>
            </w:rPr>
            <w:fldChar w:fldCharType="separate"/>
          </w:r>
          <w:r>
            <w:rPr>
              <w:rFonts w:hint="eastAsia" w:ascii="仿宋" w:hAnsi="仿宋" w:eastAsia="仿宋" w:cs="仿宋"/>
              <w:bCs/>
              <w:spacing w:val="-2"/>
              <w:szCs w:val="24"/>
            </w:rPr>
            <w:t>10.    证明投标标的的合格性和符合</w:t>
          </w:r>
          <w:r>
            <w:rPr>
              <w:rFonts w:hint="eastAsia" w:ascii="仿宋" w:hAnsi="仿宋" w:eastAsia="仿宋" w:cs="仿宋"/>
              <w:bCs/>
              <w:spacing w:val="-2"/>
              <w:szCs w:val="24"/>
              <w:lang w:eastAsia="zh-CN"/>
            </w:rPr>
            <w:t>磋商文件</w:t>
          </w:r>
          <w:r>
            <w:rPr>
              <w:rFonts w:hint="eastAsia" w:ascii="仿宋" w:hAnsi="仿宋" w:eastAsia="仿宋" w:cs="仿宋"/>
              <w:bCs/>
              <w:spacing w:val="-2"/>
              <w:szCs w:val="24"/>
            </w:rPr>
            <w:t>规定的响应文件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_Toc17127 \h </w:instrText>
          </w:r>
          <w:r>
            <w:rPr>
              <w:rFonts w:hint="eastAsia" w:ascii="仿宋" w:hAnsi="仿宋" w:eastAsia="仿宋" w:cs="仿宋"/>
            </w:rPr>
            <w:fldChar w:fldCharType="separate"/>
          </w:r>
          <w:r>
            <w:rPr>
              <w:rFonts w:hint="eastAsia" w:ascii="仿宋" w:hAnsi="仿宋" w:eastAsia="仿宋" w:cs="仿宋"/>
            </w:rPr>
            <w:t>9</w:t>
          </w:r>
          <w:r>
            <w:rPr>
              <w:rFonts w:hint="eastAsia" w:ascii="仿宋" w:hAnsi="仿宋" w:eastAsia="仿宋" w:cs="仿宋"/>
            </w:rPr>
            <w:fldChar w:fldCharType="end"/>
          </w:r>
          <w:r>
            <w:rPr>
              <w:rFonts w:hint="eastAsia" w:ascii="仿宋" w:hAnsi="仿宋" w:eastAsia="仿宋" w:cs="仿宋"/>
            </w:rPr>
            <w:fldChar w:fldCharType="end"/>
          </w:r>
        </w:p>
        <w:p w14:paraId="756BAA8F">
          <w:pPr>
            <w:pStyle w:val="17"/>
            <w:tabs>
              <w:tab w:val="right" w:leader="dot" w:pos="833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_Toc9396 </w:instrText>
          </w:r>
          <w:r>
            <w:rPr>
              <w:rFonts w:hint="eastAsia" w:ascii="仿宋" w:hAnsi="仿宋" w:eastAsia="仿宋" w:cs="仿宋"/>
            </w:rPr>
            <w:fldChar w:fldCharType="separate"/>
          </w:r>
          <w:r>
            <w:rPr>
              <w:rFonts w:hint="eastAsia" w:ascii="仿宋" w:hAnsi="仿宋" w:eastAsia="仿宋" w:cs="仿宋"/>
              <w:bCs/>
              <w:spacing w:val="-4"/>
              <w:szCs w:val="24"/>
            </w:rPr>
            <w:t>11.投标报价</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_Toc9396 \h </w:instrText>
          </w:r>
          <w:r>
            <w:rPr>
              <w:rFonts w:hint="eastAsia" w:ascii="仿宋" w:hAnsi="仿宋" w:eastAsia="仿宋" w:cs="仿宋"/>
            </w:rPr>
            <w:fldChar w:fldCharType="separate"/>
          </w:r>
          <w:r>
            <w:rPr>
              <w:rFonts w:hint="eastAsia" w:ascii="仿宋" w:hAnsi="仿宋" w:eastAsia="仿宋" w:cs="仿宋"/>
            </w:rPr>
            <w:t>9</w:t>
          </w:r>
          <w:r>
            <w:rPr>
              <w:rFonts w:hint="eastAsia" w:ascii="仿宋" w:hAnsi="仿宋" w:eastAsia="仿宋" w:cs="仿宋"/>
            </w:rPr>
            <w:fldChar w:fldCharType="end"/>
          </w:r>
          <w:r>
            <w:rPr>
              <w:rFonts w:hint="eastAsia" w:ascii="仿宋" w:hAnsi="仿宋" w:eastAsia="仿宋" w:cs="仿宋"/>
            </w:rPr>
            <w:fldChar w:fldCharType="end"/>
          </w:r>
        </w:p>
        <w:p w14:paraId="52368909">
          <w:pPr>
            <w:pStyle w:val="17"/>
            <w:tabs>
              <w:tab w:val="right" w:leader="dot" w:pos="833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_Toc20221 </w:instrText>
          </w:r>
          <w:r>
            <w:rPr>
              <w:rFonts w:hint="eastAsia" w:ascii="仿宋" w:hAnsi="仿宋" w:eastAsia="仿宋" w:cs="仿宋"/>
            </w:rPr>
            <w:fldChar w:fldCharType="separate"/>
          </w:r>
          <w:r>
            <w:rPr>
              <w:rFonts w:hint="eastAsia" w:ascii="仿宋" w:hAnsi="仿宋" w:eastAsia="仿宋" w:cs="仿宋"/>
              <w:bCs/>
              <w:spacing w:val="-3"/>
              <w:szCs w:val="24"/>
            </w:rPr>
            <w:t>12.投标保证金</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_Toc20221 \h </w:instrText>
          </w:r>
          <w:r>
            <w:rPr>
              <w:rFonts w:hint="eastAsia" w:ascii="仿宋" w:hAnsi="仿宋" w:eastAsia="仿宋" w:cs="仿宋"/>
            </w:rPr>
            <w:fldChar w:fldCharType="separate"/>
          </w:r>
          <w:r>
            <w:rPr>
              <w:rFonts w:hint="eastAsia" w:ascii="仿宋" w:hAnsi="仿宋" w:eastAsia="仿宋" w:cs="仿宋"/>
            </w:rPr>
            <w:t>10</w:t>
          </w:r>
          <w:r>
            <w:rPr>
              <w:rFonts w:hint="eastAsia" w:ascii="仿宋" w:hAnsi="仿宋" w:eastAsia="仿宋" w:cs="仿宋"/>
            </w:rPr>
            <w:fldChar w:fldCharType="end"/>
          </w:r>
          <w:r>
            <w:rPr>
              <w:rFonts w:hint="eastAsia" w:ascii="仿宋" w:hAnsi="仿宋" w:eastAsia="仿宋" w:cs="仿宋"/>
            </w:rPr>
            <w:fldChar w:fldCharType="end"/>
          </w:r>
        </w:p>
        <w:p w14:paraId="1636635E">
          <w:pPr>
            <w:pStyle w:val="17"/>
            <w:tabs>
              <w:tab w:val="right" w:leader="dot" w:pos="833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_Toc29187 </w:instrText>
          </w:r>
          <w:r>
            <w:rPr>
              <w:rFonts w:hint="eastAsia" w:ascii="仿宋" w:hAnsi="仿宋" w:eastAsia="仿宋" w:cs="仿宋"/>
            </w:rPr>
            <w:fldChar w:fldCharType="separate"/>
          </w:r>
          <w:r>
            <w:rPr>
              <w:rFonts w:hint="eastAsia" w:ascii="仿宋" w:hAnsi="仿宋" w:eastAsia="仿宋" w:cs="仿宋"/>
              <w:bCs/>
              <w:spacing w:val="-3"/>
              <w:szCs w:val="24"/>
            </w:rPr>
            <w:t>13.投标有效期</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_Toc29187 \h </w:instrText>
          </w:r>
          <w:r>
            <w:rPr>
              <w:rFonts w:hint="eastAsia" w:ascii="仿宋" w:hAnsi="仿宋" w:eastAsia="仿宋" w:cs="仿宋"/>
            </w:rPr>
            <w:fldChar w:fldCharType="separate"/>
          </w:r>
          <w:r>
            <w:rPr>
              <w:rFonts w:hint="eastAsia" w:ascii="仿宋" w:hAnsi="仿宋" w:eastAsia="仿宋" w:cs="仿宋"/>
            </w:rPr>
            <w:t>11</w:t>
          </w:r>
          <w:r>
            <w:rPr>
              <w:rFonts w:hint="eastAsia" w:ascii="仿宋" w:hAnsi="仿宋" w:eastAsia="仿宋" w:cs="仿宋"/>
            </w:rPr>
            <w:fldChar w:fldCharType="end"/>
          </w:r>
          <w:r>
            <w:rPr>
              <w:rFonts w:hint="eastAsia" w:ascii="仿宋" w:hAnsi="仿宋" w:eastAsia="仿宋" w:cs="仿宋"/>
            </w:rPr>
            <w:fldChar w:fldCharType="end"/>
          </w:r>
        </w:p>
        <w:p w14:paraId="269EF462">
          <w:pPr>
            <w:pStyle w:val="17"/>
            <w:tabs>
              <w:tab w:val="right" w:leader="dot" w:pos="833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_Toc12412 </w:instrText>
          </w:r>
          <w:r>
            <w:rPr>
              <w:rFonts w:hint="eastAsia" w:ascii="仿宋" w:hAnsi="仿宋" w:eastAsia="仿宋" w:cs="仿宋"/>
            </w:rPr>
            <w:fldChar w:fldCharType="separate"/>
          </w:r>
          <w:r>
            <w:rPr>
              <w:rFonts w:hint="eastAsia" w:ascii="仿宋" w:hAnsi="仿宋" w:eastAsia="仿宋" w:cs="仿宋"/>
              <w:bCs/>
              <w:spacing w:val="-3"/>
              <w:szCs w:val="24"/>
            </w:rPr>
            <w:t>14.投标文件的签署及规定</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_Toc12412 \h </w:instrText>
          </w:r>
          <w:r>
            <w:rPr>
              <w:rFonts w:hint="eastAsia" w:ascii="仿宋" w:hAnsi="仿宋" w:eastAsia="仿宋" w:cs="仿宋"/>
            </w:rPr>
            <w:fldChar w:fldCharType="separate"/>
          </w:r>
          <w:r>
            <w:rPr>
              <w:rFonts w:hint="eastAsia" w:ascii="仿宋" w:hAnsi="仿宋" w:eastAsia="仿宋" w:cs="仿宋"/>
            </w:rPr>
            <w:t>11</w:t>
          </w:r>
          <w:r>
            <w:rPr>
              <w:rFonts w:hint="eastAsia" w:ascii="仿宋" w:hAnsi="仿宋" w:eastAsia="仿宋" w:cs="仿宋"/>
            </w:rPr>
            <w:fldChar w:fldCharType="end"/>
          </w:r>
          <w:r>
            <w:rPr>
              <w:rFonts w:hint="eastAsia" w:ascii="仿宋" w:hAnsi="仿宋" w:eastAsia="仿宋" w:cs="仿宋"/>
            </w:rPr>
            <w:fldChar w:fldCharType="end"/>
          </w:r>
        </w:p>
        <w:p w14:paraId="319A3C8E">
          <w:pPr>
            <w:pStyle w:val="17"/>
            <w:tabs>
              <w:tab w:val="right" w:leader="dot" w:pos="833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_Toc5857 </w:instrText>
          </w:r>
          <w:r>
            <w:rPr>
              <w:rFonts w:hint="eastAsia" w:ascii="仿宋" w:hAnsi="仿宋" w:eastAsia="仿宋" w:cs="仿宋"/>
            </w:rPr>
            <w:fldChar w:fldCharType="separate"/>
          </w:r>
          <w:r>
            <w:rPr>
              <w:rFonts w:hint="eastAsia" w:ascii="仿宋" w:hAnsi="仿宋" w:eastAsia="仿宋" w:cs="仿宋"/>
              <w:bCs/>
              <w:spacing w:val="-10"/>
              <w:szCs w:val="24"/>
            </w:rPr>
            <w:t>四</w:t>
          </w:r>
          <w:r>
            <w:rPr>
              <w:rFonts w:hint="eastAsia" w:ascii="仿宋" w:hAnsi="仿宋" w:eastAsia="仿宋" w:cs="仿宋"/>
              <w:spacing w:val="6"/>
              <w:szCs w:val="24"/>
            </w:rPr>
            <w:t xml:space="preserve">   </w:t>
          </w:r>
          <w:r>
            <w:rPr>
              <w:rFonts w:hint="eastAsia" w:ascii="仿宋" w:hAnsi="仿宋" w:eastAsia="仿宋" w:cs="仿宋"/>
              <w:bCs/>
              <w:spacing w:val="-10"/>
              <w:szCs w:val="24"/>
            </w:rPr>
            <w:t>投标文件的递交</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_Toc5857 \h </w:instrText>
          </w:r>
          <w:r>
            <w:rPr>
              <w:rFonts w:hint="eastAsia" w:ascii="仿宋" w:hAnsi="仿宋" w:eastAsia="仿宋" w:cs="仿宋"/>
            </w:rPr>
            <w:fldChar w:fldCharType="separate"/>
          </w:r>
          <w:r>
            <w:rPr>
              <w:rFonts w:hint="eastAsia" w:ascii="仿宋" w:hAnsi="仿宋" w:eastAsia="仿宋" w:cs="仿宋"/>
            </w:rPr>
            <w:t>12</w:t>
          </w:r>
          <w:r>
            <w:rPr>
              <w:rFonts w:hint="eastAsia" w:ascii="仿宋" w:hAnsi="仿宋" w:eastAsia="仿宋" w:cs="仿宋"/>
            </w:rPr>
            <w:fldChar w:fldCharType="end"/>
          </w:r>
          <w:r>
            <w:rPr>
              <w:rFonts w:hint="eastAsia" w:ascii="仿宋" w:hAnsi="仿宋" w:eastAsia="仿宋" w:cs="仿宋"/>
            </w:rPr>
            <w:fldChar w:fldCharType="end"/>
          </w:r>
        </w:p>
        <w:p w14:paraId="5C7ABFAA">
          <w:pPr>
            <w:pStyle w:val="17"/>
            <w:tabs>
              <w:tab w:val="right" w:leader="dot" w:pos="833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_Toc29945 </w:instrText>
          </w:r>
          <w:r>
            <w:rPr>
              <w:rFonts w:hint="eastAsia" w:ascii="仿宋" w:hAnsi="仿宋" w:eastAsia="仿宋" w:cs="仿宋"/>
            </w:rPr>
            <w:fldChar w:fldCharType="separate"/>
          </w:r>
          <w:r>
            <w:rPr>
              <w:rFonts w:hint="eastAsia" w:ascii="仿宋" w:hAnsi="仿宋" w:eastAsia="仿宋" w:cs="仿宋"/>
              <w:bCs/>
              <w:spacing w:val="-3"/>
              <w:szCs w:val="24"/>
            </w:rPr>
            <w:t>15.投标文件的</w:t>
          </w:r>
          <w:r>
            <w:rPr>
              <w:rFonts w:hint="eastAsia" w:ascii="仿宋" w:hAnsi="仿宋" w:eastAsia="仿宋" w:cs="仿宋"/>
              <w:bCs/>
              <w:spacing w:val="-3"/>
              <w:szCs w:val="24"/>
              <w:lang w:val="en-US" w:eastAsia="zh-CN"/>
            </w:rPr>
            <w:t>递交</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_Toc29945 \h </w:instrText>
          </w:r>
          <w:r>
            <w:rPr>
              <w:rFonts w:hint="eastAsia" w:ascii="仿宋" w:hAnsi="仿宋" w:eastAsia="仿宋" w:cs="仿宋"/>
            </w:rPr>
            <w:fldChar w:fldCharType="separate"/>
          </w:r>
          <w:r>
            <w:rPr>
              <w:rFonts w:hint="eastAsia" w:ascii="仿宋" w:hAnsi="仿宋" w:eastAsia="仿宋" w:cs="仿宋"/>
            </w:rPr>
            <w:t>12</w:t>
          </w:r>
          <w:r>
            <w:rPr>
              <w:rFonts w:hint="eastAsia" w:ascii="仿宋" w:hAnsi="仿宋" w:eastAsia="仿宋" w:cs="仿宋"/>
            </w:rPr>
            <w:fldChar w:fldCharType="end"/>
          </w:r>
          <w:r>
            <w:rPr>
              <w:rFonts w:hint="eastAsia" w:ascii="仿宋" w:hAnsi="仿宋" w:eastAsia="仿宋" w:cs="仿宋"/>
            </w:rPr>
            <w:fldChar w:fldCharType="end"/>
          </w:r>
        </w:p>
        <w:p w14:paraId="75FFED55">
          <w:pPr>
            <w:pStyle w:val="17"/>
            <w:tabs>
              <w:tab w:val="right" w:leader="dot" w:pos="833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_Toc718 </w:instrText>
          </w:r>
          <w:r>
            <w:rPr>
              <w:rFonts w:hint="eastAsia" w:ascii="仿宋" w:hAnsi="仿宋" w:eastAsia="仿宋" w:cs="仿宋"/>
            </w:rPr>
            <w:fldChar w:fldCharType="separate"/>
          </w:r>
          <w:r>
            <w:rPr>
              <w:rFonts w:hint="eastAsia" w:ascii="仿宋" w:hAnsi="仿宋" w:eastAsia="仿宋" w:cs="仿宋"/>
              <w:bCs/>
              <w:spacing w:val="-4"/>
              <w:szCs w:val="24"/>
            </w:rPr>
            <w:t>16.投标截止</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_Toc718 \h </w:instrText>
          </w:r>
          <w:r>
            <w:rPr>
              <w:rFonts w:hint="eastAsia" w:ascii="仿宋" w:hAnsi="仿宋" w:eastAsia="仿宋" w:cs="仿宋"/>
            </w:rPr>
            <w:fldChar w:fldCharType="separate"/>
          </w:r>
          <w:r>
            <w:rPr>
              <w:rFonts w:hint="eastAsia" w:ascii="仿宋" w:hAnsi="仿宋" w:eastAsia="仿宋" w:cs="仿宋"/>
            </w:rPr>
            <w:t>12</w:t>
          </w:r>
          <w:r>
            <w:rPr>
              <w:rFonts w:hint="eastAsia" w:ascii="仿宋" w:hAnsi="仿宋" w:eastAsia="仿宋" w:cs="仿宋"/>
            </w:rPr>
            <w:fldChar w:fldCharType="end"/>
          </w:r>
          <w:r>
            <w:rPr>
              <w:rFonts w:hint="eastAsia" w:ascii="仿宋" w:hAnsi="仿宋" w:eastAsia="仿宋" w:cs="仿宋"/>
            </w:rPr>
            <w:fldChar w:fldCharType="end"/>
          </w:r>
        </w:p>
        <w:p w14:paraId="0138E388">
          <w:pPr>
            <w:pStyle w:val="17"/>
            <w:tabs>
              <w:tab w:val="right" w:leader="dot" w:pos="833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_Toc3366 </w:instrText>
          </w:r>
          <w:r>
            <w:rPr>
              <w:rFonts w:hint="eastAsia" w:ascii="仿宋" w:hAnsi="仿宋" w:eastAsia="仿宋" w:cs="仿宋"/>
            </w:rPr>
            <w:fldChar w:fldCharType="separate"/>
          </w:r>
          <w:r>
            <w:rPr>
              <w:rFonts w:hint="eastAsia" w:ascii="仿宋" w:hAnsi="仿宋" w:eastAsia="仿宋" w:cs="仿宋"/>
              <w:bCs/>
              <w:spacing w:val="-3"/>
              <w:szCs w:val="24"/>
            </w:rPr>
            <w:t>17.投标文件的接收、修改与撤回</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_Toc3366 \h </w:instrText>
          </w:r>
          <w:r>
            <w:rPr>
              <w:rFonts w:hint="eastAsia" w:ascii="仿宋" w:hAnsi="仿宋" w:eastAsia="仿宋" w:cs="仿宋"/>
            </w:rPr>
            <w:fldChar w:fldCharType="separate"/>
          </w:r>
          <w:r>
            <w:rPr>
              <w:rFonts w:hint="eastAsia" w:ascii="仿宋" w:hAnsi="仿宋" w:eastAsia="仿宋" w:cs="仿宋"/>
            </w:rPr>
            <w:t>13</w:t>
          </w:r>
          <w:r>
            <w:rPr>
              <w:rFonts w:hint="eastAsia" w:ascii="仿宋" w:hAnsi="仿宋" w:eastAsia="仿宋" w:cs="仿宋"/>
            </w:rPr>
            <w:fldChar w:fldCharType="end"/>
          </w:r>
          <w:r>
            <w:rPr>
              <w:rFonts w:hint="eastAsia" w:ascii="仿宋" w:hAnsi="仿宋" w:eastAsia="仿宋" w:cs="仿宋"/>
            </w:rPr>
            <w:fldChar w:fldCharType="end"/>
          </w:r>
        </w:p>
        <w:p w14:paraId="1C26B7F9">
          <w:pPr>
            <w:pStyle w:val="17"/>
            <w:tabs>
              <w:tab w:val="right" w:leader="dot" w:pos="833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_Toc3591 </w:instrText>
          </w:r>
          <w:r>
            <w:rPr>
              <w:rFonts w:hint="eastAsia" w:ascii="仿宋" w:hAnsi="仿宋" w:eastAsia="仿宋" w:cs="仿宋"/>
            </w:rPr>
            <w:fldChar w:fldCharType="separate"/>
          </w:r>
          <w:r>
            <w:rPr>
              <w:rFonts w:hint="eastAsia" w:ascii="仿宋" w:hAnsi="仿宋" w:eastAsia="仿宋" w:cs="仿宋"/>
              <w:bCs/>
              <w:spacing w:val="-8"/>
              <w:szCs w:val="24"/>
            </w:rPr>
            <w:t>五</w:t>
          </w:r>
          <w:r>
            <w:rPr>
              <w:rFonts w:hint="eastAsia" w:ascii="仿宋" w:hAnsi="仿宋" w:eastAsia="仿宋" w:cs="仿宋"/>
              <w:spacing w:val="5"/>
              <w:szCs w:val="24"/>
            </w:rPr>
            <w:t xml:space="preserve">   </w:t>
          </w:r>
          <w:r>
            <w:rPr>
              <w:rFonts w:hint="eastAsia" w:ascii="仿宋" w:hAnsi="仿宋" w:eastAsia="仿宋" w:cs="仿宋"/>
              <w:bCs/>
              <w:spacing w:val="-8"/>
              <w:szCs w:val="24"/>
            </w:rPr>
            <w:t>开标及评标</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_Toc3591 \h </w:instrText>
          </w:r>
          <w:r>
            <w:rPr>
              <w:rFonts w:hint="eastAsia" w:ascii="仿宋" w:hAnsi="仿宋" w:eastAsia="仿宋" w:cs="仿宋"/>
            </w:rPr>
            <w:fldChar w:fldCharType="separate"/>
          </w:r>
          <w:r>
            <w:rPr>
              <w:rFonts w:hint="eastAsia" w:ascii="仿宋" w:hAnsi="仿宋" w:eastAsia="仿宋" w:cs="仿宋"/>
            </w:rPr>
            <w:t>13</w:t>
          </w:r>
          <w:r>
            <w:rPr>
              <w:rFonts w:hint="eastAsia" w:ascii="仿宋" w:hAnsi="仿宋" w:eastAsia="仿宋" w:cs="仿宋"/>
            </w:rPr>
            <w:fldChar w:fldCharType="end"/>
          </w:r>
          <w:r>
            <w:rPr>
              <w:rFonts w:hint="eastAsia" w:ascii="仿宋" w:hAnsi="仿宋" w:eastAsia="仿宋" w:cs="仿宋"/>
            </w:rPr>
            <w:fldChar w:fldCharType="end"/>
          </w:r>
        </w:p>
        <w:p w14:paraId="28EAD6E3">
          <w:pPr>
            <w:pStyle w:val="17"/>
            <w:tabs>
              <w:tab w:val="right" w:leader="dot" w:pos="833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_Toc14685 </w:instrText>
          </w:r>
          <w:r>
            <w:rPr>
              <w:rFonts w:hint="eastAsia" w:ascii="仿宋" w:hAnsi="仿宋" w:eastAsia="仿宋" w:cs="仿宋"/>
            </w:rPr>
            <w:fldChar w:fldCharType="separate"/>
          </w:r>
          <w:r>
            <w:rPr>
              <w:rFonts w:hint="eastAsia" w:ascii="仿宋" w:hAnsi="仿宋" w:eastAsia="仿宋" w:cs="仿宋"/>
              <w:bCs/>
              <w:spacing w:val="-5"/>
              <w:szCs w:val="24"/>
            </w:rPr>
            <w:t>18.开标</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_Toc14685 \h </w:instrText>
          </w:r>
          <w:r>
            <w:rPr>
              <w:rFonts w:hint="eastAsia" w:ascii="仿宋" w:hAnsi="仿宋" w:eastAsia="仿宋" w:cs="仿宋"/>
            </w:rPr>
            <w:fldChar w:fldCharType="separate"/>
          </w:r>
          <w:r>
            <w:rPr>
              <w:rFonts w:hint="eastAsia" w:ascii="仿宋" w:hAnsi="仿宋" w:eastAsia="仿宋" w:cs="仿宋"/>
            </w:rPr>
            <w:t>13</w:t>
          </w:r>
          <w:r>
            <w:rPr>
              <w:rFonts w:hint="eastAsia" w:ascii="仿宋" w:hAnsi="仿宋" w:eastAsia="仿宋" w:cs="仿宋"/>
            </w:rPr>
            <w:fldChar w:fldCharType="end"/>
          </w:r>
          <w:r>
            <w:rPr>
              <w:rFonts w:hint="eastAsia" w:ascii="仿宋" w:hAnsi="仿宋" w:eastAsia="仿宋" w:cs="仿宋"/>
            </w:rPr>
            <w:fldChar w:fldCharType="end"/>
          </w:r>
        </w:p>
        <w:p w14:paraId="1DDC5A8A">
          <w:pPr>
            <w:pStyle w:val="17"/>
            <w:tabs>
              <w:tab w:val="right" w:leader="dot" w:pos="833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_Toc17503 </w:instrText>
          </w:r>
          <w:r>
            <w:rPr>
              <w:rFonts w:hint="eastAsia" w:ascii="仿宋" w:hAnsi="仿宋" w:eastAsia="仿宋" w:cs="仿宋"/>
            </w:rPr>
            <w:fldChar w:fldCharType="separate"/>
          </w:r>
          <w:r>
            <w:rPr>
              <w:rFonts w:hint="eastAsia" w:ascii="仿宋" w:hAnsi="仿宋" w:eastAsia="仿宋" w:cs="仿宋"/>
              <w:bCs/>
              <w:spacing w:val="-5"/>
              <w:szCs w:val="24"/>
            </w:rPr>
            <w:t>19.</w:t>
          </w:r>
          <w:r>
            <w:rPr>
              <w:rFonts w:hint="eastAsia" w:ascii="仿宋" w:hAnsi="仿宋" w:eastAsia="仿宋" w:cs="仿宋"/>
              <w:bCs/>
              <w:spacing w:val="-23"/>
              <w:szCs w:val="24"/>
            </w:rPr>
            <w:t xml:space="preserve"> </w:t>
          </w:r>
          <w:r>
            <w:rPr>
              <w:rFonts w:hint="eastAsia" w:ascii="仿宋" w:hAnsi="仿宋" w:eastAsia="仿宋" w:cs="仿宋"/>
              <w:bCs/>
              <w:spacing w:val="-5"/>
              <w:szCs w:val="24"/>
            </w:rPr>
            <w:t>资格审查及组建</w:t>
          </w:r>
          <w:r>
            <w:rPr>
              <w:rFonts w:hint="eastAsia" w:ascii="仿宋" w:hAnsi="仿宋" w:eastAsia="仿宋" w:cs="仿宋"/>
              <w:bCs/>
              <w:spacing w:val="-5"/>
              <w:szCs w:val="24"/>
              <w:lang w:eastAsia="zh-CN"/>
            </w:rPr>
            <w:t>磋商小组</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_Toc17503 \h </w:instrText>
          </w:r>
          <w:r>
            <w:rPr>
              <w:rFonts w:hint="eastAsia" w:ascii="仿宋" w:hAnsi="仿宋" w:eastAsia="仿宋" w:cs="仿宋"/>
            </w:rPr>
            <w:fldChar w:fldCharType="separate"/>
          </w:r>
          <w:r>
            <w:rPr>
              <w:rFonts w:hint="eastAsia" w:ascii="仿宋" w:hAnsi="仿宋" w:eastAsia="仿宋" w:cs="仿宋"/>
            </w:rPr>
            <w:t>14</w:t>
          </w:r>
          <w:r>
            <w:rPr>
              <w:rFonts w:hint="eastAsia" w:ascii="仿宋" w:hAnsi="仿宋" w:eastAsia="仿宋" w:cs="仿宋"/>
            </w:rPr>
            <w:fldChar w:fldCharType="end"/>
          </w:r>
          <w:r>
            <w:rPr>
              <w:rFonts w:hint="eastAsia" w:ascii="仿宋" w:hAnsi="仿宋" w:eastAsia="仿宋" w:cs="仿宋"/>
            </w:rPr>
            <w:fldChar w:fldCharType="end"/>
          </w:r>
        </w:p>
        <w:p w14:paraId="48C88096">
          <w:pPr>
            <w:pStyle w:val="17"/>
            <w:tabs>
              <w:tab w:val="right" w:leader="dot" w:pos="833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_Toc30587 </w:instrText>
          </w:r>
          <w:r>
            <w:rPr>
              <w:rFonts w:hint="eastAsia" w:ascii="仿宋" w:hAnsi="仿宋" w:eastAsia="仿宋" w:cs="仿宋"/>
            </w:rPr>
            <w:fldChar w:fldCharType="separate"/>
          </w:r>
          <w:r>
            <w:rPr>
              <w:rFonts w:hint="eastAsia" w:ascii="仿宋" w:hAnsi="仿宋" w:eastAsia="仿宋" w:cs="仿宋"/>
              <w:bCs/>
              <w:spacing w:val="-2"/>
              <w:szCs w:val="24"/>
            </w:rPr>
            <w:t>20.投标文件的符合性审查与澄清</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_Toc30587 \h </w:instrText>
          </w:r>
          <w:r>
            <w:rPr>
              <w:rFonts w:hint="eastAsia" w:ascii="仿宋" w:hAnsi="仿宋" w:eastAsia="仿宋" w:cs="仿宋"/>
            </w:rPr>
            <w:fldChar w:fldCharType="separate"/>
          </w:r>
          <w:r>
            <w:rPr>
              <w:rFonts w:hint="eastAsia" w:ascii="仿宋" w:hAnsi="仿宋" w:eastAsia="仿宋" w:cs="仿宋"/>
            </w:rPr>
            <w:t>16</w:t>
          </w:r>
          <w:r>
            <w:rPr>
              <w:rFonts w:hint="eastAsia" w:ascii="仿宋" w:hAnsi="仿宋" w:eastAsia="仿宋" w:cs="仿宋"/>
            </w:rPr>
            <w:fldChar w:fldCharType="end"/>
          </w:r>
          <w:r>
            <w:rPr>
              <w:rFonts w:hint="eastAsia" w:ascii="仿宋" w:hAnsi="仿宋" w:eastAsia="仿宋" w:cs="仿宋"/>
            </w:rPr>
            <w:fldChar w:fldCharType="end"/>
          </w:r>
        </w:p>
        <w:p w14:paraId="3AFD58A1">
          <w:pPr>
            <w:pStyle w:val="17"/>
            <w:tabs>
              <w:tab w:val="right" w:leader="dot" w:pos="833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_Toc12339 </w:instrText>
          </w:r>
          <w:r>
            <w:rPr>
              <w:rFonts w:hint="eastAsia" w:ascii="仿宋" w:hAnsi="仿宋" w:eastAsia="仿宋" w:cs="仿宋"/>
            </w:rPr>
            <w:fldChar w:fldCharType="separate"/>
          </w:r>
          <w:r>
            <w:rPr>
              <w:rFonts w:hint="eastAsia" w:ascii="仿宋" w:hAnsi="仿宋" w:eastAsia="仿宋" w:cs="仿宋"/>
              <w:bCs/>
              <w:spacing w:val="-2"/>
              <w:szCs w:val="24"/>
            </w:rPr>
            <w:t>21.投标偏离</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_Toc12339 \h </w:instrText>
          </w:r>
          <w:r>
            <w:rPr>
              <w:rFonts w:hint="eastAsia" w:ascii="仿宋" w:hAnsi="仿宋" w:eastAsia="仿宋" w:cs="仿宋"/>
            </w:rPr>
            <w:fldChar w:fldCharType="separate"/>
          </w:r>
          <w:r>
            <w:rPr>
              <w:rFonts w:hint="eastAsia" w:ascii="仿宋" w:hAnsi="仿宋" w:eastAsia="仿宋" w:cs="仿宋"/>
            </w:rPr>
            <w:t>17</w:t>
          </w:r>
          <w:r>
            <w:rPr>
              <w:rFonts w:hint="eastAsia" w:ascii="仿宋" w:hAnsi="仿宋" w:eastAsia="仿宋" w:cs="仿宋"/>
            </w:rPr>
            <w:fldChar w:fldCharType="end"/>
          </w:r>
          <w:r>
            <w:rPr>
              <w:rFonts w:hint="eastAsia" w:ascii="仿宋" w:hAnsi="仿宋" w:eastAsia="仿宋" w:cs="仿宋"/>
            </w:rPr>
            <w:fldChar w:fldCharType="end"/>
          </w:r>
        </w:p>
        <w:p w14:paraId="6F0AB7FD">
          <w:pPr>
            <w:pStyle w:val="17"/>
            <w:tabs>
              <w:tab w:val="right" w:leader="dot" w:pos="833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_Toc25746 </w:instrText>
          </w:r>
          <w:r>
            <w:rPr>
              <w:rFonts w:hint="eastAsia" w:ascii="仿宋" w:hAnsi="仿宋" w:eastAsia="仿宋" w:cs="仿宋"/>
            </w:rPr>
            <w:fldChar w:fldCharType="separate"/>
          </w:r>
          <w:r>
            <w:rPr>
              <w:rFonts w:hint="eastAsia" w:ascii="仿宋" w:hAnsi="仿宋" w:eastAsia="仿宋" w:cs="仿宋"/>
              <w:bCs/>
              <w:spacing w:val="-2"/>
              <w:szCs w:val="24"/>
            </w:rPr>
            <w:t>22.投标无效</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_Toc25746 \h </w:instrText>
          </w:r>
          <w:r>
            <w:rPr>
              <w:rFonts w:hint="eastAsia" w:ascii="仿宋" w:hAnsi="仿宋" w:eastAsia="仿宋" w:cs="仿宋"/>
            </w:rPr>
            <w:fldChar w:fldCharType="separate"/>
          </w:r>
          <w:r>
            <w:rPr>
              <w:rFonts w:hint="eastAsia" w:ascii="仿宋" w:hAnsi="仿宋" w:eastAsia="仿宋" w:cs="仿宋"/>
            </w:rPr>
            <w:t>17</w:t>
          </w:r>
          <w:r>
            <w:rPr>
              <w:rFonts w:hint="eastAsia" w:ascii="仿宋" w:hAnsi="仿宋" w:eastAsia="仿宋" w:cs="仿宋"/>
            </w:rPr>
            <w:fldChar w:fldCharType="end"/>
          </w:r>
          <w:r>
            <w:rPr>
              <w:rFonts w:hint="eastAsia" w:ascii="仿宋" w:hAnsi="仿宋" w:eastAsia="仿宋" w:cs="仿宋"/>
            </w:rPr>
            <w:fldChar w:fldCharType="end"/>
          </w:r>
        </w:p>
        <w:p w14:paraId="30045008">
          <w:pPr>
            <w:pStyle w:val="17"/>
            <w:tabs>
              <w:tab w:val="right" w:leader="dot" w:pos="833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_Toc28109 </w:instrText>
          </w:r>
          <w:r>
            <w:rPr>
              <w:rFonts w:hint="eastAsia" w:ascii="仿宋" w:hAnsi="仿宋" w:eastAsia="仿宋" w:cs="仿宋"/>
            </w:rPr>
            <w:fldChar w:fldCharType="separate"/>
          </w:r>
          <w:r>
            <w:rPr>
              <w:rFonts w:hint="eastAsia" w:ascii="仿宋" w:hAnsi="仿宋" w:eastAsia="仿宋" w:cs="仿宋"/>
              <w:bCs/>
              <w:spacing w:val="-8"/>
              <w:szCs w:val="24"/>
            </w:rPr>
            <w:t>23.</w:t>
          </w:r>
          <w:r>
            <w:rPr>
              <w:rFonts w:hint="eastAsia" w:ascii="仿宋" w:hAnsi="仿宋" w:eastAsia="仿宋" w:cs="仿宋"/>
              <w:bCs/>
              <w:spacing w:val="-11"/>
              <w:szCs w:val="24"/>
            </w:rPr>
            <w:t xml:space="preserve"> </w:t>
          </w:r>
          <w:r>
            <w:rPr>
              <w:rFonts w:hint="eastAsia" w:ascii="仿宋" w:hAnsi="仿宋" w:eastAsia="仿宋" w:cs="仿宋"/>
              <w:bCs/>
              <w:spacing w:val="-8"/>
              <w:szCs w:val="24"/>
            </w:rPr>
            <w:t>比较与评价</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_Toc28109 \h </w:instrText>
          </w:r>
          <w:r>
            <w:rPr>
              <w:rFonts w:hint="eastAsia" w:ascii="仿宋" w:hAnsi="仿宋" w:eastAsia="仿宋" w:cs="仿宋"/>
            </w:rPr>
            <w:fldChar w:fldCharType="separate"/>
          </w:r>
          <w:r>
            <w:rPr>
              <w:rFonts w:hint="eastAsia" w:ascii="仿宋" w:hAnsi="仿宋" w:eastAsia="仿宋" w:cs="仿宋"/>
            </w:rPr>
            <w:t>18</w:t>
          </w:r>
          <w:r>
            <w:rPr>
              <w:rFonts w:hint="eastAsia" w:ascii="仿宋" w:hAnsi="仿宋" w:eastAsia="仿宋" w:cs="仿宋"/>
            </w:rPr>
            <w:fldChar w:fldCharType="end"/>
          </w:r>
          <w:r>
            <w:rPr>
              <w:rFonts w:hint="eastAsia" w:ascii="仿宋" w:hAnsi="仿宋" w:eastAsia="仿宋" w:cs="仿宋"/>
            </w:rPr>
            <w:fldChar w:fldCharType="end"/>
          </w:r>
        </w:p>
        <w:p w14:paraId="191D4157">
          <w:pPr>
            <w:pStyle w:val="17"/>
            <w:tabs>
              <w:tab w:val="right" w:leader="dot" w:pos="833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_Toc22850 </w:instrText>
          </w:r>
          <w:r>
            <w:rPr>
              <w:rFonts w:hint="eastAsia" w:ascii="仿宋" w:hAnsi="仿宋" w:eastAsia="仿宋" w:cs="仿宋"/>
            </w:rPr>
            <w:fldChar w:fldCharType="separate"/>
          </w:r>
          <w:r>
            <w:rPr>
              <w:rFonts w:hint="eastAsia" w:ascii="仿宋" w:hAnsi="仿宋" w:eastAsia="仿宋" w:cs="仿宋"/>
              <w:bCs/>
              <w:spacing w:val="-3"/>
              <w:szCs w:val="24"/>
            </w:rPr>
            <w:t>24.废标</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_Toc22850 \h </w:instrText>
          </w:r>
          <w:r>
            <w:rPr>
              <w:rFonts w:hint="eastAsia" w:ascii="仿宋" w:hAnsi="仿宋" w:eastAsia="仿宋" w:cs="仿宋"/>
            </w:rPr>
            <w:fldChar w:fldCharType="separate"/>
          </w:r>
          <w:r>
            <w:rPr>
              <w:rFonts w:hint="eastAsia" w:ascii="仿宋" w:hAnsi="仿宋" w:eastAsia="仿宋" w:cs="仿宋"/>
            </w:rPr>
            <w:t>19</w:t>
          </w:r>
          <w:r>
            <w:rPr>
              <w:rFonts w:hint="eastAsia" w:ascii="仿宋" w:hAnsi="仿宋" w:eastAsia="仿宋" w:cs="仿宋"/>
            </w:rPr>
            <w:fldChar w:fldCharType="end"/>
          </w:r>
          <w:r>
            <w:rPr>
              <w:rFonts w:hint="eastAsia" w:ascii="仿宋" w:hAnsi="仿宋" w:eastAsia="仿宋" w:cs="仿宋"/>
            </w:rPr>
            <w:fldChar w:fldCharType="end"/>
          </w:r>
        </w:p>
        <w:p w14:paraId="73F8F1CF">
          <w:pPr>
            <w:pStyle w:val="17"/>
            <w:tabs>
              <w:tab w:val="right" w:leader="dot" w:pos="833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_Toc21219 </w:instrText>
          </w:r>
          <w:r>
            <w:rPr>
              <w:rFonts w:hint="eastAsia" w:ascii="仿宋" w:hAnsi="仿宋" w:eastAsia="仿宋" w:cs="仿宋"/>
            </w:rPr>
            <w:fldChar w:fldCharType="separate"/>
          </w:r>
          <w:r>
            <w:rPr>
              <w:rFonts w:hint="eastAsia" w:ascii="仿宋" w:hAnsi="仿宋" w:eastAsia="仿宋" w:cs="仿宋"/>
              <w:bCs/>
              <w:spacing w:val="-2"/>
              <w:szCs w:val="24"/>
            </w:rPr>
            <w:t>25.保密原则</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_Toc21219 \h </w:instrText>
          </w:r>
          <w:r>
            <w:rPr>
              <w:rFonts w:hint="eastAsia" w:ascii="仿宋" w:hAnsi="仿宋" w:eastAsia="仿宋" w:cs="仿宋"/>
            </w:rPr>
            <w:fldChar w:fldCharType="separate"/>
          </w:r>
          <w:r>
            <w:rPr>
              <w:rFonts w:hint="eastAsia" w:ascii="仿宋" w:hAnsi="仿宋" w:eastAsia="仿宋" w:cs="仿宋"/>
            </w:rPr>
            <w:t>19</w:t>
          </w:r>
          <w:r>
            <w:rPr>
              <w:rFonts w:hint="eastAsia" w:ascii="仿宋" w:hAnsi="仿宋" w:eastAsia="仿宋" w:cs="仿宋"/>
            </w:rPr>
            <w:fldChar w:fldCharType="end"/>
          </w:r>
          <w:r>
            <w:rPr>
              <w:rFonts w:hint="eastAsia" w:ascii="仿宋" w:hAnsi="仿宋" w:eastAsia="仿宋" w:cs="仿宋"/>
            </w:rPr>
            <w:fldChar w:fldCharType="end"/>
          </w:r>
        </w:p>
        <w:p w14:paraId="512FCBBF">
          <w:pPr>
            <w:pStyle w:val="17"/>
            <w:tabs>
              <w:tab w:val="right" w:leader="dot" w:pos="833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_Toc32179 </w:instrText>
          </w:r>
          <w:r>
            <w:rPr>
              <w:rFonts w:hint="eastAsia" w:ascii="仿宋" w:hAnsi="仿宋" w:eastAsia="仿宋" w:cs="仿宋"/>
            </w:rPr>
            <w:fldChar w:fldCharType="separate"/>
          </w:r>
          <w:r>
            <w:rPr>
              <w:rFonts w:hint="eastAsia" w:ascii="仿宋" w:hAnsi="仿宋" w:eastAsia="仿宋" w:cs="仿宋"/>
              <w:bCs/>
              <w:spacing w:val="-9"/>
              <w:szCs w:val="24"/>
            </w:rPr>
            <w:t>六</w:t>
          </w:r>
          <w:r>
            <w:rPr>
              <w:rFonts w:hint="eastAsia" w:ascii="仿宋" w:hAnsi="仿宋" w:eastAsia="仿宋" w:cs="仿宋"/>
              <w:spacing w:val="5"/>
              <w:szCs w:val="24"/>
            </w:rPr>
            <w:t xml:space="preserve">   </w:t>
          </w:r>
          <w:r>
            <w:rPr>
              <w:rFonts w:hint="eastAsia" w:ascii="仿宋" w:hAnsi="仿宋" w:eastAsia="仿宋" w:cs="仿宋"/>
              <w:bCs/>
              <w:spacing w:val="-9"/>
              <w:szCs w:val="24"/>
            </w:rPr>
            <w:t>确定中标</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_Toc32179 \h </w:instrText>
          </w:r>
          <w:r>
            <w:rPr>
              <w:rFonts w:hint="eastAsia" w:ascii="仿宋" w:hAnsi="仿宋" w:eastAsia="仿宋" w:cs="仿宋"/>
            </w:rPr>
            <w:fldChar w:fldCharType="separate"/>
          </w:r>
          <w:r>
            <w:rPr>
              <w:rFonts w:hint="eastAsia" w:ascii="仿宋" w:hAnsi="仿宋" w:eastAsia="仿宋" w:cs="仿宋"/>
            </w:rPr>
            <w:t>19</w:t>
          </w:r>
          <w:r>
            <w:rPr>
              <w:rFonts w:hint="eastAsia" w:ascii="仿宋" w:hAnsi="仿宋" w:eastAsia="仿宋" w:cs="仿宋"/>
            </w:rPr>
            <w:fldChar w:fldCharType="end"/>
          </w:r>
          <w:r>
            <w:rPr>
              <w:rFonts w:hint="eastAsia" w:ascii="仿宋" w:hAnsi="仿宋" w:eastAsia="仿宋" w:cs="仿宋"/>
            </w:rPr>
            <w:fldChar w:fldCharType="end"/>
          </w:r>
        </w:p>
        <w:p w14:paraId="5900D39D">
          <w:pPr>
            <w:pStyle w:val="17"/>
            <w:tabs>
              <w:tab w:val="right" w:leader="dot" w:pos="833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_Toc4892 </w:instrText>
          </w:r>
          <w:r>
            <w:rPr>
              <w:rFonts w:hint="eastAsia" w:ascii="仿宋" w:hAnsi="仿宋" w:eastAsia="仿宋" w:cs="仿宋"/>
            </w:rPr>
            <w:fldChar w:fldCharType="separate"/>
          </w:r>
          <w:r>
            <w:rPr>
              <w:rFonts w:hint="eastAsia" w:ascii="仿宋" w:hAnsi="仿宋" w:eastAsia="仿宋" w:cs="仿宋"/>
              <w:bCs/>
              <w:spacing w:val="-5"/>
              <w:szCs w:val="24"/>
            </w:rPr>
            <w:t>26.</w:t>
          </w:r>
          <w:r>
            <w:rPr>
              <w:rFonts w:hint="eastAsia" w:ascii="仿宋" w:hAnsi="仿宋" w:eastAsia="仿宋" w:cs="仿宋"/>
              <w:bCs/>
              <w:spacing w:val="-8"/>
              <w:szCs w:val="24"/>
            </w:rPr>
            <w:t xml:space="preserve"> </w:t>
          </w:r>
          <w:r>
            <w:rPr>
              <w:rFonts w:hint="eastAsia" w:ascii="仿宋" w:hAnsi="仿宋" w:eastAsia="仿宋" w:cs="仿宋"/>
              <w:bCs/>
              <w:spacing w:val="-5"/>
              <w:szCs w:val="24"/>
            </w:rPr>
            <w:t>中标候选人的确定原则及标准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_Toc4892 \h </w:instrText>
          </w:r>
          <w:r>
            <w:rPr>
              <w:rFonts w:hint="eastAsia" w:ascii="仿宋" w:hAnsi="仿宋" w:eastAsia="仿宋" w:cs="仿宋"/>
            </w:rPr>
            <w:fldChar w:fldCharType="separate"/>
          </w:r>
          <w:r>
            <w:rPr>
              <w:rFonts w:hint="eastAsia" w:ascii="仿宋" w:hAnsi="仿宋" w:eastAsia="仿宋" w:cs="仿宋"/>
            </w:rPr>
            <w:t>19</w:t>
          </w:r>
          <w:r>
            <w:rPr>
              <w:rFonts w:hint="eastAsia" w:ascii="仿宋" w:hAnsi="仿宋" w:eastAsia="仿宋" w:cs="仿宋"/>
            </w:rPr>
            <w:fldChar w:fldCharType="end"/>
          </w:r>
          <w:r>
            <w:rPr>
              <w:rFonts w:hint="eastAsia" w:ascii="仿宋" w:hAnsi="仿宋" w:eastAsia="仿宋" w:cs="仿宋"/>
            </w:rPr>
            <w:fldChar w:fldCharType="end"/>
          </w:r>
        </w:p>
        <w:p w14:paraId="696C0642">
          <w:pPr>
            <w:pStyle w:val="17"/>
            <w:tabs>
              <w:tab w:val="right" w:leader="dot" w:pos="833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_Toc14982 </w:instrText>
          </w:r>
          <w:r>
            <w:rPr>
              <w:rFonts w:hint="eastAsia" w:ascii="仿宋" w:hAnsi="仿宋" w:eastAsia="仿宋" w:cs="仿宋"/>
            </w:rPr>
            <w:fldChar w:fldCharType="separate"/>
          </w:r>
          <w:r>
            <w:rPr>
              <w:rFonts w:hint="eastAsia" w:ascii="仿宋" w:hAnsi="仿宋" w:eastAsia="仿宋" w:cs="仿宋"/>
              <w:bCs/>
              <w:spacing w:val="-2"/>
              <w:szCs w:val="24"/>
            </w:rPr>
            <w:t>27.确定中标候选人和中标人</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_Toc14982 \h </w:instrText>
          </w:r>
          <w:r>
            <w:rPr>
              <w:rFonts w:hint="eastAsia" w:ascii="仿宋" w:hAnsi="仿宋" w:eastAsia="仿宋" w:cs="仿宋"/>
            </w:rPr>
            <w:fldChar w:fldCharType="separate"/>
          </w:r>
          <w:r>
            <w:rPr>
              <w:rFonts w:hint="eastAsia" w:ascii="仿宋" w:hAnsi="仿宋" w:eastAsia="仿宋" w:cs="仿宋"/>
            </w:rPr>
            <w:t>20</w:t>
          </w:r>
          <w:r>
            <w:rPr>
              <w:rFonts w:hint="eastAsia" w:ascii="仿宋" w:hAnsi="仿宋" w:eastAsia="仿宋" w:cs="仿宋"/>
            </w:rPr>
            <w:fldChar w:fldCharType="end"/>
          </w:r>
          <w:r>
            <w:rPr>
              <w:rFonts w:hint="eastAsia" w:ascii="仿宋" w:hAnsi="仿宋" w:eastAsia="仿宋" w:cs="仿宋"/>
            </w:rPr>
            <w:fldChar w:fldCharType="end"/>
          </w:r>
        </w:p>
        <w:p w14:paraId="51E53DA4">
          <w:pPr>
            <w:pStyle w:val="17"/>
            <w:tabs>
              <w:tab w:val="right" w:leader="dot" w:pos="833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_Toc20934 </w:instrText>
          </w:r>
          <w:r>
            <w:rPr>
              <w:rFonts w:hint="eastAsia" w:ascii="仿宋" w:hAnsi="仿宋" w:eastAsia="仿宋" w:cs="仿宋"/>
            </w:rPr>
            <w:fldChar w:fldCharType="separate"/>
          </w:r>
          <w:r>
            <w:rPr>
              <w:rFonts w:hint="eastAsia" w:ascii="仿宋" w:hAnsi="仿宋" w:eastAsia="仿宋" w:cs="仿宋"/>
              <w:bCs/>
              <w:spacing w:val="-2"/>
              <w:szCs w:val="24"/>
            </w:rPr>
            <w:t>28.采购任务取消</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_Toc20934 \h </w:instrText>
          </w:r>
          <w:r>
            <w:rPr>
              <w:rFonts w:hint="eastAsia" w:ascii="仿宋" w:hAnsi="仿宋" w:eastAsia="仿宋" w:cs="仿宋"/>
            </w:rPr>
            <w:fldChar w:fldCharType="separate"/>
          </w:r>
          <w:r>
            <w:rPr>
              <w:rFonts w:hint="eastAsia" w:ascii="仿宋" w:hAnsi="仿宋" w:eastAsia="仿宋" w:cs="仿宋"/>
            </w:rPr>
            <w:t>20</w:t>
          </w:r>
          <w:r>
            <w:rPr>
              <w:rFonts w:hint="eastAsia" w:ascii="仿宋" w:hAnsi="仿宋" w:eastAsia="仿宋" w:cs="仿宋"/>
            </w:rPr>
            <w:fldChar w:fldCharType="end"/>
          </w:r>
          <w:r>
            <w:rPr>
              <w:rFonts w:hint="eastAsia" w:ascii="仿宋" w:hAnsi="仿宋" w:eastAsia="仿宋" w:cs="仿宋"/>
            </w:rPr>
            <w:fldChar w:fldCharType="end"/>
          </w:r>
        </w:p>
        <w:p w14:paraId="11E4ACAF">
          <w:pPr>
            <w:pStyle w:val="17"/>
            <w:tabs>
              <w:tab w:val="right" w:leader="dot" w:pos="833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_Toc22078 </w:instrText>
          </w:r>
          <w:r>
            <w:rPr>
              <w:rFonts w:hint="eastAsia" w:ascii="仿宋" w:hAnsi="仿宋" w:eastAsia="仿宋" w:cs="仿宋"/>
            </w:rPr>
            <w:fldChar w:fldCharType="separate"/>
          </w:r>
          <w:r>
            <w:rPr>
              <w:rFonts w:hint="eastAsia" w:ascii="仿宋" w:hAnsi="仿宋" w:eastAsia="仿宋" w:cs="仿宋"/>
              <w:bCs/>
              <w:spacing w:val="-5"/>
              <w:szCs w:val="24"/>
            </w:rPr>
            <w:t>29.</w:t>
          </w:r>
          <w:r>
            <w:rPr>
              <w:rFonts w:hint="eastAsia" w:ascii="仿宋" w:hAnsi="仿宋" w:eastAsia="仿宋" w:cs="仿宋"/>
              <w:bCs/>
              <w:spacing w:val="-8"/>
              <w:szCs w:val="24"/>
            </w:rPr>
            <w:t xml:space="preserve"> </w:t>
          </w:r>
          <w:r>
            <w:rPr>
              <w:rFonts w:hint="eastAsia" w:ascii="仿宋" w:hAnsi="仿宋" w:eastAsia="仿宋" w:cs="仿宋"/>
              <w:bCs/>
              <w:spacing w:val="-5"/>
              <w:szCs w:val="24"/>
            </w:rPr>
            <w:t>中标通知书和招标结果通知书</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_Toc22078 \h </w:instrText>
          </w:r>
          <w:r>
            <w:rPr>
              <w:rFonts w:hint="eastAsia" w:ascii="仿宋" w:hAnsi="仿宋" w:eastAsia="仿宋" w:cs="仿宋"/>
            </w:rPr>
            <w:fldChar w:fldCharType="separate"/>
          </w:r>
          <w:r>
            <w:rPr>
              <w:rFonts w:hint="eastAsia" w:ascii="仿宋" w:hAnsi="仿宋" w:eastAsia="仿宋" w:cs="仿宋"/>
            </w:rPr>
            <w:t>20</w:t>
          </w:r>
          <w:r>
            <w:rPr>
              <w:rFonts w:hint="eastAsia" w:ascii="仿宋" w:hAnsi="仿宋" w:eastAsia="仿宋" w:cs="仿宋"/>
            </w:rPr>
            <w:fldChar w:fldCharType="end"/>
          </w:r>
          <w:r>
            <w:rPr>
              <w:rFonts w:hint="eastAsia" w:ascii="仿宋" w:hAnsi="仿宋" w:eastAsia="仿宋" w:cs="仿宋"/>
            </w:rPr>
            <w:fldChar w:fldCharType="end"/>
          </w:r>
        </w:p>
        <w:p w14:paraId="78FF8D50">
          <w:pPr>
            <w:pStyle w:val="17"/>
            <w:tabs>
              <w:tab w:val="right" w:leader="dot" w:pos="833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_Toc21018 </w:instrText>
          </w:r>
          <w:r>
            <w:rPr>
              <w:rFonts w:hint="eastAsia" w:ascii="仿宋" w:hAnsi="仿宋" w:eastAsia="仿宋" w:cs="仿宋"/>
            </w:rPr>
            <w:fldChar w:fldCharType="separate"/>
          </w:r>
          <w:r>
            <w:rPr>
              <w:rFonts w:hint="eastAsia" w:ascii="仿宋" w:hAnsi="仿宋" w:eastAsia="仿宋" w:cs="仿宋"/>
              <w:bCs/>
              <w:spacing w:val="-2"/>
              <w:szCs w:val="24"/>
            </w:rPr>
            <w:t>30.签订合同</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_Toc21018 \h </w:instrText>
          </w:r>
          <w:r>
            <w:rPr>
              <w:rFonts w:hint="eastAsia" w:ascii="仿宋" w:hAnsi="仿宋" w:eastAsia="仿宋" w:cs="仿宋"/>
            </w:rPr>
            <w:fldChar w:fldCharType="separate"/>
          </w:r>
          <w:r>
            <w:rPr>
              <w:rFonts w:hint="eastAsia" w:ascii="仿宋" w:hAnsi="仿宋" w:eastAsia="仿宋" w:cs="仿宋"/>
            </w:rPr>
            <w:t>20</w:t>
          </w:r>
          <w:r>
            <w:rPr>
              <w:rFonts w:hint="eastAsia" w:ascii="仿宋" w:hAnsi="仿宋" w:eastAsia="仿宋" w:cs="仿宋"/>
            </w:rPr>
            <w:fldChar w:fldCharType="end"/>
          </w:r>
          <w:r>
            <w:rPr>
              <w:rFonts w:hint="eastAsia" w:ascii="仿宋" w:hAnsi="仿宋" w:eastAsia="仿宋" w:cs="仿宋"/>
            </w:rPr>
            <w:fldChar w:fldCharType="end"/>
          </w:r>
        </w:p>
        <w:p w14:paraId="1019B203">
          <w:pPr>
            <w:pStyle w:val="17"/>
            <w:tabs>
              <w:tab w:val="right" w:leader="dot" w:pos="833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_Toc19177 </w:instrText>
          </w:r>
          <w:r>
            <w:rPr>
              <w:rFonts w:hint="eastAsia" w:ascii="仿宋" w:hAnsi="仿宋" w:eastAsia="仿宋" w:cs="仿宋"/>
            </w:rPr>
            <w:fldChar w:fldCharType="separate"/>
          </w:r>
          <w:r>
            <w:rPr>
              <w:rFonts w:hint="eastAsia" w:ascii="仿宋" w:hAnsi="仿宋" w:eastAsia="仿宋" w:cs="仿宋"/>
              <w:bCs/>
              <w:spacing w:val="-2"/>
              <w:szCs w:val="24"/>
            </w:rPr>
            <w:t>31.履约保证金</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_Toc19177 \h </w:instrText>
          </w:r>
          <w:r>
            <w:rPr>
              <w:rFonts w:hint="eastAsia" w:ascii="仿宋" w:hAnsi="仿宋" w:eastAsia="仿宋" w:cs="仿宋"/>
            </w:rPr>
            <w:fldChar w:fldCharType="separate"/>
          </w:r>
          <w:r>
            <w:rPr>
              <w:rFonts w:hint="eastAsia" w:ascii="仿宋" w:hAnsi="仿宋" w:eastAsia="仿宋" w:cs="仿宋"/>
            </w:rPr>
            <w:t>21</w:t>
          </w:r>
          <w:r>
            <w:rPr>
              <w:rFonts w:hint="eastAsia" w:ascii="仿宋" w:hAnsi="仿宋" w:eastAsia="仿宋" w:cs="仿宋"/>
            </w:rPr>
            <w:fldChar w:fldCharType="end"/>
          </w:r>
          <w:r>
            <w:rPr>
              <w:rFonts w:hint="eastAsia" w:ascii="仿宋" w:hAnsi="仿宋" w:eastAsia="仿宋" w:cs="仿宋"/>
            </w:rPr>
            <w:fldChar w:fldCharType="end"/>
          </w:r>
        </w:p>
        <w:p w14:paraId="70798031">
          <w:pPr>
            <w:pStyle w:val="17"/>
            <w:tabs>
              <w:tab w:val="right" w:leader="dot" w:pos="833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_Toc17092 </w:instrText>
          </w:r>
          <w:r>
            <w:rPr>
              <w:rFonts w:hint="eastAsia" w:ascii="仿宋" w:hAnsi="仿宋" w:eastAsia="仿宋" w:cs="仿宋"/>
            </w:rPr>
            <w:fldChar w:fldCharType="separate"/>
          </w:r>
          <w:r>
            <w:rPr>
              <w:rFonts w:hint="eastAsia" w:ascii="仿宋" w:hAnsi="仿宋" w:eastAsia="仿宋" w:cs="仿宋"/>
              <w:spacing w:val="-3"/>
              <w:position w:val="17"/>
              <w:szCs w:val="24"/>
            </w:rPr>
            <w:t>32. 中标服务费</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_Toc17092 \h </w:instrText>
          </w:r>
          <w:r>
            <w:rPr>
              <w:rFonts w:hint="eastAsia" w:ascii="仿宋" w:hAnsi="仿宋" w:eastAsia="仿宋" w:cs="仿宋"/>
            </w:rPr>
            <w:fldChar w:fldCharType="separate"/>
          </w:r>
          <w:r>
            <w:rPr>
              <w:rFonts w:hint="eastAsia" w:ascii="仿宋" w:hAnsi="仿宋" w:eastAsia="仿宋" w:cs="仿宋"/>
            </w:rPr>
            <w:t>21</w:t>
          </w:r>
          <w:r>
            <w:rPr>
              <w:rFonts w:hint="eastAsia" w:ascii="仿宋" w:hAnsi="仿宋" w:eastAsia="仿宋" w:cs="仿宋"/>
            </w:rPr>
            <w:fldChar w:fldCharType="end"/>
          </w:r>
          <w:r>
            <w:rPr>
              <w:rFonts w:hint="eastAsia" w:ascii="仿宋" w:hAnsi="仿宋" w:eastAsia="仿宋" w:cs="仿宋"/>
            </w:rPr>
            <w:fldChar w:fldCharType="end"/>
          </w:r>
        </w:p>
        <w:p w14:paraId="43955970">
          <w:pPr>
            <w:pStyle w:val="17"/>
            <w:tabs>
              <w:tab w:val="right" w:leader="dot" w:pos="833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_Toc32272 </w:instrText>
          </w:r>
          <w:r>
            <w:rPr>
              <w:rFonts w:hint="eastAsia" w:ascii="仿宋" w:hAnsi="仿宋" w:eastAsia="仿宋" w:cs="仿宋"/>
            </w:rPr>
            <w:fldChar w:fldCharType="separate"/>
          </w:r>
          <w:r>
            <w:rPr>
              <w:rFonts w:hint="eastAsia" w:ascii="仿宋" w:hAnsi="仿宋" w:eastAsia="仿宋" w:cs="仿宋"/>
              <w:bCs/>
              <w:spacing w:val="-2"/>
              <w:szCs w:val="24"/>
            </w:rPr>
            <w:t>33.政府采购信用担保</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_Toc32272 \h </w:instrText>
          </w:r>
          <w:r>
            <w:rPr>
              <w:rFonts w:hint="eastAsia" w:ascii="仿宋" w:hAnsi="仿宋" w:eastAsia="仿宋" w:cs="仿宋"/>
            </w:rPr>
            <w:fldChar w:fldCharType="separate"/>
          </w:r>
          <w:r>
            <w:rPr>
              <w:rFonts w:hint="eastAsia" w:ascii="仿宋" w:hAnsi="仿宋" w:eastAsia="仿宋" w:cs="仿宋"/>
            </w:rPr>
            <w:t>21</w:t>
          </w:r>
          <w:r>
            <w:rPr>
              <w:rFonts w:hint="eastAsia" w:ascii="仿宋" w:hAnsi="仿宋" w:eastAsia="仿宋" w:cs="仿宋"/>
            </w:rPr>
            <w:fldChar w:fldCharType="end"/>
          </w:r>
          <w:r>
            <w:rPr>
              <w:rFonts w:hint="eastAsia" w:ascii="仿宋" w:hAnsi="仿宋" w:eastAsia="仿宋" w:cs="仿宋"/>
            </w:rPr>
            <w:fldChar w:fldCharType="end"/>
          </w:r>
        </w:p>
        <w:p w14:paraId="126B06F7">
          <w:pPr>
            <w:pStyle w:val="17"/>
            <w:tabs>
              <w:tab w:val="right" w:leader="dot" w:pos="833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_Toc18056 </w:instrText>
          </w:r>
          <w:r>
            <w:rPr>
              <w:rFonts w:hint="eastAsia" w:ascii="仿宋" w:hAnsi="仿宋" w:eastAsia="仿宋" w:cs="仿宋"/>
            </w:rPr>
            <w:fldChar w:fldCharType="separate"/>
          </w:r>
          <w:r>
            <w:rPr>
              <w:rFonts w:hint="eastAsia" w:ascii="仿宋" w:hAnsi="仿宋" w:eastAsia="仿宋" w:cs="仿宋"/>
              <w:bCs/>
              <w:spacing w:val="-2"/>
              <w:szCs w:val="24"/>
            </w:rPr>
            <w:t>34.廉洁自律规定</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_Toc18056 \h </w:instrText>
          </w:r>
          <w:r>
            <w:rPr>
              <w:rFonts w:hint="eastAsia" w:ascii="仿宋" w:hAnsi="仿宋" w:eastAsia="仿宋" w:cs="仿宋"/>
            </w:rPr>
            <w:fldChar w:fldCharType="separate"/>
          </w:r>
          <w:r>
            <w:rPr>
              <w:rFonts w:hint="eastAsia" w:ascii="仿宋" w:hAnsi="仿宋" w:eastAsia="仿宋" w:cs="仿宋"/>
            </w:rPr>
            <w:t>22</w:t>
          </w:r>
          <w:r>
            <w:rPr>
              <w:rFonts w:hint="eastAsia" w:ascii="仿宋" w:hAnsi="仿宋" w:eastAsia="仿宋" w:cs="仿宋"/>
            </w:rPr>
            <w:fldChar w:fldCharType="end"/>
          </w:r>
          <w:r>
            <w:rPr>
              <w:rFonts w:hint="eastAsia" w:ascii="仿宋" w:hAnsi="仿宋" w:eastAsia="仿宋" w:cs="仿宋"/>
            </w:rPr>
            <w:fldChar w:fldCharType="end"/>
          </w:r>
        </w:p>
        <w:p w14:paraId="3699CE19">
          <w:pPr>
            <w:pStyle w:val="17"/>
            <w:tabs>
              <w:tab w:val="right" w:leader="dot" w:pos="833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_Toc5435 </w:instrText>
          </w:r>
          <w:r>
            <w:rPr>
              <w:rFonts w:hint="eastAsia" w:ascii="仿宋" w:hAnsi="仿宋" w:eastAsia="仿宋" w:cs="仿宋"/>
            </w:rPr>
            <w:fldChar w:fldCharType="separate"/>
          </w:r>
          <w:r>
            <w:rPr>
              <w:rFonts w:hint="eastAsia" w:ascii="仿宋" w:hAnsi="仿宋" w:eastAsia="仿宋" w:cs="仿宋"/>
              <w:bCs/>
              <w:spacing w:val="-2"/>
              <w:szCs w:val="24"/>
            </w:rPr>
            <w:t>35.人员回避</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_Toc5435 \h </w:instrText>
          </w:r>
          <w:r>
            <w:rPr>
              <w:rFonts w:hint="eastAsia" w:ascii="仿宋" w:hAnsi="仿宋" w:eastAsia="仿宋" w:cs="仿宋"/>
            </w:rPr>
            <w:fldChar w:fldCharType="separate"/>
          </w:r>
          <w:r>
            <w:rPr>
              <w:rFonts w:hint="eastAsia" w:ascii="仿宋" w:hAnsi="仿宋" w:eastAsia="仿宋" w:cs="仿宋"/>
            </w:rPr>
            <w:t>22</w:t>
          </w:r>
          <w:r>
            <w:rPr>
              <w:rFonts w:hint="eastAsia" w:ascii="仿宋" w:hAnsi="仿宋" w:eastAsia="仿宋" w:cs="仿宋"/>
            </w:rPr>
            <w:fldChar w:fldCharType="end"/>
          </w:r>
          <w:r>
            <w:rPr>
              <w:rFonts w:hint="eastAsia" w:ascii="仿宋" w:hAnsi="仿宋" w:eastAsia="仿宋" w:cs="仿宋"/>
            </w:rPr>
            <w:fldChar w:fldCharType="end"/>
          </w:r>
        </w:p>
        <w:p w14:paraId="25E12892">
          <w:pPr>
            <w:pStyle w:val="17"/>
            <w:tabs>
              <w:tab w:val="right" w:leader="dot" w:pos="833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_Toc11070 </w:instrText>
          </w:r>
          <w:r>
            <w:rPr>
              <w:rFonts w:hint="eastAsia" w:ascii="仿宋" w:hAnsi="仿宋" w:eastAsia="仿宋" w:cs="仿宋"/>
            </w:rPr>
            <w:fldChar w:fldCharType="separate"/>
          </w:r>
          <w:r>
            <w:rPr>
              <w:rFonts w:hint="eastAsia" w:ascii="仿宋" w:hAnsi="仿宋" w:eastAsia="仿宋" w:cs="仿宋"/>
              <w:bCs/>
              <w:spacing w:val="-2"/>
              <w:szCs w:val="24"/>
            </w:rPr>
            <w:t>36.质疑与接收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_Toc11070 \h </w:instrText>
          </w:r>
          <w:r>
            <w:rPr>
              <w:rFonts w:hint="eastAsia" w:ascii="仿宋" w:hAnsi="仿宋" w:eastAsia="仿宋" w:cs="仿宋"/>
            </w:rPr>
            <w:fldChar w:fldCharType="separate"/>
          </w:r>
          <w:r>
            <w:rPr>
              <w:rFonts w:hint="eastAsia" w:ascii="仿宋" w:hAnsi="仿宋" w:eastAsia="仿宋" w:cs="仿宋"/>
            </w:rPr>
            <w:t>22</w:t>
          </w:r>
          <w:r>
            <w:rPr>
              <w:rFonts w:hint="eastAsia" w:ascii="仿宋" w:hAnsi="仿宋" w:eastAsia="仿宋" w:cs="仿宋"/>
            </w:rPr>
            <w:fldChar w:fldCharType="end"/>
          </w:r>
          <w:r>
            <w:rPr>
              <w:rFonts w:hint="eastAsia" w:ascii="仿宋" w:hAnsi="仿宋" w:eastAsia="仿宋" w:cs="仿宋"/>
            </w:rPr>
            <w:fldChar w:fldCharType="end"/>
          </w:r>
        </w:p>
        <w:p w14:paraId="774B0FFF">
          <w:pPr>
            <w:pStyle w:val="17"/>
            <w:tabs>
              <w:tab w:val="right" w:leader="dot" w:pos="833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_Toc13200 </w:instrText>
          </w:r>
          <w:r>
            <w:rPr>
              <w:rFonts w:hint="eastAsia" w:ascii="仿宋" w:hAnsi="仿宋" w:eastAsia="仿宋" w:cs="仿宋"/>
            </w:rPr>
            <w:fldChar w:fldCharType="separate"/>
          </w:r>
          <w:r>
            <w:rPr>
              <w:rFonts w:hint="eastAsia" w:ascii="仿宋" w:hAnsi="仿宋" w:eastAsia="仿宋" w:cs="仿宋"/>
              <w:spacing w:val="-1"/>
              <w:szCs w:val="24"/>
            </w:rPr>
            <w:t>1.供应商提出质疑时，应提交质疑函和必要的证明材</w:t>
          </w:r>
          <w:r>
            <w:rPr>
              <w:rFonts w:hint="eastAsia" w:ascii="仿宋" w:hAnsi="仿宋" w:eastAsia="仿宋" w:cs="仿宋"/>
              <w:spacing w:val="-2"/>
              <w:szCs w:val="24"/>
            </w:rPr>
            <w:t>料</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_Toc13200 \h </w:instrText>
          </w:r>
          <w:r>
            <w:rPr>
              <w:rFonts w:hint="eastAsia" w:ascii="仿宋" w:hAnsi="仿宋" w:eastAsia="仿宋" w:cs="仿宋"/>
            </w:rPr>
            <w:fldChar w:fldCharType="separate"/>
          </w:r>
          <w:r>
            <w:rPr>
              <w:rFonts w:hint="eastAsia" w:ascii="仿宋" w:hAnsi="仿宋" w:eastAsia="仿宋" w:cs="仿宋"/>
            </w:rPr>
            <w:t>28</w:t>
          </w:r>
          <w:r>
            <w:rPr>
              <w:rFonts w:hint="eastAsia" w:ascii="仿宋" w:hAnsi="仿宋" w:eastAsia="仿宋" w:cs="仿宋"/>
            </w:rPr>
            <w:fldChar w:fldCharType="end"/>
          </w:r>
          <w:r>
            <w:rPr>
              <w:rFonts w:hint="eastAsia" w:ascii="仿宋" w:hAnsi="仿宋" w:eastAsia="仿宋" w:cs="仿宋"/>
            </w:rPr>
            <w:fldChar w:fldCharType="end"/>
          </w:r>
        </w:p>
        <w:p w14:paraId="4CC2FD3C">
          <w:pPr>
            <w:pStyle w:val="17"/>
            <w:tabs>
              <w:tab w:val="right" w:leader="dot" w:pos="833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_Toc2426 </w:instrText>
          </w:r>
          <w:r>
            <w:rPr>
              <w:rFonts w:hint="eastAsia" w:ascii="仿宋" w:hAnsi="仿宋" w:eastAsia="仿宋" w:cs="仿宋"/>
            </w:rPr>
            <w:fldChar w:fldCharType="separate"/>
          </w:r>
          <w:r>
            <w:rPr>
              <w:rFonts w:hint="eastAsia" w:ascii="仿宋" w:hAnsi="仿宋" w:eastAsia="仿宋" w:cs="仿宋"/>
              <w:spacing w:val="-1"/>
              <w:szCs w:val="24"/>
            </w:rPr>
            <w:t>5.质疑函的质疑请求应与质疑事项相关。</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_Toc2426 \h </w:instrText>
          </w:r>
          <w:r>
            <w:rPr>
              <w:rFonts w:hint="eastAsia" w:ascii="仿宋" w:hAnsi="仿宋" w:eastAsia="仿宋" w:cs="仿宋"/>
            </w:rPr>
            <w:fldChar w:fldCharType="separate"/>
          </w:r>
          <w:r>
            <w:rPr>
              <w:rFonts w:hint="eastAsia" w:ascii="仿宋" w:hAnsi="仿宋" w:eastAsia="仿宋" w:cs="仿宋"/>
            </w:rPr>
            <w:t>28</w:t>
          </w:r>
          <w:r>
            <w:rPr>
              <w:rFonts w:hint="eastAsia" w:ascii="仿宋" w:hAnsi="仿宋" w:eastAsia="仿宋" w:cs="仿宋"/>
            </w:rPr>
            <w:fldChar w:fldCharType="end"/>
          </w:r>
          <w:r>
            <w:rPr>
              <w:rFonts w:hint="eastAsia" w:ascii="仿宋" w:hAnsi="仿宋" w:eastAsia="仿宋" w:cs="仿宋"/>
            </w:rPr>
            <w:fldChar w:fldCharType="end"/>
          </w:r>
        </w:p>
        <w:p w14:paraId="33A03869">
          <w:pPr>
            <w:pStyle w:val="17"/>
            <w:tabs>
              <w:tab w:val="right" w:leader="dot" w:pos="833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_Toc4427 </w:instrText>
          </w:r>
          <w:r>
            <w:rPr>
              <w:rFonts w:hint="eastAsia" w:ascii="仿宋" w:hAnsi="仿宋" w:eastAsia="仿宋" w:cs="仿宋"/>
            </w:rPr>
            <w:fldChar w:fldCharType="separate"/>
          </w:r>
          <w:r>
            <w:rPr>
              <w:rFonts w:hint="eastAsia" w:ascii="仿宋" w:hAnsi="仿宋" w:eastAsia="仿宋" w:cs="仿宋"/>
              <w:spacing w:val="-1"/>
              <w:szCs w:val="22"/>
            </w:rPr>
            <w:t>4.本保函在本合同规定的保证期期满前完全有效</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_Toc4427 \h </w:instrText>
          </w:r>
          <w:r>
            <w:rPr>
              <w:rFonts w:hint="eastAsia" w:ascii="仿宋" w:hAnsi="仿宋" w:eastAsia="仿宋" w:cs="仿宋"/>
            </w:rPr>
            <w:fldChar w:fldCharType="separate"/>
          </w:r>
          <w:r>
            <w:rPr>
              <w:rFonts w:hint="eastAsia" w:ascii="仿宋" w:hAnsi="仿宋" w:eastAsia="仿宋" w:cs="仿宋"/>
            </w:rPr>
            <w:t>29</w:t>
          </w:r>
          <w:r>
            <w:rPr>
              <w:rFonts w:hint="eastAsia" w:ascii="仿宋" w:hAnsi="仿宋" w:eastAsia="仿宋" w:cs="仿宋"/>
            </w:rPr>
            <w:fldChar w:fldCharType="end"/>
          </w:r>
          <w:r>
            <w:rPr>
              <w:rFonts w:hint="eastAsia" w:ascii="仿宋" w:hAnsi="仿宋" w:eastAsia="仿宋" w:cs="仿宋"/>
            </w:rPr>
            <w:fldChar w:fldCharType="end"/>
          </w:r>
        </w:p>
        <w:p w14:paraId="4ADCE2BD">
          <w:pPr>
            <w:pStyle w:val="17"/>
            <w:tabs>
              <w:tab w:val="right" w:leader="dot" w:pos="833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_Toc9258 </w:instrText>
          </w:r>
          <w:r>
            <w:rPr>
              <w:rFonts w:hint="eastAsia" w:ascii="仿宋" w:hAnsi="仿宋" w:eastAsia="仿宋" w:cs="仿宋"/>
            </w:rPr>
            <w:fldChar w:fldCharType="separate"/>
          </w:r>
          <w:r>
            <w:rPr>
              <w:rFonts w:hint="eastAsia" w:ascii="仿宋" w:hAnsi="仿宋" w:eastAsia="仿宋" w:cs="仿宋"/>
              <w:bCs/>
              <w:spacing w:val="-4"/>
              <w:szCs w:val="30"/>
            </w:rPr>
            <w:t>（采用政府采购信用担保形式时使用）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_Toc9258 \h </w:instrText>
          </w:r>
          <w:r>
            <w:rPr>
              <w:rFonts w:hint="eastAsia" w:ascii="仿宋" w:hAnsi="仿宋" w:eastAsia="仿宋" w:cs="仿宋"/>
            </w:rPr>
            <w:fldChar w:fldCharType="separate"/>
          </w:r>
          <w:r>
            <w:rPr>
              <w:rFonts w:hint="eastAsia" w:ascii="仿宋" w:hAnsi="仿宋" w:eastAsia="仿宋" w:cs="仿宋"/>
            </w:rPr>
            <w:t>30</w:t>
          </w:r>
          <w:r>
            <w:rPr>
              <w:rFonts w:hint="eastAsia" w:ascii="仿宋" w:hAnsi="仿宋" w:eastAsia="仿宋" w:cs="仿宋"/>
            </w:rPr>
            <w:fldChar w:fldCharType="end"/>
          </w:r>
          <w:r>
            <w:rPr>
              <w:rFonts w:hint="eastAsia" w:ascii="仿宋" w:hAnsi="仿宋" w:eastAsia="仿宋" w:cs="仿宋"/>
            </w:rPr>
            <w:fldChar w:fldCharType="end"/>
          </w:r>
        </w:p>
        <w:p w14:paraId="573F0E61">
          <w:pPr>
            <w:pStyle w:val="17"/>
            <w:tabs>
              <w:tab w:val="right" w:leader="dot" w:pos="833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_Toc16385 </w:instrText>
          </w:r>
          <w:r>
            <w:rPr>
              <w:rFonts w:hint="eastAsia" w:ascii="仿宋" w:hAnsi="仿宋" w:eastAsia="仿宋" w:cs="仿宋"/>
            </w:rPr>
            <w:fldChar w:fldCharType="separate"/>
          </w:r>
          <w:r>
            <w:rPr>
              <w:rFonts w:hint="eastAsia" w:ascii="仿宋" w:hAnsi="仿宋" w:eastAsia="仿宋" w:cs="仿宋"/>
              <w:spacing w:val="-2"/>
              <w:szCs w:val="22"/>
            </w:rPr>
            <w:t>2</w:t>
          </w:r>
          <w:r>
            <w:rPr>
              <w:rFonts w:hint="eastAsia" w:ascii="仿宋" w:hAnsi="仿宋" w:eastAsia="仿宋" w:cs="仿宋"/>
              <w:spacing w:val="-25"/>
              <w:szCs w:val="22"/>
            </w:rPr>
            <w:t xml:space="preserve"> </w:t>
          </w:r>
          <w:r>
            <w:rPr>
              <w:rFonts w:hint="eastAsia" w:ascii="仿宋" w:hAnsi="仿宋" w:eastAsia="仿宋" w:cs="仿宋"/>
              <w:spacing w:val="-2"/>
              <w:szCs w:val="22"/>
            </w:rPr>
            <w:t>．主合同约定的应当缴纳履约保证金的情形:</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_Toc16385 \h </w:instrText>
          </w:r>
          <w:r>
            <w:rPr>
              <w:rFonts w:hint="eastAsia" w:ascii="仿宋" w:hAnsi="仿宋" w:eastAsia="仿宋" w:cs="仿宋"/>
            </w:rPr>
            <w:fldChar w:fldCharType="separate"/>
          </w:r>
          <w:r>
            <w:rPr>
              <w:rFonts w:hint="eastAsia" w:ascii="仿宋" w:hAnsi="仿宋" w:eastAsia="仿宋" w:cs="仿宋"/>
            </w:rPr>
            <w:t>30</w:t>
          </w:r>
          <w:r>
            <w:rPr>
              <w:rFonts w:hint="eastAsia" w:ascii="仿宋" w:hAnsi="仿宋" w:eastAsia="仿宋" w:cs="仿宋"/>
            </w:rPr>
            <w:fldChar w:fldCharType="end"/>
          </w:r>
          <w:r>
            <w:rPr>
              <w:rFonts w:hint="eastAsia" w:ascii="仿宋" w:hAnsi="仿宋" w:eastAsia="仿宋" w:cs="仿宋"/>
            </w:rPr>
            <w:fldChar w:fldCharType="end"/>
          </w:r>
        </w:p>
        <w:p w14:paraId="0AA9E436">
          <w:pPr>
            <w:pStyle w:val="15"/>
            <w:tabs>
              <w:tab w:val="right" w:leader="dot" w:pos="833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_Toc2045 </w:instrText>
          </w:r>
          <w:r>
            <w:rPr>
              <w:rFonts w:hint="eastAsia" w:ascii="仿宋" w:hAnsi="仿宋" w:eastAsia="仿宋" w:cs="仿宋"/>
            </w:rPr>
            <w:fldChar w:fldCharType="separate"/>
          </w:r>
          <w:r>
            <w:rPr>
              <w:rFonts w:hint="eastAsia" w:ascii="仿宋" w:hAnsi="仿宋" w:eastAsia="仿宋" w:cs="仿宋"/>
              <w:bCs/>
              <w:szCs w:val="31"/>
            </w:rPr>
            <w:t>第2章</w:t>
          </w:r>
          <w:r>
            <w:rPr>
              <w:rFonts w:hint="eastAsia" w:ascii="仿宋" w:hAnsi="仿宋" w:eastAsia="仿宋" w:cs="仿宋"/>
              <w:spacing w:val="19"/>
              <w:szCs w:val="31"/>
            </w:rPr>
            <w:t xml:space="preserve">  </w:t>
          </w:r>
          <w:r>
            <w:rPr>
              <w:rFonts w:hint="eastAsia" w:ascii="仿宋" w:hAnsi="仿宋" w:eastAsia="仿宋" w:cs="仿宋"/>
              <w:bCs/>
              <w:szCs w:val="31"/>
            </w:rPr>
            <w:t>投标文件格式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_Toc2045 \h </w:instrText>
          </w:r>
          <w:r>
            <w:rPr>
              <w:rFonts w:hint="eastAsia" w:ascii="仿宋" w:hAnsi="仿宋" w:eastAsia="仿宋" w:cs="仿宋"/>
            </w:rPr>
            <w:fldChar w:fldCharType="separate"/>
          </w:r>
          <w:r>
            <w:rPr>
              <w:rFonts w:hint="eastAsia" w:ascii="仿宋" w:hAnsi="仿宋" w:eastAsia="仿宋" w:cs="仿宋"/>
            </w:rPr>
            <w:t>32</w:t>
          </w:r>
          <w:r>
            <w:rPr>
              <w:rFonts w:hint="eastAsia" w:ascii="仿宋" w:hAnsi="仿宋" w:eastAsia="仿宋" w:cs="仿宋"/>
            </w:rPr>
            <w:fldChar w:fldCharType="end"/>
          </w:r>
          <w:r>
            <w:rPr>
              <w:rFonts w:hint="eastAsia" w:ascii="仿宋" w:hAnsi="仿宋" w:eastAsia="仿宋" w:cs="仿宋"/>
            </w:rPr>
            <w:fldChar w:fldCharType="end"/>
          </w:r>
        </w:p>
        <w:p w14:paraId="3B1DF2CA">
          <w:pPr>
            <w:pStyle w:val="17"/>
            <w:tabs>
              <w:tab w:val="right" w:leader="dot" w:pos="833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_Toc19955 </w:instrText>
          </w:r>
          <w:r>
            <w:rPr>
              <w:rFonts w:hint="eastAsia" w:ascii="仿宋" w:hAnsi="仿宋" w:eastAsia="仿宋" w:cs="仿宋"/>
            </w:rPr>
            <w:fldChar w:fldCharType="separate"/>
          </w:r>
          <w:r>
            <w:rPr>
              <w:rFonts w:hint="eastAsia" w:ascii="仿宋" w:hAnsi="仿宋" w:eastAsia="仿宋" w:cs="仿宋"/>
              <w:bCs/>
              <w:spacing w:val="-4"/>
              <w:szCs w:val="24"/>
            </w:rPr>
            <w:t>第一部分</w:t>
          </w:r>
          <w:r>
            <w:rPr>
              <w:rFonts w:hint="eastAsia" w:ascii="仿宋" w:hAnsi="仿宋" w:eastAsia="仿宋" w:cs="仿宋"/>
              <w:spacing w:val="-4"/>
              <w:szCs w:val="24"/>
            </w:rPr>
            <w:t xml:space="preserve"> </w:t>
          </w:r>
          <w:r>
            <w:rPr>
              <w:rFonts w:hint="eastAsia" w:ascii="仿宋" w:hAnsi="仿宋" w:eastAsia="仿宋" w:cs="仿宋"/>
              <w:bCs/>
              <w:spacing w:val="-4"/>
              <w:szCs w:val="24"/>
            </w:rPr>
            <w:t>开标一览表及资格证明文件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_Toc19955 \h </w:instrText>
          </w:r>
          <w:r>
            <w:rPr>
              <w:rFonts w:hint="eastAsia" w:ascii="仿宋" w:hAnsi="仿宋" w:eastAsia="仿宋" w:cs="仿宋"/>
            </w:rPr>
            <w:fldChar w:fldCharType="separate"/>
          </w:r>
          <w:r>
            <w:rPr>
              <w:rFonts w:hint="eastAsia" w:ascii="仿宋" w:hAnsi="仿宋" w:eastAsia="仿宋" w:cs="仿宋"/>
            </w:rPr>
            <w:t>32</w:t>
          </w:r>
          <w:r>
            <w:rPr>
              <w:rFonts w:hint="eastAsia" w:ascii="仿宋" w:hAnsi="仿宋" w:eastAsia="仿宋" w:cs="仿宋"/>
            </w:rPr>
            <w:fldChar w:fldCharType="end"/>
          </w:r>
          <w:r>
            <w:rPr>
              <w:rFonts w:hint="eastAsia" w:ascii="仿宋" w:hAnsi="仿宋" w:eastAsia="仿宋" w:cs="仿宋"/>
            </w:rPr>
            <w:fldChar w:fldCharType="end"/>
          </w:r>
        </w:p>
        <w:p w14:paraId="47D911CB">
          <w:pPr>
            <w:pStyle w:val="17"/>
            <w:tabs>
              <w:tab w:val="right" w:leader="dot" w:pos="833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_Toc4351 </w:instrText>
          </w:r>
          <w:r>
            <w:rPr>
              <w:rFonts w:hint="eastAsia" w:ascii="仿宋" w:hAnsi="仿宋" w:eastAsia="仿宋" w:cs="仿宋"/>
            </w:rPr>
            <w:fldChar w:fldCharType="separate"/>
          </w:r>
          <w:r>
            <w:rPr>
              <w:rFonts w:hint="eastAsia" w:ascii="仿宋" w:hAnsi="仿宋" w:eastAsia="仿宋" w:cs="仿宋"/>
              <w:spacing w:val="-5"/>
              <w:szCs w:val="24"/>
            </w:rPr>
            <w:t>第二部分</w:t>
          </w:r>
          <w:r>
            <w:rPr>
              <w:rFonts w:hint="eastAsia" w:ascii="仿宋" w:hAnsi="仿宋" w:eastAsia="仿宋" w:cs="仿宋"/>
              <w:spacing w:val="13"/>
              <w:szCs w:val="24"/>
            </w:rPr>
            <w:t xml:space="preserve">  </w:t>
          </w:r>
          <w:r>
            <w:rPr>
              <w:rFonts w:hint="eastAsia" w:ascii="仿宋" w:hAnsi="仿宋" w:eastAsia="仿宋" w:cs="仿宋"/>
              <w:spacing w:val="-5"/>
              <w:szCs w:val="24"/>
            </w:rPr>
            <w:t>商务及技术文件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_Toc4351 \h </w:instrText>
          </w:r>
          <w:r>
            <w:rPr>
              <w:rFonts w:hint="eastAsia" w:ascii="仿宋" w:hAnsi="仿宋" w:eastAsia="仿宋" w:cs="仿宋"/>
            </w:rPr>
            <w:fldChar w:fldCharType="separate"/>
          </w:r>
          <w:r>
            <w:rPr>
              <w:rFonts w:hint="eastAsia" w:ascii="仿宋" w:hAnsi="仿宋" w:eastAsia="仿宋" w:cs="仿宋"/>
            </w:rPr>
            <w:t>40</w:t>
          </w:r>
          <w:r>
            <w:rPr>
              <w:rFonts w:hint="eastAsia" w:ascii="仿宋" w:hAnsi="仿宋" w:eastAsia="仿宋" w:cs="仿宋"/>
            </w:rPr>
            <w:fldChar w:fldCharType="end"/>
          </w:r>
          <w:r>
            <w:rPr>
              <w:rFonts w:hint="eastAsia" w:ascii="仿宋" w:hAnsi="仿宋" w:eastAsia="仿宋" w:cs="仿宋"/>
            </w:rPr>
            <w:fldChar w:fldCharType="end"/>
          </w:r>
        </w:p>
        <w:p w14:paraId="69FE3A3B">
          <w:pPr>
            <w:pStyle w:val="15"/>
            <w:tabs>
              <w:tab w:val="right" w:leader="dot" w:pos="833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_Toc20849 </w:instrText>
          </w:r>
          <w:r>
            <w:rPr>
              <w:rFonts w:hint="eastAsia" w:ascii="仿宋" w:hAnsi="仿宋" w:eastAsia="仿宋" w:cs="仿宋"/>
            </w:rPr>
            <w:fldChar w:fldCharType="separate"/>
          </w:r>
          <w:r>
            <w:rPr>
              <w:rFonts w:hint="eastAsia" w:ascii="仿宋" w:hAnsi="仿宋" w:eastAsia="仿宋" w:cs="仿宋"/>
              <w:bCs/>
              <w:spacing w:val="-2"/>
              <w:szCs w:val="24"/>
            </w:rPr>
            <w:t>投标文件格式范本</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_Toc20849 \h </w:instrText>
          </w:r>
          <w:r>
            <w:rPr>
              <w:rFonts w:hint="eastAsia" w:ascii="仿宋" w:hAnsi="仿宋" w:eastAsia="仿宋" w:cs="仿宋"/>
            </w:rPr>
            <w:fldChar w:fldCharType="separate"/>
          </w:r>
          <w:r>
            <w:rPr>
              <w:rFonts w:hint="eastAsia" w:ascii="仿宋" w:hAnsi="仿宋" w:eastAsia="仿宋" w:cs="仿宋"/>
            </w:rPr>
            <w:t>53</w:t>
          </w:r>
          <w:r>
            <w:rPr>
              <w:rFonts w:hint="eastAsia" w:ascii="仿宋" w:hAnsi="仿宋" w:eastAsia="仿宋" w:cs="仿宋"/>
            </w:rPr>
            <w:fldChar w:fldCharType="end"/>
          </w:r>
          <w:r>
            <w:rPr>
              <w:rFonts w:hint="eastAsia" w:ascii="仿宋" w:hAnsi="仿宋" w:eastAsia="仿宋" w:cs="仿宋"/>
            </w:rPr>
            <w:fldChar w:fldCharType="end"/>
          </w:r>
        </w:p>
        <w:p w14:paraId="31E19356">
          <w:pPr>
            <w:pStyle w:val="15"/>
            <w:tabs>
              <w:tab w:val="right" w:leader="dot" w:pos="833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_Toc16486 </w:instrText>
          </w:r>
          <w:r>
            <w:rPr>
              <w:rFonts w:hint="eastAsia" w:ascii="仿宋" w:hAnsi="仿宋" w:eastAsia="仿宋" w:cs="仿宋"/>
            </w:rPr>
            <w:fldChar w:fldCharType="separate"/>
          </w:r>
          <w:r>
            <w:rPr>
              <w:rFonts w:hint="eastAsia" w:ascii="仿宋" w:hAnsi="仿宋" w:eastAsia="仿宋" w:cs="仿宋"/>
              <w:bCs/>
              <w:spacing w:val="5"/>
              <w:szCs w:val="40"/>
            </w:rPr>
            <w:t>【电子评标】</w:t>
          </w:r>
          <w:r>
            <w:rPr>
              <w:rFonts w:hint="eastAsia" w:ascii="仿宋" w:hAnsi="仿宋" w:eastAsia="仿宋" w:cs="仿宋"/>
              <w:bCs/>
              <w:spacing w:val="5"/>
              <w:szCs w:val="40"/>
              <w:lang w:val="en-US" w:eastAsia="zh-CN"/>
            </w:rPr>
            <w:t>-</w:t>
          </w:r>
          <w:r>
            <w:rPr>
              <w:rFonts w:hint="eastAsia" w:ascii="仿宋" w:hAnsi="仿宋" w:eastAsia="仿宋" w:cs="仿宋"/>
              <w:bCs/>
              <w:spacing w:val="5"/>
              <w:szCs w:val="40"/>
            </w:rPr>
            <w:t>竞争性磋商文件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_Toc16486 \h </w:instrText>
          </w:r>
          <w:r>
            <w:rPr>
              <w:rFonts w:hint="eastAsia" w:ascii="仿宋" w:hAnsi="仿宋" w:eastAsia="仿宋" w:cs="仿宋"/>
            </w:rPr>
            <w:fldChar w:fldCharType="separate"/>
          </w:r>
          <w:r>
            <w:rPr>
              <w:rFonts w:hint="eastAsia" w:ascii="仿宋" w:hAnsi="仿宋" w:eastAsia="仿宋" w:cs="仿宋"/>
            </w:rPr>
            <w:t>54</w:t>
          </w:r>
          <w:r>
            <w:rPr>
              <w:rFonts w:hint="eastAsia" w:ascii="仿宋" w:hAnsi="仿宋" w:eastAsia="仿宋" w:cs="仿宋"/>
            </w:rPr>
            <w:fldChar w:fldCharType="end"/>
          </w:r>
          <w:r>
            <w:rPr>
              <w:rFonts w:hint="eastAsia" w:ascii="仿宋" w:hAnsi="仿宋" w:eastAsia="仿宋" w:cs="仿宋"/>
            </w:rPr>
            <w:fldChar w:fldCharType="end"/>
          </w:r>
        </w:p>
        <w:p w14:paraId="24601FF6">
          <w:pPr>
            <w:pStyle w:val="15"/>
            <w:tabs>
              <w:tab w:val="right" w:leader="dot" w:pos="833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_Toc28076 </w:instrText>
          </w:r>
          <w:r>
            <w:rPr>
              <w:rFonts w:hint="eastAsia" w:ascii="仿宋" w:hAnsi="仿宋" w:eastAsia="仿宋" w:cs="仿宋"/>
            </w:rPr>
            <w:fldChar w:fldCharType="separate"/>
          </w:r>
          <w:r>
            <w:rPr>
              <w:rFonts w:hint="eastAsia" w:ascii="仿宋" w:hAnsi="仿宋" w:eastAsia="仿宋" w:cs="仿宋"/>
              <w:bCs/>
              <w:spacing w:val="-1"/>
              <w:szCs w:val="31"/>
            </w:rPr>
            <w:t>第3章</w:t>
          </w:r>
          <w:r>
            <w:rPr>
              <w:rFonts w:hint="eastAsia" w:ascii="仿宋" w:hAnsi="仿宋" w:eastAsia="仿宋" w:cs="仿宋"/>
              <w:spacing w:val="28"/>
              <w:szCs w:val="31"/>
            </w:rPr>
            <w:t xml:space="preserve"> </w:t>
          </w:r>
          <w:r>
            <w:rPr>
              <w:rFonts w:hint="eastAsia" w:ascii="仿宋" w:hAnsi="仿宋" w:eastAsia="仿宋" w:cs="仿宋"/>
              <w:bCs/>
              <w:spacing w:val="-1"/>
              <w:szCs w:val="31"/>
            </w:rPr>
            <w:t>投标邀请</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_Toc28076 \h </w:instrText>
          </w:r>
          <w:r>
            <w:rPr>
              <w:rFonts w:hint="eastAsia" w:ascii="仿宋" w:hAnsi="仿宋" w:eastAsia="仿宋" w:cs="仿宋"/>
            </w:rPr>
            <w:fldChar w:fldCharType="separate"/>
          </w:r>
          <w:r>
            <w:rPr>
              <w:rFonts w:hint="eastAsia" w:ascii="仿宋" w:hAnsi="仿宋" w:eastAsia="仿宋" w:cs="仿宋"/>
            </w:rPr>
            <w:t>55</w:t>
          </w:r>
          <w:r>
            <w:rPr>
              <w:rFonts w:hint="eastAsia" w:ascii="仿宋" w:hAnsi="仿宋" w:eastAsia="仿宋" w:cs="仿宋"/>
            </w:rPr>
            <w:fldChar w:fldCharType="end"/>
          </w:r>
          <w:r>
            <w:rPr>
              <w:rFonts w:hint="eastAsia" w:ascii="仿宋" w:hAnsi="仿宋" w:eastAsia="仿宋" w:cs="仿宋"/>
            </w:rPr>
            <w:fldChar w:fldCharType="end"/>
          </w:r>
        </w:p>
        <w:p w14:paraId="33673DEA">
          <w:pPr>
            <w:pStyle w:val="17"/>
            <w:tabs>
              <w:tab w:val="right" w:leader="dot" w:pos="833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_Toc21520 </w:instrText>
          </w:r>
          <w:r>
            <w:rPr>
              <w:rFonts w:hint="eastAsia" w:ascii="仿宋" w:hAnsi="仿宋" w:eastAsia="仿宋" w:cs="仿宋"/>
            </w:rPr>
            <w:fldChar w:fldCharType="separate"/>
          </w:r>
          <w:r>
            <w:rPr>
              <w:rFonts w:hint="eastAsia" w:ascii="仿宋" w:hAnsi="仿宋" w:eastAsia="仿宋" w:cs="仿宋"/>
              <w:bCs/>
              <w:szCs w:val="24"/>
              <w:lang w:eastAsia="zh-CN"/>
            </w:rPr>
            <w:t>一、项目基本情况：</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_Toc21520 \h </w:instrText>
          </w:r>
          <w:r>
            <w:rPr>
              <w:rFonts w:hint="eastAsia" w:ascii="仿宋" w:hAnsi="仿宋" w:eastAsia="仿宋" w:cs="仿宋"/>
            </w:rPr>
            <w:fldChar w:fldCharType="separate"/>
          </w:r>
          <w:r>
            <w:rPr>
              <w:rFonts w:hint="eastAsia" w:ascii="仿宋" w:hAnsi="仿宋" w:eastAsia="仿宋" w:cs="仿宋"/>
            </w:rPr>
            <w:t>55</w:t>
          </w:r>
          <w:r>
            <w:rPr>
              <w:rFonts w:hint="eastAsia" w:ascii="仿宋" w:hAnsi="仿宋" w:eastAsia="仿宋" w:cs="仿宋"/>
            </w:rPr>
            <w:fldChar w:fldCharType="end"/>
          </w:r>
          <w:r>
            <w:rPr>
              <w:rFonts w:hint="eastAsia" w:ascii="仿宋" w:hAnsi="仿宋" w:eastAsia="仿宋" w:cs="仿宋"/>
            </w:rPr>
            <w:fldChar w:fldCharType="end"/>
          </w:r>
        </w:p>
        <w:p w14:paraId="223F3D88">
          <w:pPr>
            <w:pStyle w:val="17"/>
            <w:tabs>
              <w:tab w:val="right" w:leader="dot" w:pos="833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_Toc32159 </w:instrText>
          </w:r>
          <w:r>
            <w:rPr>
              <w:rFonts w:hint="eastAsia" w:ascii="仿宋" w:hAnsi="仿宋" w:eastAsia="仿宋" w:cs="仿宋"/>
            </w:rPr>
            <w:fldChar w:fldCharType="separate"/>
          </w:r>
          <w:r>
            <w:rPr>
              <w:rFonts w:hint="eastAsia" w:ascii="仿宋" w:hAnsi="仿宋" w:eastAsia="仿宋" w:cs="仿宋"/>
              <w:bCs/>
              <w:szCs w:val="24"/>
              <w:lang w:eastAsia="zh-CN"/>
            </w:rPr>
            <w:t>二、投标人资格要求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_Toc32159 \h </w:instrText>
          </w:r>
          <w:r>
            <w:rPr>
              <w:rFonts w:hint="eastAsia" w:ascii="仿宋" w:hAnsi="仿宋" w:eastAsia="仿宋" w:cs="仿宋"/>
            </w:rPr>
            <w:fldChar w:fldCharType="separate"/>
          </w:r>
          <w:r>
            <w:rPr>
              <w:rFonts w:hint="eastAsia" w:ascii="仿宋" w:hAnsi="仿宋" w:eastAsia="仿宋" w:cs="仿宋"/>
            </w:rPr>
            <w:t>56</w:t>
          </w:r>
          <w:r>
            <w:rPr>
              <w:rFonts w:hint="eastAsia" w:ascii="仿宋" w:hAnsi="仿宋" w:eastAsia="仿宋" w:cs="仿宋"/>
            </w:rPr>
            <w:fldChar w:fldCharType="end"/>
          </w:r>
          <w:r>
            <w:rPr>
              <w:rFonts w:hint="eastAsia" w:ascii="仿宋" w:hAnsi="仿宋" w:eastAsia="仿宋" w:cs="仿宋"/>
            </w:rPr>
            <w:fldChar w:fldCharType="end"/>
          </w:r>
        </w:p>
        <w:p w14:paraId="1AE20BD3">
          <w:pPr>
            <w:pStyle w:val="17"/>
            <w:tabs>
              <w:tab w:val="right" w:leader="dot" w:pos="833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_Toc26877 </w:instrText>
          </w:r>
          <w:r>
            <w:rPr>
              <w:rFonts w:hint="eastAsia" w:ascii="仿宋" w:hAnsi="仿宋" w:eastAsia="仿宋" w:cs="仿宋"/>
            </w:rPr>
            <w:fldChar w:fldCharType="separate"/>
          </w:r>
          <w:r>
            <w:rPr>
              <w:rFonts w:hint="eastAsia" w:ascii="仿宋" w:hAnsi="仿宋" w:eastAsia="仿宋" w:cs="仿宋"/>
              <w:bCs/>
              <w:szCs w:val="24"/>
              <w:lang w:eastAsia="zh-CN"/>
            </w:rPr>
            <w:t>三、报名及领取招标文件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_Toc26877 \h </w:instrText>
          </w:r>
          <w:r>
            <w:rPr>
              <w:rFonts w:hint="eastAsia" w:ascii="仿宋" w:hAnsi="仿宋" w:eastAsia="仿宋" w:cs="仿宋"/>
            </w:rPr>
            <w:fldChar w:fldCharType="separate"/>
          </w:r>
          <w:r>
            <w:rPr>
              <w:rFonts w:hint="eastAsia" w:ascii="仿宋" w:hAnsi="仿宋" w:eastAsia="仿宋" w:cs="仿宋"/>
            </w:rPr>
            <w:t>57</w:t>
          </w:r>
          <w:r>
            <w:rPr>
              <w:rFonts w:hint="eastAsia" w:ascii="仿宋" w:hAnsi="仿宋" w:eastAsia="仿宋" w:cs="仿宋"/>
            </w:rPr>
            <w:fldChar w:fldCharType="end"/>
          </w:r>
          <w:r>
            <w:rPr>
              <w:rFonts w:hint="eastAsia" w:ascii="仿宋" w:hAnsi="仿宋" w:eastAsia="仿宋" w:cs="仿宋"/>
            </w:rPr>
            <w:fldChar w:fldCharType="end"/>
          </w:r>
        </w:p>
        <w:p w14:paraId="733FFFE3">
          <w:pPr>
            <w:pStyle w:val="17"/>
            <w:tabs>
              <w:tab w:val="right" w:leader="dot" w:pos="833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_Toc16081 </w:instrText>
          </w:r>
          <w:r>
            <w:rPr>
              <w:rFonts w:hint="eastAsia" w:ascii="仿宋" w:hAnsi="仿宋" w:eastAsia="仿宋" w:cs="仿宋"/>
            </w:rPr>
            <w:fldChar w:fldCharType="separate"/>
          </w:r>
          <w:r>
            <w:rPr>
              <w:rFonts w:hint="eastAsia" w:ascii="仿宋" w:hAnsi="仿宋" w:eastAsia="仿宋" w:cs="仿宋"/>
              <w:bCs/>
              <w:kern w:val="2"/>
              <w:szCs w:val="24"/>
              <w:lang w:val="en-US" w:eastAsia="zh-CN" w:bidi="ar-SA"/>
            </w:rPr>
            <w:t>四、联系方式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_Toc16081 \h </w:instrText>
          </w:r>
          <w:r>
            <w:rPr>
              <w:rFonts w:hint="eastAsia" w:ascii="仿宋" w:hAnsi="仿宋" w:eastAsia="仿宋" w:cs="仿宋"/>
            </w:rPr>
            <w:fldChar w:fldCharType="separate"/>
          </w:r>
          <w:r>
            <w:rPr>
              <w:rFonts w:hint="eastAsia" w:ascii="仿宋" w:hAnsi="仿宋" w:eastAsia="仿宋" w:cs="仿宋"/>
            </w:rPr>
            <w:t>57</w:t>
          </w:r>
          <w:r>
            <w:rPr>
              <w:rFonts w:hint="eastAsia" w:ascii="仿宋" w:hAnsi="仿宋" w:eastAsia="仿宋" w:cs="仿宋"/>
            </w:rPr>
            <w:fldChar w:fldCharType="end"/>
          </w:r>
          <w:r>
            <w:rPr>
              <w:rFonts w:hint="eastAsia" w:ascii="仿宋" w:hAnsi="仿宋" w:eastAsia="仿宋" w:cs="仿宋"/>
            </w:rPr>
            <w:fldChar w:fldCharType="end"/>
          </w:r>
        </w:p>
        <w:p w14:paraId="3C5553B1">
          <w:pPr>
            <w:pStyle w:val="17"/>
            <w:tabs>
              <w:tab w:val="right" w:leader="dot" w:pos="833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_Toc3984 </w:instrText>
          </w:r>
          <w:r>
            <w:rPr>
              <w:rFonts w:hint="eastAsia" w:ascii="仿宋" w:hAnsi="仿宋" w:eastAsia="仿宋" w:cs="仿宋"/>
            </w:rPr>
            <w:fldChar w:fldCharType="separate"/>
          </w:r>
          <w:r>
            <w:rPr>
              <w:rFonts w:hint="eastAsia" w:ascii="仿宋" w:hAnsi="仿宋" w:eastAsia="仿宋" w:cs="仿宋"/>
              <w:bCs/>
              <w:kern w:val="2"/>
              <w:szCs w:val="24"/>
              <w:lang w:val="en-US" w:eastAsia="zh-CN" w:bidi="ar-SA"/>
            </w:rPr>
            <w:t>五、其他事宜</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_Toc3984 \h </w:instrText>
          </w:r>
          <w:r>
            <w:rPr>
              <w:rFonts w:hint="eastAsia" w:ascii="仿宋" w:hAnsi="仿宋" w:eastAsia="仿宋" w:cs="仿宋"/>
            </w:rPr>
            <w:fldChar w:fldCharType="separate"/>
          </w:r>
          <w:r>
            <w:rPr>
              <w:rFonts w:hint="eastAsia" w:ascii="仿宋" w:hAnsi="仿宋" w:eastAsia="仿宋" w:cs="仿宋"/>
            </w:rPr>
            <w:t>57</w:t>
          </w:r>
          <w:r>
            <w:rPr>
              <w:rFonts w:hint="eastAsia" w:ascii="仿宋" w:hAnsi="仿宋" w:eastAsia="仿宋" w:cs="仿宋"/>
            </w:rPr>
            <w:fldChar w:fldCharType="end"/>
          </w:r>
          <w:r>
            <w:rPr>
              <w:rFonts w:hint="eastAsia" w:ascii="仿宋" w:hAnsi="仿宋" w:eastAsia="仿宋" w:cs="仿宋"/>
            </w:rPr>
            <w:fldChar w:fldCharType="end"/>
          </w:r>
        </w:p>
        <w:p w14:paraId="5822A60D">
          <w:pPr>
            <w:pStyle w:val="15"/>
            <w:tabs>
              <w:tab w:val="right" w:leader="dot" w:pos="833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_Toc26511 </w:instrText>
          </w:r>
          <w:r>
            <w:rPr>
              <w:rFonts w:hint="eastAsia" w:ascii="仿宋" w:hAnsi="仿宋" w:eastAsia="仿宋" w:cs="仿宋"/>
            </w:rPr>
            <w:fldChar w:fldCharType="separate"/>
          </w:r>
          <w:r>
            <w:rPr>
              <w:rFonts w:hint="eastAsia" w:ascii="仿宋" w:hAnsi="仿宋" w:eastAsia="仿宋" w:cs="仿宋"/>
              <w:bCs/>
              <w:spacing w:val="4"/>
              <w:szCs w:val="31"/>
            </w:rPr>
            <w:t>第4章</w:t>
          </w:r>
          <w:r>
            <w:rPr>
              <w:rFonts w:hint="eastAsia" w:ascii="仿宋" w:hAnsi="仿宋" w:eastAsia="仿宋" w:cs="仿宋"/>
              <w:spacing w:val="4"/>
              <w:szCs w:val="31"/>
            </w:rPr>
            <w:t xml:space="preserve">  </w:t>
          </w:r>
          <w:r>
            <w:rPr>
              <w:rFonts w:hint="eastAsia" w:ascii="仿宋" w:hAnsi="仿宋" w:eastAsia="仿宋" w:cs="仿宋"/>
              <w:bCs/>
              <w:spacing w:val="4"/>
              <w:szCs w:val="31"/>
            </w:rPr>
            <w:t>投标人须知资料表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_Toc26511 \h </w:instrText>
          </w:r>
          <w:r>
            <w:rPr>
              <w:rFonts w:hint="eastAsia" w:ascii="仿宋" w:hAnsi="仿宋" w:eastAsia="仿宋" w:cs="仿宋"/>
            </w:rPr>
            <w:fldChar w:fldCharType="separate"/>
          </w:r>
          <w:r>
            <w:rPr>
              <w:rFonts w:hint="eastAsia" w:ascii="仿宋" w:hAnsi="仿宋" w:eastAsia="仿宋" w:cs="仿宋"/>
            </w:rPr>
            <w:t>59</w:t>
          </w:r>
          <w:r>
            <w:rPr>
              <w:rFonts w:hint="eastAsia" w:ascii="仿宋" w:hAnsi="仿宋" w:eastAsia="仿宋" w:cs="仿宋"/>
            </w:rPr>
            <w:fldChar w:fldCharType="end"/>
          </w:r>
          <w:r>
            <w:rPr>
              <w:rFonts w:hint="eastAsia" w:ascii="仿宋" w:hAnsi="仿宋" w:eastAsia="仿宋" w:cs="仿宋"/>
            </w:rPr>
            <w:fldChar w:fldCharType="end"/>
          </w:r>
        </w:p>
        <w:p w14:paraId="6D9299CA">
          <w:pPr>
            <w:pStyle w:val="17"/>
            <w:tabs>
              <w:tab w:val="right" w:leader="dot" w:pos="833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_Toc32265 </w:instrText>
          </w:r>
          <w:r>
            <w:rPr>
              <w:rFonts w:hint="eastAsia" w:ascii="仿宋" w:hAnsi="仿宋" w:eastAsia="仿宋" w:cs="仿宋"/>
            </w:rPr>
            <w:fldChar w:fldCharType="separate"/>
          </w:r>
          <w:r>
            <w:rPr>
              <w:rFonts w:hint="eastAsia" w:ascii="仿宋" w:hAnsi="仿宋" w:eastAsia="仿宋" w:cs="仿宋"/>
              <w:bCs/>
              <w:spacing w:val="2"/>
              <w:szCs w:val="31"/>
            </w:rPr>
            <w:t>资格审查表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_Toc32265 \h </w:instrText>
          </w:r>
          <w:r>
            <w:rPr>
              <w:rFonts w:hint="eastAsia" w:ascii="仿宋" w:hAnsi="仿宋" w:eastAsia="仿宋" w:cs="仿宋"/>
            </w:rPr>
            <w:fldChar w:fldCharType="separate"/>
          </w:r>
          <w:r>
            <w:rPr>
              <w:rFonts w:hint="eastAsia" w:ascii="仿宋" w:hAnsi="仿宋" w:eastAsia="仿宋" w:cs="仿宋"/>
            </w:rPr>
            <w:t>70</w:t>
          </w:r>
          <w:r>
            <w:rPr>
              <w:rFonts w:hint="eastAsia" w:ascii="仿宋" w:hAnsi="仿宋" w:eastAsia="仿宋" w:cs="仿宋"/>
            </w:rPr>
            <w:fldChar w:fldCharType="end"/>
          </w:r>
          <w:r>
            <w:rPr>
              <w:rFonts w:hint="eastAsia" w:ascii="仿宋" w:hAnsi="仿宋" w:eastAsia="仿宋" w:cs="仿宋"/>
            </w:rPr>
            <w:fldChar w:fldCharType="end"/>
          </w:r>
        </w:p>
        <w:p w14:paraId="06FFC2C7">
          <w:pPr>
            <w:pStyle w:val="15"/>
            <w:tabs>
              <w:tab w:val="right" w:leader="dot" w:pos="833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_Toc10149 </w:instrText>
          </w:r>
          <w:r>
            <w:rPr>
              <w:rFonts w:hint="eastAsia" w:ascii="仿宋" w:hAnsi="仿宋" w:eastAsia="仿宋" w:cs="仿宋"/>
            </w:rPr>
            <w:fldChar w:fldCharType="separate"/>
          </w:r>
          <w:r>
            <w:rPr>
              <w:rFonts w:hint="eastAsia" w:ascii="仿宋" w:hAnsi="仿宋" w:eastAsia="仿宋" w:cs="仿宋"/>
              <w:bCs/>
              <w:spacing w:val="6"/>
              <w:szCs w:val="31"/>
            </w:rPr>
            <w:t xml:space="preserve">第5章 </w:t>
          </w:r>
          <w:r>
            <w:rPr>
              <w:rFonts w:hint="eastAsia" w:ascii="仿宋" w:hAnsi="仿宋" w:eastAsia="仿宋" w:cs="仿宋"/>
              <w:bCs/>
              <w:spacing w:val="6"/>
              <w:szCs w:val="31"/>
              <w:lang w:val="en-US" w:eastAsia="zh-CN"/>
            </w:rPr>
            <w:t>服务</w:t>
          </w:r>
          <w:r>
            <w:rPr>
              <w:rFonts w:hint="eastAsia" w:ascii="仿宋" w:hAnsi="仿宋" w:eastAsia="仿宋" w:cs="仿宋"/>
              <w:bCs/>
              <w:spacing w:val="6"/>
              <w:szCs w:val="31"/>
            </w:rPr>
            <w:t>需求一览表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_Toc10149 \h </w:instrText>
          </w:r>
          <w:r>
            <w:rPr>
              <w:rFonts w:hint="eastAsia" w:ascii="仿宋" w:hAnsi="仿宋" w:eastAsia="仿宋" w:cs="仿宋"/>
            </w:rPr>
            <w:fldChar w:fldCharType="separate"/>
          </w:r>
          <w:r>
            <w:rPr>
              <w:rFonts w:hint="eastAsia" w:ascii="仿宋" w:hAnsi="仿宋" w:eastAsia="仿宋" w:cs="仿宋"/>
            </w:rPr>
            <w:t>71</w:t>
          </w:r>
          <w:r>
            <w:rPr>
              <w:rFonts w:hint="eastAsia" w:ascii="仿宋" w:hAnsi="仿宋" w:eastAsia="仿宋" w:cs="仿宋"/>
            </w:rPr>
            <w:fldChar w:fldCharType="end"/>
          </w:r>
          <w:r>
            <w:rPr>
              <w:rFonts w:hint="eastAsia" w:ascii="仿宋" w:hAnsi="仿宋" w:eastAsia="仿宋" w:cs="仿宋"/>
            </w:rPr>
            <w:fldChar w:fldCharType="end"/>
          </w:r>
        </w:p>
        <w:p w14:paraId="2150B708">
          <w:pPr>
            <w:pStyle w:val="15"/>
            <w:tabs>
              <w:tab w:val="right" w:leader="dot" w:pos="833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_Toc3937 </w:instrText>
          </w:r>
          <w:r>
            <w:rPr>
              <w:rFonts w:hint="eastAsia" w:ascii="仿宋" w:hAnsi="仿宋" w:eastAsia="仿宋" w:cs="仿宋"/>
            </w:rPr>
            <w:fldChar w:fldCharType="separate"/>
          </w:r>
          <w:r>
            <w:rPr>
              <w:rFonts w:hint="eastAsia" w:ascii="仿宋" w:hAnsi="仿宋" w:eastAsia="仿宋" w:cs="仿宋"/>
              <w:szCs w:val="24"/>
              <w:lang w:val="zh-CN"/>
            </w:rPr>
            <w:t>商务要求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_Toc3937 \h </w:instrText>
          </w:r>
          <w:r>
            <w:rPr>
              <w:rFonts w:hint="eastAsia" w:ascii="仿宋" w:hAnsi="仿宋" w:eastAsia="仿宋" w:cs="仿宋"/>
            </w:rPr>
            <w:fldChar w:fldCharType="separate"/>
          </w:r>
          <w:r>
            <w:rPr>
              <w:rFonts w:hint="eastAsia" w:ascii="仿宋" w:hAnsi="仿宋" w:eastAsia="仿宋" w:cs="仿宋"/>
            </w:rPr>
            <w:t>72</w:t>
          </w:r>
          <w:r>
            <w:rPr>
              <w:rFonts w:hint="eastAsia" w:ascii="仿宋" w:hAnsi="仿宋" w:eastAsia="仿宋" w:cs="仿宋"/>
            </w:rPr>
            <w:fldChar w:fldCharType="end"/>
          </w:r>
          <w:r>
            <w:rPr>
              <w:rFonts w:hint="eastAsia" w:ascii="仿宋" w:hAnsi="仿宋" w:eastAsia="仿宋" w:cs="仿宋"/>
            </w:rPr>
            <w:fldChar w:fldCharType="end"/>
          </w:r>
        </w:p>
        <w:p w14:paraId="15FDCE88">
          <w:pPr>
            <w:pStyle w:val="17"/>
            <w:tabs>
              <w:tab w:val="right" w:leader="dot" w:pos="833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_Toc21740 </w:instrText>
          </w:r>
          <w:r>
            <w:rPr>
              <w:rFonts w:hint="eastAsia" w:ascii="仿宋" w:hAnsi="仿宋" w:eastAsia="仿宋" w:cs="仿宋"/>
            </w:rPr>
            <w:fldChar w:fldCharType="separate"/>
          </w:r>
          <w:r>
            <w:rPr>
              <w:rFonts w:hint="eastAsia" w:ascii="仿宋" w:hAnsi="仿宋" w:eastAsia="仿宋" w:cs="仿宋"/>
              <w:bCs/>
              <w:spacing w:val="-4"/>
              <w:szCs w:val="24"/>
            </w:rPr>
            <w:t>初步评审—符合性审查表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_Toc21740 \h </w:instrText>
          </w:r>
          <w:r>
            <w:rPr>
              <w:rFonts w:hint="eastAsia" w:ascii="仿宋" w:hAnsi="仿宋" w:eastAsia="仿宋" w:cs="仿宋"/>
            </w:rPr>
            <w:fldChar w:fldCharType="separate"/>
          </w:r>
          <w:r>
            <w:rPr>
              <w:rFonts w:hint="eastAsia" w:ascii="仿宋" w:hAnsi="仿宋" w:eastAsia="仿宋" w:cs="仿宋"/>
            </w:rPr>
            <w:t>73</w:t>
          </w:r>
          <w:r>
            <w:rPr>
              <w:rFonts w:hint="eastAsia" w:ascii="仿宋" w:hAnsi="仿宋" w:eastAsia="仿宋" w:cs="仿宋"/>
            </w:rPr>
            <w:fldChar w:fldCharType="end"/>
          </w:r>
          <w:r>
            <w:rPr>
              <w:rFonts w:hint="eastAsia" w:ascii="仿宋" w:hAnsi="仿宋" w:eastAsia="仿宋" w:cs="仿宋"/>
            </w:rPr>
            <w:fldChar w:fldCharType="end"/>
          </w:r>
        </w:p>
        <w:p w14:paraId="4DC2284F">
          <w:pPr>
            <w:pStyle w:val="15"/>
            <w:tabs>
              <w:tab w:val="right" w:leader="dot" w:pos="833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_Toc12847 </w:instrText>
          </w:r>
          <w:r>
            <w:rPr>
              <w:rFonts w:hint="eastAsia" w:ascii="仿宋" w:hAnsi="仿宋" w:eastAsia="仿宋" w:cs="仿宋"/>
            </w:rPr>
            <w:fldChar w:fldCharType="separate"/>
          </w:r>
          <w:r>
            <w:rPr>
              <w:rFonts w:hint="eastAsia" w:ascii="仿宋" w:hAnsi="仿宋" w:eastAsia="仿宋" w:cs="仿宋"/>
              <w:bCs/>
              <w:spacing w:val="-6"/>
              <w:position w:val="2"/>
              <w:szCs w:val="28"/>
            </w:rPr>
            <w:t>第</w:t>
          </w:r>
          <w:r>
            <w:rPr>
              <w:rFonts w:hint="eastAsia" w:ascii="仿宋" w:hAnsi="仿宋" w:eastAsia="仿宋" w:cs="仿宋"/>
              <w:spacing w:val="-52"/>
              <w:position w:val="2"/>
              <w:szCs w:val="28"/>
            </w:rPr>
            <w:t xml:space="preserve"> </w:t>
          </w:r>
          <w:r>
            <w:rPr>
              <w:rFonts w:hint="eastAsia" w:ascii="仿宋" w:hAnsi="仿宋" w:eastAsia="仿宋" w:cs="仿宋"/>
              <w:bCs/>
              <w:spacing w:val="-6"/>
              <w:position w:val="2"/>
              <w:szCs w:val="28"/>
              <w:lang w:val="en-US" w:eastAsia="zh-CN"/>
            </w:rPr>
            <w:t>6</w:t>
          </w:r>
          <w:r>
            <w:rPr>
              <w:rFonts w:hint="eastAsia" w:ascii="仿宋" w:hAnsi="仿宋" w:eastAsia="仿宋" w:cs="仿宋"/>
              <w:bCs/>
              <w:spacing w:val="-6"/>
              <w:position w:val="2"/>
              <w:szCs w:val="28"/>
            </w:rPr>
            <w:t>章</w:t>
          </w:r>
          <w:r>
            <w:rPr>
              <w:rFonts w:hint="eastAsia" w:ascii="仿宋" w:hAnsi="仿宋" w:eastAsia="仿宋" w:cs="仿宋"/>
              <w:spacing w:val="124"/>
              <w:position w:val="2"/>
              <w:szCs w:val="28"/>
            </w:rPr>
            <w:t xml:space="preserve"> </w:t>
          </w:r>
          <w:r>
            <w:rPr>
              <w:rFonts w:hint="eastAsia" w:ascii="仿宋" w:hAnsi="仿宋" w:eastAsia="仿宋" w:cs="仿宋"/>
              <w:bCs/>
              <w:spacing w:val="-6"/>
              <w:position w:val="2"/>
              <w:szCs w:val="28"/>
            </w:rPr>
            <w:t>评标方法和标准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_Toc12847 \h </w:instrText>
          </w:r>
          <w:r>
            <w:rPr>
              <w:rFonts w:hint="eastAsia" w:ascii="仿宋" w:hAnsi="仿宋" w:eastAsia="仿宋" w:cs="仿宋"/>
            </w:rPr>
            <w:fldChar w:fldCharType="separate"/>
          </w:r>
          <w:r>
            <w:rPr>
              <w:rFonts w:hint="eastAsia" w:ascii="仿宋" w:hAnsi="仿宋" w:eastAsia="仿宋" w:cs="仿宋"/>
            </w:rPr>
            <w:t>74</w:t>
          </w:r>
          <w:r>
            <w:rPr>
              <w:rFonts w:hint="eastAsia" w:ascii="仿宋" w:hAnsi="仿宋" w:eastAsia="仿宋" w:cs="仿宋"/>
            </w:rPr>
            <w:fldChar w:fldCharType="end"/>
          </w:r>
          <w:r>
            <w:rPr>
              <w:rFonts w:hint="eastAsia" w:ascii="仿宋" w:hAnsi="仿宋" w:eastAsia="仿宋" w:cs="仿宋"/>
            </w:rPr>
            <w:fldChar w:fldCharType="end"/>
          </w:r>
        </w:p>
        <w:p w14:paraId="3422EC9B">
          <w:pPr>
            <w:pStyle w:val="17"/>
            <w:tabs>
              <w:tab w:val="right" w:leader="dot" w:pos="833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_Toc3692 </w:instrText>
          </w:r>
          <w:r>
            <w:rPr>
              <w:rFonts w:hint="eastAsia" w:ascii="仿宋" w:hAnsi="仿宋" w:eastAsia="仿宋" w:cs="仿宋"/>
            </w:rPr>
            <w:fldChar w:fldCharType="separate"/>
          </w:r>
          <w:r>
            <w:rPr>
              <w:rFonts w:hint="eastAsia" w:ascii="仿宋" w:hAnsi="仿宋" w:eastAsia="仿宋" w:cs="仿宋"/>
              <w:spacing w:val="-2"/>
              <w:szCs w:val="24"/>
            </w:rPr>
            <w:t>标”及本章的规定评标。</w:t>
          </w:r>
          <w:r>
            <w:rPr>
              <w:rFonts w:hint="eastAsia" w:ascii="仿宋" w:hAnsi="仿宋" w:eastAsia="仿宋" w:cs="仿宋"/>
              <w:i/>
              <w:iCs/>
              <w:spacing w:val="-7"/>
              <w:szCs w:val="25"/>
            </w:rPr>
            <w:t>（内容要包括</w:t>
          </w:r>
          <w:r>
            <w:rPr>
              <w:rFonts w:hint="eastAsia" w:ascii="仿宋" w:hAnsi="仿宋" w:eastAsia="仿宋" w:cs="仿宋"/>
              <w:bCs/>
              <w:i/>
              <w:iCs/>
              <w:spacing w:val="-7"/>
              <w:szCs w:val="25"/>
            </w:rPr>
            <w:t>投标无效</w:t>
          </w:r>
          <w:r>
            <w:rPr>
              <w:rFonts w:hint="eastAsia" w:ascii="仿宋" w:hAnsi="仿宋" w:eastAsia="仿宋" w:cs="仿宋"/>
              <w:i/>
              <w:iCs/>
              <w:spacing w:val="-7"/>
              <w:szCs w:val="25"/>
            </w:rPr>
            <w:t>界定和详细评标标准）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_Toc3692 \h </w:instrText>
          </w:r>
          <w:r>
            <w:rPr>
              <w:rFonts w:hint="eastAsia" w:ascii="仿宋" w:hAnsi="仿宋" w:eastAsia="仿宋" w:cs="仿宋"/>
            </w:rPr>
            <w:fldChar w:fldCharType="separate"/>
          </w:r>
          <w:r>
            <w:rPr>
              <w:rFonts w:hint="eastAsia" w:ascii="仿宋" w:hAnsi="仿宋" w:eastAsia="仿宋" w:cs="仿宋"/>
            </w:rPr>
            <w:t>74</w:t>
          </w:r>
          <w:r>
            <w:rPr>
              <w:rFonts w:hint="eastAsia" w:ascii="仿宋" w:hAnsi="仿宋" w:eastAsia="仿宋" w:cs="仿宋"/>
            </w:rPr>
            <w:fldChar w:fldCharType="end"/>
          </w:r>
          <w:r>
            <w:rPr>
              <w:rFonts w:hint="eastAsia" w:ascii="仿宋" w:hAnsi="仿宋" w:eastAsia="仿宋" w:cs="仿宋"/>
            </w:rPr>
            <w:fldChar w:fldCharType="end"/>
          </w:r>
        </w:p>
        <w:p w14:paraId="7D18299C">
          <w:pPr>
            <w:pStyle w:val="17"/>
            <w:tabs>
              <w:tab w:val="right" w:leader="dot" w:pos="833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_Toc25752 </w:instrText>
          </w:r>
          <w:r>
            <w:rPr>
              <w:rFonts w:hint="eastAsia" w:ascii="仿宋" w:hAnsi="仿宋" w:eastAsia="仿宋" w:cs="仿宋"/>
            </w:rPr>
            <w:fldChar w:fldCharType="separate"/>
          </w:r>
          <w:r>
            <w:rPr>
              <w:rFonts w:hint="eastAsia" w:ascii="仿宋" w:hAnsi="仿宋" w:eastAsia="仿宋" w:cs="仿宋"/>
              <w:spacing w:val="-4"/>
              <w:szCs w:val="24"/>
            </w:rPr>
            <w:t>4.</w:t>
          </w:r>
          <w:r>
            <w:rPr>
              <w:rFonts w:hint="eastAsia" w:ascii="仿宋" w:hAnsi="仿宋" w:eastAsia="仿宋" w:cs="仿宋"/>
              <w:spacing w:val="-1"/>
              <w:szCs w:val="24"/>
            </w:rPr>
            <w:t xml:space="preserve"> </w:t>
          </w:r>
          <w:r>
            <w:rPr>
              <w:rFonts w:hint="eastAsia" w:ascii="仿宋" w:hAnsi="仿宋" w:eastAsia="仿宋" w:cs="仿宋"/>
              <w:spacing w:val="-4"/>
              <w:szCs w:val="24"/>
            </w:rPr>
            <w:t>中标候选人并列时的处理方式：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_Toc25752 \h </w:instrText>
          </w:r>
          <w:r>
            <w:rPr>
              <w:rFonts w:hint="eastAsia" w:ascii="仿宋" w:hAnsi="仿宋" w:eastAsia="仿宋" w:cs="仿宋"/>
            </w:rPr>
            <w:fldChar w:fldCharType="separate"/>
          </w:r>
          <w:r>
            <w:rPr>
              <w:rFonts w:hint="eastAsia" w:ascii="仿宋" w:hAnsi="仿宋" w:eastAsia="仿宋" w:cs="仿宋"/>
            </w:rPr>
            <w:t>74</w:t>
          </w:r>
          <w:r>
            <w:rPr>
              <w:rFonts w:hint="eastAsia" w:ascii="仿宋" w:hAnsi="仿宋" w:eastAsia="仿宋" w:cs="仿宋"/>
            </w:rPr>
            <w:fldChar w:fldCharType="end"/>
          </w:r>
          <w:r>
            <w:rPr>
              <w:rFonts w:hint="eastAsia" w:ascii="仿宋" w:hAnsi="仿宋" w:eastAsia="仿宋" w:cs="仿宋"/>
            </w:rPr>
            <w:fldChar w:fldCharType="end"/>
          </w:r>
        </w:p>
        <w:p w14:paraId="26EED098">
          <w:pPr>
            <w:pStyle w:val="15"/>
            <w:tabs>
              <w:tab w:val="right" w:leader="dot" w:pos="833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_Toc4944 </w:instrText>
          </w:r>
          <w:r>
            <w:rPr>
              <w:rFonts w:hint="eastAsia" w:ascii="仿宋" w:hAnsi="仿宋" w:eastAsia="仿宋" w:cs="仿宋"/>
            </w:rPr>
            <w:fldChar w:fldCharType="separate"/>
          </w:r>
          <w:r>
            <w:rPr>
              <w:rFonts w:hint="eastAsia" w:ascii="仿宋" w:hAnsi="仿宋" w:eastAsia="仿宋" w:cs="仿宋"/>
              <w:bCs/>
              <w:spacing w:val="5"/>
              <w:szCs w:val="40"/>
            </w:rPr>
            <w:t>【电子评标】</w:t>
          </w:r>
          <w:r>
            <w:rPr>
              <w:rFonts w:hint="eastAsia" w:ascii="仿宋" w:hAnsi="仿宋" w:eastAsia="仿宋" w:cs="仿宋"/>
              <w:bCs/>
              <w:spacing w:val="5"/>
              <w:szCs w:val="40"/>
              <w:lang w:val="en-US" w:eastAsia="zh-CN"/>
            </w:rPr>
            <w:t>-</w:t>
          </w:r>
          <w:r>
            <w:rPr>
              <w:rFonts w:hint="eastAsia" w:ascii="仿宋" w:hAnsi="仿宋" w:eastAsia="仿宋" w:cs="仿宋"/>
              <w:bCs/>
              <w:spacing w:val="5"/>
              <w:szCs w:val="40"/>
            </w:rPr>
            <w:t>竞争性磋商文件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_Toc4944 \h </w:instrText>
          </w:r>
          <w:r>
            <w:rPr>
              <w:rFonts w:hint="eastAsia" w:ascii="仿宋" w:hAnsi="仿宋" w:eastAsia="仿宋" w:cs="仿宋"/>
            </w:rPr>
            <w:fldChar w:fldCharType="separate"/>
          </w:r>
          <w:r>
            <w:rPr>
              <w:rFonts w:hint="eastAsia" w:ascii="仿宋" w:hAnsi="仿宋" w:eastAsia="仿宋" w:cs="仿宋"/>
            </w:rPr>
            <w:t>78</w:t>
          </w:r>
          <w:r>
            <w:rPr>
              <w:rFonts w:hint="eastAsia" w:ascii="仿宋" w:hAnsi="仿宋" w:eastAsia="仿宋" w:cs="仿宋"/>
            </w:rPr>
            <w:fldChar w:fldCharType="end"/>
          </w:r>
          <w:r>
            <w:rPr>
              <w:rFonts w:hint="eastAsia" w:ascii="仿宋" w:hAnsi="仿宋" w:eastAsia="仿宋" w:cs="仿宋"/>
            </w:rPr>
            <w:fldChar w:fldCharType="end"/>
          </w:r>
        </w:p>
        <w:p w14:paraId="1654F6FE">
          <w:pPr>
            <w:pStyle w:val="15"/>
            <w:tabs>
              <w:tab w:val="right" w:leader="dot" w:pos="833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_Toc18324 </w:instrText>
          </w:r>
          <w:r>
            <w:rPr>
              <w:rFonts w:hint="eastAsia" w:ascii="仿宋" w:hAnsi="仿宋" w:eastAsia="仿宋" w:cs="仿宋"/>
            </w:rPr>
            <w:fldChar w:fldCharType="separate"/>
          </w:r>
          <w:r>
            <w:rPr>
              <w:rFonts w:hint="eastAsia" w:ascii="仿宋" w:hAnsi="仿宋" w:eastAsia="仿宋" w:cs="仿宋"/>
              <w:bCs/>
              <w:spacing w:val="5"/>
              <w:szCs w:val="31"/>
            </w:rPr>
            <w:t>第7章</w:t>
          </w:r>
          <w:r>
            <w:rPr>
              <w:rFonts w:hint="eastAsia" w:ascii="仿宋" w:hAnsi="仿宋" w:eastAsia="仿宋" w:cs="仿宋"/>
              <w:spacing w:val="5"/>
              <w:szCs w:val="31"/>
            </w:rPr>
            <w:t xml:space="preserve"> </w:t>
          </w:r>
          <w:r>
            <w:rPr>
              <w:rFonts w:hint="eastAsia" w:ascii="仿宋" w:hAnsi="仿宋" w:eastAsia="仿宋" w:cs="仿宋"/>
              <w:bCs/>
              <w:spacing w:val="5"/>
              <w:szCs w:val="31"/>
            </w:rPr>
            <w:t>政府采购合同</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_Toc18324 \h </w:instrText>
          </w:r>
          <w:r>
            <w:rPr>
              <w:rFonts w:hint="eastAsia" w:ascii="仿宋" w:hAnsi="仿宋" w:eastAsia="仿宋" w:cs="仿宋"/>
            </w:rPr>
            <w:fldChar w:fldCharType="separate"/>
          </w:r>
          <w:r>
            <w:rPr>
              <w:rFonts w:hint="eastAsia" w:ascii="仿宋" w:hAnsi="仿宋" w:eastAsia="仿宋" w:cs="仿宋"/>
            </w:rPr>
            <w:t>79</w:t>
          </w:r>
          <w:r>
            <w:rPr>
              <w:rFonts w:hint="eastAsia" w:ascii="仿宋" w:hAnsi="仿宋" w:eastAsia="仿宋" w:cs="仿宋"/>
            </w:rPr>
            <w:fldChar w:fldCharType="end"/>
          </w:r>
          <w:r>
            <w:rPr>
              <w:rFonts w:hint="eastAsia" w:ascii="仿宋" w:hAnsi="仿宋" w:eastAsia="仿宋" w:cs="仿宋"/>
            </w:rPr>
            <w:fldChar w:fldCharType="end"/>
          </w:r>
        </w:p>
        <w:p w14:paraId="3284EBF3">
          <w:pPr>
            <w:pStyle w:val="17"/>
            <w:tabs>
              <w:tab w:val="right" w:leader="dot" w:pos="833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_Toc17343 </w:instrText>
          </w:r>
          <w:r>
            <w:rPr>
              <w:rFonts w:hint="eastAsia" w:ascii="仿宋" w:hAnsi="仿宋" w:eastAsia="仿宋" w:cs="仿宋"/>
            </w:rPr>
            <w:fldChar w:fldCharType="separate"/>
          </w:r>
          <w:r>
            <w:rPr>
              <w:rFonts w:hint="eastAsia" w:ascii="仿宋" w:hAnsi="仿宋" w:eastAsia="仿宋" w:cs="仿宋"/>
              <w:bCs/>
              <w:spacing w:val="-20"/>
              <w:kern w:val="44"/>
              <w:szCs w:val="48"/>
            </w:rPr>
            <w:t>政府采购</w:t>
          </w:r>
          <w:r>
            <w:rPr>
              <w:rFonts w:hint="eastAsia" w:ascii="仿宋" w:hAnsi="仿宋" w:eastAsia="仿宋" w:cs="仿宋"/>
              <w:bCs/>
              <w:spacing w:val="-20"/>
              <w:kern w:val="44"/>
              <w:szCs w:val="48"/>
              <w:lang w:eastAsia="zh-CN"/>
            </w:rPr>
            <w:t>服务买卖</w:t>
          </w:r>
          <w:r>
            <w:rPr>
              <w:rFonts w:hint="eastAsia" w:ascii="仿宋" w:hAnsi="仿宋" w:eastAsia="仿宋" w:cs="仿宋"/>
              <w:bCs/>
              <w:spacing w:val="-20"/>
              <w:kern w:val="44"/>
              <w:szCs w:val="48"/>
            </w:rPr>
            <w:t>合同</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_Toc17343 \h </w:instrText>
          </w:r>
          <w:r>
            <w:rPr>
              <w:rFonts w:hint="eastAsia" w:ascii="仿宋" w:hAnsi="仿宋" w:eastAsia="仿宋" w:cs="仿宋"/>
            </w:rPr>
            <w:fldChar w:fldCharType="separate"/>
          </w:r>
          <w:r>
            <w:rPr>
              <w:rFonts w:hint="eastAsia" w:ascii="仿宋" w:hAnsi="仿宋" w:eastAsia="仿宋" w:cs="仿宋"/>
            </w:rPr>
            <w:t>79</w:t>
          </w:r>
          <w:r>
            <w:rPr>
              <w:rFonts w:hint="eastAsia" w:ascii="仿宋" w:hAnsi="仿宋" w:eastAsia="仿宋" w:cs="仿宋"/>
            </w:rPr>
            <w:fldChar w:fldCharType="end"/>
          </w:r>
          <w:r>
            <w:rPr>
              <w:rFonts w:hint="eastAsia" w:ascii="仿宋" w:hAnsi="仿宋" w:eastAsia="仿宋" w:cs="仿宋"/>
            </w:rPr>
            <w:fldChar w:fldCharType="end"/>
          </w:r>
        </w:p>
        <w:p w14:paraId="5C7B8C0F">
          <w:pPr>
            <w:pStyle w:val="17"/>
            <w:tabs>
              <w:tab w:val="right" w:leader="dot" w:pos="8336"/>
            </w:tabs>
            <w:rPr>
              <w:rFonts w:hint="eastAsia" w:ascii="仿宋" w:hAnsi="仿宋" w:eastAsia="仿宋" w:cs="仿宋"/>
            </w:rPr>
          </w:pPr>
        </w:p>
        <w:p w14:paraId="0F4B12C6">
          <w:pPr>
            <w:rPr>
              <w:rFonts w:hint="eastAsia" w:ascii="仿宋" w:hAnsi="仿宋" w:eastAsia="仿宋" w:cs="仿宋"/>
            </w:rPr>
          </w:pPr>
          <w:r>
            <w:rPr>
              <w:rFonts w:hint="eastAsia" w:ascii="仿宋" w:hAnsi="仿宋" w:eastAsia="仿宋" w:cs="仿宋"/>
            </w:rPr>
            <w:fldChar w:fldCharType="end"/>
          </w:r>
        </w:p>
      </w:sdtContent>
    </w:sdt>
    <w:p w14:paraId="627101BF">
      <w:pPr>
        <w:spacing w:line="231" w:lineRule="auto"/>
        <w:outlineLvl w:val="9"/>
        <w:rPr>
          <w:rFonts w:hint="eastAsia" w:ascii="仿宋" w:hAnsi="仿宋" w:eastAsia="仿宋" w:cs="仿宋"/>
          <w:sz w:val="20"/>
          <w:szCs w:val="20"/>
        </w:rPr>
        <w:sectPr>
          <w:footerReference r:id="rId7" w:type="default"/>
          <w:pgSz w:w="11906" w:h="16839"/>
          <w:pgMar w:top="1274" w:right="1785" w:bottom="1171" w:left="1785" w:header="852" w:footer="992" w:gutter="0"/>
          <w:pgNumType w:fmt="decimal"/>
          <w:cols w:space="720" w:num="1"/>
        </w:sectPr>
      </w:pPr>
    </w:p>
    <w:p w14:paraId="21D13D83">
      <w:pPr>
        <w:spacing w:before="213" w:line="228" w:lineRule="auto"/>
        <w:ind w:left="3029"/>
        <w:outlineLvl w:val="0"/>
        <w:rPr>
          <w:rFonts w:hint="eastAsia" w:ascii="仿宋" w:hAnsi="仿宋" w:eastAsia="仿宋" w:cs="仿宋"/>
          <w:sz w:val="31"/>
          <w:szCs w:val="31"/>
        </w:rPr>
      </w:pPr>
      <w:bookmarkStart w:id="6" w:name="_Toc14668"/>
      <w:bookmarkStart w:id="7" w:name="_Toc22779"/>
      <w:r>
        <w:rPr>
          <w:rFonts w:hint="eastAsia" w:ascii="仿宋" w:hAnsi="仿宋" w:eastAsia="仿宋" w:cs="仿宋"/>
          <w:b/>
          <w:bCs/>
          <w:spacing w:val="-1"/>
          <w:sz w:val="31"/>
          <w:szCs w:val="31"/>
        </w:rPr>
        <w:t>第1章</w:t>
      </w:r>
      <w:r>
        <w:rPr>
          <w:rFonts w:hint="eastAsia" w:ascii="仿宋" w:hAnsi="仿宋" w:eastAsia="仿宋" w:cs="仿宋"/>
          <w:spacing w:val="43"/>
          <w:sz w:val="31"/>
          <w:szCs w:val="31"/>
        </w:rPr>
        <w:t xml:space="preserve">   </w:t>
      </w:r>
      <w:r>
        <w:rPr>
          <w:rFonts w:hint="eastAsia" w:ascii="仿宋" w:hAnsi="仿宋" w:eastAsia="仿宋" w:cs="仿宋"/>
          <w:b/>
          <w:bCs/>
          <w:spacing w:val="-1"/>
          <w:sz w:val="31"/>
          <w:szCs w:val="31"/>
        </w:rPr>
        <w:t>投标人须知</w:t>
      </w:r>
      <w:bookmarkEnd w:id="6"/>
      <w:bookmarkEnd w:id="7"/>
    </w:p>
    <w:p w14:paraId="70F69D80">
      <w:pPr>
        <w:spacing w:line="308" w:lineRule="auto"/>
        <w:rPr>
          <w:rFonts w:hint="eastAsia" w:ascii="仿宋" w:hAnsi="仿宋" w:eastAsia="仿宋" w:cs="仿宋"/>
          <w:sz w:val="21"/>
        </w:rPr>
      </w:pPr>
    </w:p>
    <w:p w14:paraId="214B5C7B">
      <w:pPr>
        <w:spacing w:line="308" w:lineRule="auto"/>
        <w:rPr>
          <w:rFonts w:hint="eastAsia" w:ascii="仿宋" w:hAnsi="仿宋" w:eastAsia="仿宋" w:cs="仿宋"/>
          <w:sz w:val="21"/>
        </w:rPr>
      </w:pPr>
    </w:p>
    <w:p w14:paraId="03B9C1D0">
      <w:pPr>
        <w:spacing w:before="98" w:line="222" w:lineRule="auto"/>
        <w:ind w:left="3356"/>
        <w:outlineLvl w:val="1"/>
        <w:rPr>
          <w:rFonts w:hint="eastAsia" w:ascii="仿宋" w:hAnsi="仿宋" w:eastAsia="仿宋" w:cs="仿宋"/>
          <w:sz w:val="30"/>
          <w:szCs w:val="30"/>
        </w:rPr>
      </w:pPr>
      <w:bookmarkStart w:id="8" w:name="_Toc31729"/>
      <w:r>
        <w:rPr>
          <w:rFonts w:hint="eastAsia" w:ascii="仿宋" w:hAnsi="仿宋" w:eastAsia="仿宋" w:cs="仿宋"/>
          <w:b/>
          <w:bCs/>
          <w:spacing w:val="-15"/>
          <w:sz w:val="30"/>
          <w:szCs w:val="30"/>
        </w:rPr>
        <w:t>一</w:t>
      </w:r>
      <w:r>
        <w:rPr>
          <w:rFonts w:hint="eastAsia" w:ascii="仿宋" w:hAnsi="仿宋" w:eastAsia="仿宋" w:cs="仿宋"/>
          <w:spacing w:val="6"/>
          <w:sz w:val="30"/>
          <w:szCs w:val="30"/>
        </w:rPr>
        <w:t xml:space="preserve">   </w:t>
      </w:r>
      <w:r>
        <w:rPr>
          <w:rFonts w:hint="eastAsia" w:ascii="仿宋" w:hAnsi="仿宋" w:eastAsia="仿宋" w:cs="仿宋"/>
          <w:b/>
          <w:bCs/>
          <w:spacing w:val="-15"/>
          <w:sz w:val="30"/>
          <w:szCs w:val="30"/>
        </w:rPr>
        <w:t>总</w:t>
      </w:r>
      <w:r>
        <w:rPr>
          <w:rFonts w:hint="eastAsia" w:ascii="仿宋" w:hAnsi="仿宋" w:eastAsia="仿宋" w:cs="仿宋"/>
          <w:spacing w:val="5"/>
          <w:sz w:val="30"/>
          <w:szCs w:val="30"/>
        </w:rPr>
        <w:t xml:space="preserve">  </w:t>
      </w:r>
      <w:r>
        <w:rPr>
          <w:rFonts w:hint="eastAsia" w:ascii="仿宋" w:hAnsi="仿宋" w:eastAsia="仿宋" w:cs="仿宋"/>
          <w:b/>
          <w:bCs/>
          <w:spacing w:val="-15"/>
          <w:sz w:val="30"/>
          <w:szCs w:val="30"/>
        </w:rPr>
        <w:t>则</w:t>
      </w:r>
      <w:bookmarkEnd w:id="8"/>
    </w:p>
    <w:p w14:paraId="2BFDE116">
      <w:pPr>
        <w:spacing w:line="451" w:lineRule="auto"/>
        <w:rPr>
          <w:rFonts w:hint="eastAsia" w:ascii="仿宋" w:hAnsi="仿宋" w:eastAsia="仿宋" w:cs="仿宋"/>
          <w:sz w:val="21"/>
        </w:rPr>
      </w:pPr>
    </w:p>
    <w:p w14:paraId="49B7121A">
      <w:pPr>
        <w:spacing w:before="78" w:line="360" w:lineRule="auto"/>
        <w:ind w:left="27"/>
        <w:outlineLvl w:val="1"/>
        <w:rPr>
          <w:rFonts w:hint="eastAsia" w:ascii="仿宋" w:hAnsi="仿宋" w:eastAsia="仿宋" w:cs="仿宋"/>
          <w:sz w:val="24"/>
          <w:szCs w:val="24"/>
        </w:rPr>
      </w:pPr>
      <w:bookmarkStart w:id="9" w:name="_Toc19745"/>
      <w:r>
        <w:rPr>
          <w:rFonts w:hint="eastAsia" w:ascii="仿宋" w:hAnsi="仿宋" w:eastAsia="仿宋" w:cs="仿宋"/>
          <w:b/>
          <w:bCs/>
          <w:spacing w:val="-3"/>
          <w:sz w:val="24"/>
          <w:szCs w:val="24"/>
        </w:rPr>
        <w:t>1.采购人、采购代理机构及投标人</w:t>
      </w:r>
      <w:bookmarkEnd w:id="9"/>
    </w:p>
    <w:p w14:paraId="63F58B0A">
      <w:pPr>
        <w:spacing w:before="176" w:line="360" w:lineRule="auto"/>
        <w:ind w:left="928" w:hanging="886"/>
        <w:rPr>
          <w:rFonts w:hint="eastAsia" w:ascii="仿宋" w:hAnsi="仿宋" w:eastAsia="仿宋" w:cs="仿宋"/>
          <w:sz w:val="24"/>
          <w:szCs w:val="24"/>
        </w:rPr>
      </w:pPr>
      <w:r>
        <w:rPr>
          <w:rFonts w:hint="eastAsia" w:ascii="仿宋" w:hAnsi="仿宋" w:eastAsia="仿宋" w:cs="仿宋"/>
          <w:spacing w:val="-5"/>
          <w:sz w:val="24"/>
          <w:szCs w:val="24"/>
        </w:rPr>
        <w:t>1.1    采购人：是指依法开展政府采购活动的国家机关、事业单位、团体组织。</w:t>
      </w:r>
      <w:r>
        <w:rPr>
          <w:rFonts w:hint="eastAsia" w:ascii="仿宋" w:hAnsi="仿宋" w:eastAsia="仿宋" w:cs="仿宋"/>
          <w:spacing w:val="7"/>
          <w:sz w:val="24"/>
          <w:szCs w:val="24"/>
        </w:rPr>
        <w:t xml:space="preserve"> </w:t>
      </w:r>
      <w:r>
        <w:rPr>
          <w:rFonts w:hint="eastAsia" w:ascii="仿宋" w:hAnsi="仿宋" w:eastAsia="仿宋" w:cs="仿宋"/>
          <w:spacing w:val="-2"/>
          <w:sz w:val="24"/>
          <w:szCs w:val="24"/>
        </w:rPr>
        <w:t>本项目的采购人见</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w:t>
      </w:r>
    </w:p>
    <w:p w14:paraId="1970989F">
      <w:pPr>
        <w:spacing w:before="179" w:line="360" w:lineRule="auto"/>
        <w:ind w:left="926" w:right="83" w:hanging="884"/>
        <w:rPr>
          <w:rFonts w:hint="eastAsia" w:ascii="仿宋" w:hAnsi="仿宋" w:eastAsia="仿宋" w:cs="仿宋"/>
          <w:sz w:val="24"/>
          <w:szCs w:val="24"/>
        </w:rPr>
      </w:pPr>
      <w:r>
        <w:rPr>
          <w:rFonts w:hint="eastAsia" w:ascii="仿宋" w:hAnsi="仿宋" w:eastAsia="仿宋" w:cs="仿宋"/>
          <w:spacing w:val="4"/>
          <w:sz w:val="24"/>
          <w:szCs w:val="24"/>
        </w:rPr>
        <w:t>1.2   采购代理机构：是指集中采购机构或从事采购代理业务的社会中介机</w:t>
      </w:r>
      <w:r>
        <w:rPr>
          <w:rFonts w:hint="eastAsia" w:ascii="仿宋" w:hAnsi="仿宋" w:eastAsia="仿宋" w:cs="仿宋"/>
          <w:spacing w:val="7"/>
          <w:sz w:val="24"/>
          <w:szCs w:val="24"/>
        </w:rPr>
        <w:t xml:space="preserve"> </w:t>
      </w:r>
      <w:r>
        <w:rPr>
          <w:rFonts w:hint="eastAsia" w:ascii="仿宋" w:hAnsi="仿宋" w:eastAsia="仿宋" w:cs="仿宋"/>
          <w:spacing w:val="-2"/>
          <w:sz w:val="24"/>
          <w:szCs w:val="24"/>
        </w:rPr>
        <w:t>构。本项目的采购代理机构见</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w:t>
      </w:r>
    </w:p>
    <w:p w14:paraId="1E611C33">
      <w:pPr>
        <w:spacing w:before="180" w:line="360" w:lineRule="auto"/>
        <w:ind w:left="930" w:right="83" w:hanging="891"/>
        <w:rPr>
          <w:rFonts w:hint="eastAsia" w:ascii="仿宋" w:hAnsi="仿宋" w:eastAsia="仿宋" w:cs="仿宋"/>
          <w:spacing w:val="-1"/>
          <w:sz w:val="24"/>
          <w:szCs w:val="24"/>
        </w:rPr>
      </w:pPr>
      <w:r>
        <w:rPr>
          <w:rFonts w:hint="eastAsia" w:ascii="仿宋" w:hAnsi="仿宋" w:eastAsia="仿宋" w:cs="仿宋"/>
          <w:spacing w:val="-1"/>
          <w:sz w:val="24"/>
          <w:szCs w:val="24"/>
        </w:rPr>
        <w:t>1.3    投标人：是指向采购人提供货物、工程</w:t>
      </w:r>
      <w:r>
        <w:rPr>
          <w:rFonts w:hint="eastAsia" w:ascii="仿宋" w:hAnsi="仿宋" w:eastAsia="仿宋" w:cs="仿宋"/>
          <w:spacing w:val="-2"/>
          <w:sz w:val="24"/>
          <w:szCs w:val="24"/>
        </w:rPr>
        <w:t>或者服务的法人、非法人组织或</w:t>
      </w:r>
      <w:r>
        <w:rPr>
          <w:rFonts w:hint="eastAsia" w:ascii="仿宋" w:hAnsi="仿宋" w:eastAsia="仿宋" w:cs="仿宋"/>
          <w:sz w:val="24"/>
          <w:szCs w:val="24"/>
        </w:rPr>
        <w:t xml:space="preserve"> </w:t>
      </w:r>
      <w:r>
        <w:rPr>
          <w:rFonts w:hint="eastAsia" w:ascii="仿宋" w:hAnsi="仿宋" w:eastAsia="仿宋" w:cs="仿宋"/>
          <w:spacing w:val="-1"/>
          <w:sz w:val="24"/>
          <w:szCs w:val="24"/>
        </w:rPr>
        <w:t>者自然人。本项目的投标人须满足以下条件：</w:t>
      </w:r>
    </w:p>
    <w:p w14:paraId="28D611A2">
      <w:pPr>
        <w:spacing w:before="180" w:line="360" w:lineRule="auto"/>
        <w:ind w:left="930" w:right="83" w:hanging="891"/>
        <w:rPr>
          <w:rFonts w:hint="eastAsia" w:ascii="仿宋" w:hAnsi="仿宋" w:eastAsia="仿宋" w:cs="仿宋"/>
          <w:sz w:val="24"/>
          <w:szCs w:val="24"/>
        </w:rPr>
      </w:pPr>
      <w:r>
        <w:rPr>
          <w:rFonts w:hint="eastAsia" w:ascii="仿宋" w:hAnsi="仿宋" w:eastAsia="仿宋" w:cs="仿宋"/>
          <w:sz w:val="24"/>
          <w:szCs w:val="24"/>
        </w:rPr>
        <w:t>1.3.1  在中华人民共和国境内注册，能够独立承担民事责任，有生产或供应能</w:t>
      </w:r>
    </w:p>
    <w:p w14:paraId="76A383D4">
      <w:pPr>
        <w:spacing w:before="183" w:line="360" w:lineRule="auto"/>
        <w:ind w:firstLine="936" w:firstLineChars="400"/>
        <w:rPr>
          <w:rFonts w:hint="eastAsia" w:ascii="仿宋" w:hAnsi="仿宋" w:eastAsia="仿宋" w:cs="仿宋"/>
          <w:sz w:val="24"/>
          <w:szCs w:val="24"/>
        </w:rPr>
      </w:pPr>
      <w:r>
        <w:rPr>
          <w:rFonts w:hint="eastAsia" w:ascii="仿宋" w:hAnsi="仿宋" w:eastAsia="仿宋" w:cs="仿宋"/>
          <w:spacing w:val="-3"/>
          <w:sz w:val="24"/>
          <w:szCs w:val="24"/>
        </w:rPr>
        <w:t>力的本国供应商。</w:t>
      </w:r>
    </w:p>
    <w:p w14:paraId="476FF97C">
      <w:pPr>
        <w:spacing w:before="176" w:line="360" w:lineRule="auto"/>
        <w:ind w:left="944" w:hanging="944" w:hangingChars="400"/>
        <w:jc w:val="both"/>
        <w:rPr>
          <w:rFonts w:hint="eastAsia" w:ascii="仿宋" w:hAnsi="仿宋" w:eastAsia="仿宋" w:cs="仿宋"/>
          <w:sz w:val="24"/>
          <w:szCs w:val="24"/>
        </w:rPr>
      </w:pPr>
      <w:r>
        <w:rPr>
          <w:rFonts w:hint="eastAsia" w:ascii="仿宋" w:hAnsi="仿宋" w:eastAsia="仿宋" w:cs="仿宋"/>
          <w:spacing w:val="-2"/>
          <w:sz w:val="24"/>
          <w:szCs w:val="24"/>
        </w:rPr>
        <w:t>1.3.2    具备《中华人民共和国政府采购法》第二十二条关于供应商条件的规</w:t>
      </w:r>
      <w:r>
        <w:rPr>
          <w:rFonts w:hint="eastAsia" w:ascii="仿宋" w:hAnsi="仿宋" w:eastAsia="仿宋" w:cs="仿宋"/>
          <w:spacing w:val="-3"/>
          <w:sz w:val="24"/>
          <w:szCs w:val="24"/>
        </w:rPr>
        <w:t>定，</w:t>
      </w:r>
      <w:r>
        <w:rPr>
          <w:rFonts w:hint="eastAsia" w:ascii="仿宋" w:hAnsi="仿宋" w:eastAsia="仿宋" w:cs="仿宋"/>
          <w:spacing w:val="-1"/>
          <w:sz w:val="24"/>
          <w:szCs w:val="24"/>
        </w:rPr>
        <w:t>遵守本项目采购人本级和上级财政部门政府采购的有关规定。</w:t>
      </w:r>
    </w:p>
    <w:p w14:paraId="200A52FC">
      <w:pPr>
        <w:spacing w:before="177" w:line="360" w:lineRule="auto"/>
        <w:ind w:left="39"/>
        <w:rPr>
          <w:rFonts w:hint="eastAsia" w:ascii="仿宋" w:hAnsi="仿宋" w:eastAsia="仿宋" w:cs="仿宋"/>
          <w:sz w:val="24"/>
          <w:szCs w:val="24"/>
        </w:rPr>
      </w:pPr>
      <w:r>
        <w:rPr>
          <w:rFonts w:hint="eastAsia" w:ascii="仿宋" w:hAnsi="仿宋" w:eastAsia="仿宋" w:cs="仿宋"/>
          <w:spacing w:val="-1"/>
          <w:sz w:val="24"/>
          <w:szCs w:val="24"/>
        </w:rPr>
        <w:t>1.3.3    以采购代理机构认可的方式获得了本项目的</w:t>
      </w:r>
      <w:r>
        <w:rPr>
          <w:rFonts w:hint="eastAsia" w:ascii="仿宋" w:hAnsi="仿宋" w:eastAsia="仿宋" w:cs="仿宋"/>
          <w:spacing w:val="-1"/>
          <w:sz w:val="24"/>
          <w:szCs w:val="24"/>
          <w:lang w:eastAsia="zh-CN"/>
        </w:rPr>
        <w:t>磋商文件</w:t>
      </w:r>
      <w:r>
        <w:rPr>
          <w:rFonts w:hint="eastAsia" w:ascii="仿宋" w:hAnsi="仿宋" w:eastAsia="仿宋" w:cs="仿宋"/>
          <w:spacing w:val="-1"/>
          <w:sz w:val="24"/>
          <w:szCs w:val="24"/>
        </w:rPr>
        <w:t>。</w:t>
      </w:r>
    </w:p>
    <w:p w14:paraId="0A675964">
      <w:pPr>
        <w:spacing w:before="180" w:line="360" w:lineRule="auto"/>
        <w:ind w:left="39"/>
        <w:rPr>
          <w:rFonts w:hint="eastAsia" w:ascii="仿宋" w:hAnsi="仿宋" w:eastAsia="仿宋" w:cs="仿宋"/>
          <w:sz w:val="24"/>
          <w:szCs w:val="24"/>
        </w:rPr>
      </w:pPr>
      <w:r>
        <w:rPr>
          <w:rFonts w:hint="eastAsia" w:ascii="仿宋" w:hAnsi="仿宋" w:eastAsia="仿宋" w:cs="仿宋"/>
          <w:spacing w:val="-2"/>
          <w:sz w:val="24"/>
          <w:szCs w:val="24"/>
        </w:rPr>
        <w:t>1.3.4    符合</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中规定的其他要求。</w:t>
      </w:r>
    </w:p>
    <w:p w14:paraId="1365A46A">
      <w:pPr>
        <w:spacing w:before="182" w:line="360" w:lineRule="auto"/>
        <w:ind w:left="998" w:leftChars="18" w:hanging="960" w:hangingChars="400"/>
        <w:rPr>
          <w:rFonts w:hint="eastAsia" w:ascii="仿宋" w:hAnsi="仿宋" w:eastAsia="仿宋" w:cs="仿宋"/>
          <w:sz w:val="24"/>
          <w:szCs w:val="24"/>
        </w:rPr>
      </w:pPr>
      <w:r>
        <w:rPr>
          <w:rFonts w:hint="eastAsia" w:ascii="仿宋" w:hAnsi="仿宋" w:eastAsia="仿宋" w:cs="仿宋"/>
          <w:sz w:val="24"/>
          <w:szCs w:val="24"/>
        </w:rPr>
        <w:t>1.3.5    若</w:t>
      </w:r>
      <w:r>
        <w:rPr>
          <w:rFonts w:hint="eastAsia" w:ascii="仿宋" w:hAnsi="仿宋" w:eastAsia="仿宋" w:cs="仿宋"/>
          <w:b/>
          <w:bCs/>
          <w:sz w:val="24"/>
          <w:szCs w:val="24"/>
          <w:u w:val="single" w:color="auto"/>
        </w:rPr>
        <w:t>投标人须知资料表</w:t>
      </w:r>
      <w:r>
        <w:rPr>
          <w:rFonts w:hint="eastAsia" w:ascii="仿宋" w:hAnsi="仿宋" w:eastAsia="仿宋" w:cs="仿宋"/>
          <w:sz w:val="24"/>
          <w:szCs w:val="24"/>
        </w:rPr>
        <w:t>中写明</w:t>
      </w:r>
      <w:r>
        <w:rPr>
          <w:rFonts w:hint="eastAsia" w:ascii="仿宋" w:hAnsi="仿宋" w:eastAsia="仿宋" w:cs="仿宋"/>
          <w:spacing w:val="-1"/>
          <w:sz w:val="24"/>
          <w:szCs w:val="24"/>
        </w:rPr>
        <w:t>面向中小企业采购的，如投标人为非中小企</w:t>
      </w:r>
      <w:r>
        <w:rPr>
          <w:rFonts w:hint="eastAsia" w:ascii="仿宋" w:hAnsi="仿宋" w:eastAsia="仿宋" w:cs="仿宋"/>
          <w:spacing w:val="-2"/>
          <w:sz w:val="24"/>
          <w:szCs w:val="24"/>
        </w:rPr>
        <w:t>业，其投标将被认定为投标无效。</w:t>
      </w:r>
    </w:p>
    <w:p w14:paraId="4D9AE376">
      <w:pPr>
        <w:spacing w:before="180" w:line="360" w:lineRule="auto"/>
        <w:ind w:left="39"/>
        <w:rPr>
          <w:rFonts w:hint="eastAsia" w:ascii="仿宋" w:hAnsi="仿宋" w:eastAsia="仿宋" w:cs="仿宋"/>
          <w:sz w:val="24"/>
          <w:szCs w:val="24"/>
        </w:rPr>
      </w:pPr>
      <w:r>
        <w:rPr>
          <w:rFonts w:hint="eastAsia" w:ascii="仿宋" w:hAnsi="仿宋" w:eastAsia="仿宋" w:cs="仿宋"/>
          <w:spacing w:val="-1"/>
          <w:sz w:val="24"/>
          <w:szCs w:val="24"/>
        </w:rPr>
        <w:t>1.4     如</w:t>
      </w:r>
      <w:r>
        <w:rPr>
          <w:rFonts w:hint="eastAsia" w:ascii="仿宋" w:hAnsi="仿宋" w:eastAsia="仿宋" w:cs="仿宋"/>
          <w:b/>
          <w:bCs/>
          <w:spacing w:val="-1"/>
          <w:sz w:val="24"/>
          <w:szCs w:val="24"/>
          <w:u w:val="single" w:color="auto"/>
        </w:rPr>
        <w:t>投标人须知资料表</w:t>
      </w:r>
      <w:r>
        <w:rPr>
          <w:rFonts w:hint="eastAsia" w:ascii="仿宋" w:hAnsi="仿宋" w:eastAsia="仿宋" w:cs="仿宋"/>
          <w:spacing w:val="-1"/>
          <w:sz w:val="24"/>
          <w:szCs w:val="24"/>
        </w:rPr>
        <w:t>中允许联合体投标，对联合体规定</w:t>
      </w:r>
      <w:r>
        <w:rPr>
          <w:rFonts w:hint="eastAsia" w:ascii="仿宋" w:hAnsi="仿宋" w:eastAsia="仿宋" w:cs="仿宋"/>
          <w:spacing w:val="-2"/>
          <w:sz w:val="24"/>
          <w:szCs w:val="24"/>
        </w:rPr>
        <w:t>如下：</w:t>
      </w:r>
    </w:p>
    <w:p w14:paraId="71AFF917">
      <w:pPr>
        <w:spacing w:before="179" w:line="360" w:lineRule="auto"/>
        <w:ind w:left="39"/>
        <w:rPr>
          <w:rFonts w:hint="eastAsia" w:ascii="仿宋" w:hAnsi="仿宋" w:eastAsia="仿宋" w:cs="仿宋"/>
          <w:sz w:val="24"/>
          <w:szCs w:val="24"/>
        </w:rPr>
      </w:pPr>
      <w:r>
        <w:rPr>
          <w:rFonts w:hint="eastAsia" w:ascii="仿宋" w:hAnsi="仿宋" w:eastAsia="仿宋" w:cs="仿宋"/>
          <w:spacing w:val="-1"/>
          <w:sz w:val="24"/>
          <w:szCs w:val="24"/>
        </w:rPr>
        <w:t>1.4.1   两个以上供应商可以组成一个投标联合体，以一个投标人的身份投标。</w:t>
      </w:r>
    </w:p>
    <w:p w14:paraId="7A1AD48B">
      <w:pPr>
        <w:spacing w:before="177" w:line="360" w:lineRule="auto"/>
        <w:ind w:left="998" w:leftChars="18" w:hanging="960" w:hangingChars="400"/>
        <w:rPr>
          <w:rFonts w:hint="eastAsia" w:ascii="仿宋" w:hAnsi="仿宋" w:eastAsia="仿宋" w:cs="仿宋"/>
          <w:sz w:val="24"/>
          <w:szCs w:val="24"/>
        </w:rPr>
      </w:pPr>
      <w:r>
        <w:rPr>
          <w:rFonts w:hint="eastAsia" w:ascii="仿宋" w:hAnsi="仿宋" w:eastAsia="仿宋" w:cs="仿宋"/>
          <w:sz w:val="24"/>
          <w:szCs w:val="24"/>
        </w:rPr>
        <w:t xml:space="preserve">1.4.2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联合体各方均应符合《中华人民共和国政府采购法》第二十二条规定的</w:t>
      </w:r>
      <w:r>
        <w:rPr>
          <w:rFonts w:hint="eastAsia" w:ascii="仿宋" w:hAnsi="仿宋" w:eastAsia="仿宋" w:cs="仿宋"/>
          <w:spacing w:val="-7"/>
          <w:sz w:val="24"/>
          <w:szCs w:val="24"/>
        </w:rPr>
        <w:t>条件。</w:t>
      </w:r>
    </w:p>
    <w:p w14:paraId="10E46B8A">
      <w:pPr>
        <w:spacing w:before="179" w:line="360" w:lineRule="auto"/>
        <w:ind w:left="39"/>
        <w:rPr>
          <w:rFonts w:hint="eastAsia" w:ascii="仿宋" w:hAnsi="仿宋" w:eastAsia="仿宋" w:cs="仿宋"/>
          <w:sz w:val="24"/>
          <w:szCs w:val="24"/>
        </w:rPr>
      </w:pPr>
      <w:r>
        <w:rPr>
          <w:rFonts w:hint="eastAsia" w:ascii="仿宋" w:hAnsi="仿宋" w:eastAsia="仿宋" w:cs="仿宋"/>
          <w:sz w:val="24"/>
          <w:szCs w:val="24"/>
        </w:rPr>
        <w:t>1.4.3  采购人根据采购项目对投标人的特殊要求，联合体中至少应当有一方符</w:t>
      </w:r>
    </w:p>
    <w:p w14:paraId="44B273DD">
      <w:pPr>
        <w:spacing w:before="178" w:line="360" w:lineRule="auto"/>
        <w:ind w:firstLine="928" w:firstLineChars="400"/>
        <w:rPr>
          <w:rFonts w:hint="eastAsia" w:ascii="仿宋" w:hAnsi="仿宋" w:eastAsia="仿宋" w:cs="仿宋"/>
          <w:sz w:val="24"/>
          <w:szCs w:val="24"/>
        </w:rPr>
      </w:pPr>
      <w:r>
        <w:rPr>
          <w:rFonts w:hint="eastAsia" w:ascii="仿宋" w:hAnsi="仿宋" w:eastAsia="仿宋" w:cs="仿宋"/>
          <w:spacing w:val="-4"/>
          <w:sz w:val="24"/>
          <w:szCs w:val="24"/>
        </w:rPr>
        <w:t>合相关规定。</w:t>
      </w:r>
    </w:p>
    <w:p w14:paraId="6B9B9EB5">
      <w:pPr>
        <w:spacing w:before="180" w:line="360" w:lineRule="auto"/>
        <w:ind w:left="39"/>
        <w:rPr>
          <w:rFonts w:hint="eastAsia" w:ascii="仿宋" w:hAnsi="仿宋" w:eastAsia="仿宋" w:cs="仿宋"/>
          <w:sz w:val="24"/>
          <w:szCs w:val="24"/>
        </w:rPr>
      </w:pPr>
      <w:r>
        <w:rPr>
          <w:rFonts w:hint="eastAsia" w:ascii="仿宋" w:hAnsi="仿宋" w:eastAsia="仿宋" w:cs="仿宋"/>
          <w:sz w:val="24"/>
          <w:szCs w:val="24"/>
        </w:rPr>
        <w:t>1.4.4  联合体各方应签订共同投标协议，明确约定联合体各方承担的工作和相</w:t>
      </w:r>
    </w:p>
    <w:p w14:paraId="2D950DE7">
      <w:pPr>
        <w:spacing w:before="180" w:line="360" w:lineRule="auto"/>
        <w:ind w:firstLine="714" w:firstLineChars="300"/>
        <w:rPr>
          <w:rFonts w:hint="eastAsia" w:ascii="仿宋" w:hAnsi="仿宋" w:eastAsia="仿宋" w:cs="仿宋"/>
          <w:spacing w:val="-1"/>
          <w:sz w:val="24"/>
          <w:szCs w:val="24"/>
        </w:rPr>
      </w:pPr>
      <w:r>
        <w:rPr>
          <w:rFonts w:hint="eastAsia" w:ascii="仿宋" w:hAnsi="仿宋" w:eastAsia="仿宋" w:cs="仿宋"/>
          <w:spacing w:val="-1"/>
          <w:sz w:val="24"/>
          <w:szCs w:val="24"/>
        </w:rPr>
        <w:t>应的责任，并将共同投标协议连同投标文件一并提交招标采购单位。</w:t>
      </w:r>
    </w:p>
    <w:p w14:paraId="26928DA5">
      <w:pPr>
        <w:spacing w:before="180" w:line="360" w:lineRule="auto"/>
        <w:ind w:left="720" w:hanging="720" w:hangingChars="300"/>
        <w:rPr>
          <w:rFonts w:hint="eastAsia" w:ascii="仿宋" w:hAnsi="仿宋" w:eastAsia="仿宋" w:cs="仿宋"/>
          <w:spacing w:val="-2"/>
          <w:sz w:val="24"/>
          <w:szCs w:val="24"/>
        </w:rPr>
      </w:pPr>
      <w:r>
        <w:rPr>
          <w:rFonts w:hint="eastAsia" w:ascii="仿宋" w:hAnsi="仿宋" w:eastAsia="仿宋" w:cs="仿宋"/>
          <w:sz w:val="24"/>
          <w:szCs w:val="24"/>
        </w:rPr>
        <w:t>1.4.5  大中型企业、其他自然人、法人或者非法人组织与小型、微型企业组成</w:t>
      </w:r>
      <w:r>
        <w:rPr>
          <w:rFonts w:hint="eastAsia" w:ascii="仿宋" w:hAnsi="仿宋" w:eastAsia="仿宋" w:cs="仿宋"/>
          <w:spacing w:val="-1"/>
          <w:sz w:val="24"/>
          <w:szCs w:val="24"/>
        </w:rPr>
        <w:t>联合体共同参加投标，共同投标协议中应</w:t>
      </w:r>
      <w:r>
        <w:rPr>
          <w:rFonts w:hint="eastAsia" w:ascii="仿宋" w:hAnsi="仿宋" w:eastAsia="仿宋" w:cs="仿宋"/>
          <w:spacing w:val="-2"/>
          <w:sz w:val="24"/>
          <w:szCs w:val="24"/>
        </w:rPr>
        <w:t>写明小型、微型企业的协议合</w:t>
      </w:r>
      <w:r>
        <w:rPr>
          <w:rFonts w:hint="eastAsia" w:ascii="仿宋" w:hAnsi="仿宋" w:eastAsia="仿宋" w:cs="仿宋"/>
          <w:spacing w:val="-3"/>
          <w:sz w:val="24"/>
          <w:szCs w:val="24"/>
        </w:rPr>
        <w:t>同金额占到共同投标协议投标总金额的比例。1.4.6   联合体中有同类资质的供应商按照联合体分工承担相同工作的，按照资质</w:t>
      </w:r>
      <w:r>
        <w:rPr>
          <w:rFonts w:hint="eastAsia" w:ascii="仿宋" w:hAnsi="仿宋" w:eastAsia="仿宋" w:cs="仿宋"/>
          <w:spacing w:val="-2"/>
          <w:sz w:val="24"/>
          <w:szCs w:val="24"/>
        </w:rPr>
        <w:t>等级较低的供应商确定资质等级。</w:t>
      </w:r>
    </w:p>
    <w:p w14:paraId="4AE6DC9C">
      <w:pPr>
        <w:spacing w:line="360" w:lineRule="auto"/>
        <w:ind w:left="702" w:hanging="702" w:hangingChars="300"/>
        <w:rPr>
          <w:rFonts w:hint="eastAsia" w:ascii="仿宋" w:hAnsi="仿宋" w:eastAsia="仿宋" w:cs="仿宋"/>
          <w:sz w:val="24"/>
          <w:szCs w:val="24"/>
        </w:rPr>
      </w:pPr>
      <w:r>
        <w:rPr>
          <w:rFonts w:hint="eastAsia" w:ascii="仿宋" w:hAnsi="仿宋" w:eastAsia="仿宋" w:cs="仿宋"/>
          <w:spacing w:val="-3"/>
          <w:sz w:val="24"/>
          <w:szCs w:val="24"/>
        </w:rPr>
        <w:t xml:space="preserve">1.4.7 </w:t>
      </w:r>
      <w:r>
        <w:rPr>
          <w:rFonts w:hint="eastAsia" w:ascii="仿宋" w:hAnsi="仿宋" w:eastAsia="仿宋" w:cs="仿宋"/>
          <w:spacing w:val="-3"/>
          <w:sz w:val="24"/>
          <w:szCs w:val="24"/>
          <w:lang w:val="en-US" w:eastAsia="zh-CN"/>
        </w:rPr>
        <w:t xml:space="preserve"> </w:t>
      </w:r>
      <w:r>
        <w:rPr>
          <w:rFonts w:hint="eastAsia" w:ascii="仿宋" w:hAnsi="仿宋" w:eastAsia="仿宋" w:cs="仿宋"/>
          <w:spacing w:val="-3"/>
          <w:sz w:val="24"/>
          <w:szCs w:val="24"/>
        </w:rPr>
        <w:t>以联合体形式参加政府采购活动的，联合体各方不得再单独参加或者与</w:t>
      </w:r>
      <w:r>
        <w:rPr>
          <w:rFonts w:hint="eastAsia" w:ascii="仿宋" w:hAnsi="仿宋" w:eastAsia="仿宋" w:cs="仿宋"/>
          <w:spacing w:val="-3"/>
          <w:sz w:val="24"/>
          <w:szCs w:val="24"/>
          <w:lang w:val="en-US" w:eastAsia="zh-CN"/>
        </w:rPr>
        <w:t>其</w:t>
      </w:r>
      <w:r>
        <w:rPr>
          <w:rFonts w:hint="eastAsia" w:ascii="仿宋" w:hAnsi="仿宋" w:eastAsia="仿宋" w:cs="仿宋"/>
          <w:spacing w:val="-2"/>
          <w:position w:val="17"/>
          <w:sz w:val="24"/>
          <w:szCs w:val="24"/>
        </w:rPr>
        <w:t>他供应商另外组成联合体参加本项目投标，否则相关投标将被认定为</w:t>
      </w:r>
      <w:r>
        <w:rPr>
          <w:rFonts w:hint="eastAsia" w:ascii="仿宋" w:hAnsi="仿宋" w:eastAsia="仿宋" w:cs="仿宋"/>
          <w:b/>
          <w:bCs/>
          <w:spacing w:val="-2"/>
          <w:position w:val="17"/>
          <w:sz w:val="24"/>
          <w:szCs w:val="24"/>
          <w:lang w:val="en-US" w:eastAsia="zh-CN"/>
        </w:rPr>
        <w:t>投标无效。</w:t>
      </w:r>
    </w:p>
    <w:p w14:paraId="010CDA68">
      <w:pPr>
        <w:spacing w:before="177" w:line="360" w:lineRule="auto"/>
        <w:ind w:left="39"/>
        <w:rPr>
          <w:rFonts w:hint="eastAsia" w:ascii="仿宋" w:hAnsi="仿宋" w:eastAsia="仿宋" w:cs="仿宋"/>
          <w:sz w:val="24"/>
          <w:szCs w:val="24"/>
        </w:rPr>
      </w:pPr>
      <w:r>
        <w:rPr>
          <w:rFonts w:hint="eastAsia" w:ascii="仿宋" w:hAnsi="仿宋" w:eastAsia="仿宋" w:cs="仿宋"/>
          <w:spacing w:val="-1"/>
          <w:sz w:val="24"/>
          <w:szCs w:val="24"/>
        </w:rPr>
        <w:t>1.4.8   对联合体投标的其他资格要求见</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w:t>
      </w:r>
    </w:p>
    <w:p w14:paraId="7251432F">
      <w:pPr>
        <w:spacing w:before="181" w:line="360" w:lineRule="auto"/>
        <w:ind w:left="933" w:right="14" w:hanging="894"/>
        <w:rPr>
          <w:rFonts w:hint="eastAsia" w:ascii="仿宋" w:hAnsi="仿宋" w:eastAsia="仿宋" w:cs="仿宋"/>
          <w:sz w:val="24"/>
          <w:szCs w:val="24"/>
        </w:rPr>
      </w:pPr>
      <w:r>
        <w:rPr>
          <w:rFonts w:hint="eastAsia" w:ascii="仿宋" w:hAnsi="仿宋" w:eastAsia="仿宋" w:cs="仿宋"/>
          <w:spacing w:val="2"/>
          <w:sz w:val="24"/>
          <w:szCs w:val="24"/>
        </w:rPr>
        <w:t>1.5    单位负责人为同一人</w:t>
      </w:r>
      <w:r>
        <w:rPr>
          <w:rFonts w:hint="eastAsia" w:ascii="仿宋" w:hAnsi="仿宋" w:eastAsia="仿宋" w:cs="仿宋"/>
          <w:spacing w:val="1"/>
          <w:sz w:val="24"/>
          <w:szCs w:val="24"/>
        </w:rPr>
        <w:t>或者存在直接控股、管理关系的不同供应商，其相</w:t>
      </w:r>
      <w:r>
        <w:rPr>
          <w:rFonts w:hint="eastAsia" w:ascii="仿宋" w:hAnsi="仿宋" w:eastAsia="仿宋" w:cs="仿宋"/>
          <w:spacing w:val="-3"/>
          <w:sz w:val="24"/>
          <w:szCs w:val="24"/>
        </w:rPr>
        <w:t>关投标将被认定为</w:t>
      </w:r>
      <w:r>
        <w:rPr>
          <w:rFonts w:hint="eastAsia" w:ascii="仿宋" w:hAnsi="仿宋" w:eastAsia="仿宋" w:cs="仿宋"/>
          <w:b/>
          <w:bCs/>
          <w:spacing w:val="-3"/>
          <w:sz w:val="24"/>
          <w:szCs w:val="24"/>
        </w:rPr>
        <w:t>投标无效</w:t>
      </w:r>
      <w:r>
        <w:rPr>
          <w:rFonts w:hint="eastAsia" w:ascii="仿宋" w:hAnsi="仿宋" w:eastAsia="仿宋" w:cs="仿宋"/>
          <w:spacing w:val="-3"/>
          <w:sz w:val="24"/>
          <w:szCs w:val="24"/>
        </w:rPr>
        <w:t>。</w:t>
      </w:r>
    </w:p>
    <w:p w14:paraId="667B3778">
      <w:pPr>
        <w:spacing w:before="179" w:line="360" w:lineRule="auto"/>
        <w:ind w:left="926" w:right="14" w:hanging="887"/>
        <w:rPr>
          <w:rFonts w:hint="eastAsia" w:ascii="仿宋" w:hAnsi="仿宋" w:eastAsia="仿宋" w:cs="仿宋"/>
          <w:sz w:val="24"/>
          <w:szCs w:val="24"/>
        </w:rPr>
      </w:pPr>
      <w:r>
        <w:rPr>
          <w:rFonts w:hint="eastAsia" w:ascii="仿宋" w:hAnsi="仿宋" w:eastAsia="仿宋" w:cs="仿宋"/>
          <w:sz w:val="24"/>
          <w:szCs w:val="24"/>
        </w:rPr>
        <w:t xml:space="preserve">1.6    </w:t>
      </w:r>
      <w:r>
        <w:rPr>
          <w:rFonts w:hint="eastAsia" w:ascii="仿宋" w:hAnsi="仿宋" w:eastAsia="仿宋" w:cs="仿宋"/>
          <w:b/>
          <w:bCs/>
          <w:sz w:val="24"/>
          <w:szCs w:val="24"/>
        </w:rPr>
        <w:t>为本项目提供过整体设计、规范</w:t>
      </w:r>
      <w:r>
        <w:rPr>
          <w:rFonts w:hint="eastAsia" w:ascii="仿宋" w:hAnsi="仿宋" w:eastAsia="仿宋" w:cs="仿宋"/>
          <w:b/>
          <w:bCs/>
          <w:spacing w:val="-1"/>
          <w:sz w:val="24"/>
          <w:szCs w:val="24"/>
        </w:rPr>
        <w:t>编制或者项目管理、监理、检测等服务</w:t>
      </w:r>
      <w:r>
        <w:rPr>
          <w:rFonts w:hint="eastAsia" w:ascii="仿宋" w:hAnsi="仿宋" w:eastAsia="仿宋" w:cs="仿宋"/>
          <w:b/>
          <w:bCs/>
          <w:spacing w:val="-4"/>
          <w:sz w:val="24"/>
          <w:szCs w:val="24"/>
        </w:rPr>
        <w:t>的供应商，不得再参加本项目上述服务以外的其他采购活动。否则</w:t>
      </w:r>
      <w:r>
        <w:rPr>
          <w:rFonts w:hint="eastAsia" w:ascii="仿宋" w:hAnsi="仿宋" w:eastAsia="仿宋" w:cs="仿宋"/>
          <w:b/>
          <w:bCs/>
          <w:spacing w:val="-5"/>
          <w:sz w:val="24"/>
          <w:szCs w:val="24"/>
        </w:rPr>
        <w:t>其投</w:t>
      </w:r>
      <w:r>
        <w:rPr>
          <w:rFonts w:hint="eastAsia" w:ascii="仿宋" w:hAnsi="仿宋" w:eastAsia="仿宋" w:cs="仿宋"/>
          <w:b/>
          <w:bCs/>
          <w:spacing w:val="-4"/>
          <w:sz w:val="24"/>
          <w:szCs w:val="24"/>
        </w:rPr>
        <w:t>标将被认定为投标无效。</w:t>
      </w:r>
    </w:p>
    <w:p w14:paraId="5C1FA6A3">
      <w:pPr>
        <w:spacing w:before="178" w:line="360" w:lineRule="auto"/>
        <w:ind w:left="926" w:right="14" w:hanging="887"/>
        <w:rPr>
          <w:rFonts w:hint="eastAsia" w:ascii="仿宋" w:hAnsi="仿宋" w:eastAsia="仿宋" w:cs="仿宋"/>
          <w:sz w:val="24"/>
          <w:szCs w:val="24"/>
        </w:rPr>
      </w:pPr>
      <w:r>
        <w:rPr>
          <w:rFonts w:hint="eastAsia" w:ascii="仿宋" w:hAnsi="仿宋" w:eastAsia="仿宋" w:cs="仿宋"/>
          <w:spacing w:val="4"/>
          <w:sz w:val="24"/>
          <w:szCs w:val="24"/>
        </w:rPr>
        <w:t>1.7    投标人在投标过程中不得向采购人提供或给予影响其正常决策行为的</w:t>
      </w:r>
      <w:r>
        <w:rPr>
          <w:rFonts w:hint="eastAsia" w:ascii="仿宋" w:hAnsi="仿宋" w:eastAsia="仿宋" w:cs="仿宋"/>
          <w:spacing w:val="9"/>
          <w:sz w:val="24"/>
          <w:szCs w:val="24"/>
        </w:rPr>
        <w:t xml:space="preserve"> </w:t>
      </w:r>
      <w:r>
        <w:rPr>
          <w:rFonts w:hint="eastAsia" w:ascii="仿宋" w:hAnsi="仿宋" w:eastAsia="仿宋" w:cs="仿宋"/>
          <w:spacing w:val="-1"/>
          <w:sz w:val="24"/>
          <w:szCs w:val="24"/>
        </w:rPr>
        <w:t>任何有价值物品或服务。一经发现，其投标将被认定为</w:t>
      </w:r>
      <w:r>
        <w:rPr>
          <w:rFonts w:hint="eastAsia" w:ascii="仿宋" w:hAnsi="仿宋" w:eastAsia="仿宋" w:cs="仿宋"/>
          <w:b/>
          <w:bCs/>
          <w:spacing w:val="-1"/>
          <w:sz w:val="24"/>
          <w:szCs w:val="24"/>
        </w:rPr>
        <w:t>投标无效</w:t>
      </w:r>
      <w:r>
        <w:rPr>
          <w:rFonts w:hint="eastAsia" w:ascii="仿宋" w:hAnsi="仿宋" w:eastAsia="仿宋" w:cs="仿宋"/>
          <w:spacing w:val="-1"/>
          <w:sz w:val="24"/>
          <w:szCs w:val="24"/>
        </w:rPr>
        <w:t>。</w:t>
      </w:r>
    </w:p>
    <w:p w14:paraId="797F5E85">
      <w:pPr>
        <w:spacing w:before="181" w:line="360" w:lineRule="auto"/>
        <w:ind w:left="17"/>
        <w:outlineLvl w:val="1"/>
        <w:rPr>
          <w:rFonts w:hint="eastAsia" w:ascii="仿宋" w:hAnsi="仿宋" w:eastAsia="仿宋" w:cs="仿宋"/>
          <w:sz w:val="24"/>
          <w:szCs w:val="24"/>
        </w:rPr>
      </w:pPr>
      <w:bookmarkStart w:id="10" w:name="_Toc31560"/>
      <w:r>
        <w:rPr>
          <w:rFonts w:hint="eastAsia" w:ascii="仿宋" w:hAnsi="仿宋" w:eastAsia="仿宋" w:cs="仿宋"/>
          <w:b/>
          <w:bCs/>
          <w:spacing w:val="-7"/>
          <w:sz w:val="24"/>
          <w:szCs w:val="24"/>
        </w:rPr>
        <w:t>2.</w:t>
      </w:r>
      <w:r>
        <w:rPr>
          <w:rFonts w:hint="eastAsia" w:ascii="仿宋" w:hAnsi="仿宋" w:eastAsia="仿宋" w:cs="仿宋"/>
          <w:b/>
          <w:bCs/>
          <w:spacing w:val="-32"/>
          <w:sz w:val="24"/>
          <w:szCs w:val="24"/>
        </w:rPr>
        <w:t xml:space="preserve"> </w:t>
      </w:r>
      <w:r>
        <w:rPr>
          <w:rFonts w:hint="eastAsia" w:ascii="仿宋" w:hAnsi="仿宋" w:eastAsia="仿宋" w:cs="仿宋"/>
          <w:b/>
          <w:bCs/>
          <w:spacing w:val="-7"/>
          <w:sz w:val="24"/>
          <w:szCs w:val="24"/>
        </w:rPr>
        <w:t>资金来源</w:t>
      </w:r>
      <w:bookmarkEnd w:id="10"/>
    </w:p>
    <w:p w14:paraId="1DFD3093">
      <w:pPr>
        <w:spacing w:before="177" w:line="360" w:lineRule="auto"/>
        <w:ind w:left="931" w:right="14" w:hanging="915"/>
        <w:rPr>
          <w:rFonts w:hint="eastAsia" w:ascii="仿宋" w:hAnsi="仿宋" w:eastAsia="仿宋" w:cs="仿宋"/>
          <w:sz w:val="24"/>
          <w:szCs w:val="24"/>
        </w:rPr>
      </w:pPr>
      <w:r>
        <w:rPr>
          <w:rFonts w:hint="eastAsia" w:ascii="仿宋" w:hAnsi="仿宋" w:eastAsia="仿宋" w:cs="仿宋"/>
          <w:spacing w:val="5"/>
          <w:sz w:val="24"/>
          <w:szCs w:val="24"/>
        </w:rPr>
        <w:t>2.1    本项目的采购人已获得足以支付本次招标后</w:t>
      </w:r>
      <w:r>
        <w:rPr>
          <w:rFonts w:hint="eastAsia" w:ascii="仿宋" w:hAnsi="仿宋" w:eastAsia="仿宋" w:cs="仿宋"/>
          <w:spacing w:val="4"/>
          <w:sz w:val="24"/>
          <w:szCs w:val="24"/>
        </w:rPr>
        <w:t>所签订的合同项下的资金</w:t>
      </w:r>
      <w:r>
        <w:rPr>
          <w:rFonts w:hint="eastAsia" w:ascii="仿宋" w:hAnsi="仿宋" w:eastAsia="仿宋" w:cs="仿宋"/>
          <w:spacing w:val="6"/>
          <w:sz w:val="24"/>
          <w:szCs w:val="24"/>
        </w:rPr>
        <w:t>（包括财政性资金和本项目采购中无法与财政性资金分割的非财政性</w:t>
      </w:r>
      <w:r>
        <w:rPr>
          <w:rFonts w:hint="eastAsia" w:ascii="仿宋" w:hAnsi="仿宋" w:eastAsia="仿宋" w:cs="仿宋"/>
          <w:spacing w:val="9"/>
          <w:sz w:val="24"/>
          <w:szCs w:val="24"/>
        </w:rPr>
        <w:t xml:space="preserve"> </w:t>
      </w:r>
      <w:r>
        <w:rPr>
          <w:rFonts w:hint="eastAsia" w:ascii="仿宋" w:hAnsi="仿宋" w:eastAsia="仿宋" w:cs="仿宋"/>
          <w:spacing w:val="-6"/>
          <w:sz w:val="24"/>
          <w:szCs w:val="24"/>
        </w:rPr>
        <w:t>资金）。</w:t>
      </w:r>
    </w:p>
    <w:p w14:paraId="3809576B">
      <w:pPr>
        <w:spacing w:before="177" w:line="360" w:lineRule="auto"/>
        <w:ind w:left="16"/>
        <w:rPr>
          <w:rFonts w:hint="eastAsia" w:ascii="仿宋" w:hAnsi="仿宋" w:eastAsia="仿宋" w:cs="仿宋"/>
          <w:sz w:val="24"/>
          <w:szCs w:val="24"/>
        </w:rPr>
      </w:pPr>
      <w:r>
        <w:rPr>
          <w:rFonts w:hint="eastAsia" w:ascii="仿宋" w:hAnsi="仿宋" w:eastAsia="仿宋" w:cs="仿宋"/>
          <w:spacing w:val="-1"/>
          <w:sz w:val="24"/>
          <w:szCs w:val="24"/>
        </w:rPr>
        <w:t>2.2    项目预算金额和分项或分包最高限价</w:t>
      </w:r>
      <w:r>
        <w:rPr>
          <w:rFonts w:hint="eastAsia" w:ascii="仿宋" w:hAnsi="仿宋" w:eastAsia="仿宋" w:cs="仿宋"/>
          <w:b/>
          <w:bCs/>
          <w:spacing w:val="-1"/>
          <w:sz w:val="24"/>
          <w:szCs w:val="24"/>
          <w:u w:val="single" w:color="auto"/>
        </w:rPr>
        <w:t>见投标人须知资料表</w:t>
      </w:r>
      <w:r>
        <w:rPr>
          <w:rFonts w:hint="eastAsia" w:ascii="仿宋" w:hAnsi="仿宋" w:eastAsia="仿宋" w:cs="仿宋"/>
          <w:spacing w:val="-1"/>
          <w:sz w:val="24"/>
          <w:szCs w:val="24"/>
        </w:rPr>
        <w:t>。</w:t>
      </w:r>
    </w:p>
    <w:p w14:paraId="2389A27D">
      <w:pPr>
        <w:spacing w:before="179" w:line="360" w:lineRule="auto"/>
        <w:ind w:left="928" w:right="69" w:hanging="912"/>
        <w:rPr>
          <w:rFonts w:hint="eastAsia" w:ascii="仿宋" w:hAnsi="仿宋" w:eastAsia="仿宋" w:cs="仿宋"/>
          <w:sz w:val="24"/>
          <w:szCs w:val="24"/>
        </w:rPr>
      </w:pPr>
      <w:r>
        <w:rPr>
          <w:rFonts w:hint="eastAsia" w:ascii="仿宋" w:hAnsi="仿宋" w:eastAsia="仿宋" w:cs="仿宋"/>
          <w:spacing w:val="1"/>
          <w:sz w:val="24"/>
          <w:szCs w:val="24"/>
        </w:rPr>
        <w:t>2.3    投标人报价超过</w:t>
      </w:r>
      <w:r>
        <w:rPr>
          <w:rFonts w:hint="eastAsia" w:ascii="仿宋" w:hAnsi="仿宋" w:eastAsia="仿宋" w:cs="仿宋"/>
          <w:spacing w:val="1"/>
          <w:sz w:val="24"/>
          <w:szCs w:val="24"/>
          <w:lang w:eastAsia="zh-CN"/>
        </w:rPr>
        <w:t>磋商文件</w:t>
      </w:r>
      <w:r>
        <w:rPr>
          <w:rFonts w:hint="eastAsia" w:ascii="仿宋" w:hAnsi="仿宋" w:eastAsia="仿宋" w:cs="仿宋"/>
          <w:spacing w:val="1"/>
          <w:sz w:val="24"/>
          <w:szCs w:val="24"/>
        </w:rPr>
        <w:t>规定的预算金额或</w:t>
      </w:r>
      <w:r>
        <w:rPr>
          <w:rFonts w:hint="eastAsia" w:ascii="仿宋" w:hAnsi="仿宋" w:eastAsia="仿宋" w:cs="仿宋"/>
          <w:sz w:val="24"/>
          <w:szCs w:val="24"/>
        </w:rPr>
        <w:t xml:space="preserve">者分项、分包最高限价的， </w:t>
      </w:r>
      <w:r>
        <w:rPr>
          <w:rFonts w:hint="eastAsia" w:ascii="仿宋" w:hAnsi="仿宋" w:eastAsia="仿宋" w:cs="仿宋"/>
          <w:spacing w:val="-2"/>
          <w:sz w:val="24"/>
          <w:szCs w:val="24"/>
        </w:rPr>
        <w:t>其投标将被认定为</w:t>
      </w:r>
      <w:r>
        <w:rPr>
          <w:rFonts w:hint="eastAsia" w:ascii="仿宋" w:hAnsi="仿宋" w:eastAsia="仿宋" w:cs="仿宋"/>
          <w:b/>
          <w:bCs/>
          <w:spacing w:val="-2"/>
          <w:sz w:val="24"/>
          <w:szCs w:val="24"/>
        </w:rPr>
        <w:t>投标无效</w:t>
      </w:r>
      <w:r>
        <w:rPr>
          <w:rFonts w:hint="eastAsia" w:ascii="仿宋" w:hAnsi="仿宋" w:eastAsia="仿宋" w:cs="仿宋"/>
          <w:spacing w:val="-2"/>
          <w:sz w:val="24"/>
          <w:szCs w:val="24"/>
        </w:rPr>
        <w:t>。</w:t>
      </w:r>
    </w:p>
    <w:p w14:paraId="47CF27EA">
      <w:pPr>
        <w:spacing w:before="178" w:line="360" w:lineRule="auto"/>
        <w:ind w:left="15"/>
        <w:outlineLvl w:val="1"/>
        <w:rPr>
          <w:rFonts w:hint="eastAsia" w:ascii="仿宋" w:hAnsi="仿宋" w:eastAsia="仿宋" w:cs="仿宋"/>
          <w:sz w:val="24"/>
          <w:szCs w:val="24"/>
        </w:rPr>
      </w:pPr>
      <w:bookmarkStart w:id="11" w:name="_Toc23518"/>
      <w:r>
        <w:rPr>
          <w:rFonts w:hint="eastAsia" w:ascii="仿宋" w:hAnsi="仿宋" w:eastAsia="仿宋" w:cs="仿宋"/>
          <w:b/>
          <w:bCs/>
          <w:spacing w:val="-2"/>
          <w:sz w:val="24"/>
          <w:szCs w:val="24"/>
        </w:rPr>
        <w:t>3.投标费用</w:t>
      </w:r>
      <w:bookmarkEnd w:id="11"/>
    </w:p>
    <w:p w14:paraId="32905B72">
      <w:pPr>
        <w:spacing w:before="179" w:line="360" w:lineRule="auto"/>
        <w:ind w:right="14"/>
        <w:jc w:val="center"/>
        <w:rPr>
          <w:rFonts w:hint="eastAsia" w:ascii="仿宋" w:hAnsi="仿宋" w:eastAsia="仿宋" w:cs="仿宋"/>
          <w:sz w:val="24"/>
          <w:szCs w:val="24"/>
        </w:rPr>
      </w:pPr>
      <w:r>
        <w:rPr>
          <w:rFonts w:hint="eastAsia" w:ascii="仿宋" w:hAnsi="仿宋" w:eastAsia="仿宋" w:cs="仿宋"/>
          <w:spacing w:val="6"/>
          <w:position w:val="17"/>
          <w:sz w:val="24"/>
          <w:szCs w:val="24"/>
          <w:lang w:val="en-US" w:eastAsia="zh-CN"/>
        </w:rPr>
        <w:t xml:space="preserve"> </w:t>
      </w:r>
      <w:r>
        <w:rPr>
          <w:rFonts w:hint="eastAsia" w:ascii="仿宋" w:hAnsi="仿宋" w:eastAsia="仿宋" w:cs="仿宋"/>
          <w:spacing w:val="6"/>
          <w:position w:val="17"/>
          <w:sz w:val="24"/>
          <w:szCs w:val="24"/>
        </w:rPr>
        <w:t>不论投标的结果如何，投标人应承担所有与准备和参加投标有关的费</w:t>
      </w:r>
    </w:p>
    <w:p w14:paraId="445BCB04">
      <w:pPr>
        <w:spacing w:before="1" w:line="360" w:lineRule="auto"/>
        <w:ind w:firstLine="448" w:firstLineChars="200"/>
        <w:rPr>
          <w:rFonts w:hint="eastAsia" w:ascii="仿宋" w:hAnsi="仿宋" w:eastAsia="仿宋" w:cs="仿宋"/>
          <w:sz w:val="24"/>
          <w:szCs w:val="24"/>
        </w:rPr>
      </w:pPr>
      <w:r>
        <w:rPr>
          <w:rFonts w:hint="eastAsia" w:ascii="仿宋" w:hAnsi="仿宋" w:eastAsia="仿宋" w:cs="仿宋"/>
          <w:spacing w:val="-8"/>
          <w:sz w:val="24"/>
          <w:szCs w:val="24"/>
        </w:rPr>
        <w:t>用。</w:t>
      </w:r>
    </w:p>
    <w:p w14:paraId="6E91BC27">
      <w:pPr>
        <w:spacing w:before="175" w:line="360" w:lineRule="auto"/>
        <w:ind w:left="17"/>
        <w:outlineLvl w:val="1"/>
        <w:rPr>
          <w:rFonts w:hint="eastAsia" w:ascii="仿宋" w:hAnsi="仿宋" w:eastAsia="仿宋" w:cs="仿宋"/>
          <w:sz w:val="24"/>
          <w:szCs w:val="24"/>
        </w:rPr>
      </w:pPr>
      <w:bookmarkStart w:id="12" w:name="_Toc18534"/>
      <w:r>
        <w:rPr>
          <w:rFonts w:hint="eastAsia" w:ascii="仿宋" w:hAnsi="仿宋" w:eastAsia="仿宋" w:cs="仿宋"/>
          <w:b/>
          <w:bCs/>
          <w:spacing w:val="-3"/>
          <w:sz w:val="24"/>
          <w:szCs w:val="24"/>
        </w:rPr>
        <w:t>4.适用法律</w:t>
      </w:r>
      <w:bookmarkEnd w:id="12"/>
    </w:p>
    <w:p w14:paraId="5333B7C8">
      <w:pPr>
        <w:spacing w:before="178" w:line="360" w:lineRule="auto"/>
        <w:ind w:firstLine="452" w:firstLineChars="200"/>
        <w:jc w:val="both"/>
        <w:rPr>
          <w:rFonts w:hint="eastAsia" w:ascii="仿宋" w:hAnsi="仿宋" w:eastAsia="仿宋" w:cs="仿宋"/>
          <w:spacing w:val="-2"/>
          <w:sz w:val="24"/>
          <w:szCs w:val="24"/>
        </w:rPr>
      </w:pPr>
      <w:r>
        <w:rPr>
          <w:rFonts w:hint="eastAsia" w:ascii="仿宋" w:hAnsi="仿宋" w:eastAsia="仿宋" w:cs="仿宋"/>
          <w:spacing w:val="-7"/>
          <w:sz w:val="24"/>
          <w:szCs w:val="24"/>
        </w:rPr>
        <w:t>本项目采购人、采购代理机构、投标人、</w:t>
      </w:r>
      <w:r>
        <w:rPr>
          <w:rFonts w:hint="eastAsia" w:ascii="仿宋" w:hAnsi="仿宋" w:eastAsia="仿宋" w:cs="仿宋"/>
          <w:spacing w:val="-7"/>
          <w:sz w:val="24"/>
          <w:szCs w:val="24"/>
          <w:lang w:eastAsia="zh-CN"/>
        </w:rPr>
        <w:t>磋商小组</w:t>
      </w:r>
      <w:r>
        <w:rPr>
          <w:rFonts w:hint="eastAsia" w:ascii="仿宋" w:hAnsi="仿宋" w:eastAsia="仿宋" w:cs="仿宋"/>
          <w:spacing w:val="-7"/>
          <w:sz w:val="24"/>
          <w:szCs w:val="24"/>
        </w:rPr>
        <w:t>的相关行为均</w:t>
      </w:r>
      <w:r>
        <w:rPr>
          <w:rFonts w:hint="eastAsia" w:ascii="仿宋" w:hAnsi="仿宋" w:eastAsia="仿宋" w:cs="仿宋"/>
          <w:spacing w:val="-8"/>
          <w:sz w:val="24"/>
          <w:szCs w:val="24"/>
        </w:rPr>
        <w:t>受《中</w:t>
      </w:r>
      <w:r>
        <w:rPr>
          <w:rFonts w:hint="eastAsia" w:ascii="仿宋" w:hAnsi="仿宋" w:eastAsia="仿宋" w:cs="仿宋"/>
          <w:spacing w:val="-1"/>
          <w:sz w:val="24"/>
          <w:szCs w:val="24"/>
        </w:rPr>
        <w:t>华人民共和国政府采购法》、《中华人民共和国政府采购法实</w:t>
      </w:r>
      <w:r>
        <w:rPr>
          <w:rFonts w:hint="eastAsia" w:ascii="仿宋" w:hAnsi="仿宋" w:eastAsia="仿宋" w:cs="仿宋"/>
          <w:spacing w:val="-2"/>
          <w:sz w:val="24"/>
          <w:szCs w:val="24"/>
        </w:rPr>
        <w:t>施条例》及本项目本级和上级财政部门政府采购有关规定的约束，其权利受到上述法律法规的保护。</w:t>
      </w:r>
    </w:p>
    <w:p w14:paraId="1140F367">
      <w:pPr>
        <w:spacing w:before="178" w:line="359" w:lineRule="auto"/>
        <w:ind w:firstLine="2596" w:firstLineChars="1100"/>
        <w:jc w:val="both"/>
        <w:rPr>
          <w:rFonts w:hint="eastAsia" w:ascii="仿宋" w:hAnsi="仿宋" w:eastAsia="仿宋" w:cs="仿宋"/>
          <w:spacing w:val="-2"/>
          <w:sz w:val="24"/>
          <w:szCs w:val="24"/>
        </w:rPr>
      </w:pPr>
    </w:p>
    <w:p w14:paraId="2161FDD2">
      <w:pPr>
        <w:spacing w:before="178" w:line="359" w:lineRule="auto"/>
        <w:ind w:firstLine="2828" w:firstLineChars="1100"/>
        <w:jc w:val="both"/>
        <w:rPr>
          <w:rFonts w:hint="eastAsia" w:ascii="仿宋" w:hAnsi="仿宋" w:eastAsia="仿宋" w:cs="仿宋"/>
          <w:sz w:val="21"/>
          <w:lang w:eastAsia="zh-CN"/>
        </w:rPr>
      </w:pPr>
      <w:r>
        <w:rPr>
          <w:rFonts w:hint="eastAsia" w:ascii="仿宋" w:hAnsi="仿宋" w:eastAsia="仿宋" w:cs="仿宋"/>
          <w:b/>
          <w:bCs/>
          <w:spacing w:val="-12"/>
          <w:sz w:val="28"/>
          <w:szCs w:val="28"/>
        </w:rPr>
        <w:t>二</w:t>
      </w:r>
      <w:r>
        <w:rPr>
          <w:rFonts w:hint="eastAsia" w:ascii="仿宋" w:hAnsi="仿宋" w:eastAsia="仿宋" w:cs="仿宋"/>
          <w:spacing w:val="7"/>
          <w:sz w:val="28"/>
          <w:szCs w:val="28"/>
        </w:rPr>
        <w:t xml:space="preserve">   </w:t>
      </w:r>
      <w:r>
        <w:rPr>
          <w:rFonts w:hint="eastAsia" w:ascii="仿宋" w:hAnsi="仿宋" w:eastAsia="仿宋" w:cs="仿宋"/>
          <w:b/>
          <w:bCs/>
          <w:spacing w:val="-12"/>
          <w:sz w:val="28"/>
          <w:szCs w:val="28"/>
          <w:lang w:eastAsia="zh-CN"/>
        </w:rPr>
        <w:t>磋商文件</w:t>
      </w:r>
    </w:p>
    <w:p w14:paraId="0610D6D8">
      <w:pPr>
        <w:spacing w:before="78" w:line="222" w:lineRule="auto"/>
        <w:ind w:left="19"/>
        <w:outlineLvl w:val="1"/>
        <w:rPr>
          <w:rFonts w:hint="eastAsia" w:ascii="仿宋" w:hAnsi="仿宋" w:eastAsia="仿宋" w:cs="仿宋"/>
          <w:sz w:val="24"/>
          <w:szCs w:val="24"/>
        </w:rPr>
      </w:pPr>
      <w:bookmarkStart w:id="13" w:name="_Toc10661"/>
      <w:r>
        <w:rPr>
          <w:rFonts w:hint="eastAsia" w:ascii="仿宋" w:hAnsi="仿宋" w:eastAsia="仿宋" w:cs="仿宋"/>
          <w:b/>
          <w:bCs/>
          <w:spacing w:val="-3"/>
          <w:sz w:val="24"/>
          <w:szCs w:val="24"/>
        </w:rPr>
        <w:t>5.</w:t>
      </w:r>
      <w:r>
        <w:rPr>
          <w:rFonts w:hint="eastAsia" w:ascii="仿宋" w:hAnsi="仿宋" w:eastAsia="仿宋" w:cs="仿宋"/>
          <w:b/>
          <w:bCs/>
          <w:spacing w:val="-3"/>
          <w:sz w:val="24"/>
          <w:szCs w:val="24"/>
          <w:lang w:eastAsia="zh-CN"/>
        </w:rPr>
        <w:t>磋商文件</w:t>
      </w:r>
      <w:r>
        <w:rPr>
          <w:rFonts w:hint="eastAsia" w:ascii="仿宋" w:hAnsi="仿宋" w:eastAsia="仿宋" w:cs="仿宋"/>
          <w:b/>
          <w:bCs/>
          <w:spacing w:val="-3"/>
          <w:sz w:val="24"/>
          <w:szCs w:val="24"/>
        </w:rPr>
        <w:t>构成</w:t>
      </w:r>
      <w:bookmarkEnd w:id="13"/>
    </w:p>
    <w:p w14:paraId="6211DCBD">
      <w:pPr>
        <w:spacing w:before="177" w:line="291" w:lineRule="auto"/>
        <w:ind w:left="935" w:right="3401" w:hanging="912"/>
        <w:rPr>
          <w:rFonts w:hint="eastAsia" w:ascii="仿宋" w:hAnsi="仿宋" w:eastAsia="仿宋" w:cs="仿宋"/>
          <w:sz w:val="24"/>
          <w:szCs w:val="24"/>
        </w:rPr>
      </w:pPr>
      <w:r>
        <w:rPr>
          <w:rFonts w:hint="eastAsia" w:ascii="仿宋" w:hAnsi="仿宋" w:eastAsia="仿宋" w:cs="仿宋"/>
          <w:spacing w:val="-3"/>
          <w:sz w:val="24"/>
          <w:szCs w:val="24"/>
        </w:rPr>
        <w:t xml:space="preserve">5.1     </w:t>
      </w:r>
      <w:r>
        <w:rPr>
          <w:rFonts w:hint="eastAsia" w:ascii="仿宋" w:hAnsi="仿宋" w:eastAsia="仿宋" w:cs="仿宋"/>
          <w:spacing w:val="-3"/>
          <w:sz w:val="24"/>
          <w:szCs w:val="24"/>
          <w:lang w:eastAsia="zh-CN"/>
        </w:rPr>
        <w:t>磋商文件</w:t>
      </w:r>
      <w:r>
        <w:rPr>
          <w:rFonts w:hint="eastAsia" w:ascii="仿宋" w:hAnsi="仿宋" w:eastAsia="仿宋" w:cs="仿宋"/>
          <w:spacing w:val="-3"/>
          <w:sz w:val="24"/>
          <w:szCs w:val="24"/>
        </w:rPr>
        <w:t>分为三册共</w:t>
      </w:r>
      <w:r>
        <w:rPr>
          <w:rFonts w:hint="eastAsia" w:ascii="仿宋" w:hAnsi="仿宋" w:eastAsia="仿宋" w:cs="仿宋"/>
          <w:spacing w:val="-51"/>
          <w:sz w:val="24"/>
          <w:szCs w:val="24"/>
        </w:rPr>
        <w:t xml:space="preserve"> </w:t>
      </w:r>
      <w:r>
        <w:rPr>
          <w:rFonts w:hint="eastAsia" w:ascii="仿宋" w:hAnsi="仿宋" w:eastAsia="仿宋" w:cs="仿宋"/>
          <w:spacing w:val="-4"/>
          <w:sz w:val="24"/>
          <w:szCs w:val="24"/>
        </w:rPr>
        <w:t>7</w:t>
      </w:r>
      <w:r>
        <w:rPr>
          <w:rFonts w:hint="eastAsia" w:ascii="仿宋" w:hAnsi="仿宋" w:eastAsia="仿宋" w:cs="仿宋"/>
          <w:spacing w:val="17"/>
          <w:w w:val="101"/>
          <w:sz w:val="24"/>
          <w:szCs w:val="24"/>
        </w:rPr>
        <w:t xml:space="preserve"> </w:t>
      </w:r>
      <w:r>
        <w:rPr>
          <w:rFonts w:hint="eastAsia" w:ascii="仿宋" w:hAnsi="仿宋" w:eastAsia="仿宋" w:cs="仿宋"/>
          <w:spacing w:val="-4"/>
          <w:sz w:val="24"/>
          <w:szCs w:val="24"/>
        </w:rPr>
        <w:t>章，内容如下：</w:t>
      </w:r>
      <w:r>
        <w:rPr>
          <w:rFonts w:hint="eastAsia" w:ascii="仿宋" w:hAnsi="仿宋" w:eastAsia="仿宋" w:cs="仿宋"/>
          <w:sz w:val="24"/>
          <w:szCs w:val="24"/>
        </w:rPr>
        <w:t xml:space="preserve"> </w:t>
      </w:r>
    </w:p>
    <w:p w14:paraId="1555B625">
      <w:pPr>
        <w:spacing w:line="176" w:lineRule="exact"/>
        <w:rPr>
          <w:rFonts w:hint="eastAsia" w:ascii="仿宋" w:hAnsi="仿宋" w:eastAsia="仿宋" w:cs="仿宋"/>
        </w:rPr>
      </w:pPr>
    </w:p>
    <w:tbl>
      <w:tblPr>
        <w:tblStyle w:val="29"/>
        <w:tblW w:w="8059" w:type="dxa"/>
        <w:tblInd w:w="935"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2139"/>
        <w:gridCol w:w="5920"/>
      </w:tblGrid>
      <w:tr w14:paraId="37A34A8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2139" w:type="dxa"/>
            <w:vAlign w:val="top"/>
          </w:tcPr>
          <w:p w14:paraId="324E4855">
            <w:pPr>
              <w:pStyle w:val="28"/>
              <w:spacing w:line="240" w:lineRule="auto"/>
              <w:rPr>
                <w:rFonts w:hint="eastAsia" w:ascii="仿宋" w:hAnsi="仿宋" w:eastAsia="仿宋" w:cs="仿宋"/>
                <w:spacing w:val="-19"/>
              </w:rPr>
            </w:pPr>
            <w:r>
              <w:rPr>
                <w:rFonts w:hint="eastAsia" w:ascii="仿宋" w:hAnsi="仿宋" w:eastAsia="仿宋" w:cs="仿宋"/>
                <w:spacing w:val="-4"/>
                <w:sz w:val="24"/>
                <w:szCs w:val="24"/>
              </w:rPr>
              <w:t>第一册</w:t>
            </w:r>
          </w:p>
        </w:tc>
        <w:tc>
          <w:tcPr>
            <w:tcW w:w="5920" w:type="dxa"/>
            <w:vAlign w:val="top"/>
          </w:tcPr>
          <w:p w14:paraId="67117FA8">
            <w:pPr>
              <w:pStyle w:val="28"/>
              <w:spacing w:line="240" w:lineRule="auto"/>
              <w:rPr>
                <w:rFonts w:hint="eastAsia" w:ascii="仿宋" w:hAnsi="仿宋" w:eastAsia="仿宋" w:cs="仿宋"/>
                <w:spacing w:val="-4"/>
              </w:rPr>
            </w:pPr>
          </w:p>
        </w:tc>
      </w:tr>
      <w:tr w14:paraId="5912CC5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2139" w:type="dxa"/>
            <w:vAlign w:val="top"/>
          </w:tcPr>
          <w:p w14:paraId="2DB9989D">
            <w:pPr>
              <w:pStyle w:val="28"/>
              <w:spacing w:line="240" w:lineRule="auto"/>
              <w:rPr>
                <w:rFonts w:hint="eastAsia" w:ascii="仿宋" w:hAnsi="仿宋" w:eastAsia="仿宋" w:cs="仿宋"/>
              </w:rPr>
            </w:pPr>
            <w:r>
              <w:rPr>
                <w:rFonts w:hint="eastAsia" w:ascii="仿宋" w:hAnsi="仿宋" w:eastAsia="仿宋" w:cs="仿宋"/>
                <w:spacing w:val="-19"/>
              </w:rPr>
              <w:t>第</w:t>
            </w:r>
            <w:r>
              <w:rPr>
                <w:rFonts w:hint="eastAsia" w:ascii="仿宋" w:hAnsi="仿宋" w:eastAsia="仿宋" w:cs="仿宋"/>
                <w:spacing w:val="-31"/>
              </w:rPr>
              <w:t xml:space="preserve"> </w:t>
            </w:r>
            <w:r>
              <w:rPr>
                <w:rFonts w:hint="eastAsia" w:ascii="仿宋" w:hAnsi="仿宋" w:eastAsia="仿宋" w:cs="仿宋"/>
                <w:spacing w:val="-19"/>
              </w:rPr>
              <w:t>1</w:t>
            </w:r>
            <w:r>
              <w:rPr>
                <w:rFonts w:hint="eastAsia" w:ascii="仿宋" w:hAnsi="仿宋" w:eastAsia="仿宋" w:cs="仿宋"/>
                <w:spacing w:val="18"/>
                <w:w w:val="101"/>
              </w:rPr>
              <w:t xml:space="preserve"> </w:t>
            </w:r>
            <w:r>
              <w:rPr>
                <w:rFonts w:hint="eastAsia" w:ascii="仿宋" w:hAnsi="仿宋" w:eastAsia="仿宋" w:cs="仿宋"/>
                <w:spacing w:val="-19"/>
              </w:rPr>
              <w:t>章</w:t>
            </w:r>
          </w:p>
        </w:tc>
        <w:tc>
          <w:tcPr>
            <w:tcW w:w="5920" w:type="dxa"/>
            <w:vAlign w:val="top"/>
          </w:tcPr>
          <w:p w14:paraId="6EBD4C3C">
            <w:pPr>
              <w:pStyle w:val="28"/>
              <w:spacing w:line="240" w:lineRule="auto"/>
              <w:rPr>
                <w:rFonts w:hint="eastAsia" w:ascii="仿宋" w:hAnsi="仿宋" w:eastAsia="仿宋" w:cs="仿宋"/>
              </w:rPr>
            </w:pPr>
            <w:r>
              <w:rPr>
                <w:rFonts w:hint="eastAsia" w:ascii="仿宋" w:hAnsi="仿宋" w:eastAsia="仿宋" w:cs="仿宋"/>
                <w:spacing w:val="-4"/>
              </w:rPr>
              <w:t>投标人须知</w:t>
            </w:r>
          </w:p>
        </w:tc>
      </w:tr>
      <w:tr w14:paraId="1FBD770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7" w:hRule="atLeast"/>
        </w:trPr>
        <w:tc>
          <w:tcPr>
            <w:tcW w:w="2139" w:type="dxa"/>
            <w:vAlign w:val="top"/>
          </w:tcPr>
          <w:p w14:paraId="0430A24B">
            <w:pPr>
              <w:pStyle w:val="28"/>
              <w:spacing w:before="112" w:line="240" w:lineRule="auto"/>
              <w:ind w:left="2"/>
              <w:rPr>
                <w:rFonts w:hint="eastAsia" w:ascii="仿宋" w:hAnsi="仿宋" w:eastAsia="仿宋" w:cs="仿宋"/>
              </w:rPr>
            </w:pPr>
            <w:r>
              <w:rPr>
                <w:rFonts w:hint="eastAsia" w:ascii="仿宋" w:hAnsi="仿宋" w:eastAsia="仿宋" w:cs="仿宋"/>
                <w:spacing w:val="-11"/>
              </w:rPr>
              <w:t>第</w:t>
            </w:r>
            <w:r>
              <w:rPr>
                <w:rFonts w:hint="eastAsia" w:ascii="仿宋" w:hAnsi="仿宋" w:eastAsia="仿宋" w:cs="仿宋"/>
                <w:spacing w:val="-55"/>
              </w:rPr>
              <w:t xml:space="preserve"> </w:t>
            </w:r>
            <w:r>
              <w:rPr>
                <w:rFonts w:hint="eastAsia" w:ascii="仿宋" w:hAnsi="仿宋" w:eastAsia="仿宋" w:cs="仿宋"/>
                <w:spacing w:val="-11"/>
              </w:rPr>
              <w:t>2</w:t>
            </w:r>
            <w:r>
              <w:rPr>
                <w:rFonts w:hint="eastAsia" w:ascii="仿宋" w:hAnsi="仿宋" w:eastAsia="仿宋" w:cs="仿宋"/>
                <w:spacing w:val="18"/>
                <w:w w:val="101"/>
              </w:rPr>
              <w:t xml:space="preserve"> </w:t>
            </w:r>
            <w:r>
              <w:rPr>
                <w:rFonts w:hint="eastAsia" w:ascii="仿宋" w:hAnsi="仿宋" w:eastAsia="仿宋" w:cs="仿宋"/>
                <w:spacing w:val="-11"/>
              </w:rPr>
              <w:t>章</w:t>
            </w:r>
          </w:p>
        </w:tc>
        <w:tc>
          <w:tcPr>
            <w:tcW w:w="5920" w:type="dxa"/>
            <w:vAlign w:val="top"/>
          </w:tcPr>
          <w:p w14:paraId="0F043927">
            <w:pPr>
              <w:pStyle w:val="28"/>
              <w:spacing w:before="112" w:line="240" w:lineRule="auto"/>
              <w:rPr>
                <w:rFonts w:hint="eastAsia" w:ascii="仿宋" w:hAnsi="仿宋" w:eastAsia="仿宋" w:cs="仿宋"/>
              </w:rPr>
            </w:pPr>
            <w:r>
              <w:rPr>
                <w:rFonts w:hint="eastAsia" w:ascii="仿宋" w:hAnsi="仿宋" w:eastAsia="仿宋" w:cs="仿宋"/>
                <w:spacing w:val="-3"/>
              </w:rPr>
              <w:t>投标文件格式</w:t>
            </w:r>
          </w:p>
        </w:tc>
      </w:tr>
      <w:tr w14:paraId="12A30EC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7" w:hRule="atLeast"/>
        </w:trPr>
        <w:tc>
          <w:tcPr>
            <w:tcW w:w="2139" w:type="dxa"/>
            <w:vAlign w:val="top"/>
          </w:tcPr>
          <w:p w14:paraId="1D93E239">
            <w:pPr>
              <w:pStyle w:val="28"/>
              <w:spacing w:before="111" w:line="240" w:lineRule="auto"/>
              <w:ind w:left="2"/>
              <w:rPr>
                <w:rFonts w:hint="eastAsia" w:ascii="仿宋" w:hAnsi="仿宋" w:eastAsia="仿宋" w:cs="仿宋"/>
              </w:rPr>
            </w:pPr>
            <w:r>
              <w:rPr>
                <w:rFonts w:hint="eastAsia" w:ascii="仿宋" w:hAnsi="仿宋" w:eastAsia="仿宋" w:cs="仿宋"/>
                <w:spacing w:val="-4"/>
              </w:rPr>
              <w:t>第二册</w:t>
            </w:r>
          </w:p>
        </w:tc>
        <w:tc>
          <w:tcPr>
            <w:tcW w:w="5920" w:type="dxa"/>
            <w:vAlign w:val="top"/>
          </w:tcPr>
          <w:p w14:paraId="5E7D5451">
            <w:pPr>
              <w:spacing w:line="240" w:lineRule="auto"/>
              <w:rPr>
                <w:rFonts w:hint="eastAsia" w:ascii="仿宋" w:hAnsi="仿宋" w:eastAsia="仿宋" w:cs="仿宋"/>
                <w:sz w:val="21"/>
              </w:rPr>
            </w:pPr>
          </w:p>
        </w:tc>
      </w:tr>
      <w:tr w14:paraId="27690DD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7" w:hRule="atLeast"/>
        </w:trPr>
        <w:tc>
          <w:tcPr>
            <w:tcW w:w="2139" w:type="dxa"/>
            <w:vAlign w:val="top"/>
          </w:tcPr>
          <w:p w14:paraId="260650B5">
            <w:pPr>
              <w:pStyle w:val="28"/>
              <w:spacing w:before="112" w:line="240" w:lineRule="auto"/>
              <w:ind w:left="2"/>
              <w:rPr>
                <w:rFonts w:hint="eastAsia" w:ascii="仿宋" w:hAnsi="仿宋" w:eastAsia="仿宋" w:cs="仿宋"/>
              </w:rPr>
            </w:pPr>
            <w:r>
              <w:rPr>
                <w:rFonts w:hint="eastAsia" w:ascii="仿宋" w:hAnsi="仿宋" w:eastAsia="仿宋" w:cs="仿宋"/>
                <w:spacing w:val="-13"/>
              </w:rPr>
              <w:t>第</w:t>
            </w:r>
            <w:r>
              <w:rPr>
                <w:rFonts w:hint="eastAsia" w:ascii="仿宋" w:hAnsi="仿宋" w:eastAsia="仿宋" w:cs="仿宋"/>
                <w:spacing w:val="-49"/>
              </w:rPr>
              <w:t xml:space="preserve"> </w:t>
            </w:r>
            <w:r>
              <w:rPr>
                <w:rFonts w:hint="eastAsia" w:ascii="仿宋" w:hAnsi="仿宋" w:eastAsia="仿宋" w:cs="仿宋"/>
                <w:spacing w:val="-13"/>
              </w:rPr>
              <w:t>3</w:t>
            </w:r>
            <w:r>
              <w:rPr>
                <w:rFonts w:hint="eastAsia" w:ascii="仿宋" w:hAnsi="仿宋" w:eastAsia="仿宋" w:cs="仿宋"/>
                <w:spacing w:val="18"/>
                <w:w w:val="101"/>
              </w:rPr>
              <w:t xml:space="preserve"> </w:t>
            </w:r>
            <w:r>
              <w:rPr>
                <w:rFonts w:hint="eastAsia" w:ascii="仿宋" w:hAnsi="仿宋" w:eastAsia="仿宋" w:cs="仿宋"/>
                <w:spacing w:val="-13"/>
              </w:rPr>
              <w:t>章</w:t>
            </w:r>
          </w:p>
        </w:tc>
        <w:tc>
          <w:tcPr>
            <w:tcW w:w="5920" w:type="dxa"/>
            <w:vAlign w:val="top"/>
          </w:tcPr>
          <w:p w14:paraId="3ED73C9E">
            <w:pPr>
              <w:pStyle w:val="28"/>
              <w:spacing w:before="111" w:line="240" w:lineRule="auto"/>
              <w:rPr>
                <w:rFonts w:hint="eastAsia" w:ascii="仿宋" w:hAnsi="仿宋" w:eastAsia="仿宋" w:cs="仿宋"/>
              </w:rPr>
            </w:pPr>
            <w:r>
              <w:rPr>
                <w:rFonts w:hint="eastAsia" w:ascii="仿宋" w:hAnsi="仿宋" w:eastAsia="仿宋" w:cs="仿宋"/>
                <w:spacing w:val="-4"/>
              </w:rPr>
              <w:t>投标邀请</w:t>
            </w:r>
          </w:p>
        </w:tc>
      </w:tr>
      <w:tr w14:paraId="005F0C1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7" w:hRule="atLeast"/>
        </w:trPr>
        <w:tc>
          <w:tcPr>
            <w:tcW w:w="2139" w:type="dxa"/>
            <w:vAlign w:val="top"/>
          </w:tcPr>
          <w:p w14:paraId="65C81EC0">
            <w:pPr>
              <w:pStyle w:val="28"/>
              <w:spacing w:before="110" w:line="240" w:lineRule="auto"/>
              <w:ind w:left="2"/>
              <w:rPr>
                <w:rFonts w:hint="eastAsia" w:ascii="仿宋" w:hAnsi="仿宋" w:eastAsia="仿宋" w:cs="仿宋"/>
              </w:rPr>
            </w:pPr>
            <w:r>
              <w:rPr>
                <w:rFonts w:hint="eastAsia" w:ascii="仿宋" w:hAnsi="仿宋" w:eastAsia="仿宋" w:cs="仿宋"/>
                <w:spacing w:val="-10"/>
              </w:rPr>
              <w:t>第</w:t>
            </w:r>
            <w:r>
              <w:rPr>
                <w:rFonts w:hint="eastAsia" w:ascii="仿宋" w:hAnsi="仿宋" w:eastAsia="仿宋" w:cs="仿宋"/>
                <w:spacing w:val="-57"/>
              </w:rPr>
              <w:t xml:space="preserve"> </w:t>
            </w:r>
            <w:r>
              <w:rPr>
                <w:rFonts w:hint="eastAsia" w:ascii="仿宋" w:hAnsi="仿宋" w:eastAsia="仿宋" w:cs="仿宋"/>
                <w:spacing w:val="-10"/>
              </w:rPr>
              <w:t>4</w:t>
            </w:r>
            <w:r>
              <w:rPr>
                <w:rFonts w:hint="eastAsia" w:ascii="仿宋" w:hAnsi="仿宋" w:eastAsia="仿宋" w:cs="仿宋"/>
                <w:spacing w:val="17"/>
                <w:w w:val="101"/>
              </w:rPr>
              <w:t xml:space="preserve"> </w:t>
            </w:r>
            <w:r>
              <w:rPr>
                <w:rFonts w:hint="eastAsia" w:ascii="仿宋" w:hAnsi="仿宋" w:eastAsia="仿宋" w:cs="仿宋"/>
                <w:spacing w:val="-10"/>
              </w:rPr>
              <w:t>章</w:t>
            </w:r>
          </w:p>
        </w:tc>
        <w:tc>
          <w:tcPr>
            <w:tcW w:w="5920" w:type="dxa"/>
            <w:vAlign w:val="top"/>
          </w:tcPr>
          <w:p w14:paraId="3C155FA6">
            <w:pPr>
              <w:pStyle w:val="28"/>
              <w:spacing w:before="110" w:line="240" w:lineRule="auto"/>
              <w:rPr>
                <w:rFonts w:hint="eastAsia" w:ascii="仿宋" w:hAnsi="仿宋" w:eastAsia="仿宋" w:cs="仿宋"/>
              </w:rPr>
            </w:pPr>
            <w:r>
              <w:rPr>
                <w:rFonts w:hint="eastAsia" w:ascii="仿宋" w:hAnsi="仿宋" w:eastAsia="仿宋" w:cs="仿宋"/>
                <w:spacing w:val="-2"/>
              </w:rPr>
              <w:t>投标人须知资料表</w:t>
            </w:r>
          </w:p>
        </w:tc>
      </w:tr>
      <w:tr w14:paraId="2BCE253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2139" w:type="dxa"/>
            <w:vAlign w:val="top"/>
          </w:tcPr>
          <w:p w14:paraId="3EBA622B">
            <w:pPr>
              <w:pStyle w:val="28"/>
              <w:spacing w:before="110" w:line="240" w:lineRule="auto"/>
              <w:ind w:left="2"/>
              <w:rPr>
                <w:rFonts w:hint="eastAsia" w:ascii="仿宋" w:hAnsi="仿宋" w:eastAsia="仿宋" w:cs="仿宋"/>
              </w:rPr>
            </w:pPr>
            <w:r>
              <w:rPr>
                <w:rFonts w:hint="eastAsia" w:ascii="仿宋" w:hAnsi="仿宋" w:eastAsia="仿宋" w:cs="仿宋"/>
                <w:spacing w:val="-13"/>
              </w:rPr>
              <w:t>第</w:t>
            </w:r>
            <w:r>
              <w:rPr>
                <w:rFonts w:hint="eastAsia" w:ascii="仿宋" w:hAnsi="仿宋" w:eastAsia="仿宋" w:cs="仿宋"/>
                <w:spacing w:val="-49"/>
              </w:rPr>
              <w:t xml:space="preserve"> </w:t>
            </w:r>
            <w:r>
              <w:rPr>
                <w:rFonts w:hint="eastAsia" w:ascii="仿宋" w:hAnsi="仿宋" w:eastAsia="仿宋" w:cs="仿宋"/>
                <w:spacing w:val="-13"/>
              </w:rPr>
              <w:t>5</w:t>
            </w:r>
            <w:r>
              <w:rPr>
                <w:rFonts w:hint="eastAsia" w:ascii="仿宋" w:hAnsi="仿宋" w:eastAsia="仿宋" w:cs="仿宋"/>
                <w:spacing w:val="18"/>
                <w:w w:val="101"/>
              </w:rPr>
              <w:t xml:space="preserve"> </w:t>
            </w:r>
            <w:r>
              <w:rPr>
                <w:rFonts w:hint="eastAsia" w:ascii="仿宋" w:hAnsi="仿宋" w:eastAsia="仿宋" w:cs="仿宋"/>
                <w:spacing w:val="-13"/>
              </w:rPr>
              <w:t>章</w:t>
            </w:r>
          </w:p>
        </w:tc>
        <w:tc>
          <w:tcPr>
            <w:tcW w:w="5920" w:type="dxa"/>
            <w:vAlign w:val="top"/>
          </w:tcPr>
          <w:p w14:paraId="3F34C58F">
            <w:pPr>
              <w:pStyle w:val="28"/>
              <w:spacing w:before="110" w:line="240" w:lineRule="auto"/>
              <w:jc w:val="both"/>
              <w:rPr>
                <w:rFonts w:hint="eastAsia" w:ascii="仿宋" w:hAnsi="仿宋" w:eastAsia="仿宋" w:cs="仿宋"/>
              </w:rPr>
            </w:pPr>
            <w:r>
              <w:rPr>
                <w:rFonts w:hint="eastAsia" w:ascii="仿宋" w:hAnsi="仿宋" w:eastAsia="仿宋" w:cs="仿宋"/>
                <w:spacing w:val="-2"/>
              </w:rPr>
              <w:t>项目服务及建设需求</w:t>
            </w:r>
          </w:p>
        </w:tc>
      </w:tr>
      <w:tr w14:paraId="20A0D37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31" w:hRule="atLeast"/>
        </w:trPr>
        <w:tc>
          <w:tcPr>
            <w:tcW w:w="2139" w:type="dxa"/>
            <w:vAlign w:val="top"/>
          </w:tcPr>
          <w:p w14:paraId="5C31014F">
            <w:pPr>
              <w:spacing w:before="220" w:line="240" w:lineRule="auto"/>
              <w:rPr>
                <w:rFonts w:hint="eastAsia" w:ascii="仿宋" w:hAnsi="仿宋" w:eastAsia="仿宋" w:cs="仿宋"/>
                <w:spacing w:val="-13"/>
              </w:rPr>
            </w:pPr>
            <w:r>
              <w:rPr>
                <w:rFonts w:hint="eastAsia" w:ascii="仿宋" w:hAnsi="仿宋" w:eastAsia="仿宋" w:cs="仿宋"/>
                <w:spacing w:val="-5"/>
                <w:position w:val="17"/>
                <w:sz w:val="24"/>
                <w:szCs w:val="24"/>
              </w:rPr>
              <w:t>第</w:t>
            </w:r>
            <w:r>
              <w:rPr>
                <w:rFonts w:hint="eastAsia" w:ascii="仿宋" w:hAnsi="仿宋" w:eastAsia="仿宋" w:cs="仿宋"/>
                <w:spacing w:val="-50"/>
                <w:position w:val="17"/>
                <w:sz w:val="24"/>
                <w:szCs w:val="24"/>
              </w:rPr>
              <w:t xml:space="preserve"> </w:t>
            </w:r>
            <w:r>
              <w:rPr>
                <w:rFonts w:hint="eastAsia" w:ascii="仿宋" w:hAnsi="仿宋" w:eastAsia="仿宋" w:cs="仿宋"/>
                <w:spacing w:val="-5"/>
                <w:position w:val="17"/>
                <w:sz w:val="24"/>
                <w:szCs w:val="24"/>
              </w:rPr>
              <w:t>6</w:t>
            </w:r>
            <w:r>
              <w:rPr>
                <w:rFonts w:hint="eastAsia" w:ascii="仿宋" w:hAnsi="仿宋" w:eastAsia="仿宋" w:cs="仿宋"/>
                <w:spacing w:val="17"/>
                <w:w w:val="101"/>
                <w:position w:val="17"/>
                <w:sz w:val="24"/>
                <w:szCs w:val="24"/>
              </w:rPr>
              <w:t xml:space="preserve"> </w:t>
            </w:r>
            <w:r>
              <w:rPr>
                <w:rFonts w:hint="eastAsia" w:ascii="仿宋" w:hAnsi="仿宋" w:eastAsia="仿宋" w:cs="仿宋"/>
                <w:spacing w:val="-5"/>
                <w:position w:val="17"/>
                <w:sz w:val="24"/>
                <w:szCs w:val="24"/>
              </w:rPr>
              <w:t xml:space="preserve">章 </w:t>
            </w:r>
          </w:p>
        </w:tc>
        <w:tc>
          <w:tcPr>
            <w:tcW w:w="5920" w:type="dxa"/>
            <w:vAlign w:val="top"/>
          </w:tcPr>
          <w:p w14:paraId="5444AAF7">
            <w:pPr>
              <w:pStyle w:val="28"/>
              <w:spacing w:before="110" w:line="240" w:lineRule="auto"/>
              <w:jc w:val="both"/>
              <w:rPr>
                <w:rFonts w:hint="eastAsia" w:ascii="仿宋" w:hAnsi="仿宋" w:eastAsia="仿宋" w:cs="仿宋"/>
                <w:spacing w:val="-2"/>
              </w:rPr>
            </w:pPr>
            <w:r>
              <w:rPr>
                <w:rFonts w:hint="eastAsia" w:ascii="仿宋" w:hAnsi="仿宋" w:eastAsia="仿宋" w:cs="仿宋"/>
                <w:spacing w:val="-5"/>
                <w:position w:val="17"/>
                <w:sz w:val="24"/>
                <w:szCs w:val="24"/>
              </w:rPr>
              <w:t>评标方法和标准</w:t>
            </w:r>
          </w:p>
        </w:tc>
      </w:tr>
      <w:tr w14:paraId="166954A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2139" w:type="dxa"/>
            <w:vAlign w:val="top"/>
          </w:tcPr>
          <w:p w14:paraId="06F2F027">
            <w:pPr>
              <w:spacing w:line="240" w:lineRule="auto"/>
              <w:rPr>
                <w:rFonts w:hint="eastAsia" w:ascii="仿宋" w:hAnsi="仿宋" w:eastAsia="仿宋" w:cs="仿宋"/>
                <w:spacing w:val="-13"/>
              </w:rPr>
            </w:pPr>
            <w:r>
              <w:rPr>
                <w:rFonts w:hint="eastAsia" w:ascii="仿宋" w:hAnsi="仿宋" w:eastAsia="仿宋" w:cs="仿宋"/>
                <w:spacing w:val="-9"/>
                <w:sz w:val="24"/>
                <w:szCs w:val="24"/>
              </w:rPr>
              <w:t>第三册</w:t>
            </w:r>
          </w:p>
        </w:tc>
        <w:tc>
          <w:tcPr>
            <w:tcW w:w="5920" w:type="dxa"/>
            <w:vAlign w:val="top"/>
          </w:tcPr>
          <w:p w14:paraId="6E23257A">
            <w:pPr>
              <w:pStyle w:val="28"/>
              <w:spacing w:before="110" w:line="240" w:lineRule="auto"/>
              <w:jc w:val="both"/>
              <w:rPr>
                <w:rFonts w:hint="eastAsia" w:ascii="仿宋" w:hAnsi="仿宋" w:eastAsia="仿宋" w:cs="仿宋"/>
                <w:spacing w:val="-2"/>
              </w:rPr>
            </w:pPr>
          </w:p>
        </w:tc>
      </w:tr>
      <w:tr w14:paraId="41E0CC3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2139" w:type="dxa"/>
            <w:vAlign w:val="top"/>
          </w:tcPr>
          <w:p w14:paraId="3B5BC0B4">
            <w:pPr>
              <w:pStyle w:val="28"/>
              <w:spacing w:before="110" w:line="240" w:lineRule="auto"/>
              <w:ind w:left="2"/>
              <w:rPr>
                <w:rFonts w:hint="eastAsia" w:ascii="仿宋" w:hAnsi="仿宋" w:eastAsia="仿宋" w:cs="仿宋"/>
                <w:spacing w:val="-13"/>
              </w:rPr>
            </w:pPr>
            <w:r>
              <w:rPr>
                <w:rFonts w:hint="eastAsia" w:ascii="仿宋" w:hAnsi="仿宋" w:eastAsia="仿宋" w:cs="仿宋"/>
                <w:spacing w:val="-5"/>
                <w:sz w:val="24"/>
                <w:szCs w:val="24"/>
              </w:rPr>
              <w:t>第</w:t>
            </w:r>
            <w:r>
              <w:rPr>
                <w:rFonts w:hint="eastAsia" w:ascii="仿宋" w:hAnsi="仿宋" w:eastAsia="仿宋" w:cs="仿宋"/>
                <w:spacing w:val="-40"/>
                <w:sz w:val="24"/>
                <w:szCs w:val="24"/>
              </w:rPr>
              <w:t xml:space="preserve"> </w:t>
            </w:r>
            <w:r>
              <w:rPr>
                <w:rFonts w:hint="eastAsia" w:ascii="仿宋" w:hAnsi="仿宋" w:eastAsia="仿宋" w:cs="仿宋"/>
                <w:spacing w:val="-5"/>
                <w:sz w:val="24"/>
                <w:szCs w:val="24"/>
              </w:rPr>
              <w:t>7</w:t>
            </w:r>
            <w:r>
              <w:rPr>
                <w:rFonts w:hint="eastAsia" w:ascii="仿宋" w:hAnsi="仿宋" w:eastAsia="仿宋" w:cs="仿宋"/>
                <w:spacing w:val="17"/>
                <w:w w:val="101"/>
                <w:sz w:val="24"/>
                <w:szCs w:val="24"/>
              </w:rPr>
              <w:t xml:space="preserve"> </w:t>
            </w:r>
            <w:r>
              <w:rPr>
                <w:rFonts w:hint="eastAsia" w:ascii="仿宋" w:hAnsi="仿宋" w:eastAsia="仿宋" w:cs="仿宋"/>
                <w:spacing w:val="-5"/>
                <w:sz w:val="24"/>
                <w:szCs w:val="24"/>
              </w:rPr>
              <w:t>章</w:t>
            </w:r>
          </w:p>
        </w:tc>
        <w:tc>
          <w:tcPr>
            <w:tcW w:w="5920" w:type="dxa"/>
            <w:vAlign w:val="top"/>
          </w:tcPr>
          <w:p w14:paraId="0F6B235D">
            <w:pPr>
              <w:pStyle w:val="28"/>
              <w:spacing w:before="110" w:line="240" w:lineRule="auto"/>
              <w:jc w:val="both"/>
              <w:rPr>
                <w:rFonts w:hint="eastAsia" w:ascii="仿宋" w:hAnsi="仿宋" w:eastAsia="仿宋" w:cs="仿宋"/>
                <w:spacing w:val="-2"/>
              </w:rPr>
            </w:pPr>
            <w:r>
              <w:rPr>
                <w:rFonts w:hint="eastAsia" w:ascii="仿宋" w:hAnsi="仿宋" w:eastAsia="仿宋" w:cs="仿宋"/>
                <w:spacing w:val="-5"/>
                <w:sz w:val="24"/>
                <w:szCs w:val="24"/>
              </w:rPr>
              <w:t>政府采购合同格式</w:t>
            </w:r>
          </w:p>
        </w:tc>
      </w:tr>
    </w:tbl>
    <w:p w14:paraId="7E7652EC">
      <w:pPr>
        <w:spacing w:before="176" w:line="222" w:lineRule="auto"/>
        <w:ind w:left="23"/>
        <w:rPr>
          <w:rFonts w:hint="eastAsia" w:ascii="仿宋" w:hAnsi="仿宋" w:eastAsia="仿宋" w:cs="仿宋"/>
          <w:sz w:val="24"/>
          <w:szCs w:val="24"/>
        </w:rPr>
      </w:pPr>
      <w:r>
        <w:rPr>
          <w:rFonts w:hint="eastAsia" w:ascii="仿宋" w:hAnsi="仿宋" w:eastAsia="仿宋" w:cs="仿宋"/>
          <w:sz w:val="24"/>
          <w:szCs w:val="24"/>
        </w:rPr>
        <w:t>5.2    如本文件的前后内</w:t>
      </w:r>
      <w:r>
        <w:rPr>
          <w:rFonts w:hint="eastAsia" w:ascii="仿宋" w:hAnsi="仿宋" w:eastAsia="仿宋" w:cs="仿宋"/>
          <w:spacing w:val="-1"/>
          <w:sz w:val="24"/>
          <w:szCs w:val="24"/>
        </w:rPr>
        <w:t>容不一致，以最后描述为准。</w:t>
      </w:r>
    </w:p>
    <w:p w14:paraId="10BAFE2F">
      <w:pPr>
        <w:spacing w:before="179" w:line="312" w:lineRule="auto"/>
        <w:ind w:left="926" w:right="11" w:hanging="903"/>
        <w:rPr>
          <w:rFonts w:hint="eastAsia" w:ascii="仿宋" w:hAnsi="仿宋" w:eastAsia="仿宋" w:cs="仿宋"/>
          <w:sz w:val="24"/>
          <w:szCs w:val="24"/>
        </w:rPr>
      </w:pPr>
      <w:r>
        <w:rPr>
          <w:rFonts w:hint="eastAsia" w:ascii="仿宋" w:hAnsi="仿宋" w:eastAsia="仿宋" w:cs="仿宋"/>
          <w:spacing w:val="2"/>
          <w:sz w:val="24"/>
          <w:szCs w:val="24"/>
        </w:rPr>
        <w:t>5.3    投标人应认真阅读</w:t>
      </w:r>
      <w:r>
        <w:rPr>
          <w:rFonts w:hint="eastAsia" w:ascii="仿宋" w:hAnsi="仿宋" w:eastAsia="仿宋" w:cs="仿宋"/>
          <w:spacing w:val="2"/>
          <w:sz w:val="24"/>
          <w:szCs w:val="24"/>
          <w:lang w:eastAsia="zh-CN"/>
        </w:rPr>
        <w:t>磋商文件</w:t>
      </w:r>
      <w:r>
        <w:rPr>
          <w:rFonts w:hint="eastAsia" w:ascii="仿宋" w:hAnsi="仿宋" w:eastAsia="仿宋" w:cs="仿宋"/>
          <w:spacing w:val="2"/>
          <w:sz w:val="24"/>
          <w:szCs w:val="24"/>
        </w:rPr>
        <w:t>所有的事项、格式、条款和技</w:t>
      </w:r>
      <w:r>
        <w:rPr>
          <w:rFonts w:hint="eastAsia" w:ascii="仿宋" w:hAnsi="仿宋" w:eastAsia="仿宋" w:cs="仿宋"/>
          <w:spacing w:val="1"/>
          <w:sz w:val="24"/>
          <w:szCs w:val="24"/>
        </w:rPr>
        <w:t>术规范等。如</w:t>
      </w:r>
      <w:r>
        <w:rPr>
          <w:rFonts w:hint="eastAsia" w:ascii="仿宋" w:hAnsi="仿宋" w:eastAsia="仿宋" w:cs="仿宋"/>
          <w:sz w:val="24"/>
          <w:szCs w:val="24"/>
        </w:rPr>
        <w:t xml:space="preserve"> </w:t>
      </w:r>
      <w:r>
        <w:rPr>
          <w:rFonts w:hint="eastAsia" w:ascii="仿宋" w:hAnsi="仿宋" w:eastAsia="仿宋" w:cs="仿宋"/>
          <w:spacing w:val="-2"/>
          <w:sz w:val="24"/>
          <w:szCs w:val="24"/>
        </w:rPr>
        <w:t>投标人没有按照</w:t>
      </w:r>
      <w:r>
        <w:rPr>
          <w:rFonts w:hint="eastAsia" w:ascii="仿宋" w:hAnsi="仿宋" w:eastAsia="仿宋" w:cs="仿宋"/>
          <w:spacing w:val="-2"/>
          <w:sz w:val="24"/>
          <w:szCs w:val="24"/>
          <w:lang w:eastAsia="zh-CN"/>
        </w:rPr>
        <w:t>磋商文件</w:t>
      </w:r>
      <w:r>
        <w:rPr>
          <w:rFonts w:hint="eastAsia" w:ascii="仿宋" w:hAnsi="仿宋" w:eastAsia="仿宋" w:cs="仿宋"/>
          <w:spacing w:val="-2"/>
          <w:sz w:val="24"/>
          <w:szCs w:val="24"/>
        </w:rPr>
        <w:t>要求提交全部资料，或者投标文件没有对招标</w:t>
      </w:r>
      <w:r>
        <w:rPr>
          <w:rFonts w:hint="eastAsia" w:ascii="仿宋" w:hAnsi="仿宋" w:eastAsia="仿宋" w:cs="仿宋"/>
          <w:spacing w:val="17"/>
          <w:sz w:val="24"/>
          <w:szCs w:val="24"/>
        </w:rPr>
        <w:t xml:space="preserve"> </w:t>
      </w:r>
      <w:r>
        <w:rPr>
          <w:rFonts w:hint="eastAsia" w:ascii="仿宋" w:hAnsi="仿宋" w:eastAsia="仿宋" w:cs="仿宋"/>
          <w:spacing w:val="-2"/>
          <w:sz w:val="24"/>
          <w:szCs w:val="24"/>
        </w:rPr>
        <w:t>文件在各方面都做出实质性响应，可能导致其投标被认定为</w:t>
      </w:r>
      <w:r>
        <w:rPr>
          <w:rFonts w:hint="eastAsia" w:ascii="仿宋" w:hAnsi="仿宋" w:eastAsia="仿宋" w:cs="仿宋"/>
          <w:b/>
          <w:bCs/>
          <w:spacing w:val="-2"/>
          <w:sz w:val="24"/>
          <w:szCs w:val="24"/>
        </w:rPr>
        <w:t>投标无效</w:t>
      </w:r>
      <w:r>
        <w:rPr>
          <w:rFonts w:hint="eastAsia" w:ascii="仿宋" w:hAnsi="仿宋" w:eastAsia="仿宋" w:cs="仿宋"/>
          <w:spacing w:val="-2"/>
          <w:sz w:val="24"/>
          <w:szCs w:val="24"/>
        </w:rPr>
        <w:t>。</w:t>
      </w:r>
    </w:p>
    <w:p w14:paraId="66656E3E">
      <w:pPr>
        <w:spacing w:before="183" w:line="222" w:lineRule="auto"/>
        <w:ind w:left="20"/>
        <w:outlineLvl w:val="1"/>
        <w:rPr>
          <w:rFonts w:hint="eastAsia" w:ascii="仿宋" w:hAnsi="仿宋" w:eastAsia="仿宋" w:cs="仿宋"/>
          <w:sz w:val="24"/>
          <w:szCs w:val="24"/>
        </w:rPr>
      </w:pPr>
      <w:bookmarkStart w:id="14" w:name="_Toc23636"/>
      <w:r>
        <w:rPr>
          <w:rFonts w:hint="eastAsia" w:ascii="仿宋" w:hAnsi="仿宋" w:eastAsia="仿宋" w:cs="仿宋"/>
          <w:b/>
          <w:bCs/>
          <w:spacing w:val="-3"/>
          <w:sz w:val="24"/>
          <w:szCs w:val="24"/>
        </w:rPr>
        <w:t>6.</w:t>
      </w:r>
      <w:r>
        <w:rPr>
          <w:rFonts w:hint="eastAsia" w:ascii="仿宋" w:hAnsi="仿宋" w:eastAsia="仿宋" w:cs="仿宋"/>
          <w:b/>
          <w:bCs/>
          <w:spacing w:val="-3"/>
          <w:sz w:val="24"/>
          <w:szCs w:val="24"/>
          <w:lang w:eastAsia="zh-CN"/>
        </w:rPr>
        <w:t>磋商文件</w:t>
      </w:r>
      <w:r>
        <w:rPr>
          <w:rFonts w:hint="eastAsia" w:ascii="仿宋" w:hAnsi="仿宋" w:eastAsia="仿宋" w:cs="仿宋"/>
          <w:b/>
          <w:bCs/>
          <w:spacing w:val="-3"/>
          <w:sz w:val="24"/>
          <w:szCs w:val="24"/>
        </w:rPr>
        <w:t>的澄清与修改</w:t>
      </w:r>
      <w:bookmarkEnd w:id="14"/>
    </w:p>
    <w:p w14:paraId="2CB81E99">
      <w:pPr>
        <w:spacing w:before="181" w:line="360" w:lineRule="auto"/>
        <w:ind w:left="866" w:right="42" w:hanging="844"/>
        <w:rPr>
          <w:rFonts w:hint="eastAsia" w:ascii="仿宋" w:hAnsi="仿宋" w:eastAsia="仿宋" w:cs="仿宋"/>
          <w:sz w:val="24"/>
          <w:szCs w:val="24"/>
        </w:rPr>
      </w:pPr>
      <w:r>
        <w:rPr>
          <w:rFonts w:hint="eastAsia" w:ascii="仿宋" w:hAnsi="仿宋" w:eastAsia="仿宋" w:cs="仿宋"/>
          <w:sz w:val="24"/>
          <w:szCs w:val="24"/>
        </w:rPr>
        <w:t>6.1    为了保证对</w:t>
      </w:r>
      <w:r>
        <w:rPr>
          <w:rFonts w:hint="eastAsia" w:ascii="仿宋" w:hAnsi="仿宋" w:eastAsia="仿宋" w:cs="仿宋"/>
          <w:sz w:val="24"/>
          <w:szCs w:val="24"/>
          <w:lang w:eastAsia="zh-CN"/>
        </w:rPr>
        <w:t>磋商文件</w:t>
      </w:r>
      <w:r>
        <w:rPr>
          <w:rFonts w:hint="eastAsia" w:ascii="仿宋" w:hAnsi="仿宋" w:eastAsia="仿宋" w:cs="仿宋"/>
          <w:sz w:val="24"/>
          <w:szCs w:val="24"/>
        </w:rPr>
        <w:t>的澄清和修改满足法律</w:t>
      </w:r>
      <w:r>
        <w:rPr>
          <w:rFonts w:hint="eastAsia" w:ascii="仿宋" w:hAnsi="仿宋" w:eastAsia="仿宋" w:cs="仿宋"/>
          <w:spacing w:val="-1"/>
          <w:sz w:val="24"/>
          <w:szCs w:val="24"/>
        </w:rPr>
        <w:t>的时限要求，任何要求对招</w:t>
      </w:r>
      <w:r>
        <w:rPr>
          <w:rFonts w:hint="eastAsia" w:ascii="仿宋" w:hAnsi="仿宋" w:eastAsia="仿宋" w:cs="仿宋"/>
          <w:sz w:val="24"/>
          <w:szCs w:val="24"/>
        </w:rPr>
        <w:t xml:space="preserve"> </w:t>
      </w:r>
      <w:r>
        <w:rPr>
          <w:rFonts w:hint="eastAsia" w:ascii="仿宋" w:hAnsi="仿宋" w:eastAsia="仿宋" w:cs="仿宋"/>
          <w:spacing w:val="-1"/>
          <w:sz w:val="24"/>
          <w:szCs w:val="24"/>
        </w:rPr>
        <w:t>标文件进行澄清的投标人，均应在投标截止日前，以书面形式将澄清要求通知采购人或采购代理机构。</w:t>
      </w:r>
    </w:p>
    <w:p w14:paraId="041F4BD0">
      <w:pPr>
        <w:spacing w:before="176" w:line="360" w:lineRule="auto"/>
        <w:ind w:left="867" w:right="42" w:hanging="845"/>
        <w:rPr>
          <w:rFonts w:hint="eastAsia" w:ascii="仿宋" w:hAnsi="仿宋" w:eastAsia="仿宋" w:cs="仿宋"/>
          <w:sz w:val="24"/>
          <w:szCs w:val="24"/>
        </w:rPr>
      </w:pPr>
      <w:r>
        <w:rPr>
          <w:rFonts w:hint="eastAsia" w:ascii="仿宋" w:hAnsi="仿宋" w:eastAsia="仿宋" w:cs="仿宋"/>
          <w:sz w:val="24"/>
          <w:szCs w:val="24"/>
        </w:rPr>
        <w:t>6.2    采购人可主动地或在解答投标人提出的澄清</w:t>
      </w:r>
      <w:r>
        <w:rPr>
          <w:rFonts w:hint="eastAsia" w:ascii="仿宋" w:hAnsi="仿宋" w:eastAsia="仿宋" w:cs="仿宋"/>
          <w:spacing w:val="-1"/>
          <w:sz w:val="24"/>
          <w:szCs w:val="24"/>
        </w:rPr>
        <w:t>问题时对</w:t>
      </w:r>
      <w:r>
        <w:rPr>
          <w:rFonts w:hint="eastAsia" w:ascii="仿宋" w:hAnsi="仿宋" w:eastAsia="仿宋" w:cs="仿宋"/>
          <w:spacing w:val="-1"/>
          <w:sz w:val="24"/>
          <w:szCs w:val="24"/>
          <w:lang w:eastAsia="zh-CN"/>
        </w:rPr>
        <w:t>磋商文件</w:t>
      </w:r>
      <w:r>
        <w:rPr>
          <w:rFonts w:hint="eastAsia" w:ascii="仿宋" w:hAnsi="仿宋" w:eastAsia="仿宋" w:cs="仿宋"/>
          <w:spacing w:val="-1"/>
          <w:sz w:val="24"/>
          <w:szCs w:val="24"/>
        </w:rPr>
        <w:t>澄清或修</w:t>
      </w:r>
      <w:r>
        <w:rPr>
          <w:rFonts w:hint="eastAsia" w:ascii="仿宋" w:hAnsi="仿宋" w:eastAsia="仿宋" w:cs="仿宋"/>
          <w:sz w:val="24"/>
          <w:szCs w:val="24"/>
        </w:rPr>
        <w:t xml:space="preserve"> </w:t>
      </w:r>
      <w:r>
        <w:rPr>
          <w:rFonts w:hint="eastAsia" w:ascii="仿宋" w:hAnsi="仿宋" w:eastAsia="仿宋" w:cs="仿宋"/>
          <w:spacing w:val="-1"/>
          <w:sz w:val="24"/>
          <w:szCs w:val="24"/>
        </w:rPr>
        <w:t>改。采购代理机构将以发布澄清（更正）公告的方式，澄清或修改招标文件，澄清或修改内容作为</w:t>
      </w:r>
      <w:r>
        <w:rPr>
          <w:rFonts w:hint="eastAsia" w:ascii="仿宋" w:hAnsi="仿宋" w:eastAsia="仿宋" w:cs="仿宋"/>
          <w:spacing w:val="-1"/>
          <w:sz w:val="24"/>
          <w:szCs w:val="24"/>
          <w:lang w:eastAsia="zh-CN"/>
        </w:rPr>
        <w:t>磋商文件</w:t>
      </w:r>
      <w:r>
        <w:rPr>
          <w:rFonts w:hint="eastAsia" w:ascii="仿宋" w:hAnsi="仿宋" w:eastAsia="仿宋" w:cs="仿宋"/>
          <w:spacing w:val="-1"/>
          <w:sz w:val="24"/>
          <w:szCs w:val="24"/>
        </w:rPr>
        <w:t>的组成部分。</w:t>
      </w:r>
    </w:p>
    <w:p w14:paraId="781610AC">
      <w:pPr>
        <w:spacing w:before="181" w:line="360" w:lineRule="auto"/>
        <w:ind w:left="868" w:right="42" w:hanging="846"/>
        <w:rPr>
          <w:rFonts w:hint="eastAsia" w:ascii="仿宋" w:hAnsi="仿宋" w:eastAsia="仿宋" w:cs="仿宋"/>
          <w:sz w:val="24"/>
          <w:szCs w:val="24"/>
        </w:rPr>
      </w:pPr>
      <w:r>
        <w:rPr>
          <w:rFonts w:hint="eastAsia" w:ascii="仿宋" w:hAnsi="仿宋" w:eastAsia="仿宋" w:cs="仿宋"/>
          <w:sz w:val="24"/>
          <w:szCs w:val="24"/>
        </w:rPr>
        <w:t>6.3     澄清或者修改的内容可能影响投标文件编制</w:t>
      </w:r>
      <w:r>
        <w:rPr>
          <w:rFonts w:hint="eastAsia" w:ascii="仿宋" w:hAnsi="仿宋" w:eastAsia="仿宋" w:cs="仿宋"/>
          <w:spacing w:val="-1"/>
          <w:sz w:val="24"/>
          <w:szCs w:val="24"/>
        </w:rPr>
        <w:t>的，采购代理机构将以发布</w:t>
      </w:r>
      <w:r>
        <w:rPr>
          <w:rFonts w:hint="eastAsia" w:ascii="仿宋" w:hAnsi="仿宋" w:eastAsia="仿宋" w:cs="仿宋"/>
          <w:sz w:val="24"/>
          <w:szCs w:val="24"/>
        </w:rPr>
        <w:t xml:space="preserve"> </w:t>
      </w:r>
      <w:r>
        <w:rPr>
          <w:rFonts w:hint="eastAsia" w:ascii="仿宋" w:hAnsi="仿宋" w:eastAsia="仿宋" w:cs="仿宋"/>
          <w:spacing w:val="-1"/>
          <w:sz w:val="24"/>
          <w:szCs w:val="24"/>
        </w:rPr>
        <w:t>澄清（更正）公告的方式告知所有潜在投标人，并对其具有约束力。</w:t>
      </w:r>
    </w:p>
    <w:p w14:paraId="4F8BAD2B">
      <w:pPr>
        <w:spacing w:before="183" w:line="360" w:lineRule="auto"/>
        <w:ind w:left="19"/>
        <w:outlineLvl w:val="1"/>
        <w:rPr>
          <w:rFonts w:hint="eastAsia" w:ascii="仿宋" w:hAnsi="仿宋" w:eastAsia="仿宋" w:cs="仿宋"/>
          <w:sz w:val="24"/>
          <w:szCs w:val="24"/>
        </w:rPr>
      </w:pPr>
      <w:bookmarkStart w:id="15" w:name="_Toc8238"/>
      <w:r>
        <w:rPr>
          <w:rFonts w:hint="eastAsia" w:ascii="仿宋" w:hAnsi="仿宋" w:eastAsia="仿宋" w:cs="仿宋"/>
          <w:b/>
          <w:bCs/>
          <w:spacing w:val="-3"/>
          <w:sz w:val="24"/>
          <w:szCs w:val="24"/>
        </w:rPr>
        <w:t>7.投标截止时间的顺延</w:t>
      </w:r>
      <w:bookmarkEnd w:id="15"/>
    </w:p>
    <w:p w14:paraId="62C6A6B7">
      <w:pPr>
        <w:spacing w:before="177" w:line="360" w:lineRule="auto"/>
        <w:ind w:right="11"/>
        <w:jc w:val="right"/>
        <w:rPr>
          <w:rFonts w:hint="eastAsia" w:ascii="仿宋" w:hAnsi="仿宋" w:eastAsia="仿宋" w:cs="仿宋"/>
          <w:sz w:val="24"/>
          <w:szCs w:val="24"/>
        </w:rPr>
      </w:pPr>
      <w:r>
        <w:rPr>
          <w:rFonts w:hint="eastAsia" w:ascii="仿宋" w:hAnsi="仿宋" w:eastAsia="仿宋" w:cs="仿宋"/>
          <w:spacing w:val="6"/>
          <w:position w:val="17"/>
          <w:sz w:val="24"/>
          <w:szCs w:val="24"/>
        </w:rPr>
        <w:t>为使投标人准备投标时有足够的时间对</w:t>
      </w:r>
      <w:r>
        <w:rPr>
          <w:rFonts w:hint="eastAsia" w:ascii="仿宋" w:hAnsi="仿宋" w:eastAsia="仿宋" w:cs="仿宋"/>
          <w:spacing w:val="6"/>
          <w:position w:val="17"/>
          <w:sz w:val="24"/>
          <w:szCs w:val="24"/>
          <w:lang w:eastAsia="zh-CN"/>
        </w:rPr>
        <w:t>磋商文件</w:t>
      </w:r>
      <w:r>
        <w:rPr>
          <w:rFonts w:hint="eastAsia" w:ascii="仿宋" w:hAnsi="仿宋" w:eastAsia="仿宋" w:cs="仿宋"/>
          <w:spacing w:val="6"/>
          <w:position w:val="17"/>
          <w:sz w:val="24"/>
          <w:szCs w:val="24"/>
        </w:rPr>
        <w:t>的澄清或者修改部分</w:t>
      </w:r>
    </w:p>
    <w:p w14:paraId="66014BB0">
      <w:pPr>
        <w:spacing w:before="1" w:line="360" w:lineRule="auto"/>
        <w:ind w:left="929"/>
        <w:rPr>
          <w:rFonts w:hint="eastAsia" w:ascii="仿宋" w:hAnsi="仿宋" w:eastAsia="仿宋" w:cs="仿宋"/>
          <w:sz w:val="24"/>
          <w:szCs w:val="24"/>
        </w:rPr>
      </w:pPr>
      <w:r>
        <w:rPr>
          <w:rFonts w:hint="eastAsia" w:ascii="仿宋" w:hAnsi="仿宋" w:eastAsia="仿宋" w:cs="仿宋"/>
          <w:spacing w:val="-1"/>
          <w:sz w:val="24"/>
          <w:szCs w:val="24"/>
        </w:rPr>
        <w:t>进行研究，采购人将依法决定是否顺延投标截止时间。</w:t>
      </w:r>
    </w:p>
    <w:p w14:paraId="31429552">
      <w:pPr>
        <w:spacing w:line="263" w:lineRule="auto"/>
        <w:rPr>
          <w:rFonts w:hint="eastAsia" w:ascii="仿宋" w:hAnsi="仿宋" w:eastAsia="仿宋" w:cs="仿宋"/>
          <w:sz w:val="21"/>
        </w:rPr>
      </w:pPr>
    </w:p>
    <w:p w14:paraId="5CF63DE1">
      <w:pPr>
        <w:spacing w:line="264" w:lineRule="auto"/>
        <w:rPr>
          <w:rFonts w:hint="eastAsia" w:ascii="仿宋" w:hAnsi="仿宋" w:eastAsia="仿宋" w:cs="仿宋"/>
          <w:sz w:val="21"/>
        </w:rPr>
      </w:pPr>
    </w:p>
    <w:p w14:paraId="29F66167">
      <w:pPr>
        <w:spacing w:before="91" w:line="222" w:lineRule="auto"/>
        <w:ind w:left="3129"/>
        <w:outlineLvl w:val="1"/>
        <w:rPr>
          <w:rFonts w:hint="eastAsia" w:ascii="仿宋" w:hAnsi="仿宋" w:eastAsia="仿宋" w:cs="仿宋"/>
          <w:sz w:val="28"/>
          <w:szCs w:val="28"/>
        </w:rPr>
      </w:pPr>
      <w:bookmarkStart w:id="16" w:name="_Toc25439"/>
      <w:r>
        <w:rPr>
          <w:rFonts w:hint="eastAsia" w:ascii="仿宋" w:hAnsi="仿宋" w:eastAsia="仿宋" w:cs="仿宋"/>
          <w:b/>
          <w:bCs/>
          <w:spacing w:val="-8"/>
          <w:sz w:val="28"/>
          <w:szCs w:val="28"/>
        </w:rPr>
        <w:t>三</w:t>
      </w:r>
      <w:r>
        <w:rPr>
          <w:rFonts w:hint="eastAsia" w:ascii="仿宋" w:hAnsi="仿宋" w:eastAsia="仿宋" w:cs="仿宋"/>
          <w:spacing w:val="7"/>
          <w:sz w:val="28"/>
          <w:szCs w:val="28"/>
        </w:rPr>
        <w:t xml:space="preserve">   </w:t>
      </w:r>
      <w:r>
        <w:rPr>
          <w:rFonts w:hint="eastAsia" w:ascii="仿宋" w:hAnsi="仿宋" w:eastAsia="仿宋" w:cs="仿宋"/>
          <w:b/>
          <w:bCs/>
          <w:spacing w:val="-8"/>
          <w:sz w:val="28"/>
          <w:szCs w:val="28"/>
        </w:rPr>
        <w:t>投标文件的编制</w:t>
      </w:r>
      <w:bookmarkEnd w:id="16"/>
    </w:p>
    <w:p w14:paraId="0E7BB88D">
      <w:pPr>
        <w:spacing w:line="266" w:lineRule="auto"/>
        <w:rPr>
          <w:rFonts w:hint="eastAsia" w:ascii="仿宋" w:hAnsi="仿宋" w:eastAsia="仿宋" w:cs="仿宋"/>
          <w:sz w:val="21"/>
        </w:rPr>
      </w:pPr>
    </w:p>
    <w:p w14:paraId="129F183A">
      <w:pPr>
        <w:spacing w:line="267" w:lineRule="auto"/>
        <w:rPr>
          <w:rFonts w:hint="eastAsia" w:ascii="仿宋" w:hAnsi="仿宋" w:eastAsia="仿宋" w:cs="仿宋"/>
          <w:sz w:val="21"/>
        </w:rPr>
      </w:pPr>
    </w:p>
    <w:p w14:paraId="62A10449">
      <w:pPr>
        <w:spacing w:before="78" w:line="360" w:lineRule="auto"/>
        <w:ind w:left="20"/>
        <w:outlineLvl w:val="1"/>
        <w:rPr>
          <w:rFonts w:hint="eastAsia" w:ascii="仿宋" w:hAnsi="仿宋" w:eastAsia="仿宋" w:cs="仿宋"/>
          <w:sz w:val="24"/>
          <w:szCs w:val="24"/>
        </w:rPr>
      </w:pPr>
      <w:bookmarkStart w:id="17" w:name="_Toc17985"/>
      <w:r>
        <w:rPr>
          <w:rFonts w:hint="eastAsia" w:ascii="仿宋" w:hAnsi="仿宋" w:eastAsia="仿宋" w:cs="仿宋"/>
          <w:b/>
          <w:bCs/>
          <w:spacing w:val="-1"/>
          <w:sz w:val="24"/>
          <w:szCs w:val="24"/>
        </w:rPr>
        <w:t>8.     投标范围及投标文件中</w:t>
      </w:r>
      <w:r>
        <w:rPr>
          <w:rFonts w:hint="eastAsia" w:ascii="仿宋" w:hAnsi="仿宋" w:eastAsia="仿宋" w:cs="仿宋"/>
          <w:b/>
          <w:bCs/>
          <w:spacing w:val="-2"/>
          <w:sz w:val="24"/>
          <w:szCs w:val="24"/>
        </w:rPr>
        <w:t>标准和计量单位的使用</w:t>
      </w:r>
      <w:bookmarkEnd w:id="17"/>
    </w:p>
    <w:p w14:paraId="6F0F3959">
      <w:pPr>
        <w:spacing w:before="180" w:line="360" w:lineRule="auto"/>
        <w:ind w:left="934" w:right="11" w:hanging="908"/>
        <w:rPr>
          <w:rFonts w:hint="eastAsia" w:ascii="仿宋" w:hAnsi="仿宋" w:eastAsia="仿宋" w:cs="仿宋"/>
          <w:sz w:val="24"/>
          <w:szCs w:val="24"/>
        </w:rPr>
      </w:pPr>
      <w:r>
        <w:rPr>
          <w:rFonts w:hint="eastAsia" w:ascii="仿宋" w:hAnsi="仿宋" w:eastAsia="仿宋" w:cs="仿宋"/>
          <w:spacing w:val="-1"/>
          <w:sz w:val="24"/>
          <w:szCs w:val="24"/>
        </w:rPr>
        <w:t>8.1    项目有分包的，投标人可对</w:t>
      </w:r>
      <w:r>
        <w:rPr>
          <w:rFonts w:hint="eastAsia" w:ascii="仿宋" w:hAnsi="仿宋" w:eastAsia="仿宋" w:cs="仿宋"/>
          <w:spacing w:val="-1"/>
          <w:sz w:val="24"/>
          <w:szCs w:val="24"/>
          <w:lang w:eastAsia="zh-CN"/>
        </w:rPr>
        <w:t>磋商文件</w:t>
      </w:r>
      <w:r>
        <w:rPr>
          <w:rFonts w:hint="eastAsia" w:ascii="仿宋" w:hAnsi="仿宋" w:eastAsia="仿宋" w:cs="仿宋"/>
          <w:spacing w:val="-1"/>
          <w:sz w:val="24"/>
          <w:szCs w:val="24"/>
        </w:rPr>
        <w:t>其中一个或几个分包进行投标，除</w:t>
      </w:r>
      <w:r>
        <w:rPr>
          <w:rFonts w:hint="eastAsia" w:ascii="仿宋" w:hAnsi="仿宋" w:eastAsia="仿宋" w:cs="仿宋"/>
          <w:spacing w:val="-3"/>
          <w:sz w:val="24"/>
          <w:szCs w:val="24"/>
        </w:rPr>
        <w:t>非在</w:t>
      </w:r>
      <w:r>
        <w:rPr>
          <w:rFonts w:hint="eastAsia" w:ascii="仿宋" w:hAnsi="仿宋" w:eastAsia="仿宋" w:cs="仿宋"/>
          <w:b/>
          <w:bCs/>
          <w:spacing w:val="-3"/>
          <w:sz w:val="24"/>
          <w:szCs w:val="24"/>
          <w:u w:val="single" w:color="auto"/>
        </w:rPr>
        <w:t>投标人须知资料表</w:t>
      </w:r>
      <w:r>
        <w:rPr>
          <w:rFonts w:hint="eastAsia" w:ascii="仿宋" w:hAnsi="仿宋" w:eastAsia="仿宋" w:cs="仿宋"/>
          <w:spacing w:val="-3"/>
          <w:sz w:val="24"/>
          <w:szCs w:val="24"/>
        </w:rPr>
        <w:t>中另有规定。</w:t>
      </w:r>
    </w:p>
    <w:p w14:paraId="1392455F">
      <w:pPr>
        <w:spacing w:before="181" w:line="360" w:lineRule="auto"/>
        <w:ind w:left="931" w:right="11" w:hanging="905"/>
        <w:rPr>
          <w:rFonts w:hint="eastAsia" w:ascii="仿宋" w:hAnsi="仿宋" w:eastAsia="仿宋" w:cs="仿宋"/>
          <w:sz w:val="24"/>
          <w:szCs w:val="24"/>
        </w:rPr>
      </w:pPr>
      <w:r>
        <w:rPr>
          <w:rFonts w:hint="eastAsia" w:ascii="仿宋" w:hAnsi="仿宋" w:eastAsia="仿宋" w:cs="仿宋"/>
          <w:spacing w:val="1"/>
          <w:sz w:val="24"/>
          <w:szCs w:val="24"/>
        </w:rPr>
        <w:t>8.2     投标人应当对所投分包</w:t>
      </w:r>
      <w:r>
        <w:rPr>
          <w:rFonts w:hint="eastAsia" w:ascii="仿宋" w:hAnsi="仿宋" w:eastAsia="仿宋" w:cs="仿宋"/>
          <w:spacing w:val="1"/>
          <w:sz w:val="24"/>
          <w:szCs w:val="24"/>
          <w:lang w:eastAsia="zh-CN"/>
        </w:rPr>
        <w:t>磋商文件</w:t>
      </w:r>
      <w:r>
        <w:rPr>
          <w:rFonts w:hint="eastAsia" w:ascii="仿宋" w:hAnsi="仿宋" w:eastAsia="仿宋" w:cs="仿宋"/>
          <w:spacing w:val="1"/>
          <w:sz w:val="24"/>
          <w:szCs w:val="24"/>
        </w:rPr>
        <w:t>中“</w:t>
      </w:r>
      <w:r>
        <w:rPr>
          <w:rFonts w:hint="eastAsia" w:ascii="仿宋" w:hAnsi="仿宋" w:eastAsia="仿宋" w:cs="仿宋"/>
          <w:spacing w:val="-22"/>
          <w:sz w:val="24"/>
          <w:szCs w:val="24"/>
        </w:rPr>
        <w:t xml:space="preserve"> </w:t>
      </w:r>
      <w:r>
        <w:rPr>
          <w:rFonts w:hint="eastAsia" w:ascii="仿宋" w:hAnsi="仿宋" w:eastAsia="仿宋" w:cs="仿宋"/>
          <w:spacing w:val="1"/>
          <w:sz w:val="24"/>
          <w:szCs w:val="24"/>
        </w:rPr>
        <w:t>货物服务需求”</w:t>
      </w:r>
      <w:r>
        <w:rPr>
          <w:rFonts w:hint="eastAsia" w:ascii="仿宋" w:hAnsi="仿宋" w:eastAsia="仿宋" w:cs="仿宋"/>
          <w:spacing w:val="-41"/>
          <w:sz w:val="24"/>
          <w:szCs w:val="24"/>
        </w:rPr>
        <w:t xml:space="preserve"> </w:t>
      </w:r>
      <w:r>
        <w:rPr>
          <w:rFonts w:hint="eastAsia" w:ascii="仿宋" w:hAnsi="仿宋" w:eastAsia="仿宋" w:cs="仿宋"/>
          <w:spacing w:val="1"/>
          <w:sz w:val="24"/>
          <w:szCs w:val="24"/>
        </w:rPr>
        <w:t>所列的所有货物服务</w:t>
      </w:r>
      <w:r>
        <w:rPr>
          <w:rFonts w:hint="eastAsia" w:ascii="仿宋" w:hAnsi="仿宋" w:eastAsia="仿宋" w:cs="仿宋"/>
          <w:spacing w:val="-2"/>
          <w:sz w:val="24"/>
          <w:szCs w:val="24"/>
        </w:rPr>
        <w:t>内容进行投标，如仅响应分包中的部分内容，其投标将被认定为</w:t>
      </w:r>
      <w:r>
        <w:rPr>
          <w:rFonts w:hint="eastAsia" w:ascii="仿宋" w:hAnsi="仿宋" w:eastAsia="仿宋" w:cs="仿宋"/>
          <w:b/>
          <w:bCs/>
          <w:spacing w:val="-2"/>
          <w:sz w:val="24"/>
          <w:szCs w:val="24"/>
        </w:rPr>
        <w:t>投标无</w:t>
      </w:r>
      <w:r>
        <w:rPr>
          <w:rFonts w:hint="eastAsia" w:ascii="仿宋" w:hAnsi="仿宋" w:eastAsia="仿宋" w:cs="仿宋"/>
          <w:b/>
          <w:bCs/>
          <w:spacing w:val="-12"/>
          <w:sz w:val="24"/>
          <w:szCs w:val="24"/>
        </w:rPr>
        <w:t>效</w:t>
      </w:r>
      <w:r>
        <w:rPr>
          <w:rFonts w:hint="eastAsia" w:ascii="仿宋" w:hAnsi="仿宋" w:eastAsia="仿宋" w:cs="仿宋"/>
          <w:spacing w:val="-12"/>
          <w:sz w:val="24"/>
          <w:szCs w:val="24"/>
        </w:rPr>
        <w:t>。</w:t>
      </w:r>
    </w:p>
    <w:p w14:paraId="7CCBF30A">
      <w:pPr>
        <w:spacing w:before="175" w:line="360" w:lineRule="auto"/>
        <w:ind w:left="933" w:right="11" w:hanging="907"/>
        <w:rPr>
          <w:rFonts w:hint="eastAsia" w:ascii="仿宋" w:hAnsi="仿宋" w:eastAsia="仿宋" w:cs="仿宋"/>
          <w:sz w:val="24"/>
          <w:szCs w:val="24"/>
        </w:rPr>
      </w:pPr>
      <w:r>
        <w:rPr>
          <w:rFonts w:hint="eastAsia" w:ascii="仿宋" w:hAnsi="仿宋" w:eastAsia="仿宋" w:cs="仿宋"/>
          <w:spacing w:val="-2"/>
          <w:sz w:val="24"/>
          <w:szCs w:val="24"/>
        </w:rPr>
        <w:t>8.3     无论</w:t>
      </w:r>
      <w:r>
        <w:rPr>
          <w:rFonts w:hint="eastAsia" w:ascii="仿宋" w:hAnsi="仿宋" w:eastAsia="仿宋" w:cs="仿宋"/>
          <w:spacing w:val="-2"/>
          <w:sz w:val="24"/>
          <w:szCs w:val="24"/>
          <w:lang w:eastAsia="zh-CN"/>
        </w:rPr>
        <w:t>磋商文件</w:t>
      </w:r>
      <w:r>
        <w:rPr>
          <w:rFonts w:hint="eastAsia" w:ascii="仿宋" w:hAnsi="仿宋" w:eastAsia="仿宋" w:cs="仿宋"/>
          <w:spacing w:val="-2"/>
          <w:sz w:val="24"/>
          <w:szCs w:val="24"/>
        </w:rPr>
        <w:t>第</w:t>
      </w:r>
      <w:r>
        <w:rPr>
          <w:rFonts w:hint="eastAsia" w:ascii="仿宋" w:hAnsi="仿宋" w:eastAsia="仿宋" w:cs="仿宋"/>
          <w:spacing w:val="-35"/>
          <w:sz w:val="24"/>
          <w:szCs w:val="24"/>
        </w:rPr>
        <w:t xml:space="preserve"> </w:t>
      </w:r>
      <w:r>
        <w:rPr>
          <w:rFonts w:hint="eastAsia" w:ascii="仿宋" w:hAnsi="仿宋" w:eastAsia="仿宋" w:cs="仿宋"/>
          <w:spacing w:val="-2"/>
          <w:sz w:val="24"/>
          <w:szCs w:val="24"/>
        </w:rPr>
        <w:t>5</w:t>
      </w:r>
      <w:r>
        <w:rPr>
          <w:rFonts w:hint="eastAsia" w:ascii="仿宋" w:hAnsi="仿宋" w:eastAsia="仿宋" w:cs="仿宋"/>
          <w:spacing w:val="18"/>
          <w:sz w:val="24"/>
          <w:szCs w:val="24"/>
        </w:rPr>
        <w:t xml:space="preserve"> </w:t>
      </w:r>
      <w:r>
        <w:rPr>
          <w:rFonts w:hint="eastAsia" w:ascii="仿宋" w:hAnsi="仿宋" w:eastAsia="仿宋" w:cs="仿宋"/>
          <w:spacing w:val="-2"/>
          <w:sz w:val="24"/>
          <w:szCs w:val="24"/>
        </w:rPr>
        <w:t>章货物服务需求中是否要求，投标人所投服务均应符</w:t>
      </w:r>
      <w:r>
        <w:rPr>
          <w:rFonts w:hint="eastAsia" w:ascii="仿宋" w:hAnsi="仿宋" w:eastAsia="仿宋" w:cs="仿宋"/>
          <w:sz w:val="24"/>
          <w:szCs w:val="24"/>
        </w:rPr>
        <w:t xml:space="preserve"> </w:t>
      </w:r>
      <w:r>
        <w:rPr>
          <w:rFonts w:hint="eastAsia" w:ascii="仿宋" w:hAnsi="仿宋" w:eastAsia="仿宋" w:cs="仿宋"/>
          <w:spacing w:val="-3"/>
          <w:sz w:val="24"/>
          <w:szCs w:val="24"/>
        </w:rPr>
        <w:t>合国家强制性标准。</w:t>
      </w:r>
    </w:p>
    <w:p w14:paraId="0AF2F54D">
      <w:pPr>
        <w:spacing w:before="181" w:line="360" w:lineRule="auto"/>
        <w:ind w:left="933" w:right="11" w:hanging="907"/>
        <w:rPr>
          <w:rFonts w:hint="eastAsia" w:ascii="仿宋" w:hAnsi="仿宋" w:eastAsia="仿宋" w:cs="仿宋"/>
          <w:sz w:val="24"/>
          <w:szCs w:val="24"/>
        </w:rPr>
      </w:pPr>
      <w:r>
        <w:rPr>
          <w:rFonts w:hint="eastAsia" w:ascii="仿宋" w:hAnsi="仿宋" w:eastAsia="仿宋" w:cs="仿宋"/>
          <w:spacing w:val="-1"/>
          <w:sz w:val="24"/>
          <w:szCs w:val="24"/>
        </w:rPr>
        <w:t>8.4    除</w:t>
      </w:r>
      <w:r>
        <w:rPr>
          <w:rFonts w:hint="eastAsia" w:ascii="仿宋" w:hAnsi="仿宋" w:eastAsia="仿宋" w:cs="仿宋"/>
          <w:spacing w:val="-1"/>
          <w:sz w:val="24"/>
          <w:szCs w:val="24"/>
          <w:lang w:eastAsia="zh-CN"/>
        </w:rPr>
        <w:t>磋商文件</w:t>
      </w:r>
      <w:r>
        <w:rPr>
          <w:rFonts w:hint="eastAsia" w:ascii="仿宋" w:hAnsi="仿宋" w:eastAsia="仿宋" w:cs="仿宋"/>
          <w:spacing w:val="-1"/>
          <w:sz w:val="24"/>
          <w:szCs w:val="24"/>
        </w:rPr>
        <w:t>中有特殊要求外，投标文件中所使用的计量单位，应采用中</w:t>
      </w:r>
      <w:r>
        <w:rPr>
          <w:rFonts w:hint="eastAsia" w:ascii="仿宋" w:hAnsi="仿宋" w:eastAsia="仿宋" w:cs="仿宋"/>
          <w:spacing w:val="-2"/>
          <w:sz w:val="24"/>
          <w:szCs w:val="24"/>
        </w:rPr>
        <w:t>华人民共和国法定计量单位。</w:t>
      </w:r>
    </w:p>
    <w:p w14:paraId="10481199">
      <w:pPr>
        <w:spacing w:before="179" w:line="360" w:lineRule="auto"/>
        <w:ind w:left="19"/>
        <w:outlineLvl w:val="1"/>
        <w:rPr>
          <w:rFonts w:hint="eastAsia" w:ascii="仿宋" w:hAnsi="仿宋" w:eastAsia="仿宋" w:cs="仿宋"/>
          <w:sz w:val="24"/>
          <w:szCs w:val="24"/>
        </w:rPr>
      </w:pPr>
      <w:bookmarkStart w:id="18" w:name="_Toc20011"/>
      <w:r>
        <w:rPr>
          <w:rFonts w:hint="eastAsia" w:ascii="仿宋" w:hAnsi="仿宋" w:eastAsia="仿宋" w:cs="仿宋"/>
          <w:b/>
          <w:bCs/>
          <w:spacing w:val="-3"/>
          <w:sz w:val="24"/>
          <w:szCs w:val="24"/>
        </w:rPr>
        <w:t>9.投标文件构成</w:t>
      </w:r>
      <w:bookmarkEnd w:id="18"/>
    </w:p>
    <w:p w14:paraId="38E8757B">
      <w:pPr>
        <w:spacing w:before="179" w:line="360" w:lineRule="auto"/>
        <w:ind w:left="986" w:right="12" w:hanging="965"/>
        <w:rPr>
          <w:rFonts w:hint="eastAsia" w:ascii="仿宋" w:hAnsi="仿宋" w:eastAsia="仿宋" w:cs="仿宋"/>
          <w:sz w:val="24"/>
          <w:szCs w:val="24"/>
        </w:rPr>
      </w:pPr>
      <w:r>
        <w:rPr>
          <w:rFonts w:hint="eastAsia" w:ascii="仿宋" w:hAnsi="仿宋" w:eastAsia="仿宋" w:cs="仿宋"/>
          <w:spacing w:val="-3"/>
          <w:sz w:val="24"/>
          <w:szCs w:val="24"/>
        </w:rPr>
        <w:t xml:space="preserve">9.1     </w:t>
      </w:r>
      <w:r>
        <w:rPr>
          <w:rFonts w:hint="eastAsia" w:ascii="仿宋" w:hAnsi="仿宋" w:eastAsia="仿宋" w:cs="仿宋"/>
          <w:b/>
          <w:bCs/>
          <w:spacing w:val="-3"/>
          <w:sz w:val="24"/>
          <w:szCs w:val="24"/>
          <w:u w:val="single" w:color="auto"/>
        </w:rPr>
        <w:t>投标人应完整地按</w:t>
      </w:r>
      <w:r>
        <w:rPr>
          <w:rFonts w:hint="eastAsia" w:ascii="仿宋" w:hAnsi="仿宋" w:eastAsia="仿宋" w:cs="仿宋"/>
          <w:b/>
          <w:bCs/>
          <w:spacing w:val="-3"/>
          <w:sz w:val="24"/>
          <w:szCs w:val="24"/>
          <w:u w:val="single" w:color="auto"/>
          <w:lang w:eastAsia="zh-CN"/>
        </w:rPr>
        <w:t>磋商文件</w:t>
      </w:r>
      <w:r>
        <w:rPr>
          <w:rFonts w:hint="eastAsia" w:ascii="仿宋" w:hAnsi="仿宋" w:eastAsia="仿宋" w:cs="仿宋"/>
          <w:b/>
          <w:bCs/>
          <w:spacing w:val="-3"/>
          <w:sz w:val="24"/>
          <w:szCs w:val="24"/>
          <w:u w:val="single" w:color="auto"/>
        </w:rPr>
        <w:t>提供的投标文件格式及要求编写投标文件，</w:t>
      </w:r>
      <w:r>
        <w:rPr>
          <w:rFonts w:hint="eastAsia" w:ascii="仿宋" w:hAnsi="仿宋" w:eastAsia="仿宋" w:cs="仿宋"/>
          <w:spacing w:val="10"/>
          <w:sz w:val="24"/>
          <w:szCs w:val="24"/>
        </w:rPr>
        <w:t xml:space="preserve"> </w:t>
      </w:r>
      <w:r>
        <w:rPr>
          <w:rFonts w:hint="eastAsia" w:ascii="仿宋" w:hAnsi="仿宋" w:eastAsia="仿宋" w:cs="仿宋"/>
          <w:b/>
          <w:bCs/>
          <w:spacing w:val="-6"/>
          <w:sz w:val="24"/>
          <w:szCs w:val="24"/>
          <w:u w:val="single" w:color="auto"/>
        </w:rPr>
        <w:t>投标文件应包括“</w:t>
      </w:r>
      <w:r>
        <w:rPr>
          <w:rFonts w:hint="eastAsia" w:ascii="仿宋" w:hAnsi="仿宋" w:eastAsia="仿宋" w:cs="仿宋"/>
          <w:b/>
          <w:bCs/>
          <w:spacing w:val="-31"/>
          <w:sz w:val="24"/>
          <w:szCs w:val="24"/>
          <w:u w:val="single" w:color="auto"/>
        </w:rPr>
        <w:t xml:space="preserve"> </w:t>
      </w:r>
      <w:r>
        <w:rPr>
          <w:rFonts w:hint="eastAsia" w:ascii="仿宋" w:hAnsi="仿宋" w:eastAsia="仿宋" w:cs="仿宋"/>
          <w:b/>
          <w:bCs/>
          <w:spacing w:val="-6"/>
          <w:sz w:val="24"/>
          <w:szCs w:val="24"/>
          <w:u w:val="single" w:color="auto"/>
        </w:rPr>
        <w:t>开标一览表及资格证明文件”</w:t>
      </w:r>
      <w:r>
        <w:rPr>
          <w:rFonts w:hint="eastAsia" w:ascii="仿宋" w:hAnsi="仿宋" w:eastAsia="仿宋" w:cs="仿宋"/>
          <w:b/>
          <w:bCs/>
          <w:spacing w:val="-44"/>
          <w:sz w:val="24"/>
          <w:szCs w:val="24"/>
          <w:u w:val="single" w:color="auto"/>
        </w:rPr>
        <w:t xml:space="preserve"> </w:t>
      </w:r>
      <w:r>
        <w:rPr>
          <w:rFonts w:hint="eastAsia" w:ascii="仿宋" w:hAnsi="仿宋" w:eastAsia="仿宋" w:cs="仿宋"/>
          <w:b/>
          <w:bCs/>
          <w:spacing w:val="-6"/>
          <w:sz w:val="24"/>
          <w:szCs w:val="24"/>
          <w:u w:val="single" w:color="auto"/>
        </w:rPr>
        <w:t>和“</w:t>
      </w:r>
      <w:r>
        <w:rPr>
          <w:rFonts w:hint="eastAsia" w:ascii="仿宋" w:hAnsi="仿宋" w:eastAsia="仿宋" w:cs="仿宋"/>
          <w:b/>
          <w:bCs/>
          <w:spacing w:val="-35"/>
          <w:sz w:val="24"/>
          <w:szCs w:val="24"/>
          <w:u w:val="single" w:color="auto"/>
        </w:rPr>
        <w:t xml:space="preserve"> </w:t>
      </w:r>
      <w:r>
        <w:rPr>
          <w:rFonts w:hint="eastAsia" w:ascii="仿宋" w:hAnsi="仿宋" w:eastAsia="仿宋" w:cs="仿宋"/>
          <w:b/>
          <w:bCs/>
          <w:spacing w:val="-6"/>
          <w:sz w:val="24"/>
          <w:szCs w:val="24"/>
          <w:u w:val="single" w:color="auto"/>
        </w:rPr>
        <w:t>商务及技术文件”</w:t>
      </w:r>
      <w:r>
        <w:rPr>
          <w:rFonts w:hint="eastAsia" w:ascii="仿宋" w:hAnsi="仿宋" w:eastAsia="仿宋" w:cs="仿宋"/>
          <w:b/>
          <w:bCs/>
          <w:spacing w:val="-32"/>
          <w:sz w:val="24"/>
          <w:szCs w:val="24"/>
          <w:u w:val="single" w:color="auto"/>
        </w:rPr>
        <w:t xml:space="preserve"> </w:t>
      </w:r>
      <w:r>
        <w:rPr>
          <w:rFonts w:hint="eastAsia" w:ascii="仿宋" w:hAnsi="仿宋" w:eastAsia="仿宋" w:cs="仿宋"/>
          <w:b/>
          <w:bCs/>
          <w:spacing w:val="-6"/>
          <w:sz w:val="24"/>
          <w:szCs w:val="24"/>
          <w:u w:val="single" w:color="auto"/>
        </w:rPr>
        <w:t>两</w:t>
      </w:r>
      <w:r>
        <w:rPr>
          <w:rFonts w:hint="eastAsia" w:ascii="仿宋" w:hAnsi="仿宋" w:eastAsia="仿宋" w:cs="仿宋"/>
          <w:spacing w:val="-6"/>
          <w:sz w:val="24"/>
          <w:szCs w:val="24"/>
        </w:rPr>
        <w:t xml:space="preserve">  </w:t>
      </w:r>
      <w:r>
        <w:rPr>
          <w:rFonts w:hint="eastAsia" w:ascii="仿宋" w:hAnsi="仿宋" w:eastAsia="仿宋" w:cs="仿宋"/>
          <w:b/>
          <w:bCs/>
          <w:spacing w:val="-1"/>
          <w:sz w:val="24"/>
          <w:szCs w:val="24"/>
          <w:u w:val="single" w:color="auto"/>
        </w:rPr>
        <w:t>部分。两部分合成一册，上传至政采云平台。</w:t>
      </w:r>
    </w:p>
    <w:p w14:paraId="2FDC674E">
      <w:pPr>
        <w:spacing w:before="178" w:line="360" w:lineRule="auto"/>
        <w:ind w:left="932" w:right="11" w:hanging="911"/>
        <w:rPr>
          <w:rFonts w:hint="eastAsia" w:ascii="仿宋" w:hAnsi="仿宋" w:eastAsia="仿宋" w:cs="仿宋"/>
          <w:sz w:val="24"/>
          <w:szCs w:val="24"/>
        </w:rPr>
      </w:pPr>
      <w:r>
        <w:rPr>
          <w:rFonts w:hint="eastAsia" w:ascii="仿宋" w:hAnsi="仿宋" w:eastAsia="仿宋" w:cs="仿宋"/>
          <w:spacing w:val="2"/>
          <w:sz w:val="24"/>
          <w:szCs w:val="24"/>
        </w:rPr>
        <w:t>9.2    上述文件应按照</w:t>
      </w:r>
      <w:r>
        <w:rPr>
          <w:rFonts w:hint="eastAsia" w:ascii="仿宋" w:hAnsi="仿宋" w:eastAsia="仿宋" w:cs="仿宋"/>
          <w:spacing w:val="2"/>
          <w:sz w:val="24"/>
          <w:szCs w:val="24"/>
          <w:lang w:eastAsia="zh-CN"/>
        </w:rPr>
        <w:t>磋商文件</w:t>
      </w:r>
      <w:r>
        <w:rPr>
          <w:rFonts w:hint="eastAsia" w:ascii="仿宋" w:hAnsi="仿宋" w:eastAsia="仿宋" w:cs="仿宋"/>
          <w:spacing w:val="2"/>
          <w:sz w:val="24"/>
          <w:szCs w:val="24"/>
        </w:rPr>
        <w:t>规定的格式填写、签署和盖章。若投</w:t>
      </w:r>
      <w:r>
        <w:rPr>
          <w:rFonts w:hint="eastAsia" w:ascii="仿宋" w:hAnsi="仿宋" w:eastAsia="仿宋" w:cs="仿宋"/>
          <w:spacing w:val="1"/>
          <w:sz w:val="24"/>
          <w:szCs w:val="24"/>
        </w:rPr>
        <w:t>标人未依</w:t>
      </w:r>
      <w:r>
        <w:rPr>
          <w:rFonts w:hint="eastAsia" w:ascii="仿宋" w:hAnsi="仿宋" w:eastAsia="仿宋" w:cs="仿宋"/>
          <w:sz w:val="24"/>
          <w:szCs w:val="24"/>
        </w:rPr>
        <w:t xml:space="preserve"> </w:t>
      </w:r>
      <w:r>
        <w:rPr>
          <w:rFonts w:hint="eastAsia" w:ascii="仿宋" w:hAnsi="仿宋" w:eastAsia="仿宋" w:cs="仿宋"/>
          <w:spacing w:val="-2"/>
          <w:sz w:val="24"/>
          <w:szCs w:val="24"/>
        </w:rPr>
        <w:t>照要求制作投标文件的，则视为不响应</w:t>
      </w:r>
      <w:r>
        <w:rPr>
          <w:rFonts w:hint="eastAsia" w:ascii="仿宋" w:hAnsi="仿宋" w:eastAsia="仿宋" w:cs="仿宋"/>
          <w:spacing w:val="-2"/>
          <w:sz w:val="24"/>
          <w:szCs w:val="24"/>
          <w:lang w:eastAsia="zh-CN"/>
        </w:rPr>
        <w:t>磋商文件</w:t>
      </w:r>
      <w:r>
        <w:rPr>
          <w:rFonts w:hint="eastAsia" w:ascii="仿宋" w:hAnsi="仿宋" w:eastAsia="仿宋" w:cs="仿宋"/>
          <w:spacing w:val="-3"/>
          <w:sz w:val="24"/>
          <w:szCs w:val="24"/>
        </w:rPr>
        <w:t>编制投标文件的要求，</w:t>
      </w:r>
    </w:p>
    <w:p w14:paraId="1C72545F">
      <w:pPr>
        <w:spacing w:before="183" w:line="360" w:lineRule="auto"/>
        <w:ind w:left="936"/>
        <w:rPr>
          <w:rFonts w:hint="eastAsia" w:ascii="仿宋" w:hAnsi="仿宋" w:eastAsia="仿宋" w:cs="仿宋"/>
          <w:sz w:val="24"/>
          <w:szCs w:val="24"/>
        </w:rPr>
      </w:pPr>
      <w:r>
        <w:rPr>
          <w:rFonts w:hint="eastAsia" w:ascii="仿宋" w:hAnsi="仿宋" w:eastAsia="仿宋" w:cs="仿宋"/>
          <w:b/>
          <w:bCs/>
          <w:spacing w:val="-6"/>
          <w:sz w:val="24"/>
          <w:szCs w:val="24"/>
        </w:rPr>
        <w:t>为无效投标。</w:t>
      </w:r>
    </w:p>
    <w:p w14:paraId="1C0B3701">
      <w:pPr>
        <w:spacing w:before="176" w:line="360" w:lineRule="auto"/>
        <w:ind w:left="27"/>
        <w:outlineLvl w:val="1"/>
        <w:rPr>
          <w:rFonts w:hint="eastAsia" w:ascii="仿宋" w:hAnsi="仿宋" w:eastAsia="仿宋" w:cs="仿宋"/>
          <w:sz w:val="24"/>
          <w:szCs w:val="24"/>
        </w:rPr>
      </w:pPr>
      <w:bookmarkStart w:id="19" w:name="_Toc17127"/>
      <w:r>
        <w:rPr>
          <w:rFonts w:hint="eastAsia" w:ascii="仿宋" w:hAnsi="仿宋" w:eastAsia="仿宋" w:cs="仿宋"/>
          <w:b/>
          <w:bCs/>
          <w:spacing w:val="-2"/>
          <w:sz w:val="24"/>
          <w:szCs w:val="24"/>
        </w:rPr>
        <w:t>10.    证明投标标的的合格性和符合</w:t>
      </w:r>
      <w:r>
        <w:rPr>
          <w:rFonts w:hint="eastAsia" w:ascii="仿宋" w:hAnsi="仿宋" w:eastAsia="仿宋" w:cs="仿宋"/>
          <w:b/>
          <w:bCs/>
          <w:spacing w:val="-2"/>
          <w:sz w:val="24"/>
          <w:szCs w:val="24"/>
          <w:lang w:eastAsia="zh-CN"/>
        </w:rPr>
        <w:t>磋商文件</w:t>
      </w:r>
      <w:r>
        <w:rPr>
          <w:rFonts w:hint="eastAsia" w:ascii="仿宋" w:hAnsi="仿宋" w:eastAsia="仿宋" w:cs="仿宋"/>
          <w:b/>
          <w:bCs/>
          <w:spacing w:val="-2"/>
          <w:sz w:val="24"/>
          <w:szCs w:val="24"/>
        </w:rPr>
        <w:t>规定的响应文件</w:t>
      </w:r>
      <w:bookmarkEnd w:id="19"/>
    </w:p>
    <w:p w14:paraId="51FBF076">
      <w:pPr>
        <w:spacing w:before="182" w:line="360" w:lineRule="auto"/>
        <w:ind w:left="39"/>
        <w:rPr>
          <w:rFonts w:hint="eastAsia" w:ascii="仿宋" w:hAnsi="仿宋" w:eastAsia="仿宋" w:cs="仿宋"/>
          <w:sz w:val="24"/>
          <w:szCs w:val="24"/>
        </w:rPr>
      </w:pPr>
      <w:r>
        <w:rPr>
          <w:rFonts w:hint="eastAsia" w:ascii="仿宋" w:hAnsi="仿宋" w:eastAsia="仿宋" w:cs="仿宋"/>
          <w:spacing w:val="-1"/>
          <w:sz w:val="24"/>
          <w:szCs w:val="24"/>
        </w:rPr>
        <w:t>10.1   投标人应提交证明文件，证明其投标</w:t>
      </w:r>
      <w:r>
        <w:rPr>
          <w:rFonts w:hint="eastAsia" w:ascii="仿宋" w:hAnsi="仿宋" w:eastAsia="仿宋" w:cs="仿宋"/>
          <w:spacing w:val="-2"/>
          <w:sz w:val="24"/>
          <w:szCs w:val="24"/>
        </w:rPr>
        <w:t>内容符合</w:t>
      </w:r>
      <w:r>
        <w:rPr>
          <w:rFonts w:hint="eastAsia" w:ascii="仿宋" w:hAnsi="仿宋" w:eastAsia="仿宋" w:cs="仿宋"/>
          <w:spacing w:val="-2"/>
          <w:sz w:val="24"/>
          <w:szCs w:val="24"/>
          <w:lang w:eastAsia="zh-CN"/>
        </w:rPr>
        <w:t>磋商文件</w:t>
      </w:r>
      <w:r>
        <w:rPr>
          <w:rFonts w:hint="eastAsia" w:ascii="仿宋" w:hAnsi="仿宋" w:eastAsia="仿宋" w:cs="仿宋"/>
          <w:spacing w:val="-2"/>
          <w:sz w:val="24"/>
          <w:szCs w:val="24"/>
        </w:rPr>
        <w:t>规定。该证明文</w:t>
      </w:r>
    </w:p>
    <w:p w14:paraId="519666F8">
      <w:pPr>
        <w:spacing w:before="179" w:line="360" w:lineRule="auto"/>
        <w:ind w:left="927"/>
        <w:rPr>
          <w:rFonts w:hint="eastAsia" w:ascii="仿宋" w:hAnsi="仿宋" w:eastAsia="仿宋" w:cs="仿宋"/>
          <w:sz w:val="24"/>
          <w:szCs w:val="24"/>
        </w:rPr>
      </w:pPr>
      <w:r>
        <w:rPr>
          <w:rFonts w:hint="eastAsia" w:ascii="仿宋" w:hAnsi="仿宋" w:eastAsia="仿宋" w:cs="仿宋"/>
          <w:spacing w:val="-2"/>
          <w:sz w:val="24"/>
          <w:szCs w:val="24"/>
        </w:rPr>
        <w:t>件是投标文件的一部分。</w:t>
      </w:r>
    </w:p>
    <w:p w14:paraId="1B4F56C2">
      <w:pPr>
        <w:spacing w:before="179" w:line="360" w:lineRule="auto"/>
        <w:ind w:left="39"/>
        <w:rPr>
          <w:rFonts w:hint="eastAsia" w:ascii="仿宋" w:hAnsi="仿宋" w:eastAsia="仿宋" w:cs="仿宋"/>
          <w:sz w:val="24"/>
          <w:szCs w:val="24"/>
        </w:rPr>
      </w:pPr>
      <w:r>
        <w:rPr>
          <w:rFonts w:hint="eastAsia" w:ascii="仿宋" w:hAnsi="仿宋" w:eastAsia="仿宋" w:cs="仿宋"/>
          <w:spacing w:val="-1"/>
          <w:sz w:val="24"/>
          <w:szCs w:val="24"/>
        </w:rPr>
        <w:t>10.2   上款所述的证明文件，可以是文字资料、图纸和数据。</w:t>
      </w:r>
    </w:p>
    <w:p w14:paraId="38F58CDE">
      <w:pPr>
        <w:spacing w:before="179" w:line="360" w:lineRule="auto"/>
        <w:ind w:left="39"/>
        <w:rPr>
          <w:rFonts w:hint="eastAsia" w:ascii="仿宋" w:hAnsi="仿宋" w:eastAsia="仿宋" w:cs="仿宋"/>
          <w:sz w:val="24"/>
          <w:szCs w:val="24"/>
        </w:rPr>
      </w:pPr>
      <w:r>
        <w:rPr>
          <w:rFonts w:hint="eastAsia" w:ascii="仿宋" w:hAnsi="仿宋" w:eastAsia="仿宋" w:cs="仿宋"/>
          <w:spacing w:val="-1"/>
          <w:sz w:val="24"/>
          <w:szCs w:val="24"/>
        </w:rPr>
        <w:t>10.2.1  设备主要技术指标的</w:t>
      </w:r>
      <w:r>
        <w:rPr>
          <w:rFonts w:hint="eastAsia" w:ascii="仿宋" w:hAnsi="仿宋" w:eastAsia="仿宋" w:cs="仿宋"/>
          <w:spacing w:val="-2"/>
          <w:sz w:val="24"/>
          <w:szCs w:val="24"/>
        </w:rPr>
        <w:t>详细说明；</w:t>
      </w:r>
    </w:p>
    <w:p w14:paraId="1117AD7C">
      <w:pPr>
        <w:spacing w:before="181" w:line="360" w:lineRule="auto"/>
        <w:ind w:left="39"/>
        <w:rPr>
          <w:rFonts w:hint="eastAsia" w:ascii="仿宋" w:hAnsi="仿宋" w:eastAsia="仿宋" w:cs="仿宋"/>
          <w:sz w:val="24"/>
          <w:szCs w:val="24"/>
        </w:rPr>
      </w:pPr>
      <w:r>
        <w:rPr>
          <w:rFonts w:hint="eastAsia" w:ascii="仿宋" w:hAnsi="仿宋" w:eastAsia="仿宋" w:cs="仿宋"/>
          <w:spacing w:val="-1"/>
          <w:sz w:val="24"/>
          <w:szCs w:val="24"/>
        </w:rPr>
        <w:t>10.2.2  货物从买方开始使用至</w:t>
      </w:r>
      <w:r>
        <w:rPr>
          <w:rFonts w:hint="eastAsia" w:ascii="仿宋" w:hAnsi="仿宋" w:eastAsia="仿宋" w:cs="仿宋"/>
          <w:spacing w:val="-1"/>
          <w:sz w:val="24"/>
          <w:szCs w:val="24"/>
          <w:lang w:eastAsia="zh-CN"/>
        </w:rPr>
        <w:t>磋商文件</w:t>
      </w:r>
      <w:r>
        <w:rPr>
          <w:rFonts w:hint="eastAsia" w:ascii="仿宋" w:hAnsi="仿宋" w:eastAsia="仿宋" w:cs="仿宋"/>
          <w:spacing w:val="-1"/>
          <w:sz w:val="24"/>
          <w:szCs w:val="24"/>
        </w:rPr>
        <w:t>规</w:t>
      </w:r>
      <w:r>
        <w:rPr>
          <w:rFonts w:hint="eastAsia" w:ascii="仿宋" w:hAnsi="仿宋" w:eastAsia="仿宋" w:cs="仿宋"/>
          <w:spacing w:val="-2"/>
          <w:sz w:val="24"/>
          <w:szCs w:val="24"/>
        </w:rPr>
        <w:t>定的保质期内正常、连续地使用所必</w:t>
      </w:r>
    </w:p>
    <w:p w14:paraId="34691E8E">
      <w:pPr>
        <w:spacing w:before="178" w:line="360" w:lineRule="auto"/>
        <w:ind w:left="928"/>
        <w:rPr>
          <w:rFonts w:hint="eastAsia" w:ascii="仿宋" w:hAnsi="仿宋" w:eastAsia="仿宋" w:cs="仿宋"/>
          <w:sz w:val="24"/>
          <w:szCs w:val="24"/>
        </w:rPr>
      </w:pPr>
      <w:r>
        <w:rPr>
          <w:rFonts w:hint="eastAsia" w:ascii="仿宋" w:hAnsi="仿宋" w:eastAsia="仿宋" w:cs="仿宋"/>
          <w:spacing w:val="-1"/>
          <w:sz w:val="24"/>
          <w:szCs w:val="24"/>
        </w:rPr>
        <w:t>须的备件和专用工具清单，包括备件和专用工具的货源及现行价格；</w:t>
      </w:r>
    </w:p>
    <w:p w14:paraId="39F77EE9">
      <w:pPr>
        <w:spacing w:before="181" w:line="360" w:lineRule="auto"/>
        <w:ind w:left="39"/>
        <w:rPr>
          <w:rFonts w:hint="eastAsia" w:ascii="仿宋" w:hAnsi="仿宋" w:eastAsia="仿宋" w:cs="仿宋"/>
          <w:sz w:val="24"/>
          <w:szCs w:val="24"/>
        </w:rPr>
      </w:pPr>
      <w:r>
        <w:rPr>
          <w:rFonts w:hint="eastAsia" w:ascii="仿宋" w:hAnsi="仿宋" w:eastAsia="仿宋" w:cs="仿宋"/>
          <w:spacing w:val="-1"/>
          <w:sz w:val="24"/>
          <w:szCs w:val="24"/>
        </w:rPr>
        <w:t>10.2.3  对照</w:t>
      </w:r>
      <w:r>
        <w:rPr>
          <w:rFonts w:hint="eastAsia" w:ascii="仿宋" w:hAnsi="仿宋" w:eastAsia="仿宋" w:cs="仿宋"/>
          <w:spacing w:val="-1"/>
          <w:sz w:val="24"/>
          <w:szCs w:val="24"/>
          <w:lang w:eastAsia="zh-CN"/>
        </w:rPr>
        <w:t>磋商文件</w:t>
      </w:r>
      <w:r>
        <w:rPr>
          <w:rFonts w:hint="eastAsia" w:ascii="仿宋" w:hAnsi="仿宋" w:eastAsia="仿宋" w:cs="仿宋"/>
          <w:spacing w:val="-1"/>
          <w:sz w:val="24"/>
          <w:szCs w:val="24"/>
        </w:rPr>
        <w:t>技术规格，逐条说明</w:t>
      </w:r>
      <w:r>
        <w:rPr>
          <w:rFonts w:hint="eastAsia" w:ascii="仿宋" w:hAnsi="仿宋" w:eastAsia="仿宋" w:cs="仿宋"/>
          <w:spacing w:val="-2"/>
          <w:sz w:val="24"/>
          <w:szCs w:val="24"/>
        </w:rPr>
        <w:t>所提供货物及伴随的工程和货物已对</w:t>
      </w:r>
    </w:p>
    <w:p w14:paraId="1921E967">
      <w:pPr>
        <w:spacing w:before="178" w:line="360" w:lineRule="auto"/>
        <w:ind w:right="11"/>
        <w:jc w:val="right"/>
        <w:rPr>
          <w:rFonts w:hint="eastAsia" w:ascii="仿宋" w:hAnsi="仿宋" w:eastAsia="仿宋" w:cs="仿宋"/>
          <w:sz w:val="24"/>
          <w:szCs w:val="24"/>
        </w:rPr>
      </w:pPr>
      <w:r>
        <w:rPr>
          <w:rFonts w:hint="eastAsia" w:ascii="仿宋" w:hAnsi="仿宋" w:eastAsia="仿宋" w:cs="仿宋"/>
          <w:spacing w:val="-2"/>
          <w:position w:val="17"/>
          <w:sz w:val="24"/>
          <w:szCs w:val="24"/>
          <w:lang w:eastAsia="zh-CN"/>
        </w:rPr>
        <w:t>磋商文件</w:t>
      </w:r>
      <w:r>
        <w:rPr>
          <w:rFonts w:hint="eastAsia" w:ascii="仿宋" w:hAnsi="仿宋" w:eastAsia="仿宋" w:cs="仿宋"/>
          <w:spacing w:val="-2"/>
          <w:position w:val="17"/>
          <w:sz w:val="24"/>
          <w:szCs w:val="24"/>
        </w:rPr>
        <w:t>的技术规格做出了实质性的响应，或申明与技术规格条文的偏</w:t>
      </w:r>
    </w:p>
    <w:p w14:paraId="1C1ABB69">
      <w:pPr>
        <w:spacing w:line="360" w:lineRule="auto"/>
        <w:ind w:left="930"/>
        <w:rPr>
          <w:rFonts w:hint="eastAsia" w:ascii="仿宋" w:hAnsi="仿宋" w:eastAsia="仿宋" w:cs="仿宋"/>
          <w:sz w:val="24"/>
          <w:szCs w:val="24"/>
        </w:rPr>
      </w:pPr>
      <w:r>
        <w:rPr>
          <w:rFonts w:hint="eastAsia" w:ascii="仿宋" w:hAnsi="仿宋" w:eastAsia="仿宋" w:cs="仿宋"/>
          <w:spacing w:val="-4"/>
          <w:sz w:val="24"/>
          <w:szCs w:val="24"/>
        </w:rPr>
        <w:t>差和例外。</w:t>
      </w:r>
    </w:p>
    <w:p w14:paraId="66E2ABB9">
      <w:pPr>
        <w:spacing w:before="201" w:line="360" w:lineRule="auto"/>
        <w:ind w:left="39"/>
        <w:rPr>
          <w:rFonts w:hint="eastAsia" w:ascii="仿宋" w:hAnsi="仿宋" w:eastAsia="仿宋" w:cs="仿宋"/>
          <w:sz w:val="24"/>
          <w:szCs w:val="24"/>
        </w:rPr>
      </w:pPr>
      <w:r>
        <w:rPr>
          <w:rFonts w:hint="eastAsia" w:ascii="仿宋" w:hAnsi="仿宋" w:eastAsia="仿宋" w:cs="仿宋"/>
          <w:spacing w:val="-1"/>
          <w:sz w:val="24"/>
          <w:szCs w:val="24"/>
        </w:rPr>
        <w:t>10.3   供应商在投标中可以选用替代牌号或</w:t>
      </w:r>
      <w:r>
        <w:rPr>
          <w:rFonts w:hint="eastAsia" w:ascii="仿宋" w:hAnsi="仿宋" w:eastAsia="仿宋" w:cs="仿宋"/>
          <w:spacing w:val="-2"/>
          <w:sz w:val="24"/>
          <w:szCs w:val="24"/>
        </w:rPr>
        <w:t>分类号，但这些替代要实质上相当</w:t>
      </w:r>
    </w:p>
    <w:p w14:paraId="5BDB7EC3">
      <w:pPr>
        <w:spacing w:before="182" w:line="360" w:lineRule="auto"/>
        <w:ind w:right="11"/>
        <w:jc w:val="right"/>
        <w:rPr>
          <w:rFonts w:hint="eastAsia" w:ascii="仿宋" w:hAnsi="仿宋" w:eastAsia="仿宋" w:cs="仿宋"/>
          <w:sz w:val="24"/>
          <w:szCs w:val="24"/>
        </w:rPr>
      </w:pPr>
      <w:r>
        <w:rPr>
          <w:rFonts w:hint="eastAsia" w:ascii="仿宋" w:hAnsi="仿宋" w:eastAsia="仿宋" w:cs="仿宋"/>
          <w:spacing w:val="-2"/>
          <w:position w:val="16"/>
          <w:sz w:val="24"/>
          <w:szCs w:val="24"/>
        </w:rPr>
        <w:t>于技术规格的要求。采购人、采购代理机构承诺不以上述参照品牌型号</w:t>
      </w:r>
    </w:p>
    <w:p w14:paraId="26A95C14">
      <w:pPr>
        <w:spacing w:line="360" w:lineRule="auto"/>
        <w:ind w:left="931"/>
        <w:rPr>
          <w:rFonts w:hint="eastAsia" w:ascii="仿宋" w:hAnsi="仿宋" w:eastAsia="仿宋" w:cs="仿宋"/>
          <w:sz w:val="24"/>
          <w:szCs w:val="24"/>
        </w:rPr>
      </w:pPr>
      <w:r>
        <w:rPr>
          <w:rFonts w:hint="eastAsia" w:ascii="仿宋" w:hAnsi="仿宋" w:eastAsia="仿宋" w:cs="仿宋"/>
          <w:spacing w:val="-1"/>
          <w:sz w:val="24"/>
          <w:szCs w:val="24"/>
        </w:rPr>
        <w:t>或分类号作为评标时判定其投标是否有效的标准。</w:t>
      </w:r>
    </w:p>
    <w:p w14:paraId="2A790E0A">
      <w:pPr>
        <w:spacing w:before="182" w:line="360" w:lineRule="auto"/>
        <w:ind w:left="27"/>
        <w:outlineLvl w:val="1"/>
        <w:rPr>
          <w:rFonts w:hint="eastAsia" w:ascii="仿宋" w:hAnsi="仿宋" w:eastAsia="仿宋" w:cs="仿宋"/>
          <w:sz w:val="24"/>
          <w:szCs w:val="24"/>
        </w:rPr>
      </w:pPr>
      <w:bookmarkStart w:id="20" w:name="_Toc9396"/>
      <w:r>
        <w:rPr>
          <w:rFonts w:hint="eastAsia" w:ascii="仿宋" w:hAnsi="仿宋" w:eastAsia="仿宋" w:cs="仿宋"/>
          <w:b/>
          <w:bCs/>
          <w:spacing w:val="-4"/>
          <w:sz w:val="24"/>
          <w:szCs w:val="24"/>
        </w:rPr>
        <w:t>11.投标报价</w:t>
      </w:r>
      <w:bookmarkEnd w:id="20"/>
    </w:p>
    <w:p w14:paraId="7BD7FE39">
      <w:pPr>
        <w:spacing w:before="176" w:line="360" w:lineRule="auto"/>
        <w:ind w:left="39"/>
        <w:rPr>
          <w:rFonts w:hint="eastAsia" w:ascii="仿宋" w:hAnsi="仿宋" w:eastAsia="仿宋" w:cs="仿宋"/>
          <w:sz w:val="24"/>
          <w:szCs w:val="24"/>
        </w:rPr>
      </w:pPr>
      <w:r>
        <w:rPr>
          <w:rFonts w:hint="eastAsia" w:ascii="仿宋" w:hAnsi="仿宋" w:eastAsia="仿宋" w:cs="仿宋"/>
          <w:spacing w:val="-1"/>
          <w:sz w:val="24"/>
          <w:szCs w:val="24"/>
        </w:rPr>
        <w:t>11.1    所有投标均以人民币报价。投标人的</w:t>
      </w:r>
      <w:r>
        <w:rPr>
          <w:rFonts w:hint="eastAsia" w:ascii="仿宋" w:hAnsi="仿宋" w:eastAsia="仿宋" w:cs="仿宋"/>
          <w:spacing w:val="-2"/>
          <w:sz w:val="24"/>
          <w:szCs w:val="24"/>
        </w:rPr>
        <w:t>投标报价应遵守《中华人民共和国</w:t>
      </w:r>
    </w:p>
    <w:p w14:paraId="540D8CC9">
      <w:pPr>
        <w:spacing w:before="180" w:line="360" w:lineRule="auto"/>
        <w:ind w:left="935" w:right="11" w:hanging="7"/>
        <w:rPr>
          <w:rFonts w:hint="eastAsia" w:ascii="仿宋" w:hAnsi="仿宋" w:eastAsia="仿宋" w:cs="仿宋"/>
          <w:sz w:val="24"/>
          <w:szCs w:val="24"/>
        </w:rPr>
      </w:pPr>
      <w:r>
        <w:rPr>
          <w:rFonts w:hint="eastAsia" w:ascii="仿宋" w:hAnsi="仿宋" w:eastAsia="仿宋" w:cs="仿宋"/>
          <w:spacing w:val="-2"/>
          <w:sz w:val="24"/>
          <w:szCs w:val="24"/>
        </w:rPr>
        <w:t>价格法》。同时，根据《中华人民共和国政府采购法》第二条的规定，为保证公平竞争，如有主体投标标的的赠与行为，其投标将被认定为</w:t>
      </w:r>
      <w:r>
        <w:rPr>
          <w:rFonts w:hint="eastAsia" w:ascii="仿宋" w:hAnsi="仿宋" w:eastAsia="仿宋" w:cs="仿宋"/>
          <w:b/>
          <w:bCs/>
          <w:spacing w:val="-2"/>
          <w:sz w:val="24"/>
          <w:szCs w:val="24"/>
        </w:rPr>
        <w:t>投</w:t>
      </w:r>
      <w:r>
        <w:rPr>
          <w:rFonts w:hint="eastAsia" w:ascii="仿宋" w:hAnsi="仿宋" w:eastAsia="仿宋" w:cs="仿宋"/>
          <w:b/>
          <w:bCs/>
          <w:spacing w:val="-6"/>
          <w:sz w:val="24"/>
          <w:szCs w:val="24"/>
        </w:rPr>
        <w:t>标无效</w:t>
      </w:r>
      <w:r>
        <w:rPr>
          <w:rFonts w:hint="eastAsia" w:ascii="仿宋" w:hAnsi="仿宋" w:eastAsia="仿宋" w:cs="仿宋"/>
          <w:spacing w:val="-6"/>
          <w:sz w:val="24"/>
          <w:szCs w:val="24"/>
        </w:rPr>
        <w:t>。</w:t>
      </w:r>
    </w:p>
    <w:p w14:paraId="2B4124A3">
      <w:pPr>
        <w:spacing w:before="179" w:line="360" w:lineRule="auto"/>
        <w:jc w:val="right"/>
        <w:rPr>
          <w:rFonts w:hint="eastAsia" w:ascii="仿宋" w:hAnsi="仿宋" w:eastAsia="仿宋" w:cs="仿宋"/>
          <w:sz w:val="24"/>
          <w:szCs w:val="24"/>
        </w:rPr>
      </w:pPr>
      <w:r>
        <w:rPr>
          <w:rFonts w:hint="eastAsia" w:ascii="仿宋" w:hAnsi="仿宋" w:eastAsia="仿宋" w:cs="仿宋"/>
          <w:spacing w:val="-2"/>
          <w:sz w:val="24"/>
          <w:szCs w:val="24"/>
        </w:rPr>
        <w:t>11.2   投标人应在投标分项报价表上标明分项服务的价格（如适用）和总价，</w:t>
      </w:r>
    </w:p>
    <w:p w14:paraId="1A37158E">
      <w:pPr>
        <w:spacing w:before="180" w:line="360" w:lineRule="auto"/>
        <w:ind w:left="930"/>
        <w:rPr>
          <w:rFonts w:hint="eastAsia" w:ascii="仿宋" w:hAnsi="仿宋" w:eastAsia="仿宋" w:cs="仿宋"/>
          <w:sz w:val="24"/>
          <w:szCs w:val="24"/>
        </w:rPr>
      </w:pPr>
      <w:r>
        <w:rPr>
          <w:rFonts w:hint="eastAsia" w:ascii="仿宋" w:hAnsi="仿宋" w:eastAsia="仿宋" w:cs="仿宋"/>
          <w:spacing w:val="-2"/>
          <w:sz w:val="24"/>
          <w:szCs w:val="24"/>
        </w:rPr>
        <w:t>并由法定代表人或其委托代理人签署。</w:t>
      </w:r>
    </w:p>
    <w:p w14:paraId="1F86BF61">
      <w:pPr>
        <w:spacing w:before="180" w:line="360" w:lineRule="auto"/>
        <w:ind w:left="39"/>
        <w:rPr>
          <w:rFonts w:hint="eastAsia" w:ascii="仿宋" w:hAnsi="仿宋" w:eastAsia="仿宋" w:cs="仿宋"/>
          <w:sz w:val="24"/>
          <w:szCs w:val="24"/>
        </w:rPr>
      </w:pPr>
      <w:r>
        <w:rPr>
          <w:rFonts w:hint="eastAsia" w:ascii="仿宋" w:hAnsi="仿宋" w:eastAsia="仿宋" w:cs="仿宋"/>
          <w:spacing w:val="-1"/>
          <w:sz w:val="24"/>
          <w:szCs w:val="24"/>
        </w:rPr>
        <w:t>11.3   采购人不接受具有附加条件的报</w:t>
      </w:r>
      <w:r>
        <w:rPr>
          <w:rFonts w:hint="eastAsia" w:ascii="仿宋" w:hAnsi="仿宋" w:eastAsia="仿宋" w:cs="仿宋"/>
          <w:spacing w:val="-2"/>
          <w:sz w:val="24"/>
          <w:szCs w:val="24"/>
        </w:rPr>
        <w:t>价。</w:t>
      </w:r>
    </w:p>
    <w:p w14:paraId="3EAA8AC8">
      <w:pPr>
        <w:spacing w:before="179" w:line="360" w:lineRule="auto"/>
        <w:ind w:left="39"/>
        <w:rPr>
          <w:rFonts w:hint="eastAsia" w:ascii="仿宋" w:hAnsi="仿宋" w:eastAsia="仿宋" w:cs="仿宋"/>
          <w:sz w:val="24"/>
          <w:szCs w:val="24"/>
        </w:rPr>
      </w:pPr>
      <w:r>
        <w:rPr>
          <w:rFonts w:hint="eastAsia" w:ascii="仿宋" w:hAnsi="仿宋" w:eastAsia="仿宋" w:cs="仿宋"/>
          <w:spacing w:val="-1"/>
          <w:sz w:val="24"/>
          <w:szCs w:val="24"/>
        </w:rPr>
        <w:t>11.4   投标人所报的各分项投标报价在合同</w:t>
      </w:r>
      <w:r>
        <w:rPr>
          <w:rFonts w:hint="eastAsia" w:ascii="仿宋" w:hAnsi="仿宋" w:eastAsia="仿宋" w:cs="仿宋"/>
          <w:spacing w:val="-2"/>
          <w:sz w:val="24"/>
          <w:szCs w:val="24"/>
        </w:rPr>
        <w:t>履行过程中是固定不变的，不得以</w:t>
      </w:r>
    </w:p>
    <w:p w14:paraId="6E8EDEA1">
      <w:pPr>
        <w:spacing w:before="183" w:line="360" w:lineRule="auto"/>
        <w:ind w:right="11"/>
        <w:jc w:val="right"/>
        <w:rPr>
          <w:rFonts w:hint="eastAsia" w:ascii="仿宋" w:hAnsi="仿宋" w:eastAsia="仿宋" w:cs="仿宋"/>
          <w:sz w:val="24"/>
          <w:szCs w:val="24"/>
        </w:rPr>
      </w:pPr>
      <w:r>
        <w:rPr>
          <w:rFonts w:hint="eastAsia" w:ascii="仿宋" w:hAnsi="仿宋" w:eastAsia="仿宋" w:cs="仿宋"/>
          <w:spacing w:val="-2"/>
          <w:position w:val="16"/>
          <w:sz w:val="24"/>
          <w:szCs w:val="24"/>
        </w:rPr>
        <w:t>任何理由予以变更。任何包含价格调整要求的投标，将被认定为投标无</w:t>
      </w:r>
    </w:p>
    <w:p w14:paraId="1A3907FC">
      <w:pPr>
        <w:spacing w:line="360" w:lineRule="auto"/>
        <w:ind w:left="931"/>
        <w:rPr>
          <w:rFonts w:hint="eastAsia" w:ascii="仿宋" w:hAnsi="仿宋" w:eastAsia="仿宋" w:cs="仿宋"/>
          <w:sz w:val="24"/>
          <w:szCs w:val="24"/>
        </w:rPr>
      </w:pPr>
      <w:r>
        <w:rPr>
          <w:rFonts w:hint="eastAsia" w:ascii="仿宋" w:hAnsi="仿宋" w:eastAsia="仿宋" w:cs="仿宋"/>
          <w:spacing w:val="-10"/>
          <w:sz w:val="24"/>
          <w:szCs w:val="24"/>
        </w:rPr>
        <w:t>效。</w:t>
      </w:r>
    </w:p>
    <w:p w14:paraId="375371E6">
      <w:pPr>
        <w:spacing w:before="178" w:line="360" w:lineRule="auto"/>
        <w:ind w:left="27"/>
        <w:outlineLvl w:val="1"/>
        <w:rPr>
          <w:rFonts w:hint="eastAsia" w:ascii="仿宋" w:hAnsi="仿宋" w:eastAsia="仿宋" w:cs="仿宋"/>
          <w:sz w:val="24"/>
          <w:szCs w:val="24"/>
        </w:rPr>
      </w:pPr>
      <w:bookmarkStart w:id="21" w:name="_Toc20221"/>
      <w:r>
        <w:rPr>
          <w:rFonts w:hint="eastAsia" w:ascii="仿宋" w:hAnsi="仿宋" w:eastAsia="仿宋" w:cs="仿宋"/>
          <w:b/>
          <w:bCs/>
          <w:spacing w:val="-3"/>
          <w:sz w:val="24"/>
          <w:szCs w:val="24"/>
        </w:rPr>
        <w:t>12.投标保证金</w:t>
      </w:r>
      <w:bookmarkEnd w:id="21"/>
    </w:p>
    <w:p w14:paraId="4A4AA6EB">
      <w:pPr>
        <w:spacing w:before="178" w:line="360" w:lineRule="auto"/>
        <w:ind w:left="39"/>
        <w:rPr>
          <w:rFonts w:hint="eastAsia" w:ascii="仿宋" w:hAnsi="仿宋" w:eastAsia="仿宋" w:cs="仿宋"/>
          <w:sz w:val="24"/>
          <w:szCs w:val="24"/>
        </w:rPr>
      </w:pPr>
      <w:r>
        <w:rPr>
          <w:rFonts w:hint="eastAsia" w:ascii="仿宋" w:hAnsi="仿宋" w:eastAsia="仿宋" w:cs="仿宋"/>
          <w:spacing w:val="-2"/>
          <w:sz w:val="24"/>
          <w:szCs w:val="24"/>
        </w:rPr>
        <w:t>12.1   投标人应提交</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中规定的投标保证金，并作为其投标的</w:t>
      </w:r>
    </w:p>
    <w:p w14:paraId="1DC3F4C8">
      <w:pPr>
        <w:spacing w:before="182" w:line="360" w:lineRule="auto"/>
        <w:ind w:left="931"/>
        <w:rPr>
          <w:rFonts w:hint="eastAsia" w:ascii="仿宋" w:hAnsi="仿宋" w:eastAsia="仿宋" w:cs="仿宋"/>
          <w:sz w:val="24"/>
          <w:szCs w:val="24"/>
        </w:rPr>
      </w:pPr>
      <w:r>
        <w:rPr>
          <w:rFonts w:hint="eastAsia" w:ascii="仿宋" w:hAnsi="仿宋" w:eastAsia="仿宋" w:cs="仿宋"/>
          <w:spacing w:val="-5"/>
          <w:sz w:val="24"/>
          <w:szCs w:val="24"/>
        </w:rPr>
        <w:t>一部分。</w:t>
      </w:r>
    </w:p>
    <w:p w14:paraId="31316D34">
      <w:pPr>
        <w:spacing w:before="178" w:line="360" w:lineRule="auto"/>
        <w:ind w:left="39"/>
        <w:rPr>
          <w:rFonts w:hint="eastAsia" w:ascii="仿宋" w:hAnsi="仿宋" w:eastAsia="仿宋" w:cs="仿宋"/>
          <w:sz w:val="24"/>
          <w:szCs w:val="24"/>
        </w:rPr>
      </w:pPr>
      <w:r>
        <w:rPr>
          <w:rFonts w:hint="eastAsia" w:ascii="仿宋" w:hAnsi="仿宋" w:eastAsia="仿宋" w:cs="仿宋"/>
          <w:spacing w:val="-1"/>
          <w:sz w:val="24"/>
          <w:szCs w:val="24"/>
        </w:rPr>
        <w:t>12.2   投标人存在下列情形的，投标保证金不予退还：</w:t>
      </w:r>
    </w:p>
    <w:p w14:paraId="0C740EFF">
      <w:pPr>
        <w:spacing w:before="183" w:line="360" w:lineRule="auto"/>
        <w:ind w:left="752"/>
        <w:rPr>
          <w:rFonts w:hint="eastAsia" w:ascii="仿宋" w:hAnsi="仿宋" w:eastAsia="仿宋" w:cs="仿宋"/>
          <w:sz w:val="24"/>
          <w:szCs w:val="24"/>
        </w:rPr>
      </w:pPr>
      <w:r>
        <w:rPr>
          <w:rFonts w:hint="eastAsia" w:ascii="仿宋" w:hAnsi="仿宋" w:eastAsia="仿宋" w:cs="仿宋"/>
          <w:spacing w:val="-2"/>
          <w:sz w:val="24"/>
          <w:szCs w:val="24"/>
        </w:rPr>
        <w:t>（1）在投标有效期内，撤销投标的；</w:t>
      </w:r>
    </w:p>
    <w:p w14:paraId="2DFA48B4">
      <w:pPr>
        <w:spacing w:before="180" w:line="360" w:lineRule="auto"/>
        <w:ind w:left="810"/>
        <w:rPr>
          <w:rFonts w:hint="eastAsia" w:ascii="仿宋" w:hAnsi="仿宋" w:eastAsia="仿宋" w:cs="仿宋"/>
          <w:sz w:val="24"/>
          <w:szCs w:val="24"/>
        </w:rPr>
      </w:pPr>
      <w:r>
        <w:rPr>
          <w:rFonts w:hint="eastAsia" w:ascii="仿宋" w:hAnsi="仿宋" w:eastAsia="仿宋" w:cs="仿宋"/>
          <w:spacing w:val="-2"/>
          <w:position w:val="17"/>
          <w:sz w:val="24"/>
          <w:szCs w:val="24"/>
        </w:rPr>
        <w:t>（2）中标后不按本须知第</w:t>
      </w:r>
      <w:r>
        <w:rPr>
          <w:rFonts w:hint="eastAsia" w:ascii="仿宋" w:hAnsi="仿宋" w:eastAsia="仿宋" w:cs="仿宋"/>
          <w:spacing w:val="-45"/>
          <w:position w:val="17"/>
          <w:sz w:val="24"/>
          <w:szCs w:val="24"/>
        </w:rPr>
        <w:t xml:space="preserve"> </w:t>
      </w:r>
      <w:r>
        <w:rPr>
          <w:rFonts w:hint="eastAsia" w:ascii="仿宋" w:hAnsi="仿宋" w:eastAsia="仿宋" w:cs="仿宋"/>
          <w:spacing w:val="-2"/>
          <w:position w:val="17"/>
          <w:sz w:val="24"/>
          <w:szCs w:val="24"/>
        </w:rPr>
        <w:t>30条的规定与采购人签订合同的；</w:t>
      </w:r>
    </w:p>
    <w:p w14:paraId="65393259">
      <w:pPr>
        <w:spacing w:before="1" w:line="360" w:lineRule="auto"/>
        <w:ind w:left="810"/>
        <w:rPr>
          <w:rFonts w:hint="eastAsia" w:ascii="仿宋" w:hAnsi="仿宋" w:eastAsia="仿宋" w:cs="仿宋"/>
          <w:sz w:val="24"/>
          <w:szCs w:val="24"/>
        </w:rPr>
      </w:pPr>
      <w:r>
        <w:rPr>
          <w:rFonts w:hint="eastAsia" w:ascii="仿宋" w:hAnsi="仿宋" w:eastAsia="仿宋" w:cs="仿宋"/>
          <w:spacing w:val="-2"/>
          <w:sz w:val="24"/>
          <w:szCs w:val="24"/>
        </w:rPr>
        <w:t>（3）中标后不按本须知第</w:t>
      </w:r>
      <w:r>
        <w:rPr>
          <w:rFonts w:hint="eastAsia" w:ascii="仿宋" w:hAnsi="仿宋" w:eastAsia="仿宋" w:cs="仿宋"/>
          <w:spacing w:val="-47"/>
          <w:sz w:val="24"/>
          <w:szCs w:val="24"/>
        </w:rPr>
        <w:t xml:space="preserve"> </w:t>
      </w:r>
      <w:r>
        <w:rPr>
          <w:rFonts w:hint="eastAsia" w:ascii="仿宋" w:hAnsi="仿宋" w:eastAsia="仿宋" w:cs="仿宋"/>
          <w:spacing w:val="-2"/>
          <w:sz w:val="24"/>
          <w:szCs w:val="24"/>
        </w:rPr>
        <w:t>31条的规定提交履约保证金的；</w:t>
      </w:r>
    </w:p>
    <w:p w14:paraId="4732E67A">
      <w:pPr>
        <w:spacing w:before="179" w:line="360" w:lineRule="auto"/>
        <w:ind w:left="810"/>
        <w:rPr>
          <w:rFonts w:hint="eastAsia" w:ascii="仿宋" w:hAnsi="仿宋" w:eastAsia="仿宋" w:cs="仿宋"/>
          <w:sz w:val="24"/>
          <w:szCs w:val="24"/>
        </w:rPr>
      </w:pPr>
      <w:r>
        <w:rPr>
          <w:rFonts w:hint="eastAsia" w:ascii="仿宋" w:hAnsi="仿宋" w:eastAsia="仿宋" w:cs="仿宋"/>
          <w:spacing w:val="-2"/>
          <w:position w:val="17"/>
          <w:sz w:val="24"/>
          <w:szCs w:val="24"/>
        </w:rPr>
        <w:t>（4）中标后不按本须知第</w:t>
      </w:r>
      <w:r>
        <w:rPr>
          <w:rFonts w:hint="eastAsia" w:ascii="仿宋" w:hAnsi="仿宋" w:eastAsia="仿宋" w:cs="仿宋"/>
          <w:spacing w:val="-47"/>
          <w:position w:val="17"/>
          <w:sz w:val="24"/>
          <w:szCs w:val="24"/>
        </w:rPr>
        <w:t xml:space="preserve"> </w:t>
      </w:r>
      <w:r>
        <w:rPr>
          <w:rFonts w:hint="eastAsia" w:ascii="仿宋" w:hAnsi="仿宋" w:eastAsia="仿宋" w:cs="仿宋"/>
          <w:spacing w:val="-2"/>
          <w:position w:val="17"/>
          <w:sz w:val="24"/>
          <w:szCs w:val="24"/>
        </w:rPr>
        <w:t>32条的规定缴纳中标服务费的；</w:t>
      </w:r>
    </w:p>
    <w:p w14:paraId="69FDB8B0">
      <w:pPr>
        <w:spacing w:line="360" w:lineRule="auto"/>
        <w:ind w:left="810"/>
        <w:rPr>
          <w:rFonts w:hint="eastAsia" w:ascii="仿宋" w:hAnsi="仿宋" w:eastAsia="仿宋" w:cs="仿宋"/>
          <w:sz w:val="24"/>
          <w:szCs w:val="24"/>
        </w:rPr>
      </w:pPr>
      <w:r>
        <w:rPr>
          <w:rFonts w:hint="eastAsia" w:ascii="仿宋" w:hAnsi="仿宋" w:eastAsia="仿宋" w:cs="仿宋"/>
          <w:spacing w:val="-2"/>
          <w:sz w:val="24"/>
          <w:szCs w:val="24"/>
        </w:rPr>
        <w:t>（5）存在其他违法违规行为的。</w:t>
      </w:r>
    </w:p>
    <w:p w14:paraId="4D652C29">
      <w:pPr>
        <w:spacing w:before="183" w:line="360" w:lineRule="auto"/>
        <w:ind w:left="39"/>
        <w:rPr>
          <w:rFonts w:hint="eastAsia" w:ascii="仿宋" w:hAnsi="仿宋" w:eastAsia="仿宋" w:cs="仿宋"/>
          <w:sz w:val="24"/>
          <w:szCs w:val="24"/>
        </w:rPr>
      </w:pPr>
      <w:r>
        <w:rPr>
          <w:rFonts w:hint="eastAsia" w:ascii="仿宋" w:hAnsi="仿宋" w:eastAsia="仿宋" w:cs="仿宋"/>
          <w:spacing w:val="-1"/>
          <w:sz w:val="24"/>
          <w:szCs w:val="24"/>
        </w:rPr>
        <w:t>12.3    政府采购信用担保试点范围内的项目</w:t>
      </w:r>
      <w:r>
        <w:rPr>
          <w:rFonts w:hint="eastAsia" w:ascii="仿宋" w:hAnsi="仿宋" w:eastAsia="仿宋" w:cs="仿宋"/>
          <w:spacing w:val="-2"/>
          <w:sz w:val="24"/>
          <w:szCs w:val="24"/>
        </w:rPr>
        <w:t>，接受符合财政部门规定的政府采</w:t>
      </w:r>
    </w:p>
    <w:p w14:paraId="5B80A125">
      <w:pPr>
        <w:spacing w:before="178" w:line="360" w:lineRule="auto"/>
        <w:ind w:left="927"/>
        <w:rPr>
          <w:rFonts w:hint="eastAsia" w:ascii="仿宋" w:hAnsi="仿宋" w:eastAsia="仿宋" w:cs="仿宋"/>
          <w:sz w:val="24"/>
          <w:szCs w:val="24"/>
        </w:rPr>
      </w:pPr>
      <w:r>
        <w:rPr>
          <w:rFonts w:hint="eastAsia" w:ascii="仿宋" w:hAnsi="仿宋" w:eastAsia="仿宋" w:cs="仿宋"/>
          <w:spacing w:val="-2"/>
          <w:sz w:val="24"/>
          <w:szCs w:val="24"/>
        </w:rPr>
        <w:t>购投标担保函原件。</w:t>
      </w:r>
    </w:p>
    <w:p w14:paraId="375926BA">
      <w:pPr>
        <w:spacing w:before="179" w:line="360" w:lineRule="auto"/>
        <w:ind w:left="990" w:leftChars="18" w:hanging="952" w:hangingChars="400"/>
        <w:rPr>
          <w:rFonts w:hint="eastAsia" w:ascii="仿宋" w:hAnsi="仿宋" w:eastAsia="仿宋" w:cs="仿宋"/>
          <w:sz w:val="24"/>
          <w:szCs w:val="24"/>
        </w:rPr>
      </w:pPr>
      <w:r>
        <w:rPr>
          <w:rFonts w:hint="eastAsia" w:ascii="仿宋" w:hAnsi="仿宋" w:eastAsia="仿宋" w:cs="仿宋"/>
          <w:spacing w:val="-1"/>
          <w:sz w:val="24"/>
          <w:szCs w:val="24"/>
        </w:rPr>
        <w:t xml:space="preserve">12.4  </w:t>
      </w:r>
      <w:r>
        <w:rPr>
          <w:rFonts w:hint="eastAsia" w:ascii="仿宋" w:hAnsi="仿宋" w:eastAsia="仿宋" w:cs="仿宋"/>
          <w:spacing w:val="-1"/>
          <w:sz w:val="24"/>
          <w:szCs w:val="24"/>
          <w:lang w:val="en-US" w:eastAsia="zh-CN"/>
        </w:rPr>
        <w:t xml:space="preserve"> </w:t>
      </w:r>
      <w:r>
        <w:rPr>
          <w:rFonts w:hint="eastAsia" w:ascii="仿宋" w:hAnsi="仿宋" w:eastAsia="仿宋" w:cs="仿宋"/>
          <w:spacing w:val="-1"/>
          <w:sz w:val="24"/>
          <w:szCs w:val="24"/>
        </w:rPr>
        <w:t>投标人未按本须知</w:t>
      </w:r>
      <w:r>
        <w:rPr>
          <w:rFonts w:hint="eastAsia" w:ascii="仿宋" w:hAnsi="仿宋" w:eastAsia="仿宋" w:cs="仿宋"/>
          <w:spacing w:val="-2"/>
          <w:sz w:val="24"/>
          <w:szCs w:val="24"/>
        </w:rPr>
        <w:t>第</w:t>
      </w:r>
      <w:r>
        <w:rPr>
          <w:rFonts w:hint="eastAsia" w:ascii="仿宋" w:hAnsi="仿宋" w:eastAsia="仿宋" w:cs="仿宋"/>
          <w:spacing w:val="-29"/>
          <w:sz w:val="24"/>
          <w:szCs w:val="24"/>
        </w:rPr>
        <w:t xml:space="preserve"> </w:t>
      </w:r>
      <w:r>
        <w:rPr>
          <w:rFonts w:hint="eastAsia" w:ascii="仿宋" w:hAnsi="仿宋" w:eastAsia="仿宋" w:cs="仿宋"/>
          <w:spacing w:val="-2"/>
          <w:sz w:val="24"/>
          <w:szCs w:val="24"/>
        </w:rPr>
        <w:t>12.</w:t>
      </w:r>
      <w:r>
        <w:rPr>
          <w:rFonts w:hint="eastAsia" w:ascii="仿宋" w:hAnsi="仿宋" w:eastAsia="仿宋" w:cs="仿宋"/>
          <w:spacing w:val="-32"/>
          <w:sz w:val="24"/>
          <w:szCs w:val="24"/>
        </w:rPr>
        <w:t xml:space="preserve"> </w:t>
      </w:r>
      <w:r>
        <w:rPr>
          <w:rFonts w:hint="eastAsia" w:ascii="仿宋" w:hAnsi="仿宋" w:eastAsia="仿宋" w:cs="仿宋"/>
          <w:spacing w:val="-2"/>
          <w:sz w:val="24"/>
          <w:szCs w:val="24"/>
        </w:rPr>
        <w:t>1</w:t>
      </w:r>
      <w:r>
        <w:rPr>
          <w:rFonts w:hint="eastAsia" w:ascii="仿宋" w:hAnsi="仿宋" w:eastAsia="仿宋" w:cs="仿宋"/>
          <w:spacing w:val="21"/>
          <w:sz w:val="24"/>
          <w:szCs w:val="24"/>
        </w:rPr>
        <w:t xml:space="preserve"> </w:t>
      </w:r>
      <w:r>
        <w:rPr>
          <w:rFonts w:hint="eastAsia" w:ascii="仿宋" w:hAnsi="仿宋" w:eastAsia="仿宋" w:cs="仿宋"/>
          <w:spacing w:val="-2"/>
          <w:sz w:val="24"/>
          <w:szCs w:val="24"/>
        </w:rPr>
        <w:t>和</w:t>
      </w:r>
      <w:r>
        <w:rPr>
          <w:rFonts w:hint="eastAsia" w:ascii="仿宋" w:hAnsi="仿宋" w:eastAsia="仿宋" w:cs="仿宋"/>
          <w:spacing w:val="-30"/>
          <w:sz w:val="24"/>
          <w:szCs w:val="24"/>
        </w:rPr>
        <w:t xml:space="preserve"> </w:t>
      </w:r>
      <w:r>
        <w:rPr>
          <w:rFonts w:hint="eastAsia" w:ascii="仿宋" w:hAnsi="仿宋" w:eastAsia="仿宋" w:cs="仿宋"/>
          <w:spacing w:val="-2"/>
          <w:sz w:val="24"/>
          <w:szCs w:val="24"/>
        </w:rPr>
        <w:t>12.3</w:t>
      </w:r>
      <w:r>
        <w:rPr>
          <w:rFonts w:hint="eastAsia" w:ascii="仿宋" w:hAnsi="仿宋" w:eastAsia="仿宋" w:cs="仿宋"/>
          <w:spacing w:val="21"/>
          <w:w w:val="101"/>
          <w:sz w:val="24"/>
          <w:szCs w:val="24"/>
        </w:rPr>
        <w:t xml:space="preserve"> </w:t>
      </w:r>
      <w:r>
        <w:rPr>
          <w:rFonts w:hint="eastAsia" w:ascii="仿宋" w:hAnsi="仿宋" w:eastAsia="仿宋" w:cs="仿宋"/>
          <w:spacing w:val="-2"/>
          <w:sz w:val="24"/>
          <w:szCs w:val="24"/>
        </w:rPr>
        <w:t>条规定提交投标保证金的，其投标将</w:t>
      </w:r>
      <w:r>
        <w:rPr>
          <w:rFonts w:hint="eastAsia" w:ascii="仿宋" w:hAnsi="仿宋" w:eastAsia="仿宋" w:cs="仿宋"/>
          <w:spacing w:val="-3"/>
          <w:sz w:val="24"/>
          <w:szCs w:val="24"/>
        </w:rPr>
        <w:t>被认定为</w:t>
      </w:r>
      <w:r>
        <w:rPr>
          <w:rFonts w:hint="eastAsia" w:ascii="仿宋" w:hAnsi="仿宋" w:eastAsia="仿宋" w:cs="仿宋"/>
          <w:b/>
          <w:bCs/>
          <w:spacing w:val="-3"/>
          <w:sz w:val="24"/>
          <w:szCs w:val="24"/>
        </w:rPr>
        <w:t>投标无效</w:t>
      </w:r>
      <w:r>
        <w:rPr>
          <w:rFonts w:hint="eastAsia" w:ascii="仿宋" w:hAnsi="仿宋" w:eastAsia="仿宋" w:cs="仿宋"/>
          <w:spacing w:val="-3"/>
          <w:sz w:val="24"/>
          <w:szCs w:val="24"/>
        </w:rPr>
        <w:t>。</w:t>
      </w:r>
    </w:p>
    <w:p w14:paraId="7480C884">
      <w:pPr>
        <w:spacing w:before="177" w:line="360" w:lineRule="auto"/>
        <w:ind w:left="39"/>
        <w:rPr>
          <w:rFonts w:hint="eastAsia" w:ascii="仿宋" w:hAnsi="仿宋" w:eastAsia="仿宋" w:cs="仿宋"/>
          <w:sz w:val="24"/>
          <w:szCs w:val="24"/>
        </w:rPr>
      </w:pPr>
      <w:r>
        <w:rPr>
          <w:rFonts w:hint="eastAsia" w:ascii="仿宋" w:hAnsi="仿宋" w:eastAsia="仿宋" w:cs="仿宋"/>
          <w:spacing w:val="-1"/>
          <w:sz w:val="24"/>
          <w:szCs w:val="24"/>
        </w:rPr>
        <w:t>12.4.1   采用电汇形式的，一般可以实时</w:t>
      </w:r>
      <w:r>
        <w:rPr>
          <w:rFonts w:hint="eastAsia" w:ascii="仿宋" w:hAnsi="仿宋" w:eastAsia="仿宋" w:cs="仿宋"/>
          <w:spacing w:val="-2"/>
          <w:sz w:val="24"/>
          <w:szCs w:val="24"/>
        </w:rPr>
        <w:t>入账；</w:t>
      </w:r>
    </w:p>
    <w:p w14:paraId="50F9162C">
      <w:pPr>
        <w:spacing w:before="179" w:line="360" w:lineRule="auto"/>
        <w:ind w:left="998" w:leftChars="18" w:hanging="960" w:hangingChars="400"/>
        <w:rPr>
          <w:rFonts w:hint="eastAsia" w:ascii="仿宋" w:hAnsi="仿宋" w:eastAsia="仿宋" w:cs="仿宋"/>
          <w:sz w:val="24"/>
          <w:szCs w:val="24"/>
        </w:rPr>
      </w:pPr>
      <w:r>
        <w:rPr>
          <w:rFonts w:hint="eastAsia" w:ascii="仿宋" w:hAnsi="仿宋" w:eastAsia="仿宋" w:cs="仿宋"/>
          <w:sz w:val="24"/>
          <w:szCs w:val="24"/>
        </w:rPr>
        <w:t>12.4.2   采用支票形式的，投标人则应充分考虑支票入账时间，以确保投标保证</w:t>
      </w:r>
      <w:r>
        <w:rPr>
          <w:rFonts w:hint="eastAsia" w:ascii="仿宋" w:hAnsi="仿宋" w:eastAsia="仿宋" w:cs="仿宋"/>
          <w:spacing w:val="-4"/>
          <w:sz w:val="24"/>
          <w:szCs w:val="24"/>
        </w:rPr>
        <w:t>金能按时进入指定账户。根据银行信息交换和付款时间，支票从递交至</w:t>
      </w:r>
      <w:r>
        <w:rPr>
          <w:rFonts w:hint="eastAsia" w:ascii="仿宋" w:hAnsi="仿宋" w:eastAsia="仿宋" w:cs="仿宋"/>
          <w:spacing w:val="-3"/>
          <w:sz w:val="24"/>
          <w:szCs w:val="24"/>
        </w:rPr>
        <w:t>实际入账一般需要</w:t>
      </w:r>
      <w:r>
        <w:rPr>
          <w:rFonts w:hint="eastAsia" w:ascii="仿宋" w:hAnsi="仿宋" w:eastAsia="仿宋" w:cs="仿宋"/>
          <w:spacing w:val="-52"/>
          <w:sz w:val="24"/>
          <w:szCs w:val="24"/>
        </w:rPr>
        <w:t xml:space="preserve"> </w:t>
      </w:r>
      <w:r>
        <w:rPr>
          <w:rFonts w:hint="eastAsia" w:ascii="仿宋" w:hAnsi="仿宋" w:eastAsia="仿宋" w:cs="仿宋"/>
          <w:spacing w:val="-3"/>
          <w:sz w:val="24"/>
          <w:szCs w:val="24"/>
        </w:rPr>
        <w:t>4-5</w:t>
      </w:r>
      <w:r>
        <w:rPr>
          <w:rFonts w:hint="eastAsia" w:ascii="仿宋" w:hAnsi="仿宋" w:eastAsia="仿宋" w:cs="仿宋"/>
          <w:spacing w:val="17"/>
          <w:w w:val="101"/>
          <w:sz w:val="24"/>
          <w:szCs w:val="24"/>
        </w:rPr>
        <w:t xml:space="preserve"> </w:t>
      </w:r>
      <w:r>
        <w:rPr>
          <w:rFonts w:hint="eastAsia" w:ascii="仿宋" w:hAnsi="仿宋" w:eastAsia="仿宋" w:cs="仿宋"/>
          <w:spacing w:val="-3"/>
          <w:sz w:val="24"/>
          <w:szCs w:val="24"/>
        </w:rPr>
        <w:t>个工作日。如投标人未及时提交支票或支票不符</w:t>
      </w:r>
      <w:r>
        <w:rPr>
          <w:rFonts w:hint="eastAsia" w:ascii="仿宋" w:hAnsi="仿宋" w:eastAsia="仿宋" w:cs="仿宋"/>
          <w:sz w:val="24"/>
          <w:szCs w:val="24"/>
        </w:rPr>
        <w:t xml:space="preserve"> </w:t>
      </w:r>
      <w:r>
        <w:rPr>
          <w:rFonts w:hint="eastAsia" w:ascii="仿宋" w:hAnsi="仿宋" w:eastAsia="仿宋" w:cs="仿宋"/>
          <w:spacing w:val="-3"/>
          <w:sz w:val="24"/>
          <w:szCs w:val="24"/>
        </w:rPr>
        <w:t>合银行委托收款要求（如污损、折叠、胶装等</w:t>
      </w:r>
      <w:r>
        <w:rPr>
          <w:rFonts w:hint="eastAsia" w:ascii="仿宋" w:hAnsi="仿宋" w:eastAsia="仿宋" w:cs="仿宋"/>
          <w:spacing w:val="-9"/>
          <w:sz w:val="24"/>
          <w:szCs w:val="24"/>
        </w:rPr>
        <w:t>），</w:t>
      </w:r>
      <w:r>
        <w:rPr>
          <w:rFonts w:hint="eastAsia" w:ascii="仿宋" w:hAnsi="仿宋" w:eastAsia="仿宋" w:cs="仿宋"/>
          <w:spacing w:val="-3"/>
          <w:sz w:val="24"/>
          <w:szCs w:val="24"/>
        </w:rPr>
        <w:t>导</w:t>
      </w:r>
      <w:r>
        <w:rPr>
          <w:rFonts w:hint="eastAsia" w:ascii="仿宋" w:hAnsi="仿宋" w:eastAsia="仿宋" w:cs="仿宋"/>
          <w:spacing w:val="-4"/>
          <w:sz w:val="24"/>
          <w:szCs w:val="24"/>
        </w:rPr>
        <w:t>致投标保证金不能</w:t>
      </w:r>
      <w:r>
        <w:rPr>
          <w:rFonts w:hint="eastAsia" w:ascii="仿宋" w:hAnsi="仿宋" w:eastAsia="仿宋" w:cs="仿宋"/>
          <w:spacing w:val="-1"/>
          <w:sz w:val="24"/>
          <w:szCs w:val="24"/>
        </w:rPr>
        <w:t>按时进入指定账户的，将按照</w:t>
      </w:r>
      <w:r>
        <w:rPr>
          <w:rFonts w:hint="eastAsia" w:ascii="仿宋" w:hAnsi="仿宋" w:eastAsia="仿宋" w:cs="仿宋"/>
          <w:spacing w:val="-1"/>
          <w:sz w:val="24"/>
          <w:szCs w:val="24"/>
          <w:lang w:eastAsia="zh-CN"/>
        </w:rPr>
        <w:t>磋商文件</w:t>
      </w:r>
      <w:r>
        <w:rPr>
          <w:rFonts w:hint="eastAsia" w:ascii="仿宋" w:hAnsi="仿宋" w:eastAsia="仿宋" w:cs="仿宋"/>
          <w:spacing w:val="-1"/>
          <w:sz w:val="24"/>
          <w:szCs w:val="24"/>
        </w:rPr>
        <w:t>的第</w:t>
      </w:r>
      <w:r>
        <w:rPr>
          <w:rFonts w:hint="eastAsia" w:ascii="仿宋" w:hAnsi="仿宋" w:eastAsia="仿宋" w:cs="仿宋"/>
          <w:spacing w:val="-55"/>
          <w:sz w:val="24"/>
          <w:szCs w:val="24"/>
        </w:rPr>
        <w:t xml:space="preserve"> </w:t>
      </w:r>
      <w:r>
        <w:rPr>
          <w:rFonts w:hint="eastAsia" w:ascii="仿宋" w:hAnsi="仿宋" w:eastAsia="仿宋" w:cs="仿宋"/>
          <w:spacing w:val="-1"/>
          <w:sz w:val="24"/>
          <w:szCs w:val="24"/>
        </w:rPr>
        <w:t>22</w:t>
      </w:r>
      <w:r>
        <w:rPr>
          <w:rFonts w:hint="eastAsia" w:ascii="仿宋" w:hAnsi="仿宋" w:eastAsia="仿宋" w:cs="仿宋"/>
          <w:spacing w:val="-2"/>
          <w:sz w:val="24"/>
          <w:szCs w:val="24"/>
        </w:rPr>
        <w:t>.2</w:t>
      </w:r>
      <w:r>
        <w:rPr>
          <w:rFonts w:hint="eastAsia" w:ascii="仿宋" w:hAnsi="仿宋" w:eastAsia="仿宋" w:cs="仿宋"/>
          <w:spacing w:val="19"/>
          <w:sz w:val="24"/>
          <w:szCs w:val="24"/>
        </w:rPr>
        <w:t xml:space="preserve"> </w:t>
      </w:r>
      <w:r>
        <w:rPr>
          <w:rFonts w:hint="eastAsia" w:ascii="仿宋" w:hAnsi="仿宋" w:eastAsia="仿宋" w:cs="仿宋"/>
          <w:spacing w:val="-2"/>
          <w:sz w:val="24"/>
          <w:szCs w:val="24"/>
        </w:rPr>
        <w:t>条相关规定处理。</w:t>
      </w:r>
    </w:p>
    <w:p w14:paraId="769D6676">
      <w:pPr>
        <w:spacing w:before="179" w:line="360" w:lineRule="auto"/>
        <w:jc w:val="right"/>
        <w:rPr>
          <w:rFonts w:hint="eastAsia" w:ascii="仿宋" w:hAnsi="仿宋" w:eastAsia="仿宋" w:cs="仿宋"/>
          <w:sz w:val="24"/>
          <w:szCs w:val="24"/>
        </w:rPr>
      </w:pPr>
      <w:r>
        <w:rPr>
          <w:rFonts w:hint="eastAsia" w:ascii="仿宋" w:hAnsi="仿宋" w:eastAsia="仿宋" w:cs="仿宋"/>
          <w:spacing w:val="-1"/>
          <w:sz w:val="24"/>
          <w:szCs w:val="24"/>
        </w:rPr>
        <w:t>12.5   联合体投标的，可以由联合体中的一</w:t>
      </w:r>
      <w:r>
        <w:rPr>
          <w:rFonts w:hint="eastAsia" w:ascii="仿宋" w:hAnsi="仿宋" w:eastAsia="仿宋" w:cs="仿宋"/>
          <w:spacing w:val="-2"/>
          <w:sz w:val="24"/>
          <w:szCs w:val="24"/>
        </w:rPr>
        <w:t>方或者共同提交投标保证金。以一</w:t>
      </w:r>
    </w:p>
    <w:p w14:paraId="2399F5F5">
      <w:pPr>
        <w:spacing w:before="178" w:line="360" w:lineRule="auto"/>
        <w:ind w:left="933"/>
        <w:rPr>
          <w:rFonts w:hint="eastAsia" w:ascii="仿宋" w:hAnsi="仿宋" w:eastAsia="仿宋" w:cs="仿宋"/>
          <w:sz w:val="24"/>
          <w:szCs w:val="24"/>
        </w:rPr>
      </w:pPr>
      <w:r>
        <w:rPr>
          <w:rFonts w:hint="eastAsia" w:ascii="仿宋" w:hAnsi="仿宋" w:eastAsia="仿宋" w:cs="仿宋"/>
          <w:spacing w:val="-1"/>
          <w:sz w:val="24"/>
          <w:szCs w:val="24"/>
        </w:rPr>
        <w:t>方名义提交投标保证金的，对联合体各方均具有约束力。</w:t>
      </w:r>
    </w:p>
    <w:p w14:paraId="4DE66799">
      <w:pPr>
        <w:spacing w:before="182" w:line="360" w:lineRule="auto"/>
        <w:ind w:left="39"/>
        <w:rPr>
          <w:rFonts w:hint="eastAsia" w:ascii="仿宋" w:hAnsi="仿宋" w:eastAsia="仿宋" w:cs="仿宋"/>
          <w:sz w:val="24"/>
          <w:szCs w:val="24"/>
        </w:rPr>
      </w:pPr>
      <w:r>
        <w:rPr>
          <w:rFonts w:hint="eastAsia" w:ascii="仿宋" w:hAnsi="仿宋" w:eastAsia="仿宋" w:cs="仿宋"/>
          <w:spacing w:val="-2"/>
          <w:sz w:val="24"/>
          <w:szCs w:val="24"/>
        </w:rPr>
        <w:t xml:space="preserve">12.6    </w:t>
      </w:r>
      <w:r>
        <w:rPr>
          <w:rFonts w:hint="eastAsia" w:ascii="仿宋" w:hAnsi="仿宋" w:eastAsia="仿宋" w:cs="仿宋"/>
          <w:b/>
          <w:bCs/>
          <w:spacing w:val="-2"/>
          <w:sz w:val="24"/>
          <w:szCs w:val="24"/>
        </w:rPr>
        <w:t>投标保证金的退还</w:t>
      </w:r>
    </w:p>
    <w:p w14:paraId="1D43B525">
      <w:pPr>
        <w:spacing w:before="179" w:line="360" w:lineRule="auto"/>
        <w:ind w:left="39"/>
        <w:rPr>
          <w:rFonts w:hint="eastAsia" w:ascii="仿宋" w:hAnsi="仿宋" w:eastAsia="仿宋" w:cs="仿宋"/>
          <w:sz w:val="24"/>
          <w:szCs w:val="24"/>
        </w:rPr>
      </w:pPr>
      <w:r>
        <w:rPr>
          <w:rFonts w:hint="eastAsia" w:ascii="仿宋" w:hAnsi="仿宋" w:eastAsia="仿宋" w:cs="仿宋"/>
          <w:spacing w:val="-1"/>
          <w:sz w:val="24"/>
          <w:szCs w:val="24"/>
        </w:rPr>
        <w:t>12.6.1  中标人应在与采购人签订合同之日起</w:t>
      </w:r>
      <w:r>
        <w:rPr>
          <w:rFonts w:hint="eastAsia" w:ascii="仿宋" w:hAnsi="仿宋" w:eastAsia="仿宋" w:cs="仿宋"/>
          <w:spacing w:val="-37"/>
          <w:sz w:val="24"/>
          <w:szCs w:val="24"/>
        </w:rPr>
        <w:t xml:space="preserve"> </w:t>
      </w:r>
      <w:r>
        <w:rPr>
          <w:rFonts w:hint="eastAsia" w:ascii="仿宋" w:hAnsi="仿宋" w:eastAsia="仿宋" w:cs="仿宋"/>
          <w:spacing w:val="-1"/>
          <w:sz w:val="24"/>
          <w:szCs w:val="24"/>
        </w:rPr>
        <w:t>5个工作日内，及时联系保证金收</w:t>
      </w:r>
    </w:p>
    <w:p w14:paraId="55C00B01">
      <w:pPr>
        <w:spacing w:before="183" w:line="360" w:lineRule="auto"/>
        <w:ind w:left="1058"/>
        <w:rPr>
          <w:rFonts w:hint="eastAsia" w:ascii="仿宋" w:hAnsi="仿宋" w:eastAsia="仿宋" w:cs="仿宋"/>
          <w:sz w:val="24"/>
          <w:szCs w:val="24"/>
        </w:rPr>
      </w:pPr>
      <w:r>
        <w:rPr>
          <w:rFonts w:hint="eastAsia" w:ascii="仿宋" w:hAnsi="仿宋" w:eastAsia="仿宋" w:cs="仿宋"/>
          <w:spacing w:val="-2"/>
          <w:sz w:val="24"/>
          <w:szCs w:val="24"/>
        </w:rPr>
        <w:t>受机构办理投标保证金无息退还手续。</w:t>
      </w:r>
    </w:p>
    <w:p w14:paraId="172AC846">
      <w:pPr>
        <w:spacing w:before="181" w:line="360" w:lineRule="auto"/>
        <w:ind w:left="998" w:leftChars="18" w:hanging="960" w:hangingChars="400"/>
        <w:rPr>
          <w:rFonts w:hint="eastAsia" w:ascii="仿宋" w:hAnsi="仿宋" w:eastAsia="仿宋" w:cs="仿宋"/>
          <w:sz w:val="24"/>
          <w:szCs w:val="24"/>
        </w:rPr>
      </w:pPr>
      <w:r>
        <w:rPr>
          <w:rFonts w:hint="eastAsia" w:ascii="仿宋" w:hAnsi="仿宋" w:eastAsia="仿宋" w:cs="仿宋"/>
          <w:sz w:val="24"/>
          <w:szCs w:val="24"/>
        </w:rPr>
        <w:t>12.6.2   未中标投标人的投标保证金将在中标通知书发出之日暨中标结果</w:t>
      </w:r>
      <w:r>
        <w:rPr>
          <w:rFonts w:hint="eastAsia" w:ascii="仿宋" w:hAnsi="仿宋" w:eastAsia="仿宋" w:cs="仿宋"/>
          <w:sz w:val="24"/>
          <w:szCs w:val="24"/>
          <w:lang w:val="en-US" w:eastAsia="zh-CN"/>
        </w:rPr>
        <w:t>公告公布之日起5个工作日内无息退还。投标人及时联系保证金收受机构办理</w:t>
      </w:r>
      <w:r>
        <w:rPr>
          <w:rFonts w:hint="eastAsia" w:ascii="仿宋" w:hAnsi="仿宋" w:eastAsia="仿宋" w:cs="仿宋"/>
          <w:spacing w:val="-2"/>
          <w:sz w:val="24"/>
          <w:szCs w:val="24"/>
        </w:rPr>
        <w:t>退还投标保证金手续。</w:t>
      </w:r>
    </w:p>
    <w:p w14:paraId="605515F2">
      <w:pPr>
        <w:spacing w:before="181" w:line="360" w:lineRule="auto"/>
        <w:ind w:left="39"/>
        <w:rPr>
          <w:rFonts w:hint="eastAsia" w:ascii="仿宋" w:hAnsi="仿宋" w:eastAsia="仿宋" w:cs="仿宋"/>
          <w:sz w:val="24"/>
          <w:szCs w:val="24"/>
        </w:rPr>
      </w:pPr>
      <w:r>
        <w:rPr>
          <w:rFonts w:hint="eastAsia" w:ascii="仿宋" w:hAnsi="仿宋" w:eastAsia="仿宋" w:cs="仿宋"/>
          <w:spacing w:val="-2"/>
          <w:sz w:val="24"/>
          <w:szCs w:val="24"/>
        </w:rPr>
        <w:t>12.6.3   政府采购投标担保函不予退回。</w:t>
      </w:r>
    </w:p>
    <w:p w14:paraId="49ACFBE5">
      <w:pPr>
        <w:spacing w:before="180" w:line="360" w:lineRule="auto"/>
        <w:ind w:left="39"/>
        <w:rPr>
          <w:rFonts w:hint="eastAsia" w:ascii="仿宋" w:hAnsi="仿宋" w:eastAsia="仿宋" w:cs="仿宋"/>
          <w:sz w:val="24"/>
          <w:szCs w:val="24"/>
        </w:rPr>
      </w:pPr>
      <w:r>
        <w:rPr>
          <w:rFonts w:hint="eastAsia" w:ascii="仿宋" w:hAnsi="仿宋" w:eastAsia="仿宋" w:cs="仿宋"/>
          <w:spacing w:val="-1"/>
          <w:sz w:val="24"/>
          <w:szCs w:val="24"/>
        </w:rPr>
        <w:t>12.7    因投标人自身原因导致无法及时退还</w:t>
      </w:r>
      <w:r>
        <w:rPr>
          <w:rFonts w:hint="eastAsia" w:ascii="仿宋" w:hAnsi="仿宋" w:eastAsia="仿宋" w:cs="仿宋"/>
          <w:spacing w:val="-2"/>
          <w:sz w:val="24"/>
          <w:szCs w:val="24"/>
        </w:rPr>
        <w:t>的，采购人或采购代理机构将不承</w:t>
      </w:r>
    </w:p>
    <w:p w14:paraId="12E6F118">
      <w:pPr>
        <w:spacing w:before="177" w:line="360" w:lineRule="auto"/>
        <w:ind w:left="989"/>
        <w:rPr>
          <w:rFonts w:hint="eastAsia" w:ascii="仿宋" w:hAnsi="仿宋" w:eastAsia="仿宋" w:cs="仿宋"/>
          <w:sz w:val="24"/>
          <w:szCs w:val="24"/>
        </w:rPr>
      </w:pPr>
      <w:r>
        <w:rPr>
          <w:rFonts w:hint="eastAsia" w:ascii="仿宋" w:hAnsi="仿宋" w:eastAsia="仿宋" w:cs="仿宋"/>
          <w:spacing w:val="-3"/>
          <w:sz w:val="24"/>
          <w:szCs w:val="24"/>
        </w:rPr>
        <w:t>担相应责任。</w:t>
      </w:r>
    </w:p>
    <w:p w14:paraId="7A4C32F9">
      <w:pPr>
        <w:spacing w:before="180" w:line="360" w:lineRule="auto"/>
        <w:ind w:left="27"/>
        <w:outlineLvl w:val="1"/>
        <w:rPr>
          <w:rFonts w:hint="eastAsia" w:ascii="仿宋" w:hAnsi="仿宋" w:eastAsia="仿宋" w:cs="仿宋"/>
          <w:sz w:val="24"/>
          <w:szCs w:val="24"/>
        </w:rPr>
      </w:pPr>
      <w:bookmarkStart w:id="22" w:name="_Toc29187"/>
      <w:r>
        <w:rPr>
          <w:rFonts w:hint="eastAsia" w:ascii="仿宋" w:hAnsi="仿宋" w:eastAsia="仿宋" w:cs="仿宋"/>
          <w:b/>
          <w:bCs/>
          <w:spacing w:val="-3"/>
          <w:sz w:val="24"/>
          <w:szCs w:val="24"/>
        </w:rPr>
        <w:t>13.投标有效期</w:t>
      </w:r>
      <w:bookmarkEnd w:id="22"/>
    </w:p>
    <w:p w14:paraId="164FF0A7">
      <w:pPr>
        <w:spacing w:before="178" w:line="360" w:lineRule="auto"/>
        <w:ind w:left="39"/>
        <w:rPr>
          <w:rFonts w:hint="eastAsia" w:ascii="仿宋" w:hAnsi="仿宋" w:eastAsia="仿宋" w:cs="仿宋"/>
          <w:sz w:val="24"/>
          <w:szCs w:val="24"/>
        </w:rPr>
      </w:pPr>
      <w:r>
        <w:rPr>
          <w:rFonts w:hint="eastAsia" w:ascii="仿宋" w:hAnsi="仿宋" w:eastAsia="仿宋" w:cs="仿宋"/>
          <w:spacing w:val="-2"/>
          <w:sz w:val="24"/>
          <w:szCs w:val="24"/>
        </w:rPr>
        <w:t>13.1    投标应在</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中规定时间内保持有效。投标有效期不满足</w:t>
      </w:r>
    </w:p>
    <w:p w14:paraId="3BE84CF6">
      <w:pPr>
        <w:spacing w:before="182" w:line="360" w:lineRule="auto"/>
        <w:ind w:left="932"/>
        <w:rPr>
          <w:rFonts w:hint="eastAsia" w:ascii="仿宋" w:hAnsi="仿宋" w:eastAsia="仿宋" w:cs="仿宋"/>
          <w:sz w:val="24"/>
          <w:szCs w:val="24"/>
        </w:rPr>
      </w:pPr>
      <w:r>
        <w:rPr>
          <w:rFonts w:hint="eastAsia" w:ascii="仿宋" w:hAnsi="仿宋" w:eastAsia="仿宋" w:cs="仿宋"/>
          <w:spacing w:val="-2"/>
          <w:sz w:val="24"/>
          <w:szCs w:val="24"/>
        </w:rPr>
        <w:t>要求的投标，其投标将被认定为</w:t>
      </w:r>
      <w:r>
        <w:rPr>
          <w:rFonts w:hint="eastAsia" w:ascii="仿宋" w:hAnsi="仿宋" w:eastAsia="仿宋" w:cs="仿宋"/>
          <w:b/>
          <w:bCs/>
          <w:spacing w:val="-2"/>
          <w:sz w:val="24"/>
          <w:szCs w:val="24"/>
        </w:rPr>
        <w:t>投标无效</w:t>
      </w:r>
      <w:r>
        <w:rPr>
          <w:rFonts w:hint="eastAsia" w:ascii="仿宋" w:hAnsi="仿宋" w:eastAsia="仿宋" w:cs="仿宋"/>
          <w:spacing w:val="-2"/>
          <w:sz w:val="24"/>
          <w:szCs w:val="24"/>
        </w:rPr>
        <w:t>。</w:t>
      </w:r>
    </w:p>
    <w:p w14:paraId="74499FA8">
      <w:pPr>
        <w:spacing w:before="177" w:line="360" w:lineRule="auto"/>
        <w:jc w:val="right"/>
        <w:rPr>
          <w:rFonts w:hint="eastAsia" w:ascii="仿宋" w:hAnsi="仿宋" w:eastAsia="仿宋" w:cs="仿宋"/>
          <w:sz w:val="24"/>
          <w:szCs w:val="24"/>
        </w:rPr>
      </w:pPr>
      <w:r>
        <w:rPr>
          <w:rFonts w:hint="eastAsia" w:ascii="仿宋" w:hAnsi="仿宋" w:eastAsia="仿宋" w:cs="仿宋"/>
          <w:spacing w:val="-2"/>
          <w:sz w:val="24"/>
          <w:szCs w:val="24"/>
        </w:rPr>
        <w:t>13.2    为保证有充分时间签订合同，采购人或采购代理机构可根据实际情况，</w:t>
      </w:r>
    </w:p>
    <w:p w14:paraId="724BA83A">
      <w:pPr>
        <w:spacing w:before="181" w:line="360" w:lineRule="auto"/>
        <w:ind w:left="926" w:right="11" w:firstLine="2"/>
        <w:jc w:val="both"/>
        <w:rPr>
          <w:rFonts w:hint="eastAsia" w:ascii="仿宋" w:hAnsi="仿宋" w:eastAsia="仿宋" w:cs="仿宋"/>
          <w:sz w:val="24"/>
          <w:szCs w:val="24"/>
        </w:rPr>
      </w:pPr>
      <w:r>
        <w:rPr>
          <w:rFonts w:hint="eastAsia" w:ascii="仿宋" w:hAnsi="仿宋" w:eastAsia="仿宋" w:cs="仿宋"/>
          <w:spacing w:val="-2"/>
          <w:sz w:val="24"/>
          <w:szCs w:val="24"/>
        </w:rPr>
        <w:t>在原投标有效期截止之前，要求投标人延长投标文件的有效期。接受该</w:t>
      </w:r>
      <w:r>
        <w:rPr>
          <w:rFonts w:hint="eastAsia" w:ascii="仿宋" w:hAnsi="仿宋" w:eastAsia="仿宋" w:cs="仿宋"/>
          <w:spacing w:val="14"/>
          <w:sz w:val="24"/>
          <w:szCs w:val="24"/>
        </w:rPr>
        <w:t xml:space="preserve"> </w:t>
      </w:r>
      <w:r>
        <w:rPr>
          <w:rFonts w:hint="eastAsia" w:ascii="仿宋" w:hAnsi="仿宋" w:eastAsia="仿宋" w:cs="仿宋"/>
          <w:spacing w:val="-2"/>
          <w:sz w:val="24"/>
          <w:szCs w:val="24"/>
        </w:rPr>
        <w:t>要求的投标人将不会被要求和允许修正其投标，且本须知中有关投标保</w:t>
      </w:r>
      <w:r>
        <w:rPr>
          <w:rFonts w:hint="eastAsia" w:ascii="仿宋" w:hAnsi="仿宋" w:eastAsia="仿宋" w:cs="仿宋"/>
          <w:spacing w:val="17"/>
          <w:sz w:val="24"/>
          <w:szCs w:val="24"/>
        </w:rPr>
        <w:t xml:space="preserve"> </w:t>
      </w:r>
      <w:r>
        <w:rPr>
          <w:rFonts w:hint="eastAsia" w:ascii="仿宋" w:hAnsi="仿宋" w:eastAsia="仿宋" w:cs="仿宋"/>
          <w:spacing w:val="-2"/>
          <w:sz w:val="24"/>
          <w:szCs w:val="24"/>
        </w:rPr>
        <w:t>证金的要求须在延长的有效期内继续有效。投标人可以拒绝延长投标有</w:t>
      </w:r>
      <w:r>
        <w:rPr>
          <w:rFonts w:hint="eastAsia" w:ascii="仿宋" w:hAnsi="仿宋" w:eastAsia="仿宋" w:cs="仿宋"/>
          <w:spacing w:val="17"/>
          <w:sz w:val="24"/>
          <w:szCs w:val="24"/>
        </w:rPr>
        <w:t xml:space="preserve"> </w:t>
      </w:r>
      <w:r>
        <w:rPr>
          <w:rFonts w:hint="eastAsia" w:ascii="仿宋" w:hAnsi="仿宋" w:eastAsia="仿宋" w:cs="仿宋"/>
          <w:spacing w:val="-2"/>
          <w:sz w:val="24"/>
          <w:szCs w:val="24"/>
        </w:rPr>
        <w:t>效期的要求，其投标保证金将及时按规定无息退还。上述要求和答复都</w:t>
      </w:r>
    </w:p>
    <w:p w14:paraId="32DCA67D">
      <w:pPr>
        <w:spacing w:before="1" w:line="360" w:lineRule="auto"/>
        <w:ind w:left="927"/>
        <w:rPr>
          <w:rFonts w:hint="eastAsia" w:ascii="仿宋" w:hAnsi="仿宋" w:eastAsia="仿宋" w:cs="仿宋"/>
          <w:sz w:val="24"/>
          <w:szCs w:val="24"/>
        </w:rPr>
      </w:pPr>
      <w:r>
        <w:rPr>
          <w:rFonts w:hint="eastAsia" w:ascii="仿宋" w:hAnsi="仿宋" w:eastAsia="仿宋" w:cs="仿宋"/>
          <w:spacing w:val="-2"/>
          <w:sz w:val="24"/>
          <w:szCs w:val="24"/>
        </w:rPr>
        <w:t>应以书面形式提交。</w:t>
      </w:r>
    </w:p>
    <w:p w14:paraId="51C47518">
      <w:pPr>
        <w:spacing w:before="178" w:line="360" w:lineRule="auto"/>
        <w:ind w:left="27"/>
        <w:outlineLvl w:val="1"/>
        <w:rPr>
          <w:rFonts w:hint="eastAsia" w:ascii="仿宋" w:hAnsi="仿宋" w:eastAsia="仿宋" w:cs="仿宋"/>
          <w:sz w:val="24"/>
          <w:szCs w:val="24"/>
        </w:rPr>
      </w:pPr>
      <w:bookmarkStart w:id="23" w:name="_Toc12412"/>
      <w:r>
        <w:rPr>
          <w:rFonts w:hint="eastAsia" w:ascii="仿宋" w:hAnsi="仿宋" w:eastAsia="仿宋" w:cs="仿宋"/>
          <w:b/>
          <w:bCs/>
          <w:spacing w:val="-3"/>
          <w:sz w:val="24"/>
          <w:szCs w:val="24"/>
        </w:rPr>
        <w:t>14.投标文件的签署及规定</w:t>
      </w:r>
      <w:bookmarkEnd w:id="23"/>
    </w:p>
    <w:p w14:paraId="1ACB97FD">
      <w:pPr>
        <w:spacing w:before="177" w:line="360" w:lineRule="auto"/>
        <w:ind w:left="39"/>
        <w:rPr>
          <w:rFonts w:hint="eastAsia" w:ascii="仿宋" w:hAnsi="仿宋" w:eastAsia="仿宋" w:cs="仿宋"/>
          <w:sz w:val="24"/>
          <w:szCs w:val="24"/>
        </w:rPr>
      </w:pPr>
      <w:r>
        <w:rPr>
          <w:rFonts w:hint="eastAsia" w:ascii="仿宋" w:hAnsi="仿宋" w:eastAsia="仿宋" w:cs="仿宋"/>
          <w:spacing w:val="-2"/>
          <w:sz w:val="24"/>
          <w:szCs w:val="24"/>
        </w:rPr>
        <w:t>14.1   投标人应按</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中的规定，</w:t>
      </w:r>
      <w:r>
        <w:rPr>
          <w:rFonts w:hint="eastAsia" w:ascii="仿宋" w:hAnsi="仿宋" w:eastAsia="仿宋" w:cs="仿宋"/>
          <w:spacing w:val="-2"/>
          <w:sz w:val="24"/>
          <w:szCs w:val="24"/>
          <w:lang w:val="en-US" w:eastAsia="zh-CN"/>
        </w:rPr>
        <w:t>编制电子</w:t>
      </w:r>
      <w:r>
        <w:rPr>
          <w:rFonts w:hint="eastAsia" w:ascii="仿宋" w:hAnsi="仿宋" w:eastAsia="仿宋" w:cs="仿宋"/>
          <w:spacing w:val="-2"/>
          <w:sz w:val="24"/>
          <w:szCs w:val="24"/>
        </w:rPr>
        <w:t>投标文件、投标报</w:t>
      </w:r>
    </w:p>
    <w:p w14:paraId="791C33F8">
      <w:pPr>
        <w:spacing w:before="180" w:line="360" w:lineRule="auto"/>
        <w:ind w:left="928"/>
        <w:rPr>
          <w:rFonts w:hint="eastAsia" w:ascii="仿宋" w:hAnsi="仿宋" w:eastAsia="仿宋" w:cs="仿宋"/>
          <w:spacing w:val="-4"/>
          <w:sz w:val="24"/>
          <w:szCs w:val="24"/>
        </w:rPr>
      </w:pPr>
      <w:r>
        <w:rPr>
          <w:rFonts w:hint="eastAsia" w:ascii="仿宋" w:hAnsi="仿宋" w:eastAsia="仿宋" w:cs="仿宋"/>
          <w:spacing w:val="-4"/>
          <w:sz w:val="24"/>
          <w:szCs w:val="24"/>
        </w:rPr>
        <w:t>价一览表。</w:t>
      </w:r>
    </w:p>
    <w:p w14:paraId="7EB987DC">
      <w:pPr>
        <w:spacing w:before="180" w:line="360" w:lineRule="auto"/>
        <w:ind w:left="936" w:hanging="936" w:hangingChars="400"/>
        <w:rPr>
          <w:rFonts w:hint="eastAsia" w:ascii="仿宋" w:hAnsi="仿宋" w:eastAsia="仿宋" w:cs="仿宋"/>
          <w:sz w:val="24"/>
          <w:szCs w:val="24"/>
        </w:rPr>
      </w:pPr>
      <w:r>
        <w:rPr>
          <w:rFonts w:hint="eastAsia" w:ascii="仿宋" w:hAnsi="仿宋" w:eastAsia="仿宋" w:cs="仿宋"/>
          <w:spacing w:val="-3"/>
          <w:sz w:val="24"/>
          <w:szCs w:val="24"/>
        </w:rPr>
        <w:t xml:space="preserve">14.2  </w:t>
      </w:r>
      <w:r>
        <w:rPr>
          <w:rFonts w:hint="eastAsia" w:ascii="仿宋" w:hAnsi="仿宋" w:eastAsia="仿宋" w:cs="仿宋"/>
          <w:spacing w:val="-3"/>
          <w:sz w:val="24"/>
          <w:szCs w:val="24"/>
          <w:lang w:val="en-US" w:eastAsia="zh-CN"/>
        </w:rPr>
        <w:t xml:space="preserve">  </w:t>
      </w:r>
      <w:r>
        <w:rPr>
          <w:rFonts w:hint="eastAsia" w:ascii="仿宋" w:hAnsi="仿宋" w:eastAsia="仿宋" w:cs="仿宋"/>
          <w:b/>
          <w:bCs/>
          <w:spacing w:val="-3"/>
          <w:sz w:val="24"/>
          <w:szCs w:val="24"/>
        </w:rPr>
        <w:t>投标文件需</w:t>
      </w:r>
      <w:r>
        <w:rPr>
          <w:rFonts w:hint="eastAsia" w:ascii="仿宋" w:hAnsi="仿宋" w:eastAsia="仿宋" w:cs="仿宋"/>
          <w:b/>
          <w:bCs/>
          <w:spacing w:val="-3"/>
          <w:sz w:val="24"/>
          <w:szCs w:val="24"/>
          <w:lang w:val="en-US" w:eastAsia="zh-CN"/>
        </w:rPr>
        <w:t>在线编制合并上传</w:t>
      </w:r>
      <w:r>
        <w:rPr>
          <w:rFonts w:hint="eastAsia" w:ascii="仿宋" w:hAnsi="仿宋" w:eastAsia="仿宋" w:cs="仿宋"/>
          <w:b/>
          <w:bCs/>
          <w:spacing w:val="-3"/>
          <w:sz w:val="24"/>
          <w:szCs w:val="24"/>
        </w:rPr>
        <w:t>，并由投标</w:t>
      </w:r>
      <w:r>
        <w:rPr>
          <w:rFonts w:hint="eastAsia" w:ascii="仿宋" w:hAnsi="仿宋" w:eastAsia="仿宋" w:cs="仿宋"/>
          <w:b/>
          <w:bCs/>
          <w:spacing w:val="-4"/>
          <w:sz w:val="24"/>
          <w:szCs w:val="24"/>
        </w:rPr>
        <w:t>人的法定代表人或其委托代理人按</w:t>
      </w:r>
      <w:r>
        <w:rPr>
          <w:rFonts w:hint="eastAsia" w:ascii="仿宋" w:hAnsi="仿宋" w:eastAsia="仿宋" w:cs="仿宋"/>
          <w:b/>
          <w:bCs/>
          <w:spacing w:val="-4"/>
          <w:sz w:val="24"/>
          <w:szCs w:val="24"/>
          <w:lang w:eastAsia="zh-CN"/>
        </w:rPr>
        <w:t>磋商文件</w:t>
      </w:r>
      <w:r>
        <w:rPr>
          <w:rFonts w:hint="eastAsia" w:ascii="仿宋" w:hAnsi="仿宋" w:eastAsia="仿宋" w:cs="仿宋"/>
          <w:b/>
          <w:bCs/>
          <w:spacing w:val="-4"/>
          <w:sz w:val="24"/>
          <w:szCs w:val="24"/>
        </w:rPr>
        <w:t>规定在</w:t>
      </w:r>
      <w:r>
        <w:rPr>
          <w:rFonts w:hint="eastAsia" w:ascii="仿宋" w:hAnsi="仿宋" w:eastAsia="仿宋" w:cs="仿宋"/>
          <w:b/>
          <w:bCs/>
          <w:spacing w:val="-4"/>
          <w:sz w:val="24"/>
          <w:szCs w:val="24"/>
          <w:lang w:val="en-US" w:eastAsia="zh-CN"/>
        </w:rPr>
        <w:t>电子</w:t>
      </w:r>
      <w:r>
        <w:rPr>
          <w:rFonts w:hint="eastAsia" w:ascii="仿宋" w:hAnsi="仿宋" w:eastAsia="仿宋" w:cs="仿宋"/>
          <w:b/>
          <w:bCs/>
          <w:spacing w:val="-4"/>
          <w:sz w:val="24"/>
          <w:szCs w:val="24"/>
        </w:rPr>
        <w:t>投标文件上签字并加盖单位印章。</w:t>
      </w:r>
      <w:r>
        <w:rPr>
          <w:rFonts w:hint="eastAsia" w:ascii="仿宋" w:hAnsi="仿宋" w:eastAsia="仿宋" w:cs="仿宋"/>
          <w:spacing w:val="-4"/>
          <w:sz w:val="24"/>
          <w:szCs w:val="24"/>
        </w:rPr>
        <w:t>委托代理</w:t>
      </w:r>
      <w:r>
        <w:rPr>
          <w:rFonts w:hint="eastAsia" w:ascii="仿宋" w:hAnsi="仿宋" w:eastAsia="仿宋" w:cs="仿宋"/>
          <w:spacing w:val="-2"/>
          <w:sz w:val="24"/>
          <w:szCs w:val="24"/>
        </w:rPr>
        <w:t>人须</w:t>
      </w:r>
      <w:r>
        <w:rPr>
          <w:rFonts w:hint="eastAsia" w:ascii="仿宋" w:hAnsi="仿宋" w:eastAsia="仿宋" w:cs="仿宋"/>
          <w:spacing w:val="-2"/>
          <w:sz w:val="24"/>
          <w:szCs w:val="24"/>
          <w:lang w:val="en-US" w:eastAsia="zh-CN"/>
        </w:rPr>
        <w:t>上传</w:t>
      </w:r>
      <w:r>
        <w:rPr>
          <w:rFonts w:hint="eastAsia" w:ascii="仿宋" w:hAnsi="仿宋" w:eastAsia="仿宋" w:cs="仿宋"/>
          <w:spacing w:val="-2"/>
          <w:sz w:val="24"/>
          <w:szCs w:val="24"/>
        </w:rPr>
        <w:t>“法定代表人授权委托书</w:t>
      </w:r>
      <w:r>
        <w:rPr>
          <w:rFonts w:hint="eastAsia" w:ascii="仿宋" w:hAnsi="仿宋" w:eastAsia="仿宋" w:cs="仿宋"/>
          <w:spacing w:val="-88"/>
          <w:sz w:val="24"/>
          <w:szCs w:val="24"/>
        </w:rPr>
        <w:t xml:space="preserve"> </w:t>
      </w:r>
      <w:r>
        <w:rPr>
          <w:rFonts w:hint="eastAsia" w:ascii="仿宋" w:hAnsi="仿宋" w:eastAsia="仿宋" w:cs="仿宋"/>
          <w:spacing w:val="-2"/>
          <w:sz w:val="24"/>
          <w:szCs w:val="24"/>
        </w:rPr>
        <w:t>”（投标文件格式二</w:t>
      </w:r>
      <w:r>
        <w:rPr>
          <w:rFonts w:hint="eastAsia" w:ascii="仿宋" w:hAnsi="仿宋" w:eastAsia="仿宋" w:cs="仿宋"/>
          <w:spacing w:val="-12"/>
          <w:sz w:val="24"/>
          <w:szCs w:val="24"/>
        </w:rPr>
        <w:t>），</w:t>
      </w:r>
      <w:r>
        <w:rPr>
          <w:rFonts w:hint="eastAsia" w:ascii="仿宋" w:hAnsi="仿宋" w:eastAsia="仿宋" w:cs="仿宋"/>
          <w:spacing w:val="-2"/>
          <w:sz w:val="24"/>
          <w:szCs w:val="24"/>
        </w:rPr>
        <w:t>并将其附在投标文件中。如对投标文件进行了修改，则应由投标人法定代表人或其委托代理人在每一修改处签字。</w:t>
      </w:r>
    </w:p>
    <w:p w14:paraId="41FF934E">
      <w:pPr>
        <w:spacing w:before="183" w:line="360" w:lineRule="auto"/>
        <w:ind w:left="39"/>
        <w:rPr>
          <w:rFonts w:hint="eastAsia" w:ascii="仿宋" w:hAnsi="仿宋" w:eastAsia="仿宋" w:cs="仿宋"/>
          <w:sz w:val="24"/>
          <w:szCs w:val="24"/>
        </w:rPr>
      </w:pPr>
      <w:r>
        <w:rPr>
          <w:rFonts w:hint="eastAsia" w:ascii="仿宋" w:hAnsi="仿宋" w:eastAsia="仿宋" w:cs="仿宋"/>
          <w:spacing w:val="-1"/>
          <w:sz w:val="24"/>
          <w:szCs w:val="24"/>
        </w:rPr>
        <w:t>14.3    投标文件因字迹潦草、表达不清所引起的后果由投标人负责。</w:t>
      </w:r>
    </w:p>
    <w:p w14:paraId="752CF29D">
      <w:pPr>
        <w:spacing w:line="360" w:lineRule="auto"/>
        <w:rPr>
          <w:rFonts w:hint="eastAsia" w:ascii="仿宋" w:hAnsi="仿宋" w:eastAsia="仿宋" w:cs="仿宋"/>
          <w:sz w:val="21"/>
        </w:rPr>
      </w:pPr>
    </w:p>
    <w:p w14:paraId="5B6703FC">
      <w:pPr>
        <w:spacing w:line="360" w:lineRule="auto"/>
        <w:rPr>
          <w:rFonts w:hint="eastAsia" w:ascii="仿宋" w:hAnsi="仿宋" w:eastAsia="仿宋" w:cs="仿宋"/>
          <w:sz w:val="21"/>
        </w:rPr>
      </w:pPr>
    </w:p>
    <w:p w14:paraId="72F1EAF9">
      <w:pPr>
        <w:spacing w:before="78" w:line="360" w:lineRule="auto"/>
        <w:ind w:left="3336"/>
        <w:outlineLvl w:val="1"/>
        <w:rPr>
          <w:rFonts w:hint="eastAsia" w:ascii="仿宋" w:hAnsi="仿宋" w:eastAsia="仿宋" w:cs="仿宋"/>
          <w:sz w:val="24"/>
          <w:szCs w:val="24"/>
        </w:rPr>
      </w:pPr>
      <w:bookmarkStart w:id="24" w:name="_Toc5857"/>
      <w:r>
        <w:rPr>
          <w:rFonts w:hint="eastAsia" w:ascii="仿宋" w:hAnsi="仿宋" w:eastAsia="仿宋" w:cs="仿宋"/>
          <w:b/>
          <w:bCs/>
          <w:spacing w:val="-10"/>
          <w:sz w:val="24"/>
          <w:szCs w:val="24"/>
        </w:rPr>
        <w:t>四</w:t>
      </w:r>
      <w:r>
        <w:rPr>
          <w:rFonts w:hint="eastAsia" w:ascii="仿宋" w:hAnsi="仿宋" w:eastAsia="仿宋" w:cs="仿宋"/>
          <w:spacing w:val="6"/>
          <w:sz w:val="24"/>
          <w:szCs w:val="24"/>
        </w:rPr>
        <w:t xml:space="preserve">   </w:t>
      </w:r>
      <w:r>
        <w:rPr>
          <w:rFonts w:hint="eastAsia" w:ascii="仿宋" w:hAnsi="仿宋" w:eastAsia="仿宋" w:cs="仿宋"/>
          <w:b/>
          <w:bCs/>
          <w:spacing w:val="-10"/>
          <w:sz w:val="24"/>
          <w:szCs w:val="24"/>
        </w:rPr>
        <w:t>投标文件的递交</w:t>
      </w:r>
      <w:bookmarkEnd w:id="24"/>
    </w:p>
    <w:p w14:paraId="3A21FB27">
      <w:pPr>
        <w:spacing w:line="360" w:lineRule="auto"/>
        <w:rPr>
          <w:rFonts w:hint="eastAsia" w:ascii="仿宋" w:hAnsi="仿宋" w:eastAsia="仿宋" w:cs="仿宋"/>
          <w:sz w:val="21"/>
        </w:rPr>
      </w:pPr>
    </w:p>
    <w:p w14:paraId="032D1774">
      <w:pPr>
        <w:spacing w:line="360" w:lineRule="auto"/>
        <w:rPr>
          <w:rFonts w:hint="eastAsia" w:ascii="仿宋" w:hAnsi="仿宋" w:eastAsia="仿宋" w:cs="仿宋"/>
          <w:sz w:val="21"/>
        </w:rPr>
      </w:pPr>
    </w:p>
    <w:p w14:paraId="7DED35BE">
      <w:pPr>
        <w:spacing w:before="78" w:line="360" w:lineRule="auto"/>
        <w:ind w:left="27"/>
        <w:outlineLvl w:val="1"/>
        <w:rPr>
          <w:rFonts w:hint="eastAsia" w:ascii="仿宋" w:hAnsi="仿宋" w:eastAsia="仿宋" w:cs="仿宋"/>
          <w:sz w:val="24"/>
          <w:szCs w:val="24"/>
          <w:lang w:eastAsia="zh-CN"/>
        </w:rPr>
      </w:pPr>
      <w:bookmarkStart w:id="25" w:name="_Toc29945"/>
      <w:r>
        <w:rPr>
          <w:rFonts w:hint="eastAsia" w:ascii="仿宋" w:hAnsi="仿宋" w:eastAsia="仿宋" w:cs="仿宋"/>
          <w:b/>
          <w:bCs/>
          <w:spacing w:val="-3"/>
          <w:sz w:val="24"/>
          <w:szCs w:val="24"/>
        </w:rPr>
        <w:t>15.投标文件的</w:t>
      </w:r>
      <w:r>
        <w:rPr>
          <w:rFonts w:hint="eastAsia" w:ascii="仿宋" w:hAnsi="仿宋" w:eastAsia="仿宋" w:cs="仿宋"/>
          <w:b/>
          <w:bCs/>
          <w:spacing w:val="-3"/>
          <w:sz w:val="24"/>
          <w:szCs w:val="24"/>
          <w:lang w:val="en-US" w:eastAsia="zh-CN"/>
        </w:rPr>
        <w:t>递交</w:t>
      </w:r>
      <w:bookmarkEnd w:id="25"/>
    </w:p>
    <w:p w14:paraId="765D84F3">
      <w:pPr>
        <w:spacing w:before="177" w:line="360" w:lineRule="auto"/>
        <w:ind w:left="39"/>
        <w:rPr>
          <w:rFonts w:hint="eastAsia" w:ascii="仿宋" w:hAnsi="仿宋" w:eastAsia="仿宋" w:cs="仿宋"/>
          <w:sz w:val="24"/>
          <w:szCs w:val="24"/>
        </w:rPr>
      </w:pPr>
      <w:r>
        <w:rPr>
          <w:rFonts w:hint="eastAsia" w:ascii="仿宋" w:hAnsi="仿宋" w:eastAsia="仿宋" w:cs="仿宋"/>
          <w:spacing w:val="-3"/>
          <w:sz w:val="24"/>
          <w:szCs w:val="24"/>
        </w:rPr>
        <w:t xml:space="preserve">15.1    </w:t>
      </w:r>
      <w:r>
        <w:rPr>
          <w:rFonts w:hint="eastAsia" w:ascii="仿宋" w:hAnsi="仿宋" w:eastAsia="仿宋" w:cs="仿宋"/>
          <w:b/>
          <w:bCs/>
          <w:spacing w:val="-3"/>
          <w:sz w:val="24"/>
          <w:szCs w:val="24"/>
        </w:rPr>
        <w:t>投标人应将投标文件第一部分和第二部分合并，并在每部分标明“第一</w:t>
      </w:r>
    </w:p>
    <w:p w14:paraId="29D41B90">
      <w:pPr>
        <w:spacing w:before="182" w:line="360" w:lineRule="auto"/>
        <w:ind w:left="953" w:hanging="25"/>
        <w:jc w:val="both"/>
        <w:rPr>
          <w:rFonts w:hint="eastAsia" w:ascii="仿宋" w:hAnsi="仿宋" w:eastAsia="仿宋" w:cs="仿宋"/>
          <w:sz w:val="24"/>
          <w:szCs w:val="24"/>
        </w:rPr>
      </w:pPr>
      <w:r>
        <w:rPr>
          <w:rFonts w:hint="eastAsia" w:ascii="仿宋" w:hAnsi="仿宋" w:eastAsia="仿宋" w:cs="仿宋"/>
          <w:b/>
          <w:bCs/>
          <w:spacing w:val="-11"/>
          <w:sz w:val="24"/>
          <w:szCs w:val="24"/>
        </w:rPr>
        <w:t>部分开标一览表及资格证明文件</w:t>
      </w:r>
      <w:r>
        <w:rPr>
          <w:rFonts w:hint="eastAsia" w:ascii="仿宋" w:hAnsi="仿宋" w:eastAsia="仿宋" w:cs="仿宋"/>
          <w:spacing w:val="-85"/>
          <w:sz w:val="24"/>
          <w:szCs w:val="24"/>
        </w:rPr>
        <w:t xml:space="preserve"> </w:t>
      </w:r>
      <w:r>
        <w:rPr>
          <w:rFonts w:hint="eastAsia" w:ascii="仿宋" w:hAnsi="仿宋" w:eastAsia="仿宋" w:cs="仿宋"/>
          <w:b/>
          <w:bCs/>
          <w:spacing w:val="-11"/>
          <w:sz w:val="24"/>
          <w:szCs w:val="24"/>
        </w:rPr>
        <w:t>”或“第二部分商务及技术文件</w:t>
      </w:r>
      <w:r>
        <w:rPr>
          <w:rFonts w:hint="eastAsia" w:ascii="仿宋" w:hAnsi="仿宋" w:eastAsia="仿宋" w:cs="仿宋"/>
          <w:spacing w:val="-88"/>
          <w:sz w:val="24"/>
          <w:szCs w:val="24"/>
        </w:rPr>
        <w:t xml:space="preserve"> </w:t>
      </w:r>
      <w:r>
        <w:rPr>
          <w:rFonts w:hint="eastAsia" w:ascii="仿宋" w:hAnsi="仿宋" w:eastAsia="仿宋" w:cs="仿宋"/>
          <w:b/>
          <w:bCs/>
          <w:spacing w:val="-11"/>
          <w:sz w:val="24"/>
          <w:szCs w:val="24"/>
        </w:rPr>
        <w:t>”字样。</w:t>
      </w:r>
      <w:r>
        <w:rPr>
          <w:rFonts w:hint="eastAsia" w:ascii="仿宋" w:hAnsi="仿宋" w:eastAsia="仿宋" w:cs="仿宋"/>
          <w:sz w:val="24"/>
          <w:szCs w:val="24"/>
        </w:rPr>
        <w:t xml:space="preserve"> </w:t>
      </w:r>
      <w:r>
        <w:rPr>
          <w:rFonts w:hint="eastAsia" w:ascii="仿宋" w:hAnsi="仿宋" w:eastAsia="仿宋" w:cs="仿宋"/>
          <w:b/>
          <w:bCs/>
          <w:spacing w:val="-5"/>
          <w:sz w:val="24"/>
          <w:szCs w:val="24"/>
        </w:rPr>
        <w:t>电子版投标文件必须通过CA</w:t>
      </w:r>
      <w:r>
        <w:rPr>
          <w:rFonts w:hint="eastAsia" w:ascii="仿宋" w:hAnsi="仿宋" w:eastAsia="仿宋" w:cs="仿宋"/>
          <w:b/>
          <w:bCs/>
          <w:spacing w:val="14"/>
          <w:sz w:val="24"/>
          <w:szCs w:val="24"/>
        </w:rPr>
        <w:t xml:space="preserve"> </w:t>
      </w:r>
      <w:r>
        <w:rPr>
          <w:rFonts w:hint="eastAsia" w:ascii="仿宋" w:hAnsi="仿宋" w:eastAsia="仿宋" w:cs="仿宋"/>
          <w:b/>
          <w:bCs/>
          <w:spacing w:val="-5"/>
          <w:sz w:val="24"/>
          <w:szCs w:val="24"/>
        </w:rPr>
        <w:t>数字证书编制、上传至新疆</w:t>
      </w:r>
      <w:r>
        <w:rPr>
          <w:rFonts w:hint="eastAsia" w:ascii="仿宋" w:hAnsi="仿宋" w:eastAsia="仿宋" w:cs="仿宋"/>
          <w:b/>
          <w:bCs/>
          <w:spacing w:val="-6"/>
          <w:sz w:val="24"/>
          <w:szCs w:val="24"/>
        </w:rPr>
        <w:t>政府采购</w:t>
      </w:r>
      <w:r>
        <w:rPr>
          <w:rFonts w:hint="eastAsia" w:ascii="仿宋" w:hAnsi="仿宋" w:eastAsia="仿宋" w:cs="仿宋"/>
          <w:b/>
          <w:bCs/>
          <w:spacing w:val="-8"/>
          <w:sz w:val="24"/>
          <w:szCs w:val="24"/>
        </w:rPr>
        <w:t>网政采云平台。</w:t>
      </w:r>
    </w:p>
    <w:p w14:paraId="0FEAB8F0">
      <w:pPr>
        <w:spacing w:before="178" w:line="360" w:lineRule="auto"/>
        <w:ind w:left="39"/>
        <w:rPr>
          <w:rFonts w:hint="eastAsia" w:ascii="仿宋" w:hAnsi="仿宋" w:eastAsia="仿宋" w:cs="仿宋"/>
          <w:sz w:val="24"/>
          <w:szCs w:val="24"/>
        </w:rPr>
      </w:pPr>
      <w:r>
        <w:rPr>
          <w:rFonts w:hint="eastAsia" w:ascii="仿宋" w:hAnsi="仿宋" w:eastAsia="仿宋" w:cs="仿宋"/>
          <w:spacing w:val="-2"/>
          <w:sz w:val="24"/>
          <w:szCs w:val="24"/>
        </w:rPr>
        <w:t>15.2    所有电子投标文件封皮应：</w:t>
      </w:r>
    </w:p>
    <w:p w14:paraId="558CBB15">
      <w:pPr>
        <w:spacing w:before="179" w:line="360" w:lineRule="auto"/>
        <w:ind w:left="871"/>
        <w:rPr>
          <w:rFonts w:hint="eastAsia" w:ascii="仿宋" w:hAnsi="仿宋" w:eastAsia="仿宋" w:cs="仿宋"/>
          <w:sz w:val="24"/>
          <w:szCs w:val="24"/>
        </w:rPr>
      </w:pPr>
      <w:r>
        <w:rPr>
          <w:rFonts w:hint="eastAsia" w:ascii="仿宋" w:hAnsi="仿宋" w:eastAsia="仿宋" w:cs="仿宋"/>
          <w:position w:val="17"/>
          <w:sz w:val="24"/>
          <w:szCs w:val="24"/>
        </w:rPr>
        <w:t>注明招标公告或投标邀请书中指明的项目名称、招标编号、投标人名称</w:t>
      </w:r>
    </w:p>
    <w:p w14:paraId="3E32BEF9">
      <w:pPr>
        <w:spacing w:before="1" w:line="360" w:lineRule="auto"/>
        <w:ind w:left="925"/>
        <w:rPr>
          <w:rFonts w:hint="eastAsia" w:ascii="仿宋" w:hAnsi="仿宋" w:eastAsia="仿宋" w:cs="仿宋"/>
          <w:sz w:val="24"/>
          <w:szCs w:val="24"/>
        </w:rPr>
      </w:pPr>
      <w:r>
        <w:rPr>
          <w:rFonts w:hint="eastAsia" w:ascii="仿宋" w:hAnsi="仿宋" w:eastAsia="仿宋" w:cs="仿宋"/>
          <w:spacing w:val="-4"/>
          <w:sz w:val="24"/>
          <w:szCs w:val="24"/>
        </w:rPr>
        <w:t>和“</w:t>
      </w:r>
      <w:r>
        <w:rPr>
          <w:rFonts w:hint="eastAsia" w:ascii="仿宋" w:hAnsi="仿宋" w:eastAsia="仿宋" w:cs="仿宋"/>
          <w:spacing w:val="-28"/>
          <w:sz w:val="24"/>
          <w:szCs w:val="24"/>
        </w:rPr>
        <w:t xml:space="preserve"> </w:t>
      </w:r>
      <w:r>
        <w:rPr>
          <w:rFonts w:hint="eastAsia" w:ascii="仿宋" w:hAnsi="仿宋" w:eastAsia="仿宋" w:cs="仿宋"/>
          <w:spacing w:val="-4"/>
          <w:sz w:val="24"/>
          <w:szCs w:val="24"/>
        </w:rPr>
        <w:t>在（开标时间）之前不得启封”</w:t>
      </w:r>
      <w:r>
        <w:rPr>
          <w:rFonts w:hint="eastAsia" w:ascii="仿宋" w:hAnsi="仿宋" w:eastAsia="仿宋" w:cs="仿宋"/>
          <w:spacing w:val="-29"/>
          <w:sz w:val="24"/>
          <w:szCs w:val="24"/>
        </w:rPr>
        <w:t xml:space="preserve"> </w:t>
      </w:r>
      <w:r>
        <w:rPr>
          <w:rFonts w:hint="eastAsia" w:ascii="仿宋" w:hAnsi="仿宋" w:eastAsia="仿宋" w:cs="仿宋"/>
          <w:spacing w:val="-4"/>
          <w:sz w:val="24"/>
          <w:szCs w:val="24"/>
        </w:rPr>
        <w:t>的字样。</w:t>
      </w:r>
    </w:p>
    <w:p w14:paraId="47519A11">
      <w:pPr>
        <w:spacing w:before="182" w:line="360" w:lineRule="auto"/>
        <w:ind w:left="39"/>
        <w:rPr>
          <w:rFonts w:hint="eastAsia" w:ascii="仿宋" w:hAnsi="仿宋" w:eastAsia="仿宋" w:cs="仿宋"/>
          <w:sz w:val="24"/>
          <w:szCs w:val="24"/>
        </w:rPr>
      </w:pPr>
      <w:r>
        <w:rPr>
          <w:rFonts w:hint="eastAsia" w:ascii="仿宋" w:hAnsi="仿宋" w:eastAsia="仿宋" w:cs="仿宋"/>
          <w:spacing w:val="-1"/>
          <w:sz w:val="24"/>
          <w:szCs w:val="24"/>
        </w:rPr>
        <w:t>15.3    如果投标人未按上述要求标记的，其投标文件将</w:t>
      </w:r>
      <w:r>
        <w:rPr>
          <w:rFonts w:hint="eastAsia" w:ascii="仿宋" w:hAnsi="仿宋" w:eastAsia="仿宋" w:cs="仿宋"/>
          <w:b/>
          <w:bCs/>
          <w:spacing w:val="-1"/>
          <w:sz w:val="24"/>
          <w:szCs w:val="24"/>
        </w:rPr>
        <w:t>被拒绝</w:t>
      </w:r>
      <w:r>
        <w:rPr>
          <w:rFonts w:hint="eastAsia" w:ascii="仿宋" w:hAnsi="仿宋" w:eastAsia="仿宋" w:cs="仿宋"/>
          <w:b/>
          <w:bCs/>
          <w:spacing w:val="-2"/>
          <w:sz w:val="24"/>
          <w:szCs w:val="24"/>
        </w:rPr>
        <w:t>接收。</w:t>
      </w:r>
    </w:p>
    <w:p w14:paraId="7F86A711">
      <w:pPr>
        <w:spacing w:before="181" w:line="360" w:lineRule="auto"/>
        <w:ind w:left="27"/>
        <w:outlineLvl w:val="1"/>
        <w:rPr>
          <w:rFonts w:hint="eastAsia" w:ascii="仿宋" w:hAnsi="仿宋" w:eastAsia="仿宋" w:cs="仿宋"/>
          <w:sz w:val="24"/>
          <w:szCs w:val="24"/>
        </w:rPr>
      </w:pPr>
      <w:bookmarkStart w:id="26" w:name="_Toc718"/>
      <w:r>
        <w:rPr>
          <w:rFonts w:hint="eastAsia" w:ascii="仿宋" w:hAnsi="仿宋" w:eastAsia="仿宋" w:cs="仿宋"/>
          <w:b/>
          <w:bCs/>
          <w:spacing w:val="-4"/>
          <w:sz w:val="24"/>
          <w:szCs w:val="24"/>
        </w:rPr>
        <w:t>16.投标截止</w:t>
      </w:r>
      <w:bookmarkEnd w:id="26"/>
    </w:p>
    <w:p w14:paraId="71868D2D">
      <w:pPr>
        <w:spacing w:before="177" w:line="360" w:lineRule="auto"/>
        <w:ind w:left="39"/>
        <w:rPr>
          <w:rFonts w:hint="eastAsia" w:ascii="仿宋" w:hAnsi="仿宋" w:eastAsia="仿宋" w:cs="仿宋"/>
          <w:sz w:val="24"/>
          <w:szCs w:val="24"/>
        </w:rPr>
      </w:pPr>
      <w:r>
        <w:rPr>
          <w:rFonts w:hint="eastAsia" w:ascii="仿宋" w:hAnsi="仿宋" w:eastAsia="仿宋" w:cs="仿宋"/>
          <w:spacing w:val="-2"/>
          <w:sz w:val="24"/>
          <w:szCs w:val="24"/>
        </w:rPr>
        <w:t>16.1   投标人应在</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中规定的截止时间前，将投标文件</w:t>
      </w:r>
      <w:r>
        <w:rPr>
          <w:rFonts w:hint="eastAsia" w:ascii="仿宋" w:hAnsi="仿宋" w:eastAsia="仿宋" w:cs="仿宋"/>
          <w:spacing w:val="-2"/>
          <w:sz w:val="24"/>
          <w:szCs w:val="24"/>
          <w:lang w:val="en-US" w:eastAsia="zh-CN"/>
        </w:rPr>
        <w:t>上传</w:t>
      </w:r>
      <w:r>
        <w:rPr>
          <w:rFonts w:hint="eastAsia" w:ascii="仿宋" w:hAnsi="仿宋" w:eastAsia="仿宋" w:cs="仿宋"/>
          <w:spacing w:val="-2"/>
          <w:sz w:val="24"/>
          <w:szCs w:val="24"/>
        </w:rPr>
        <w:t>到</w:t>
      </w:r>
    </w:p>
    <w:p w14:paraId="1EB437FC">
      <w:pPr>
        <w:spacing w:before="183" w:line="360" w:lineRule="auto"/>
        <w:ind w:left="926"/>
        <w:rPr>
          <w:rFonts w:hint="eastAsia" w:ascii="仿宋" w:hAnsi="仿宋" w:eastAsia="仿宋" w:cs="仿宋"/>
          <w:sz w:val="24"/>
          <w:szCs w:val="24"/>
        </w:rPr>
      </w:pPr>
      <w:r>
        <w:rPr>
          <w:rFonts w:hint="eastAsia" w:ascii="仿宋" w:hAnsi="仿宋" w:eastAsia="仿宋" w:cs="仿宋"/>
          <w:spacing w:val="-2"/>
          <w:sz w:val="24"/>
          <w:szCs w:val="24"/>
        </w:rPr>
        <w:t>招标公告中规定的地点。</w:t>
      </w:r>
    </w:p>
    <w:p w14:paraId="59982573">
      <w:pPr>
        <w:spacing w:before="177" w:line="360" w:lineRule="auto"/>
        <w:ind w:left="39"/>
        <w:rPr>
          <w:rFonts w:hint="eastAsia" w:ascii="仿宋" w:hAnsi="仿宋" w:eastAsia="仿宋" w:cs="仿宋"/>
          <w:sz w:val="24"/>
          <w:szCs w:val="24"/>
        </w:rPr>
      </w:pPr>
      <w:r>
        <w:rPr>
          <w:rFonts w:hint="eastAsia" w:ascii="仿宋" w:hAnsi="仿宋" w:eastAsia="仿宋" w:cs="仿宋"/>
          <w:spacing w:val="-1"/>
          <w:sz w:val="24"/>
          <w:szCs w:val="24"/>
        </w:rPr>
        <w:t>16.2    采购人和采购代理机构有权按本须知</w:t>
      </w:r>
      <w:r>
        <w:rPr>
          <w:rFonts w:hint="eastAsia" w:ascii="仿宋" w:hAnsi="仿宋" w:eastAsia="仿宋" w:cs="仿宋"/>
          <w:spacing w:val="-2"/>
          <w:sz w:val="24"/>
          <w:szCs w:val="24"/>
        </w:rPr>
        <w:t>的规定，延迟投标截止时间。在此</w:t>
      </w:r>
    </w:p>
    <w:p w14:paraId="5FA599CD">
      <w:pPr>
        <w:spacing w:before="180" w:line="360" w:lineRule="auto"/>
        <w:ind w:left="933"/>
        <w:rPr>
          <w:rFonts w:hint="eastAsia" w:ascii="仿宋" w:hAnsi="仿宋" w:eastAsia="仿宋" w:cs="仿宋"/>
          <w:sz w:val="24"/>
          <w:szCs w:val="24"/>
        </w:rPr>
      </w:pPr>
      <w:r>
        <w:rPr>
          <w:rFonts w:hint="eastAsia" w:ascii="仿宋" w:hAnsi="仿宋" w:eastAsia="仿宋" w:cs="仿宋"/>
          <w:spacing w:val="-2"/>
          <w:position w:val="17"/>
          <w:sz w:val="24"/>
          <w:szCs w:val="24"/>
        </w:rPr>
        <w:t>情况下，采购人、采购代理机构和投标人受投标截止时间制约的所有权</w:t>
      </w:r>
    </w:p>
    <w:p w14:paraId="07D2BCC5">
      <w:pPr>
        <w:spacing w:before="1" w:line="360" w:lineRule="auto"/>
        <w:ind w:left="926"/>
        <w:rPr>
          <w:rFonts w:hint="eastAsia" w:ascii="仿宋" w:hAnsi="仿宋" w:eastAsia="仿宋" w:cs="仿宋"/>
          <w:sz w:val="24"/>
          <w:szCs w:val="24"/>
        </w:rPr>
      </w:pPr>
      <w:r>
        <w:rPr>
          <w:rFonts w:hint="eastAsia" w:ascii="仿宋" w:hAnsi="仿宋" w:eastAsia="仿宋" w:cs="仿宋"/>
          <w:spacing w:val="-1"/>
          <w:sz w:val="24"/>
          <w:szCs w:val="24"/>
        </w:rPr>
        <w:t>利和义务均应延长至新的截止时间。</w:t>
      </w:r>
    </w:p>
    <w:p w14:paraId="3F64DA40">
      <w:pPr>
        <w:spacing w:before="179" w:line="360" w:lineRule="auto"/>
        <w:ind w:left="39"/>
        <w:rPr>
          <w:rFonts w:hint="eastAsia" w:ascii="仿宋" w:hAnsi="仿宋" w:eastAsia="仿宋" w:cs="仿宋"/>
          <w:sz w:val="24"/>
          <w:szCs w:val="24"/>
        </w:rPr>
      </w:pPr>
      <w:r>
        <w:rPr>
          <w:rFonts w:hint="eastAsia" w:ascii="仿宋" w:hAnsi="仿宋" w:eastAsia="仿宋" w:cs="仿宋"/>
          <w:spacing w:val="-1"/>
          <w:sz w:val="24"/>
          <w:szCs w:val="24"/>
        </w:rPr>
        <w:t>16.3   采购人和采购代理机构将拒绝接收在投标截止时间后送达的投标文件。</w:t>
      </w:r>
    </w:p>
    <w:p w14:paraId="05C6E917">
      <w:pPr>
        <w:spacing w:before="181" w:line="360" w:lineRule="auto"/>
        <w:ind w:left="27"/>
        <w:outlineLvl w:val="1"/>
        <w:rPr>
          <w:rFonts w:hint="eastAsia" w:ascii="仿宋" w:hAnsi="仿宋" w:eastAsia="仿宋" w:cs="仿宋"/>
          <w:sz w:val="24"/>
          <w:szCs w:val="24"/>
        </w:rPr>
      </w:pPr>
      <w:bookmarkStart w:id="27" w:name="_Toc3366"/>
      <w:r>
        <w:rPr>
          <w:rFonts w:hint="eastAsia" w:ascii="仿宋" w:hAnsi="仿宋" w:eastAsia="仿宋" w:cs="仿宋"/>
          <w:b/>
          <w:bCs/>
          <w:spacing w:val="-3"/>
          <w:sz w:val="24"/>
          <w:szCs w:val="24"/>
        </w:rPr>
        <w:t>17.投标文件的接收、修改与撤回</w:t>
      </w:r>
      <w:bookmarkEnd w:id="27"/>
    </w:p>
    <w:p w14:paraId="4E65BDE7">
      <w:pPr>
        <w:spacing w:before="180" w:line="360" w:lineRule="auto"/>
        <w:jc w:val="right"/>
        <w:rPr>
          <w:rFonts w:hint="eastAsia" w:ascii="仿宋" w:hAnsi="仿宋" w:eastAsia="仿宋" w:cs="仿宋"/>
          <w:sz w:val="24"/>
          <w:szCs w:val="24"/>
        </w:rPr>
      </w:pPr>
      <w:r>
        <w:rPr>
          <w:rFonts w:hint="eastAsia" w:ascii="仿宋" w:hAnsi="仿宋" w:eastAsia="仿宋" w:cs="仿宋"/>
          <w:spacing w:val="-2"/>
          <w:sz w:val="24"/>
          <w:szCs w:val="24"/>
        </w:rPr>
        <w:t>17.1    在投标截止时间后上传投标文件的，采购人和采</w:t>
      </w:r>
      <w:r>
        <w:rPr>
          <w:rFonts w:hint="eastAsia" w:ascii="仿宋" w:hAnsi="仿宋" w:eastAsia="仿宋" w:cs="仿宋"/>
          <w:spacing w:val="-3"/>
          <w:sz w:val="24"/>
          <w:szCs w:val="24"/>
        </w:rPr>
        <w:t>购代理机构将拒绝接收。</w:t>
      </w:r>
    </w:p>
    <w:p w14:paraId="12BE8C97">
      <w:pPr>
        <w:spacing w:before="180" w:line="360" w:lineRule="auto"/>
        <w:ind w:left="39"/>
        <w:rPr>
          <w:rFonts w:hint="eastAsia" w:ascii="仿宋" w:hAnsi="仿宋" w:eastAsia="仿宋" w:cs="仿宋"/>
          <w:sz w:val="24"/>
          <w:szCs w:val="24"/>
        </w:rPr>
      </w:pPr>
      <w:r>
        <w:rPr>
          <w:rFonts w:hint="eastAsia" w:ascii="仿宋" w:hAnsi="仿宋" w:eastAsia="仿宋" w:cs="仿宋"/>
          <w:spacing w:val="-1"/>
          <w:sz w:val="24"/>
          <w:szCs w:val="24"/>
        </w:rPr>
        <w:t>17.2    上传投标文件以后，如果投标人要进</w:t>
      </w:r>
      <w:r>
        <w:rPr>
          <w:rFonts w:hint="eastAsia" w:ascii="仿宋" w:hAnsi="仿宋" w:eastAsia="仿宋" w:cs="仿宋"/>
          <w:spacing w:val="-2"/>
          <w:sz w:val="24"/>
          <w:szCs w:val="24"/>
        </w:rPr>
        <w:t>行修改或撤回投标，须</w:t>
      </w:r>
      <w:r>
        <w:rPr>
          <w:rFonts w:hint="eastAsia" w:ascii="仿宋" w:hAnsi="仿宋" w:eastAsia="仿宋" w:cs="仿宋"/>
          <w:spacing w:val="-2"/>
          <w:sz w:val="24"/>
          <w:szCs w:val="24"/>
          <w:lang w:val="en-US" w:eastAsia="zh-CN"/>
        </w:rPr>
        <w:t>在线</w:t>
      </w:r>
      <w:r>
        <w:rPr>
          <w:rFonts w:hint="eastAsia" w:ascii="仿宋" w:hAnsi="仿宋" w:eastAsia="仿宋" w:cs="仿宋"/>
          <w:spacing w:val="-2"/>
          <w:sz w:val="24"/>
          <w:szCs w:val="24"/>
        </w:rPr>
        <w:t>申</w:t>
      </w:r>
    </w:p>
    <w:p w14:paraId="47DFA25E">
      <w:pPr>
        <w:spacing w:before="180" w:line="360" w:lineRule="auto"/>
        <w:ind w:left="1180" w:hanging="1180" w:hangingChars="500"/>
        <w:jc w:val="left"/>
        <w:rPr>
          <w:rFonts w:hint="eastAsia" w:ascii="仿宋" w:hAnsi="仿宋" w:eastAsia="仿宋" w:cs="仿宋"/>
          <w:spacing w:val="-2"/>
          <w:sz w:val="24"/>
          <w:szCs w:val="24"/>
        </w:rPr>
      </w:pPr>
      <w:r>
        <w:rPr>
          <w:rFonts w:hint="eastAsia" w:ascii="仿宋" w:hAnsi="仿宋" w:eastAsia="仿宋" w:cs="仿宋"/>
          <w:spacing w:val="-2"/>
          <w:sz w:val="24"/>
          <w:szCs w:val="24"/>
          <w:lang w:val="en-US" w:eastAsia="zh-CN"/>
        </w:rPr>
        <w:t xml:space="preserve">        </w:t>
      </w:r>
      <w:r>
        <w:rPr>
          <w:rFonts w:hint="eastAsia" w:ascii="仿宋" w:hAnsi="仿宋" w:eastAsia="仿宋" w:cs="仿宋"/>
          <w:spacing w:val="-2"/>
          <w:sz w:val="24"/>
          <w:szCs w:val="24"/>
        </w:rPr>
        <w:t>请并在投标截止时间前</w:t>
      </w:r>
      <w:r>
        <w:rPr>
          <w:rFonts w:hint="eastAsia" w:ascii="仿宋" w:hAnsi="仿宋" w:eastAsia="仿宋" w:cs="仿宋"/>
          <w:spacing w:val="-2"/>
          <w:sz w:val="24"/>
          <w:szCs w:val="24"/>
          <w:lang w:val="en-US" w:eastAsia="zh-CN"/>
        </w:rPr>
        <w:t>提交</w:t>
      </w:r>
      <w:r>
        <w:rPr>
          <w:rFonts w:hint="eastAsia" w:ascii="仿宋" w:hAnsi="仿宋" w:eastAsia="仿宋" w:cs="仿宋"/>
          <w:spacing w:val="-2"/>
          <w:sz w:val="24"/>
          <w:szCs w:val="24"/>
        </w:rPr>
        <w:t>，投标人对投标文件的修改或撤回通知应按本须知规定编制。</w:t>
      </w:r>
    </w:p>
    <w:p w14:paraId="2DFBAA94">
      <w:pPr>
        <w:spacing w:before="178" w:line="360" w:lineRule="auto"/>
        <w:ind w:left="883"/>
        <w:rPr>
          <w:rFonts w:hint="eastAsia" w:ascii="仿宋" w:hAnsi="仿宋" w:eastAsia="仿宋" w:cs="仿宋"/>
          <w:sz w:val="24"/>
          <w:szCs w:val="24"/>
        </w:rPr>
      </w:pPr>
      <w:r>
        <w:rPr>
          <w:rFonts w:hint="eastAsia" w:ascii="仿宋" w:hAnsi="仿宋" w:eastAsia="仿宋" w:cs="仿宋"/>
          <w:spacing w:val="-1"/>
          <w:sz w:val="24"/>
          <w:szCs w:val="24"/>
        </w:rPr>
        <w:t>采购人和采购代理机构将予以接收，并视为投标文件的组成部分。</w:t>
      </w:r>
    </w:p>
    <w:p w14:paraId="247F1C10">
      <w:pPr>
        <w:spacing w:before="180" w:line="360" w:lineRule="auto"/>
        <w:ind w:left="39"/>
        <w:rPr>
          <w:rFonts w:hint="eastAsia" w:ascii="仿宋" w:hAnsi="仿宋" w:eastAsia="仿宋" w:cs="仿宋"/>
          <w:sz w:val="24"/>
          <w:szCs w:val="24"/>
        </w:rPr>
      </w:pPr>
      <w:r>
        <w:rPr>
          <w:rFonts w:hint="eastAsia" w:ascii="仿宋" w:hAnsi="仿宋" w:eastAsia="仿宋" w:cs="仿宋"/>
          <w:spacing w:val="-1"/>
          <w:sz w:val="24"/>
          <w:szCs w:val="24"/>
        </w:rPr>
        <w:t>17.3   在投标截止期之后，采购人和采购代</w:t>
      </w:r>
      <w:r>
        <w:rPr>
          <w:rFonts w:hint="eastAsia" w:ascii="仿宋" w:hAnsi="仿宋" w:eastAsia="仿宋" w:cs="仿宋"/>
          <w:spacing w:val="-2"/>
          <w:sz w:val="24"/>
          <w:szCs w:val="24"/>
        </w:rPr>
        <w:t>理机构不接受投标人主动对其投标</w:t>
      </w:r>
    </w:p>
    <w:p w14:paraId="289253E0">
      <w:pPr>
        <w:spacing w:before="183" w:line="360" w:lineRule="auto"/>
        <w:ind w:left="927"/>
        <w:rPr>
          <w:rFonts w:hint="eastAsia" w:ascii="仿宋" w:hAnsi="仿宋" w:eastAsia="仿宋" w:cs="仿宋"/>
          <w:sz w:val="24"/>
          <w:szCs w:val="24"/>
        </w:rPr>
      </w:pPr>
      <w:r>
        <w:rPr>
          <w:rFonts w:hint="eastAsia" w:ascii="仿宋" w:hAnsi="仿宋" w:eastAsia="仿宋" w:cs="仿宋"/>
          <w:spacing w:val="-2"/>
          <w:sz w:val="24"/>
          <w:szCs w:val="24"/>
        </w:rPr>
        <w:t>文件做任何修改。</w:t>
      </w:r>
    </w:p>
    <w:p w14:paraId="0FC7C49A">
      <w:pPr>
        <w:spacing w:before="177" w:line="360" w:lineRule="auto"/>
        <w:ind w:left="39"/>
        <w:rPr>
          <w:rFonts w:hint="eastAsia" w:ascii="仿宋" w:hAnsi="仿宋" w:eastAsia="仿宋" w:cs="仿宋"/>
          <w:sz w:val="24"/>
          <w:szCs w:val="24"/>
        </w:rPr>
      </w:pPr>
      <w:r>
        <w:rPr>
          <w:rFonts w:hint="eastAsia" w:ascii="仿宋" w:hAnsi="仿宋" w:eastAsia="仿宋" w:cs="仿宋"/>
          <w:spacing w:val="-1"/>
          <w:sz w:val="24"/>
          <w:szCs w:val="24"/>
        </w:rPr>
        <w:t>17.4    采购人和采购代理机构对所接收投标文件概不退回。</w:t>
      </w:r>
    </w:p>
    <w:p w14:paraId="64F48766">
      <w:pPr>
        <w:spacing w:line="360" w:lineRule="auto"/>
        <w:rPr>
          <w:rFonts w:hint="eastAsia" w:ascii="仿宋" w:hAnsi="仿宋" w:eastAsia="仿宋" w:cs="仿宋"/>
          <w:sz w:val="21"/>
        </w:rPr>
      </w:pPr>
    </w:p>
    <w:p w14:paraId="49AE1125">
      <w:pPr>
        <w:spacing w:line="360" w:lineRule="auto"/>
        <w:rPr>
          <w:rFonts w:hint="eastAsia" w:ascii="仿宋" w:hAnsi="仿宋" w:eastAsia="仿宋" w:cs="仿宋"/>
          <w:sz w:val="21"/>
        </w:rPr>
      </w:pPr>
    </w:p>
    <w:p w14:paraId="03DD4C9D">
      <w:pPr>
        <w:spacing w:before="78" w:line="360" w:lineRule="auto"/>
        <w:ind w:left="3283"/>
        <w:outlineLvl w:val="1"/>
        <w:rPr>
          <w:rFonts w:hint="eastAsia" w:ascii="仿宋" w:hAnsi="仿宋" w:eastAsia="仿宋" w:cs="仿宋"/>
          <w:sz w:val="24"/>
          <w:szCs w:val="24"/>
        </w:rPr>
      </w:pPr>
      <w:bookmarkStart w:id="28" w:name="_Toc3591"/>
      <w:r>
        <w:rPr>
          <w:rFonts w:hint="eastAsia" w:ascii="仿宋" w:hAnsi="仿宋" w:eastAsia="仿宋" w:cs="仿宋"/>
          <w:b/>
          <w:bCs/>
          <w:spacing w:val="-8"/>
          <w:sz w:val="24"/>
          <w:szCs w:val="24"/>
        </w:rPr>
        <w:t>五</w:t>
      </w:r>
      <w:r>
        <w:rPr>
          <w:rFonts w:hint="eastAsia" w:ascii="仿宋" w:hAnsi="仿宋" w:eastAsia="仿宋" w:cs="仿宋"/>
          <w:spacing w:val="5"/>
          <w:sz w:val="24"/>
          <w:szCs w:val="24"/>
        </w:rPr>
        <w:t xml:space="preserve">   </w:t>
      </w:r>
      <w:r>
        <w:rPr>
          <w:rFonts w:hint="eastAsia" w:ascii="仿宋" w:hAnsi="仿宋" w:eastAsia="仿宋" w:cs="仿宋"/>
          <w:b/>
          <w:bCs/>
          <w:spacing w:val="-8"/>
          <w:sz w:val="24"/>
          <w:szCs w:val="24"/>
        </w:rPr>
        <w:t>开标及评标</w:t>
      </w:r>
      <w:bookmarkEnd w:id="28"/>
    </w:p>
    <w:p w14:paraId="3E02BE46">
      <w:pPr>
        <w:spacing w:line="360" w:lineRule="auto"/>
        <w:rPr>
          <w:rFonts w:hint="eastAsia" w:ascii="仿宋" w:hAnsi="仿宋" w:eastAsia="仿宋" w:cs="仿宋"/>
          <w:sz w:val="21"/>
        </w:rPr>
      </w:pPr>
    </w:p>
    <w:p w14:paraId="7037F0B3">
      <w:pPr>
        <w:spacing w:line="360" w:lineRule="auto"/>
        <w:rPr>
          <w:rFonts w:hint="eastAsia" w:ascii="仿宋" w:hAnsi="仿宋" w:eastAsia="仿宋" w:cs="仿宋"/>
          <w:sz w:val="21"/>
        </w:rPr>
      </w:pPr>
    </w:p>
    <w:p w14:paraId="59BC6ABA">
      <w:pPr>
        <w:spacing w:before="78" w:line="360" w:lineRule="auto"/>
        <w:ind w:left="27"/>
        <w:outlineLvl w:val="1"/>
        <w:rPr>
          <w:rFonts w:hint="eastAsia" w:ascii="仿宋" w:hAnsi="仿宋" w:eastAsia="仿宋" w:cs="仿宋"/>
          <w:sz w:val="24"/>
          <w:szCs w:val="24"/>
        </w:rPr>
      </w:pPr>
      <w:bookmarkStart w:id="29" w:name="_Toc14685"/>
      <w:r>
        <w:rPr>
          <w:rFonts w:hint="eastAsia" w:ascii="仿宋" w:hAnsi="仿宋" w:eastAsia="仿宋" w:cs="仿宋"/>
          <w:b/>
          <w:bCs/>
          <w:spacing w:val="-5"/>
          <w:sz w:val="24"/>
          <w:szCs w:val="24"/>
        </w:rPr>
        <w:t>18.开标</w:t>
      </w:r>
      <w:bookmarkEnd w:id="29"/>
    </w:p>
    <w:p w14:paraId="3529FBDB">
      <w:pPr>
        <w:spacing w:before="176" w:line="360" w:lineRule="auto"/>
        <w:ind w:left="39"/>
        <w:rPr>
          <w:rFonts w:hint="eastAsia" w:ascii="仿宋" w:hAnsi="仿宋" w:eastAsia="仿宋" w:cs="仿宋"/>
          <w:sz w:val="24"/>
          <w:szCs w:val="24"/>
        </w:rPr>
      </w:pPr>
      <w:r>
        <w:rPr>
          <w:rFonts w:hint="eastAsia" w:ascii="仿宋" w:hAnsi="仿宋" w:eastAsia="仿宋" w:cs="仿宋"/>
          <w:spacing w:val="4"/>
          <w:sz w:val="24"/>
          <w:szCs w:val="24"/>
        </w:rPr>
        <w:t>18.1   采购人和采购代理机构将按</w:t>
      </w:r>
      <w:r>
        <w:rPr>
          <w:rFonts w:hint="eastAsia" w:ascii="仿宋" w:hAnsi="仿宋" w:eastAsia="仿宋" w:cs="仿宋"/>
          <w:b/>
          <w:bCs/>
          <w:spacing w:val="4"/>
          <w:sz w:val="24"/>
          <w:szCs w:val="24"/>
          <w:u w:val="single" w:color="auto"/>
        </w:rPr>
        <w:t>投标人须知资料表</w:t>
      </w:r>
      <w:r>
        <w:rPr>
          <w:rFonts w:hint="eastAsia" w:ascii="仿宋" w:hAnsi="仿宋" w:eastAsia="仿宋" w:cs="仿宋"/>
          <w:spacing w:val="4"/>
          <w:sz w:val="24"/>
          <w:szCs w:val="24"/>
        </w:rPr>
        <w:t>中</w:t>
      </w:r>
      <w:r>
        <w:rPr>
          <w:rFonts w:hint="eastAsia" w:ascii="仿宋" w:hAnsi="仿宋" w:eastAsia="仿宋" w:cs="仿宋"/>
          <w:spacing w:val="3"/>
          <w:sz w:val="24"/>
          <w:szCs w:val="24"/>
        </w:rPr>
        <w:t>规定的开标时间和地</w:t>
      </w:r>
    </w:p>
    <w:p w14:paraId="3FD49E53">
      <w:pPr>
        <w:spacing w:before="181" w:line="360" w:lineRule="auto"/>
        <w:ind w:left="940"/>
        <w:rPr>
          <w:rFonts w:hint="eastAsia" w:ascii="仿宋" w:hAnsi="仿宋" w:eastAsia="仿宋" w:cs="仿宋"/>
          <w:sz w:val="24"/>
          <w:szCs w:val="24"/>
        </w:rPr>
      </w:pPr>
      <w:r>
        <w:rPr>
          <w:rFonts w:hint="eastAsia" w:ascii="仿宋" w:hAnsi="仿宋" w:eastAsia="仿宋" w:cs="仿宋"/>
          <w:spacing w:val="-2"/>
          <w:position w:val="16"/>
          <w:sz w:val="24"/>
          <w:szCs w:val="24"/>
        </w:rPr>
        <w:t>点组织公开开标。</w:t>
      </w:r>
    </w:p>
    <w:p w14:paraId="7EA9E06D">
      <w:pPr>
        <w:spacing w:line="360" w:lineRule="auto"/>
        <w:ind w:left="986"/>
        <w:rPr>
          <w:rFonts w:hint="eastAsia" w:ascii="仿宋" w:hAnsi="仿宋" w:eastAsia="仿宋" w:cs="仿宋"/>
          <w:sz w:val="24"/>
          <w:szCs w:val="24"/>
        </w:rPr>
      </w:pPr>
      <w:r>
        <w:rPr>
          <w:rFonts w:hint="eastAsia" w:ascii="仿宋" w:hAnsi="仿宋" w:eastAsia="仿宋" w:cs="仿宋"/>
          <w:spacing w:val="-4"/>
          <w:sz w:val="24"/>
          <w:szCs w:val="24"/>
        </w:rPr>
        <w:t>投标人不足</w:t>
      </w:r>
      <w:r>
        <w:rPr>
          <w:rFonts w:hint="eastAsia" w:ascii="仿宋" w:hAnsi="仿宋" w:eastAsia="仿宋" w:cs="仿宋"/>
          <w:spacing w:val="-39"/>
          <w:sz w:val="24"/>
          <w:szCs w:val="24"/>
        </w:rPr>
        <w:t xml:space="preserve"> </w:t>
      </w:r>
      <w:r>
        <w:rPr>
          <w:rFonts w:hint="eastAsia" w:ascii="仿宋" w:hAnsi="仿宋" w:eastAsia="仿宋" w:cs="仿宋"/>
          <w:spacing w:val="-4"/>
          <w:sz w:val="24"/>
          <w:szCs w:val="24"/>
        </w:rPr>
        <w:t>3</w:t>
      </w:r>
      <w:r>
        <w:rPr>
          <w:rFonts w:hint="eastAsia" w:ascii="仿宋" w:hAnsi="仿宋" w:eastAsia="仿宋" w:cs="仿宋"/>
          <w:spacing w:val="18"/>
          <w:w w:val="101"/>
          <w:sz w:val="24"/>
          <w:szCs w:val="24"/>
        </w:rPr>
        <w:t xml:space="preserve"> </w:t>
      </w:r>
      <w:r>
        <w:rPr>
          <w:rFonts w:hint="eastAsia" w:ascii="仿宋" w:hAnsi="仿宋" w:eastAsia="仿宋" w:cs="仿宋"/>
          <w:spacing w:val="-4"/>
          <w:sz w:val="24"/>
          <w:szCs w:val="24"/>
        </w:rPr>
        <w:t>家的，不得开标。</w:t>
      </w:r>
    </w:p>
    <w:p w14:paraId="31B6623A">
      <w:pPr>
        <w:spacing w:before="179" w:line="360" w:lineRule="auto"/>
        <w:ind w:left="39"/>
        <w:rPr>
          <w:rFonts w:hint="eastAsia" w:ascii="仿宋" w:hAnsi="仿宋" w:eastAsia="仿宋" w:cs="仿宋"/>
          <w:sz w:val="24"/>
          <w:szCs w:val="24"/>
        </w:rPr>
      </w:pPr>
      <w:r>
        <w:rPr>
          <w:rFonts w:hint="eastAsia" w:ascii="仿宋" w:hAnsi="仿宋" w:eastAsia="仿宋" w:cs="仿宋"/>
          <w:spacing w:val="-2"/>
          <w:sz w:val="24"/>
          <w:szCs w:val="24"/>
        </w:rPr>
        <w:t>18.2    投标人须按</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中规定的开标时间和地点，在规定的时间</w:t>
      </w:r>
    </w:p>
    <w:p w14:paraId="381FD2BE">
      <w:pPr>
        <w:spacing w:before="181" w:line="360" w:lineRule="auto"/>
        <w:ind w:left="1016"/>
        <w:rPr>
          <w:rFonts w:hint="eastAsia" w:ascii="仿宋" w:hAnsi="仿宋" w:eastAsia="仿宋" w:cs="仿宋"/>
          <w:sz w:val="24"/>
          <w:szCs w:val="24"/>
        </w:rPr>
      </w:pPr>
      <w:r>
        <w:rPr>
          <w:rFonts w:hint="eastAsia" w:ascii="仿宋" w:hAnsi="仿宋" w:eastAsia="仿宋" w:cs="仿宋"/>
          <w:spacing w:val="-6"/>
          <w:sz w:val="24"/>
          <w:szCs w:val="24"/>
        </w:rPr>
        <w:t>内上传投标文件。</w:t>
      </w:r>
    </w:p>
    <w:p w14:paraId="1BD814B0">
      <w:pPr>
        <w:spacing w:before="180" w:line="360" w:lineRule="auto"/>
        <w:ind w:left="39"/>
        <w:rPr>
          <w:rFonts w:hint="eastAsia" w:ascii="仿宋" w:hAnsi="仿宋" w:eastAsia="仿宋" w:cs="仿宋"/>
          <w:sz w:val="24"/>
          <w:szCs w:val="24"/>
        </w:rPr>
      </w:pPr>
      <w:r>
        <w:rPr>
          <w:rFonts w:hint="eastAsia" w:ascii="仿宋" w:hAnsi="仿宋" w:eastAsia="仿宋" w:cs="仿宋"/>
          <w:spacing w:val="-2"/>
          <w:sz w:val="24"/>
          <w:szCs w:val="24"/>
        </w:rPr>
        <w:t xml:space="preserve">18.3    </w:t>
      </w:r>
      <w:r>
        <w:rPr>
          <w:rFonts w:hint="eastAsia" w:ascii="仿宋" w:hAnsi="仿宋" w:eastAsia="仿宋" w:cs="仿宋"/>
          <w:b/>
          <w:bCs/>
          <w:color w:val="FF0000"/>
          <w:spacing w:val="-2"/>
          <w:sz w:val="24"/>
          <w:szCs w:val="24"/>
        </w:rPr>
        <w:t>采购代理机构在规定的时间对</w:t>
      </w:r>
      <w:r>
        <w:rPr>
          <w:rFonts w:hint="eastAsia" w:ascii="仿宋" w:hAnsi="仿宋" w:eastAsia="仿宋" w:cs="仿宋"/>
          <w:b/>
          <w:bCs/>
          <w:color w:val="FF0000"/>
          <w:spacing w:val="-3"/>
          <w:sz w:val="24"/>
          <w:szCs w:val="24"/>
        </w:rPr>
        <w:t>投标文件进行解密，时长为</w:t>
      </w:r>
      <w:r>
        <w:rPr>
          <w:rFonts w:hint="eastAsia" w:ascii="仿宋" w:hAnsi="仿宋" w:eastAsia="仿宋" w:cs="仿宋"/>
          <w:b/>
          <w:bCs/>
          <w:color w:val="FF0000"/>
          <w:spacing w:val="-3"/>
          <w:sz w:val="24"/>
          <w:szCs w:val="24"/>
          <w:lang w:val="en-US" w:eastAsia="zh-CN"/>
        </w:rPr>
        <w:t xml:space="preserve"> </w:t>
      </w:r>
      <w:r>
        <w:rPr>
          <w:rFonts w:hint="eastAsia" w:ascii="仿宋" w:hAnsi="仿宋" w:eastAsia="仿宋" w:cs="仿宋"/>
          <w:color w:val="FF0000"/>
          <w:spacing w:val="-56"/>
          <w:sz w:val="24"/>
          <w:szCs w:val="24"/>
        </w:rPr>
        <w:t xml:space="preserve"> </w:t>
      </w:r>
      <w:r>
        <w:rPr>
          <w:rFonts w:hint="eastAsia" w:ascii="仿宋" w:hAnsi="仿宋" w:eastAsia="仿宋" w:cs="仿宋"/>
          <w:b/>
          <w:bCs/>
          <w:color w:val="FF0000"/>
          <w:spacing w:val="-3"/>
          <w:sz w:val="24"/>
          <w:szCs w:val="24"/>
        </w:rPr>
        <w:t>30</w:t>
      </w:r>
      <w:r>
        <w:rPr>
          <w:rFonts w:hint="eastAsia" w:ascii="仿宋" w:hAnsi="仿宋" w:eastAsia="仿宋" w:cs="仿宋"/>
          <w:b/>
          <w:bCs/>
          <w:color w:val="FF0000"/>
          <w:spacing w:val="-3"/>
          <w:sz w:val="24"/>
          <w:szCs w:val="24"/>
          <w:lang w:val="en-US" w:eastAsia="zh-CN"/>
        </w:rPr>
        <w:t xml:space="preserve"> </w:t>
      </w:r>
      <w:r>
        <w:rPr>
          <w:rFonts w:hint="eastAsia" w:ascii="仿宋" w:hAnsi="仿宋" w:eastAsia="仿宋" w:cs="仿宋"/>
          <w:b/>
          <w:bCs/>
          <w:color w:val="FF0000"/>
          <w:spacing w:val="-3"/>
          <w:sz w:val="24"/>
          <w:szCs w:val="24"/>
        </w:rPr>
        <w:t>分钟。</w:t>
      </w:r>
    </w:p>
    <w:p w14:paraId="45E1441C">
      <w:pPr>
        <w:spacing w:before="181" w:line="360" w:lineRule="auto"/>
        <w:ind w:left="39"/>
        <w:rPr>
          <w:rFonts w:hint="eastAsia" w:ascii="仿宋" w:hAnsi="仿宋" w:eastAsia="仿宋" w:cs="仿宋"/>
          <w:sz w:val="24"/>
          <w:szCs w:val="24"/>
        </w:rPr>
      </w:pPr>
      <w:r>
        <w:rPr>
          <w:rFonts w:hint="eastAsia" w:ascii="仿宋" w:hAnsi="仿宋" w:eastAsia="仿宋" w:cs="仿宋"/>
          <w:spacing w:val="-1"/>
          <w:sz w:val="24"/>
          <w:szCs w:val="24"/>
        </w:rPr>
        <w:t>18.4    开标时，投标人应登录新疆政府采购</w:t>
      </w:r>
      <w:r>
        <w:rPr>
          <w:rFonts w:hint="eastAsia" w:ascii="仿宋" w:hAnsi="仿宋" w:eastAsia="仿宋" w:cs="仿宋"/>
          <w:spacing w:val="-2"/>
          <w:sz w:val="24"/>
          <w:szCs w:val="24"/>
        </w:rPr>
        <w:t>网政采云平台开标大厅签到并在规</w:t>
      </w:r>
    </w:p>
    <w:p w14:paraId="6706F46C">
      <w:pPr>
        <w:spacing w:before="1" w:line="360" w:lineRule="auto"/>
        <w:jc w:val="center"/>
        <w:rPr>
          <w:rFonts w:hint="eastAsia" w:ascii="仿宋" w:hAnsi="仿宋" w:eastAsia="仿宋" w:cs="仿宋"/>
          <w:sz w:val="24"/>
          <w:szCs w:val="24"/>
        </w:rPr>
      </w:pPr>
      <w:r>
        <w:rPr>
          <w:rFonts w:hint="eastAsia" w:ascii="仿宋" w:hAnsi="仿宋" w:eastAsia="仿宋" w:cs="仿宋"/>
          <w:spacing w:val="-2"/>
          <w:sz w:val="24"/>
          <w:szCs w:val="24"/>
        </w:rPr>
        <w:t>定的解锁电子投标文件时间内解锁其电子投标文件。</w:t>
      </w:r>
    </w:p>
    <w:p w14:paraId="3EBE91B4">
      <w:pPr>
        <w:spacing w:before="182" w:line="360" w:lineRule="auto"/>
        <w:ind w:left="952" w:hanging="952" w:hangingChars="400"/>
        <w:rPr>
          <w:rFonts w:hint="eastAsia" w:ascii="仿宋" w:hAnsi="仿宋" w:eastAsia="仿宋" w:cs="仿宋"/>
          <w:sz w:val="24"/>
          <w:szCs w:val="24"/>
        </w:rPr>
      </w:pPr>
      <w:r>
        <w:rPr>
          <w:rFonts w:hint="eastAsia" w:ascii="仿宋" w:hAnsi="仿宋" w:eastAsia="仿宋" w:cs="仿宋"/>
          <w:spacing w:val="-1"/>
          <w:sz w:val="24"/>
          <w:szCs w:val="24"/>
        </w:rPr>
        <w:t>18.5   采购人或采购代理机构将对开标过程</w:t>
      </w:r>
      <w:r>
        <w:rPr>
          <w:rFonts w:hint="eastAsia" w:ascii="仿宋" w:hAnsi="仿宋" w:eastAsia="仿宋" w:cs="仿宋"/>
          <w:spacing w:val="-2"/>
          <w:sz w:val="24"/>
          <w:szCs w:val="24"/>
        </w:rPr>
        <w:t>进行</w:t>
      </w:r>
      <w:r>
        <w:rPr>
          <w:rFonts w:hint="eastAsia" w:ascii="仿宋" w:hAnsi="仿宋" w:eastAsia="仿宋" w:cs="仿宋"/>
          <w:spacing w:val="-2"/>
          <w:sz w:val="24"/>
          <w:szCs w:val="24"/>
          <w:lang w:val="en-US" w:eastAsia="zh-CN"/>
        </w:rPr>
        <w:t>全程录制</w:t>
      </w:r>
      <w:r>
        <w:rPr>
          <w:rFonts w:hint="eastAsia" w:ascii="仿宋" w:hAnsi="仿宋" w:eastAsia="仿宋" w:cs="仿宋"/>
          <w:spacing w:val="-2"/>
          <w:sz w:val="24"/>
          <w:szCs w:val="24"/>
        </w:rPr>
        <w:t>，由参加开标的相关工作人员签字确认，并存档备查。</w:t>
      </w:r>
    </w:p>
    <w:p w14:paraId="315480C5">
      <w:pPr>
        <w:spacing w:before="180" w:line="360" w:lineRule="auto"/>
        <w:ind w:left="39"/>
        <w:rPr>
          <w:rFonts w:hint="eastAsia" w:ascii="仿宋" w:hAnsi="仿宋" w:eastAsia="仿宋" w:cs="仿宋"/>
          <w:sz w:val="24"/>
          <w:szCs w:val="24"/>
        </w:rPr>
      </w:pPr>
      <w:r>
        <w:rPr>
          <w:rFonts w:hint="eastAsia" w:ascii="仿宋" w:hAnsi="仿宋" w:eastAsia="仿宋" w:cs="仿宋"/>
          <w:spacing w:val="-1"/>
          <w:position w:val="16"/>
          <w:sz w:val="24"/>
          <w:szCs w:val="24"/>
        </w:rPr>
        <w:t>18.6   投标人代表对开标过程和开标记录有疑义，以及认为采购人、采购代</w:t>
      </w:r>
    </w:p>
    <w:p w14:paraId="11DA85B2">
      <w:pPr>
        <w:spacing w:line="360" w:lineRule="auto"/>
        <w:ind w:firstLine="714" w:firstLineChars="300"/>
        <w:rPr>
          <w:rFonts w:hint="eastAsia" w:ascii="仿宋" w:hAnsi="仿宋" w:eastAsia="仿宋" w:cs="仿宋"/>
          <w:sz w:val="24"/>
          <w:szCs w:val="24"/>
        </w:rPr>
      </w:pPr>
      <w:r>
        <w:rPr>
          <w:rFonts w:hint="eastAsia" w:ascii="仿宋" w:hAnsi="仿宋" w:eastAsia="仿宋" w:cs="仿宋"/>
          <w:spacing w:val="-1"/>
          <w:sz w:val="24"/>
          <w:szCs w:val="24"/>
        </w:rPr>
        <w:t>理机构相关工作人员有需要回避的情形的，应当场提出询问或者回避申请。</w:t>
      </w:r>
    </w:p>
    <w:p w14:paraId="6913DC28">
      <w:pPr>
        <w:spacing w:before="182" w:line="360" w:lineRule="auto"/>
        <w:ind w:left="27"/>
        <w:outlineLvl w:val="1"/>
        <w:rPr>
          <w:rFonts w:hint="eastAsia" w:ascii="仿宋" w:hAnsi="仿宋" w:eastAsia="仿宋" w:cs="仿宋"/>
          <w:sz w:val="24"/>
          <w:szCs w:val="24"/>
          <w:lang w:eastAsia="zh-CN"/>
        </w:rPr>
      </w:pPr>
      <w:bookmarkStart w:id="30" w:name="_Toc17503"/>
      <w:r>
        <w:rPr>
          <w:rFonts w:hint="eastAsia" w:ascii="仿宋" w:hAnsi="仿宋" w:eastAsia="仿宋" w:cs="仿宋"/>
          <w:b/>
          <w:bCs/>
          <w:spacing w:val="-5"/>
          <w:sz w:val="24"/>
          <w:szCs w:val="24"/>
        </w:rPr>
        <w:t>19.</w:t>
      </w:r>
      <w:r>
        <w:rPr>
          <w:rFonts w:hint="eastAsia" w:ascii="仿宋" w:hAnsi="仿宋" w:eastAsia="仿宋" w:cs="仿宋"/>
          <w:b/>
          <w:bCs/>
          <w:spacing w:val="-23"/>
          <w:sz w:val="24"/>
          <w:szCs w:val="24"/>
        </w:rPr>
        <w:t xml:space="preserve"> </w:t>
      </w:r>
      <w:r>
        <w:rPr>
          <w:rFonts w:hint="eastAsia" w:ascii="仿宋" w:hAnsi="仿宋" w:eastAsia="仿宋" w:cs="仿宋"/>
          <w:b/>
          <w:bCs/>
          <w:spacing w:val="-5"/>
          <w:sz w:val="24"/>
          <w:szCs w:val="24"/>
        </w:rPr>
        <w:t>资格审查及组建</w:t>
      </w:r>
      <w:r>
        <w:rPr>
          <w:rFonts w:hint="eastAsia" w:ascii="仿宋" w:hAnsi="仿宋" w:eastAsia="仿宋" w:cs="仿宋"/>
          <w:b/>
          <w:bCs/>
          <w:spacing w:val="-5"/>
          <w:sz w:val="24"/>
          <w:szCs w:val="24"/>
          <w:lang w:eastAsia="zh-CN"/>
        </w:rPr>
        <w:t>磋商小组</w:t>
      </w:r>
      <w:bookmarkEnd w:id="30"/>
    </w:p>
    <w:p w14:paraId="5CBAB8EC">
      <w:pPr>
        <w:spacing w:before="180" w:line="360" w:lineRule="auto"/>
        <w:ind w:left="39"/>
        <w:rPr>
          <w:rFonts w:hint="eastAsia" w:ascii="仿宋" w:hAnsi="仿宋" w:eastAsia="仿宋" w:cs="仿宋"/>
          <w:sz w:val="24"/>
          <w:szCs w:val="24"/>
        </w:rPr>
      </w:pPr>
      <w:r>
        <w:rPr>
          <w:rFonts w:hint="eastAsia" w:ascii="仿宋" w:hAnsi="仿宋" w:eastAsia="仿宋" w:cs="仿宋"/>
          <w:spacing w:val="-1"/>
          <w:sz w:val="24"/>
          <w:szCs w:val="24"/>
        </w:rPr>
        <w:t>19.1  采购人或采购代理机构依据法律法规</w:t>
      </w:r>
      <w:r>
        <w:rPr>
          <w:rFonts w:hint="eastAsia" w:ascii="仿宋" w:hAnsi="仿宋" w:eastAsia="仿宋" w:cs="仿宋"/>
          <w:spacing w:val="-2"/>
          <w:sz w:val="24"/>
          <w:szCs w:val="24"/>
        </w:rPr>
        <w:t>和</w:t>
      </w:r>
      <w:r>
        <w:rPr>
          <w:rFonts w:hint="eastAsia" w:ascii="仿宋" w:hAnsi="仿宋" w:eastAsia="仿宋" w:cs="仿宋"/>
          <w:spacing w:val="-2"/>
          <w:sz w:val="24"/>
          <w:szCs w:val="24"/>
          <w:lang w:eastAsia="zh-CN"/>
        </w:rPr>
        <w:t>磋商文件</w:t>
      </w:r>
      <w:r>
        <w:rPr>
          <w:rFonts w:hint="eastAsia" w:ascii="仿宋" w:hAnsi="仿宋" w:eastAsia="仿宋" w:cs="仿宋"/>
          <w:spacing w:val="-2"/>
          <w:sz w:val="24"/>
          <w:szCs w:val="24"/>
        </w:rPr>
        <w:t>中规定的内容，对投标</w:t>
      </w:r>
    </w:p>
    <w:p w14:paraId="0208C16E">
      <w:pPr>
        <w:spacing w:before="176" w:line="360" w:lineRule="auto"/>
        <w:ind w:firstLine="696" w:firstLineChars="300"/>
        <w:rPr>
          <w:rFonts w:hint="eastAsia" w:ascii="仿宋" w:hAnsi="仿宋" w:eastAsia="仿宋" w:cs="仿宋"/>
          <w:sz w:val="24"/>
          <w:szCs w:val="24"/>
        </w:rPr>
      </w:pPr>
      <w:r>
        <w:rPr>
          <w:rFonts w:hint="eastAsia" w:ascii="仿宋" w:hAnsi="仿宋" w:eastAsia="仿宋" w:cs="仿宋"/>
          <w:spacing w:val="-4"/>
          <w:position w:val="17"/>
          <w:sz w:val="24"/>
          <w:szCs w:val="24"/>
        </w:rPr>
        <w:t>人的资格进行审查。未通过资格审查的投标人不进入评标；进入评标的</w:t>
      </w:r>
    </w:p>
    <w:p w14:paraId="759B7231">
      <w:pPr>
        <w:spacing w:before="1" w:line="360" w:lineRule="auto"/>
        <w:ind w:firstLine="696" w:firstLineChars="300"/>
        <w:rPr>
          <w:rFonts w:hint="eastAsia" w:ascii="仿宋" w:hAnsi="仿宋" w:eastAsia="仿宋" w:cs="仿宋"/>
          <w:sz w:val="24"/>
          <w:szCs w:val="24"/>
        </w:rPr>
      </w:pPr>
      <w:r>
        <w:rPr>
          <w:rFonts w:hint="eastAsia" w:ascii="仿宋" w:hAnsi="仿宋" w:eastAsia="仿宋" w:cs="仿宋"/>
          <w:spacing w:val="-4"/>
          <w:sz w:val="24"/>
          <w:szCs w:val="24"/>
        </w:rPr>
        <w:t>投标人不足</w:t>
      </w:r>
      <w:r>
        <w:rPr>
          <w:rFonts w:hint="eastAsia" w:ascii="仿宋" w:hAnsi="仿宋" w:eastAsia="仿宋" w:cs="仿宋"/>
          <w:spacing w:val="-39"/>
          <w:sz w:val="24"/>
          <w:szCs w:val="24"/>
        </w:rPr>
        <w:t xml:space="preserve"> </w:t>
      </w:r>
      <w:r>
        <w:rPr>
          <w:rFonts w:hint="eastAsia" w:ascii="仿宋" w:hAnsi="仿宋" w:eastAsia="仿宋" w:cs="仿宋"/>
          <w:spacing w:val="-4"/>
          <w:sz w:val="24"/>
          <w:szCs w:val="24"/>
        </w:rPr>
        <w:t>3</w:t>
      </w:r>
      <w:r>
        <w:rPr>
          <w:rFonts w:hint="eastAsia" w:ascii="仿宋" w:hAnsi="仿宋" w:eastAsia="仿宋" w:cs="仿宋"/>
          <w:spacing w:val="18"/>
          <w:w w:val="101"/>
          <w:sz w:val="24"/>
          <w:szCs w:val="24"/>
        </w:rPr>
        <w:t xml:space="preserve"> </w:t>
      </w:r>
      <w:r>
        <w:rPr>
          <w:rFonts w:hint="eastAsia" w:ascii="仿宋" w:hAnsi="仿宋" w:eastAsia="仿宋" w:cs="仿宋"/>
          <w:spacing w:val="-4"/>
          <w:sz w:val="24"/>
          <w:szCs w:val="24"/>
        </w:rPr>
        <w:t>家的，不得评标。</w:t>
      </w:r>
    </w:p>
    <w:p w14:paraId="458FAEFA">
      <w:pPr>
        <w:spacing w:before="177" w:line="360" w:lineRule="auto"/>
        <w:ind w:left="508"/>
        <w:jc w:val="center"/>
        <w:rPr>
          <w:rFonts w:hint="eastAsia" w:ascii="仿宋" w:hAnsi="仿宋" w:eastAsia="仿宋" w:cs="仿宋"/>
        </w:rPr>
      </w:pPr>
      <w:r>
        <w:rPr>
          <w:rFonts w:hint="eastAsia" w:ascii="仿宋" w:hAnsi="仿宋" w:eastAsia="仿宋" w:cs="仿宋"/>
          <w:b/>
          <w:bCs/>
          <w:color w:val="FF0000"/>
          <w:spacing w:val="-3"/>
          <w:sz w:val="24"/>
          <w:szCs w:val="24"/>
        </w:rPr>
        <w:t>本项目资格审查资料表应附在投标文件中：</w:t>
      </w:r>
    </w:p>
    <w:p w14:paraId="261F27D1">
      <w:pPr>
        <w:spacing w:before="177" w:line="360" w:lineRule="auto"/>
        <w:ind w:left="508"/>
        <w:jc w:val="both"/>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1、企业三证合一的法人营业执照或含二维码的营业执照；</w:t>
      </w:r>
    </w:p>
    <w:p w14:paraId="11C905CE">
      <w:pPr>
        <w:spacing w:before="177" w:line="360" w:lineRule="auto"/>
        <w:ind w:left="508"/>
        <w:jc w:val="both"/>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2、授权人参与投标提供法定代表人授权书及被授权人身份证；法人本人参与投标提供法人身份证及法人资格证明；</w:t>
      </w:r>
    </w:p>
    <w:p w14:paraId="66ECF192">
      <w:pPr>
        <w:spacing w:before="177" w:line="360" w:lineRule="auto"/>
        <w:ind w:left="508"/>
        <w:jc w:val="both"/>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3、提供近半年任意一个月的投标单位社保缴费凭证和法人或授权人个人缴纳的社保明细；</w:t>
      </w:r>
    </w:p>
    <w:p w14:paraId="3C752DCB">
      <w:pPr>
        <w:spacing w:before="177" w:line="360" w:lineRule="auto"/>
        <w:ind w:left="508"/>
        <w:jc w:val="both"/>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4、2024年的财务审计报告（新成立的公司近三个月内的银行资信证明）；</w:t>
      </w:r>
    </w:p>
    <w:p w14:paraId="2B64586B">
      <w:pPr>
        <w:spacing w:before="177" w:line="360" w:lineRule="auto"/>
        <w:ind w:left="508"/>
        <w:jc w:val="both"/>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5、在税务局依法缴纳近半年任意一个月税收证明的良好记录或投标截止日内税收征管信息系统查询的无欠税证明（零申报的企业需提供税务局的零申报证明及投标截止日内税收征管信息系统查询的无欠税证明）</w:t>
      </w:r>
    </w:p>
    <w:p w14:paraId="5B3B75C5">
      <w:pPr>
        <w:spacing w:before="177" w:line="360" w:lineRule="auto"/>
        <w:ind w:left="508"/>
        <w:jc w:val="both"/>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6、根据《财政部关于在政府采购活动中查询及使用信用记录有关问题的通知》（财库﹝2016﹞125号）的要求，凡拟参加本次招标项目的供应商，如在“信用中国”网站（ www.creditchina.gov.cn） 被列入失信被执行人名单、重大税收违法失信主体名单、政府采购严重违法失信行为记录名单(登录信用中国-专项查询-搜索栏输入单位全称查询)，以及存在《中华人民共和国政府采购法实施条例》第十九条规定的行政处罚记录的(登录信用中国-信用信息-搜索栏输入单位全称查询)；中国政府采购网（http://www.ccgp.gov.cn/search/cr/）政府采购严重违法失信行为信息记录名单）；国家企业信用信息公示系统经营异常名录、严重违法失信名单（自本公告发出之时起尚在处罚期内的或限制其参加政府采购活动的企业），将拒绝其参加本次招标活动；（以采购代理机构或采购人查询为准）（投标企业自行下载放入投标文件中，下载日期需在投标截止日内）；）</w:t>
      </w:r>
    </w:p>
    <w:p w14:paraId="36243F5D">
      <w:pPr>
        <w:spacing w:before="177" w:line="360" w:lineRule="auto"/>
        <w:ind w:left="508"/>
        <w:jc w:val="both"/>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7、在参加政府采购活动中前三年内无重大违法记录的承诺书；</w:t>
      </w:r>
    </w:p>
    <w:p w14:paraId="2B34E0A5">
      <w:pPr>
        <w:spacing w:before="177" w:line="360" w:lineRule="auto"/>
        <w:ind w:left="508"/>
        <w:jc w:val="both"/>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8、针对本次采购项目《反商业贿赂承诺书》的书面声明；</w:t>
      </w:r>
    </w:p>
    <w:p w14:paraId="16EB94E0">
      <w:pPr>
        <w:spacing w:before="177" w:line="360" w:lineRule="auto"/>
        <w:ind w:left="508"/>
        <w:jc w:val="both"/>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9、具有履行该项目合同所必需的设备和专业技术能力的证明材料；</w:t>
      </w:r>
    </w:p>
    <w:p w14:paraId="6B922B74">
      <w:pPr>
        <w:spacing w:before="177" w:line="360" w:lineRule="auto"/>
        <w:ind w:left="508"/>
        <w:jc w:val="both"/>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10、本项目不接受联合体；</w:t>
      </w:r>
    </w:p>
    <w:p w14:paraId="59CA174F">
      <w:pPr>
        <w:spacing w:before="24" w:line="360" w:lineRule="auto"/>
        <w:ind w:left="29"/>
        <w:rPr>
          <w:rFonts w:hint="eastAsia" w:ascii="仿宋" w:hAnsi="仿宋" w:eastAsia="仿宋" w:cs="仿宋"/>
          <w:sz w:val="24"/>
          <w:szCs w:val="24"/>
        </w:rPr>
      </w:pPr>
      <w:r>
        <w:rPr>
          <w:rFonts w:hint="eastAsia" w:ascii="仿宋" w:hAnsi="仿宋" w:eastAsia="仿宋" w:cs="仿宋"/>
          <w:b/>
          <w:bCs/>
          <w:spacing w:val="-9"/>
          <w:sz w:val="24"/>
          <w:szCs w:val="24"/>
        </w:rPr>
        <w:t>提示：</w:t>
      </w:r>
      <w:r>
        <w:rPr>
          <w:rFonts w:hint="eastAsia" w:ascii="仿宋" w:hAnsi="仿宋" w:eastAsia="仿宋" w:cs="仿宋"/>
          <w:b/>
          <w:bCs/>
          <w:spacing w:val="-3"/>
          <w:sz w:val="24"/>
          <w:szCs w:val="24"/>
        </w:rPr>
        <w:t>通过资格审查的投标人不足三家的，不得评标。</w:t>
      </w:r>
    </w:p>
    <w:p w14:paraId="2BF93409">
      <w:pPr>
        <w:spacing w:before="177" w:line="360" w:lineRule="auto"/>
        <w:ind w:left="39"/>
        <w:rPr>
          <w:rFonts w:hint="eastAsia" w:ascii="仿宋" w:hAnsi="仿宋" w:eastAsia="仿宋" w:cs="仿宋"/>
          <w:sz w:val="24"/>
          <w:szCs w:val="24"/>
        </w:rPr>
      </w:pPr>
      <w:r>
        <w:rPr>
          <w:rFonts w:hint="eastAsia" w:ascii="仿宋" w:hAnsi="仿宋" w:eastAsia="仿宋" w:cs="仿宋"/>
          <w:spacing w:val="-2"/>
          <w:sz w:val="24"/>
          <w:szCs w:val="24"/>
        </w:rPr>
        <w:t xml:space="preserve">19.2  采购人或采购代理机构将在开标前 1 个工作日至投标截止后 1 小时的期间内查询投标人的信用记录。投标人存在不良信用记录的，其投标将被认定为投标无效。  </w:t>
      </w:r>
    </w:p>
    <w:p w14:paraId="60A0C58B">
      <w:pPr>
        <w:spacing w:before="179" w:line="360" w:lineRule="auto"/>
        <w:ind w:left="42"/>
        <w:rPr>
          <w:rFonts w:hint="eastAsia" w:ascii="仿宋" w:hAnsi="仿宋" w:eastAsia="仿宋" w:cs="仿宋"/>
          <w:sz w:val="24"/>
          <w:szCs w:val="24"/>
        </w:rPr>
      </w:pPr>
      <w:r>
        <w:rPr>
          <w:rFonts w:hint="eastAsia" w:ascii="仿宋" w:hAnsi="仿宋" w:eastAsia="仿宋" w:cs="仿宋"/>
          <w:spacing w:val="-2"/>
          <w:sz w:val="24"/>
          <w:szCs w:val="24"/>
        </w:rPr>
        <w:t>19.2.1  不良信用记录指：投标人在中国政府采购网（www.ccgp.gov.cn</w:t>
      </w:r>
      <w:r>
        <w:rPr>
          <w:rFonts w:hint="eastAsia" w:ascii="仿宋" w:hAnsi="仿宋" w:eastAsia="仿宋" w:cs="仿宋"/>
          <w:spacing w:val="-22"/>
          <w:sz w:val="24"/>
          <w:szCs w:val="24"/>
        </w:rPr>
        <w:t xml:space="preserve"> </w:t>
      </w:r>
      <w:r>
        <w:rPr>
          <w:rFonts w:hint="eastAsia" w:ascii="仿宋" w:hAnsi="仿宋" w:eastAsia="仿宋" w:cs="仿宋"/>
          <w:spacing w:val="-2"/>
          <w:sz w:val="24"/>
          <w:szCs w:val="24"/>
        </w:rPr>
        <w:t>）被列入</w:t>
      </w:r>
      <w:r>
        <w:rPr>
          <w:rFonts w:hint="eastAsia" w:ascii="仿宋" w:hAnsi="仿宋" w:eastAsia="仿宋" w:cs="仿宋"/>
          <w:spacing w:val="-20"/>
          <w:sz w:val="24"/>
          <w:szCs w:val="24"/>
        </w:rPr>
        <w:t>政</w:t>
      </w:r>
      <w:r>
        <w:rPr>
          <w:rFonts w:hint="eastAsia" w:ascii="仿宋" w:hAnsi="仿宋" w:eastAsia="仿宋" w:cs="仿宋"/>
          <w:spacing w:val="-55"/>
          <w:sz w:val="24"/>
          <w:szCs w:val="24"/>
        </w:rPr>
        <w:t xml:space="preserve"> </w:t>
      </w:r>
      <w:r>
        <w:rPr>
          <w:rFonts w:hint="eastAsia" w:ascii="仿宋" w:hAnsi="仿宋" w:eastAsia="仿宋" w:cs="仿宋"/>
          <w:spacing w:val="-20"/>
          <w:sz w:val="24"/>
          <w:szCs w:val="24"/>
        </w:rPr>
        <w:t>府</w:t>
      </w:r>
      <w:r>
        <w:rPr>
          <w:rFonts w:hint="eastAsia" w:ascii="仿宋" w:hAnsi="仿宋" w:eastAsia="仿宋" w:cs="仿宋"/>
          <w:spacing w:val="-54"/>
          <w:sz w:val="24"/>
          <w:szCs w:val="24"/>
        </w:rPr>
        <w:t xml:space="preserve"> </w:t>
      </w:r>
      <w:r>
        <w:rPr>
          <w:rFonts w:hint="eastAsia" w:ascii="仿宋" w:hAnsi="仿宋" w:eastAsia="仿宋" w:cs="仿宋"/>
          <w:spacing w:val="-20"/>
          <w:sz w:val="24"/>
          <w:szCs w:val="24"/>
        </w:rPr>
        <w:t>采</w:t>
      </w:r>
      <w:r>
        <w:rPr>
          <w:rFonts w:hint="eastAsia" w:ascii="仿宋" w:hAnsi="仿宋" w:eastAsia="仿宋" w:cs="仿宋"/>
          <w:spacing w:val="-56"/>
          <w:sz w:val="24"/>
          <w:szCs w:val="24"/>
        </w:rPr>
        <w:t xml:space="preserve"> </w:t>
      </w:r>
      <w:r>
        <w:rPr>
          <w:rFonts w:hint="eastAsia" w:ascii="仿宋" w:hAnsi="仿宋" w:eastAsia="仿宋" w:cs="仿宋"/>
          <w:spacing w:val="-20"/>
          <w:sz w:val="24"/>
          <w:szCs w:val="24"/>
        </w:rPr>
        <w:t>购</w:t>
      </w:r>
      <w:r>
        <w:rPr>
          <w:rFonts w:hint="eastAsia" w:ascii="仿宋" w:hAnsi="仿宋" w:eastAsia="仿宋" w:cs="仿宋"/>
          <w:spacing w:val="-54"/>
          <w:sz w:val="24"/>
          <w:szCs w:val="24"/>
        </w:rPr>
        <w:t xml:space="preserve"> </w:t>
      </w:r>
      <w:r>
        <w:rPr>
          <w:rFonts w:hint="eastAsia" w:ascii="仿宋" w:hAnsi="仿宋" w:eastAsia="仿宋" w:cs="仿宋"/>
          <w:spacing w:val="-20"/>
          <w:sz w:val="24"/>
          <w:szCs w:val="24"/>
        </w:rPr>
        <w:t>严</w:t>
      </w:r>
      <w:r>
        <w:rPr>
          <w:rFonts w:hint="eastAsia" w:ascii="仿宋" w:hAnsi="仿宋" w:eastAsia="仿宋" w:cs="仿宋"/>
          <w:spacing w:val="-49"/>
          <w:sz w:val="24"/>
          <w:szCs w:val="24"/>
        </w:rPr>
        <w:t xml:space="preserve"> </w:t>
      </w:r>
      <w:r>
        <w:rPr>
          <w:rFonts w:hint="eastAsia" w:ascii="仿宋" w:hAnsi="仿宋" w:eastAsia="仿宋" w:cs="仿宋"/>
          <w:spacing w:val="-20"/>
          <w:sz w:val="24"/>
          <w:szCs w:val="24"/>
        </w:rPr>
        <w:t>重</w:t>
      </w:r>
      <w:r>
        <w:rPr>
          <w:rFonts w:hint="eastAsia" w:ascii="仿宋" w:hAnsi="仿宋" w:eastAsia="仿宋" w:cs="仿宋"/>
          <w:spacing w:val="-57"/>
          <w:sz w:val="24"/>
          <w:szCs w:val="24"/>
        </w:rPr>
        <w:t xml:space="preserve"> </w:t>
      </w:r>
      <w:r>
        <w:rPr>
          <w:rFonts w:hint="eastAsia" w:ascii="仿宋" w:hAnsi="仿宋" w:eastAsia="仿宋" w:cs="仿宋"/>
          <w:spacing w:val="-20"/>
          <w:sz w:val="24"/>
          <w:szCs w:val="24"/>
        </w:rPr>
        <w:t>违</w:t>
      </w:r>
      <w:r>
        <w:rPr>
          <w:rFonts w:hint="eastAsia" w:ascii="仿宋" w:hAnsi="仿宋" w:eastAsia="仿宋" w:cs="仿宋"/>
          <w:spacing w:val="-48"/>
          <w:sz w:val="24"/>
          <w:szCs w:val="24"/>
        </w:rPr>
        <w:t xml:space="preserve"> </w:t>
      </w:r>
      <w:r>
        <w:rPr>
          <w:rFonts w:hint="eastAsia" w:ascii="仿宋" w:hAnsi="仿宋" w:eastAsia="仿宋" w:cs="仿宋"/>
          <w:spacing w:val="-20"/>
          <w:sz w:val="24"/>
          <w:szCs w:val="24"/>
        </w:rPr>
        <w:t>法</w:t>
      </w:r>
      <w:r>
        <w:rPr>
          <w:rFonts w:hint="eastAsia" w:ascii="仿宋" w:hAnsi="仿宋" w:eastAsia="仿宋" w:cs="仿宋"/>
          <w:spacing w:val="-52"/>
          <w:sz w:val="24"/>
          <w:szCs w:val="24"/>
        </w:rPr>
        <w:t xml:space="preserve"> </w:t>
      </w:r>
      <w:r>
        <w:rPr>
          <w:rFonts w:hint="eastAsia" w:ascii="仿宋" w:hAnsi="仿宋" w:eastAsia="仿宋" w:cs="仿宋"/>
          <w:spacing w:val="-20"/>
          <w:sz w:val="24"/>
          <w:szCs w:val="24"/>
        </w:rPr>
        <w:t>失</w:t>
      </w:r>
      <w:r>
        <w:rPr>
          <w:rFonts w:hint="eastAsia" w:ascii="仿宋" w:hAnsi="仿宋" w:eastAsia="仿宋" w:cs="仿宋"/>
          <w:spacing w:val="-57"/>
          <w:sz w:val="24"/>
          <w:szCs w:val="24"/>
        </w:rPr>
        <w:t xml:space="preserve"> </w:t>
      </w:r>
      <w:r>
        <w:rPr>
          <w:rFonts w:hint="eastAsia" w:ascii="仿宋" w:hAnsi="仿宋" w:eastAsia="仿宋" w:cs="仿宋"/>
          <w:spacing w:val="-20"/>
          <w:sz w:val="24"/>
          <w:szCs w:val="24"/>
        </w:rPr>
        <w:t>信</w:t>
      </w:r>
      <w:r>
        <w:rPr>
          <w:rFonts w:hint="eastAsia" w:ascii="仿宋" w:hAnsi="仿宋" w:eastAsia="仿宋" w:cs="仿宋"/>
          <w:spacing w:val="-54"/>
          <w:sz w:val="24"/>
          <w:szCs w:val="24"/>
        </w:rPr>
        <w:t xml:space="preserve"> </w:t>
      </w:r>
      <w:r>
        <w:rPr>
          <w:rFonts w:hint="eastAsia" w:ascii="仿宋" w:hAnsi="仿宋" w:eastAsia="仿宋" w:cs="仿宋"/>
          <w:spacing w:val="-20"/>
          <w:sz w:val="24"/>
          <w:szCs w:val="24"/>
        </w:rPr>
        <w:t>行</w:t>
      </w:r>
      <w:r>
        <w:rPr>
          <w:rFonts w:hint="eastAsia" w:ascii="仿宋" w:hAnsi="仿宋" w:eastAsia="仿宋" w:cs="仿宋"/>
          <w:spacing w:val="-47"/>
          <w:sz w:val="24"/>
          <w:szCs w:val="24"/>
        </w:rPr>
        <w:t xml:space="preserve"> </w:t>
      </w:r>
      <w:r>
        <w:rPr>
          <w:rFonts w:hint="eastAsia" w:ascii="仿宋" w:hAnsi="仿宋" w:eastAsia="仿宋" w:cs="仿宋"/>
          <w:spacing w:val="-20"/>
          <w:sz w:val="24"/>
          <w:szCs w:val="24"/>
        </w:rPr>
        <w:t>为</w:t>
      </w:r>
      <w:r>
        <w:rPr>
          <w:rFonts w:hint="eastAsia" w:ascii="仿宋" w:hAnsi="仿宋" w:eastAsia="仿宋" w:cs="仿宋"/>
          <w:spacing w:val="-59"/>
          <w:sz w:val="24"/>
          <w:szCs w:val="24"/>
        </w:rPr>
        <w:t xml:space="preserve"> </w:t>
      </w:r>
      <w:r>
        <w:rPr>
          <w:rFonts w:hint="eastAsia" w:ascii="仿宋" w:hAnsi="仿宋" w:eastAsia="仿宋" w:cs="仿宋"/>
          <w:spacing w:val="-20"/>
          <w:sz w:val="24"/>
          <w:szCs w:val="24"/>
        </w:rPr>
        <w:t>记</w:t>
      </w:r>
      <w:r>
        <w:rPr>
          <w:rFonts w:hint="eastAsia" w:ascii="仿宋" w:hAnsi="仿宋" w:eastAsia="仿宋" w:cs="仿宋"/>
          <w:spacing w:val="-48"/>
          <w:sz w:val="24"/>
          <w:szCs w:val="24"/>
        </w:rPr>
        <w:t xml:space="preserve"> </w:t>
      </w:r>
      <w:r>
        <w:rPr>
          <w:rFonts w:hint="eastAsia" w:ascii="仿宋" w:hAnsi="仿宋" w:eastAsia="仿宋" w:cs="仿宋"/>
          <w:spacing w:val="-20"/>
          <w:sz w:val="24"/>
          <w:szCs w:val="24"/>
        </w:rPr>
        <w:t>录</w:t>
      </w:r>
      <w:r>
        <w:rPr>
          <w:rFonts w:hint="eastAsia" w:ascii="仿宋" w:hAnsi="仿宋" w:eastAsia="仿宋" w:cs="仿宋"/>
          <w:spacing w:val="-55"/>
          <w:sz w:val="24"/>
          <w:szCs w:val="24"/>
        </w:rPr>
        <w:t xml:space="preserve"> </w:t>
      </w:r>
      <w:r>
        <w:rPr>
          <w:rFonts w:hint="eastAsia" w:ascii="仿宋" w:hAnsi="仿宋" w:eastAsia="仿宋" w:cs="仿宋"/>
          <w:spacing w:val="-20"/>
          <w:sz w:val="24"/>
          <w:szCs w:val="24"/>
        </w:rPr>
        <w:t>名</w:t>
      </w:r>
      <w:r>
        <w:rPr>
          <w:rFonts w:hint="eastAsia" w:ascii="仿宋" w:hAnsi="仿宋" w:eastAsia="仿宋" w:cs="仿宋"/>
          <w:spacing w:val="-51"/>
          <w:sz w:val="24"/>
          <w:szCs w:val="24"/>
        </w:rPr>
        <w:t xml:space="preserve"> </w:t>
      </w:r>
      <w:r>
        <w:rPr>
          <w:rFonts w:hint="eastAsia" w:ascii="仿宋" w:hAnsi="仿宋" w:eastAsia="仿宋" w:cs="仿宋"/>
          <w:spacing w:val="-20"/>
          <w:sz w:val="24"/>
          <w:szCs w:val="24"/>
        </w:rPr>
        <w:t>单</w:t>
      </w:r>
      <w:r>
        <w:rPr>
          <w:rFonts w:hint="eastAsia" w:ascii="仿宋" w:hAnsi="仿宋" w:eastAsia="仿宋" w:cs="仿宋"/>
          <w:spacing w:val="-42"/>
          <w:sz w:val="24"/>
          <w:szCs w:val="24"/>
        </w:rPr>
        <w:t xml:space="preserve"> </w:t>
      </w:r>
      <w:r>
        <w:rPr>
          <w:rFonts w:hint="eastAsia" w:ascii="仿宋" w:hAnsi="仿宋" w:eastAsia="仿宋" w:cs="仿宋"/>
          <w:spacing w:val="-20"/>
          <w:sz w:val="24"/>
          <w:szCs w:val="24"/>
        </w:rPr>
        <w:t>，</w:t>
      </w:r>
      <w:r>
        <w:rPr>
          <w:rFonts w:hint="eastAsia" w:ascii="仿宋" w:hAnsi="仿宋" w:eastAsia="仿宋" w:cs="仿宋"/>
          <w:spacing w:val="-52"/>
          <w:sz w:val="24"/>
          <w:szCs w:val="24"/>
        </w:rPr>
        <w:t xml:space="preserve"> </w:t>
      </w:r>
      <w:r>
        <w:rPr>
          <w:rFonts w:hint="eastAsia" w:ascii="仿宋" w:hAnsi="仿宋" w:eastAsia="仿宋" w:cs="仿宋"/>
          <w:spacing w:val="-20"/>
          <w:sz w:val="24"/>
          <w:szCs w:val="24"/>
        </w:rPr>
        <w:t>或</w:t>
      </w:r>
      <w:r>
        <w:rPr>
          <w:rFonts w:hint="eastAsia" w:ascii="仿宋" w:hAnsi="仿宋" w:eastAsia="仿宋" w:cs="仿宋"/>
          <w:spacing w:val="-54"/>
          <w:sz w:val="24"/>
          <w:szCs w:val="24"/>
        </w:rPr>
        <w:t xml:space="preserve"> </w:t>
      </w:r>
      <w:r>
        <w:rPr>
          <w:rFonts w:hint="eastAsia" w:ascii="仿宋" w:hAnsi="仿宋" w:eastAsia="仿宋" w:cs="仿宋"/>
          <w:spacing w:val="-20"/>
          <w:sz w:val="24"/>
          <w:szCs w:val="24"/>
        </w:rPr>
        <w:t>在</w:t>
      </w:r>
      <w:r>
        <w:rPr>
          <w:rFonts w:hint="eastAsia" w:ascii="仿宋" w:hAnsi="仿宋" w:eastAsia="仿宋" w:cs="仿宋"/>
          <w:spacing w:val="-72"/>
          <w:sz w:val="24"/>
          <w:szCs w:val="24"/>
        </w:rPr>
        <w:t xml:space="preserve"> </w:t>
      </w:r>
      <w:r>
        <w:rPr>
          <w:rFonts w:hint="eastAsia" w:ascii="仿宋" w:hAnsi="仿宋" w:eastAsia="仿宋" w:cs="仿宋"/>
          <w:spacing w:val="-20"/>
          <w:sz w:val="24"/>
          <w:szCs w:val="24"/>
        </w:rPr>
        <w:t xml:space="preserve">“ </w:t>
      </w:r>
      <w:r>
        <w:rPr>
          <w:rFonts w:hint="eastAsia" w:ascii="仿宋" w:hAnsi="仿宋" w:eastAsia="仿宋" w:cs="仿宋"/>
          <w:spacing w:val="-21"/>
          <w:sz w:val="24"/>
          <w:szCs w:val="24"/>
        </w:rPr>
        <w:t>信</w:t>
      </w:r>
      <w:r>
        <w:rPr>
          <w:rFonts w:hint="eastAsia" w:ascii="仿宋" w:hAnsi="仿宋" w:eastAsia="仿宋" w:cs="仿宋"/>
          <w:spacing w:val="-56"/>
          <w:sz w:val="24"/>
          <w:szCs w:val="24"/>
        </w:rPr>
        <w:t xml:space="preserve"> </w:t>
      </w:r>
      <w:r>
        <w:rPr>
          <w:rFonts w:hint="eastAsia" w:ascii="仿宋" w:hAnsi="仿宋" w:eastAsia="仿宋" w:cs="仿宋"/>
          <w:spacing w:val="-21"/>
          <w:sz w:val="24"/>
          <w:szCs w:val="24"/>
        </w:rPr>
        <w:t>用 中 国</w:t>
      </w:r>
      <w:r>
        <w:rPr>
          <w:rFonts w:hint="eastAsia" w:ascii="仿宋" w:hAnsi="仿宋" w:eastAsia="仿宋" w:cs="仿宋"/>
          <w:spacing w:val="-67"/>
          <w:sz w:val="24"/>
          <w:szCs w:val="24"/>
        </w:rPr>
        <w:t xml:space="preserve"> </w:t>
      </w:r>
      <w:r>
        <w:rPr>
          <w:rFonts w:hint="eastAsia" w:ascii="仿宋" w:hAnsi="仿宋" w:eastAsia="仿宋" w:cs="仿宋"/>
          <w:spacing w:val="-21"/>
          <w:sz w:val="24"/>
          <w:szCs w:val="24"/>
        </w:rPr>
        <w:t>”</w:t>
      </w:r>
      <w:r>
        <w:rPr>
          <w:rFonts w:hint="eastAsia" w:ascii="仿宋" w:hAnsi="仿宋" w:eastAsia="仿宋" w:cs="仿宋"/>
          <w:spacing w:val="25"/>
          <w:w w:val="101"/>
          <w:sz w:val="24"/>
          <w:szCs w:val="24"/>
        </w:rPr>
        <w:t xml:space="preserve"> </w:t>
      </w:r>
      <w:r>
        <w:rPr>
          <w:rFonts w:hint="eastAsia" w:ascii="仿宋" w:hAnsi="仿宋" w:eastAsia="仿宋" w:cs="仿宋"/>
          <w:spacing w:val="-21"/>
          <w:sz w:val="24"/>
          <w:szCs w:val="24"/>
        </w:rPr>
        <w:t>网</w:t>
      </w:r>
      <w:r>
        <w:rPr>
          <w:rFonts w:hint="eastAsia" w:ascii="仿宋" w:hAnsi="仿宋" w:eastAsia="仿宋" w:cs="仿宋"/>
          <w:spacing w:val="-55"/>
          <w:sz w:val="24"/>
          <w:szCs w:val="24"/>
        </w:rPr>
        <w:t xml:space="preserve"> </w:t>
      </w:r>
      <w:r>
        <w:rPr>
          <w:rFonts w:hint="eastAsia" w:ascii="仿宋" w:hAnsi="仿宋" w:eastAsia="仿宋" w:cs="仿宋"/>
          <w:spacing w:val="-21"/>
          <w:sz w:val="24"/>
          <w:szCs w:val="24"/>
        </w:rPr>
        <w:t>站</w:t>
      </w:r>
      <w:r>
        <w:rPr>
          <w:rFonts w:hint="eastAsia" w:ascii="仿宋" w:hAnsi="仿宋" w:eastAsia="仿宋" w:cs="仿宋"/>
          <w:sz w:val="24"/>
          <w:szCs w:val="24"/>
        </w:rPr>
        <w:t xml:space="preserve"> （www.creditchina.gov.cn</w:t>
      </w:r>
      <w:r>
        <w:rPr>
          <w:rFonts w:hint="eastAsia" w:ascii="仿宋" w:hAnsi="仿宋" w:eastAsia="仿宋" w:cs="仿宋"/>
          <w:spacing w:val="-18"/>
          <w:sz w:val="24"/>
          <w:szCs w:val="24"/>
        </w:rPr>
        <w:t xml:space="preserve"> </w:t>
      </w:r>
      <w:r>
        <w:rPr>
          <w:rFonts w:hint="eastAsia" w:ascii="仿宋" w:hAnsi="仿宋" w:eastAsia="仿宋" w:cs="仿宋"/>
          <w:sz w:val="24"/>
          <w:szCs w:val="24"/>
        </w:rPr>
        <w:t>）被列入失信被执行人、税收违法黑名单，以及存在《中华人民共和国政府采购法实施条例》第十九条</w:t>
      </w:r>
      <w:r>
        <w:rPr>
          <w:rFonts w:hint="eastAsia" w:ascii="仿宋" w:hAnsi="仿宋" w:eastAsia="仿宋" w:cs="仿宋"/>
          <w:spacing w:val="-1"/>
          <w:sz w:val="24"/>
          <w:szCs w:val="24"/>
        </w:rPr>
        <w:t>规定的行政处</w:t>
      </w:r>
      <w:r>
        <w:rPr>
          <w:rFonts w:hint="eastAsia" w:ascii="仿宋" w:hAnsi="仿宋" w:eastAsia="仿宋" w:cs="仿宋"/>
          <w:spacing w:val="-6"/>
          <w:sz w:val="24"/>
          <w:szCs w:val="24"/>
        </w:rPr>
        <w:t>罚记录。以联合体形式参加投标的，联合体任何成员存在以上不良信用记录的，联合体投标将被认定为投标无效。</w:t>
      </w:r>
    </w:p>
    <w:p w14:paraId="0FCEC3D1">
      <w:pPr>
        <w:spacing w:before="179" w:line="360" w:lineRule="auto"/>
        <w:ind w:left="878" w:hanging="839"/>
        <w:rPr>
          <w:rFonts w:hint="eastAsia" w:ascii="仿宋" w:hAnsi="仿宋" w:eastAsia="仿宋" w:cs="仿宋"/>
          <w:sz w:val="24"/>
          <w:szCs w:val="24"/>
        </w:rPr>
      </w:pPr>
      <w:r>
        <w:rPr>
          <w:rFonts w:hint="eastAsia" w:ascii="仿宋" w:hAnsi="仿宋" w:eastAsia="仿宋" w:cs="仿宋"/>
          <w:spacing w:val="-3"/>
          <w:sz w:val="24"/>
          <w:szCs w:val="24"/>
        </w:rPr>
        <w:t>19.2.2  查询及记录方式：采购人或采购代理机构经办人</w:t>
      </w:r>
      <w:r>
        <w:rPr>
          <w:rFonts w:hint="eastAsia" w:ascii="仿宋" w:hAnsi="仿宋" w:eastAsia="仿宋" w:cs="仿宋"/>
          <w:spacing w:val="-4"/>
          <w:sz w:val="24"/>
          <w:szCs w:val="24"/>
        </w:rPr>
        <w:t xml:space="preserve">将查询网页打印、签字并 </w:t>
      </w:r>
      <w:r>
        <w:rPr>
          <w:rFonts w:hint="eastAsia" w:ascii="仿宋" w:hAnsi="仿宋" w:eastAsia="仿宋" w:cs="仿宋"/>
          <w:spacing w:val="-5"/>
          <w:sz w:val="24"/>
          <w:szCs w:val="24"/>
        </w:rPr>
        <w:t>存档备查。投标人不良信用记录以采购人或采购代理机构查询结果为准。</w:t>
      </w:r>
      <w:r>
        <w:rPr>
          <w:rFonts w:hint="eastAsia" w:ascii="仿宋" w:hAnsi="仿宋" w:eastAsia="仿宋" w:cs="仿宋"/>
          <w:spacing w:val="5"/>
          <w:sz w:val="24"/>
          <w:szCs w:val="24"/>
        </w:rPr>
        <w:t xml:space="preserve"> </w:t>
      </w:r>
      <w:r>
        <w:rPr>
          <w:rFonts w:hint="eastAsia" w:ascii="仿宋" w:hAnsi="仿宋" w:eastAsia="仿宋" w:cs="仿宋"/>
          <w:sz w:val="24"/>
          <w:szCs w:val="24"/>
        </w:rPr>
        <w:t>在本</w:t>
      </w:r>
      <w:r>
        <w:rPr>
          <w:rFonts w:hint="eastAsia" w:ascii="仿宋" w:hAnsi="仿宋" w:eastAsia="仿宋" w:cs="仿宋"/>
          <w:sz w:val="24"/>
          <w:szCs w:val="24"/>
          <w:lang w:eastAsia="zh-CN"/>
        </w:rPr>
        <w:t>磋商文件</w:t>
      </w:r>
      <w:r>
        <w:rPr>
          <w:rFonts w:hint="eastAsia" w:ascii="仿宋" w:hAnsi="仿宋" w:eastAsia="仿宋" w:cs="仿宋"/>
          <w:sz w:val="24"/>
          <w:szCs w:val="24"/>
        </w:rPr>
        <w:t>规定的查询时间之后，网站信息发生的任何变更均不再作</w:t>
      </w:r>
    </w:p>
    <w:p w14:paraId="58EB038A">
      <w:pPr>
        <w:spacing w:line="360" w:lineRule="auto"/>
        <w:ind w:left="885"/>
        <w:rPr>
          <w:rFonts w:hint="eastAsia" w:ascii="仿宋" w:hAnsi="仿宋" w:eastAsia="仿宋" w:cs="仿宋"/>
          <w:sz w:val="24"/>
          <w:szCs w:val="24"/>
        </w:rPr>
      </w:pPr>
      <w:r>
        <w:rPr>
          <w:rFonts w:hint="eastAsia" w:ascii="仿宋" w:hAnsi="仿宋" w:eastAsia="仿宋" w:cs="仿宋"/>
          <w:spacing w:val="-5"/>
          <w:sz w:val="24"/>
          <w:szCs w:val="24"/>
        </w:rPr>
        <w:t>为评标依据。</w:t>
      </w:r>
    </w:p>
    <w:p w14:paraId="313C9F3C">
      <w:pPr>
        <w:spacing w:before="177" w:line="360" w:lineRule="auto"/>
        <w:ind w:left="876"/>
        <w:rPr>
          <w:rFonts w:hint="eastAsia" w:ascii="仿宋" w:hAnsi="仿宋" w:eastAsia="仿宋" w:cs="仿宋"/>
          <w:sz w:val="24"/>
          <w:szCs w:val="24"/>
        </w:rPr>
      </w:pPr>
      <w:r>
        <w:rPr>
          <w:rFonts w:hint="eastAsia" w:ascii="仿宋" w:hAnsi="仿宋" w:eastAsia="仿宋" w:cs="仿宋"/>
          <w:position w:val="17"/>
          <w:sz w:val="24"/>
          <w:szCs w:val="24"/>
        </w:rPr>
        <w:t>投标人自行提供的与网站信息不一致的其他证明材料亦不作为资格审查</w:t>
      </w:r>
    </w:p>
    <w:p w14:paraId="2A0937D7">
      <w:pPr>
        <w:spacing w:line="360" w:lineRule="auto"/>
        <w:ind w:left="891"/>
        <w:rPr>
          <w:rFonts w:hint="eastAsia" w:ascii="仿宋" w:hAnsi="仿宋" w:eastAsia="仿宋" w:cs="仿宋"/>
          <w:sz w:val="24"/>
          <w:szCs w:val="24"/>
        </w:rPr>
      </w:pPr>
      <w:r>
        <w:rPr>
          <w:rFonts w:hint="eastAsia" w:ascii="仿宋" w:hAnsi="仿宋" w:eastAsia="仿宋" w:cs="仿宋"/>
          <w:spacing w:val="-8"/>
          <w:sz w:val="24"/>
          <w:szCs w:val="24"/>
        </w:rPr>
        <w:t>的依据。</w:t>
      </w:r>
    </w:p>
    <w:p w14:paraId="106AAF0B">
      <w:pPr>
        <w:spacing w:before="223" w:line="360" w:lineRule="auto"/>
        <w:ind w:left="39"/>
        <w:rPr>
          <w:rFonts w:hint="eastAsia" w:ascii="仿宋" w:hAnsi="仿宋" w:eastAsia="仿宋" w:cs="仿宋"/>
          <w:sz w:val="24"/>
          <w:szCs w:val="24"/>
        </w:rPr>
      </w:pPr>
      <w:r>
        <w:rPr>
          <w:rFonts w:hint="eastAsia" w:ascii="仿宋" w:hAnsi="仿宋" w:eastAsia="仿宋" w:cs="仿宋"/>
          <w:spacing w:val="2"/>
          <w:sz w:val="24"/>
          <w:szCs w:val="24"/>
        </w:rPr>
        <w:t>19.3   按照《中华人民共和国政</w:t>
      </w:r>
      <w:r>
        <w:rPr>
          <w:rFonts w:hint="eastAsia" w:ascii="仿宋" w:hAnsi="仿宋" w:eastAsia="仿宋" w:cs="仿宋"/>
          <w:spacing w:val="1"/>
          <w:sz w:val="24"/>
          <w:szCs w:val="24"/>
        </w:rPr>
        <w:t>府采购法》、《中华人民共和国政府采购法实</w:t>
      </w:r>
    </w:p>
    <w:p w14:paraId="7BBC745B">
      <w:pPr>
        <w:spacing w:before="71" w:line="360" w:lineRule="auto"/>
        <w:ind w:left="884" w:right="83" w:hanging="8"/>
        <w:rPr>
          <w:rFonts w:hint="eastAsia" w:ascii="仿宋" w:hAnsi="仿宋" w:eastAsia="仿宋" w:cs="仿宋"/>
          <w:sz w:val="25"/>
          <w:szCs w:val="25"/>
        </w:rPr>
      </w:pPr>
      <w:r>
        <w:rPr>
          <w:rFonts w:hint="eastAsia" w:ascii="仿宋" w:hAnsi="仿宋" w:eastAsia="仿宋" w:cs="仿宋"/>
          <w:sz w:val="24"/>
          <w:szCs w:val="24"/>
        </w:rPr>
        <w:t>施条例》及本项目本级和上级财政部门的有关规定依法组建的</w:t>
      </w:r>
      <w:r>
        <w:rPr>
          <w:rFonts w:hint="eastAsia" w:ascii="仿宋" w:hAnsi="仿宋" w:eastAsia="仿宋" w:cs="仿宋"/>
          <w:sz w:val="24"/>
          <w:szCs w:val="24"/>
          <w:lang w:eastAsia="zh-CN"/>
        </w:rPr>
        <w:t>磋商小组</w:t>
      </w:r>
      <w:r>
        <w:rPr>
          <w:rFonts w:hint="eastAsia" w:ascii="仿宋" w:hAnsi="仿宋" w:eastAsia="仿宋" w:cs="仿宋"/>
          <w:spacing w:val="-1"/>
          <w:sz w:val="24"/>
          <w:szCs w:val="24"/>
        </w:rPr>
        <w:t>，负责本项目评标工作。</w:t>
      </w:r>
      <w:r>
        <w:rPr>
          <w:rFonts w:hint="eastAsia" w:ascii="仿宋" w:hAnsi="仿宋" w:eastAsia="仿宋" w:cs="仿宋"/>
          <w:b/>
          <w:bCs/>
          <w:i/>
          <w:iCs/>
          <w:spacing w:val="-1"/>
          <w:sz w:val="25"/>
          <w:szCs w:val="25"/>
          <w:u w:val="single" w:color="auto"/>
        </w:rPr>
        <w:t>本项目</w:t>
      </w:r>
      <w:r>
        <w:rPr>
          <w:rFonts w:hint="eastAsia" w:ascii="仿宋" w:hAnsi="仿宋" w:eastAsia="仿宋" w:cs="仿宋"/>
          <w:b/>
          <w:bCs/>
          <w:i/>
          <w:iCs/>
          <w:spacing w:val="-1"/>
          <w:sz w:val="25"/>
          <w:szCs w:val="25"/>
          <w:u w:val="single" w:color="auto"/>
          <w:lang w:eastAsia="zh-CN"/>
        </w:rPr>
        <w:t>磋商小组</w:t>
      </w:r>
      <w:r>
        <w:rPr>
          <w:rFonts w:hint="eastAsia" w:ascii="仿宋" w:hAnsi="仿宋" w:eastAsia="仿宋" w:cs="仿宋"/>
          <w:b/>
          <w:bCs/>
          <w:i/>
          <w:iCs/>
          <w:spacing w:val="-1"/>
          <w:sz w:val="25"/>
          <w:szCs w:val="25"/>
          <w:u w:val="single" w:color="auto"/>
        </w:rPr>
        <w:t>成</w:t>
      </w:r>
      <w:r>
        <w:rPr>
          <w:rFonts w:hint="eastAsia" w:ascii="仿宋" w:hAnsi="仿宋" w:eastAsia="仿宋" w:cs="仿宋"/>
          <w:b/>
          <w:bCs/>
          <w:i/>
          <w:iCs/>
          <w:spacing w:val="-2"/>
          <w:sz w:val="25"/>
          <w:szCs w:val="25"/>
          <w:u w:val="single" w:color="auto"/>
        </w:rPr>
        <w:t>员</w:t>
      </w:r>
      <w:r>
        <w:rPr>
          <w:rFonts w:hint="eastAsia" w:ascii="仿宋" w:hAnsi="仿宋" w:eastAsia="仿宋" w:cs="仿宋"/>
          <w:b/>
          <w:bCs/>
          <w:i/>
          <w:iCs/>
          <w:spacing w:val="-2"/>
          <w:sz w:val="24"/>
          <w:szCs w:val="24"/>
          <w:u w:val="single" w:color="auto"/>
          <w:lang w:val="en-US" w:eastAsia="zh-CN"/>
        </w:rPr>
        <w:t>3</w:t>
      </w:r>
      <w:r>
        <w:rPr>
          <w:rFonts w:hint="eastAsia" w:ascii="仿宋" w:hAnsi="仿宋" w:eastAsia="仿宋" w:cs="仿宋"/>
          <w:b/>
          <w:bCs/>
          <w:i/>
          <w:iCs/>
          <w:spacing w:val="-2"/>
          <w:sz w:val="25"/>
          <w:szCs w:val="25"/>
          <w:u w:val="single" w:color="auto"/>
        </w:rPr>
        <w:t>名。</w:t>
      </w:r>
    </w:p>
    <w:p w14:paraId="26317309">
      <w:pPr>
        <w:spacing w:before="200" w:line="360" w:lineRule="auto"/>
        <w:ind w:left="17"/>
        <w:outlineLvl w:val="1"/>
        <w:rPr>
          <w:rFonts w:hint="eastAsia" w:ascii="仿宋" w:hAnsi="仿宋" w:eastAsia="仿宋" w:cs="仿宋"/>
          <w:sz w:val="24"/>
          <w:szCs w:val="24"/>
        </w:rPr>
      </w:pPr>
      <w:bookmarkStart w:id="31" w:name="_Toc30587"/>
      <w:r>
        <w:rPr>
          <w:rFonts w:hint="eastAsia" w:ascii="仿宋" w:hAnsi="仿宋" w:eastAsia="仿宋" w:cs="仿宋"/>
          <w:b/>
          <w:bCs/>
          <w:spacing w:val="-2"/>
          <w:sz w:val="24"/>
          <w:szCs w:val="24"/>
        </w:rPr>
        <w:t>20.投标文件的符合性审查与澄清</w:t>
      </w:r>
      <w:bookmarkEnd w:id="31"/>
    </w:p>
    <w:p w14:paraId="4CC3FF8A">
      <w:pPr>
        <w:spacing w:before="182" w:line="360" w:lineRule="auto"/>
        <w:ind w:left="16"/>
        <w:rPr>
          <w:rFonts w:hint="eastAsia" w:ascii="仿宋" w:hAnsi="仿宋" w:eastAsia="仿宋" w:cs="仿宋"/>
          <w:sz w:val="24"/>
          <w:szCs w:val="24"/>
        </w:rPr>
      </w:pPr>
      <w:r>
        <w:rPr>
          <w:rFonts w:hint="eastAsia" w:ascii="仿宋" w:hAnsi="仿宋" w:eastAsia="仿宋" w:cs="仿宋"/>
          <w:spacing w:val="2"/>
          <w:sz w:val="24"/>
          <w:szCs w:val="24"/>
        </w:rPr>
        <w:t>20.1   符合性审查是指依据</w:t>
      </w:r>
      <w:r>
        <w:rPr>
          <w:rFonts w:hint="eastAsia" w:ascii="仿宋" w:hAnsi="仿宋" w:eastAsia="仿宋" w:cs="仿宋"/>
          <w:spacing w:val="2"/>
          <w:sz w:val="24"/>
          <w:szCs w:val="24"/>
          <w:lang w:eastAsia="zh-CN"/>
        </w:rPr>
        <w:t>磋商文件</w:t>
      </w:r>
      <w:r>
        <w:rPr>
          <w:rFonts w:hint="eastAsia" w:ascii="仿宋" w:hAnsi="仿宋" w:eastAsia="仿宋" w:cs="仿宋"/>
          <w:spacing w:val="2"/>
          <w:sz w:val="24"/>
          <w:szCs w:val="24"/>
        </w:rPr>
        <w:t>的规定，从投标文件的有效性和完整性对</w:t>
      </w:r>
    </w:p>
    <w:p w14:paraId="06C1F773">
      <w:pPr>
        <w:spacing w:before="179" w:line="360" w:lineRule="auto"/>
        <w:ind w:right="51"/>
        <w:jc w:val="center"/>
        <w:rPr>
          <w:rFonts w:hint="eastAsia" w:ascii="仿宋" w:hAnsi="仿宋" w:eastAsia="仿宋" w:cs="仿宋"/>
          <w:sz w:val="24"/>
          <w:szCs w:val="24"/>
        </w:rPr>
      </w:pPr>
      <w:r>
        <w:rPr>
          <w:rFonts w:hint="eastAsia" w:ascii="仿宋" w:hAnsi="仿宋" w:eastAsia="仿宋" w:cs="仿宋"/>
          <w:spacing w:val="-2"/>
          <w:position w:val="17"/>
          <w:sz w:val="24"/>
          <w:szCs w:val="24"/>
          <w:lang w:val="en-US" w:eastAsia="zh-CN"/>
        </w:rPr>
        <w:t xml:space="preserve">     </w:t>
      </w:r>
      <w:r>
        <w:rPr>
          <w:rFonts w:hint="eastAsia" w:ascii="仿宋" w:hAnsi="仿宋" w:eastAsia="仿宋" w:cs="仿宋"/>
          <w:spacing w:val="-2"/>
          <w:position w:val="17"/>
          <w:sz w:val="24"/>
          <w:szCs w:val="24"/>
          <w:lang w:eastAsia="zh-CN"/>
        </w:rPr>
        <w:t>磋商文件</w:t>
      </w:r>
      <w:r>
        <w:rPr>
          <w:rFonts w:hint="eastAsia" w:ascii="仿宋" w:hAnsi="仿宋" w:eastAsia="仿宋" w:cs="仿宋"/>
          <w:spacing w:val="-2"/>
          <w:position w:val="17"/>
          <w:sz w:val="24"/>
          <w:szCs w:val="24"/>
        </w:rPr>
        <w:t>的响应程度进行审查，以确定是否对</w:t>
      </w:r>
      <w:r>
        <w:rPr>
          <w:rFonts w:hint="eastAsia" w:ascii="仿宋" w:hAnsi="仿宋" w:eastAsia="仿宋" w:cs="仿宋"/>
          <w:spacing w:val="-2"/>
          <w:position w:val="17"/>
          <w:sz w:val="24"/>
          <w:szCs w:val="24"/>
          <w:lang w:eastAsia="zh-CN"/>
        </w:rPr>
        <w:t>磋商文件</w:t>
      </w:r>
      <w:r>
        <w:rPr>
          <w:rFonts w:hint="eastAsia" w:ascii="仿宋" w:hAnsi="仿宋" w:eastAsia="仿宋" w:cs="仿宋"/>
          <w:spacing w:val="-2"/>
          <w:position w:val="17"/>
          <w:sz w:val="24"/>
          <w:szCs w:val="24"/>
        </w:rPr>
        <w:t>的实质性要求做</w:t>
      </w:r>
    </w:p>
    <w:p w14:paraId="4DDB35FE">
      <w:pPr>
        <w:spacing w:line="360" w:lineRule="auto"/>
        <w:ind w:firstLine="872" w:firstLineChars="400"/>
        <w:rPr>
          <w:rFonts w:hint="eastAsia" w:ascii="仿宋" w:hAnsi="仿宋" w:eastAsia="仿宋" w:cs="仿宋"/>
          <w:sz w:val="24"/>
          <w:szCs w:val="24"/>
        </w:rPr>
      </w:pPr>
      <w:r>
        <w:rPr>
          <w:rFonts w:hint="eastAsia" w:ascii="仿宋" w:hAnsi="仿宋" w:eastAsia="仿宋" w:cs="仿宋"/>
          <w:spacing w:val="-11"/>
          <w:sz w:val="24"/>
          <w:szCs w:val="24"/>
        </w:rPr>
        <w:t>出响应。</w:t>
      </w:r>
    </w:p>
    <w:p w14:paraId="62E6EFC1">
      <w:pPr>
        <w:spacing w:before="176" w:line="360" w:lineRule="auto"/>
        <w:ind w:left="16"/>
        <w:rPr>
          <w:rFonts w:hint="eastAsia" w:ascii="仿宋" w:hAnsi="仿宋" w:eastAsia="仿宋" w:cs="仿宋"/>
          <w:sz w:val="24"/>
          <w:szCs w:val="24"/>
        </w:rPr>
      </w:pPr>
      <w:r>
        <w:rPr>
          <w:rFonts w:hint="eastAsia" w:ascii="仿宋" w:hAnsi="仿宋" w:eastAsia="仿宋" w:cs="仿宋"/>
          <w:spacing w:val="-1"/>
          <w:sz w:val="24"/>
          <w:szCs w:val="24"/>
        </w:rPr>
        <w:t>20.2    投标文件的澄清</w:t>
      </w:r>
    </w:p>
    <w:p w14:paraId="4F09ACCF">
      <w:pPr>
        <w:spacing w:before="179" w:line="360" w:lineRule="auto"/>
        <w:ind w:left="16"/>
        <w:rPr>
          <w:rFonts w:hint="eastAsia" w:ascii="仿宋" w:hAnsi="仿宋" w:eastAsia="仿宋" w:cs="仿宋"/>
          <w:sz w:val="24"/>
          <w:szCs w:val="24"/>
        </w:rPr>
      </w:pPr>
      <w:r>
        <w:rPr>
          <w:rFonts w:hint="eastAsia" w:ascii="仿宋" w:hAnsi="仿宋" w:eastAsia="仿宋" w:cs="仿宋"/>
          <w:spacing w:val="1"/>
          <w:sz w:val="24"/>
          <w:szCs w:val="24"/>
        </w:rPr>
        <w:t>20.2.1  在评标期间，</w:t>
      </w:r>
      <w:r>
        <w:rPr>
          <w:rFonts w:hint="eastAsia" w:ascii="仿宋" w:hAnsi="仿宋" w:eastAsia="仿宋" w:cs="仿宋"/>
          <w:spacing w:val="1"/>
          <w:sz w:val="24"/>
          <w:szCs w:val="24"/>
          <w:lang w:eastAsia="zh-CN"/>
        </w:rPr>
        <w:t>磋商小组</w:t>
      </w:r>
      <w:r>
        <w:rPr>
          <w:rFonts w:hint="eastAsia" w:ascii="仿宋" w:hAnsi="仿宋" w:eastAsia="仿宋" w:cs="仿宋"/>
          <w:spacing w:val="1"/>
          <w:sz w:val="24"/>
          <w:szCs w:val="24"/>
        </w:rPr>
        <w:t>将以</w:t>
      </w:r>
      <w:r>
        <w:rPr>
          <w:rFonts w:hint="eastAsia" w:ascii="仿宋" w:hAnsi="仿宋" w:eastAsia="仿宋" w:cs="仿宋"/>
          <w:spacing w:val="1"/>
          <w:sz w:val="24"/>
          <w:szCs w:val="24"/>
          <w:lang w:val="en-US" w:eastAsia="zh-CN"/>
        </w:rPr>
        <w:t>线上</w:t>
      </w:r>
      <w:r>
        <w:rPr>
          <w:rFonts w:hint="eastAsia" w:ascii="仿宋" w:hAnsi="仿宋" w:eastAsia="仿宋" w:cs="仿宋"/>
          <w:sz w:val="24"/>
          <w:szCs w:val="24"/>
        </w:rPr>
        <w:t>方式要求投标人对其投标文件中含义</w:t>
      </w:r>
    </w:p>
    <w:p w14:paraId="203D877C">
      <w:pPr>
        <w:spacing w:before="180" w:line="360" w:lineRule="auto"/>
        <w:ind w:left="930" w:right="51" w:firstLine="2"/>
        <w:jc w:val="both"/>
        <w:rPr>
          <w:rFonts w:hint="eastAsia" w:ascii="仿宋" w:hAnsi="仿宋" w:eastAsia="仿宋" w:cs="仿宋"/>
          <w:sz w:val="24"/>
          <w:szCs w:val="24"/>
        </w:rPr>
      </w:pPr>
      <w:r>
        <w:rPr>
          <w:rFonts w:hint="eastAsia" w:ascii="仿宋" w:hAnsi="仿宋" w:eastAsia="仿宋" w:cs="仿宋"/>
          <w:spacing w:val="-2"/>
          <w:sz w:val="24"/>
          <w:szCs w:val="24"/>
        </w:rPr>
        <w:t>不明确、对同类问题表述不一致或者有明显文字和计算错误的内容，以</w:t>
      </w:r>
      <w:r>
        <w:rPr>
          <w:rFonts w:hint="eastAsia" w:ascii="仿宋" w:hAnsi="仿宋" w:eastAsia="仿宋" w:cs="仿宋"/>
          <w:spacing w:val="10"/>
          <w:sz w:val="24"/>
          <w:szCs w:val="24"/>
        </w:rPr>
        <w:t xml:space="preserve"> </w:t>
      </w:r>
      <w:r>
        <w:rPr>
          <w:rFonts w:hint="eastAsia" w:ascii="仿宋" w:hAnsi="仿宋" w:eastAsia="仿宋" w:cs="仿宋"/>
          <w:spacing w:val="6"/>
          <w:sz w:val="24"/>
          <w:szCs w:val="24"/>
        </w:rPr>
        <w:t>及</w:t>
      </w:r>
      <w:r>
        <w:rPr>
          <w:rFonts w:hint="eastAsia" w:ascii="仿宋" w:hAnsi="仿宋" w:eastAsia="仿宋" w:cs="仿宋"/>
          <w:spacing w:val="6"/>
          <w:sz w:val="24"/>
          <w:szCs w:val="24"/>
          <w:lang w:eastAsia="zh-CN"/>
        </w:rPr>
        <w:t>磋商小组</w:t>
      </w:r>
      <w:r>
        <w:rPr>
          <w:rFonts w:hint="eastAsia" w:ascii="仿宋" w:hAnsi="仿宋" w:eastAsia="仿宋" w:cs="仿宋"/>
          <w:spacing w:val="6"/>
          <w:sz w:val="24"/>
          <w:szCs w:val="24"/>
        </w:rPr>
        <w:t>认为投标人的报价明显低于其他通过符合性检查投标人</w:t>
      </w:r>
      <w:r>
        <w:rPr>
          <w:rFonts w:hint="eastAsia" w:ascii="仿宋" w:hAnsi="仿宋" w:eastAsia="仿宋" w:cs="仿宋"/>
          <w:spacing w:val="11"/>
          <w:sz w:val="24"/>
          <w:szCs w:val="24"/>
        </w:rPr>
        <w:t xml:space="preserve"> </w:t>
      </w:r>
      <w:r>
        <w:rPr>
          <w:rFonts w:hint="eastAsia" w:ascii="仿宋" w:hAnsi="仿宋" w:eastAsia="仿宋" w:cs="仿宋"/>
          <w:spacing w:val="-2"/>
          <w:sz w:val="24"/>
          <w:szCs w:val="24"/>
        </w:rPr>
        <w:t>的报价，有可能影响履约的情况作必要的澄清、说明或补正。投标人澄清、说明或补正。应在</w:t>
      </w:r>
      <w:r>
        <w:rPr>
          <w:rFonts w:hint="eastAsia" w:ascii="仿宋" w:hAnsi="仿宋" w:eastAsia="仿宋" w:cs="仿宋"/>
          <w:spacing w:val="-2"/>
          <w:sz w:val="24"/>
          <w:szCs w:val="24"/>
          <w:lang w:eastAsia="zh-CN"/>
        </w:rPr>
        <w:t>磋商小组</w:t>
      </w:r>
      <w:r>
        <w:rPr>
          <w:rFonts w:hint="eastAsia" w:ascii="仿宋" w:hAnsi="仿宋" w:eastAsia="仿宋" w:cs="仿宋"/>
          <w:spacing w:val="-2"/>
          <w:sz w:val="24"/>
          <w:szCs w:val="24"/>
        </w:rPr>
        <w:t>规定的时间内以</w:t>
      </w:r>
      <w:r>
        <w:rPr>
          <w:rFonts w:hint="eastAsia" w:ascii="仿宋" w:hAnsi="仿宋" w:eastAsia="仿宋" w:cs="仿宋"/>
          <w:spacing w:val="-2"/>
          <w:sz w:val="24"/>
          <w:szCs w:val="24"/>
          <w:lang w:val="en-US" w:eastAsia="zh-CN"/>
        </w:rPr>
        <w:t>线上</w:t>
      </w:r>
      <w:r>
        <w:rPr>
          <w:rFonts w:hint="eastAsia" w:ascii="仿宋" w:hAnsi="仿宋" w:eastAsia="仿宋" w:cs="仿宋"/>
          <w:spacing w:val="-2"/>
          <w:sz w:val="24"/>
          <w:szCs w:val="24"/>
        </w:rPr>
        <w:t>方式进行，并不</w:t>
      </w:r>
      <w:r>
        <w:rPr>
          <w:rFonts w:hint="eastAsia" w:ascii="仿宋" w:hAnsi="仿宋" w:eastAsia="仿宋" w:cs="仿宋"/>
          <w:spacing w:val="-1"/>
          <w:sz w:val="24"/>
          <w:szCs w:val="24"/>
        </w:rPr>
        <w:t>得超出投标文件范围或者改变投标文件的实质性内容。</w:t>
      </w:r>
    </w:p>
    <w:p w14:paraId="30887ACF">
      <w:pPr>
        <w:spacing w:before="182" w:line="360" w:lineRule="auto"/>
        <w:ind w:left="16"/>
        <w:rPr>
          <w:rFonts w:hint="eastAsia" w:ascii="仿宋" w:hAnsi="仿宋" w:eastAsia="仿宋" w:cs="仿宋"/>
          <w:sz w:val="24"/>
          <w:szCs w:val="24"/>
        </w:rPr>
      </w:pPr>
      <w:r>
        <w:rPr>
          <w:rFonts w:hint="eastAsia" w:ascii="仿宋" w:hAnsi="仿宋" w:eastAsia="仿宋" w:cs="仿宋"/>
          <w:sz w:val="24"/>
          <w:szCs w:val="24"/>
        </w:rPr>
        <w:t>20.2.2   投标人的澄清、说明或补正将作为投标</w:t>
      </w:r>
      <w:r>
        <w:rPr>
          <w:rFonts w:hint="eastAsia" w:ascii="仿宋" w:hAnsi="仿宋" w:eastAsia="仿宋" w:cs="仿宋"/>
          <w:spacing w:val="-1"/>
          <w:sz w:val="24"/>
          <w:szCs w:val="24"/>
        </w:rPr>
        <w:t>文件的一部分。</w:t>
      </w:r>
    </w:p>
    <w:p w14:paraId="6BB2D5B0">
      <w:pPr>
        <w:spacing w:before="181" w:line="360" w:lineRule="auto"/>
        <w:ind w:left="16"/>
        <w:rPr>
          <w:rFonts w:hint="eastAsia" w:ascii="仿宋" w:hAnsi="仿宋" w:eastAsia="仿宋" w:cs="仿宋"/>
          <w:sz w:val="24"/>
          <w:szCs w:val="24"/>
        </w:rPr>
      </w:pPr>
      <w:r>
        <w:rPr>
          <w:rFonts w:hint="eastAsia" w:ascii="仿宋" w:hAnsi="仿宋" w:eastAsia="仿宋" w:cs="仿宋"/>
          <w:sz w:val="24"/>
          <w:szCs w:val="24"/>
        </w:rPr>
        <w:t>20.3     投标文件报价出现前后不一致的，按照</w:t>
      </w:r>
      <w:r>
        <w:rPr>
          <w:rFonts w:hint="eastAsia" w:ascii="仿宋" w:hAnsi="仿宋" w:eastAsia="仿宋" w:cs="仿宋"/>
          <w:spacing w:val="-1"/>
          <w:sz w:val="24"/>
          <w:szCs w:val="24"/>
        </w:rPr>
        <w:t>下列规定修正：</w:t>
      </w:r>
    </w:p>
    <w:p w14:paraId="267D5B8C">
      <w:pPr>
        <w:spacing w:before="178" w:line="360" w:lineRule="auto"/>
        <w:ind w:right="32"/>
        <w:jc w:val="right"/>
        <w:rPr>
          <w:rFonts w:hint="eastAsia" w:ascii="仿宋" w:hAnsi="仿宋" w:eastAsia="仿宋" w:cs="仿宋"/>
          <w:sz w:val="24"/>
          <w:szCs w:val="24"/>
        </w:rPr>
      </w:pPr>
      <w:r>
        <w:rPr>
          <w:rFonts w:hint="eastAsia" w:ascii="仿宋" w:hAnsi="仿宋" w:eastAsia="仿宋" w:cs="仿宋"/>
          <w:spacing w:val="-3"/>
          <w:position w:val="17"/>
          <w:sz w:val="24"/>
          <w:szCs w:val="24"/>
        </w:rPr>
        <w:t>（一）投标文件中开标一览表（报价表）内容与投标文件中相应内容不一</w:t>
      </w:r>
    </w:p>
    <w:p w14:paraId="3DB3350C">
      <w:pPr>
        <w:spacing w:line="360" w:lineRule="auto"/>
        <w:ind w:left="1050"/>
        <w:rPr>
          <w:rFonts w:hint="eastAsia" w:ascii="仿宋" w:hAnsi="仿宋" w:eastAsia="仿宋" w:cs="仿宋"/>
          <w:sz w:val="24"/>
          <w:szCs w:val="24"/>
        </w:rPr>
      </w:pPr>
      <w:r>
        <w:rPr>
          <w:rFonts w:hint="eastAsia" w:ascii="仿宋" w:hAnsi="仿宋" w:eastAsia="仿宋" w:cs="仿宋"/>
          <w:spacing w:val="-2"/>
          <w:sz w:val="24"/>
          <w:szCs w:val="24"/>
        </w:rPr>
        <w:t>致的，以开标一览表（报价表）为准；</w:t>
      </w:r>
    </w:p>
    <w:p w14:paraId="12AC90B2">
      <w:pPr>
        <w:spacing w:before="177" w:line="360" w:lineRule="auto"/>
        <w:ind w:left="752"/>
        <w:rPr>
          <w:rFonts w:hint="eastAsia" w:ascii="仿宋" w:hAnsi="仿宋" w:eastAsia="仿宋" w:cs="仿宋"/>
          <w:sz w:val="24"/>
          <w:szCs w:val="24"/>
        </w:rPr>
      </w:pPr>
      <w:r>
        <w:rPr>
          <w:rFonts w:hint="eastAsia" w:ascii="仿宋" w:hAnsi="仿宋" w:eastAsia="仿宋" w:cs="仿宋"/>
          <w:spacing w:val="-1"/>
          <w:sz w:val="24"/>
          <w:szCs w:val="24"/>
        </w:rPr>
        <w:t>（二）大写金额和小写金额不一致的，以大写金额为准；</w:t>
      </w:r>
    </w:p>
    <w:p w14:paraId="614DE535">
      <w:pPr>
        <w:spacing w:before="179" w:line="360" w:lineRule="auto"/>
        <w:ind w:right="51"/>
        <w:jc w:val="right"/>
        <w:rPr>
          <w:rFonts w:hint="eastAsia" w:ascii="仿宋" w:hAnsi="仿宋" w:eastAsia="仿宋" w:cs="仿宋"/>
          <w:sz w:val="24"/>
          <w:szCs w:val="24"/>
        </w:rPr>
      </w:pPr>
      <w:r>
        <w:rPr>
          <w:rFonts w:hint="eastAsia" w:ascii="仿宋" w:hAnsi="仿宋" w:eastAsia="仿宋" w:cs="仿宋"/>
          <w:spacing w:val="-4"/>
          <w:position w:val="16"/>
          <w:sz w:val="24"/>
          <w:szCs w:val="24"/>
        </w:rPr>
        <w:t>（三）单价金额小数点或者百分比有明显错位的，以开标一览表的总价为</w:t>
      </w:r>
    </w:p>
    <w:p w14:paraId="1A4BB0F8">
      <w:pPr>
        <w:spacing w:line="360" w:lineRule="auto"/>
        <w:ind w:left="1050"/>
        <w:rPr>
          <w:rFonts w:hint="eastAsia" w:ascii="仿宋" w:hAnsi="仿宋" w:eastAsia="仿宋" w:cs="仿宋"/>
          <w:sz w:val="24"/>
          <w:szCs w:val="24"/>
        </w:rPr>
      </w:pPr>
      <w:r>
        <w:rPr>
          <w:rFonts w:hint="eastAsia" w:ascii="仿宋" w:hAnsi="仿宋" w:eastAsia="仿宋" w:cs="仿宋"/>
          <w:spacing w:val="-3"/>
          <w:sz w:val="24"/>
          <w:szCs w:val="24"/>
        </w:rPr>
        <w:t>准，并修改单价；</w:t>
      </w:r>
    </w:p>
    <w:p w14:paraId="58C1D6FD">
      <w:pPr>
        <w:spacing w:before="181" w:line="360" w:lineRule="auto"/>
        <w:ind w:left="895" w:hanging="143"/>
        <w:jc w:val="both"/>
        <w:rPr>
          <w:rFonts w:hint="eastAsia" w:ascii="仿宋" w:hAnsi="仿宋" w:eastAsia="仿宋" w:cs="仿宋"/>
          <w:sz w:val="24"/>
          <w:szCs w:val="24"/>
        </w:rPr>
      </w:pPr>
      <w:r>
        <w:rPr>
          <w:rFonts w:hint="eastAsia" w:ascii="仿宋" w:hAnsi="仿宋" w:eastAsia="仿宋" w:cs="仿宋"/>
          <w:spacing w:val="-2"/>
          <w:sz w:val="24"/>
          <w:szCs w:val="24"/>
        </w:rPr>
        <w:t>（四）总价金额与按单价汇总金额不一致的，以单价金额计算结果为准。</w:t>
      </w:r>
      <w:r>
        <w:rPr>
          <w:rFonts w:hint="eastAsia" w:ascii="仿宋" w:hAnsi="仿宋" w:eastAsia="仿宋" w:cs="仿宋"/>
          <w:spacing w:val="5"/>
          <w:sz w:val="24"/>
          <w:szCs w:val="24"/>
        </w:rPr>
        <w:t xml:space="preserve"> </w:t>
      </w:r>
      <w:r>
        <w:rPr>
          <w:rFonts w:hint="eastAsia" w:ascii="仿宋" w:hAnsi="仿宋" w:eastAsia="仿宋" w:cs="仿宋"/>
          <w:spacing w:val="-1"/>
          <w:sz w:val="24"/>
          <w:szCs w:val="24"/>
        </w:rPr>
        <w:t>同时出现两种以上不一致的，按照前款规定的顺序修正。修正后的报价</w:t>
      </w:r>
      <w:r>
        <w:rPr>
          <w:rFonts w:hint="eastAsia" w:ascii="仿宋" w:hAnsi="仿宋" w:eastAsia="仿宋" w:cs="仿宋"/>
          <w:spacing w:val="-3"/>
          <w:sz w:val="24"/>
          <w:szCs w:val="24"/>
        </w:rPr>
        <w:t>按照第</w:t>
      </w:r>
      <w:r>
        <w:rPr>
          <w:rFonts w:hint="eastAsia" w:ascii="仿宋" w:hAnsi="仿宋" w:eastAsia="仿宋" w:cs="仿宋"/>
          <w:spacing w:val="-37"/>
          <w:sz w:val="24"/>
          <w:szCs w:val="24"/>
        </w:rPr>
        <w:t xml:space="preserve"> </w:t>
      </w:r>
      <w:r>
        <w:rPr>
          <w:rFonts w:hint="eastAsia" w:ascii="仿宋" w:hAnsi="仿宋" w:eastAsia="仿宋" w:cs="仿宋"/>
          <w:spacing w:val="-3"/>
          <w:sz w:val="24"/>
          <w:szCs w:val="24"/>
        </w:rPr>
        <w:t>20.2</w:t>
      </w:r>
      <w:r>
        <w:rPr>
          <w:rFonts w:hint="eastAsia" w:ascii="仿宋" w:hAnsi="仿宋" w:eastAsia="仿宋" w:cs="仿宋"/>
          <w:spacing w:val="18"/>
          <w:w w:val="101"/>
          <w:sz w:val="24"/>
          <w:szCs w:val="24"/>
        </w:rPr>
        <w:t xml:space="preserve"> </w:t>
      </w:r>
      <w:r>
        <w:rPr>
          <w:rFonts w:hint="eastAsia" w:ascii="仿宋" w:hAnsi="仿宋" w:eastAsia="仿宋" w:cs="仿宋"/>
          <w:spacing w:val="-3"/>
          <w:sz w:val="24"/>
          <w:szCs w:val="24"/>
        </w:rPr>
        <w:t>条的规定经投标人确认后产生约束力，投标人不确认的，将被认定为</w:t>
      </w:r>
      <w:r>
        <w:rPr>
          <w:rFonts w:hint="eastAsia" w:ascii="仿宋" w:hAnsi="仿宋" w:eastAsia="仿宋" w:cs="仿宋"/>
          <w:b/>
          <w:bCs/>
          <w:spacing w:val="-3"/>
          <w:sz w:val="24"/>
          <w:szCs w:val="24"/>
        </w:rPr>
        <w:t>投标无效</w:t>
      </w:r>
      <w:r>
        <w:rPr>
          <w:rFonts w:hint="eastAsia" w:ascii="仿宋" w:hAnsi="仿宋" w:eastAsia="仿宋" w:cs="仿宋"/>
          <w:spacing w:val="-3"/>
          <w:sz w:val="24"/>
          <w:szCs w:val="24"/>
        </w:rPr>
        <w:t>。</w:t>
      </w:r>
    </w:p>
    <w:p w14:paraId="122242C3">
      <w:pPr>
        <w:spacing w:before="180" w:line="360" w:lineRule="auto"/>
        <w:ind w:left="883"/>
        <w:rPr>
          <w:rFonts w:hint="eastAsia" w:ascii="仿宋" w:hAnsi="仿宋" w:eastAsia="仿宋" w:cs="仿宋"/>
          <w:sz w:val="24"/>
          <w:szCs w:val="24"/>
        </w:rPr>
      </w:pPr>
      <w:r>
        <w:rPr>
          <w:rFonts w:hint="eastAsia" w:ascii="仿宋" w:hAnsi="仿宋" w:eastAsia="仿宋" w:cs="仿宋"/>
          <w:spacing w:val="-1"/>
          <w:sz w:val="24"/>
          <w:szCs w:val="24"/>
        </w:rPr>
        <w:t>对不同文字文本投标文件的解释发生异议的，以中文文本为准。</w:t>
      </w:r>
    </w:p>
    <w:p w14:paraId="33ED74A2">
      <w:pPr>
        <w:spacing w:before="178" w:line="360" w:lineRule="auto"/>
        <w:ind w:left="16"/>
        <w:rPr>
          <w:rFonts w:hint="eastAsia" w:ascii="仿宋" w:hAnsi="仿宋" w:eastAsia="仿宋" w:cs="仿宋"/>
          <w:sz w:val="24"/>
          <w:szCs w:val="24"/>
        </w:rPr>
      </w:pPr>
      <w:r>
        <w:rPr>
          <w:rFonts w:hint="eastAsia" w:ascii="仿宋" w:hAnsi="仿宋" w:eastAsia="仿宋" w:cs="仿宋"/>
          <w:sz w:val="24"/>
          <w:szCs w:val="24"/>
        </w:rPr>
        <w:t xml:space="preserve">20.4   </w:t>
      </w:r>
      <w:r>
        <w:rPr>
          <w:rFonts w:hint="eastAsia" w:ascii="仿宋" w:hAnsi="仿宋" w:eastAsia="仿宋" w:cs="仿宋"/>
          <w:b/>
          <w:bCs/>
          <w:sz w:val="24"/>
          <w:szCs w:val="24"/>
        </w:rPr>
        <w:t>投标人为提供服务所伴随投标的产品如被列入财政部与国家主管部门颁</w:t>
      </w:r>
    </w:p>
    <w:p w14:paraId="11BE5F68">
      <w:pPr>
        <w:spacing w:before="178" w:line="360" w:lineRule="auto"/>
        <w:ind w:left="929" w:right="51" w:firstLine="4"/>
        <w:jc w:val="both"/>
        <w:rPr>
          <w:rFonts w:hint="eastAsia" w:ascii="仿宋" w:hAnsi="仿宋" w:eastAsia="仿宋" w:cs="仿宋"/>
          <w:sz w:val="24"/>
          <w:szCs w:val="24"/>
        </w:rPr>
      </w:pPr>
      <w:r>
        <w:rPr>
          <w:rFonts w:hint="eastAsia" w:ascii="仿宋" w:hAnsi="仿宋" w:eastAsia="仿宋" w:cs="仿宋"/>
          <w:b/>
          <w:bCs/>
          <w:spacing w:val="-4"/>
          <w:sz w:val="24"/>
          <w:szCs w:val="24"/>
        </w:rPr>
        <w:t>发的节能产品目录或环境标志产品目录或无线局域网产</w:t>
      </w:r>
      <w:r>
        <w:rPr>
          <w:rFonts w:hint="eastAsia" w:ascii="仿宋" w:hAnsi="仿宋" w:eastAsia="仿宋" w:cs="仿宋"/>
          <w:b/>
          <w:bCs/>
          <w:spacing w:val="-5"/>
          <w:sz w:val="24"/>
          <w:szCs w:val="24"/>
        </w:rPr>
        <w:t>品目录，应提供</w:t>
      </w:r>
      <w:r>
        <w:rPr>
          <w:rFonts w:hint="eastAsia" w:ascii="仿宋" w:hAnsi="仿宋" w:eastAsia="仿宋" w:cs="仿宋"/>
          <w:sz w:val="24"/>
          <w:szCs w:val="24"/>
        </w:rPr>
        <w:t xml:space="preserve"> </w:t>
      </w:r>
      <w:r>
        <w:rPr>
          <w:rFonts w:hint="eastAsia" w:ascii="仿宋" w:hAnsi="仿宋" w:eastAsia="仿宋" w:cs="仿宋"/>
          <w:b/>
          <w:bCs/>
          <w:spacing w:val="-5"/>
          <w:sz w:val="24"/>
          <w:szCs w:val="24"/>
        </w:rPr>
        <w:t>相关证明，在评标时予以优先采购，具体优先采购办法见第</w:t>
      </w:r>
      <w:r>
        <w:rPr>
          <w:rFonts w:hint="eastAsia" w:ascii="仿宋" w:hAnsi="仿宋" w:eastAsia="仿宋" w:cs="仿宋"/>
          <w:spacing w:val="-49"/>
          <w:sz w:val="24"/>
          <w:szCs w:val="24"/>
        </w:rPr>
        <w:t xml:space="preserve"> </w:t>
      </w:r>
      <w:r>
        <w:rPr>
          <w:rFonts w:hint="eastAsia" w:ascii="仿宋" w:hAnsi="仿宋" w:eastAsia="仿宋" w:cs="仿宋"/>
          <w:b/>
          <w:bCs/>
          <w:spacing w:val="-5"/>
          <w:sz w:val="24"/>
          <w:szCs w:val="24"/>
        </w:rPr>
        <w:t>6章评标方</w:t>
      </w:r>
    </w:p>
    <w:p w14:paraId="32F685A4">
      <w:pPr>
        <w:spacing w:line="360" w:lineRule="auto"/>
        <w:ind w:left="935"/>
        <w:rPr>
          <w:rFonts w:hint="eastAsia" w:ascii="仿宋" w:hAnsi="仿宋" w:eastAsia="仿宋" w:cs="仿宋"/>
          <w:sz w:val="24"/>
          <w:szCs w:val="24"/>
        </w:rPr>
      </w:pPr>
      <w:r>
        <w:rPr>
          <w:rFonts w:hint="eastAsia" w:ascii="仿宋" w:hAnsi="仿宋" w:eastAsia="仿宋" w:cs="仿宋"/>
          <w:b/>
          <w:bCs/>
          <w:spacing w:val="-7"/>
          <w:sz w:val="24"/>
          <w:szCs w:val="24"/>
        </w:rPr>
        <w:t>法和标准。</w:t>
      </w:r>
    </w:p>
    <w:p w14:paraId="2340159C">
      <w:pPr>
        <w:spacing w:before="177" w:line="360" w:lineRule="auto"/>
        <w:ind w:left="17"/>
        <w:outlineLvl w:val="1"/>
        <w:rPr>
          <w:rFonts w:hint="eastAsia" w:ascii="仿宋" w:hAnsi="仿宋" w:eastAsia="仿宋" w:cs="仿宋"/>
          <w:sz w:val="24"/>
          <w:szCs w:val="24"/>
        </w:rPr>
      </w:pPr>
      <w:bookmarkStart w:id="32" w:name="_Toc12339"/>
      <w:r>
        <w:rPr>
          <w:rFonts w:hint="eastAsia" w:ascii="仿宋" w:hAnsi="仿宋" w:eastAsia="仿宋" w:cs="仿宋"/>
          <w:b/>
          <w:bCs/>
          <w:spacing w:val="-2"/>
          <w:sz w:val="24"/>
          <w:szCs w:val="24"/>
        </w:rPr>
        <w:t>21.投标偏离</w:t>
      </w:r>
      <w:bookmarkEnd w:id="32"/>
    </w:p>
    <w:p w14:paraId="736D6C87">
      <w:pPr>
        <w:spacing w:before="180" w:line="360" w:lineRule="auto"/>
        <w:ind w:left="834"/>
        <w:rPr>
          <w:rFonts w:hint="eastAsia" w:ascii="仿宋" w:hAnsi="仿宋" w:eastAsia="仿宋" w:cs="仿宋"/>
          <w:spacing w:val="-1"/>
          <w:sz w:val="24"/>
          <w:szCs w:val="24"/>
        </w:rPr>
      </w:pPr>
      <w:r>
        <w:rPr>
          <w:rFonts w:hint="eastAsia" w:ascii="仿宋" w:hAnsi="仿宋" w:eastAsia="仿宋" w:cs="仿宋"/>
          <w:spacing w:val="-1"/>
          <w:sz w:val="24"/>
          <w:szCs w:val="24"/>
          <w:lang w:eastAsia="zh-CN"/>
        </w:rPr>
        <w:t>磋商小组</w:t>
      </w:r>
      <w:r>
        <w:rPr>
          <w:rFonts w:hint="eastAsia" w:ascii="仿宋" w:hAnsi="仿宋" w:eastAsia="仿宋" w:cs="仿宋"/>
          <w:spacing w:val="-1"/>
          <w:sz w:val="24"/>
          <w:szCs w:val="24"/>
        </w:rPr>
        <w:t>可以接受投标文件中不构成实质性偏离的不正规或不一致。</w:t>
      </w:r>
    </w:p>
    <w:p w14:paraId="52CA8638">
      <w:pPr>
        <w:spacing w:before="180" w:line="360" w:lineRule="auto"/>
        <w:outlineLvl w:val="1"/>
        <w:rPr>
          <w:rFonts w:hint="eastAsia" w:ascii="仿宋" w:hAnsi="仿宋" w:eastAsia="仿宋" w:cs="仿宋"/>
          <w:sz w:val="24"/>
          <w:szCs w:val="24"/>
        </w:rPr>
      </w:pPr>
      <w:bookmarkStart w:id="33" w:name="_Toc25746"/>
      <w:r>
        <w:rPr>
          <w:rFonts w:hint="eastAsia" w:ascii="仿宋" w:hAnsi="仿宋" w:eastAsia="仿宋" w:cs="仿宋"/>
          <w:b/>
          <w:bCs/>
          <w:spacing w:val="-2"/>
          <w:sz w:val="24"/>
          <w:szCs w:val="24"/>
        </w:rPr>
        <w:t>22.投标无效</w:t>
      </w:r>
      <w:bookmarkEnd w:id="33"/>
    </w:p>
    <w:p w14:paraId="7DF91383">
      <w:pPr>
        <w:spacing w:before="179" w:line="360" w:lineRule="auto"/>
        <w:rPr>
          <w:rFonts w:hint="eastAsia" w:ascii="仿宋" w:hAnsi="仿宋" w:eastAsia="仿宋" w:cs="仿宋"/>
          <w:sz w:val="24"/>
          <w:szCs w:val="24"/>
        </w:rPr>
      </w:pPr>
      <w:r>
        <w:rPr>
          <w:rFonts w:hint="eastAsia" w:ascii="仿宋" w:hAnsi="仿宋" w:eastAsia="仿宋" w:cs="仿宋"/>
          <w:spacing w:val="-2"/>
          <w:sz w:val="24"/>
          <w:szCs w:val="24"/>
        </w:rPr>
        <w:t>22.1    在比较与评价之前，</w:t>
      </w:r>
      <w:r>
        <w:rPr>
          <w:rFonts w:hint="eastAsia" w:ascii="仿宋" w:hAnsi="仿宋" w:eastAsia="仿宋" w:cs="仿宋"/>
          <w:spacing w:val="-3"/>
          <w:sz w:val="24"/>
          <w:szCs w:val="24"/>
        </w:rPr>
        <w:t>根据本须知的规定，</w:t>
      </w:r>
      <w:r>
        <w:rPr>
          <w:rFonts w:hint="eastAsia" w:ascii="仿宋" w:hAnsi="仿宋" w:eastAsia="仿宋" w:cs="仿宋"/>
          <w:spacing w:val="-3"/>
          <w:sz w:val="24"/>
          <w:szCs w:val="24"/>
          <w:lang w:eastAsia="zh-CN"/>
        </w:rPr>
        <w:t>磋商小组</w:t>
      </w:r>
      <w:r>
        <w:rPr>
          <w:rFonts w:hint="eastAsia" w:ascii="仿宋" w:hAnsi="仿宋" w:eastAsia="仿宋" w:cs="仿宋"/>
          <w:spacing w:val="-3"/>
          <w:sz w:val="24"/>
          <w:szCs w:val="24"/>
        </w:rPr>
        <w:t>要审查每份投标文件</w:t>
      </w:r>
    </w:p>
    <w:p w14:paraId="4F6C7512">
      <w:pPr>
        <w:spacing w:before="181" w:line="360" w:lineRule="auto"/>
        <w:ind w:left="910" w:right="11" w:firstLine="1"/>
        <w:jc w:val="both"/>
        <w:rPr>
          <w:rFonts w:hint="eastAsia" w:ascii="仿宋" w:hAnsi="仿宋" w:eastAsia="仿宋" w:cs="仿宋"/>
          <w:sz w:val="24"/>
          <w:szCs w:val="24"/>
        </w:rPr>
      </w:pPr>
      <w:r>
        <w:rPr>
          <w:rFonts w:hint="eastAsia" w:ascii="仿宋" w:hAnsi="仿宋" w:eastAsia="仿宋" w:cs="仿宋"/>
          <w:sz w:val="24"/>
          <w:szCs w:val="24"/>
        </w:rPr>
        <w:t>是否实质上响应了</w:t>
      </w:r>
      <w:r>
        <w:rPr>
          <w:rFonts w:hint="eastAsia" w:ascii="仿宋" w:hAnsi="仿宋" w:eastAsia="仿宋" w:cs="仿宋"/>
          <w:sz w:val="24"/>
          <w:szCs w:val="24"/>
          <w:lang w:eastAsia="zh-CN"/>
        </w:rPr>
        <w:t>磋商文件</w:t>
      </w:r>
      <w:r>
        <w:rPr>
          <w:rFonts w:hint="eastAsia" w:ascii="仿宋" w:hAnsi="仿宋" w:eastAsia="仿宋" w:cs="仿宋"/>
          <w:sz w:val="24"/>
          <w:szCs w:val="24"/>
        </w:rPr>
        <w:t>的要求。实质上响应的投标应该是与招标文</w:t>
      </w:r>
      <w:r>
        <w:rPr>
          <w:rFonts w:hint="eastAsia" w:ascii="仿宋" w:hAnsi="仿宋" w:eastAsia="仿宋" w:cs="仿宋"/>
          <w:spacing w:val="1"/>
          <w:sz w:val="24"/>
          <w:szCs w:val="24"/>
        </w:rPr>
        <w:t xml:space="preserve"> </w:t>
      </w:r>
      <w:r>
        <w:rPr>
          <w:rFonts w:hint="eastAsia" w:ascii="仿宋" w:hAnsi="仿宋" w:eastAsia="仿宋" w:cs="仿宋"/>
          <w:sz w:val="24"/>
          <w:szCs w:val="24"/>
        </w:rPr>
        <w:t>件要求的全部条款、条件和规格相符，没有重大偏离的投标。对关键条款的偏离，将被认定为</w:t>
      </w:r>
      <w:r>
        <w:rPr>
          <w:rFonts w:hint="eastAsia" w:ascii="仿宋" w:hAnsi="仿宋" w:eastAsia="仿宋" w:cs="仿宋"/>
          <w:b/>
          <w:bCs/>
          <w:sz w:val="24"/>
          <w:szCs w:val="24"/>
        </w:rPr>
        <w:t>投标无效</w:t>
      </w:r>
      <w:r>
        <w:rPr>
          <w:rFonts w:hint="eastAsia" w:ascii="仿宋" w:hAnsi="仿宋" w:eastAsia="仿宋" w:cs="仿宋"/>
          <w:sz w:val="24"/>
          <w:szCs w:val="24"/>
        </w:rPr>
        <w:t>。投标人不得通过修</w:t>
      </w:r>
      <w:r>
        <w:rPr>
          <w:rFonts w:hint="eastAsia" w:ascii="仿宋" w:hAnsi="仿宋" w:eastAsia="仿宋" w:cs="仿宋"/>
          <w:spacing w:val="-1"/>
          <w:sz w:val="24"/>
          <w:szCs w:val="24"/>
        </w:rPr>
        <w:t>正或撤销不符合要</w:t>
      </w:r>
      <w:r>
        <w:rPr>
          <w:rFonts w:hint="eastAsia" w:ascii="仿宋" w:hAnsi="仿宋" w:eastAsia="仿宋" w:cs="仿宋"/>
          <w:spacing w:val="-2"/>
          <w:sz w:val="24"/>
          <w:szCs w:val="24"/>
        </w:rPr>
        <w:t>求的偏离从而使其投标成为实质上响应的投标。</w:t>
      </w:r>
    </w:p>
    <w:p w14:paraId="179927CE">
      <w:pPr>
        <w:spacing w:before="177" w:line="360" w:lineRule="auto"/>
        <w:ind w:right="11"/>
        <w:jc w:val="right"/>
        <w:rPr>
          <w:rFonts w:hint="eastAsia" w:ascii="仿宋" w:hAnsi="仿宋" w:eastAsia="仿宋" w:cs="仿宋"/>
          <w:sz w:val="24"/>
          <w:szCs w:val="24"/>
        </w:rPr>
      </w:pPr>
      <w:r>
        <w:rPr>
          <w:rFonts w:hint="eastAsia" w:ascii="仿宋" w:hAnsi="仿宋" w:eastAsia="仿宋" w:cs="仿宋"/>
          <w:spacing w:val="2"/>
          <w:position w:val="17"/>
          <w:sz w:val="24"/>
          <w:szCs w:val="24"/>
          <w:lang w:eastAsia="zh-CN"/>
        </w:rPr>
        <w:t>磋商小组</w:t>
      </w:r>
      <w:r>
        <w:rPr>
          <w:rFonts w:hint="eastAsia" w:ascii="仿宋" w:hAnsi="仿宋" w:eastAsia="仿宋" w:cs="仿宋"/>
          <w:spacing w:val="2"/>
          <w:position w:val="17"/>
          <w:sz w:val="24"/>
          <w:szCs w:val="24"/>
        </w:rPr>
        <w:t>决定投标的响应性只根据</w:t>
      </w:r>
      <w:r>
        <w:rPr>
          <w:rFonts w:hint="eastAsia" w:ascii="仿宋" w:hAnsi="仿宋" w:eastAsia="仿宋" w:cs="仿宋"/>
          <w:spacing w:val="2"/>
          <w:position w:val="17"/>
          <w:sz w:val="24"/>
          <w:szCs w:val="24"/>
          <w:lang w:eastAsia="zh-CN"/>
        </w:rPr>
        <w:t>磋商文件</w:t>
      </w:r>
      <w:r>
        <w:rPr>
          <w:rFonts w:hint="eastAsia" w:ascii="仿宋" w:hAnsi="仿宋" w:eastAsia="仿宋" w:cs="仿宋"/>
          <w:spacing w:val="2"/>
          <w:position w:val="17"/>
          <w:sz w:val="24"/>
          <w:szCs w:val="24"/>
        </w:rPr>
        <w:t>要求、投标文件内容及财</w:t>
      </w:r>
    </w:p>
    <w:p w14:paraId="47E264D8">
      <w:pPr>
        <w:spacing w:line="360" w:lineRule="auto"/>
        <w:ind w:left="851"/>
        <w:rPr>
          <w:rFonts w:hint="eastAsia" w:ascii="仿宋" w:hAnsi="仿宋" w:eastAsia="仿宋" w:cs="仿宋"/>
          <w:sz w:val="24"/>
          <w:szCs w:val="24"/>
        </w:rPr>
      </w:pPr>
      <w:r>
        <w:rPr>
          <w:rFonts w:hint="eastAsia" w:ascii="仿宋" w:hAnsi="仿宋" w:eastAsia="仿宋" w:cs="仿宋"/>
          <w:spacing w:val="-2"/>
          <w:sz w:val="24"/>
          <w:szCs w:val="24"/>
        </w:rPr>
        <w:t>政主管部门指定相关信息发布媒体。</w:t>
      </w:r>
    </w:p>
    <w:p w14:paraId="65F19D9A">
      <w:pPr>
        <w:spacing w:before="182" w:line="360" w:lineRule="auto"/>
        <w:ind w:left="48"/>
        <w:rPr>
          <w:rFonts w:hint="eastAsia" w:ascii="仿宋" w:hAnsi="仿宋" w:eastAsia="仿宋" w:cs="仿宋"/>
          <w:sz w:val="24"/>
          <w:szCs w:val="24"/>
        </w:rPr>
      </w:pPr>
      <w:r>
        <w:rPr>
          <w:rFonts w:hint="eastAsia" w:ascii="仿宋" w:hAnsi="仿宋" w:eastAsia="仿宋" w:cs="仿宋"/>
          <w:spacing w:val="-1"/>
          <w:position w:val="16"/>
          <w:sz w:val="24"/>
          <w:szCs w:val="24"/>
        </w:rPr>
        <w:t xml:space="preserve">22.2   </w:t>
      </w:r>
      <w:r>
        <w:rPr>
          <w:rFonts w:hint="eastAsia" w:ascii="仿宋" w:hAnsi="仿宋" w:eastAsia="仿宋" w:cs="仿宋"/>
          <w:b/>
          <w:bCs/>
          <w:spacing w:val="-1"/>
          <w:position w:val="16"/>
          <w:sz w:val="24"/>
          <w:szCs w:val="24"/>
        </w:rPr>
        <w:t>如发现下列情况之一的，其投标将被认定为投标无效</w:t>
      </w:r>
      <w:r>
        <w:rPr>
          <w:rFonts w:hint="eastAsia" w:ascii="仿宋" w:hAnsi="仿宋" w:eastAsia="仿宋" w:cs="仿宋"/>
          <w:b/>
          <w:bCs/>
          <w:spacing w:val="-28"/>
          <w:position w:val="16"/>
          <w:sz w:val="24"/>
          <w:szCs w:val="24"/>
        </w:rPr>
        <w:t>：</w:t>
      </w:r>
      <w:r>
        <w:rPr>
          <w:rFonts w:hint="eastAsia" w:ascii="仿宋" w:hAnsi="仿宋" w:eastAsia="仿宋" w:cs="仿宋"/>
          <w:spacing w:val="-28"/>
          <w:position w:val="16"/>
          <w:sz w:val="24"/>
          <w:szCs w:val="24"/>
        </w:rPr>
        <w:t>（</w:t>
      </w:r>
      <w:r>
        <w:rPr>
          <w:rFonts w:hint="eastAsia" w:ascii="仿宋" w:hAnsi="仿宋" w:eastAsia="仿宋" w:cs="仿宋"/>
          <w:spacing w:val="-1"/>
          <w:position w:val="16"/>
          <w:sz w:val="24"/>
          <w:szCs w:val="24"/>
        </w:rPr>
        <w:t>以下情形应当</w:t>
      </w:r>
    </w:p>
    <w:p w14:paraId="35D44444">
      <w:pPr>
        <w:spacing w:before="1" w:line="360" w:lineRule="auto"/>
        <w:ind w:left="960"/>
        <w:rPr>
          <w:rFonts w:hint="eastAsia" w:ascii="仿宋" w:hAnsi="仿宋" w:eastAsia="仿宋" w:cs="仿宋"/>
          <w:sz w:val="24"/>
          <w:szCs w:val="24"/>
        </w:rPr>
      </w:pPr>
      <w:r>
        <w:rPr>
          <w:rFonts w:hint="eastAsia" w:ascii="仿宋" w:hAnsi="仿宋" w:eastAsia="仿宋" w:cs="仿宋"/>
          <w:spacing w:val="-1"/>
          <w:sz w:val="24"/>
          <w:szCs w:val="24"/>
        </w:rPr>
        <w:t>在</w:t>
      </w:r>
      <w:r>
        <w:rPr>
          <w:rFonts w:hint="eastAsia" w:ascii="仿宋" w:hAnsi="仿宋" w:eastAsia="仿宋" w:cs="仿宋"/>
          <w:spacing w:val="-1"/>
          <w:sz w:val="24"/>
          <w:szCs w:val="24"/>
          <w:lang w:eastAsia="zh-CN"/>
        </w:rPr>
        <w:t>磋商文件</w:t>
      </w:r>
      <w:r>
        <w:rPr>
          <w:rFonts w:hint="eastAsia" w:ascii="仿宋" w:hAnsi="仿宋" w:eastAsia="仿宋" w:cs="仿宋"/>
          <w:spacing w:val="-1"/>
          <w:sz w:val="24"/>
          <w:szCs w:val="24"/>
        </w:rPr>
        <w:t>中规定，并以醒目的方式标明）</w:t>
      </w:r>
    </w:p>
    <w:p w14:paraId="7C8E9310">
      <w:pPr>
        <w:spacing w:before="180" w:line="360" w:lineRule="auto"/>
        <w:ind w:left="1112"/>
        <w:rPr>
          <w:rFonts w:hint="eastAsia" w:ascii="仿宋" w:hAnsi="仿宋" w:eastAsia="仿宋" w:cs="仿宋"/>
          <w:sz w:val="24"/>
          <w:szCs w:val="24"/>
        </w:rPr>
      </w:pPr>
      <w:r>
        <w:rPr>
          <w:rFonts w:hint="eastAsia" w:ascii="仿宋" w:hAnsi="仿宋" w:eastAsia="仿宋" w:cs="仿宋"/>
          <w:b/>
          <w:bCs/>
          <w:spacing w:val="-4"/>
          <w:position w:val="17"/>
          <w:sz w:val="24"/>
          <w:szCs w:val="24"/>
        </w:rPr>
        <w:t>（1）</w:t>
      </w:r>
      <w:r>
        <w:rPr>
          <w:rFonts w:hint="eastAsia" w:ascii="仿宋" w:hAnsi="仿宋" w:eastAsia="仿宋" w:cs="仿宋"/>
          <w:spacing w:val="-54"/>
          <w:position w:val="17"/>
          <w:sz w:val="24"/>
          <w:szCs w:val="24"/>
        </w:rPr>
        <w:t xml:space="preserve"> </w:t>
      </w:r>
      <w:r>
        <w:rPr>
          <w:rFonts w:hint="eastAsia" w:ascii="仿宋" w:hAnsi="仿宋" w:eastAsia="仿宋" w:cs="仿宋"/>
          <w:b/>
          <w:bCs/>
          <w:spacing w:val="-4"/>
          <w:position w:val="17"/>
          <w:sz w:val="24"/>
          <w:szCs w:val="24"/>
        </w:rPr>
        <w:t>未按</w:t>
      </w:r>
      <w:r>
        <w:rPr>
          <w:rFonts w:hint="eastAsia" w:ascii="仿宋" w:hAnsi="仿宋" w:eastAsia="仿宋" w:cs="仿宋"/>
          <w:b/>
          <w:bCs/>
          <w:spacing w:val="-4"/>
          <w:position w:val="17"/>
          <w:sz w:val="24"/>
          <w:szCs w:val="24"/>
          <w:lang w:eastAsia="zh-CN"/>
        </w:rPr>
        <w:t>磋商文件</w:t>
      </w:r>
      <w:r>
        <w:rPr>
          <w:rFonts w:hint="eastAsia" w:ascii="仿宋" w:hAnsi="仿宋" w:eastAsia="仿宋" w:cs="仿宋"/>
          <w:b/>
          <w:bCs/>
          <w:spacing w:val="-4"/>
          <w:position w:val="17"/>
          <w:sz w:val="24"/>
          <w:szCs w:val="24"/>
        </w:rPr>
        <w:t>规定的形式和金额提交投标保证金的；</w:t>
      </w:r>
    </w:p>
    <w:p w14:paraId="19DAE137">
      <w:pPr>
        <w:spacing w:before="1" w:line="360" w:lineRule="auto"/>
        <w:ind w:left="1112"/>
        <w:rPr>
          <w:rFonts w:hint="eastAsia" w:ascii="仿宋" w:hAnsi="仿宋" w:eastAsia="仿宋" w:cs="仿宋"/>
          <w:sz w:val="24"/>
          <w:szCs w:val="24"/>
        </w:rPr>
      </w:pPr>
      <w:r>
        <w:rPr>
          <w:rFonts w:hint="eastAsia" w:ascii="仿宋" w:hAnsi="仿宋" w:eastAsia="仿宋" w:cs="仿宋"/>
          <w:b/>
          <w:bCs/>
          <w:spacing w:val="-4"/>
          <w:sz w:val="24"/>
          <w:szCs w:val="24"/>
        </w:rPr>
        <w:t>（2）</w:t>
      </w:r>
      <w:r>
        <w:rPr>
          <w:rFonts w:hint="eastAsia" w:ascii="仿宋" w:hAnsi="仿宋" w:eastAsia="仿宋" w:cs="仿宋"/>
          <w:spacing w:val="-66"/>
          <w:sz w:val="24"/>
          <w:szCs w:val="24"/>
        </w:rPr>
        <w:t xml:space="preserve"> </w:t>
      </w:r>
      <w:r>
        <w:rPr>
          <w:rFonts w:hint="eastAsia" w:ascii="仿宋" w:hAnsi="仿宋" w:eastAsia="仿宋" w:cs="仿宋"/>
          <w:b/>
          <w:bCs/>
          <w:spacing w:val="-4"/>
          <w:sz w:val="24"/>
          <w:szCs w:val="24"/>
        </w:rPr>
        <w:t>未按照</w:t>
      </w:r>
      <w:r>
        <w:rPr>
          <w:rFonts w:hint="eastAsia" w:ascii="仿宋" w:hAnsi="仿宋" w:eastAsia="仿宋" w:cs="仿宋"/>
          <w:b/>
          <w:bCs/>
          <w:spacing w:val="-4"/>
          <w:sz w:val="24"/>
          <w:szCs w:val="24"/>
          <w:lang w:eastAsia="zh-CN"/>
        </w:rPr>
        <w:t>磋商文件</w:t>
      </w:r>
      <w:r>
        <w:rPr>
          <w:rFonts w:hint="eastAsia" w:ascii="仿宋" w:hAnsi="仿宋" w:eastAsia="仿宋" w:cs="仿宋"/>
          <w:b/>
          <w:bCs/>
          <w:spacing w:val="-4"/>
          <w:sz w:val="24"/>
          <w:szCs w:val="24"/>
        </w:rPr>
        <w:t>规定要求签署、盖章的；</w:t>
      </w:r>
    </w:p>
    <w:p w14:paraId="5D0FD69E">
      <w:pPr>
        <w:spacing w:before="179" w:line="360" w:lineRule="auto"/>
        <w:ind w:left="1112"/>
        <w:rPr>
          <w:rFonts w:hint="eastAsia" w:ascii="仿宋" w:hAnsi="仿宋" w:eastAsia="仿宋" w:cs="仿宋"/>
          <w:sz w:val="24"/>
          <w:szCs w:val="24"/>
        </w:rPr>
      </w:pPr>
      <w:r>
        <w:rPr>
          <w:rFonts w:hint="eastAsia" w:ascii="仿宋" w:hAnsi="仿宋" w:eastAsia="仿宋" w:cs="仿宋"/>
          <w:b/>
          <w:bCs/>
          <w:spacing w:val="-4"/>
          <w:sz w:val="24"/>
          <w:szCs w:val="24"/>
        </w:rPr>
        <w:t>（3）</w:t>
      </w:r>
      <w:r>
        <w:rPr>
          <w:rFonts w:hint="eastAsia" w:ascii="仿宋" w:hAnsi="仿宋" w:eastAsia="仿宋" w:cs="仿宋"/>
          <w:spacing w:val="-64"/>
          <w:sz w:val="24"/>
          <w:szCs w:val="24"/>
        </w:rPr>
        <w:t xml:space="preserve"> </w:t>
      </w:r>
      <w:r>
        <w:rPr>
          <w:rFonts w:hint="eastAsia" w:ascii="仿宋" w:hAnsi="仿宋" w:eastAsia="仿宋" w:cs="仿宋"/>
          <w:b/>
          <w:bCs/>
          <w:spacing w:val="-4"/>
          <w:sz w:val="24"/>
          <w:szCs w:val="24"/>
        </w:rPr>
        <w:t>未满足</w:t>
      </w:r>
      <w:r>
        <w:rPr>
          <w:rFonts w:hint="eastAsia" w:ascii="仿宋" w:hAnsi="仿宋" w:eastAsia="仿宋" w:cs="仿宋"/>
          <w:b/>
          <w:bCs/>
          <w:spacing w:val="-4"/>
          <w:sz w:val="24"/>
          <w:szCs w:val="24"/>
          <w:lang w:eastAsia="zh-CN"/>
        </w:rPr>
        <w:t>磋商文件</w:t>
      </w:r>
      <w:r>
        <w:rPr>
          <w:rFonts w:hint="eastAsia" w:ascii="仿宋" w:hAnsi="仿宋" w:eastAsia="仿宋" w:cs="仿宋"/>
          <w:b/>
          <w:bCs/>
          <w:spacing w:val="-4"/>
          <w:sz w:val="24"/>
          <w:szCs w:val="24"/>
        </w:rPr>
        <w:t>中技术条款的实质性要求；</w:t>
      </w:r>
    </w:p>
    <w:p w14:paraId="0D550A3C">
      <w:pPr>
        <w:spacing w:before="179" w:line="360" w:lineRule="auto"/>
        <w:ind w:left="1112"/>
        <w:rPr>
          <w:rFonts w:hint="eastAsia" w:ascii="仿宋" w:hAnsi="仿宋" w:eastAsia="仿宋" w:cs="仿宋"/>
          <w:sz w:val="24"/>
          <w:szCs w:val="24"/>
        </w:rPr>
      </w:pPr>
      <w:r>
        <w:rPr>
          <w:rFonts w:hint="eastAsia" w:ascii="仿宋" w:hAnsi="仿宋" w:eastAsia="仿宋" w:cs="仿宋"/>
          <w:b/>
          <w:bCs/>
          <w:spacing w:val="-4"/>
          <w:position w:val="17"/>
          <w:sz w:val="24"/>
          <w:szCs w:val="24"/>
        </w:rPr>
        <w:t>（4）</w:t>
      </w:r>
      <w:r>
        <w:rPr>
          <w:rFonts w:hint="eastAsia" w:ascii="仿宋" w:hAnsi="仿宋" w:eastAsia="仿宋" w:cs="仿宋"/>
          <w:spacing w:val="-55"/>
          <w:position w:val="17"/>
          <w:sz w:val="24"/>
          <w:szCs w:val="24"/>
        </w:rPr>
        <w:t xml:space="preserve"> </w:t>
      </w:r>
      <w:r>
        <w:rPr>
          <w:rFonts w:hint="eastAsia" w:ascii="仿宋" w:hAnsi="仿宋" w:eastAsia="仿宋" w:cs="仿宋"/>
          <w:b/>
          <w:bCs/>
          <w:spacing w:val="-4"/>
          <w:position w:val="17"/>
          <w:sz w:val="24"/>
          <w:szCs w:val="24"/>
        </w:rPr>
        <w:t>与其他投标人串通投标，或者与招标人串通投标；</w:t>
      </w:r>
    </w:p>
    <w:p w14:paraId="3BF33A01">
      <w:pPr>
        <w:spacing w:before="1" w:line="360" w:lineRule="auto"/>
        <w:ind w:left="1112"/>
        <w:rPr>
          <w:rFonts w:hint="eastAsia" w:ascii="仿宋" w:hAnsi="仿宋" w:eastAsia="仿宋" w:cs="仿宋"/>
          <w:sz w:val="24"/>
          <w:szCs w:val="24"/>
        </w:rPr>
      </w:pPr>
      <w:r>
        <w:rPr>
          <w:rFonts w:hint="eastAsia" w:ascii="仿宋" w:hAnsi="仿宋" w:eastAsia="仿宋" w:cs="仿宋"/>
          <w:b/>
          <w:bCs/>
          <w:spacing w:val="-2"/>
          <w:sz w:val="24"/>
          <w:szCs w:val="24"/>
        </w:rPr>
        <w:t>（5）属于</w:t>
      </w:r>
      <w:r>
        <w:rPr>
          <w:rFonts w:hint="eastAsia" w:ascii="仿宋" w:hAnsi="仿宋" w:eastAsia="仿宋" w:cs="仿宋"/>
          <w:b/>
          <w:bCs/>
          <w:spacing w:val="-2"/>
          <w:sz w:val="24"/>
          <w:szCs w:val="24"/>
          <w:lang w:eastAsia="zh-CN"/>
        </w:rPr>
        <w:t>磋商文件</w:t>
      </w:r>
      <w:r>
        <w:rPr>
          <w:rFonts w:hint="eastAsia" w:ascii="仿宋" w:hAnsi="仿宋" w:eastAsia="仿宋" w:cs="仿宋"/>
          <w:b/>
          <w:bCs/>
          <w:spacing w:val="-2"/>
          <w:sz w:val="24"/>
          <w:szCs w:val="24"/>
        </w:rPr>
        <w:t>规定的其他投标无效情形；</w:t>
      </w:r>
    </w:p>
    <w:p w14:paraId="2817026D">
      <w:pPr>
        <w:spacing w:before="178" w:line="360" w:lineRule="auto"/>
        <w:ind w:left="1286" w:right="11" w:hanging="174"/>
        <w:jc w:val="both"/>
        <w:rPr>
          <w:rFonts w:hint="eastAsia" w:ascii="仿宋" w:hAnsi="仿宋" w:eastAsia="仿宋" w:cs="仿宋"/>
          <w:sz w:val="24"/>
          <w:szCs w:val="24"/>
        </w:rPr>
      </w:pPr>
      <w:r>
        <w:rPr>
          <w:rFonts w:hint="eastAsia" w:ascii="仿宋" w:hAnsi="仿宋" w:eastAsia="仿宋" w:cs="仿宋"/>
          <w:b/>
          <w:bCs/>
          <w:spacing w:val="3"/>
          <w:sz w:val="24"/>
          <w:szCs w:val="24"/>
        </w:rPr>
        <w:t>（6）</w:t>
      </w:r>
      <w:r>
        <w:rPr>
          <w:rFonts w:hint="eastAsia" w:ascii="仿宋" w:hAnsi="仿宋" w:eastAsia="仿宋" w:cs="仿宋"/>
          <w:b/>
          <w:bCs/>
          <w:spacing w:val="3"/>
          <w:sz w:val="24"/>
          <w:szCs w:val="24"/>
          <w:lang w:eastAsia="zh-CN"/>
        </w:rPr>
        <w:t>磋商小组</w:t>
      </w:r>
      <w:r>
        <w:rPr>
          <w:rFonts w:hint="eastAsia" w:ascii="仿宋" w:hAnsi="仿宋" w:eastAsia="仿宋" w:cs="仿宋"/>
          <w:b/>
          <w:bCs/>
          <w:spacing w:val="3"/>
          <w:sz w:val="24"/>
          <w:szCs w:val="24"/>
        </w:rPr>
        <w:t>认为投标人的报价明显低于其他通过</w:t>
      </w:r>
      <w:r>
        <w:rPr>
          <w:rFonts w:hint="eastAsia" w:ascii="仿宋" w:hAnsi="仿宋" w:eastAsia="仿宋" w:cs="仿宋"/>
          <w:b/>
          <w:bCs/>
          <w:spacing w:val="2"/>
          <w:sz w:val="24"/>
          <w:szCs w:val="24"/>
        </w:rPr>
        <w:t>符合性检查投</w:t>
      </w:r>
      <w:r>
        <w:rPr>
          <w:rFonts w:hint="eastAsia" w:ascii="仿宋" w:hAnsi="仿宋" w:eastAsia="仿宋" w:cs="仿宋"/>
          <w:b/>
          <w:bCs/>
          <w:spacing w:val="1"/>
          <w:sz w:val="24"/>
          <w:szCs w:val="24"/>
        </w:rPr>
        <w:t>标人的报价，有可能影响履约的，且投标人未按照规定证明其报价</w:t>
      </w:r>
    </w:p>
    <w:p w14:paraId="1E676FD2">
      <w:pPr>
        <w:spacing w:line="360" w:lineRule="auto"/>
        <w:ind w:left="1294"/>
        <w:rPr>
          <w:rFonts w:hint="eastAsia" w:ascii="仿宋" w:hAnsi="仿宋" w:eastAsia="仿宋" w:cs="仿宋"/>
          <w:sz w:val="24"/>
          <w:szCs w:val="24"/>
        </w:rPr>
      </w:pPr>
      <w:r>
        <w:rPr>
          <w:rFonts w:hint="eastAsia" w:ascii="仿宋" w:hAnsi="仿宋" w:eastAsia="仿宋" w:cs="仿宋"/>
          <w:b/>
          <w:bCs/>
          <w:spacing w:val="-7"/>
          <w:sz w:val="24"/>
          <w:szCs w:val="24"/>
        </w:rPr>
        <w:t>合理性的；</w:t>
      </w:r>
    </w:p>
    <w:p w14:paraId="367E8237">
      <w:pPr>
        <w:spacing w:before="181" w:line="360" w:lineRule="auto"/>
        <w:ind w:left="1112"/>
        <w:rPr>
          <w:rFonts w:hint="eastAsia" w:ascii="仿宋" w:hAnsi="仿宋" w:eastAsia="仿宋" w:cs="仿宋"/>
          <w:sz w:val="24"/>
          <w:szCs w:val="24"/>
        </w:rPr>
      </w:pPr>
      <w:r>
        <w:rPr>
          <w:rFonts w:hint="eastAsia" w:ascii="仿宋" w:hAnsi="仿宋" w:eastAsia="仿宋" w:cs="仿宋"/>
          <w:b/>
          <w:bCs/>
          <w:spacing w:val="-2"/>
          <w:sz w:val="24"/>
          <w:szCs w:val="24"/>
        </w:rPr>
        <w:t>（7）投标文件含有采购人不能接受的附加条件的；</w:t>
      </w:r>
    </w:p>
    <w:p w14:paraId="3D5CB4A0">
      <w:pPr>
        <w:spacing w:before="178" w:line="360" w:lineRule="auto"/>
        <w:ind w:left="1112"/>
        <w:rPr>
          <w:rFonts w:hint="eastAsia" w:ascii="仿宋" w:hAnsi="仿宋" w:eastAsia="仿宋" w:cs="仿宋"/>
          <w:sz w:val="24"/>
          <w:szCs w:val="24"/>
        </w:rPr>
      </w:pPr>
      <w:r>
        <w:rPr>
          <w:rFonts w:hint="eastAsia" w:ascii="仿宋" w:hAnsi="仿宋" w:eastAsia="仿宋" w:cs="仿宋"/>
          <w:spacing w:val="-3"/>
          <w:position w:val="17"/>
          <w:sz w:val="24"/>
          <w:szCs w:val="24"/>
        </w:rPr>
        <w:t>（8）</w:t>
      </w:r>
      <w:r>
        <w:rPr>
          <w:rFonts w:hint="eastAsia" w:ascii="仿宋" w:hAnsi="仿宋" w:eastAsia="仿宋" w:cs="仿宋"/>
          <w:spacing w:val="-67"/>
          <w:position w:val="17"/>
          <w:sz w:val="24"/>
          <w:szCs w:val="24"/>
        </w:rPr>
        <w:t xml:space="preserve"> </w:t>
      </w:r>
      <w:r>
        <w:rPr>
          <w:rFonts w:hint="eastAsia" w:ascii="仿宋" w:hAnsi="仿宋" w:eastAsia="仿宋" w:cs="仿宋"/>
          <w:b/>
          <w:bCs/>
          <w:spacing w:val="-3"/>
          <w:position w:val="17"/>
          <w:sz w:val="24"/>
          <w:szCs w:val="24"/>
        </w:rPr>
        <w:t>不符合法规和</w:t>
      </w:r>
      <w:r>
        <w:rPr>
          <w:rFonts w:hint="eastAsia" w:ascii="仿宋" w:hAnsi="仿宋" w:eastAsia="仿宋" w:cs="仿宋"/>
          <w:b/>
          <w:bCs/>
          <w:spacing w:val="-3"/>
          <w:position w:val="17"/>
          <w:sz w:val="24"/>
          <w:szCs w:val="24"/>
          <w:lang w:eastAsia="zh-CN"/>
        </w:rPr>
        <w:t>磋商文件</w:t>
      </w:r>
      <w:r>
        <w:rPr>
          <w:rFonts w:hint="eastAsia" w:ascii="仿宋" w:hAnsi="仿宋" w:eastAsia="仿宋" w:cs="仿宋"/>
          <w:b/>
          <w:bCs/>
          <w:spacing w:val="-3"/>
          <w:position w:val="17"/>
          <w:sz w:val="24"/>
          <w:szCs w:val="24"/>
        </w:rPr>
        <w:t>中规定的其他实质</w:t>
      </w:r>
      <w:r>
        <w:rPr>
          <w:rFonts w:hint="eastAsia" w:ascii="仿宋" w:hAnsi="仿宋" w:eastAsia="仿宋" w:cs="仿宋"/>
          <w:b/>
          <w:bCs/>
          <w:spacing w:val="-4"/>
          <w:position w:val="17"/>
          <w:sz w:val="24"/>
          <w:szCs w:val="24"/>
        </w:rPr>
        <w:t>性要求的。</w:t>
      </w:r>
    </w:p>
    <w:p w14:paraId="384779A1">
      <w:pPr>
        <w:spacing w:before="1" w:line="360" w:lineRule="auto"/>
        <w:ind w:left="48"/>
        <w:outlineLvl w:val="1"/>
        <w:rPr>
          <w:rFonts w:hint="eastAsia" w:ascii="仿宋" w:hAnsi="仿宋" w:eastAsia="仿宋" w:cs="仿宋"/>
          <w:sz w:val="24"/>
          <w:szCs w:val="24"/>
        </w:rPr>
      </w:pPr>
      <w:bookmarkStart w:id="34" w:name="_Toc28109"/>
      <w:r>
        <w:rPr>
          <w:rFonts w:hint="eastAsia" w:ascii="仿宋" w:hAnsi="仿宋" w:eastAsia="仿宋" w:cs="仿宋"/>
          <w:b/>
          <w:bCs/>
          <w:spacing w:val="-8"/>
          <w:sz w:val="24"/>
          <w:szCs w:val="24"/>
        </w:rPr>
        <w:t>23.</w:t>
      </w:r>
      <w:r>
        <w:rPr>
          <w:rFonts w:hint="eastAsia" w:ascii="仿宋" w:hAnsi="仿宋" w:eastAsia="仿宋" w:cs="仿宋"/>
          <w:b/>
          <w:bCs/>
          <w:spacing w:val="-11"/>
          <w:sz w:val="24"/>
          <w:szCs w:val="24"/>
        </w:rPr>
        <w:t xml:space="preserve"> </w:t>
      </w:r>
      <w:r>
        <w:rPr>
          <w:rFonts w:hint="eastAsia" w:ascii="仿宋" w:hAnsi="仿宋" w:eastAsia="仿宋" w:cs="仿宋"/>
          <w:b/>
          <w:bCs/>
          <w:spacing w:val="-8"/>
          <w:sz w:val="24"/>
          <w:szCs w:val="24"/>
        </w:rPr>
        <w:t>比较与评价</w:t>
      </w:r>
      <w:bookmarkEnd w:id="34"/>
    </w:p>
    <w:p w14:paraId="5BD784BC">
      <w:pPr>
        <w:spacing w:before="31" w:line="360" w:lineRule="auto"/>
        <w:ind w:left="711" w:hanging="714" w:hangingChars="300"/>
        <w:rPr>
          <w:rFonts w:hint="eastAsia" w:ascii="仿宋" w:hAnsi="仿宋" w:eastAsia="仿宋" w:cs="仿宋"/>
          <w:color w:val="FF0000"/>
          <w:sz w:val="24"/>
          <w:szCs w:val="24"/>
        </w:rPr>
      </w:pPr>
      <w:r>
        <w:rPr>
          <w:rFonts w:hint="eastAsia" w:ascii="仿宋" w:hAnsi="仿宋" w:eastAsia="仿宋" w:cs="仿宋"/>
          <w:spacing w:val="-1"/>
          <w:sz w:val="24"/>
          <w:szCs w:val="24"/>
        </w:rPr>
        <w:t xml:space="preserve">23.1    </w:t>
      </w:r>
      <w:r>
        <w:rPr>
          <w:rFonts w:hint="eastAsia" w:ascii="仿宋" w:hAnsi="仿宋" w:eastAsia="仿宋" w:cs="仿宋"/>
          <w:spacing w:val="-3"/>
          <w:position w:val="17"/>
          <w:sz w:val="24"/>
          <w:szCs w:val="24"/>
        </w:rPr>
        <w:t>经符合性审查合格的投标文件，磋商小组将根据磋商文件确定的评标方法和标准，对其技术部分和商务部分作进一步的比较和评价。资格评审与符合性评审通过的投标企业将进入第二次磋商的环节，磋商小组将一对一的与投标企业视频连线磋商。代理公司点击视频连线后，请被连线的投标企业进入视频会议中。一对一磋商结束后，请投标企业报价，如对报价有异议的可点击报价异议进行提出。报价无异议的点击报价确认。最后报价是供应商响应文件的有效组成部分，经磋商确定最终采购需求和提交最后报价的供应商后，由磋商小组采用综合评分法对提交</w:t>
      </w:r>
      <w:r>
        <w:rPr>
          <w:rFonts w:hint="eastAsia" w:ascii="仿宋" w:hAnsi="仿宋" w:eastAsia="仿宋" w:cs="仿宋"/>
          <w:spacing w:val="-3"/>
          <w:position w:val="17"/>
          <w:sz w:val="24"/>
          <w:szCs w:val="24"/>
          <w:lang w:eastAsia="zh-CN"/>
        </w:rPr>
        <w:t>第二次</w:t>
      </w:r>
      <w:r>
        <w:rPr>
          <w:rFonts w:hint="eastAsia" w:ascii="仿宋" w:hAnsi="仿宋" w:eastAsia="仿宋" w:cs="仿宋"/>
          <w:spacing w:val="-3"/>
          <w:position w:val="17"/>
          <w:sz w:val="24"/>
          <w:szCs w:val="24"/>
        </w:rPr>
        <w:t>最后报价的供应商的响应文件和最后报价进行综合评分。</w:t>
      </w:r>
      <w:r>
        <w:rPr>
          <w:rFonts w:hint="eastAsia" w:ascii="仿宋" w:hAnsi="仿宋" w:eastAsia="仿宋" w:cs="仿宋"/>
          <w:b/>
          <w:bCs/>
          <w:color w:val="FF0000"/>
          <w:spacing w:val="-3"/>
          <w:position w:val="17"/>
          <w:sz w:val="24"/>
          <w:szCs w:val="24"/>
        </w:rPr>
        <w:t>磋商小组各成员应当独立对每个有效响应的文件进行评价、打分，然后汇总每个供应商每项评分因素的得分。未实质性响应磋商文件的响应文件按无效响应处理，磋商小组应当告知提交响应文件的供应商。</w:t>
      </w:r>
    </w:p>
    <w:p w14:paraId="7EF4E625">
      <w:pPr>
        <w:spacing w:before="183" w:line="360" w:lineRule="auto"/>
        <w:ind w:left="48"/>
        <w:rPr>
          <w:rFonts w:hint="eastAsia" w:ascii="仿宋" w:hAnsi="仿宋" w:eastAsia="仿宋" w:cs="仿宋"/>
          <w:sz w:val="24"/>
          <w:szCs w:val="24"/>
        </w:rPr>
      </w:pPr>
      <w:r>
        <w:rPr>
          <w:rFonts w:hint="eastAsia" w:ascii="仿宋" w:hAnsi="仿宋" w:eastAsia="仿宋" w:cs="仿宋"/>
          <w:spacing w:val="-1"/>
          <w:sz w:val="24"/>
          <w:szCs w:val="24"/>
        </w:rPr>
        <w:t>23.2    评标严格按照</w:t>
      </w:r>
      <w:r>
        <w:rPr>
          <w:rFonts w:hint="eastAsia" w:ascii="仿宋" w:hAnsi="仿宋" w:eastAsia="仿宋" w:cs="仿宋"/>
          <w:spacing w:val="-1"/>
          <w:sz w:val="24"/>
          <w:szCs w:val="24"/>
          <w:lang w:eastAsia="zh-CN"/>
        </w:rPr>
        <w:t>磋商文件</w:t>
      </w:r>
      <w:r>
        <w:rPr>
          <w:rFonts w:hint="eastAsia" w:ascii="仿宋" w:hAnsi="仿宋" w:eastAsia="仿宋" w:cs="仿宋"/>
          <w:spacing w:val="-1"/>
          <w:sz w:val="24"/>
          <w:szCs w:val="24"/>
        </w:rPr>
        <w:t>的要求和条件进行。根据实际情况，</w:t>
      </w:r>
      <w:r>
        <w:rPr>
          <w:rFonts w:hint="eastAsia" w:ascii="仿宋" w:hAnsi="仿宋" w:eastAsia="仿宋" w:cs="仿宋"/>
          <w:spacing w:val="-2"/>
          <w:sz w:val="24"/>
          <w:szCs w:val="24"/>
        </w:rPr>
        <w:t>在</w:t>
      </w:r>
      <w:r>
        <w:rPr>
          <w:rFonts w:hint="eastAsia" w:ascii="仿宋" w:hAnsi="仿宋" w:eastAsia="仿宋" w:cs="仿宋"/>
          <w:b/>
          <w:bCs/>
          <w:spacing w:val="-2"/>
          <w:sz w:val="24"/>
          <w:szCs w:val="24"/>
          <w:u w:val="single" w:color="auto"/>
        </w:rPr>
        <w:t>投标人须</w:t>
      </w:r>
    </w:p>
    <w:p w14:paraId="7DF183ED">
      <w:pPr>
        <w:spacing w:before="180" w:line="360" w:lineRule="auto"/>
        <w:ind w:right="11"/>
        <w:jc w:val="right"/>
        <w:rPr>
          <w:rFonts w:hint="eastAsia" w:ascii="仿宋" w:hAnsi="仿宋" w:eastAsia="仿宋" w:cs="仿宋"/>
          <w:sz w:val="24"/>
          <w:szCs w:val="24"/>
        </w:rPr>
      </w:pPr>
      <w:r>
        <w:rPr>
          <w:rFonts w:hint="eastAsia" w:ascii="仿宋" w:hAnsi="仿宋" w:eastAsia="仿宋" w:cs="仿宋"/>
          <w:b/>
          <w:bCs/>
          <w:spacing w:val="-2"/>
          <w:sz w:val="24"/>
          <w:szCs w:val="24"/>
          <w:u w:val="single" w:color="auto"/>
        </w:rPr>
        <w:t>知资料表</w:t>
      </w:r>
      <w:r>
        <w:rPr>
          <w:rFonts w:hint="eastAsia" w:ascii="仿宋" w:hAnsi="仿宋" w:eastAsia="仿宋" w:cs="仿宋"/>
          <w:spacing w:val="-2"/>
          <w:sz w:val="24"/>
          <w:szCs w:val="24"/>
        </w:rPr>
        <w:t>中规定采用下列一种评标方法，详细评标标准见</w:t>
      </w:r>
      <w:r>
        <w:rPr>
          <w:rFonts w:hint="eastAsia" w:ascii="仿宋" w:hAnsi="仿宋" w:eastAsia="仿宋" w:cs="仿宋"/>
          <w:spacing w:val="-2"/>
          <w:sz w:val="24"/>
          <w:szCs w:val="24"/>
          <w:lang w:eastAsia="zh-CN"/>
        </w:rPr>
        <w:t>磋商文件</w:t>
      </w:r>
      <w:r>
        <w:rPr>
          <w:rFonts w:hint="eastAsia" w:ascii="仿宋" w:hAnsi="仿宋" w:eastAsia="仿宋" w:cs="仿宋"/>
          <w:spacing w:val="-2"/>
          <w:sz w:val="24"/>
          <w:szCs w:val="24"/>
        </w:rPr>
        <w:t>第六</w:t>
      </w:r>
    </w:p>
    <w:p w14:paraId="66226CA9">
      <w:pPr>
        <w:spacing w:before="1" w:line="360" w:lineRule="auto"/>
        <w:ind w:left="960"/>
        <w:rPr>
          <w:rFonts w:hint="eastAsia" w:ascii="仿宋" w:hAnsi="仿宋" w:eastAsia="仿宋" w:cs="仿宋"/>
          <w:sz w:val="24"/>
          <w:szCs w:val="24"/>
        </w:rPr>
      </w:pPr>
      <w:r>
        <w:rPr>
          <w:rFonts w:hint="eastAsia" w:ascii="仿宋" w:hAnsi="仿宋" w:eastAsia="仿宋" w:cs="仿宋"/>
          <w:spacing w:val="-9"/>
          <w:sz w:val="24"/>
          <w:szCs w:val="24"/>
        </w:rPr>
        <w:t>章：</w:t>
      </w:r>
    </w:p>
    <w:p w14:paraId="074E86BC">
      <w:pPr>
        <w:spacing w:before="179" w:line="360" w:lineRule="auto"/>
        <w:ind w:right="11"/>
        <w:jc w:val="right"/>
        <w:rPr>
          <w:rFonts w:hint="eastAsia" w:ascii="仿宋" w:hAnsi="仿宋" w:eastAsia="仿宋" w:cs="仿宋"/>
          <w:sz w:val="24"/>
          <w:szCs w:val="24"/>
        </w:rPr>
      </w:pPr>
      <w:r>
        <w:rPr>
          <w:rFonts w:hint="eastAsia" w:ascii="仿宋" w:hAnsi="仿宋" w:eastAsia="仿宋" w:cs="仿宋"/>
          <w:spacing w:val="-3"/>
          <w:position w:val="17"/>
          <w:sz w:val="24"/>
          <w:szCs w:val="24"/>
        </w:rPr>
        <w:t>（1） 最低评标价法，是指投标文件满足</w:t>
      </w:r>
      <w:r>
        <w:rPr>
          <w:rFonts w:hint="eastAsia" w:ascii="仿宋" w:hAnsi="仿宋" w:eastAsia="仿宋" w:cs="仿宋"/>
          <w:spacing w:val="-3"/>
          <w:position w:val="17"/>
          <w:sz w:val="24"/>
          <w:szCs w:val="24"/>
          <w:lang w:eastAsia="zh-CN"/>
        </w:rPr>
        <w:t>磋商文件</w:t>
      </w:r>
      <w:r>
        <w:rPr>
          <w:rFonts w:hint="eastAsia" w:ascii="仿宋" w:hAnsi="仿宋" w:eastAsia="仿宋" w:cs="仿宋"/>
          <w:spacing w:val="-4"/>
          <w:position w:val="17"/>
          <w:sz w:val="24"/>
          <w:szCs w:val="24"/>
        </w:rPr>
        <w:t>全部实质性要求，且投</w:t>
      </w:r>
    </w:p>
    <w:p w14:paraId="0EC171BA">
      <w:pPr>
        <w:spacing w:before="1" w:line="360" w:lineRule="auto"/>
        <w:ind w:left="955"/>
        <w:rPr>
          <w:rFonts w:hint="eastAsia" w:ascii="仿宋" w:hAnsi="仿宋" w:eastAsia="仿宋" w:cs="仿宋"/>
          <w:sz w:val="24"/>
          <w:szCs w:val="24"/>
        </w:rPr>
      </w:pPr>
      <w:r>
        <w:rPr>
          <w:rFonts w:hint="eastAsia" w:ascii="仿宋" w:hAnsi="仿宋" w:eastAsia="仿宋" w:cs="仿宋"/>
          <w:spacing w:val="-1"/>
          <w:sz w:val="24"/>
          <w:szCs w:val="24"/>
        </w:rPr>
        <w:t>标报价最低的投标人为中标候选人的评标方法。</w:t>
      </w:r>
    </w:p>
    <w:p w14:paraId="32E66DAB">
      <w:pPr>
        <w:spacing w:before="180" w:line="360" w:lineRule="auto"/>
        <w:ind w:right="11"/>
        <w:jc w:val="right"/>
        <w:rPr>
          <w:rFonts w:hint="eastAsia" w:ascii="仿宋" w:hAnsi="仿宋" w:eastAsia="仿宋" w:cs="仿宋"/>
          <w:sz w:val="24"/>
          <w:szCs w:val="24"/>
        </w:rPr>
      </w:pPr>
      <w:r>
        <w:rPr>
          <w:rFonts w:hint="eastAsia" w:ascii="仿宋" w:hAnsi="仿宋" w:eastAsia="仿宋" w:cs="仿宋"/>
          <w:spacing w:val="-3"/>
          <w:position w:val="17"/>
          <w:sz w:val="24"/>
          <w:szCs w:val="24"/>
        </w:rPr>
        <w:t>（2） 综合评分法，是指投标文件满足</w:t>
      </w:r>
      <w:r>
        <w:rPr>
          <w:rFonts w:hint="eastAsia" w:ascii="仿宋" w:hAnsi="仿宋" w:eastAsia="仿宋" w:cs="仿宋"/>
          <w:spacing w:val="-3"/>
          <w:position w:val="17"/>
          <w:sz w:val="24"/>
          <w:szCs w:val="24"/>
          <w:lang w:eastAsia="zh-CN"/>
        </w:rPr>
        <w:t>磋商文件</w:t>
      </w:r>
      <w:r>
        <w:rPr>
          <w:rFonts w:hint="eastAsia" w:ascii="仿宋" w:hAnsi="仿宋" w:eastAsia="仿宋" w:cs="仿宋"/>
          <w:spacing w:val="-3"/>
          <w:position w:val="17"/>
          <w:sz w:val="24"/>
          <w:szCs w:val="24"/>
        </w:rPr>
        <w:t>全</w:t>
      </w:r>
      <w:r>
        <w:rPr>
          <w:rFonts w:hint="eastAsia" w:ascii="仿宋" w:hAnsi="仿宋" w:eastAsia="仿宋" w:cs="仿宋"/>
          <w:spacing w:val="-4"/>
          <w:position w:val="17"/>
          <w:sz w:val="24"/>
          <w:szCs w:val="24"/>
        </w:rPr>
        <w:t>部实质性要求，且按照</w:t>
      </w:r>
    </w:p>
    <w:p w14:paraId="5D80CDAA">
      <w:pPr>
        <w:spacing w:before="1" w:line="360" w:lineRule="auto"/>
        <w:jc w:val="right"/>
        <w:rPr>
          <w:rFonts w:hint="eastAsia" w:ascii="仿宋" w:hAnsi="仿宋" w:eastAsia="仿宋" w:cs="仿宋"/>
          <w:spacing w:val="-2"/>
          <w:sz w:val="24"/>
          <w:szCs w:val="24"/>
        </w:rPr>
      </w:pPr>
      <w:r>
        <w:rPr>
          <w:rFonts w:hint="eastAsia" w:ascii="仿宋" w:hAnsi="仿宋" w:eastAsia="仿宋" w:cs="仿宋"/>
          <w:spacing w:val="-2"/>
          <w:sz w:val="24"/>
          <w:szCs w:val="24"/>
        </w:rPr>
        <w:t>评审因素的量化指标评审得分最高的投标人为中标候选人的评标方法。</w:t>
      </w:r>
    </w:p>
    <w:p w14:paraId="6C856029">
      <w:pPr>
        <w:spacing w:before="1" w:line="360" w:lineRule="auto"/>
        <w:ind w:left="1249" w:leftChars="595" w:firstLine="0" w:firstLineChars="0"/>
        <w:jc w:val="left"/>
        <w:rPr>
          <w:rFonts w:hint="eastAsia" w:ascii="仿宋" w:hAnsi="仿宋" w:eastAsia="仿宋" w:cs="仿宋"/>
          <w:sz w:val="25"/>
          <w:szCs w:val="25"/>
        </w:rPr>
      </w:pPr>
      <w:r>
        <w:rPr>
          <w:rFonts w:hint="eastAsia" w:ascii="仿宋" w:hAnsi="仿宋" w:eastAsia="仿宋" w:cs="仿宋"/>
          <w:b/>
          <w:bCs/>
          <w:i/>
          <w:iCs/>
          <w:spacing w:val="-10"/>
          <w:sz w:val="25"/>
          <w:szCs w:val="25"/>
          <w:u w:val="single" w:color="auto"/>
        </w:rPr>
        <w:t>本项目采用招标方式：</w:t>
      </w:r>
      <w:r>
        <w:rPr>
          <w:rFonts w:hint="eastAsia" w:ascii="仿宋" w:hAnsi="仿宋" w:eastAsia="仿宋" w:cs="仿宋"/>
          <w:b/>
          <w:bCs/>
          <w:i/>
          <w:iCs/>
          <w:spacing w:val="-10"/>
          <w:sz w:val="25"/>
          <w:szCs w:val="25"/>
          <w:u w:val="single" w:color="auto"/>
          <w:lang w:eastAsia="zh-CN"/>
        </w:rPr>
        <w:t>竞争性磋商</w:t>
      </w:r>
      <w:r>
        <w:rPr>
          <w:rFonts w:hint="eastAsia" w:ascii="仿宋" w:hAnsi="仿宋" w:eastAsia="仿宋" w:cs="仿宋"/>
          <w:b/>
          <w:bCs/>
          <w:i/>
          <w:iCs/>
          <w:spacing w:val="-10"/>
          <w:sz w:val="25"/>
          <w:szCs w:val="25"/>
          <w:u w:val="single" w:color="auto"/>
        </w:rPr>
        <w:t>，评分方法：综合评分法。本项目采用</w:t>
      </w:r>
      <w:r>
        <w:rPr>
          <w:rFonts w:hint="eastAsia" w:ascii="仿宋" w:hAnsi="仿宋" w:eastAsia="仿宋" w:cs="仿宋"/>
          <w:b/>
          <w:bCs/>
          <w:i/>
          <w:iCs/>
          <w:spacing w:val="-7"/>
          <w:sz w:val="25"/>
          <w:szCs w:val="25"/>
          <w:u w:val="single" w:color="auto"/>
        </w:rPr>
        <w:t>政采云线上电子招投标及评标。</w:t>
      </w:r>
    </w:p>
    <w:p w14:paraId="2F8C05CB">
      <w:pPr>
        <w:spacing w:before="194" w:line="360" w:lineRule="auto"/>
        <w:ind w:left="708" w:right="63" w:hanging="708" w:hangingChars="300"/>
        <w:rPr>
          <w:rFonts w:hint="eastAsia" w:ascii="仿宋" w:hAnsi="仿宋" w:eastAsia="仿宋" w:cs="仿宋"/>
          <w:sz w:val="24"/>
          <w:szCs w:val="24"/>
        </w:rPr>
      </w:pPr>
      <w:r>
        <w:rPr>
          <w:rFonts w:hint="eastAsia" w:ascii="仿宋" w:hAnsi="仿宋" w:eastAsia="仿宋" w:cs="仿宋"/>
          <w:spacing w:val="-2"/>
          <w:sz w:val="24"/>
          <w:szCs w:val="24"/>
        </w:rPr>
        <w:t>23.3   根据《政府采购促进中小企业发展管理办法》（财库[2020]46号）、《关</w:t>
      </w:r>
      <w:r>
        <w:rPr>
          <w:rFonts w:hint="eastAsia" w:ascii="仿宋" w:hAnsi="仿宋" w:eastAsia="仿宋" w:cs="仿宋"/>
          <w:spacing w:val="-1"/>
          <w:sz w:val="24"/>
          <w:szCs w:val="24"/>
        </w:rPr>
        <w:t xml:space="preserve">于进一步加大政府采购支持中小企业力度的通知》（财库【2022】19 </w:t>
      </w:r>
      <w:r>
        <w:rPr>
          <w:rFonts w:hint="eastAsia" w:ascii="仿宋" w:hAnsi="仿宋" w:eastAsia="仿宋" w:cs="仿宋"/>
          <w:spacing w:val="-2"/>
          <w:sz w:val="24"/>
          <w:szCs w:val="24"/>
        </w:rPr>
        <w:t>号）、</w:t>
      </w:r>
      <w:r>
        <w:rPr>
          <w:rFonts w:hint="eastAsia" w:ascii="仿宋" w:hAnsi="仿宋" w:eastAsia="仿宋" w:cs="仿宋"/>
          <w:spacing w:val="-3"/>
          <w:sz w:val="24"/>
          <w:szCs w:val="24"/>
        </w:rPr>
        <w:t>（财库〔2014〕68号）和《三部门联合发布关于促进残</w:t>
      </w:r>
      <w:r>
        <w:rPr>
          <w:rFonts w:hint="eastAsia" w:ascii="仿宋" w:hAnsi="仿宋" w:eastAsia="仿宋" w:cs="仿宋"/>
          <w:spacing w:val="-4"/>
          <w:sz w:val="24"/>
          <w:szCs w:val="24"/>
        </w:rPr>
        <w:t>疾人就业政</w:t>
      </w:r>
      <w:r>
        <w:rPr>
          <w:rFonts w:hint="eastAsia" w:ascii="仿宋" w:hAnsi="仿宋" w:eastAsia="仿宋" w:cs="仿宋"/>
          <w:spacing w:val="-1"/>
          <w:sz w:val="24"/>
          <w:szCs w:val="24"/>
        </w:rPr>
        <w:t>府采购政策的通知》（财库〔2017〕141号）的规定，对满足价格扣除</w:t>
      </w:r>
      <w:r>
        <w:rPr>
          <w:rFonts w:hint="eastAsia" w:ascii="仿宋" w:hAnsi="仿宋" w:eastAsia="仿宋" w:cs="仿宋"/>
          <w:spacing w:val="-4"/>
          <w:sz w:val="24"/>
          <w:szCs w:val="24"/>
        </w:rPr>
        <w:t>条件且在投标文件中提交了《</w:t>
      </w:r>
      <w:r>
        <w:rPr>
          <w:rFonts w:hint="eastAsia" w:ascii="仿宋" w:hAnsi="仿宋" w:eastAsia="仿宋" w:cs="仿宋"/>
          <w:spacing w:val="-4"/>
          <w:sz w:val="24"/>
          <w:szCs w:val="24"/>
          <w:lang w:val="en-US" w:eastAsia="zh-CN"/>
        </w:rPr>
        <w:t>中小企业</w:t>
      </w:r>
      <w:r>
        <w:rPr>
          <w:rFonts w:hint="eastAsia" w:ascii="仿宋" w:hAnsi="仿宋" w:eastAsia="仿宋" w:cs="仿宋"/>
          <w:spacing w:val="-4"/>
          <w:sz w:val="24"/>
          <w:szCs w:val="24"/>
        </w:rPr>
        <w:t>声明函》</w:t>
      </w:r>
      <w:r>
        <w:rPr>
          <w:rFonts w:hint="eastAsia" w:ascii="仿宋" w:hAnsi="仿宋" w:eastAsia="仿宋" w:cs="仿宋"/>
          <w:spacing w:val="-4"/>
          <w:sz w:val="24"/>
          <w:szCs w:val="24"/>
          <w:lang w:eastAsia="zh-CN"/>
        </w:rPr>
        <w:t>，</w:t>
      </w:r>
      <w:r>
        <w:rPr>
          <w:rFonts w:hint="eastAsia" w:ascii="仿宋" w:hAnsi="仿宋" w:eastAsia="仿宋" w:cs="仿宋"/>
          <w:spacing w:val="-1"/>
          <w:sz w:val="24"/>
          <w:szCs w:val="24"/>
        </w:rPr>
        <w:t>其投标报价扣除10-20%后参与评审。具体办法详见</w:t>
      </w:r>
      <w:r>
        <w:rPr>
          <w:rFonts w:hint="eastAsia" w:ascii="仿宋" w:hAnsi="仿宋" w:eastAsia="仿宋" w:cs="仿宋"/>
          <w:spacing w:val="-2"/>
          <w:sz w:val="24"/>
          <w:szCs w:val="24"/>
        </w:rPr>
        <w:t>招标文件第6章。</w:t>
      </w:r>
    </w:p>
    <w:p w14:paraId="560A7B2E">
      <w:pPr>
        <w:spacing w:before="297" w:line="360" w:lineRule="auto"/>
        <w:ind w:left="17"/>
        <w:outlineLvl w:val="1"/>
        <w:rPr>
          <w:rFonts w:hint="eastAsia" w:ascii="仿宋" w:hAnsi="仿宋" w:eastAsia="仿宋" w:cs="仿宋"/>
          <w:sz w:val="24"/>
          <w:szCs w:val="24"/>
        </w:rPr>
      </w:pPr>
      <w:bookmarkStart w:id="35" w:name="_Toc22850"/>
      <w:r>
        <w:rPr>
          <w:rFonts w:hint="eastAsia" w:ascii="仿宋" w:hAnsi="仿宋" w:eastAsia="仿宋" w:cs="仿宋"/>
          <w:b/>
          <w:bCs/>
          <w:spacing w:val="-3"/>
          <w:sz w:val="24"/>
          <w:szCs w:val="24"/>
        </w:rPr>
        <w:t>24.废标</w:t>
      </w:r>
      <w:bookmarkEnd w:id="35"/>
    </w:p>
    <w:p w14:paraId="175E4855">
      <w:pPr>
        <w:spacing w:before="178" w:line="360" w:lineRule="auto"/>
        <w:ind w:left="889"/>
        <w:rPr>
          <w:rFonts w:hint="eastAsia" w:ascii="仿宋" w:hAnsi="仿宋" w:eastAsia="仿宋" w:cs="仿宋"/>
          <w:sz w:val="24"/>
          <w:szCs w:val="24"/>
        </w:rPr>
      </w:pPr>
      <w:r>
        <w:rPr>
          <w:rFonts w:hint="eastAsia" w:ascii="仿宋" w:hAnsi="仿宋" w:eastAsia="仿宋" w:cs="仿宋"/>
          <w:spacing w:val="-3"/>
          <w:sz w:val="24"/>
          <w:szCs w:val="24"/>
        </w:rPr>
        <w:t>出现下列情形之一，将导致项目废标：</w:t>
      </w:r>
    </w:p>
    <w:p w14:paraId="45349078">
      <w:pPr>
        <w:spacing w:before="180" w:line="360" w:lineRule="auto"/>
        <w:ind w:right="63"/>
        <w:jc w:val="right"/>
        <w:rPr>
          <w:rFonts w:hint="eastAsia" w:ascii="仿宋" w:hAnsi="仿宋" w:eastAsia="仿宋" w:cs="仿宋"/>
          <w:sz w:val="24"/>
          <w:szCs w:val="24"/>
        </w:rPr>
      </w:pPr>
      <w:r>
        <w:rPr>
          <w:rFonts w:hint="eastAsia" w:ascii="仿宋" w:hAnsi="仿宋" w:eastAsia="仿宋" w:cs="仿宋"/>
          <w:position w:val="17"/>
          <w:sz w:val="24"/>
          <w:szCs w:val="24"/>
        </w:rPr>
        <w:t>（1）符合专业条件的供应商或者对</w:t>
      </w:r>
      <w:r>
        <w:rPr>
          <w:rFonts w:hint="eastAsia" w:ascii="仿宋" w:hAnsi="仿宋" w:eastAsia="仿宋" w:cs="仿宋"/>
          <w:position w:val="17"/>
          <w:sz w:val="24"/>
          <w:szCs w:val="24"/>
          <w:lang w:eastAsia="zh-CN"/>
        </w:rPr>
        <w:t>磋商文件</w:t>
      </w:r>
      <w:r>
        <w:rPr>
          <w:rFonts w:hint="eastAsia" w:ascii="仿宋" w:hAnsi="仿宋" w:eastAsia="仿宋" w:cs="仿宋"/>
          <w:position w:val="17"/>
          <w:sz w:val="24"/>
          <w:szCs w:val="24"/>
        </w:rPr>
        <w:t>做实质性响应的供应商不足</w:t>
      </w:r>
    </w:p>
    <w:p w14:paraId="3AD21DF6">
      <w:pPr>
        <w:spacing w:line="360" w:lineRule="auto"/>
        <w:ind w:left="931"/>
        <w:rPr>
          <w:rFonts w:hint="eastAsia" w:ascii="仿宋" w:hAnsi="仿宋" w:eastAsia="仿宋" w:cs="仿宋"/>
          <w:sz w:val="24"/>
          <w:szCs w:val="24"/>
        </w:rPr>
      </w:pPr>
      <w:r>
        <w:rPr>
          <w:rFonts w:hint="eastAsia" w:ascii="仿宋" w:hAnsi="仿宋" w:eastAsia="仿宋" w:cs="仿宋"/>
          <w:spacing w:val="-8"/>
          <w:sz w:val="24"/>
          <w:szCs w:val="24"/>
        </w:rPr>
        <w:t>三家；</w:t>
      </w:r>
    </w:p>
    <w:p w14:paraId="54305BF0">
      <w:pPr>
        <w:spacing w:before="177" w:line="360" w:lineRule="auto"/>
        <w:ind w:left="752"/>
        <w:rPr>
          <w:rFonts w:hint="eastAsia" w:ascii="仿宋" w:hAnsi="仿宋" w:eastAsia="仿宋" w:cs="仿宋"/>
          <w:sz w:val="24"/>
          <w:szCs w:val="24"/>
        </w:rPr>
      </w:pPr>
      <w:r>
        <w:rPr>
          <w:rFonts w:hint="eastAsia" w:ascii="仿宋" w:hAnsi="仿宋" w:eastAsia="仿宋" w:cs="仿宋"/>
          <w:spacing w:val="-1"/>
          <w:sz w:val="24"/>
          <w:szCs w:val="24"/>
        </w:rPr>
        <w:t>（2）出现影响采购公正的违法、违规行为的；</w:t>
      </w:r>
    </w:p>
    <w:p w14:paraId="49DF0B6B">
      <w:pPr>
        <w:spacing w:before="181" w:line="360" w:lineRule="auto"/>
        <w:ind w:left="752"/>
        <w:rPr>
          <w:rFonts w:hint="eastAsia" w:ascii="仿宋" w:hAnsi="仿宋" w:eastAsia="仿宋" w:cs="仿宋"/>
          <w:sz w:val="24"/>
          <w:szCs w:val="24"/>
        </w:rPr>
      </w:pPr>
      <w:r>
        <w:rPr>
          <w:rFonts w:hint="eastAsia" w:ascii="仿宋" w:hAnsi="仿宋" w:eastAsia="仿宋" w:cs="仿宋"/>
          <w:spacing w:val="-1"/>
          <w:position w:val="16"/>
          <w:sz w:val="24"/>
          <w:szCs w:val="24"/>
        </w:rPr>
        <w:t>（3）投标人的报价均超过了采购预算，采购人不能支付的；</w:t>
      </w:r>
    </w:p>
    <w:p w14:paraId="35A69562">
      <w:pPr>
        <w:spacing w:before="1" w:line="360" w:lineRule="auto"/>
        <w:ind w:left="752"/>
        <w:rPr>
          <w:rFonts w:hint="eastAsia" w:ascii="仿宋" w:hAnsi="仿宋" w:eastAsia="仿宋" w:cs="仿宋"/>
          <w:sz w:val="24"/>
          <w:szCs w:val="24"/>
        </w:rPr>
      </w:pPr>
      <w:r>
        <w:rPr>
          <w:rFonts w:hint="eastAsia" w:ascii="仿宋" w:hAnsi="仿宋" w:eastAsia="仿宋" w:cs="仿宋"/>
          <w:spacing w:val="-2"/>
          <w:sz w:val="24"/>
          <w:szCs w:val="24"/>
        </w:rPr>
        <w:t>（4）因重大变故，采购任务取消的。</w:t>
      </w:r>
    </w:p>
    <w:p w14:paraId="2D9249D0">
      <w:pPr>
        <w:spacing w:before="180" w:line="360" w:lineRule="auto"/>
        <w:ind w:left="17"/>
        <w:outlineLvl w:val="1"/>
        <w:rPr>
          <w:rFonts w:hint="eastAsia" w:ascii="仿宋" w:hAnsi="仿宋" w:eastAsia="仿宋" w:cs="仿宋"/>
          <w:sz w:val="24"/>
          <w:szCs w:val="24"/>
        </w:rPr>
      </w:pPr>
      <w:bookmarkStart w:id="36" w:name="_Toc21219"/>
      <w:r>
        <w:rPr>
          <w:rFonts w:hint="eastAsia" w:ascii="仿宋" w:hAnsi="仿宋" w:eastAsia="仿宋" w:cs="仿宋"/>
          <w:b/>
          <w:bCs/>
          <w:spacing w:val="-2"/>
          <w:sz w:val="24"/>
          <w:szCs w:val="24"/>
        </w:rPr>
        <w:t>25.保密原则</w:t>
      </w:r>
      <w:bookmarkEnd w:id="36"/>
    </w:p>
    <w:p w14:paraId="06C95B88">
      <w:pPr>
        <w:spacing w:before="181" w:line="360" w:lineRule="auto"/>
        <w:ind w:left="16"/>
        <w:rPr>
          <w:rFonts w:hint="eastAsia" w:ascii="仿宋" w:hAnsi="仿宋" w:eastAsia="仿宋" w:cs="仿宋"/>
          <w:sz w:val="24"/>
          <w:szCs w:val="24"/>
        </w:rPr>
      </w:pPr>
      <w:r>
        <w:rPr>
          <w:rFonts w:hint="eastAsia" w:ascii="仿宋" w:hAnsi="仿宋" w:eastAsia="仿宋" w:cs="仿宋"/>
          <w:sz w:val="24"/>
          <w:szCs w:val="24"/>
        </w:rPr>
        <w:t>25.1    评标将在严格保密</w:t>
      </w:r>
      <w:r>
        <w:rPr>
          <w:rFonts w:hint="eastAsia" w:ascii="仿宋" w:hAnsi="仿宋" w:eastAsia="仿宋" w:cs="仿宋"/>
          <w:spacing w:val="-1"/>
          <w:sz w:val="24"/>
          <w:szCs w:val="24"/>
        </w:rPr>
        <w:t>的情况下进行。</w:t>
      </w:r>
    </w:p>
    <w:p w14:paraId="0D54C596">
      <w:pPr>
        <w:spacing w:before="181" w:line="360" w:lineRule="auto"/>
        <w:ind w:left="16"/>
        <w:rPr>
          <w:rFonts w:hint="eastAsia" w:ascii="仿宋" w:hAnsi="仿宋" w:eastAsia="仿宋" w:cs="仿宋"/>
          <w:sz w:val="24"/>
          <w:szCs w:val="24"/>
        </w:rPr>
      </w:pPr>
      <w:r>
        <w:rPr>
          <w:rFonts w:hint="eastAsia" w:ascii="仿宋" w:hAnsi="仿宋" w:eastAsia="仿宋" w:cs="仿宋"/>
          <w:spacing w:val="-1"/>
          <w:sz w:val="24"/>
          <w:szCs w:val="24"/>
        </w:rPr>
        <w:t>25.2    政府采购评审专家应当遵守评审工作纪律，不得泄露评审文件、评审情</w:t>
      </w:r>
    </w:p>
    <w:p w14:paraId="1AAE77B2">
      <w:pPr>
        <w:spacing w:before="182" w:line="360" w:lineRule="auto"/>
        <w:ind w:left="928"/>
        <w:rPr>
          <w:rFonts w:hint="eastAsia" w:ascii="仿宋" w:hAnsi="仿宋" w:eastAsia="仿宋" w:cs="仿宋"/>
          <w:sz w:val="24"/>
          <w:szCs w:val="24"/>
        </w:rPr>
      </w:pPr>
      <w:r>
        <w:rPr>
          <w:rFonts w:hint="eastAsia" w:ascii="仿宋" w:hAnsi="仿宋" w:eastAsia="仿宋" w:cs="仿宋"/>
          <w:spacing w:val="-2"/>
          <w:sz w:val="24"/>
          <w:szCs w:val="24"/>
        </w:rPr>
        <w:t>况和评审中获悉的商业秘密。</w:t>
      </w:r>
    </w:p>
    <w:p w14:paraId="611D21E1">
      <w:pPr>
        <w:spacing w:line="254" w:lineRule="auto"/>
        <w:rPr>
          <w:rFonts w:hint="eastAsia" w:ascii="仿宋" w:hAnsi="仿宋" w:eastAsia="仿宋" w:cs="仿宋"/>
          <w:sz w:val="21"/>
        </w:rPr>
      </w:pPr>
    </w:p>
    <w:p w14:paraId="55D96A7C">
      <w:pPr>
        <w:pStyle w:val="16"/>
        <w:rPr>
          <w:rFonts w:hint="eastAsia" w:ascii="仿宋" w:hAnsi="仿宋" w:eastAsia="仿宋" w:cs="仿宋"/>
          <w:sz w:val="21"/>
        </w:rPr>
      </w:pPr>
    </w:p>
    <w:p w14:paraId="5AE78C86">
      <w:pPr>
        <w:spacing w:before="79" w:line="222" w:lineRule="auto"/>
        <w:ind w:left="3401"/>
        <w:outlineLvl w:val="1"/>
        <w:rPr>
          <w:rFonts w:hint="eastAsia" w:ascii="仿宋" w:hAnsi="仿宋" w:eastAsia="仿宋" w:cs="仿宋"/>
          <w:sz w:val="24"/>
          <w:szCs w:val="24"/>
        </w:rPr>
      </w:pPr>
      <w:bookmarkStart w:id="37" w:name="_Toc32179"/>
      <w:r>
        <w:rPr>
          <w:rFonts w:hint="eastAsia" w:ascii="仿宋" w:hAnsi="仿宋" w:eastAsia="仿宋" w:cs="仿宋"/>
          <w:b/>
          <w:bCs/>
          <w:spacing w:val="-9"/>
          <w:sz w:val="24"/>
          <w:szCs w:val="24"/>
        </w:rPr>
        <w:t>六</w:t>
      </w:r>
      <w:r>
        <w:rPr>
          <w:rFonts w:hint="eastAsia" w:ascii="仿宋" w:hAnsi="仿宋" w:eastAsia="仿宋" w:cs="仿宋"/>
          <w:spacing w:val="5"/>
          <w:sz w:val="24"/>
          <w:szCs w:val="24"/>
        </w:rPr>
        <w:t xml:space="preserve">   </w:t>
      </w:r>
      <w:r>
        <w:rPr>
          <w:rFonts w:hint="eastAsia" w:ascii="仿宋" w:hAnsi="仿宋" w:eastAsia="仿宋" w:cs="仿宋"/>
          <w:b/>
          <w:bCs/>
          <w:spacing w:val="-9"/>
          <w:sz w:val="24"/>
          <w:szCs w:val="24"/>
        </w:rPr>
        <w:t>确定中标</w:t>
      </w:r>
      <w:bookmarkEnd w:id="37"/>
    </w:p>
    <w:p w14:paraId="21912CF1">
      <w:pPr>
        <w:spacing w:line="256" w:lineRule="auto"/>
        <w:rPr>
          <w:rFonts w:hint="eastAsia" w:ascii="仿宋" w:hAnsi="仿宋" w:eastAsia="仿宋" w:cs="仿宋"/>
          <w:sz w:val="21"/>
        </w:rPr>
      </w:pPr>
    </w:p>
    <w:p w14:paraId="33D7B7B5">
      <w:pPr>
        <w:spacing w:line="256" w:lineRule="auto"/>
        <w:rPr>
          <w:rFonts w:hint="eastAsia" w:ascii="仿宋" w:hAnsi="仿宋" w:eastAsia="仿宋" w:cs="仿宋"/>
          <w:sz w:val="21"/>
        </w:rPr>
      </w:pPr>
    </w:p>
    <w:p w14:paraId="7707C4BE">
      <w:pPr>
        <w:spacing w:before="78" w:line="360" w:lineRule="auto"/>
        <w:ind w:left="17"/>
        <w:outlineLvl w:val="1"/>
        <w:rPr>
          <w:rFonts w:hint="eastAsia" w:ascii="仿宋" w:hAnsi="仿宋" w:eastAsia="仿宋" w:cs="仿宋"/>
          <w:sz w:val="24"/>
          <w:szCs w:val="24"/>
        </w:rPr>
      </w:pPr>
      <w:bookmarkStart w:id="38" w:name="_Toc4892"/>
      <w:r>
        <w:rPr>
          <w:rFonts w:hint="eastAsia" w:ascii="仿宋" w:hAnsi="仿宋" w:eastAsia="仿宋" w:cs="仿宋"/>
          <w:b/>
          <w:bCs/>
          <w:spacing w:val="-5"/>
          <w:sz w:val="24"/>
          <w:szCs w:val="24"/>
        </w:rPr>
        <w:t>26.</w:t>
      </w:r>
      <w:r>
        <w:rPr>
          <w:rFonts w:hint="eastAsia" w:ascii="仿宋" w:hAnsi="仿宋" w:eastAsia="仿宋" w:cs="仿宋"/>
          <w:b/>
          <w:bCs/>
          <w:spacing w:val="-8"/>
          <w:sz w:val="24"/>
          <w:szCs w:val="24"/>
        </w:rPr>
        <w:t xml:space="preserve"> </w:t>
      </w:r>
      <w:r>
        <w:rPr>
          <w:rFonts w:hint="eastAsia" w:ascii="仿宋" w:hAnsi="仿宋" w:eastAsia="仿宋" w:cs="仿宋"/>
          <w:b/>
          <w:bCs/>
          <w:spacing w:val="-5"/>
          <w:sz w:val="24"/>
          <w:szCs w:val="24"/>
        </w:rPr>
        <w:t>中标候选人的确定原则及标准</w:t>
      </w:r>
      <w:bookmarkEnd w:id="38"/>
    </w:p>
    <w:p w14:paraId="6F484613">
      <w:pPr>
        <w:spacing w:before="178" w:line="360" w:lineRule="auto"/>
        <w:ind w:right="63"/>
        <w:jc w:val="right"/>
        <w:rPr>
          <w:rFonts w:hint="eastAsia" w:ascii="仿宋" w:hAnsi="仿宋" w:eastAsia="仿宋" w:cs="仿宋"/>
          <w:sz w:val="24"/>
          <w:szCs w:val="24"/>
        </w:rPr>
      </w:pPr>
      <w:r>
        <w:rPr>
          <w:rFonts w:hint="eastAsia" w:ascii="仿宋" w:hAnsi="仿宋" w:eastAsia="仿宋" w:cs="仿宋"/>
          <w:spacing w:val="1"/>
          <w:position w:val="17"/>
          <w:sz w:val="24"/>
          <w:szCs w:val="24"/>
        </w:rPr>
        <w:t>除第</w:t>
      </w:r>
      <w:r>
        <w:rPr>
          <w:rFonts w:hint="eastAsia" w:ascii="仿宋" w:hAnsi="仿宋" w:eastAsia="仿宋" w:cs="仿宋"/>
          <w:spacing w:val="-50"/>
          <w:position w:val="17"/>
          <w:sz w:val="24"/>
          <w:szCs w:val="24"/>
        </w:rPr>
        <w:t xml:space="preserve"> </w:t>
      </w:r>
      <w:r>
        <w:rPr>
          <w:rFonts w:hint="eastAsia" w:ascii="仿宋" w:hAnsi="仿宋" w:eastAsia="仿宋" w:cs="仿宋"/>
          <w:spacing w:val="1"/>
          <w:position w:val="17"/>
          <w:sz w:val="24"/>
          <w:szCs w:val="24"/>
        </w:rPr>
        <w:t>28</w:t>
      </w:r>
      <w:r>
        <w:rPr>
          <w:rFonts w:hint="eastAsia" w:ascii="仿宋" w:hAnsi="仿宋" w:eastAsia="仿宋" w:cs="仿宋"/>
          <w:spacing w:val="22"/>
          <w:position w:val="17"/>
          <w:sz w:val="24"/>
          <w:szCs w:val="24"/>
        </w:rPr>
        <w:t xml:space="preserve"> </w:t>
      </w:r>
      <w:r>
        <w:rPr>
          <w:rFonts w:hint="eastAsia" w:ascii="仿宋" w:hAnsi="仿宋" w:eastAsia="仿宋" w:cs="仿宋"/>
          <w:spacing w:val="1"/>
          <w:position w:val="17"/>
          <w:sz w:val="24"/>
          <w:szCs w:val="24"/>
        </w:rPr>
        <w:t>条规定外，对实质上响应</w:t>
      </w:r>
      <w:r>
        <w:rPr>
          <w:rFonts w:hint="eastAsia" w:ascii="仿宋" w:hAnsi="仿宋" w:eastAsia="仿宋" w:cs="仿宋"/>
          <w:spacing w:val="1"/>
          <w:position w:val="17"/>
          <w:sz w:val="24"/>
          <w:szCs w:val="24"/>
          <w:lang w:eastAsia="zh-CN"/>
        </w:rPr>
        <w:t>磋商文件</w:t>
      </w:r>
      <w:r>
        <w:rPr>
          <w:rFonts w:hint="eastAsia" w:ascii="仿宋" w:hAnsi="仿宋" w:eastAsia="仿宋" w:cs="仿宋"/>
          <w:spacing w:val="1"/>
          <w:position w:val="17"/>
          <w:sz w:val="24"/>
          <w:szCs w:val="24"/>
        </w:rPr>
        <w:t>的投标人按下列方法进行排</w:t>
      </w:r>
    </w:p>
    <w:p w14:paraId="7F94D67D">
      <w:pPr>
        <w:spacing w:line="360" w:lineRule="auto"/>
        <w:ind w:left="927"/>
        <w:rPr>
          <w:rFonts w:hint="eastAsia" w:ascii="仿宋" w:hAnsi="仿宋" w:eastAsia="仿宋" w:cs="仿宋"/>
          <w:sz w:val="24"/>
          <w:szCs w:val="24"/>
        </w:rPr>
      </w:pPr>
      <w:r>
        <w:rPr>
          <w:rFonts w:hint="eastAsia" w:ascii="仿宋" w:hAnsi="仿宋" w:eastAsia="仿宋" w:cs="仿宋"/>
          <w:spacing w:val="-2"/>
          <w:sz w:val="24"/>
          <w:szCs w:val="24"/>
        </w:rPr>
        <w:t>序，确定中标候选人：</w:t>
      </w:r>
    </w:p>
    <w:p w14:paraId="12CF12DD">
      <w:pPr>
        <w:spacing w:before="178" w:line="360" w:lineRule="auto"/>
        <w:ind w:right="65"/>
        <w:jc w:val="right"/>
        <w:rPr>
          <w:rFonts w:hint="eastAsia" w:ascii="仿宋" w:hAnsi="仿宋" w:eastAsia="仿宋" w:cs="仿宋"/>
          <w:sz w:val="24"/>
          <w:szCs w:val="24"/>
        </w:rPr>
      </w:pPr>
      <w:r>
        <w:rPr>
          <w:rFonts w:hint="eastAsia" w:ascii="仿宋" w:hAnsi="仿宋" w:eastAsia="仿宋" w:cs="仿宋"/>
          <w:spacing w:val="2"/>
          <w:position w:val="17"/>
          <w:sz w:val="24"/>
          <w:szCs w:val="24"/>
        </w:rPr>
        <w:t>（1）采用最低评标价法的，除了算术修正和落实政府采购政策需进行</w:t>
      </w:r>
    </w:p>
    <w:p w14:paraId="66648FFF">
      <w:pPr>
        <w:spacing w:before="1" w:line="360" w:lineRule="auto"/>
        <w:ind w:left="941"/>
        <w:rPr>
          <w:rFonts w:hint="eastAsia" w:ascii="仿宋" w:hAnsi="仿宋" w:eastAsia="仿宋" w:cs="仿宋"/>
          <w:sz w:val="24"/>
          <w:szCs w:val="24"/>
        </w:rPr>
      </w:pPr>
      <w:r>
        <w:rPr>
          <w:rFonts w:hint="eastAsia" w:ascii="仿宋" w:hAnsi="仿宋" w:eastAsia="仿宋" w:cs="仿宋"/>
          <w:spacing w:val="-2"/>
          <w:sz w:val="24"/>
          <w:szCs w:val="24"/>
        </w:rPr>
        <w:t>的价格扣除外，不对投标人的投标价格进行任何调整。评标结果按修正</w:t>
      </w:r>
    </w:p>
    <w:p w14:paraId="07E3DBD5">
      <w:pPr>
        <w:spacing w:before="200" w:line="360" w:lineRule="auto"/>
        <w:ind w:right="11"/>
        <w:jc w:val="right"/>
        <w:rPr>
          <w:rFonts w:hint="eastAsia" w:ascii="仿宋" w:hAnsi="仿宋" w:eastAsia="仿宋" w:cs="仿宋"/>
          <w:sz w:val="24"/>
          <w:szCs w:val="24"/>
        </w:rPr>
      </w:pPr>
      <w:r>
        <w:rPr>
          <w:rFonts w:hint="eastAsia" w:ascii="仿宋" w:hAnsi="仿宋" w:eastAsia="仿宋" w:cs="仿宋"/>
          <w:spacing w:val="-2"/>
          <w:position w:val="17"/>
          <w:sz w:val="24"/>
          <w:szCs w:val="24"/>
        </w:rPr>
        <w:t>和扣除后的投标报价由低到高顺序排列。报价相同的处理方式详见招标</w:t>
      </w:r>
    </w:p>
    <w:p w14:paraId="04FA83C6">
      <w:pPr>
        <w:spacing w:line="360" w:lineRule="auto"/>
        <w:ind w:left="927"/>
        <w:rPr>
          <w:rFonts w:hint="eastAsia" w:ascii="仿宋" w:hAnsi="仿宋" w:eastAsia="仿宋" w:cs="仿宋"/>
          <w:sz w:val="24"/>
          <w:szCs w:val="24"/>
        </w:rPr>
      </w:pPr>
      <w:r>
        <w:rPr>
          <w:rFonts w:hint="eastAsia" w:ascii="仿宋" w:hAnsi="仿宋" w:eastAsia="仿宋" w:cs="仿宋"/>
          <w:spacing w:val="-8"/>
          <w:sz w:val="24"/>
          <w:szCs w:val="24"/>
        </w:rPr>
        <w:t>文件第</w:t>
      </w:r>
      <w:r>
        <w:rPr>
          <w:rFonts w:hint="eastAsia" w:ascii="仿宋" w:hAnsi="仿宋" w:eastAsia="仿宋" w:cs="仿宋"/>
          <w:spacing w:val="-47"/>
          <w:sz w:val="24"/>
          <w:szCs w:val="24"/>
        </w:rPr>
        <w:t xml:space="preserve"> </w:t>
      </w:r>
      <w:r>
        <w:rPr>
          <w:rFonts w:hint="eastAsia" w:ascii="仿宋" w:hAnsi="仿宋" w:eastAsia="仿宋" w:cs="仿宋"/>
          <w:spacing w:val="-8"/>
          <w:sz w:val="24"/>
          <w:szCs w:val="24"/>
        </w:rPr>
        <w:t>6</w:t>
      </w:r>
      <w:r>
        <w:rPr>
          <w:rFonts w:hint="eastAsia" w:ascii="仿宋" w:hAnsi="仿宋" w:eastAsia="仿宋" w:cs="仿宋"/>
          <w:spacing w:val="18"/>
          <w:sz w:val="24"/>
          <w:szCs w:val="24"/>
        </w:rPr>
        <w:t xml:space="preserve"> </w:t>
      </w:r>
      <w:r>
        <w:rPr>
          <w:rFonts w:hint="eastAsia" w:ascii="仿宋" w:hAnsi="仿宋" w:eastAsia="仿宋" w:cs="仿宋"/>
          <w:spacing w:val="-8"/>
          <w:sz w:val="24"/>
          <w:szCs w:val="24"/>
        </w:rPr>
        <w:t>章。</w:t>
      </w:r>
    </w:p>
    <w:p w14:paraId="21FFBE83">
      <w:pPr>
        <w:spacing w:before="176" w:line="360" w:lineRule="auto"/>
        <w:ind w:left="928" w:right="11" w:firstLine="4"/>
        <w:jc w:val="both"/>
        <w:rPr>
          <w:rFonts w:hint="eastAsia" w:ascii="仿宋" w:hAnsi="仿宋" w:eastAsia="仿宋" w:cs="仿宋"/>
          <w:sz w:val="24"/>
          <w:szCs w:val="24"/>
        </w:rPr>
      </w:pPr>
      <w:r>
        <w:rPr>
          <w:rFonts w:hint="eastAsia" w:ascii="仿宋" w:hAnsi="仿宋" w:eastAsia="仿宋" w:cs="仿宋"/>
          <w:spacing w:val="2"/>
          <w:sz w:val="24"/>
          <w:szCs w:val="24"/>
        </w:rPr>
        <w:t>（2）采用综合评分法的，评标结果按评审后得分由高到低顺序排列。</w:t>
      </w:r>
      <w:r>
        <w:rPr>
          <w:rFonts w:hint="eastAsia" w:ascii="仿宋" w:hAnsi="仿宋" w:eastAsia="仿宋" w:cs="仿宋"/>
          <w:spacing w:val="7"/>
          <w:sz w:val="24"/>
          <w:szCs w:val="24"/>
        </w:rPr>
        <w:t xml:space="preserve"> </w:t>
      </w:r>
      <w:r>
        <w:rPr>
          <w:rFonts w:hint="eastAsia" w:ascii="仿宋" w:hAnsi="仿宋" w:eastAsia="仿宋" w:cs="仿宋"/>
          <w:spacing w:val="-2"/>
          <w:sz w:val="24"/>
          <w:szCs w:val="24"/>
        </w:rPr>
        <w:t>得分相同的，按修正和扣除后的投标报价由低到高顺序排列。得分与投</w:t>
      </w:r>
    </w:p>
    <w:p w14:paraId="19DEAE17">
      <w:pPr>
        <w:spacing w:before="1" w:line="360" w:lineRule="auto"/>
        <w:ind w:left="926"/>
        <w:rPr>
          <w:rFonts w:hint="eastAsia" w:ascii="仿宋" w:hAnsi="仿宋" w:eastAsia="仿宋" w:cs="仿宋"/>
          <w:sz w:val="24"/>
          <w:szCs w:val="24"/>
        </w:rPr>
      </w:pPr>
      <w:r>
        <w:rPr>
          <w:rFonts w:hint="eastAsia" w:ascii="仿宋" w:hAnsi="仿宋" w:eastAsia="仿宋" w:cs="仿宋"/>
          <w:spacing w:val="-3"/>
          <w:sz w:val="24"/>
          <w:szCs w:val="24"/>
        </w:rPr>
        <w:t>标报价均相同的处理方式详见</w:t>
      </w:r>
      <w:r>
        <w:rPr>
          <w:rFonts w:hint="eastAsia" w:ascii="仿宋" w:hAnsi="仿宋" w:eastAsia="仿宋" w:cs="仿宋"/>
          <w:spacing w:val="-3"/>
          <w:sz w:val="24"/>
          <w:szCs w:val="24"/>
          <w:lang w:eastAsia="zh-CN"/>
        </w:rPr>
        <w:t>磋商文件</w:t>
      </w:r>
      <w:r>
        <w:rPr>
          <w:rFonts w:hint="eastAsia" w:ascii="仿宋" w:hAnsi="仿宋" w:eastAsia="仿宋" w:cs="仿宋"/>
          <w:spacing w:val="-3"/>
          <w:sz w:val="24"/>
          <w:szCs w:val="24"/>
        </w:rPr>
        <w:t>第</w:t>
      </w:r>
      <w:r>
        <w:rPr>
          <w:rFonts w:hint="eastAsia" w:ascii="仿宋" w:hAnsi="仿宋" w:eastAsia="仿宋" w:cs="仿宋"/>
          <w:spacing w:val="-31"/>
          <w:sz w:val="24"/>
          <w:szCs w:val="24"/>
        </w:rPr>
        <w:t xml:space="preserve"> </w:t>
      </w:r>
      <w:r>
        <w:rPr>
          <w:rFonts w:hint="eastAsia" w:ascii="仿宋" w:hAnsi="仿宋" w:eastAsia="仿宋" w:cs="仿宋"/>
          <w:spacing w:val="-3"/>
          <w:sz w:val="24"/>
          <w:szCs w:val="24"/>
        </w:rPr>
        <w:t>6</w:t>
      </w:r>
      <w:r>
        <w:rPr>
          <w:rFonts w:hint="eastAsia" w:ascii="仿宋" w:hAnsi="仿宋" w:eastAsia="仿宋" w:cs="仿宋"/>
          <w:spacing w:val="17"/>
          <w:w w:val="101"/>
          <w:sz w:val="24"/>
          <w:szCs w:val="24"/>
        </w:rPr>
        <w:t xml:space="preserve"> </w:t>
      </w:r>
      <w:r>
        <w:rPr>
          <w:rFonts w:hint="eastAsia" w:ascii="仿宋" w:hAnsi="仿宋" w:eastAsia="仿宋" w:cs="仿宋"/>
          <w:spacing w:val="-3"/>
          <w:sz w:val="24"/>
          <w:szCs w:val="24"/>
        </w:rPr>
        <w:t>章。</w:t>
      </w:r>
    </w:p>
    <w:p w14:paraId="047B8474">
      <w:pPr>
        <w:spacing w:before="180" w:line="360" w:lineRule="auto"/>
        <w:ind w:left="17"/>
        <w:outlineLvl w:val="1"/>
        <w:rPr>
          <w:rFonts w:hint="eastAsia" w:ascii="仿宋" w:hAnsi="仿宋" w:eastAsia="仿宋" w:cs="仿宋"/>
          <w:sz w:val="24"/>
          <w:szCs w:val="24"/>
        </w:rPr>
      </w:pPr>
      <w:bookmarkStart w:id="39" w:name="_Toc14982"/>
      <w:r>
        <w:rPr>
          <w:rFonts w:hint="eastAsia" w:ascii="仿宋" w:hAnsi="仿宋" w:eastAsia="仿宋" w:cs="仿宋"/>
          <w:b/>
          <w:bCs/>
          <w:spacing w:val="-2"/>
          <w:sz w:val="24"/>
          <w:szCs w:val="24"/>
        </w:rPr>
        <w:t>27.确定中标候选人和中标人</w:t>
      </w:r>
      <w:bookmarkEnd w:id="39"/>
    </w:p>
    <w:p w14:paraId="20CCD73C">
      <w:pPr>
        <w:spacing w:before="177" w:line="360" w:lineRule="auto"/>
        <w:ind w:right="11"/>
        <w:jc w:val="right"/>
        <w:rPr>
          <w:rFonts w:hint="eastAsia" w:ascii="仿宋" w:hAnsi="仿宋" w:eastAsia="仿宋" w:cs="仿宋"/>
          <w:sz w:val="24"/>
          <w:szCs w:val="24"/>
        </w:rPr>
      </w:pPr>
      <w:r>
        <w:rPr>
          <w:rFonts w:hint="eastAsia" w:ascii="仿宋" w:hAnsi="仿宋" w:eastAsia="仿宋" w:cs="仿宋"/>
          <w:spacing w:val="-2"/>
          <w:sz w:val="24"/>
          <w:szCs w:val="24"/>
          <w:lang w:eastAsia="zh-CN"/>
        </w:rPr>
        <w:t>磋商小组</w:t>
      </w:r>
      <w:r>
        <w:rPr>
          <w:rFonts w:hint="eastAsia" w:ascii="仿宋" w:hAnsi="仿宋" w:eastAsia="仿宋" w:cs="仿宋"/>
          <w:spacing w:val="-2"/>
          <w:sz w:val="24"/>
          <w:szCs w:val="24"/>
        </w:rPr>
        <w:t>将根据评标标准，按</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中规定数</w:t>
      </w:r>
      <w:r>
        <w:rPr>
          <w:rFonts w:hint="eastAsia" w:ascii="仿宋" w:hAnsi="仿宋" w:eastAsia="仿宋" w:cs="仿宋"/>
          <w:spacing w:val="-3"/>
          <w:sz w:val="24"/>
          <w:szCs w:val="24"/>
        </w:rPr>
        <w:t>量推荐中标</w:t>
      </w:r>
    </w:p>
    <w:p w14:paraId="5A34C69E">
      <w:pPr>
        <w:spacing w:before="1" w:line="360" w:lineRule="auto"/>
        <w:ind w:left="926"/>
        <w:rPr>
          <w:rFonts w:hint="eastAsia" w:ascii="仿宋" w:hAnsi="仿宋" w:eastAsia="仿宋" w:cs="仿宋"/>
          <w:sz w:val="24"/>
          <w:szCs w:val="24"/>
        </w:rPr>
      </w:pPr>
      <w:r>
        <w:rPr>
          <w:rFonts w:hint="eastAsia" w:ascii="仿宋" w:hAnsi="仿宋" w:eastAsia="仿宋" w:cs="仿宋"/>
          <w:spacing w:val="-1"/>
          <w:sz w:val="24"/>
          <w:szCs w:val="24"/>
        </w:rPr>
        <w:t>候选人；或根据采购人的委托，直接确定中标人。</w:t>
      </w:r>
    </w:p>
    <w:p w14:paraId="0D4698D4">
      <w:pPr>
        <w:spacing w:before="181" w:line="360" w:lineRule="auto"/>
        <w:ind w:left="17"/>
        <w:outlineLvl w:val="1"/>
        <w:rPr>
          <w:rFonts w:hint="eastAsia" w:ascii="仿宋" w:hAnsi="仿宋" w:eastAsia="仿宋" w:cs="仿宋"/>
          <w:sz w:val="24"/>
          <w:szCs w:val="24"/>
        </w:rPr>
      </w:pPr>
      <w:bookmarkStart w:id="40" w:name="_Toc20934"/>
      <w:r>
        <w:rPr>
          <w:rFonts w:hint="eastAsia" w:ascii="仿宋" w:hAnsi="仿宋" w:eastAsia="仿宋" w:cs="仿宋"/>
          <w:b/>
          <w:bCs/>
          <w:spacing w:val="-2"/>
          <w:sz w:val="24"/>
          <w:szCs w:val="24"/>
        </w:rPr>
        <w:t>28.采购任务取消</w:t>
      </w:r>
      <w:bookmarkEnd w:id="40"/>
    </w:p>
    <w:p w14:paraId="483C0C96">
      <w:pPr>
        <w:spacing w:before="177" w:line="360" w:lineRule="auto"/>
        <w:ind w:right="11"/>
        <w:jc w:val="right"/>
        <w:rPr>
          <w:rFonts w:hint="eastAsia" w:ascii="仿宋" w:hAnsi="仿宋" w:eastAsia="仿宋" w:cs="仿宋"/>
          <w:sz w:val="24"/>
          <w:szCs w:val="24"/>
        </w:rPr>
      </w:pPr>
      <w:r>
        <w:rPr>
          <w:rFonts w:hint="eastAsia" w:ascii="仿宋" w:hAnsi="仿宋" w:eastAsia="仿宋" w:cs="仿宋"/>
          <w:spacing w:val="-2"/>
          <w:position w:val="16"/>
          <w:sz w:val="24"/>
          <w:szCs w:val="24"/>
        </w:rPr>
        <w:t>因重大变故采购任务取消时，采购人有权拒绝任何</w:t>
      </w:r>
      <w:r>
        <w:rPr>
          <w:rFonts w:hint="eastAsia" w:ascii="仿宋" w:hAnsi="仿宋" w:eastAsia="仿宋" w:cs="仿宋"/>
          <w:spacing w:val="-3"/>
          <w:position w:val="16"/>
          <w:sz w:val="24"/>
          <w:szCs w:val="24"/>
        </w:rPr>
        <w:t>投标人中标，且对受</w:t>
      </w:r>
    </w:p>
    <w:p w14:paraId="5593D54C">
      <w:pPr>
        <w:spacing w:line="360" w:lineRule="auto"/>
        <w:ind w:left="930"/>
        <w:rPr>
          <w:rFonts w:hint="eastAsia" w:ascii="仿宋" w:hAnsi="仿宋" w:eastAsia="仿宋" w:cs="仿宋"/>
          <w:sz w:val="24"/>
          <w:szCs w:val="24"/>
        </w:rPr>
      </w:pPr>
      <w:r>
        <w:rPr>
          <w:rFonts w:hint="eastAsia" w:ascii="仿宋" w:hAnsi="仿宋" w:eastAsia="仿宋" w:cs="仿宋"/>
          <w:spacing w:val="-2"/>
          <w:sz w:val="24"/>
          <w:szCs w:val="24"/>
        </w:rPr>
        <w:t>影响的投标人不承担任何责任。</w:t>
      </w:r>
    </w:p>
    <w:p w14:paraId="0B545907">
      <w:pPr>
        <w:spacing w:before="180" w:line="360" w:lineRule="auto"/>
        <w:ind w:left="17"/>
        <w:outlineLvl w:val="1"/>
        <w:rPr>
          <w:rFonts w:hint="eastAsia" w:ascii="仿宋" w:hAnsi="仿宋" w:eastAsia="仿宋" w:cs="仿宋"/>
          <w:sz w:val="24"/>
          <w:szCs w:val="24"/>
        </w:rPr>
      </w:pPr>
      <w:bookmarkStart w:id="41" w:name="_Toc22078"/>
      <w:r>
        <w:rPr>
          <w:rFonts w:hint="eastAsia" w:ascii="仿宋" w:hAnsi="仿宋" w:eastAsia="仿宋" w:cs="仿宋"/>
          <w:b/>
          <w:bCs/>
          <w:spacing w:val="-5"/>
          <w:sz w:val="24"/>
          <w:szCs w:val="24"/>
        </w:rPr>
        <w:t>29.</w:t>
      </w:r>
      <w:r>
        <w:rPr>
          <w:rFonts w:hint="eastAsia" w:ascii="仿宋" w:hAnsi="仿宋" w:eastAsia="仿宋" w:cs="仿宋"/>
          <w:b/>
          <w:bCs/>
          <w:spacing w:val="-8"/>
          <w:sz w:val="24"/>
          <w:szCs w:val="24"/>
        </w:rPr>
        <w:t xml:space="preserve"> </w:t>
      </w:r>
      <w:r>
        <w:rPr>
          <w:rFonts w:hint="eastAsia" w:ascii="仿宋" w:hAnsi="仿宋" w:eastAsia="仿宋" w:cs="仿宋"/>
          <w:b/>
          <w:bCs/>
          <w:spacing w:val="-5"/>
          <w:sz w:val="24"/>
          <w:szCs w:val="24"/>
        </w:rPr>
        <w:t>中标通知书和招标结果通知书</w:t>
      </w:r>
      <w:bookmarkEnd w:id="41"/>
    </w:p>
    <w:p w14:paraId="4B9ADD1D">
      <w:pPr>
        <w:spacing w:before="179" w:line="360" w:lineRule="auto"/>
        <w:ind w:left="16"/>
        <w:rPr>
          <w:rFonts w:hint="eastAsia" w:ascii="仿宋" w:hAnsi="仿宋" w:eastAsia="仿宋" w:cs="仿宋"/>
          <w:sz w:val="24"/>
          <w:szCs w:val="24"/>
        </w:rPr>
      </w:pPr>
      <w:r>
        <w:rPr>
          <w:rFonts w:hint="eastAsia" w:ascii="仿宋" w:hAnsi="仿宋" w:eastAsia="仿宋" w:cs="仿宋"/>
          <w:spacing w:val="-1"/>
          <w:sz w:val="24"/>
          <w:szCs w:val="24"/>
        </w:rPr>
        <w:t>29.1    在投标有效期内，中标人确定后，采购人或者采购代理机构发布中标公</w:t>
      </w:r>
    </w:p>
    <w:p w14:paraId="382AEA69">
      <w:pPr>
        <w:spacing w:before="181" w:line="360" w:lineRule="auto"/>
        <w:ind w:left="927"/>
        <w:rPr>
          <w:rFonts w:hint="eastAsia" w:ascii="仿宋" w:hAnsi="仿宋" w:eastAsia="仿宋" w:cs="仿宋"/>
          <w:sz w:val="24"/>
          <w:szCs w:val="24"/>
        </w:rPr>
      </w:pPr>
      <w:r>
        <w:rPr>
          <w:rFonts w:hint="eastAsia" w:ascii="仿宋" w:hAnsi="仿宋" w:eastAsia="仿宋" w:cs="仿宋"/>
          <w:spacing w:val="-1"/>
          <w:sz w:val="24"/>
          <w:szCs w:val="24"/>
        </w:rPr>
        <w:t>告，同时以书面形式向中标人发出中标通知书；</w:t>
      </w:r>
    </w:p>
    <w:p w14:paraId="23531B73">
      <w:pPr>
        <w:spacing w:before="179" w:line="360" w:lineRule="auto"/>
        <w:ind w:left="16"/>
        <w:rPr>
          <w:rFonts w:hint="eastAsia" w:ascii="仿宋" w:hAnsi="仿宋" w:eastAsia="仿宋" w:cs="仿宋"/>
          <w:sz w:val="24"/>
          <w:szCs w:val="24"/>
        </w:rPr>
      </w:pPr>
      <w:r>
        <w:rPr>
          <w:rFonts w:hint="eastAsia" w:ascii="仿宋" w:hAnsi="仿宋" w:eastAsia="仿宋" w:cs="仿宋"/>
          <w:spacing w:val="-3"/>
          <w:sz w:val="24"/>
          <w:szCs w:val="24"/>
        </w:rPr>
        <w:t>29.2</w:t>
      </w:r>
      <w:r>
        <w:rPr>
          <w:rFonts w:hint="eastAsia" w:ascii="仿宋" w:hAnsi="仿宋" w:eastAsia="仿宋" w:cs="仿宋"/>
          <w:spacing w:val="5"/>
          <w:sz w:val="24"/>
          <w:szCs w:val="24"/>
        </w:rPr>
        <w:t xml:space="preserve">   </w:t>
      </w:r>
      <w:r>
        <w:rPr>
          <w:rFonts w:hint="eastAsia" w:ascii="仿宋" w:hAnsi="仿宋" w:eastAsia="仿宋" w:cs="仿宋"/>
          <w:spacing w:val="5"/>
          <w:sz w:val="24"/>
          <w:szCs w:val="24"/>
          <w:lang w:val="en-US" w:eastAsia="zh-CN"/>
        </w:rPr>
        <w:t xml:space="preserve"> </w:t>
      </w:r>
      <w:r>
        <w:rPr>
          <w:rFonts w:hint="eastAsia" w:ascii="仿宋" w:hAnsi="仿宋" w:eastAsia="仿宋" w:cs="仿宋"/>
          <w:spacing w:val="-3"/>
          <w:sz w:val="24"/>
          <w:szCs w:val="24"/>
        </w:rPr>
        <w:t>中标通知书是合同的组成部分；</w:t>
      </w:r>
    </w:p>
    <w:p w14:paraId="0C2316FB">
      <w:pPr>
        <w:spacing w:before="176" w:line="360" w:lineRule="auto"/>
        <w:ind w:left="16"/>
        <w:rPr>
          <w:rFonts w:hint="eastAsia" w:ascii="仿宋" w:hAnsi="仿宋" w:eastAsia="仿宋" w:cs="仿宋"/>
          <w:sz w:val="24"/>
          <w:szCs w:val="24"/>
        </w:rPr>
      </w:pPr>
      <w:r>
        <w:rPr>
          <w:rFonts w:hint="eastAsia" w:ascii="仿宋" w:hAnsi="仿宋" w:eastAsia="仿宋" w:cs="仿宋"/>
          <w:spacing w:val="-1"/>
          <w:sz w:val="24"/>
          <w:szCs w:val="24"/>
        </w:rPr>
        <w:t>29.3    招标结果通知书和中标通知书同时发出。招标结果通知书中将告知未通</w:t>
      </w:r>
    </w:p>
    <w:p w14:paraId="62AC57D0">
      <w:pPr>
        <w:spacing w:before="180" w:line="360" w:lineRule="auto"/>
        <w:ind w:right="11"/>
        <w:jc w:val="right"/>
        <w:rPr>
          <w:rFonts w:hint="eastAsia" w:ascii="仿宋" w:hAnsi="仿宋" w:eastAsia="仿宋" w:cs="仿宋"/>
          <w:sz w:val="24"/>
          <w:szCs w:val="24"/>
        </w:rPr>
      </w:pPr>
      <w:r>
        <w:rPr>
          <w:rFonts w:hint="eastAsia" w:ascii="仿宋" w:hAnsi="仿宋" w:eastAsia="仿宋" w:cs="仿宋"/>
          <w:spacing w:val="-2"/>
          <w:position w:val="16"/>
          <w:sz w:val="24"/>
          <w:szCs w:val="24"/>
        </w:rPr>
        <w:t>过资格审查的投标人未通过的原因；采用综合评分法评审的，还将告知</w:t>
      </w:r>
    </w:p>
    <w:p w14:paraId="4D0791D1">
      <w:pPr>
        <w:spacing w:line="360" w:lineRule="auto"/>
        <w:ind w:left="929"/>
        <w:rPr>
          <w:rFonts w:hint="eastAsia" w:ascii="仿宋" w:hAnsi="仿宋" w:eastAsia="仿宋" w:cs="仿宋"/>
          <w:sz w:val="24"/>
          <w:szCs w:val="24"/>
        </w:rPr>
      </w:pPr>
      <w:r>
        <w:rPr>
          <w:rFonts w:hint="eastAsia" w:ascii="仿宋" w:hAnsi="仿宋" w:eastAsia="仿宋" w:cs="仿宋"/>
          <w:spacing w:val="-2"/>
          <w:sz w:val="24"/>
          <w:szCs w:val="24"/>
        </w:rPr>
        <w:t>未中标人本人的评审得分和排序。</w:t>
      </w:r>
    </w:p>
    <w:p w14:paraId="4016B9FB">
      <w:pPr>
        <w:spacing w:before="179" w:line="360" w:lineRule="auto"/>
        <w:ind w:left="15"/>
        <w:outlineLvl w:val="1"/>
        <w:rPr>
          <w:rFonts w:hint="eastAsia" w:ascii="仿宋" w:hAnsi="仿宋" w:eastAsia="仿宋" w:cs="仿宋"/>
          <w:sz w:val="24"/>
          <w:szCs w:val="24"/>
        </w:rPr>
      </w:pPr>
      <w:bookmarkStart w:id="42" w:name="_Toc21018"/>
      <w:r>
        <w:rPr>
          <w:rFonts w:hint="eastAsia" w:ascii="仿宋" w:hAnsi="仿宋" w:eastAsia="仿宋" w:cs="仿宋"/>
          <w:b/>
          <w:bCs/>
          <w:spacing w:val="-2"/>
          <w:sz w:val="24"/>
          <w:szCs w:val="24"/>
        </w:rPr>
        <w:t>30.签订合同</w:t>
      </w:r>
      <w:bookmarkEnd w:id="42"/>
    </w:p>
    <w:p w14:paraId="1DA31BC7">
      <w:pPr>
        <w:spacing w:before="175" w:line="360" w:lineRule="auto"/>
        <w:ind w:left="21"/>
        <w:rPr>
          <w:rFonts w:hint="eastAsia" w:ascii="仿宋" w:hAnsi="仿宋" w:eastAsia="仿宋" w:cs="仿宋"/>
          <w:sz w:val="24"/>
          <w:szCs w:val="24"/>
        </w:rPr>
      </w:pPr>
      <w:r>
        <w:rPr>
          <w:rFonts w:hint="eastAsia" w:ascii="仿宋" w:hAnsi="仿宋" w:eastAsia="仿宋" w:cs="仿宋"/>
          <w:spacing w:val="-2"/>
          <w:sz w:val="24"/>
          <w:szCs w:val="24"/>
        </w:rPr>
        <w:t>30.1    中标人应当自发出中标通知书之日起</w:t>
      </w:r>
      <w:r>
        <w:rPr>
          <w:rFonts w:hint="eastAsia" w:ascii="仿宋" w:hAnsi="仿宋" w:eastAsia="仿宋" w:cs="仿宋"/>
          <w:spacing w:val="-50"/>
          <w:sz w:val="24"/>
          <w:szCs w:val="24"/>
        </w:rPr>
        <w:t xml:space="preserve"> </w:t>
      </w:r>
      <w:r>
        <w:rPr>
          <w:rFonts w:hint="eastAsia" w:ascii="仿宋" w:hAnsi="仿宋" w:eastAsia="仿宋" w:cs="仿宋"/>
          <w:spacing w:val="-2"/>
          <w:sz w:val="24"/>
          <w:szCs w:val="24"/>
        </w:rPr>
        <w:t>30日内，与采购人签</w:t>
      </w:r>
      <w:r>
        <w:rPr>
          <w:rFonts w:hint="eastAsia" w:ascii="仿宋" w:hAnsi="仿宋" w:eastAsia="仿宋" w:cs="仿宋"/>
          <w:spacing w:val="-3"/>
          <w:sz w:val="24"/>
          <w:szCs w:val="24"/>
        </w:rPr>
        <w:t>订合同。</w:t>
      </w:r>
    </w:p>
    <w:p w14:paraId="14F00371">
      <w:pPr>
        <w:spacing w:before="179" w:line="360" w:lineRule="auto"/>
        <w:jc w:val="right"/>
        <w:rPr>
          <w:rFonts w:hint="eastAsia" w:ascii="仿宋" w:hAnsi="仿宋" w:eastAsia="仿宋" w:cs="仿宋"/>
          <w:sz w:val="24"/>
          <w:szCs w:val="24"/>
        </w:rPr>
      </w:pPr>
      <w:r>
        <w:rPr>
          <w:rFonts w:hint="eastAsia" w:ascii="仿宋" w:hAnsi="仿宋" w:eastAsia="仿宋" w:cs="仿宋"/>
          <w:spacing w:val="-1"/>
          <w:sz w:val="24"/>
          <w:szCs w:val="24"/>
        </w:rPr>
        <w:t xml:space="preserve">30.2    </w:t>
      </w:r>
      <w:r>
        <w:rPr>
          <w:rFonts w:hint="eastAsia" w:ascii="仿宋" w:hAnsi="仿宋" w:eastAsia="仿宋" w:cs="仿宋"/>
          <w:spacing w:val="-1"/>
          <w:sz w:val="24"/>
          <w:szCs w:val="24"/>
          <w:lang w:eastAsia="zh-CN"/>
        </w:rPr>
        <w:t>磋商文件</w:t>
      </w:r>
      <w:r>
        <w:rPr>
          <w:rFonts w:hint="eastAsia" w:ascii="仿宋" w:hAnsi="仿宋" w:eastAsia="仿宋" w:cs="仿宋"/>
          <w:spacing w:val="-1"/>
          <w:sz w:val="24"/>
          <w:szCs w:val="24"/>
        </w:rPr>
        <w:t>、中标人的投标文件及其澄清文件等，均为签订合</w:t>
      </w:r>
      <w:r>
        <w:rPr>
          <w:rFonts w:hint="eastAsia" w:ascii="仿宋" w:hAnsi="仿宋" w:eastAsia="仿宋" w:cs="仿宋"/>
          <w:spacing w:val="-2"/>
          <w:sz w:val="24"/>
          <w:szCs w:val="24"/>
        </w:rPr>
        <w:t>同的依据。</w:t>
      </w:r>
    </w:p>
    <w:p w14:paraId="26114C8B">
      <w:pPr>
        <w:spacing w:before="177" w:line="360" w:lineRule="auto"/>
        <w:ind w:left="21"/>
        <w:rPr>
          <w:rFonts w:hint="eastAsia" w:ascii="仿宋" w:hAnsi="仿宋" w:eastAsia="仿宋" w:cs="仿宋"/>
          <w:sz w:val="24"/>
          <w:szCs w:val="24"/>
        </w:rPr>
      </w:pPr>
      <w:r>
        <w:rPr>
          <w:rFonts w:hint="eastAsia" w:ascii="仿宋" w:hAnsi="仿宋" w:eastAsia="仿宋" w:cs="仿宋"/>
          <w:spacing w:val="2"/>
          <w:sz w:val="24"/>
          <w:szCs w:val="24"/>
        </w:rPr>
        <w:t>30.3   中标人拒绝与采购人签订合同的，采购人可以按照评审报告</w:t>
      </w:r>
      <w:r>
        <w:rPr>
          <w:rFonts w:hint="eastAsia" w:ascii="仿宋" w:hAnsi="仿宋" w:eastAsia="仿宋" w:cs="仿宋"/>
          <w:spacing w:val="1"/>
          <w:sz w:val="24"/>
          <w:szCs w:val="24"/>
        </w:rPr>
        <w:t>推荐的中标</w:t>
      </w:r>
    </w:p>
    <w:p w14:paraId="30D41392">
      <w:pPr>
        <w:spacing w:before="179" w:line="360" w:lineRule="auto"/>
        <w:ind w:right="11"/>
        <w:jc w:val="center"/>
        <w:rPr>
          <w:rFonts w:hint="eastAsia" w:ascii="仿宋" w:hAnsi="仿宋" w:eastAsia="仿宋" w:cs="仿宋"/>
          <w:sz w:val="24"/>
          <w:szCs w:val="24"/>
        </w:rPr>
      </w:pPr>
      <w:r>
        <w:rPr>
          <w:rFonts w:hint="eastAsia" w:ascii="仿宋" w:hAnsi="仿宋" w:eastAsia="仿宋" w:cs="仿宋"/>
          <w:spacing w:val="-2"/>
          <w:position w:val="17"/>
          <w:sz w:val="24"/>
          <w:szCs w:val="24"/>
          <w:lang w:val="en-US" w:eastAsia="zh-CN"/>
        </w:rPr>
        <w:t xml:space="preserve">       </w:t>
      </w:r>
      <w:r>
        <w:rPr>
          <w:rFonts w:hint="eastAsia" w:ascii="仿宋" w:hAnsi="仿宋" w:eastAsia="仿宋" w:cs="仿宋"/>
          <w:spacing w:val="-2"/>
          <w:position w:val="17"/>
          <w:sz w:val="24"/>
          <w:szCs w:val="24"/>
        </w:rPr>
        <w:t>候选人名单排序，确定下一中标候选人为中标人，也可以重新开展政府</w:t>
      </w:r>
    </w:p>
    <w:p w14:paraId="6167A456">
      <w:pPr>
        <w:spacing w:before="1" w:line="360" w:lineRule="auto"/>
        <w:ind w:left="929"/>
        <w:rPr>
          <w:rFonts w:hint="eastAsia" w:ascii="仿宋" w:hAnsi="仿宋" w:eastAsia="仿宋" w:cs="仿宋"/>
          <w:sz w:val="24"/>
          <w:szCs w:val="24"/>
        </w:rPr>
      </w:pPr>
      <w:r>
        <w:rPr>
          <w:rFonts w:hint="eastAsia" w:ascii="仿宋" w:hAnsi="仿宋" w:eastAsia="仿宋" w:cs="仿宋"/>
          <w:spacing w:val="-4"/>
          <w:sz w:val="24"/>
          <w:szCs w:val="24"/>
        </w:rPr>
        <w:t>采购活动。</w:t>
      </w:r>
    </w:p>
    <w:p w14:paraId="6268719C">
      <w:pPr>
        <w:spacing w:before="177" w:line="360" w:lineRule="auto"/>
        <w:ind w:left="21"/>
        <w:rPr>
          <w:rFonts w:hint="eastAsia" w:ascii="仿宋" w:hAnsi="仿宋" w:eastAsia="仿宋" w:cs="仿宋"/>
          <w:sz w:val="24"/>
          <w:szCs w:val="24"/>
        </w:rPr>
      </w:pPr>
      <w:r>
        <w:rPr>
          <w:rFonts w:hint="eastAsia" w:ascii="仿宋" w:hAnsi="仿宋" w:eastAsia="仿宋" w:cs="仿宋"/>
          <w:spacing w:val="1"/>
          <w:sz w:val="24"/>
          <w:szCs w:val="24"/>
        </w:rPr>
        <w:t>30.4   当出现法规规定的</w:t>
      </w:r>
      <w:r>
        <w:rPr>
          <w:rFonts w:hint="eastAsia" w:ascii="仿宋" w:hAnsi="仿宋" w:eastAsia="仿宋" w:cs="仿宋"/>
          <w:b/>
          <w:bCs/>
          <w:spacing w:val="1"/>
          <w:sz w:val="24"/>
          <w:szCs w:val="24"/>
        </w:rPr>
        <w:t>中标无效或中标结果无效</w:t>
      </w:r>
      <w:r>
        <w:rPr>
          <w:rFonts w:hint="eastAsia" w:ascii="仿宋" w:hAnsi="仿宋" w:eastAsia="仿宋" w:cs="仿宋"/>
          <w:spacing w:val="1"/>
          <w:sz w:val="24"/>
          <w:szCs w:val="24"/>
        </w:rPr>
        <w:t>情形时，采购人可与排名下</w:t>
      </w:r>
    </w:p>
    <w:p w14:paraId="02714258">
      <w:pPr>
        <w:spacing w:before="176" w:line="360" w:lineRule="auto"/>
        <w:ind w:left="931"/>
        <w:rPr>
          <w:rFonts w:hint="eastAsia" w:ascii="仿宋" w:hAnsi="仿宋" w:eastAsia="仿宋" w:cs="仿宋"/>
          <w:sz w:val="24"/>
          <w:szCs w:val="24"/>
        </w:rPr>
      </w:pPr>
      <w:r>
        <w:rPr>
          <w:rFonts w:hint="eastAsia" w:ascii="仿宋" w:hAnsi="仿宋" w:eastAsia="仿宋" w:cs="仿宋"/>
          <w:spacing w:val="-1"/>
          <w:sz w:val="24"/>
          <w:szCs w:val="24"/>
        </w:rPr>
        <w:t>一位的中标候选人另行签订合同，或依法重新开展采购活动。</w:t>
      </w:r>
    </w:p>
    <w:p w14:paraId="4478B9EE">
      <w:pPr>
        <w:spacing w:before="181" w:line="360" w:lineRule="auto"/>
        <w:ind w:left="15"/>
        <w:outlineLvl w:val="1"/>
        <w:rPr>
          <w:rFonts w:hint="eastAsia" w:ascii="仿宋" w:hAnsi="仿宋" w:eastAsia="仿宋" w:cs="仿宋"/>
          <w:sz w:val="24"/>
          <w:szCs w:val="24"/>
        </w:rPr>
      </w:pPr>
      <w:bookmarkStart w:id="43" w:name="_Toc19177"/>
      <w:r>
        <w:rPr>
          <w:rFonts w:hint="eastAsia" w:ascii="仿宋" w:hAnsi="仿宋" w:eastAsia="仿宋" w:cs="仿宋"/>
          <w:b/>
          <w:bCs/>
          <w:spacing w:val="-2"/>
          <w:sz w:val="24"/>
          <w:szCs w:val="24"/>
        </w:rPr>
        <w:t>31.履约保证金</w:t>
      </w:r>
      <w:bookmarkEnd w:id="43"/>
    </w:p>
    <w:p w14:paraId="102B6FBA">
      <w:pPr>
        <w:spacing w:before="179" w:line="360" w:lineRule="auto"/>
        <w:ind w:left="21"/>
        <w:rPr>
          <w:rFonts w:hint="eastAsia" w:ascii="仿宋" w:hAnsi="仿宋" w:eastAsia="仿宋" w:cs="仿宋"/>
          <w:sz w:val="24"/>
          <w:szCs w:val="24"/>
        </w:rPr>
      </w:pPr>
      <w:r>
        <w:rPr>
          <w:rFonts w:hint="eastAsia" w:ascii="仿宋" w:hAnsi="仿宋" w:eastAsia="仿宋" w:cs="仿宋"/>
          <w:spacing w:val="-1"/>
          <w:sz w:val="24"/>
          <w:szCs w:val="24"/>
        </w:rPr>
        <w:t>31.1    中标人应按照</w:t>
      </w:r>
      <w:r>
        <w:rPr>
          <w:rFonts w:hint="eastAsia" w:ascii="仿宋" w:hAnsi="仿宋" w:eastAsia="仿宋" w:cs="仿宋"/>
          <w:b/>
          <w:bCs/>
          <w:spacing w:val="-1"/>
          <w:sz w:val="24"/>
          <w:szCs w:val="24"/>
          <w:u w:val="single" w:color="auto"/>
        </w:rPr>
        <w:t>投标人须知资料表</w:t>
      </w:r>
      <w:r>
        <w:rPr>
          <w:rFonts w:hint="eastAsia" w:ascii="仿宋" w:hAnsi="仿宋" w:eastAsia="仿宋" w:cs="仿宋"/>
          <w:spacing w:val="-2"/>
          <w:sz w:val="24"/>
          <w:szCs w:val="24"/>
        </w:rPr>
        <w:t>规定向采购人缴纳履约保证金（如采用</w:t>
      </w:r>
    </w:p>
    <w:p w14:paraId="7A4398AE">
      <w:pPr>
        <w:spacing w:before="181" w:line="360" w:lineRule="auto"/>
        <w:ind w:left="928"/>
        <w:rPr>
          <w:rFonts w:hint="eastAsia" w:ascii="仿宋" w:hAnsi="仿宋" w:eastAsia="仿宋" w:cs="仿宋"/>
          <w:sz w:val="24"/>
          <w:szCs w:val="24"/>
        </w:rPr>
      </w:pPr>
      <w:r>
        <w:rPr>
          <w:rFonts w:hint="eastAsia" w:ascii="仿宋" w:hAnsi="仿宋" w:eastAsia="仿宋" w:cs="仿宋"/>
          <w:spacing w:val="-3"/>
          <w:sz w:val="24"/>
          <w:szCs w:val="24"/>
        </w:rPr>
        <w:t>保函形式，格式见本章附件</w:t>
      </w:r>
      <w:r>
        <w:rPr>
          <w:rFonts w:hint="eastAsia" w:ascii="仿宋" w:hAnsi="仿宋" w:eastAsia="仿宋" w:cs="仿宋"/>
          <w:spacing w:val="-32"/>
          <w:sz w:val="24"/>
          <w:szCs w:val="24"/>
        </w:rPr>
        <w:t xml:space="preserve"> </w:t>
      </w:r>
      <w:r>
        <w:rPr>
          <w:rFonts w:hint="eastAsia" w:ascii="仿宋" w:hAnsi="仿宋" w:eastAsia="仿宋" w:cs="仿宋"/>
          <w:spacing w:val="-3"/>
          <w:sz w:val="24"/>
          <w:szCs w:val="24"/>
        </w:rPr>
        <w:t>1）。</w:t>
      </w:r>
    </w:p>
    <w:p w14:paraId="3B96EEC6">
      <w:pPr>
        <w:spacing w:before="181" w:line="360" w:lineRule="auto"/>
        <w:ind w:left="21"/>
        <w:rPr>
          <w:rFonts w:hint="eastAsia" w:ascii="仿宋" w:hAnsi="仿宋" w:eastAsia="仿宋" w:cs="仿宋"/>
          <w:sz w:val="24"/>
          <w:szCs w:val="24"/>
        </w:rPr>
      </w:pPr>
      <w:r>
        <w:rPr>
          <w:rFonts w:hint="eastAsia" w:ascii="仿宋" w:hAnsi="仿宋" w:eastAsia="仿宋" w:cs="仿宋"/>
          <w:spacing w:val="-3"/>
          <w:sz w:val="24"/>
          <w:szCs w:val="24"/>
        </w:rPr>
        <w:t>31.2    政府采购利用担保试点范围内的项</w:t>
      </w:r>
      <w:r>
        <w:rPr>
          <w:rFonts w:hint="eastAsia" w:ascii="仿宋" w:hAnsi="仿宋" w:eastAsia="仿宋" w:cs="仿宋"/>
          <w:spacing w:val="-4"/>
          <w:sz w:val="24"/>
          <w:szCs w:val="24"/>
        </w:rPr>
        <w:t>目，除</w:t>
      </w:r>
      <w:r>
        <w:rPr>
          <w:rFonts w:hint="eastAsia" w:ascii="仿宋" w:hAnsi="仿宋" w:eastAsia="仿宋" w:cs="仿宋"/>
          <w:spacing w:val="-50"/>
          <w:sz w:val="24"/>
          <w:szCs w:val="24"/>
        </w:rPr>
        <w:t xml:space="preserve"> </w:t>
      </w:r>
      <w:r>
        <w:rPr>
          <w:rFonts w:hint="eastAsia" w:ascii="仿宋" w:hAnsi="仿宋" w:eastAsia="仿宋" w:cs="仿宋"/>
          <w:spacing w:val="-4"/>
          <w:sz w:val="24"/>
          <w:szCs w:val="24"/>
        </w:rPr>
        <w:t>31.</w:t>
      </w:r>
      <w:r>
        <w:rPr>
          <w:rFonts w:hint="eastAsia" w:ascii="仿宋" w:hAnsi="仿宋" w:eastAsia="仿宋" w:cs="仿宋"/>
          <w:spacing w:val="-32"/>
          <w:sz w:val="24"/>
          <w:szCs w:val="24"/>
        </w:rPr>
        <w:t xml:space="preserve"> </w:t>
      </w:r>
      <w:r>
        <w:rPr>
          <w:rFonts w:hint="eastAsia" w:ascii="仿宋" w:hAnsi="仿宋" w:eastAsia="仿宋" w:cs="仿宋"/>
          <w:spacing w:val="-4"/>
          <w:sz w:val="24"/>
          <w:szCs w:val="24"/>
        </w:rPr>
        <w:t>1</w:t>
      </w:r>
      <w:r>
        <w:rPr>
          <w:rFonts w:hint="eastAsia" w:ascii="仿宋" w:hAnsi="仿宋" w:eastAsia="仿宋" w:cs="仿宋"/>
          <w:spacing w:val="15"/>
          <w:sz w:val="24"/>
          <w:szCs w:val="24"/>
        </w:rPr>
        <w:t xml:space="preserve"> </w:t>
      </w:r>
      <w:r>
        <w:rPr>
          <w:rFonts w:hint="eastAsia" w:ascii="仿宋" w:hAnsi="仿宋" w:eastAsia="仿宋" w:cs="仿宋"/>
          <w:spacing w:val="-4"/>
          <w:sz w:val="24"/>
          <w:szCs w:val="24"/>
        </w:rPr>
        <w:t>规定的情形外，中标人也</w:t>
      </w:r>
    </w:p>
    <w:p w14:paraId="507E49D4">
      <w:pPr>
        <w:spacing w:before="200" w:line="360" w:lineRule="auto"/>
        <w:ind w:left="931"/>
        <w:rPr>
          <w:rFonts w:hint="eastAsia" w:ascii="仿宋" w:hAnsi="仿宋" w:eastAsia="仿宋" w:cs="仿宋"/>
          <w:sz w:val="24"/>
          <w:szCs w:val="24"/>
        </w:rPr>
      </w:pPr>
      <w:r>
        <w:rPr>
          <w:rFonts w:hint="eastAsia" w:ascii="仿宋" w:hAnsi="仿宋" w:eastAsia="仿宋" w:cs="仿宋"/>
          <w:spacing w:val="-2"/>
          <w:position w:val="17"/>
          <w:sz w:val="24"/>
          <w:szCs w:val="24"/>
        </w:rPr>
        <w:t>可以按照财政部门的规定，向采购人提供合格的履约担保函（格式见本</w:t>
      </w:r>
    </w:p>
    <w:p w14:paraId="7AE86D4A">
      <w:pPr>
        <w:spacing w:line="360" w:lineRule="auto"/>
        <w:ind w:left="929"/>
        <w:rPr>
          <w:rFonts w:hint="eastAsia" w:ascii="仿宋" w:hAnsi="仿宋" w:eastAsia="仿宋" w:cs="仿宋"/>
          <w:sz w:val="24"/>
          <w:szCs w:val="24"/>
        </w:rPr>
      </w:pPr>
      <w:r>
        <w:rPr>
          <w:rFonts w:hint="eastAsia" w:ascii="仿宋" w:hAnsi="仿宋" w:eastAsia="仿宋" w:cs="仿宋"/>
          <w:spacing w:val="-4"/>
          <w:sz w:val="24"/>
          <w:szCs w:val="24"/>
        </w:rPr>
        <w:t>章附件</w:t>
      </w:r>
      <w:r>
        <w:rPr>
          <w:rFonts w:hint="eastAsia" w:ascii="仿宋" w:hAnsi="仿宋" w:eastAsia="仿宋" w:cs="仿宋"/>
          <w:spacing w:val="-55"/>
          <w:sz w:val="24"/>
          <w:szCs w:val="24"/>
        </w:rPr>
        <w:t xml:space="preserve"> </w:t>
      </w:r>
      <w:r>
        <w:rPr>
          <w:rFonts w:hint="eastAsia" w:ascii="仿宋" w:hAnsi="仿宋" w:eastAsia="仿宋" w:cs="仿宋"/>
          <w:spacing w:val="-4"/>
          <w:sz w:val="24"/>
          <w:szCs w:val="24"/>
        </w:rPr>
        <w:t>2）。</w:t>
      </w:r>
    </w:p>
    <w:p w14:paraId="68E5C215">
      <w:pPr>
        <w:spacing w:before="176" w:line="360" w:lineRule="auto"/>
        <w:jc w:val="right"/>
        <w:rPr>
          <w:rFonts w:hint="eastAsia" w:ascii="仿宋" w:hAnsi="仿宋" w:eastAsia="仿宋" w:cs="仿宋"/>
          <w:sz w:val="24"/>
          <w:szCs w:val="24"/>
        </w:rPr>
      </w:pPr>
      <w:r>
        <w:rPr>
          <w:rFonts w:hint="eastAsia" w:ascii="仿宋" w:hAnsi="仿宋" w:eastAsia="仿宋" w:cs="仿宋"/>
          <w:spacing w:val="-2"/>
          <w:sz w:val="24"/>
          <w:szCs w:val="24"/>
        </w:rPr>
        <w:t>31.3   如果中标人没有按照上述履约保证金的规定执行</w:t>
      </w:r>
      <w:r>
        <w:rPr>
          <w:rFonts w:hint="eastAsia" w:ascii="仿宋" w:hAnsi="仿宋" w:eastAsia="仿宋" w:cs="仿宋"/>
          <w:spacing w:val="-3"/>
          <w:sz w:val="24"/>
          <w:szCs w:val="24"/>
        </w:rPr>
        <w:t>，将视为放弃中标资格，</w:t>
      </w:r>
    </w:p>
    <w:p w14:paraId="07AB17DE">
      <w:pPr>
        <w:spacing w:before="180" w:line="360" w:lineRule="auto"/>
        <w:ind w:left="958"/>
        <w:rPr>
          <w:rFonts w:hint="eastAsia" w:ascii="仿宋" w:hAnsi="仿宋" w:eastAsia="仿宋" w:cs="仿宋"/>
          <w:sz w:val="24"/>
          <w:szCs w:val="24"/>
        </w:rPr>
      </w:pPr>
      <w:r>
        <w:rPr>
          <w:rFonts w:hint="eastAsia" w:ascii="仿宋" w:hAnsi="仿宋" w:eastAsia="仿宋" w:cs="仿宋"/>
          <w:spacing w:val="-3"/>
          <w:position w:val="17"/>
          <w:sz w:val="24"/>
          <w:szCs w:val="24"/>
        </w:rPr>
        <w:t>中标人的投标保证金将不予退还。在此情况下，采购人可确定下一候选</w:t>
      </w:r>
    </w:p>
    <w:p w14:paraId="4FC058B5">
      <w:pPr>
        <w:spacing w:line="360" w:lineRule="auto"/>
        <w:ind w:left="931"/>
        <w:rPr>
          <w:rFonts w:hint="eastAsia" w:ascii="仿宋" w:hAnsi="仿宋" w:eastAsia="仿宋" w:cs="仿宋"/>
          <w:sz w:val="24"/>
          <w:szCs w:val="24"/>
        </w:rPr>
      </w:pPr>
      <w:r>
        <w:rPr>
          <w:rFonts w:hint="eastAsia" w:ascii="仿宋" w:hAnsi="仿宋" w:eastAsia="仿宋" w:cs="仿宋"/>
          <w:spacing w:val="-2"/>
          <w:sz w:val="24"/>
          <w:szCs w:val="24"/>
        </w:rPr>
        <w:t>人为中标人，也可以重新开展采购活动。</w:t>
      </w:r>
    </w:p>
    <w:p w14:paraId="6714B9B3">
      <w:pPr>
        <w:spacing w:before="180" w:line="360" w:lineRule="auto"/>
        <w:outlineLvl w:val="1"/>
        <w:rPr>
          <w:rFonts w:hint="eastAsia" w:ascii="仿宋" w:hAnsi="仿宋" w:eastAsia="仿宋" w:cs="仿宋"/>
          <w:spacing w:val="-3"/>
          <w:position w:val="17"/>
          <w:sz w:val="24"/>
          <w:szCs w:val="24"/>
        </w:rPr>
      </w:pPr>
      <w:bookmarkStart w:id="44" w:name="_Toc17092"/>
      <w:r>
        <w:rPr>
          <w:rFonts w:hint="eastAsia" w:ascii="仿宋" w:hAnsi="仿宋" w:eastAsia="仿宋" w:cs="仿宋"/>
          <w:spacing w:val="-3"/>
          <w:position w:val="17"/>
          <w:sz w:val="24"/>
          <w:szCs w:val="24"/>
        </w:rPr>
        <w:t>32. 中标服务费</w:t>
      </w:r>
      <w:bookmarkEnd w:id="44"/>
    </w:p>
    <w:p w14:paraId="638C51E1">
      <w:pPr>
        <w:spacing w:before="176" w:line="360" w:lineRule="auto"/>
        <w:ind w:left="15"/>
        <w:outlineLvl w:val="1"/>
        <w:rPr>
          <w:rFonts w:hint="eastAsia" w:ascii="仿宋" w:hAnsi="仿宋" w:eastAsia="仿宋" w:cs="仿宋"/>
          <w:spacing w:val="-3"/>
          <w:position w:val="17"/>
          <w:sz w:val="24"/>
          <w:szCs w:val="24"/>
        </w:rPr>
      </w:pPr>
      <w:bookmarkStart w:id="45" w:name="_Toc32272"/>
      <w:r>
        <w:rPr>
          <w:rFonts w:hint="eastAsia" w:ascii="仿宋" w:hAnsi="仿宋" w:eastAsia="仿宋" w:cs="仿宋"/>
          <w:spacing w:val="-3"/>
          <w:position w:val="17"/>
          <w:sz w:val="24"/>
          <w:szCs w:val="24"/>
          <w:lang w:val="en-US" w:eastAsia="en-US"/>
        </w:rPr>
        <w:t>由中标单位支付，根据发改价格[2015]299号文件，经甲乙双方协商，签订政府采购项目委托代理协议书收取，具体收费如下：100万以下按 1.5%收取，100万-300万按1.3%收取，300万-500万按0.8%，500万-800万0.7%、800万-1000万0.45%按实际中标金额累计差额收取。</w:t>
      </w:r>
    </w:p>
    <w:p w14:paraId="402496E8">
      <w:pPr>
        <w:spacing w:before="176" w:line="360" w:lineRule="auto"/>
        <w:ind w:left="15"/>
        <w:outlineLvl w:val="1"/>
        <w:rPr>
          <w:rFonts w:hint="eastAsia" w:ascii="仿宋" w:hAnsi="仿宋" w:eastAsia="仿宋" w:cs="仿宋"/>
          <w:sz w:val="24"/>
          <w:szCs w:val="24"/>
        </w:rPr>
      </w:pPr>
      <w:r>
        <w:rPr>
          <w:rFonts w:hint="eastAsia" w:ascii="仿宋" w:hAnsi="仿宋" w:eastAsia="仿宋" w:cs="仿宋"/>
          <w:b/>
          <w:bCs/>
          <w:spacing w:val="-2"/>
          <w:sz w:val="24"/>
          <w:szCs w:val="24"/>
        </w:rPr>
        <w:t>33.政府采购信用担保</w:t>
      </w:r>
      <w:bookmarkEnd w:id="45"/>
    </w:p>
    <w:p w14:paraId="7AA886C3">
      <w:pPr>
        <w:spacing w:before="181" w:line="360" w:lineRule="auto"/>
        <w:ind w:left="21"/>
        <w:rPr>
          <w:rFonts w:hint="eastAsia" w:ascii="仿宋" w:hAnsi="仿宋" w:eastAsia="仿宋" w:cs="仿宋"/>
          <w:sz w:val="24"/>
          <w:szCs w:val="24"/>
        </w:rPr>
      </w:pPr>
      <w:r>
        <w:rPr>
          <w:rFonts w:hint="eastAsia" w:ascii="仿宋" w:hAnsi="仿宋" w:eastAsia="仿宋" w:cs="仿宋"/>
          <w:spacing w:val="-1"/>
          <w:sz w:val="24"/>
          <w:szCs w:val="24"/>
        </w:rPr>
        <w:t>33.1    本项目是否属于信用担保试点范围见</w:t>
      </w:r>
      <w:r>
        <w:rPr>
          <w:rFonts w:hint="eastAsia" w:ascii="仿宋" w:hAnsi="仿宋" w:eastAsia="仿宋" w:cs="仿宋"/>
          <w:b/>
          <w:bCs/>
          <w:spacing w:val="-1"/>
          <w:sz w:val="24"/>
          <w:szCs w:val="24"/>
          <w:u w:val="single" w:color="auto"/>
        </w:rPr>
        <w:t>投标人须知资料表</w:t>
      </w:r>
      <w:r>
        <w:rPr>
          <w:rFonts w:hint="eastAsia" w:ascii="仿宋" w:hAnsi="仿宋" w:eastAsia="仿宋" w:cs="仿宋"/>
          <w:spacing w:val="-1"/>
          <w:sz w:val="24"/>
          <w:szCs w:val="24"/>
        </w:rPr>
        <w:t>。</w:t>
      </w:r>
    </w:p>
    <w:p w14:paraId="0CC5922D">
      <w:pPr>
        <w:spacing w:before="182" w:line="360" w:lineRule="auto"/>
        <w:ind w:left="21"/>
        <w:rPr>
          <w:rFonts w:hint="eastAsia" w:ascii="仿宋" w:hAnsi="仿宋" w:eastAsia="仿宋" w:cs="仿宋"/>
          <w:sz w:val="24"/>
          <w:szCs w:val="24"/>
        </w:rPr>
      </w:pPr>
      <w:r>
        <w:rPr>
          <w:rFonts w:hint="eastAsia" w:ascii="仿宋" w:hAnsi="仿宋" w:eastAsia="仿宋" w:cs="仿宋"/>
          <w:spacing w:val="1"/>
          <w:sz w:val="24"/>
          <w:szCs w:val="24"/>
        </w:rPr>
        <w:t>33.2    如属于政府采购信用担保试点范围内，</w:t>
      </w:r>
      <w:r>
        <w:rPr>
          <w:rFonts w:hint="eastAsia" w:ascii="仿宋" w:hAnsi="仿宋" w:eastAsia="仿宋" w:cs="仿宋"/>
          <w:spacing w:val="-71"/>
          <w:sz w:val="24"/>
          <w:szCs w:val="24"/>
        </w:rPr>
        <w:t xml:space="preserve"> </w:t>
      </w:r>
      <w:r>
        <w:rPr>
          <w:rFonts w:hint="eastAsia" w:ascii="仿宋" w:hAnsi="仿宋" w:eastAsia="仿宋" w:cs="仿宋"/>
          <w:spacing w:val="1"/>
          <w:sz w:val="24"/>
          <w:szCs w:val="24"/>
        </w:rPr>
        <w:t>中</w:t>
      </w:r>
      <w:r>
        <w:rPr>
          <w:rFonts w:hint="eastAsia" w:ascii="仿宋" w:hAnsi="仿宋" w:eastAsia="仿宋" w:cs="仿宋"/>
          <w:sz w:val="24"/>
          <w:szCs w:val="24"/>
        </w:rPr>
        <w:t>小型企业投标人可以自由按照</w:t>
      </w:r>
    </w:p>
    <w:p w14:paraId="276DB23F">
      <w:pPr>
        <w:spacing w:before="178" w:line="360" w:lineRule="auto"/>
        <w:ind w:left="880"/>
        <w:rPr>
          <w:rFonts w:hint="eastAsia" w:ascii="仿宋" w:hAnsi="仿宋" w:eastAsia="仿宋" w:cs="仿宋"/>
          <w:sz w:val="24"/>
          <w:szCs w:val="24"/>
        </w:rPr>
      </w:pPr>
      <w:r>
        <w:rPr>
          <w:rFonts w:hint="eastAsia" w:ascii="仿宋" w:hAnsi="仿宋" w:eastAsia="仿宋" w:cs="仿宋"/>
          <w:spacing w:val="-1"/>
          <w:sz w:val="24"/>
          <w:szCs w:val="24"/>
        </w:rPr>
        <w:t>财政部门的规定，采用投标担保、履约担保和融资担保。</w:t>
      </w:r>
    </w:p>
    <w:p w14:paraId="4AF3E2B5">
      <w:pPr>
        <w:spacing w:before="181" w:line="360" w:lineRule="auto"/>
        <w:ind w:left="21"/>
        <w:rPr>
          <w:rFonts w:hint="eastAsia" w:ascii="仿宋" w:hAnsi="仿宋" w:eastAsia="仿宋" w:cs="仿宋"/>
          <w:sz w:val="24"/>
          <w:szCs w:val="24"/>
        </w:rPr>
      </w:pPr>
      <w:r>
        <w:rPr>
          <w:rFonts w:hint="eastAsia" w:ascii="仿宋" w:hAnsi="仿宋" w:eastAsia="仿宋" w:cs="仿宋"/>
          <w:spacing w:val="-1"/>
          <w:sz w:val="24"/>
          <w:szCs w:val="24"/>
        </w:rPr>
        <w:t>33.2.</w:t>
      </w:r>
      <w:r>
        <w:rPr>
          <w:rFonts w:hint="eastAsia" w:ascii="仿宋" w:hAnsi="仿宋" w:eastAsia="仿宋" w:cs="仿宋"/>
          <w:spacing w:val="-32"/>
          <w:sz w:val="24"/>
          <w:szCs w:val="24"/>
        </w:rPr>
        <w:t xml:space="preserve"> </w:t>
      </w:r>
      <w:r>
        <w:rPr>
          <w:rFonts w:hint="eastAsia" w:ascii="仿宋" w:hAnsi="仿宋" w:eastAsia="仿宋" w:cs="仿宋"/>
          <w:spacing w:val="-1"/>
          <w:sz w:val="24"/>
          <w:szCs w:val="24"/>
        </w:rPr>
        <w:t>1  投标人递交的投标担保函和履约担保函应符合本</w:t>
      </w:r>
      <w:r>
        <w:rPr>
          <w:rFonts w:hint="eastAsia" w:ascii="仿宋" w:hAnsi="仿宋" w:eastAsia="仿宋" w:cs="仿宋"/>
          <w:spacing w:val="-1"/>
          <w:sz w:val="24"/>
          <w:szCs w:val="24"/>
          <w:lang w:eastAsia="zh-CN"/>
        </w:rPr>
        <w:t>磋商文件</w:t>
      </w:r>
      <w:r>
        <w:rPr>
          <w:rFonts w:hint="eastAsia" w:ascii="仿宋" w:hAnsi="仿宋" w:eastAsia="仿宋" w:cs="仿宋"/>
          <w:spacing w:val="-1"/>
          <w:sz w:val="24"/>
          <w:szCs w:val="24"/>
        </w:rPr>
        <w:t>的规</w:t>
      </w:r>
      <w:r>
        <w:rPr>
          <w:rFonts w:hint="eastAsia" w:ascii="仿宋" w:hAnsi="仿宋" w:eastAsia="仿宋" w:cs="仿宋"/>
          <w:spacing w:val="-2"/>
          <w:sz w:val="24"/>
          <w:szCs w:val="24"/>
        </w:rPr>
        <w:t>定。</w:t>
      </w:r>
    </w:p>
    <w:p w14:paraId="5F4190EC">
      <w:pPr>
        <w:spacing w:before="178" w:line="360" w:lineRule="auto"/>
        <w:ind w:left="21"/>
        <w:rPr>
          <w:rFonts w:hint="eastAsia" w:ascii="仿宋" w:hAnsi="仿宋" w:eastAsia="仿宋" w:cs="仿宋"/>
          <w:sz w:val="24"/>
          <w:szCs w:val="24"/>
        </w:rPr>
      </w:pPr>
      <w:r>
        <w:rPr>
          <w:rFonts w:hint="eastAsia" w:ascii="仿宋" w:hAnsi="仿宋" w:eastAsia="仿宋" w:cs="仿宋"/>
          <w:spacing w:val="-2"/>
          <w:sz w:val="24"/>
          <w:szCs w:val="24"/>
        </w:rPr>
        <w:t>33.2.2</w:t>
      </w:r>
      <w:r>
        <w:rPr>
          <w:rFonts w:hint="eastAsia" w:ascii="仿宋" w:hAnsi="仿宋" w:eastAsia="仿宋" w:cs="仿宋"/>
          <w:spacing w:val="28"/>
          <w:sz w:val="24"/>
          <w:szCs w:val="24"/>
        </w:rPr>
        <w:t xml:space="preserve">  </w:t>
      </w:r>
      <w:r>
        <w:rPr>
          <w:rFonts w:hint="eastAsia" w:ascii="仿宋" w:hAnsi="仿宋" w:eastAsia="仿宋" w:cs="仿宋"/>
          <w:spacing w:val="-2"/>
          <w:sz w:val="24"/>
          <w:szCs w:val="24"/>
        </w:rPr>
        <w:t>中标人可以采取融资担保的形式为政府采购项目履约进行融资。</w:t>
      </w:r>
    </w:p>
    <w:p w14:paraId="167B3787">
      <w:pPr>
        <w:spacing w:before="181" w:line="360" w:lineRule="auto"/>
        <w:ind w:left="21"/>
        <w:rPr>
          <w:rFonts w:hint="eastAsia" w:ascii="仿宋" w:hAnsi="仿宋" w:eastAsia="仿宋" w:cs="仿宋"/>
          <w:sz w:val="24"/>
          <w:szCs w:val="24"/>
        </w:rPr>
      </w:pPr>
      <w:r>
        <w:rPr>
          <w:rFonts w:hint="eastAsia" w:ascii="仿宋" w:hAnsi="仿宋" w:eastAsia="仿宋" w:cs="仿宋"/>
          <w:spacing w:val="-1"/>
          <w:sz w:val="24"/>
          <w:szCs w:val="24"/>
        </w:rPr>
        <w:t>33.2.3  合格的政府采购专业信用担保机构见</w:t>
      </w:r>
      <w:r>
        <w:rPr>
          <w:rFonts w:hint="eastAsia" w:ascii="仿宋" w:hAnsi="仿宋" w:eastAsia="仿宋" w:cs="仿宋"/>
          <w:b/>
          <w:bCs/>
          <w:spacing w:val="-1"/>
          <w:sz w:val="24"/>
          <w:szCs w:val="24"/>
          <w:u w:val="single" w:color="auto"/>
        </w:rPr>
        <w:t>投标人须知资料表</w:t>
      </w:r>
      <w:r>
        <w:rPr>
          <w:rFonts w:hint="eastAsia" w:ascii="仿宋" w:hAnsi="仿宋" w:eastAsia="仿宋" w:cs="仿宋"/>
          <w:spacing w:val="-1"/>
          <w:sz w:val="24"/>
          <w:szCs w:val="24"/>
        </w:rPr>
        <w:t>。</w:t>
      </w:r>
    </w:p>
    <w:p w14:paraId="16F9D011">
      <w:pPr>
        <w:spacing w:before="180" w:line="360" w:lineRule="auto"/>
        <w:ind w:left="15"/>
        <w:outlineLvl w:val="1"/>
        <w:rPr>
          <w:rFonts w:hint="eastAsia" w:ascii="仿宋" w:hAnsi="仿宋" w:eastAsia="仿宋" w:cs="仿宋"/>
          <w:sz w:val="24"/>
          <w:szCs w:val="24"/>
        </w:rPr>
      </w:pPr>
      <w:bookmarkStart w:id="46" w:name="_Toc18056"/>
      <w:r>
        <w:rPr>
          <w:rFonts w:hint="eastAsia" w:ascii="仿宋" w:hAnsi="仿宋" w:eastAsia="仿宋" w:cs="仿宋"/>
          <w:b/>
          <w:bCs/>
          <w:spacing w:val="-2"/>
          <w:sz w:val="24"/>
          <w:szCs w:val="24"/>
        </w:rPr>
        <w:t>34.廉洁自律规定</w:t>
      </w:r>
      <w:bookmarkEnd w:id="46"/>
    </w:p>
    <w:p w14:paraId="10AB72DB">
      <w:pPr>
        <w:spacing w:before="179" w:line="360" w:lineRule="auto"/>
        <w:ind w:left="21"/>
        <w:rPr>
          <w:rFonts w:hint="eastAsia" w:ascii="仿宋" w:hAnsi="仿宋" w:eastAsia="仿宋" w:cs="仿宋"/>
          <w:sz w:val="24"/>
          <w:szCs w:val="24"/>
        </w:rPr>
      </w:pPr>
      <w:r>
        <w:rPr>
          <w:rFonts w:hint="eastAsia" w:ascii="仿宋" w:hAnsi="仿宋" w:eastAsia="仿宋" w:cs="仿宋"/>
          <w:spacing w:val="2"/>
          <w:sz w:val="24"/>
          <w:szCs w:val="24"/>
        </w:rPr>
        <w:t>34.1   采购代理机构工作人员不得以不正当手段获取政府采购代理业务，</w:t>
      </w:r>
      <w:r>
        <w:rPr>
          <w:rFonts w:hint="eastAsia" w:ascii="仿宋" w:hAnsi="仿宋" w:eastAsia="仿宋" w:cs="仿宋"/>
          <w:spacing w:val="1"/>
          <w:sz w:val="24"/>
          <w:szCs w:val="24"/>
        </w:rPr>
        <w:t>不得</w:t>
      </w:r>
    </w:p>
    <w:p w14:paraId="28F669C7">
      <w:pPr>
        <w:spacing w:before="180" w:line="360" w:lineRule="auto"/>
        <w:ind w:left="936"/>
        <w:rPr>
          <w:rFonts w:hint="eastAsia" w:ascii="仿宋" w:hAnsi="仿宋" w:eastAsia="仿宋" w:cs="仿宋"/>
          <w:sz w:val="24"/>
          <w:szCs w:val="24"/>
        </w:rPr>
      </w:pPr>
      <w:r>
        <w:rPr>
          <w:rFonts w:hint="eastAsia" w:ascii="仿宋" w:hAnsi="仿宋" w:eastAsia="仿宋" w:cs="仿宋"/>
          <w:spacing w:val="-2"/>
          <w:sz w:val="24"/>
          <w:szCs w:val="24"/>
        </w:rPr>
        <w:t>与采购人、供应商恶意串通操纵政府采购活动。</w:t>
      </w:r>
    </w:p>
    <w:p w14:paraId="48E59376">
      <w:pPr>
        <w:spacing w:before="183" w:line="360" w:lineRule="auto"/>
        <w:ind w:left="21"/>
        <w:rPr>
          <w:rFonts w:hint="eastAsia" w:ascii="仿宋" w:hAnsi="仿宋" w:eastAsia="仿宋" w:cs="仿宋"/>
          <w:sz w:val="24"/>
          <w:szCs w:val="24"/>
        </w:rPr>
      </w:pPr>
      <w:r>
        <w:rPr>
          <w:rFonts w:hint="eastAsia" w:ascii="仿宋" w:hAnsi="仿宋" w:eastAsia="仿宋" w:cs="仿宋"/>
          <w:spacing w:val="2"/>
          <w:sz w:val="24"/>
          <w:szCs w:val="24"/>
        </w:rPr>
        <w:t>34.2   采购代理机构工作人员不得接受采购人或者供应商组织的宴</w:t>
      </w:r>
      <w:r>
        <w:rPr>
          <w:rFonts w:hint="eastAsia" w:ascii="仿宋" w:hAnsi="仿宋" w:eastAsia="仿宋" w:cs="仿宋"/>
          <w:spacing w:val="1"/>
          <w:sz w:val="24"/>
          <w:szCs w:val="24"/>
        </w:rPr>
        <w:t>请、旅游、</w:t>
      </w:r>
    </w:p>
    <w:p w14:paraId="33AF6295">
      <w:pPr>
        <w:spacing w:before="179" w:line="360" w:lineRule="auto"/>
        <w:ind w:left="926"/>
        <w:rPr>
          <w:rFonts w:hint="eastAsia" w:ascii="仿宋" w:hAnsi="仿宋" w:eastAsia="仿宋" w:cs="仿宋"/>
          <w:sz w:val="24"/>
          <w:szCs w:val="24"/>
        </w:rPr>
      </w:pPr>
      <w:r>
        <w:rPr>
          <w:rFonts w:hint="eastAsia" w:ascii="仿宋" w:hAnsi="仿宋" w:eastAsia="仿宋" w:cs="仿宋"/>
          <w:spacing w:val="-2"/>
          <w:position w:val="17"/>
          <w:sz w:val="24"/>
          <w:szCs w:val="24"/>
        </w:rPr>
        <w:t>娱乐，不得收受礼品、现金、有价证券等，不得向采购人或者供应商报</w:t>
      </w:r>
    </w:p>
    <w:p w14:paraId="4C06925B">
      <w:pPr>
        <w:spacing w:before="1" w:line="360" w:lineRule="auto"/>
        <w:ind w:left="930"/>
        <w:rPr>
          <w:rFonts w:hint="eastAsia" w:ascii="仿宋" w:hAnsi="仿宋" w:eastAsia="仿宋" w:cs="仿宋"/>
          <w:sz w:val="24"/>
          <w:szCs w:val="24"/>
        </w:rPr>
      </w:pPr>
      <w:r>
        <w:rPr>
          <w:rFonts w:hint="eastAsia" w:ascii="仿宋" w:hAnsi="仿宋" w:eastAsia="仿宋" w:cs="仿宋"/>
          <w:spacing w:val="-2"/>
          <w:sz w:val="24"/>
          <w:szCs w:val="24"/>
        </w:rPr>
        <w:t>销应当由个人承担的费用。</w:t>
      </w:r>
    </w:p>
    <w:p w14:paraId="6279D589">
      <w:pPr>
        <w:spacing w:before="179" w:line="360" w:lineRule="auto"/>
        <w:ind w:left="21"/>
        <w:rPr>
          <w:rFonts w:hint="eastAsia" w:ascii="仿宋" w:hAnsi="仿宋" w:eastAsia="仿宋" w:cs="仿宋"/>
          <w:sz w:val="24"/>
          <w:szCs w:val="24"/>
        </w:rPr>
      </w:pPr>
      <w:r>
        <w:rPr>
          <w:rFonts w:hint="eastAsia" w:ascii="仿宋" w:hAnsi="仿宋" w:eastAsia="仿宋" w:cs="仿宋"/>
          <w:spacing w:val="2"/>
          <w:sz w:val="24"/>
          <w:szCs w:val="24"/>
        </w:rPr>
        <w:t>34.3   为强化采购代理机构</w:t>
      </w:r>
      <w:r>
        <w:rPr>
          <w:rFonts w:hint="eastAsia" w:ascii="仿宋" w:hAnsi="仿宋" w:eastAsia="仿宋" w:cs="仿宋"/>
          <w:spacing w:val="1"/>
          <w:sz w:val="24"/>
          <w:szCs w:val="24"/>
        </w:rPr>
        <w:t>内部监督机制，供应商可按</w:t>
      </w:r>
      <w:r>
        <w:rPr>
          <w:rFonts w:hint="eastAsia" w:ascii="仿宋" w:hAnsi="仿宋" w:eastAsia="仿宋" w:cs="仿宋"/>
          <w:b/>
          <w:bCs/>
          <w:spacing w:val="1"/>
          <w:sz w:val="24"/>
          <w:szCs w:val="24"/>
          <w:u w:val="single" w:color="auto"/>
        </w:rPr>
        <w:t>投标人须知资料表</w:t>
      </w:r>
      <w:r>
        <w:rPr>
          <w:rFonts w:hint="eastAsia" w:ascii="仿宋" w:hAnsi="仿宋" w:eastAsia="仿宋" w:cs="仿宋"/>
          <w:spacing w:val="1"/>
          <w:sz w:val="24"/>
          <w:szCs w:val="24"/>
        </w:rPr>
        <w:t>中的</w:t>
      </w:r>
    </w:p>
    <w:p w14:paraId="33EAD37B">
      <w:pPr>
        <w:spacing w:before="179" w:line="360" w:lineRule="auto"/>
        <w:ind w:left="934"/>
        <w:rPr>
          <w:rFonts w:hint="eastAsia" w:ascii="仿宋" w:hAnsi="仿宋" w:eastAsia="仿宋" w:cs="仿宋"/>
          <w:sz w:val="24"/>
          <w:szCs w:val="24"/>
        </w:rPr>
      </w:pPr>
      <w:r>
        <w:rPr>
          <w:rFonts w:hint="eastAsia" w:ascii="仿宋" w:hAnsi="仿宋" w:eastAsia="仿宋" w:cs="仿宋"/>
          <w:spacing w:val="-1"/>
          <w:sz w:val="24"/>
          <w:szCs w:val="24"/>
        </w:rPr>
        <w:t>监督电话和信箱，反映采购代理机构的廉洁自律等问题。</w:t>
      </w:r>
    </w:p>
    <w:p w14:paraId="430F12C3">
      <w:pPr>
        <w:spacing w:before="179" w:line="360" w:lineRule="auto"/>
        <w:ind w:left="15"/>
        <w:outlineLvl w:val="1"/>
        <w:rPr>
          <w:rFonts w:hint="eastAsia" w:ascii="仿宋" w:hAnsi="仿宋" w:eastAsia="仿宋" w:cs="仿宋"/>
          <w:sz w:val="24"/>
          <w:szCs w:val="24"/>
        </w:rPr>
      </w:pPr>
      <w:bookmarkStart w:id="47" w:name="_Toc5435"/>
      <w:r>
        <w:rPr>
          <w:rFonts w:hint="eastAsia" w:ascii="仿宋" w:hAnsi="仿宋" w:eastAsia="仿宋" w:cs="仿宋"/>
          <w:b/>
          <w:bCs/>
          <w:spacing w:val="-2"/>
          <w:sz w:val="24"/>
          <w:szCs w:val="24"/>
        </w:rPr>
        <w:t>35.人员回避</w:t>
      </w:r>
      <w:bookmarkEnd w:id="47"/>
    </w:p>
    <w:p w14:paraId="7FAD10E6">
      <w:pPr>
        <w:spacing w:before="176" w:line="360" w:lineRule="auto"/>
        <w:ind w:left="866"/>
        <w:rPr>
          <w:rFonts w:hint="eastAsia" w:ascii="仿宋" w:hAnsi="仿宋" w:eastAsia="仿宋" w:cs="仿宋"/>
          <w:sz w:val="24"/>
          <w:szCs w:val="24"/>
        </w:rPr>
      </w:pPr>
      <w:r>
        <w:rPr>
          <w:rFonts w:hint="eastAsia" w:ascii="仿宋" w:hAnsi="仿宋" w:eastAsia="仿宋" w:cs="仿宋"/>
          <w:position w:val="16"/>
          <w:sz w:val="24"/>
          <w:szCs w:val="24"/>
        </w:rPr>
        <w:t>投标人认为采购人员及其相关人员有法律法规所列与其他供应商有利害</w:t>
      </w:r>
    </w:p>
    <w:p w14:paraId="5DEE85A2">
      <w:pPr>
        <w:spacing w:line="360" w:lineRule="auto"/>
        <w:jc w:val="center"/>
        <w:rPr>
          <w:rFonts w:hint="eastAsia" w:ascii="仿宋" w:hAnsi="仿宋" w:eastAsia="仿宋" w:cs="仿宋"/>
          <w:sz w:val="24"/>
          <w:szCs w:val="24"/>
        </w:rPr>
      </w:pPr>
      <w:r>
        <w:rPr>
          <w:rFonts w:hint="eastAsia" w:ascii="仿宋" w:hAnsi="仿宋" w:eastAsia="仿宋" w:cs="仿宋"/>
          <w:spacing w:val="-7"/>
          <w:sz w:val="24"/>
          <w:szCs w:val="24"/>
          <w:lang w:val="en-US" w:eastAsia="zh-CN"/>
        </w:rPr>
        <w:t xml:space="preserve">    </w:t>
      </w:r>
      <w:r>
        <w:rPr>
          <w:rFonts w:hint="eastAsia" w:ascii="仿宋" w:hAnsi="仿宋" w:eastAsia="仿宋" w:cs="仿宋"/>
          <w:spacing w:val="-7"/>
          <w:sz w:val="24"/>
          <w:szCs w:val="24"/>
        </w:rPr>
        <w:t>关系的，可以向采购人或采购代理机构书面提出回避申请，并说明理由。</w:t>
      </w:r>
    </w:p>
    <w:p w14:paraId="026B04EE">
      <w:pPr>
        <w:spacing w:before="182" w:line="360" w:lineRule="auto"/>
        <w:ind w:left="15"/>
        <w:outlineLvl w:val="1"/>
        <w:rPr>
          <w:rFonts w:hint="eastAsia" w:ascii="仿宋" w:hAnsi="仿宋" w:eastAsia="仿宋" w:cs="仿宋"/>
          <w:sz w:val="24"/>
          <w:szCs w:val="24"/>
        </w:rPr>
      </w:pPr>
      <w:bookmarkStart w:id="48" w:name="_Toc11070"/>
      <w:r>
        <w:rPr>
          <w:rFonts w:hint="eastAsia" w:ascii="仿宋" w:hAnsi="仿宋" w:eastAsia="仿宋" w:cs="仿宋"/>
          <w:b/>
          <w:bCs/>
          <w:spacing w:val="-2"/>
          <w:sz w:val="24"/>
          <w:szCs w:val="24"/>
        </w:rPr>
        <w:t>36.质疑与接收</w:t>
      </w:r>
      <w:bookmarkEnd w:id="48"/>
    </w:p>
    <w:p w14:paraId="38C362F5">
      <w:pPr>
        <w:spacing w:before="179" w:line="360" w:lineRule="auto"/>
        <w:ind w:left="888" w:leftChars="77" w:hanging="726" w:hangingChars="300"/>
        <w:rPr>
          <w:rFonts w:hint="eastAsia" w:ascii="仿宋" w:hAnsi="仿宋" w:eastAsia="仿宋" w:cs="仿宋"/>
          <w:sz w:val="24"/>
          <w:szCs w:val="24"/>
        </w:rPr>
      </w:pPr>
      <w:r>
        <w:rPr>
          <w:rFonts w:hint="eastAsia" w:ascii="仿宋" w:hAnsi="仿宋" w:eastAsia="仿宋" w:cs="仿宋"/>
          <w:spacing w:val="1"/>
          <w:sz w:val="24"/>
          <w:szCs w:val="24"/>
        </w:rPr>
        <w:t>36.1  投标人认为</w:t>
      </w:r>
      <w:r>
        <w:rPr>
          <w:rFonts w:hint="eastAsia" w:ascii="仿宋" w:hAnsi="仿宋" w:eastAsia="仿宋" w:cs="仿宋"/>
          <w:spacing w:val="1"/>
          <w:sz w:val="24"/>
          <w:szCs w:val="24"/>
          <w:lang w:eastAsia="zh-CN"/>
        </w:rPr>
        <w:t>磋商文件</w:t>
      </w:r>
      <w:r>
        <w:rPr>
          <w:rFonts w:hint="eastAsia" w:ascii="仿宋" w:hAnsi="仿宋" w:eastAsia="仿宋" w:cs="仿宋"/>
          <w:spacing w:val="1"/>
          <w:sz w:val="24"/>
          <w:szCs w:val="24"/>
        </w:rPr>
        <w:t>、招标过程和中标结果使自己的权益受到损害的，</w:t>
      </w:r>
      <w:r>
        <w:rPr>
          <w:rFonts w:hint="eastAsia" w:ascii="仿宋" w:hAnsi="仿宋" w:eastAsia="仿宋" w:cs="仿宋"/>
          <w:sz w:val="24"/>
          <w:szCs w:val="24"/>
        </w:rPr>
        <w:t>可以根据《中华人民共和国政府采购法》、《中华人民共和国政府采购法实施条例》和《政府采购质疑和投诉办法》的有关规定，依法</w:t>
      </w:r>
      <w:r>
        <w:rPr>
          <w:rFonts w:hint="eastAsia" w:ascii="仿宋" w:hAnsi="仿宋" w:eastAsia="仿宋" w:cs="仿宋"/>
          <w:spacing w:val="-1"/>
          <w:sz w:val="24"/>
          <w:szCs w:val="24"/>
        </w:rPr>
        <w:t>向采购</w:t>
      </w:r>
    </w:p>
    <w:p w14:paraId="0508B114">
      <w:pPr>
        <w:spacing w:line="360" w:lineRule="auto"/>
        <w:ind w:left="880"/>
        <w:rPr>
          <w:rFonts w:hint="eastAsia" w:ascii="仿宋" w:hAnsi="仿宋" w:eastAsia="仿宋" w:cs="仿宋"/>
          <w:sz w:val="24"/>
          <w:szCs w:val="24"/>
        </w:rPr>
      </w:pPr>
      <w:r>
        <w:rPr>
          <w:rFonts w:hint="eastAsia" w:ascii="仿宋" w:hAnsi="仿宋" w:eastAsia="仿宋" w:cs="仿宋"/>
          <w:spacing w:val="-2"/>
          <w:sz w:val="24"/>
          <w:szCs w:val="24"/>
        </w:rPr>
        <w:t>人或其委托的采购代理机构提出质疑。</w:t>
      </w:r>
    </w:p>
    <w:p w14:paraId="307D7955">
      <w:pPr>
        <w:spacing w:before="178" w:line="360" w:lineRule="auto"/>
        <w:ind w:left="163"/>
        <w:rPr>
          <w:rFonts w:hint="eastAsia" w:ascii="仿宋" w:hAnsi="仿宋" w:eastAsia="仿宋" w:cs="仿宋"/>
          <w:sz w:val="24"/>
          <w:szCs w:val="24"/>
        </w:rPr>
      </w:pPr>
      <w:r>
        <w:rPr>
          <w:rFonts w:hint="eastAsia" w:ascii="仿宋" w:hAnsi="仿宋" w:eastAsia="仿宋" w:cs="仿宋"/>
          <w:spacing w:val="1"/>
          <w:sz w:val="24"/>
          <w:szCs w:val="24"/>
        </w:rPr>
        <w:t>36.2  质疑供应商应按照财政部制定的《政府采购质疑函范本》格式（可从财</w:t>
      </w:r>
    </w:p>
    <w:p w14:paraId="70BE98E5">
      <w:pPr>
        <w:spacing w:before="177" w:line="360" w:lineRule="auto"/>
        <w:ind w:left="878" w:right="83"/>
        <w:jc w:val="both"/>
        <w:rPr>
          <w:rFonts w:hint="eastAsia" w:ascii="仿宋" w:hAnsi="仿宋" w:eastAsia="仿宋" w:cs="仿宋"/>
          <w:sz w:val="24"/>
          <w:szCs w:val="24"/>
        </w:rPr>
      </w:pPr>
      <w:r>
        <w:rPr>
          <w:rFonts w:hint="eastAsia" w:ascii="仿宋" w:hAnsi="仿宋" w:eastAsia="仿宋" w:cs="仿宋"/>
          <w:sz w:val="24"/>
          <w:szCs w:val="24"/>
        </w:rPr>
        <w:t>政部官方网站下载）和《政府采购质疑和投诉办法》的要求，在法定质疑期内以纸质形式提出质疑，针对同一采购程序环节的质疑应一次性提</w:t>
      </w:r>
    </w:p>
    <w:p w14:paraId="6BCDDB1C">
      <w:pPr>
        <w:spacing w:line="360" w:lineRule="auto"/>
        <w:ind w:left="901"/>
        <w:rPr>
          <w:rFonts w:hint="eastAsia" w:ascii="仿宋" w:hAnsi="仿宋" w:eastAsia="仿宋" w:cs="仿宋"/>
          <w:sz w:val="24"/>
          <w:szCs w:val="24"/>
        </w:rPr>
      </w:pPr>
      <w:r>
        <w:rPr>
          <w:rFonts w:hint="eastAsia" w:ascii="仿宋" w:hAnsi="仿宋" w:eastAsia="仿宋" w:cs="仿宋"/>
          <w:spacing w:val="-21"/>
          <w:sz w:val="24"/>
          <w:szCs w:val="24"/>
        </w:rPr>
        <w:t>出。</w:t>
      </w:r>
    </w:p>
    <w:p w14:paraId="1C683832">
      <w:pPr>
        <w:spacing w:before="173" w:line="360" w:lineRule="auto"/>
        <w:ind w:left="878"/>
        <w:rPr>
          <w:rFonts w:hint="eastAsia" w:ascii="仿宋" w:hAnsi="仿宋" w:eastAsia="仿宋" w:cs="仿宋"/>
          <w:sz w:val="24"/>
          <w:szCs w:val="24"/>
        </w:rPr>
      </w:pPr>
      <w:r>
        <w:rPr>
          <w:rFonts w:hint="eastAsia" w:ascii="仿宋" w:hAnsi="仿宋" w:eastAsia="仿宋" w:cs="仿宋"/>
          <w:position w:val="17"/>
          <w:sz w:val="24"/>
          <w:szCs w:val="24"/>
        </w:rPr>
        <w:t>超出法定质疑期的、重复提出的、分次提出的或内容、形式不符合《政</w:t>
      </w:r>
    </w:p>
    <w:p w14:paraId="679716E9">
      <w:pPr>
        <w:spacing w:line="360" w:lineRule="auto"/>
        <w:ind w:left="880"/>
        <w:rPr>
          <w:rFonts w:hint="eastAsia" w:ascii="仿宋" w:hAnsi="仿宋" w:eastAsia="仿宋" w:cs="仿宋"/>
          <w:sz w:val="24"/>
          <w:szCs w:val="24"/>
        </w:rPr>
      </w:pPr>
      <w:r>
        <w:rPr>
          <w:rFonts w:hint="eastAsia" w:ascii="仿宋" w:hAnsi="仿宋" w:eastAsia="仿宋" w:cs="仿宋"/>
          <w:spacing w:val="-1"/>
          <w:sz w:val="24"/>
          <w:szCs w:val="24"/>
        </w:rPr>
        <w:t>府采购质疑和投诉办法》的，质疑供应商将依法承担不利后果。</w:t>
      </w:r>
    </w:p>
    <w:p w14:paraId="39E622E0">
      <w:pPr>
        <w:spacing w:before="178" w:line="360" w:lineRule="auto"/>
        <w:ind w:left="163"/>
        <w:rPr>
          <w:rFonts w:hint="eastAsia" w:ascii="仿宋" w:hAnsi="仿宋" w:eastAsia="仿宋" w:cs="仿宋"/>
          <w:sz w:val="24"/>
          <w:szCs w:val="24"/>
        </w:rPr>
      </w:pPr>
      <w:r>
        <w:rPr>
          <w:rFonts w:hint="eastAsia" w:ascii="仿宋" w:hAnsi="仿宋" w:eastAsia="仿宋" w:cs="仿宋"/>
          <w:spacing w:val="-3"/>
          <w:sz w:val="24"/>
          <w:szCs w:val="24"/>
        </w:rPr>
        <w:t>36.3  采购代理机构质疑函接收部门、联系电话和通讯地址, 见</w:t>
      </w:r>
      <w:r>
        <w:rPr>
          <w:rFonts w:hint="eastAsia" w:ascii="仿宋" w:hAnsi="仿宋" w:eastAsia="仿宋" w:cs="仿宋"/>
          <w:spacing w:val="-3"/>
          <w:sz w:val="24"/>
          <w:szCs w:val="24"/>
          <w:u w:val="single" w:color="auto"/>
        </w:rPr>
        <w:t>投标人须知资料</w:t>
      </w:r>
    </w:p>
    <w:p w14:paraId="6A487E7F">
      <w:pPr>
        <w:spacing w:before="191" w:line="360" w:lineRule="auto"/>
        <w:ind w:left="879"/>
        <w:rPr>
          <w:rFonts w:hint="eastAsia" w:ascii="仿宋" w:hAnsi="仿宋" w:eastAsia="仿宋" w:cs="仿宋"/>
          <w:sz w:val="24"/>
          <w:szCs w:val="24"/>
        </w:rPr>
      </w:pPr>
      <w:r>
        <w:rPr>
          <w:rFonts w:hint="eastAsia" w:ascii="仿宋" w:hAnsi="仿宋" w:eastAsia="仿宋" w:cs="仿宋"/>
          <w:spacing w:val="8"/>
          <w:sz w:val="24"/>
          <w:szCs w:val="24"/>
          <w:u w:val="single" w:color="auto"/>
        </w:rPr>
        <w:t>表。</w:t>
      </w:r>
    </w:p>
    <w:p w14:paraId="36AC5D7E">
      <w:pPr>
        <w:spacing w:before="176" w:line="360" w:lineRule="auto"/>
        <w:ind w:left="163"/>
        <w:rPr>
          <w:rFonts w:hint="eastAsia" w:ascii="仿宋" w:hAnsi="仿宋" w:eastAsia="仿宋" w:cs="仿宋"/>
          <w:sz w:val="24"/>
          <w:szCs w:val="24"/>
        </w:rPr>
      </w:pPr>
      <w:r>
        <w:rPr>
          <w:rFonts w:hint="eastAsia" w:ascii="仿宋" w:hAnsi="仿宋" w:eastAsia="仿宋" w:cs="仿宋"/>
          <w:spacing w:val="-1"/>
          <w:sz w:val="24"/>
          <w:szCs w:val="24"/>
        </w:rPr>
        <w:t>36.4  质疑的提出：一次提出全部质疑</w:t>
      </w:r>
    </w:p>
    <w:p w14:paraId="57CAEB09">
      <w:pPr>
        <w:spacing w:before="179" w:line="360" w:lineRule="auto"/>
        <w:ind w:left="163"/>
        <w:rPr>
          <w:rFonts w:hint="eastAsia" w:ascii="仿宋" w:hAnsi="仿宋" w:eastAsia="仿宋" w:cs="仿宋"/>
          <w:sz w:val="24"/>
          <w:szCs w:val="24"/>
        </w:rPr>
      </w:pPr>
      <w:r>
        <w:rPr>
          <w:rFonts w:hint="eastAsia" w:ascii="仿宋" w:hAnsi="仿宋" w:eastAsia="仿宋" w:cs="仿宋"/>
          <w:spacing w:val="2"/>
          <w:sz w:val="24"/>
          <w:szCs w:val="24"/>
        </w:rPr>
        <w:t>36.5  本采购文件中所称质疑及</w:t>
      </w:r>
      <w:r>
        <w:rPr>
          <w:rFonts w:hint="eastAsia" w:ascii="仿宋" w:hAnsi="仿宋" w:eastAsia="仿宋" w:cs="仿宋"/>
          <w:spacing w:val="1"/>
          <w:sz w:val="24"/>
          <w:szCs w:val="24"/>
        </w:rPr>
        <w:t>答复，是指参加本次采购活动的供应商对政府</w:t>
      </w:r>
    </w:p>
    <w:p w14:paraId="7E194E91">
      <w:pPr>
        <w:spacing w:before="178" w:line="360" w:lineRule="auto"/>
        <w:ind w:left="879"/>
        <w:rPr>
          <w:rFonts w:hint="eastAsia" w:ascii="仿宋" w:hAnsi="仿宋" w:eastAsia="仿宋" w:cs="仿宋"/>
          <w:sz w:val="24"/>
          <w:szCs w:val="24"/>
        </w:rPr>
      </w:pPr>
      <w:r>
        <w:rPr>
          <w:rFonts w:hint="eastAsia" w:ascii="仿宋" w:hAnsi="仿宋" w:eastAsia="仿宋" w:cs="仿宋"/>
          <w:position w:val="17"/>
          <w:sz w:val="24"/>
          <w:szCs w:val="24"/>
        </w:rPr>
        <w:t>采购活动中的采购文件、采购过程和成交结果向采购方提出质疑，采购</w:t>
      </w:r>
    </w:p>
    <w:p w14:paraId="517CEC54">
      <w:pPr>
        <w:spacing w:before="2" w:line="360" w:lineRule="auto"/>
        <w:ind w:left="882"/>
        <w:rPr>
          <w:rFonts w:hint="eastAsia" w:ascii="仿宋" w:hAnsi="仿宋" w:eastAsia="仿宋" w:cs="仿宋"/>
          <w:sz w:val="24"/>
          <w:szCs w:val="24"/>
        </w:rPr>
      </w:pPr>
      <w:r>
        <w:rPr>
          <w:rFonts w:hint="eastAsia" w:ascii="仿宋" w:hAnsi="仿宋" w:eastAsia="仿宋" w:cs="仿宋"/>
          <w:spacing w:val="-3"/>
          <w:sz w:val="24"/>
          <w:szCs w:val="24"/>
        </w:rPr>
        <w:t>方答复质疑的行为。</w:t>
      </w:r>
    </w:p>
    <w:p w14:paraId="6E05506B">
      <w:pPr>
        <w:spacing w:before="178" w:line="360" w:lineRule="auto"/>
        <w:ind w:left="880" w:right="83" w:hanging="717"/>
        <w:rPr>
          <w:rFonts w:hint="eastAsia" w:ascii="仿宋" w:hAnsi="仿宋" w:eastAsia="仿宋" w:cs="仿宋"/>
          <w:sz w:val="24"/>
          <w:szCs w:val="24"/>
        </w:rPr>
      </w:pPr>
      <w:r>
        <w:rPr>
          <w:rFonts w:hint="eastAsia" w:ascii="仿宋" w:hAnsi="仿宋" w:eastAsia="仿宋" w:cs="仿宋"/>
          <w:spacing w:val="2"/>
          <w:sz w:val="24"/>
          <w:szCs w:val="24"/>
        </w:rPr>
        <w:t>36.6  供应商认为采购文件、采</w:t>
      </w:r>
      <w:r>
        <w:rPr>
          <w:rFonts w:hint="eastAsia" w:ascii="仿宋" w:hAnsi="仿宋" w:eastAsia="仿宋" w:cs="仿宋"/>
          <w:spacing w:val="1"/>
          <w:sz w:val="24"/>
          <w:szCs w:val="24"/>
        </w:rPr>
        <w:t>购过程和成交结果使自己的权益受到损害的，</w:t>
      </w:r>
      <w:r>
        <w:rPr>
          <w:rFonts w:hint="eastAsia" w:ascii="仿宋" w:hAnsi="仿宋" w:eastAsia="仿宋" w:cs="仿宋"/>
          <w:sz w:val="24"/>
          <w:szCs w:val="24"/>
        </w:rPr>
        <w:t xml:space="preserve"> </w:t>
      </w:r>
      <w:r>
        <w:rPr>
          <w:rFonts w:hint="eastAsia" w:ascii="仿宋" w:hAnsi="仿宋" w:eastAsia="仿宋" w:cs="仿宋"/>
          <w:spacing w:val="-1"/>
          <w:sz w:val="24"/>
          <w:szCs w:val="24"/>
        </w:rPr>
        <w:t>可以在知道或者应知其权益受到损害之日起</w:t>
      </w:r>
      <w:r>
        <w:rPr>
          <w:rFonts w:hint="eastAsia" w:ascii="仿宋" w:hAnsi="仿宋" w:eastAsia="仿宋" w:cs="仿宋"/>
          <w:spacing w:val="-45"/>
          <w:sz w:val="24"/>
          <w:szCs w:val="24"/>
        </w:rPr>
        <w:t xml:space="preserve"> </w:t>
      </w:r>
      <w:r>
        <w:rPr>
          <w:rFonts w:hint="eastAsia" w:ascii="仿宋" w:hAnsi="仿宋" w:eastAsia="仿宋" w:cs="仿宋"/>
          <w:spacing w:val="-1"/>
          <w:sz w:val="24"/>
          <w:szCs w:val="24"/>
        </w:rPr>
        <w:t>7个工作日内，以书面形式</w:t>
      </w:r>
    </w:p>
    <w:p w14:paraId="2AC27519">
      <w:pPr>
        <w:spacing w:before="1" w:line="360" w:lineRule="auto"/>
        <w:ind w:left="908"/>
        <w:rPr>
          <w:rFonts w:hint="eastAsia" w:ascii="仿宋" w:hAnsi="仿宋" w:eastAsia="仿宋" w:cs="仿宋"/>
          <w:sz w:val="24"/>
          <w:szCs w:val="24"/>
        </w:rPr>
      </w:pPr>
      <w:r>
        <w:rPr>
          <w:rFonts w:hint="eastAsia" w:ascii="仿宋" w:hAnsi="仿宋" w:eastAsia="仿宋" w:cs="仿宋"/>
          <w:spacing w:val="-2"/>
          <w:sz w:val="24"/>
          <w:szCs w:val="24"/>
        </w:rPr>
        <w:t>向采购方提出质疑。供应商应知其权益受到损害之日，是指：</w:t>
      </w:r>
    </w:p>
    <w:p w14:paraId="74A1889F">
      <w:pPr>
        <w:spacing w:before="179" w:line="360" w:lineRule="auto"/>
        <w:ind w:left="174"/>
        <w:rPr>
          <w:rFonts w:hint="eastAsia" w:ascii="仿宋" w:hAnsi="仿宋" w:eastAsia="仿宋" w:cs="仿宋"/>
          <w:sz w:val="24"/>
          <w:szCs w:val="24"/>
        </w:rPr>
      </w:pPr>
      <w:r>
        <w:rPr>
          <w:rFonts w:hint="eastAsia" w:ascii="仿宋" w:hAnsi="仿宋" w:eastAsia="仿宋" w:cs="仿宋"/>
          <w:position w:val="16"/>
          <w:sz w:val="24"/>
          <w:szCs w:val="24"/>
        </w:rPr>
        <w:t>（一）对可以质疑的采购文件提出质疑的，为收</w:t>
      </w:r>
      <w:r>
        <w:rPr>
          <w:rFonts w:hint="eastAsia" w:ascii="仿宋" w:hAnsi="仿宋" w:eastAsia="仿宋" w:cs="仿宋"/>
          <w:spacing w:val="-1"/>
          <w:position w:val="16"/>
          <w:sz w:val="24"/>
          <w:szCs w:val="24"/>
        </w:rPr>
        <w:t>到采购文件之日或者采购文件</w:t>
      </w:r>
    </w:p>
    <w:p w14:paraId="1DE59149">
      <w:pPr>
        <w:spacing w:before="1" w:line="360" w:lineRule="auto"/>
        <w:ind w:left="881"/>
        <w:rPr>
          <w:rFonts w:hint="eastAsia" w:ascii="仿宋" w:hAnsi="仿宋" w:eastAsia="仿宋" w:cs="仿宋"/>
          <w:sz w:val="24"/>
          <w:szCs w:val="24"/>
        </w:rPr>
      </w:pPr>
      <w:r>
        <w:rPr>
          <w:rFonts w:hint="eastAsia" w:ascii="仿宋" w:hAnsi="仿宋" w:eastAsia="仿宋" w:cs="仿宋"/>
          <w:spacing w:val="-3"/>
          <w:sz w:val="24"/>
          <w:szCs w:val="24"/>
        </w:rPr>
        <w:t>公告期限届满之日；</w:t>
      </w:r>
    </w:p>
    <w:p w14:paraId="798DF288">
      <w:pPr>
        <w:spacing w:before="179" w:line="360" w:lineRule="auto"/>
        <w:ind w:left="174"/>
        <w:rPr>
          <w:rFonts w:hint="eastAsia" w:ascii="仿宋" w:hAnsi="仿宋" w:eastAsia="仿宋" w:cs="仿宋"/>
          <w:sz w:val="24"/>
          <w:szCs w:val="24"/>
        </w:rPr>
      </w:pPr>
      <w:r>
        <w:rPr>
          <w:rFonts w:hint="eastAsia" w:ascii="仿宋" w:hAnsi="仿宋" w:eastAsia="仿宋" w:cs="仿宋"/>
          <w:spacing w:val="-1"/>
          <w:sz w:val="24"/>
          <w:szCs w:val="24"/>
        </w:rPr>
        <w:t>（二）对采购过程提出质疑的，为各采购程序环节结束之日；</w:t>
      </w:r>
    </w:p>
    <w:p w14:paraId="0EA90D5B">
      <w:pPr>
        <w:spacing w:before="180" w:line="360" w:lineRule="auto"/>
        <w:ind w:left="174"/>
        <w:rPr>
          <w:rFonts w:hint="eastAsia" w:ascii="仿宋" w:hAnsi="仿宋" w:eastAsia="仿宋" w:cs="仿宋"/>
          <w:sz w:val="24"/>
          <w:szCs w:val="24"/>
        </w:rPr>
      </w:pPr>
      <w:r>
        <w:rPr>
          <w:rFonts w:hint="eastAsia" w:ascii="仿宋" w:hAnsi="仿宋" w:eastAsia="仿宋" w:cs="仿宋"/>
          <w:spacing w:val="-1"/>
          <w:sz w:val="24"/>
          <w:szCs w:val="24"/>
        </w:rPr>
        <w:t>（三）对成交结果提出质疑的，为成交结果公告期限届满之日。</w:t>
      </w:r>
    </w:p>
    <w:p w14:paraId="0D0158A6">
      <w:pPr>
        <w:spacing w:before="179" w:line="360" w:lineRule="auto"/>
        <w:ind w:left="163"/>
        <w:rPr>
          <w:rFonts w:hint="eastAsia" w:ascii="仿宋" w:hAnsi="仿宋" w:eastAsia="仿宋" w:cs="仿宋"/>
          <w:sz w:val="24"/>
          <w:szCs w:val="24"/>
        </w:rPr>
      </w:pPr>
      <w:r>
        <w:rPr>
          <w:rFonts w:hint="eastAsia" w:ascii="仿宋" w:hAnsi="仿宋" w:eastAsia="仿宋" w:cs="仿宋"/>
          <w:spacing w:val="2"/>
          <w:sz w:val="24"/>
          <w:szCs w:val="24"/>
        </w:rPr>
        <w:t>36.7  对可以质疑的采购文件提</w:t>
      </w:r>
      <w:r>
        <w:rPr>
          <w:rFonts w:hint="eastAsia" w:ascii="仿宋" w:hAnsi="仿宋" w:eastAsia="仿宋" w:cs="仿宋"/>
          <w:spacing w:val="1"/>
          <w:sz w:val="24"/>
          <w:szCs w:val="24"/>
        </w:rPr>
        <w:t>出质疑的，质疑人为参与本项目的报价方或潜</w:t>
      </w:r>
    </w:p>
    <w:p w14:paraId="2AC1B4EB">
      <w:pPr>
        <w:spacing w:before="179" w:line="360" w:lineRule="auto"/>
        <w:ind w:left="879"/>
        <w:rPr>
          <w:rFonts w:hint="eastAsia" w:ascii="仿宋" w:hAnsi="仿宋" w:eastAsia="仿宋" w:cs="仿宋"/>
          <w:sz w:val="24"/>
          <w:szCs w:val="24"/>
        </w:rPr>
      </w:pPr>
      <w:r>
        <w:rPr>
          <w:rFonts w:hint="eastAsia" w:ascii="仿宋" w:hAnsi="仿宋" w:eastAsia="仿宋" w:cs="仿宋"/>
          <w:position w:val="17"/>
          <w:sz w:val="24"/>
          <w:szCs w:val="24"/>
        </w:rPr>
        <w:t>在报价方。可质疑的文件为采购公告以及采购文件（包括属于其组成部</w:t>
      </w:r>
    </w:p>
    <w:p w14:paraId="3F33B15F">
      <w:pPr>
        <w:spacing w:line="360" w:lineRule="auto"/>
        <w:ind w:left="880"/>
        <w:rPr>
          <w:rFonts w:hint="eastAsia" w:ascii="仿宋" w:hAnsi="仿宋" w:eastAsia="仿宋" w:cs="仿宋"/>
          <w:sz w:val="24"/>
          <w:szCs w:val="24"/>
        </w:rPr>
      </w:pPr>
      <w:r>
        <w:rPr>
          <w:rFonts w:hint="eastAsia" w:ascii="仿宋" w:hAnsi="仿宋" w:eastAsia="仿宋" w:cs="仿宋"/>
          <w:spacing w:val="-1"/>
          <w:sz w:val="24"/>
          <w:szCs w:val="24"/>
        </w:rPr>
        <w:t>分的澄清、修改、补充文件和评审标准、合同文本等）。</w:t>
      </w:r>
    </w:p>
    <w:p w14:paraId="29D83D25">
      <w:pPr>
        <w:spacing w:before="178" w:line="360" w:lineRule="auto"/>
        <w:jc w:val="right"/>
        <w:rPr>
          <w:rFonts w:hint="eastAsia" w:ascii="仿宋" w:hAnsi="仿宋" w:eastAsia="仿宋" w:cs="仿宋"/>
          <w:sz w:val="24"/>
          <w:szCs w:val="24"/>
        </w:rPr>
      </w:pPr>
      <w:r>
        <w:rPr>
          <w:rFonts w:hint="eastAsia" w:ascii="仿宋" w:hAnsi="仿宋" w:eastAsia="仿宋" w:cs="仿宋"/>
          <w:spacing w:val="-2"/>
          <w:sz w:val="24"/>
          <w:szCs w:val="24"/>
        </w:rPr>
        <w:t>36.8    对采购过程和成交结果提出质</w:t>
      </w:r>
      <w:r>
        <w:rPr>
          <w:rFonts w:hint="eastAsia" w:ascii="仿宋" w:hAnsi="仿宋" w:eastAsia="仿宋" w:cs="仿宋"/>
          <w:spacing w:val="-3"/>
          <w:sz w:val="24"/>
          <w:szCs w:val="24"/>
        </w:rPr>
        <w:t>疑的，质疑人为直接参与本项目的报价方。</w:t>
      </w:r>
    </w:p>
    <w:p w14:paraId="016760D6">
      <w:pPr>
        <w:spacing w:before="179" w:line="360" w:lineRule="auto"/>
        <w:ind w:left="879"/>
        <w:rPr>
          <w:rFonts w:hint="eastAsia" w:ascii="仿宋" w:hAnsi="仿宋" w:eastAsia="仿宋" w:cs="仿宋"/>
          <w:sz w:val="24"/>
          <w:szCs w:val="24"/>
        </w:rPr>
      </w:pPr>
      <w:r>
        <w:rPr>
          <w:rFonts w:hint="eastAsia" w:ascii="仿宋" w:hAnsi="仿宋" w:eastAsia="仿宋" w:cs="仿宋"/>
          <w:spacing w:val="-3"/>
          <w:position w:val="17"/>
          <w:sz w:val="24"/>
          <w:szCs w:val="24"/>
        </w:rPr>
        <w:t>采购过程,</w:t>
      </w:r>
      <w:r>
        <w:rPr>
          <w:rFonts w:hint="eastAsia" w:ascii="仿宋" w:hAnsi="仿宋" w:eastAsia="仿宋" w:cs="仿宋"/>
          <w:spacing w:val="-22"/>
          <w:position w:val="17"/>
          <w:sz w:val="24"/>
          <w:szCs w:val="24"/>
        </w:rPr>
        <w:t xml:space="preserve"> </w:t>
      </w:r>
      <w:r>
        <w:rPr>
          <w:rFonts w:hint="eastAsia" w:ascii="仿宋" w:hAnsi="仿宋" w:eastAsia="仿宋" w:cs="仿宋"/>
          <w:spacing w:val="-3"/>
          <w:position w:val="17"/>
          <w:sz w:val="24"/>
          <w:szCs w:val="24"/>
        </w:rPr>
        <w:t>即从采购项目信息公告发布起到成交结果公告止，包括采购文</w:t>
      </w:r>
    </w:p>
    <w:p w14:paraId="0CC1BEE0">
      <w:pPr>
        <w:spacing w:before="1" w:line="360" w:lineRule="auto"/>
        <w:ind w:left="877"/>
        <w:rPr>
          <w:rFonts w:hint="eastAsia" w:ascii="仿宋" w:hAnsi="仿宋" w:eastAsia="仿宋" w:cs="仿宋"/>
          <w:sz w:val="24"/>
          <w:szCs w:val="24"/>
        </w:rPr>
      </w:pPr>
      <w:r>
        <w:rPr>
          <w:rFonts w:hint="eastAsia" w:ascii="仿宋" w:hAnsi="仿宋" w:eastAsia="仿宋" w:cs="仿宋"/>
          <w:spacing w:val="-1"/>
          <w:sz w:val="24"/>
          <w:szCs w:val="24"/>
        </w:rPr>
        <w:t>件的发出、提交响应文件、响应文件开启、评审等各个采购程序环节。</w:t>
      </w:r>
    </w:p>
    <w:p w14:paraId="6D4DEC90">
      <w:pPr>
        <w:spacing w:before="180" w:line="360" w:lineRule="auto"/>
        <w:ind w:left="163"/>
        <w:rPr>
          <w:rFonts w:hint="eastAsia" w:ascii="仿宋" w:hAnsi="仿宋" w:eastAsia="仿宋" w:cs="仿宋"/>
          <w:sz w:val="24"/>
          <w:szCs w:val="24"/>
        </w:rPr>
      </w:pPr>
      <w:r>
        <w:rPr>
          <w:rFonts w:hint="eastAsia" w:ascii="仿宋" w:hAnsi="仿宋" w:eastAsia="仿宋" w:cs="仿宋"/>
          <w:spacing w:val="-1"/>
          <w:position w:val="17"/>
          <w:sz w:val="24"/>
          <w:szCs w:val="24"/>
        </w:rPr>
        <w:t>36.9   提出质疑应当符合下列条件：</w:t>
      </w:r>
    </w:p>
    <w:p w14:paraId="5587E9A1">
      <w:pPr>
        <w:spacing w:before="1" w:line="360" w:lineRule="auto"/>
        <w:ind w:left="174"/>
        <w:rPr>
          <w:rFonts w:hint="eastAsia" w:ascii="仿宋" w:hAnsi="仿宋" w:eastAsia="仿宋" w:cs="仿宋"/>
          <w:spacing w:val="-2"/>
          <w:sz w:val="24"/>
          <w:szCs w:val="24"/>
        </w:rPr>
      </w:pPr>
      <w:r>
        <w:rPr>
          <w:rFonts w:hint="eastAsia" w:ascii="仿宋" w:hAnsi="仿宋" w:eastAsia="仿宋" w:cs="仿宋"/>
          <w:spacing w:val="-2"/>
          <w:sz w:val="24"/>
          <w:szCs w:val="24"/>
        </w:rPr>
        <w:t>（一）质疑主体应当符合有关规定；</w:t>
      </w:r>
    </w:p>
    <w:p w14:paraId="782C1E8E">
      <w:pPr>
        <w:spacing w:before="1" w:line="360" w:lineRule="auto"/>
        <w:ind w:left="174"/>
        <w:rPr>
          <w:rFonts w:hint="eastAsia" w:ascii="仿宋" w:hAnsi="仿宋" w:eastAsia="仿宋" w:cs="仿宋"/>
          <w:sz w:val="24"/>
          <w:szCs w:val="24"/>
        </w:rPr>
      </w:pPr>
      <w:r>
        <w:rPr>
          <w:rFonts w:hint="eastAsia" w:ascii="仿宋" w:hAnsi="仿宋" w:eastAsia="仿宋" w:cs="仿宋"/>
          <w:spacing w:val="-2"/>
          <w:sz w:val="24"/>
          <w:szCs w:val="24"/>
        </w:rPr>
        <w:t>（二）在质疑法定期限内提出；</w:t>
      </w:r>
    </w:p>
    <w:p w14:paraId="2027C0AF">
      <w:pPr>
        <w:spacing w:before="182" w:line="360" w:lineRule="auto"/>
        <w:ind w:right="11"/>
        <w:jc w:val="right"/>
        <w:rPr>
          <w:rFonts w:hint="eastAsia" w:ascii="仿宋" w:hAnsi="仿宋" w:eastAsia="仿宋" w:cs="仿宋"/>
          <w:sz w:val="24"/>
          <w:szCs w:val="24"/>
        </w:rPr>
      </w:pPr>
      <w:r>
        <w:rPr>
          <w:rFonts w:hint="eastAsia" w:ascii="仿宋" w:hAnsi="仿宋" w:eastAsia="仿宋" w:cs="仿宋"/>
          <w:position w:val="16"/>
          <w:sz w:val="24"/>
          <w:szCs w:val="24"/>
        </w:rPr>
        <w:t>（三）属于可以提出质疑的政府采购事项受理范</w:t>
      </w:r>
      <w:r>
        <w:rPr>
          <w:rFonts w:hint="eastAsia" w:ascii="仿宋" w:hAnsi="仿宋" w:eastAsia="仿宋" w:cs="仿宋"/>
          <w:spacing w:val="-1"/>
          <w:position w:val="16"/>
          <w:sz w:val="24"/>
          <w:szCs w:val="24"/>
        </w:rPr>
        <w:t>围和本项目采购人的管辖权范</w:t>
      </w:r>
    </w:p>
    <w:p w14:paraId="6778D060">
      <w:pPr>
        <w:spacing w:line="360" w:lineRule="auto"/>
        <w:ind w:left="901"/>
        <w:rPr>
          <w:rFonts w:hint="eastAsia" w:ascii="仿宋" w:hAnsi="仿宋" w:eastAsia="仿宋" w:cs="仿宋"/>
          <w:sz w:val="24"/>
          <w:szCs w:val="24"/>
        </w:rPr>
      </w:pPr>
      <w:r>
        <w:rPr>
          <w:rFonts w:hint="eastAsia" w:ascii="仿宋" w:hAnsi="仿宋" w:eastAsia="仿宋" w:cs="仿宋"/>
          <w:spacing w:val="-21"/>
          <w:sz w:val="24"/>
          <w:szCs w:val="24"/>
        </w:rPr>
        <w:t>围；</w:t>
      </w:r>
    </w:p>
    <w:p w14:paraId="71C61F62">
      <w:pPr>
        <w:spacing w:before="178" w:line="360" w:lineRule="auto"/>
        <w:ind w:left="174"/>
        <w:rPr>
          <w:rFonts w:hint="eastAsia" w:ascii="仿宋" w:hAnsi="仿宋" w:eastAsia="仿宋" w:cs="仿宋"/>
          <w:sz w:val="24"/>
          <w:szCs w:val="24"/>
        </w:rPr>
      </w:pPr>
      <w:r>
        <w:rPr>
          <w:rFonts w:hint="eastAsia" w:ascii="仿宋" w:hAnsi="仿宋" w:eastAsia="仿宋" w:cs="仿宋"/>
          <w:spacing w:val="-1"/>
          <w:sz w:val="24"/>
          <w:szCs w:val="24"/>
        </w:rPr>
        <w:t>（四）政府采购法律、法规、规章规定的其他条件。</w:t>
      </w:r>
    </w:p>
    <w:p w14:paraId="1BC84A45">
      <w:pPr>
        <w:spacing w:before="179" w:line="360" w:lineRule="auto"/>
        <w:ind w:left="876" w:right="11" w:hanging="713"/>
        <w:rPr>
          <w:rFonts w:hint="eastAsia" w:ascii="仿宋" w:hAnsi="仿宋" w:eastAsia="仿宋" w:cs="仿宋"/>
          <w:sz w:val="24"/>
          <w:szCs w:val="24"/>
        </w:rPr>
      </w:pPr>
      <w:r>
        <w:rPr>
          <w:rFonts w:hint="eastAsia" w:ascii="仿宋" w:hAnsi="仿宋" w:eastAsia="仿宋" w:cs="仿宋"/>
          <w:spacing w:val="-4"/>
          <w:sz w:val="24"/>
          <w:szCs w:val="24"/>
        </w:rPr>
        <w:t>37.    提出质疑应当具有明确的请求和提供必要的证明材料。明确的请求,</w:t>
      </w:r>
      <w:r>
        <w:rPr>
          <w:rFonts w:hint="eastAsia" w:ascii="仿宋" w:hAnsi="仿宋" w:eastAsia="仿宋" w:cs="仿宋"/>
          <w:spacing w:val="-22"/>
          <w:sz w:val="24"/>
          <w:szCs w:val="24"/>
        </w:rPr>
        <w:t xml:space="preserve"> </w:t>
      </w:r>
      <w:r>
        <w:rPr>
          <w:rFonts w:hint="eastAsia" w:ascii="仿宋" w:hAnsi="仿宋" w:eastAsia="仿宋" w:cs="仿宋"/>
          <w:spacing w:val="-4"/>
          <w:sz w:val="24"/>
          <w:szCs w:val="24"/>
        </w:rPr>
        <w:t>即质疑</w:t>
      </w:r>
      <w:r>
        <w:rPr>
          <w:rFonts w:hint="eastAsia" w:ascii="仿宋" w:hAnsi="仿宋" w:eastAsia="仿宋" w:cs="仿宋"/>
          <w:sz w:val="24"/>
          <w:szCs w:val="24"/>
        </w:rPr>
        <w:t xml:space="preserve"> 人在质疑函中提出的，要求采购方对其予以支持的主张。必要的证明材</w:t>
      </w:r>
      <w:r>
        <w:rPr>
          <w:rFonts w:hint="eastAsia" w:ascii="仿宋" w:hAnsi="仿宋" w:eastAsia="仿宋" w:cs="仿宋"/>
          <w:spacing w:val="5"/>
          <w:sz w:val="24"/>
          <w:szCs w:val="24"/>
        </w:rPr>
        <w:t xml:space="preserve"> </w:t>
      </w:r>
      <w:r>
        <w:rPr>
          <w:rFonts w:hint="eastAsia" w:ascii="仿宋" w:hAnsi="仿宋" w:eastAsia="仿宋" w:cs="仿宋"/>
          <w:spacing w:val="-3"/>
          <w:sz w:val="24"/>
          <w:szCs w:val="24"/>
        </w:rPr>
        <w:t>料,</w:t>
      </w:r>
      <w:r>
        <w:rPr>
          <w:rFonts w:hint="eastAsia" w:ascii="仿宋" w:hAnsi="仿宋" w:eastAsia="仿宋" w:cs="仿宋"/>
          <w:spacing w:val="-19"/>
          <w:sz w:val="24"/>
          <w:szCs w:val="24"/>
        </w:rPr>
        <w:t xml:space="preserve"> </w:t>
      </w:r>
      <w:r>
        <w:rPr>
          <w:rFonts w:hint="eastAsia" w:ascii="仿宋" w:hAnsi="仿宋" w:eastAsia="仿宋" w:cs="仿宋"/>
          <w:spacing w:val="-3"/>
          <w:sz w:val="24"/>
          <w:szCs w:val="24"/>
        </w:rPr>
        <w:t>即能够证明质疑人的质疑请求成立的必要材料，包括相关证据、依据</w:t>
      </w:r>
      <w:r>
        <w:rPr>
          <w:rFonts w:hint="eastAsia" w:ascii="仿宋" w:hAnsi="仿宋" w:eastAsia="仿宋" w:cs="仿宋"/>
          <w:spacing w:val="-2"/>
          <w:sz w:val="24"/>
          <w:szCs w:val="24"/>
        </w:rPr>
        <w:t>和其他有关材料。</w:t>
      </w:r>
    </w:p>
    <w:p w14:paraId="0C14E2CA">
      <w:pPr>
        <w:spacing w:before="182" w:line="360" w:lineRule="auto"/>
        <w:ind w:right="11"/>
        <w:jc w:val="right"/>
        <w:rPr>
          <w:rFonts w:hint="eastAsia" w:ascii="仿宋" w:hAnsi="仿宋" w:eastAsia="仿宋" w:cs="仿宋"/>
          <w:sz w:val="24"/>
          <w:szCs w:val="24"/>
        </w:rPr>
      </w:pPr>
      <w:r>
        <w:rPr>
          <w:rFonts w:hint="eastAsia" w:ascii="仿宋" w:hAnsi="仿宋" w:eastAsia="仿宋" w:cs="仿宋"/>
          <w:spacing w:val="2"/>
          <w:sz w:val="24"/>
          <w:szCs w:val="24"/>
        </w:rPr>
        <w:t>37.1   质疑人所提供的证明材料</w:t>
      </w:r>
      <w:r>
        <w:rPr>
          <w:rFonts w:hint="eastAsia" w:ascii="仿宋" w:hAnsi="仿宋" w:eastAsia="仿宋" w:cs="仿宋"/>
          <w:spacing w:val="1"/>
          <w:sz w:val="24"/>
          <w:szCs w:val="24"/>
        </w:rPr>
        <w:t>应当具有真实性、合法性以及与质疑事项的关</w:t>
      </w:r>
    </w:p>
    <w:p w14:paraId="5C3F48DA">
      <w:pPr>
        <w:spacing w:before="179" w:line="360" w:lineRule="auto"/>
        <w:ind w:left="874"/>
        <w:rPr>
          <w:rFonts w:hint="eastAsia" w:ascii="仿宋" w:hAnsi="仿宋" w:eastAsia="仿宋" w:cs="仿宋"/>
          <w:sz w:val="24"/>
          <w:szCs w:val="24"/>
        </w:rPr>
      </w:pPr>
      <w:r>
        <w:rPr>
          <w:rFonts w:hint="eastAsia" w:ascii="仿宋" w:hAnsi="仿宋" w:eastAsia="仿宋" w:cs="仿宋"/>
          <w:spacing w:val="-1"/>
          <w:sz w:val="24"/>
          <w:szCs w:val="24"/>
        </w:rPr>
        <w:t>联性和证明力，否则不能作为认定该质疑事项成立的依据。</w:t>
      </w:r>
    </w:p>
    <w:p w14:paraId="641D420E">
      <w:pPr>
        <w:spacing w:before="179" w:line="360" w:lineRule="auto"/>
        <w:ind w:left="163"/>
        <w:rPr>
          <w:rFonts w:hint="eastAsia" w:ascii="仿宋" w:hAnsi="仿宋" w:eastAsia="仿宋" w:cs="仿宋"/>
          <w:sz w:val="24"/>
          <w:szCs w:val="24"/>
        </w:rPr>
      </w:pPr>
      <w:r>
        <w:rPr>
          <w:rFonts w:hint="eastAsia" w:ascii="仿宋" w:hAnsi="仿宋" w:eastAsia="仿宋" w:cs="仿宋"/>
          <w:sz w:val="24"/>
          <w:szCs w:val="24"/>
        </w:rPr>
        <w:t>37.2  质疑人提出质疑时应当提交质疑函</w:t>
      </w:r>
      <w:r>
        <w:rPr>
          <w:rFonts w:hint="eastAsia" w:ascii="仿宋" w:hAnsi="仿宋" w:eastAsia="仿宋" w:cs="仿宋"/>
          <w:spacing w:val="-1"/>
          <w:sz w:val="24"/>
          <w:szCs w:val="24"/>
        </w:rPr>
        <w:t>。质疑函包括下列内容：</w:t>
      </w:r>
    </w:p>
    <w:p w14:paraId="10028A7C">
      <w:pPr>
        <w:spacing w:before="179" w:line="360" w:lineRule="auto"/>
        <w:ind w:left="174"/>
        <w:rPr>
          <w:rFonts w:hint="eastAsia" w:ascii="仿宋" w:hAnsi="仿宋" w:eastAsia="仿宋" w:cs="仿宋"/>
          <w:sz w:val="24"/>
          <w:szCs w:val="24"/>
        </w:rPr>
      </w:pPr>
      <w:r>
        <w:rPr>
          <w:rFonts w:hint="eastAsia" w:ascii="仿宋" w:hAnsi="仿宋" w:eastAsia="仿宋" w:cs="仿宋"/>
          <w:spacing w:val="-1"/>
          <w:position w:val="17"/>
          <w:sz w:val="24"/>
          <w:szCs w:val="24"/>
        </w:rPr>
        <w:t>（一）提出质疑的质疑人的名称、地址、邮编、联系人及联系电话等；</w:t>
      </w:r>
    </w:p>
    <w:p w14:paraId="2A667BCD">
      <w:pPr>
        <w:spacing w:before="1" w:line="360" w:lineRule="auto"/>
        <w:ind w:left="174"/>
        <w:rPr>
          <w:rFonts w:hint="eastAsia" w:ascii="仿宋" w:hAnsi="仿宋" w:eastAsia="仿宋" w:cs="仿宋"/>
          <w:sz w:val="24"/>
          <w:szCs w:val="24"/>
        </w:rPr>
      </w:pPr>
      <w:r>
        <w:rPr>
          <w:rFonts w:hint="eastAsia" w:ascii="仿宋" w:hAnsi="仿宋" w:eastAsia="仿宋" w:cs="仿宋"/>
          <w:spacing w:val="-2"/>
          <w:sz w:val="24"/>
          <w:szCs w:val="24"/>
        </w:rPr>
        <w:t>（二）质疑项目的名称、编号；</w:t>
      </w:r>
    </w:p>
    <w:p w14:paraId="653E7611">
      <w:pPr>
        <w:spacing w:before="179" w:line="360" w:lineRule="auto"/>
        <w:ind w:left="174"/>
        <w:rPr>
          <w:rFonts w:hint="eastAsia" w:ascii="仿宋" w:hAnsi="仿宋" w:eastAsia="仿宋" w:cs="仿宋"/>
          <w:sz w:val="24"/>
          <w:szCs w:val="24"/>
        </w:rPr>
      </w:pPr>
      <w:r>
        <w:rPr>
          <w:rFonts w:hint="eastAsia" w:ascii="仿宋" w:hAnsi="仿宋" w:eastAsia="仿宋" w:cs="仿宋"/>
          <w:spacing w:val="-3"/>
          <w:sz w:val="24"/>
          <w:szCs w:val="24"/>
        </w:rPr>
        <w:t>（三）质疑事项；</w:t>
      </w:r>
    </w:p>
    <w:p w14:paraId="61BD195B">
      <w:pPr>
        <w:spacing w:before="179" w:line="360" w:lineRule="auto"/>
        <w:ind w:left="174"/>
        <w:rPr>
          <w:rFonts w:hint="eastAsia" w:ascii="仿宋" w:hAnsi="仿宋" w:eastAsia="仿宋" w:cs="仿宋"/>
          <w:sz w:val="24"/>
          <w:szCs w:val="24"/>
        </w:rPr>
      </w:pPr>
      <w:r>
        <w:rPr>
          <w:rFonts w:hint="eastAsia" w:ascii="仿宋" w:hAnsi="仿宋" w:eastAsia="仿宋" w:cs="仿宋"/>
          <w:spacing w:val="-2"/>
          <w:position w:val="17"/>
          <w:sz w:val="24"/>
          <w:szCs w:val="24"/>
        </w:rPr>
        <w:t>（四）事实依据和证明材料；</w:t>
      </w:r>
    </w:p>
    <w:p w14:paraId="69AE0C8F">
      <w:pPr>
        <w:spacing w:line="360" w:lineRule="auto"/>
        <w:ind w:left="174"/>
        <w:rPr>
          <w:rFonts w:hint="eastAsia" w:ascii="仿宋" w:hAnsi="仿宋" w:eastAsia="仿宋" w:cs="仿宋"/>
          <w:sz w:val="24"/>
          <w:szCs w:val="24"/>
        </w:rPr>
      </w:pPr>
      <w:r>
        <w:rPr>
          <w:rFonts w:hint="eastAsia" w:ascii="仿宋" w:hAnsi="仿宋" w:eastAsia="仿宋" w:cs="仿宋"/>
          <w:spacing w:val="-3"/>
          <w:sz w:val="24"/>
          <w:szCs w:val="24"/>
        </w:rPr>
        <w:t>（五）法律依据；</w:t>
      </w:r>
    </w:p>
    <w:p w14:paraId="445EB07A">
      <w:pPr>
        <w:spacing w:before="179" w:line="360" w:lineRule="auto"/>
        <w:ind w:left="174"/>
        <w:rPr>
          <w:rFonts w:hint="eastAsia" w:ascii="仿宋" w:hAnsi="仿宋" w:eastAsia="仿宋" w:cs="仿宋"/>
          <w:sz w:val="24"/>
          <w:szCs w:val="24"/>
        </w:rPr>
      </w:pPr>
      <w:r>
        <w:rPr>
          <w:rFonts w:hint="eastAsia" w:ascii="仿宋" w:hAnsi="仿宋" w:eastAsia="仿宋" w:cs="仿宋"/>
          <w:spacing w:val="-2"/>
          <w:sz w:val="24"/>
          <w:szCs w:val="24"/>
        </w:rPr>
        <w:t>（六）提出质疑的日期。</w:t>
      </w:r>
    </w:p>
    <w:p w14:paraId="3EE5F604">
      <w:pPr>
        <w:spacing w:before="176" w:line="360" w:lineRule="auto"/>
        <w:ind w:left="886" w:right="11" w:firstLine="18"/>
        <w:jc w:val="both"/>
        <w:rPr>
          <w:rFonts w:hint="eastAsia" w:ascii="仿宋" w:hAnsi="仿宋" w:eastAsia="仿宋" w:cs="仿宋"/>
          <w:sz w:val="24"/>
          <w:szCs w:val="24"/>
        </w:rPr>
      </w:pPr>
      <w:r>
        <w:rPr>
          <w:rFonts w:hint="eastAsia" w:ascii="仿宋" w:hAnsi="仿宋" w:eastAsia="仿宋" w:cs="仿宋"/>
          <w:spacing w:val="-1"/>
          <w:sz w:val="24"/>
          <w:szCs w:val="24"/>
        </w:rPr>
        <w:t>质疑函采用实名制。质疑人为自然人的应当由本人签字，并附有效身份</w:t>
      </w:r>
      <w:r>
        <w:rPr>
          <w:rFonts w:hint="eastAsia" w:ascii="仿宋" w:hAnsi="仿宋" w:eastAsia="仿宋" w:cs="仿宋"/>
          <w:spacing w:val="8"/>
          <w:sz w:val="24"/>
          <w:szCs w:val="24"/>
        </w:rPr>
        <w:t xml:space="preserve"> </w:t>
      </w:r>
      <w:r>
        <w:rPr>
          <w:rFonts w:hint="eastAsia" w:ascii="仿宋" w:hAnsi="仿宋" w:eastAsia="仿宋" w:cs="仿宋"/>
          <w:sz w:val="24"/>
          <w:szCs w:val="24"/>
        </w:rPr>
        <w:t>证明文件；质疑人为法人或者非法人组织的应当由法定代表</w:t>
      </w:r>
      <w:r>
        <w:rPr>
          <w:rFonts w:hint="eastAsia" w:ascii="仿宋" w:hAnsi="仿宋" w:eastAsia="仿宋" w:cs="仿宋"/>
          <w:spacing w:val="-1"/>
          <w:sz w:val="24"/>
          <w:szCs w:val="24"/>
        </w:rPr>
        <w:t>人或者负责</w:t>
      </w:r>
    </w:p>
    <w:p w14:paraId="39B51498">
      <w:pPr>
        <w:spacing w:line="360" w:lineRule="auto"/>
        <w:ind w:left="890"/>
        <w:rPr>
          <w:rFonts w:hint="eastAsia" w:ascii="仿宋" w:hAnsi="仿宋" w:eastAsia="仿宋" w:cs="仿宋"/>
          <w:sz w:val="24"/>
          <w:szCs w:val="24"/>
        </w:rPr>
      </w:pPr>
      <w:r>
        <w:rPr>
          <w:rFonts w:hint="eastAsia" w:ascii="仿宋" w:hAnsi="仿宋" w:eastAsia="仿宋" w:cs="仿宋"/>
          <w:spacing w:val="-1"/>
          <w:sz w:val="24"/>
          <w:szCs w:val="24"/>
        </w:rPr>
        <w:t>人签字并加盖公章，并附有效身份证明文件。</w:t>
      </w:r>
    </w:p>
    <w:p w14:paraId="63CC1F89">
      <w:pPr>
        <w:spacing w:before="182" w:line="360" w:lineRule="auto"/>
        <w:ind w:right="11"/>
        <w:jc w:val="right"/>
        <w:rPr>
          <w:rFonts w:hint="eastAsia" w:ascii="仿宋" w:hAnsi="仿宋" w:eastAsia="仿宋" w:cs="仿宋"/>
          <w:sz w:val="24"/>
          <w:szCs w:val="24"/>
        </w:rPr>
      </w:pPr>
      <w:r>
        <w:rPr>
          <w:rFonts w:hint="eastAsia" w:ascii="仿宋" w:hAnsi="仿宋" w:eastAsia="仿宋" w:cs="仿宋"/>
          <w:spacing w:val="2"/>
          <w:sz w:val="24"/>
          <w:szCs w:val="24"/>
        </w:rPr>
        <w:t>37.3   质疑人可以委托代理人进</w:t>
      </w:r>
      <w:r>
        <w:rPr>
          <w:rFonts w:hint="eastAsia" w:ascii="仿宋" w:hAnsi="仿宋" w:eastAsia="仿宋" w:cs="仿宋"/>
          <w:spacing w:val="1"/>
          <w:sz w:val="24"/>
          <w:szCs w:val="24"/>
        </w:rPr>
        <w:t>行质疑。代理人应当提交授权委托书。授权委</w:t>
      </w:r>
    </w:p>
    <w:p w14:paraId="44F302BA">
      <w:pPr>
        <w:spacing w:before="179" w:line="360" w:lineRule="auto"/>
        <w:ind w:left="877"/>
        <w:rPr>
          <w:rFonts w:hint="eastAsia" w:ascii="仿宋" w:hAnsi="仿宋" w:eastAsia="仿宋" w:cs="仿宋"/>
          <w:sz w:val="24"/>
          <w:szCs w:val="24"/>
        </w:rPr>
      </w:pPr>
      <w:r>
        <w:rPr>
          <w:rFonts w:hint="eastAsia" w:ascii="仿宋" w:hAnsi="仿宋" w:eastAsia="仿宋" w:cs="仿宋"/>
          <w:spacing w:val="-1"/>
          <w:position w:val="17"/>
          <w:sz w:val="24"/>
          <w:szCs w:val="24"/>
        </w:rPr>
        <w:t>托书应当载明委托代理的具体权限、期限和相关事项。</w:t>
      </w:r>
    </w:p>
    <w:p w14:paraId="14CDF035">
      <w:pPr>
        <w:spacing w:line="360" w:lineRule="auto"/>
        <w:ind w:left="163"/>
        <w:rPr>
          <w:rFonts w:hint="eastAsia" w:ascii="仿宋" w:hAnsi="仿宋" w:eastAsia="仿宋" w:cs="仿宋"/>
          <w:sz w:val="24"/>
          <w:szCs w:val="24"/>
        </w:rPr>
      </w:pPr>
      <w:r>
        <w:rPr>
          <w:rFonts w:hint="eastAsia" w:ascii="仿宋" w:hAnsi="仿宋" w:eastAsia="仿宋" w:cs="仿宋"/>
          <w:spacing w:val="-4"/>
          <w:sz w:val="24"/>
          <w:szCs w:val="24"/>
        </w:rPr>
        <w:t>37.4</w:t>
      </w:r>
      <w:r>
        <w:rPr>
          <w:rFonts w:hint="eastAsia" w:ascii="仿宋" w:hAnsi="仿宋" w:eastAsia="仿宋" w:cs="仿宋"/>
          <w:spacing w:val="-19"/>
          <w:sz w:val="24"/>
          <w:szCs w:val="24"/>
        </w:rPr>
        <w:t xml:space="preserve"> </w:t>
      </w:r>
      <w:r>
        <w:rPr>
          <w:rFonts w:hint="eastAsia" w:ascii="仿宋" w:hAnsi="仿宋" w:eastAsia="仿宋" w:cs="仿宋"/>
          <w:spacing w:val="-4"/>
          <w:sz w:val="24"/>
          <w:szCs w:val="24"/>
        </w:rPr>
        <w:t>、质疑的审查和受理</w:t>
      </w:r>
    </w:p>
    <w:p w14:paraId="5C9D51C6">
      <w:pPr>
        <w:spacing w:before="179" w:line="360" w:lineRule="auto"/>
        <w:ind w:right="11"/>
        <w:jc w:val="right"/>
        <w:rPr>
          <w:rFonts w:hint="eastAsia" w:ascii="仿宋" w:hAnsi="仿宋" w:eastAsia="仿宋" w:cs="仿宋"/>
          <w:sz w:val="24"/>
          <w:szCs w:val="24"/>
        </w:rPr>
      </w:pPr>
      <w:r>
        <w:rPr>
          <w:rFonts w:hint="eastAsia" w:ascii="仿宋" w:hAnsi="仿宋" w:eastAsia="仿宋" w:cs="仿宋"/>
          <w:spacing w:val="-1"/>
          <w:position w:val="17"/>
          <w:sz w:val="24"/>
          <w:szCs w:val="24"/>
        </w:rPr>
        <w:t>采购方在收到质疑函后应当及时审查是否符合质疑受理条件，对符合质</w:t>
      </w:r>
    </w:p>
    <w:p w14:paraId="2F383CB5">
      <w:pPr>
        <w:spacing w:line="360" w:lineRule="auto"/>
        <w:ind w:left="888"/>
        <w:rPr>
          <w:rFonts w:hint="eastAsia" w:ascii="仿宋" w:hAnsi="仿宋" w:eastAsia="仿宋" w:cs="仿宋"/>
          <w:sz w:val="24"/>
          <w:szCs w:val="24"/>
        </w:rPr>
      </w:pPr>
      <w:r>
        <w:rPr>
          <w:rFonts w:hint="eastAsia" w:ascii="仿宋" w:hAnsi="仿宋" w:eastAsia="仿宋" w:cs="仿宋"/>
          <w:spacing w:val="-2"/>
          <w:sz w:val="24"/>
          <w:szCs w:val="24"/>
        </w:rPr>
        <w:t>疑受理条件的，及时予以受理。</w:t>
      </w:r>
    </w:p>
    <w:p w14:paraId="43B512D7">
      <w:pPr>
        <w:spacing w:before="176" w:line="360" w:lineRule="auto"/>
        <w:ind w:left="163"/>
        <w:rPr>
          <w:rFonts w:hint="eastAsia" w:ascii="仿宋" w:hAnsi="仿宋" w:eastAsia="仿宋" w:cs="仿宋"/>
          <w:sz w:val="24"/>
          <w:szCs w:val="24"/>
        </w:rPr>
      </w:pPr>
      <w:r>
        <w:rPr>
          <w:rFonts w:hint="eastAsia" w:ascii="仿宋" w:hAnsi="仿宋" w:eastAsia="仿宋" w:cs="仿宋"/>
          <w:sz w:val="24"/>
          <w:szCs w:val="24"/>
        </w:rPr>
        <w:t>37.5  对不符合质疑受理条件的，分别按照</w:t>
      </w:r>
      <w:r>
        <w:rPr>
          <w:rFonts w:hint="eastAsia" w:ascii="仿宋" w:hAnsi="仿宋" w:eastAsia="仿宋" w:cs="仿宋"/>
          <w:spacing w:val="-1"/>
          <w:sz w:val="24"/>
          <w:szCs w:val="24"/>
        </w:rPr>
        <w:t>下列不同情形予以处理：</w:t>
      </w:r>
    </w:p>
    <w:p w14:paraId="12A0ADAC">
      <w:pPr>
        <w:spacing w:before="181" w:line="360" w:lineRule="auto"/>
        <w:ind w:left="878" w:right="11" w:hanging="704"/>
        <w:rPr>
          <w:rFonts w:hint="eastAsia" w:ascii="仿宋" w:hAnsi="仿宋" w:eastAsia="仿宋" w:cs="仿宋"/>
          <w:sz w:val="24"/>
          <w:szCs w:val="24"/>
        </w:rPr>
      </w:pPr>
      <w:r>
        <w:rPr>
          <w:rFonts w:hint="eastAsia" w:ascii="仿宋" w:hAnsi="仿宋" w:eastAsia="仿宋" w:cs="仿宋"/>
          <w:sz w:val="24"/>
          <w:szCs w:val="24"/>
        </w:rPr>
        <w:t>（一）质疑函内容不符合规定的，告知质疑人进</w:t>
      </w:r>
      <w:r>
        <w:rPr>
          <w:rFonts w:hint="eastAsia" w:ascii="仿宋" w:hAnsi="仿宋" w:eastAsia="仿宋" w:cs="仿宋"/>
          <w:spacing w:val="-1"/>
          <w:sz w:val="24"/>
          <w:szCs w:val="24"/>
        </w:rPr>
        <w:t>行修改并重新提出质疑。修改</w:t>
      </w:r>
      <w:r>
        <w:rPr>
          <w:rFonts w:hint="eastAsia" w:ascii="仿宋" w:hAnsi="仿宋" w:eastAsia="仿宋" w:cs="仿宋"/>
          <w:sz w:val="24"/>
          <w:szCs w:val="24"/>
        </w:rPr>
        <w:t xml:space="preserve"> 后质疑事项仍不具体、不明确或者最终递交质疑函的时间超过质疑法定</w:t>
      </w:r>
    </w:p>
    <w:p w14:paraId="2883F88F">
      <w:pPr>
        <w:spacing w:before="1" w:line="360" w:lineRule="auto"/>
        <w:ind w:left="877"/>
        <w:rPr>
          <w:rFonts w:hint="eastAsia" w:ascii="仿宋" w:hAnsi="仿宋" w:eastAsia="仿宋" w:cs="仿宋"/>
          <w:sz w:val="24"/>
          <w:szCs w:val="24"/>
        </w:rPr>
      </w:pPr>
      <w:r>
        <w:rPr>
          <w:rFonts w:hint="eastAsia" w:ascii="仿宋" w:hAnsi="仿宋" w:eastAsia="仿宋" w:cs="仿宋"/>
          <w:spacing w:val="-2"/>
          <w:sz w:val="24"/>
          <w:szCs w:val="24"/>
        </w:rPr>
        <w:t>期限的，不予受理；</w:t>
      </w:r>
    </w:p>
    <w:p w14:paraId="1C28C7D6">
      <w:pPr>
        <w:numPr>
          <w:ilvl w:val="0"/>
          <w:numId w:val="1"/>
        </w:numPr>
        <w:spacing w:before="179" w:line="360" w:lineRule="auto"/>
        <w:ind w:left="174"/>
        <w:rPr>
          <w:rFonts w:hint="eastAsia" w:ascii="仿宋" w:hAnsi="仿宋" w:eastAsia="仿宋" w:cs="仿宋"/>
          <w:spacing w:val="-1"/>
          <w:sz w:val="24"/>
          <w:szCs w:val="24"/>
        </w:rPr>
      </w:pPr>
      <w:r>
        <w:rPr>
          <w:rFonts w:hint="eastAsia" w:ascii="仿宋" w:hAnsi="仿宋" w:eastAsia="仿宋" w:cs="仿宋"/>
          <w:spacing w:val="-1"/>
          <w:sz w:val="24"/>
          <w:szCs w:val="24"/>
        </w:rPr>
        <w:t>质疑主体不符合有关规定的，告知质疑人不予受理；</w:t>
      </w:r>
    </w:p>
    <w:p w14:paraId="01A555B3">
      <w:pPr>
        <w:numPr>
          <w:ilvl w:val="0"/>
          <w:numId w:val="0"/>
        </w:numPr>
        <w:spacing w:before="179" w:line="360" w:lineRule="auto"/>
        <w:ind w:firstLine="238" w:firstLineChars="100"/>
        <w:rPr>
          <w:rFonts w:hint="eastAsia" w:ascii="仿宋" w:hAnsi="仿宋" w:eastAsia="仿宋" w:cs="仿宋"/>
          <w:sz w:val="24"/>
          <w:szCs w:val="24"/>
        </w:rPr>
      </w:pPr>
      <w:r>
        <w:rPr>
          <w:rFonts w:hint="eastAsia" w:ascii="仿宋" w:hAnsi="仿宋" w:eastAsia="仿宋" w:cs="仿宋"/>
          <w:spacing w:val="-1"/>
          <w:sz w:val="24"/>
          <w:szCs w:val="24"/>
        </w:rPr>
        <w:t>（三）超过质疑法定期限提出质疑的，告知质疑人不予受理；</w:t>
      </w:r>
    </w:p>
    <w:p w14:paraId="59CBE651">
      <w:pPr>
        <w:spacing w:before="178" w:line="360" w:lineRule="auto"/>
        <w:ind w:left="174"/>
        <w:rPr>
          <w:rFonts w:hint="eastAsia" w:ascii="仿宋" w:hAnsi="仿宋" w:eastAsia="仿宋" w:cs="仿宋"/>
          <w:sz w:val="24"/>
          <w:szCs w:val="24"/>
        </w:rPr>
      </w:pPr>
      <w:r>
        <w:rPr>
          <w:rFonts w:hint="eastAsia" w:ascii="仿宋" w:hAnsi="仿宋" w:eastAsia="仿宋" w:cs="仿宋"/>
          <w:position w:val="16"/>
          <w:sz w:val="24"/>
          <w:szCs w:val="24"/>
        </w:rPr>
        <w:t>（四）对不属于可以提出质疑的政府采购事项提</w:t>
      </w:r>
      <w:r>
        <w:rPr>
          <w:rFonts w:hint="eastAsia" w:ascii="仿宋" w:hAnsi="仿宋" w:eastAsia="仿宋" w:cs="仿宋"/>
          <w:spacing w:val="-1"/>
          <w:position w:val="16"/>
          <w:sz w:val="24"/>
          <w:szCs w:val="24"/>
        </w:rPr>
        <w:t>出质疑的，告知质疑人不予受</w:t>
      </w:r>
    </w:p>
    <w:p w14:paraId="3CDF3F49">
      <w:pPr>
        <w:spacing w:line="360" w:lineRule="auto"/>
        <w:ind w:left="879"/>
        <w:rPr>
          <w:rFonts w:hint="eastAsia" w:ascii="仿宋" w:hAnsi="仿宋" w:eastAsia="仿宋" w:cs="仿宋"/>
          <w:sz w:val="24"/>
          <w:szCs w:val="24"/>
        </w:rPr>
      </w:pPr>
      <w:r>
        <w:rPr>
          <w:rFonts w:hint="eastAsia" w:ascii="仿宋" w:hAnsi="仿宋" w:eastAsia="仿宋" w:cs="仿宋"/>
          <w:spacing w:val="-9"/>
          <w:sz w:val="24"/>
          <w:szCs w:val="24"/>
        </w:rPr>
        <w:t>理；</w:t>
      </w:r>
    </w:p>
    <w:p w14:paraId="75C654A5">
      <w:pPr>
        <w:spacing w:before="178" w:line="360" w:lineRule="auto"/>
        <w:ind w:left="174"/>
        <w:rPr>
          <w:rFonts w:hint="eastAsia" w:ascii="仿宋" w:hAnsi="仿宋" w:eastAsia="仿宋" w:cs="仿宋"/>
          <w:sz w:val="24"/>
          <w:szCs w:val="24"/>
        </w:rPr>
      </w:pPr>
      <w:r>
        <w:rPr>
          <w:rFonts w:hint="eastAsia" w:ascii="仿宋" w:hAnsi="仿宋" w:eastAsia="仿宋" w:cs="仿宋"/>
          <w:position w:val="16"/>
          <w:sz w:val="24"/>
          <w:szCs w:val="24"/>
        </w:rPr>
        <w:t>（五）质疑不属于本项目采购方管辖的，告知质</w:t>
      </w:r>
      <w:r>
        <w:rPr>
          <w:rFonts w:hint="eastAsia" w:ascii="仿宋" w:hAnsi="仿宋" w:eastAsia="仿宋" w:cs="仿宋"/>
          <w:spacing w:val="-1"/>
          <w:position w:val="16"/>
          <w:sz w:val="24"/>
          <w:szCs w:val="24"/>
        </w:rPr>
        <w:t>疑人向有管辖权的采购人提出</w:t>
      </w:r>
    </w:p>
    <w:p w14:paraId="600A3AD3">
      <w:pPr>
        <w:spacing w:line="360" w:lineRule="auto"/>
        <w:ind w:left="882"/>
        <w:rPr>
          <w:rFonts w:hint="eastAsia" w:ascii="仿宋" w:hAnsi="仿宋" w:eastAsia="仿宋" w:cs="仿宋"/>
          <w:sz w:val="24"/>
          <w:szCs w:val="24"/>
        </w:rPr>
      </w:pPr>
      <w:r>
        <w:rPr>
          <w:rFonts w:hint="eastAsia" w:ascii="仿宋" w:hAnsi="仿宋" w:eastAsia="仿宋" w:cs="仿宋"/>
          <w:spacing w:val="-8"/>
          <w:sz w:val="24"/>
          <w:szCs w:val="24"/>
        </w:rPr>
        <w:t>质疑；</w:t>
      </w:r>
    </w:p>
    <w:p w14:paraId="786D23A7">
      <w:pPr>
        <w:spacing w:before="179" w:line="360" w:lineRule="auto"/>
        <w:ind w:left="174"/>
        <w:rPr>
          <w:rFonts w:hint="eastAsia" w:ascii="仿宋" w:hAnsi="仿宋" w:eastAsia="仿宋" w:cs="仿宋"/>
          <w:sz w:val="24"/>
          <w:szCs w:val="24"/>
        </w:rPr>
      </w:pPr>
      <w:r>
        <w:rPr>
          <w:rFonts w:hint="eastAsia" w:ascii="仿宋" w:hAnsi="仿宋" w:eastAsia="仿宋" w:cs="仿宋"/>
          <w:spacing w:val="-1"/>
          <w:position w:val="16"/>
          <w:sz w:val="24"/>
          <w:szCs w:val="24"/>
        </w:rPr>
        <w:t>（六）质疑不符合其他条件的，告知质疑人不予受理。</w:t>
      </w:r>
    </w:p>
    <w:p w14:paraId="31499979">
      <w:pPr>
        <w:spacing w:line="360" w:lineRule="auto"/>
        <w:ind w:left="163"/>
        <w:rPr>
          <w:rFonts w:hint="eastAsia" w:ascii="仿宋" w:hAnsi="仿宋" w:eastAsia="仿宋" w:cs="仿宋"/>
          <w:sz w:val="24"/>
          <w:szCs w:val="24"/>
        </w:rPr>
      </w:pPr>
      <w:r>
        <w:rPr>
          <w:rFonts w:hint="eastAsia" w:ascii="仿宋" w:hAnsi="仿宋" w:eastAsia="仿宋" w:cs="仿宋"/>
          <w:spacing w:val="-4"/>
          <w:sz w:val="24"/>
          <w:szCs w:val="24"/>
        </w:rPr>
        <w:t>37.6</w:t>
      </w:r>
      <w:r>
        <w:rPr>
          <w:rFonts w:hint="eastAsia" w:ascii="仿宋" w:hAnsi="仿宋" w:eastAsia="仿宋" w:cs="仿宋"/>
          <w:spacing w:val="-19"/>
          <w:sz w:val="24"/>
          <w:szCs w:val="24"/>
        </w:rPr>
        <w:t xml:space="preserve"> </w:t>
      </w:r>
      <w:r>
        <w:rPr>
          <w:rFonts w:hint="eastAsia" w:ascii="仿宋" w:hAnsi="仿宋" w:eastAsia="仿宋" w:cs="仿宋"/>
          <w:spacing w:val="-4"/>
          <w:sz w:val="24"/>
          <w:szCs w:val="24"/>
        </w:rPr>
        <w:t>、质疑的处理和答复</w:t>
      </w:r>
    </w:p>
    <w:p w14:paraId="6BACA284">
      <w:pPr>
        <w:spacing w:before="178" w:line="360" w:lineRule="auto"/>
        <w:ind w:left="877" w:right="76" w:hanging="714"/>
        <w:rPr>
          <w:rFonts w:hint="eastAsia" w:ascii="仿宋" w:hAnsi="仿宋" w:eastAsia="仿宋" w:cs="仿宋"/>
          <w:sz w:val="24"/>
          <w:szCs w:val="24"/>
        </w:rPr>
      </w:pPr>
      <w:r>
        <w:rPr>
          <w:rFonts w:hint="eastAsia" w:ascii="仿宋" w:hAnsi="仿宋" w:eastAsia="仿宋" w:cs="仿宋"/>
          <w:spacing w:val="-2"/>
          <w:sz w:val="24"/>
          <w:szCs w:val="24"/>
        </w:rPr>
        <w:t>37.7  采购方受理质疑后，将及时把质疑函发送给被质疑人，并要求其在一定限</w:t>
      </w:r>
      <w:r>
        <w:rPr>
          <w:rFonts w:hint="eastAsia" w:ascii="仿宋" w:hAnsi="仿宋" w:eastAsia="仿宋" w:cs="仿宋"/>
          <w:spacing w:val="14"/>
          <w:sz w:val="24"/>
          <w:szCs w:val="24"/>
        </w:rPr>
        <w:t xml:space="preserve"> </w:t>
      </w:r>
      <w:r>
        <w:rPr>
          <w:rFonts w:hint="eastAsia" w:ascii="仿宋" w:hAnsi="仿宋" w:eastAsia="仿宋" w:cs="仿宋"/>
          <w:spacing w:val="-1"/>
          <w:sz w:val="24"/>
          <w:szCs w:val="24"/>
        </w:rPr>
        <w:t>期人提交书面答复，同时提供有关证据、依据和相关材料。</w:t>
      </w:r>
    </w:p>
    <w:p w14:paraId="2C144C12">
      <w:pPr>
        <w:spacing w:before="179" w:line="360" w:lineRule="auto"/>
        <w:jc w:val="right"/>
        <w:rPr>
          <w:rFonts w:hint="eastAsia" w:ascii="仿宋" w:hAnsi="仿宋" w:eastAsia="仿宋" w:cs="仿宋"/>
          <w:sz w:val="24"/>
          <w:szCs w:val="24"/>
        </w:rPr>
      </w:pPr>
      <w:r>
        <w:rPr>
          <w:rFonts w:hint="eastAsia" w:ascii="仿宋" w:hAnsi="仿宋" w:eastAsia="仿宋" w:cs="仿宋"/>
          <w:spacing w:val="-3"/>
          <w:sz w:val="24"/>
          <w:szCs w:val="24"/>
        </w:rPr>
        <w:t>37.8    对于质疑事项中涉及的问题较多、情况比较复杂的，为了全面查清事实、</w:t>
      </w:r>
    </w:p>
    <w:p w14:paraId="0591C016">
      <w:pPr>
        <w:spacing w:before="178" w:line="360" w:lineRule="auto"/>
        <w:ind w:left="878"/>
        <w:rPr>
          <w:rFonts w:hint="eastAsia" w:ascii="仿宋" w:hAnsi="仿宋" w:eastAsia="仿宋" w:cs="仿宋"/>
          <w:sz w:val="24"/>
          <w:szCs w:val="24"/>
        </w:rPr>
      </w:pPr>
      <w:r>
        <w:rPr>
          <w:rFonts w:hint="eastAsia" w:ascii="仿宋" w:hAnsi="仿宋" w:eastAsia="仿宋" w:cs="仿宋"/>
          <w:position w:val="17"/>
          <w:sz w:val="24"/>
          <w:szCs w:val="24"/>
        </w:rPr>
        <w:t>取得充分的证据，采购方认为有必要时，可以进行调查取证或者组织质</w:t>
      </w:r>
    </w:p>
    <w:p w14:paraId="36ADDD8F">
      <w:pPr>
        <w:spacing w:line="360" w:lineRule="auto"/>
        <w:ind w:left="876"/>
        <w:rPr>
          <w:rFonts w:hint="eastAsia" w:ascii="仿宋" w:hAnsi="仿宋" w:eastAsia="仿宋" w:cs="仿宋"/>
          <w:sz w:val="24"/>
          <w:szCs w:val="24"/>
        </w:rPr>
      </w:pPr>
      <w:r>
        <w:rPr>
          <w:rFonts w:hint="eastAsia" w:ascii="仿宋" w:hAnsi="仿宋" w:eastAsia="仿宋" w:cs="仿宋"/>
          <w:spacing w:val="-8"/>
          <w:sz w:val="24"/>
          <w:szCs w:val="24"/>
        </w:rPr>
        <w:t>证。</w:t>
      </w:r>
    </w:p>
    <w:p w14:paraId="43286BEE">
      <w:pPr>
        <w:spacing w:before="161" w:line="360" w:lineRule="auto"/>
        <w:ind w:left="163"/>
        <w:rPr>
          <w:rFonts w:hint="eastAsia" w:ascii="仿宋" w:hAnsi="仿宋" w:eastAsia="仿宋" w:cs="仿宋"/>
          <w:sz w:val="24"/>
          <w:szCs w:val="24"/>
        </w:rPr>
      </w:pPr>
      <w:r>
        <w:rPr>
          <w:rFonts w:hint="eastAsia" w:ascii="仿宋" w:hAnsi="仿宋" w:eastAsia="仿宋" w:cs="仿宋"/>
          <w:spacing w:val="2"/>
          <w:sz w:val="24"/>
          <w:szCs w:val="24"/>
        </w:rPr>
        <w:t>37.9  对评审过程、成交结果提</w:t>
      </w:r>
      <w:r>
        <w:rPr>
          <w:rFonts w:hint="eastAsia" w:ascii="仿宋" w:hAnsi="仿宋" w:eastAsia="仿宋" w:cs="仿宋"/>
          <w:spacing w:val="1"/>
          <w:sz w:val="24"/>
          <w:szCs w:val="24"/>
        </w:rPr>
        <w:t>出质疑的，采购方可以组织原评审委员会协助</w:t>
      </w:r>
    </w:p>
    <w:p w14:paraId="4F38C7D4">
      <w:pPr>
        <w:spacing w:before="177" w:line="360" w:lineRule="auto"/>
        <w:ind w:left="877"/>
        <w:rPr>
          <w:rFonts w:hint="eastAsia" w:ascii="仿宋" w:hAnsi="仿宋" w:eastAsia="仿宋" w:cs="仿宋"/>
          <w:sz w:val="24"/>
          <w:szCs w:val="24"/>
        </w:rPr>
      </w:pPr>
      <w:r>
        <w:rPr>
          <w:rFonts w:hint="eastAsia" w:ascii="仿宋" w:hAnsi="仿宋" w:eastAsia="仿宋" w:cs="仿宋"/>
          <w:spacing w:val="-4"/>
          <w:sz w:val="24"/>
          <w:szCs w:val="24"/>
        </w:rPr>
        <w:t>答复质疑。</w:t>
      </w:r>
    </w:p>
    <w:p w14:paraId="59D192C8">
      <w:pPr>
        <w:spacing w:before="178" w:line="360" w:lineRule="auto"/>
        <w:ind w:left="163"/>
        <w:rPr>
          <w:rFonts w:hint="eastAsia" w:ascii="仿宋" w:hAnsi="仿宋" w:eastAsia="仿宋" w:cs="仿宋"/>
          <w:sz w:val="24"/>
          <w:szCs w:val="24"/>
        </w:rPr>
      </w:pPr>
      <w:r>
        <w:rPr>
          <w:rFonts w:hint="eastAsia" w:ascii="仿宋" w:hAnsi="仿宋" w:eastAsia="仿宋" w:cs="仿宋"/>
          <w:sz w:val="24"/>
          <w:szCs w:val="24"/>
        </w:rPr>
        <w:t>38.   质疑处理过程中，质疑人书面申请撤回质疑的</w:t>
      </w:r>
      <w:r>
        <w:rPr>
          <w:rFonts w:hint="eastAsia" w:ascii="仿宋" w:hAnsi="仿宋" w:eastAsia="仿宋" w:cs="仿宋"/>
          <w:spacing w:val="-1"/>
          <w:sz w:val="24"/>
          <w:szCs w:val="24"/>
        </w:rPr>
        <w:t>，将终止质疑处理程序。</w:t>
      </w:r>
    </w:p>
    <w:p w14:paraId="24D8AC04">
      <w:pPr>
        <w:spacing w:before="179" w:line="360" w:lineRule="auto"/>
        <w:ind w:left="163"/>
        <w:rPr>
          <w:rFonts w:hint="eastAsia" w:ascii="仿宋" w:hAnsi="仿宋" w:eastAsia="仿宋" w:cs="仿宋"/>
          <w:sz w:val="24"/>
          <w:szCs w:val="24"/>
        </w:rPr>
      </w:pPr>
      <w:r>
        <w:rPr>
          <w:rFonts w:hint="eastAsia" w:ascii="仿宋" w:hAnsi="仿宋" w:eastAsia="仿宋" w:cs="仿宋"/>
          <w:spacing w:val="2"/>
          <w:sz w:val="24"/>
          <w:szCs w:val="24"/>
        </w:rPr>
        <w:t>38.1  质疑人拒绝配合采购方依</w:t>
      </w:r>
      <w:r>
        <w:rPr>
          <w:rFonts w:hint="eastAsia" w:ascii="仿宋" w:hAnsi="仿宋" w:eastAsia="仿宋" w:cs="仿宋"/>
          <w:spacing w:val="1"/>
          <w:sz w:val="24"/>
          <w:szCs w:val="24"/>
        </w:rPr>
        <w:t>法对质疑进行调查处理的，采购方将按质疑人</w:t>
      </w:r>
    </w:p>
    <w:p w14:paraId="0373374B">
      <w:pPr>
        <w:spacing w:before="181" w:line="360" w:lineRule="auto"/>
        <w:ind w:left="922"/>
        <w:rPr>
          <w:rFonts w:hint="eastAsia" w:ascii="仿宋" w:hAnsi="仿宋" w:eastAsia="仿宋" w:cs="仿宋"/>
          <w:sz w:val="24"/>
          <w:szCs w:val="24"/>
        </w:rPr>
      </w:pPr>
      <w:r>
        <w:rPr>
          <w:rFonts w:hint="eastAsia" w:ascii="仿宋" w:hAnsi="仿宋" w:eastAsia="仿宋" w:cs="仿宋"/>
          <w:spacing w:val="-1"/>
          <w:position w:val="16"/>
          <w:sz w:val="24"/>
          <w:szCs w:val="24"/>
        </w:rPr>
        <w:t>自动撤回质疑处理；被质疑人拒绝配合采购方依</w:t>
      </w:r>
      <w:r>
        <w:rPr>
          <w:rFonts w:hint="eastAsia" w:ascii="仿宋" w:hAnsi="仿宋" w:eastAsia="仿宋" w:cs="仿宋"/>
          <w:spacing w:val="-2"/>
          <w:position w:val="16"/>
          <w:sz w:val="24"/>
          <w:szCs w:val="24"/>
        </w:rPr>
        <w:t>法对质疑进行调查处理</w:t>
      </w:r>
    </w:p>
    <w:p w14:paraId="5B9CE29A">
      <w:pPr>
        <w:spacing w:before="1" w:line="360" w:lineRule="auto"/>
        <w:ind w:left="891"/>
        <w:rPr>
          <w:rFonts w:hint="eastAsia" w:ascii="仿宋" w:hAnsi="仿宋" w:eastAsia="仿宋" w:cs="仿宋"/>
          <w:sz w:val="24"/>
          <w:szCs w:val="24"/>
        </w:rPr>
      </w:pPr>
      <w:r>
        <w:rPr>
          <w:rFonts w:hint="eastAsia" w:ascii="仿宋" w:hAnsi="仿宋" w:eastAsia="仿宋" w:cs="仿宋"/>
          <w:spacing w:val="-2"/>
          <w:sz w:val="24"/>
          <w:szCs w:val="24"/>
        </w:rPr>
        <w:t>的，采购方将视同其认可质疑事项。</w:t>
      </w:r>
    </w:p>
    <w:p w14:paraId="53E291C2">
      <w:pPr>
        <w:spacing w:before="180" w:line="360" w:lineRule="auto"/>
        <w:ind w:left="163"/>
        <w:rPr>
          <w:rFonts w:hint="eastAsia" w:ascii="仿宋" w:hAnsi="仿宋" w:eastAsia="仿宋" w:cs="仿宋"/>
          <w:sz w:val="24"/>
          <w:szCs w:val="24"/>
        </w:rPr>
      </w:pPr>
      <w:r>
        <w:rPr>
          <w:rFonts w:hint="eastAsia" w:ascii="仿宋" w:hAnsi="仿宋" w:eastAsia="仿宋" w:cs="仿宋"/>
          <w:spacing w:val="1"/>
          <w:sz w:val="24"/>
          <w:szCs w:val="24"/>
        </w:rPr>
        <w:t>38.2  采购方将在正式受理质疑后</w:t>
      </w:r>
      <w:r>
        <w:rPr>
          <w:rFonts w:hint="eastAsia" w:ascii="仿宋" w:hAnsi="仿宋" w:eastAsia="仿宋" w:cs="仿宋"/>
          <w:spacing w:val="-49"/>
          <w:sz w:val="24"/>
          <w:szCs w:val="24"/>
        </w:rPr>
        <w:t xml:space="preserve"> </w:t>
      </w:r>
      <w:r>
        <w:rPr>
          <w:rFonts w:hint="eastAsia" w:ascii="仿宋" w:hAnsi="仿宋" w:eastAsia="仿宋" w:cs="仿宋"/>
          <w:spacing w:val="1"/>
          <w:sz w:val="24"/>
          <w:szCs w:val="24"/>
        </w:rPr>
        <w:t>7</w:t>
      </w:r>
      <w:r>
        <w:rPr>
          <w:rFonts w:hint="eastAsia" w:ascii="仿宋" w:hAnsi="仿宋" w:eastAsia="仿宋" w:cs="仿宋"/>
          <w:spacing w:val="19"/>
          <w:w w:val="101"/>
          <w:sz w:val="24"/>
          <w:szCs w:val="24"/>
        </w:rPr>
        <w:t xml:space="preserve"> </w:t>
      </w:r>
      <w:r>
        <w:rPr>
          <w:rFonts w:hint="eastAsia" w:ascii="仿宋" w:hAnsi="仿宋" w:eastAsia="仿宋" w:cs="仿宋"/>
          <w:spacing w:val="1"/>
          <w:sz w:val="24"/>
          <w:szCs w:val="24"/>
        </w:rPr>
        <w:t>个工作日内作出</w:t>
      </w:r>
      <w:r>
        <w:rPr>
          <w:rFonts w:hint="eastAsia" w:ascii="仿宋" w:hAnsi="仿宋" w:eastAsia="仿宋" w:cs="仿宋"/>
          <w:sz w:val="24"/>
          <w:szCs w:val="24"/>
        </w:rPr>
        <w:t>答复，但处理质疑需要进</w:t>
      </w:r>
    </w:p>
    <w:p w14:paraId="761F8A15">
      <w:pPr>
        <w:spacing w:before="180" w:line="360" w:lineRule="auto"/>
        <w:ind w:left="879"/>
        <w:rPr>
          <w:rFonts w:hint="eastAsia" w:ascii="仿宋" w:hAnsi="仿宋" w:eastAsia="仿宋" w:cs="仿宋"/>
          <w:sz w:val="24"/>
          <w:szCs w:val="24"/>
        </w:rPr>
      </w:pPr>
      <w:r>
        <w:rPr>
          <w:rFonts w:hint="eastAsia" w:ascii="仿宋" w:hAnsi="仿宋" w:eastAsia="仿宋" w:cs="仿宋"/>
          <w:position w:val="17"/>
          <w:sz w:val="24"/>
          <w:szCs w:val="24"/>
        </w:rPr>
        <w:t>行调查取证、组织专家评审、质疑人及被质疑人提交或补正材料等所需</w:t>
      </w:r>
    </w:p>
    <w:p w14:paraId="6F1759D7">
      <w:pPr>
        <w:spacing w:before="1" w:line="360" w:lineRule="auto"/>
        <w:ind w:left="894"/>
        <w:rPr>
          <w:rFonts w:hint="eastAsia" w:ascii="仿宋" w:hAnsi="仿宋" w:eastAsia="仿宋" w:cs="仿宋"/>
          <w:sz w:val="24"/>
          <w:szCs w:val="24"/>
        </w:rPr>
      </w:pPr>
      <w:r>
        <w:rPr>
          <w:rFonts w:hint="eastAsia" w:ascii="仿宋" w:hAnsi="仿宋" w:eastAsia="仿宋" w:cs="仿宋"/>
          <w:spacing w:val="-3"/>
          <w:sz w:val="24"/>
          <w:szCs w:val="24"/>
        </w:rPr>
        <w:t>时间，不计算在质疑处理期限内。</w:t>
      </w:r>
    </w:p>
    <w:p w14:paraId="4E34651C">
      <w:pPr>
        <w:spacing w:before="180" w:line="360" w:lineRule="auto"/>
        <w:jc w:val="right"/>
        <w:rPr>
          <w:rFonts w:hint="eastAsia" w:ascii="仿宋" w:hAnsi="仿宋" w:eastAsia="仿宋" w:cs="仿宋"/>
          <w:sz w:val="24"/>
          <w:szCs w:val="24"/>
        </w:rPr>
      </w:pPr>
      <w:r>
        <w:rPr>
          <w:rFonts w:hint="eastAsia" w:ascii="仿宋" w:hAnsi="仿宋" w:eastAsia="仿宋" w:cs="仿宋"/>
          <w:spacing w:val="-3"/>
          <w:position w:val="17"/>
          <w:sz w:val="24"/>
          <w:szCs w:val="24"/>
        </w:rPr>
        <w:t>38.3    采购方经调查、论证、核实，认定质疑不能成立的，继续开展采购活动；</w:t>
      </w:r>
    </w:p>
    <w:p w14:paraId="5ED9B848">
      <w:pPr>
        <w:spacing w:before="1" w:line="360" w:lineRule="auto"/>
        <w:ind w:left="878"/>
        <w:rPr>
          <w:rFonts w:hint="eastAsia" w:ascii="仿宋" w:hAnsi="仿宋" w:eastAsia="仿宋" w:cs="仿宋"/>
          <w:sz w:val="24"/>
          <w:szCs w:val="24"/>
        </w:rPr>
      </w:pPr>
      <w:r>
        <w:rPr>
          <w:rFonts w:hint="eastAsia" w:ascii="仿宋" w:hAnsi="仿宋" w:eastAsia="仿宋" w:cs="仿宋"/>
          <w:spacing w:val="-1"/>
          <w:sz w:val="24"/>
          <w:szCs w:val="24"/>
        </w:rPr>
        <w:t>认定质疑成立的，按照以下情况处理：</w:t>
      </w:r>
    </w:p>
    <w:p w14:paraId="43C0E061">
      <w:pPr>
        <w:spacing w:before="178" w:line="360" w:lineRule="auto"/>
        <w:ind w:left="878" w:right="76" w:hanging="704"/>
        <w:rPr>
          <w:rFonts w:hint="eastAsia" w:ascii="仿宋" w:hAnsi="仿宋" w:eastAsia="仿宋" w:cs="仿宋"/>
          <w:sz w:val="24"/>
          <w:szCs w:val="24"/>
        </w:rPr>
      </w:pPr>
      <w:r>
        <w:rPr>
          <w:rFonts w:hint="eastAsia" w:ascii="仿宋" w:hAnsi="仿宋" w:eastAsia="仿宋" w:cs="仿宋"/>
          <w:sz w:val="24"/>
          <w:szCs w:val="24"/>
        </w:rPr>
        <w:t>（一）对采购文件提出的质疑未对成交结果构成</w:t>
      </w:r>
      <w:r>
        <w:rPr>
          <w:rFonts w:hint="eastAsia" w:ascii="仿宋" w:hAnsi="仿宋" w:eastAsia="仿宋" w:cs="仿宋"/>
          <w:spacing w:val="-1"/>
          <w:sz w:val="24"/>
          <w:szCs w:val="24"/>
        </w:rPr>
        <w:t>影响的，继续开展采购活动；</w:t>
      </w:r>
      <w:r>
        <w:rPr>
          <w:rFonts w:hint="eastAsia" w:ascii="仿宋" w:hAnsi="仿宋" w:eastAsia="仿宋" w:cs="仿宋"/>
          <w:sz w:val="24"/>
          <w:szCs w:val="24"/>
        </w:rPr>
        <w:t xml:space="preserve"> </w:t>
      </w:r>
      <w:r>
        <w:rPr>
          <w:rFonts w:hint="eastAsia" w:ascii="仿宋" w:hAnsi="仿宋" w:eastAsia="仿宋" w:cs="仿宋"/>
          <w:spacing w:val="8"/>
          <w:sz w:val="24"/>
          <w:szCs w:val="24"/>
        </w:rPr>
        <w:t>对成交结果构成影响但依法通过澄清或者修改可以继续开展采购活动</w:t>
      </w:r>
      <w:r>
        <w:rPr>
          <w:rFonts w:hint="eastAsia" w:ascii="仿宋" w:hAnsi="仿宋" w:eastAsia="仿宋" w:cs="仿宋"/>
          <w:sz w:val="24"/>
          <w:szCs w:val="24"/>
        </w:rPr>
        <w:t>的，澄清或者修改采购文件后继续开展采购活动，否则应当修改采购文</w:t>
      </w:r>
      <w:r>
        <w:rPr>
          <w:rFonts w:hint="eastAsia" w:ascii="仿宋" w:hAnsi="仿宋" w:eastAsia="仿宋" w:cs="仿宋"/>
          <w:spacing w:val="-2"/>
          <w:sz w:val="24"/>
          <w:szCs w:val="24"/>
        </w:rPr>
        <w:t>件后重新开展采购活动。</w:t>
      </w:r>
    </w:p>
    <w:p w14:paraId="3758494D">
      <w:pPr>
        <w:spacing w:before="177" w:line="360" w:lineRule="auto"/>
        <w:ind w:left="878" w:right="76" w:hanging="704"/>
        <w:rPr>
          <w:rFonts w:hint="eastAsia" w:ascii="仿宋" w:hAnsi="仿宋" w:eastAsia="仿宋" w:cs="仿宋"/>
          <w:sz w:val="24"/>
          <w:szCs w:val="24"/>
        </w:rPr>
      </w:pPr>
      <w:r>
        <w:rPr>
          <w:rFonts w:hint="eastAsia" w:ascii="仿宋" w:hAnsi="仿宋" w:eastAsia="仿宋" w:cs="仿宋"/>
          <w:sz w:val="24"/>
          <w:szCs w:val="24"/>
        </w:rPr>
        <w:t>（二）对采购过程、成交结果提出的质疑未对成</w:t>
      </w:r>
      <w:r>
        <w:rPr>
          <w:rFonts w:hint="eastAsia" w:ascii="仿宋" w:hAnsi="仿宋" w:eastAsia="仿宋" w:cs="仿宋"/>
          <w:spacing w:val="-1"/>
          <w:sz w:val="24"/>
          <w:szCs w:val="24"/>
        </w:rPr>
        <w:t>交结果构成影响的，继续开展采购活动；对成交结果构成影响但合格报价方仍不少于</w:t>
      </w:r>
      <w:r>
        <w:rPr>
          <w:rFonts w:hint="eastAsia" w:ascii="仿宋" w:hAnsi="仿宋" w:eastAsia="仿宋" w:cs="仿宋"/>
          <w:spacing w:val="-48"/>
          <w:sz w:val="24"/>
          <w:szCs w:val="24"/>
        </w:rPr>
        <w:t xml:space="preserve"> </w:t>
      </w:r>
      <w:r>
        <w:rPr>
          <w:rFonts w:hint="eastAsia" w:ascii="仿宋" w:hAnsi="仿宋" w:eastAsia="仿宋" w:cs="仿宋"/>
          <w:spacing w:val="-1"/>
          <w:sz w:val="24"/>
          <w:szCs w:val="24"/>
        </w:rPr>
        <w:t>3</w:t>
      </w:r>
      <w:r>
        <w:rPr>
          <w:rFonts w:hint="eastAsia" w:ascii="仿宋" w:hAnsi="仿宋" w:eastAsia="仿宋" w:cs="仿宋"/>
          <w:spacing w:val="19"/>
          <w:sz w:val="24"/>
          <w:szCs w:val="24"/>
        </w:rPr>
        <w:t xml:space="preserve"> </w:t>
      </w:r>
      <w:r>
        <w:rPr>
          <w:rFonts w:hint="eastAsia" w:ascii="仿宋" w:hAnsi="仿宋" w:eastAsia="仿宋" w:cs="仿宋"/>
          <w:spacing w:val="-1"/>
          <w:sz w:val="24"/>
          <w:szCs w:val="24"/>
        </w:rPr>
        <w:t>家时，依法从</w:t>
      </w:r>
    </w:p>
    <w:p w14:paraId="1028BC3A">
      <w:pPr>
        <w:spacing w:before="1" w:line="360" w:lineRule="auto"/>
        <w:ind w:left="883"/>
        <w:rPr>
          <w:rFonts w:hint="eastAsia" w:ascii="仿宋" w:hAnsi="仿宋" w:eastAsia="仿宋" w:cs="仿宋"/>
          <w:sz w:val="24"/>
          <w:szCs w:val="24"/>
        </w:rPr>
      </w:pPr>
      <w:r>
        <w:rPr>
          <w:rFonts w:hint="eastAsia" w:ascii="仿宋" w:hAnsi="仿宋" w:eastAsia="仿宋" w:cs="仿宋"/>
          <w:spacing w:val="-1"/>
          <w:sz w:val="24"/>
          <w:szCs w:val="24"/>
        </w:rPr>
        <w:t>合格的成交候选人中另行确定成交报价方，否则将重新开展采购活动。</w:t>
      </w:r>
    </w:p>
    <w:p w14:paraId="52A02833">
      <w:pPr>
        <w:spacing w:before="200" w:line="360" w:lineRule="auto"/>
        <w:ind w:left="163"/>
        <w:rPr>
          <w:rFonts w:hint="eastAsia" w:ascii="仿宋" w:hAnsi="仿宋" w:eastAsia="仿宋" w:cs="仿宋"/>
          <w:sz w:val="24"/>
          <w:szCs w:val="24"/>
        </w:rPr>
      </w:pPr>
      <w:r>
        <w:rPr>
          <w:rFonts w:hint="eastAsia" w:ascii="仿宋" w:hAnsi="仿宋" w:eastAsia="仿宋" w:cs="仿宋"/>
          <w:spacing w:val="-1"/>
          <w:position w:val="17"/>
          <w:sz w:val="24"/>
          <w:szCs w:val="24"/>
        </w:rPr>
        <w:t>38.4  采购方将书面答复质疑，质疑答复包括下列内容：</w:t>
      </w:r>
    </w:p>
    <w:p w14:paraId="3BE16A73">
      <w:pPr>
        <w:spacing w:before="1" w:line="360" w:lineRule="auto"/>
        <w:ind w:left="174"/>
        <w:rPr>
          <w:rFonts w:hint="eastAsia" w:ascii="仿宋" w:hAnsi="仿宋" w:eastAsia="仿宋" w:cs="仿宋"/>
          <w:sz w:val="24"/>
          <w:szCs w:val="24"/>
        </w:rPr>
      </w:pPr>
      <w:r>
        <w:rPr>
          <w:rFonts w:hint="eastAsia" w:ascii="仿宋" w:hAnsi="仿宋" w:eastAsia="仿宋" w:cs="仿宋"/>
          <w:spacing w:val="-3"/>
          <w:sz w:val="24"/>
          <w:szCs w:val="24"/>
        </w:rPr>
        <w:t>（一）质疑人名称；</w:t>
      </w:r>
    </w:p>
    <w:p w14:paraId="597824D6">
      <w:pPr>
        <w:spacing w:before="178" w:line="360" w:lineRule="auto"/>
        <w:ind w:left="174"/>
        <w:rPr>
          <w:rFonts w:hint="eastAsia" w:ascii="仿宋" w:hAnsi="仿宋" w:eastAsia="仿宋" w:cs="仿宋"/>
          <w:sz w:val="24"/>
          <w:szCs w:val="24"/>
        </w:rPr>
      </w:pPr>
      <w:r>
        <w:rPr>
          <w:rFonts w:hint="eastAsia" w:ascii="仿宋" w:hAnsi="仿宋" w:eastAsia="仿宋" w:cs="仿宋"/>
          <w:spacing w:val="-1"/>
          <w:sz w:val="24"/>
          <w:szCs w:val="24"/>
        </w:rPr>
        <w:t>（二）收到质疑函的日期、质疑项目名称及编号;</w:t>
      </w:r>
    </w:p>
    <w:p w14:paraId="669620D0">
      <w:pPr>
        <w:spacing w:before="192" w:line="360" w:lineRule="auto"/>
        <w:ind w:left="261"/>
        <w:rPr>
          <w:rFonts w:hint="eastAsia" w:ascii="仿宋" w:hAnsi="仿宋" w:eastAsia="仿宋" w:cs="仿宋"/>
          <w:sz w:val="24"/>
          <w:szCs w:val="24"/>
        </w:rPr>
      </w:pPr>
      <w:r>
        <w:rPr>
          <w:rFonts w:hint="eastAsia" w:ascii="仿宋" w:hAnsi="仿宋" w:eastAsia="仿宋" w:cs="仿宋"/>
          <w:position w:val="17"/>
          <w:sz w:val="24"/>
          <w:szCs w:val="24"/>
        </w:rPr>
        <w:t>(三) 质疑事项、质疑答复的具体</w:t>
      </w:r>
      <w:r>
        <w:rPr>
          <w:rFonts w:hint="eastAsia" w:ascii="仿宋" w:hAnsi="仿宋" w:eastAsia="仿宋" w:cs="仿宋"/>
          <w:spacing w:val="-1"/>
          <w:position w:val="17"/>
          <w:sz w:val="24"/>
          <w:szCs w:val="24"/>
        </w:rPr>
        <w:t>内容、事实依据和法律依据；</w:t>
      </w:r>
    </w:p>
    <w:p w14:paraId="492E0BE7">
      <w:pPr>
        <w:spacing w:line="360" w:lineRule="auto"/>
        <w:ind w:left="174"/>
        <w:rPr>
          <w:rFonts w:hint="eastAsia" w:ascii="仿宋" w:hAnsi="仿宋" w:eastAsia="仿宋" w:cs="仿宋"/>
          <w:sz w:val="24"/>
          <w:szCs w:val="24"/>
        </w:rPr>
      </w:pPr>
      <w:r>
        <w:rPr>
          <w:rFonts w:hint="eastAsia" w:ascii="仿宋" w:hAnsi="仿宋" w:eastAsia="仿宋" w:cs="仿宋"/>
          <w:spacing w:val="-2"/>
          <w:sz w:val="24"/>
          <w:szCs w:val="24"/>
        </w:rPr>
        <w:t>（四）告知质疑人依法投诉的权利；</w:t>
      </w:r>
    </w:p>
    <w:p w14:paraId="70973F1D">
      <w:pPr>
        <w:spacing w:before="179" w:line="360" w:lineRule="auto"/>
        <w:ind w:left="174"/>
        <w:rPr>
          <w:rFonts w:hint="eastAsia" w:ascii="仿宋" w:hAnsi="仿宋" w:eastAsia="仿宋" w:cs="仿宋"/>
          <w:sz w:val="24"/>
          <w:szCs w:val="24"/>
        </w:rPr>
      </w:pPr>
      <w:r>
        <w:rPr>
          <w:rFonts w:hint="eastAsia" w:ascii="仿宋" w:hAnsi="仿宋" w:eastAsia="仿宋" w:cs="仿宋"/>
          <w:spacing w:val="-3"/>
          <w:sz w:val="24"/>
          <w:szCs w:val="24"/>
        </w:rPr>
        <w:t>（五）质疑答复日期。</w:t>
      </w:r>
    </w:p>
    <w:p w14:paraId="68533923">
      <w:pPr>
        <w:spacing w:before="176" w:line="360" w:lineRule="auto"/>
        <w:ind w:right="11"/>
        <w:jc w:val="right"/>
        <w:rPr>
          <w:rFonts w:hint="eastAsia" w:ascii="仿宋" w:hAnsi="仿宋" w:eastAsia="仿宋" w:cs="仿宋"/>
          <w:sz w:val="24"/>
          <w:szCs w:val="24"/>
        </w:rPr>
      </w:pPr>
      <w:r>
        <w:rPr>
          <w:rFonts w:hint="eastAsia" w:ascii="仿宋" w:hAnsi="仿宋" w:eastAsia="仿宋" w:cs="仿宋"/>
          <w:spacing w:val="-2"/>
          <w:position w:val="17"/>
          <w:sz w:val="24"/>
          <w:szCs w:val="24"/>
        </w:rPr>
        <w:t>38.5  质疑人有下列行为之一的，属于虚假、恶意质疑，将由采购方建议财政部</w:t>
      </w:r>
    </w:p>
    <w:p w14:paraId="69AFFD9C">
      <w:pPr>
        <w:spacing w:before="1" w:line="360" w:lineRule="auto"/>
        <w:ind w:right="32"/>
        <w:jc w:val="right"/>
        <w:rPr>
          <w:rFonts w:hint="eastAsia" w:ascii="仿宋" w:hAnsi="仿宋" w:eastAsia="仿宋" w:cs="仿宋"/>
          <w:sz w:val="24"/>
          <w:szCs w:val="24"/>
        </w:rPr>
      </w:pPr>
      <w:r>
        <w:rPr>
          <w:rFonts w:hint="eastAsia" w:ascii="仿宋" w:hAnsi="仿宋" w:eastAsia="仿宋" w:cs="仿宋"/>
          <w:spacing w:val="-4"/>
          <w:sz w:val="24"/>
          <w:szCs w:val="24"/>
        </w:rPr>
        <w:t>门将其列入不良行为记录名单，禁止其</w:t>
      </w:r>
      <w:r>
        <w:rPr>
          <w:rFonts w:hint="eastAsia" w:ascii="仿宋" w:hAnsi="仿宋" w:eastAsia="仿宋" w:cs="仿宋"/>
          <w:spacing w:val="-31"/>
          <w:sz w:val="24"/>
          <w:szCs w:val="24"/>
        </w:rPr>
        <w:t xml:space="preserve"> </w:t>
      </w:r>
      <w:r>
        <w:rPr>
          <w:rFonts w:hint="eastAsia" w:ascii="仿宋" w:hAnsi="仿宋" w:eastAsia="仿宋" w:cs="仿宋"/>
          <w:spacing w:val="-4"/>
          <w:sz w:val="24"/>
          <w:szCs w:val="24"/>
        </w:rPr>
        <w:t>1至</w:t>
      </w:r>
      <w:r>
        <w:rPr>
          <w:rFonts w:hint="eastAsia" w:ascii="仿宋" w:hAnsi="仿宋" w:eastAsia="仿宋" w:cs="仿宋"/>
          <w:spacing w:val="-51"/>
          <w:sz w:val="24"/>
          <w:szCs w:val="24"/>
        </w:rPr>
        <w:t xml:space="preserve"> </w:t>
      </w:r>
      <w:r>
        <w:rPr>
          <w:rFonts w:hint="eastAsia" w:ascii="仿宋" w:hAnsi="仿宋" w:eastAsia="仿宋" w:cs="仿宋"/>
          <w:spacing w:val="-4"/>
          <w:sz w:val="24"/>
          <w:szCs w:val="24"/>
        </w:rPr>
        <w:t>3年内参加政府采购活动：</w:t>
      </w:r>
    </w:p>
    <w:p w14:paraId="11026790">
      <w:pPr>
        <w:spacing w:before="181" w:line="360" w:lineRule="auto"/>
        <w:ind w:left="174"/>
        <w:rPr>
          <w:rFonts w:hint="eastAsia" w:ascii="仿宋" w:hAnsi="仿宋" w:eastAsia="仿宋" w:cs="仿宋"/>
          <w:sz w:val="24"/>
          <w:szCs w:val="24"/>
        </w:rPr>
      </w:pPr>
      <w:r>
        <w:rPr>
          <w:rFonts w:hint="eastAsia" w:ascii="仿宋" w:hAnsi="仿宋" w:eastAsia="仿宋" w:cs="仿宋"/>
          <w:spacing w:val="-3"/>
          <w:sz w:val="24"/>
          <w:szCs w:val="24"/>
        </w:rPr>
        <w:t>（一）捏造事实；</w:t>
      </w:r>
    </w:p>
    <w:p w14:paraId="617913FE">
      <w:pPr>
        <w:spacing w:before="177" w:line="360" w:lineRule="auto"/>
        <w:ind w:left="174"/>
        <w:rPr>
          <w:rFonts w:hint="eastAsia" w:ascii="仿宋" w:hAnsi="仿宋" w:eastAsia="仿宋" w:cs="仿宋"/>
          <w:sz w:val="24"/>
          <w:szCs w:val="24"/>
        </w:rPr>
      </w:pPr>
      <w:r>
        <w:rPr>
          <w:rFonts w:hint="eastAsia" w:ascii="仿宋" w:hAnsi="仿宋" w:eastAsia="仿宋" w:cs="仿宋"/>
          <w:spacing w:val="-3"/>
          <w:sz w:val="24"/>
          <w:szCs w:val="24"/>
        </w:rPr>
        <w:t>（二）提供虚假材料；</w:t>
      </w:r>
    </w:p>
    <w:p w14:paraId="23540345">
      <w:pPr>
        <w:spacing w:before="179" w:line="360" w:lineRule="auto"/>
        <w:ind w:left="174"/>
        <w:rPr>
          <w:rFonts w:hint="eastAsia" w:ascii="仿宋" w:hAnsi="仿宋" w:eastAsia="仿宋" w:cs="仿宋"/>
          <w:sz w:val="24"/>
          <w:szCs w:val="24"/>
        </w:rPr>
      </w:pPr>
      <w:r>
        <w:rPr>
          <w:rFonts w:hint="eastAsia" w:ascii="仿宋" w:hAnsi="仿宋" w:eastAsia="仿宋" w:cs="仿宋"/>
          <w:spacing w:val="-1"/>
          <w:position w:val="17"/>
          <w:sz w:val="24"/>
          <w:szCs w:val="24"/>
        </w:rPr>
        <w:t>（三）以非法手段取得证明材料或者无法提供证据的合法来源；</w:t>
      </w:r>
    </w:p>
    <w:p w14:paraId="12811533">
      <w:pPr>
        <w:spacing w:before="1" w:line="360" w:lineRule="auto"/>
        <w:ind w:left="174"/>
        <w:rPr>
          <w:rFonts w:hint="eastAsia" w:ascii="仿宋" w:hAnsi="仿宋" w:eastAsia="仿宋" w:cs="仿宋"/>
          <w:b/>
          <w:bCs/>
          <w:spacing w:val="1"/>
          <w:sz w:val="31"/>
          <w:szCs w:val="31"/>
        </w:rPr>
      </w:pPr>
      <w:r>
        <w:rPr>
          <w:rFonts w:hint="eastAsia" w:ascii="仿宋" w:hAnsi="仿宋" w:eastAsia="仿宋" w:cs="仿宋"/>
          <w:spacing w:val="-2"/>
          <w:sz w:val="24"/>
          <w:szCs w:val="24"/>
        </w:rPr>
        <w:t>（四）法律法规规定的其他违法情形。</w:t>
      </w:r>
    </w:p>
    <w:p w14:paraId="55076C92">
      <w:pPr>
        <w:spacing w:before="101" w:line="360" w:lineRule="auto"/>
        <w:ind w:left="3462"/>
        <w:rPr>
          <w:rFonts w:hint="eastAsia" w:ascii="仿宋" w:hAnsi="仿宋" w:eastAsia="仿宋" w:cs="仿宋"/>
          <w:sz w:val="31"/>
          <w:szCs w:val="31"/>
        </w:rPr>
      </w:pPr>
      <w:r>
        <w:rPr>
          <w:rFonts w:hint="eastAsia" w:ascii="仿宋" w:hAnsi="仿宋" w:eastAsia="仿宋" w:cs="仿宋"/>
          <w:b/>
          <w:bCs/>
          <w:spacing w:val="1"/>
          <w:sz w:val="31"/>
          <w:szCs w:val="31"/>
        </w:rPr>
        <w:t>质疑函范本</w:t>
      </w:r>
    </w:p>
    <w:p w14:paraId="072E44A3">
      <w:pPr>
        <w:spacing w:line="360" w:lineRule="auto"/>
        <w:rPr>
          <w:rFonts w:hint="eastAsia" w:ascii="仿宋" w:hAnsi="仿宋" w:eastAsia="仿宋" w:cs="仿宋"/>
          <w:sz w:val="21"/>
        </w:rPr>
      </w:pPr>
    </w:p>
    <w:p w14:paraId="3333238C">
      <w:pPr>
        <w:spacing w:before="78" w:line="360" w:lineRule="auto"/>
        <w:ind w:left="172"/>
        <w:rPr>
          <w:rFonts w:hint="eastAsia" w:ascii="仿宋" w:hAnsi="仿宋" w:eastAsia="仿宋" w:cs="仿宋"/>
          <w:sz w:val="24"/>
          <w:szCs w:val="24"/>
        </w:rPr>
      </w:pPr>
      <w:r>
        <w:rPr>
          <w:rFonts w:hint="eastAsia" w:ascii="仿宋" w:hAnsi="仿宋" w:eastAsia="仿宋" w:cs="仿宋"/>
          <w:spacing w:val="-2"/>
          <w:sz w:val="24"/>
          <w:szCs w:val="24"/>
        </w:rPr>
        <w:t>一、质疑供应商基本信息</w:t>
      </w:r>
    </w:p>
    <w:p w14:paraId="43793F15">
      <w:pPr>
        <w:spacing w:line="360" w:lineRule="auto"/>
        <w:ind w:left="174"/>
        <w:rPr>
          <w:rFonts w:hint="eastAsia" w:ascii="仿宋" w:hAnsi="仿宋" w:eastAsia="仿宋" w:cs="仿宋"/>
          <w:sz w:val="24"/>
          <w:szCs w:val="24"/>
        </w:rPr>
      </w:pPr>
      <w:r>
        <w:rPr>
          <w:rFonts w:hint="eastAsia" w:ascii="仿宋" w:hAnsi="仿宋" w:eastAsia="仿宋" w:cs="仿宋"/>
          <w:spacing w:val="-4"/>
          <w:sz w:val="24"/>
          <w:szCs w:val="24"/>
        </w:rPr>
        <w:t>质疑供应商：</w:t>
      </w:r>
    </w:p>
    <w:p w14:paraId="5D02C8CD">
      <w:pPr>
        <w:spacing w:before="21" w:line="360" w:lineRule="auto"/>
        <w:ind w:left="170"/>
        <w:rPr>
          <w:rFonts w:hint="eastAsia" w:ascii="仿宋" w:hAnsi="仿宋" w:eastAsia="仿宋" w:cs="仿宋"/>
          <w:sz w:val="24"/>
          <w:szCs w:val="24"/>
        </w:rPr>
      </w:pPr>
      <w:r>
        <w:rPr>
          <w:rFonts w:hint="eastAsia" w:ascii="仿宋" w:hAnsi="仿宋" w:eastAsia="仿宋" w:cs="仿宋"/>
          <w:spacing w:val="-3"/>
          <w:sz w:val="24"/>
          <w:szCs w:val="24"/>
        </w:rPr>
        <w:t>地址：邮编：</w:t>
      </w:r>
    </w:p>
    <w:p w14:paraId="2DDE2A55">
      <w:pPr>
        <w:spacing w:before="24" w:line="360" w:lineRule="auto"/>
        <w:ind w:left="166"/>
        <w:rPr>
          <w:rFonts w:hint="eastAsia" w:ascii="仿宋" w:hAnsi="仿宋" w:eastAsia="仿宋" w:cs="仿宋"/>
          <w:sz w:val="24"/>
          <w:szCs w:val="24"/>
        </w:rPr>
      </w:pPr>
      <w:r>
        <w:rPr>
          <w:rFonts w:hint="eastAsia" w:ascii="仿宋" w:hAnsi="仿宋" w:eastAsia="仿宋" w:cs="仿宋"/>
          <w:spacing w:val="-2"/>
          <w:sz w:val="24"/>
          <w:szCs w:val="24"/>
        </w:rPr>
        <w:t>联系人：联系电话：</w:t>
      </w:r>
    </w:p>
    <w:p w14:paraId="481FA463">
      <w:pPr>
        <w:spacing w:line="360" w:lineRule="auto"/>
        <w:ind w:left="169"/>
        <w:rPr>
          <w:rFonts w:hint="eastAsia" w:ascii="仿宋" w:hAnsi="仿宋" w:eastAsia="仿宋" w:cs="仿宋"/>
          <w:sz w:val="24"/>
          <w:szCs w:val="24"/>
        </w:rPr>
      </w:pPr>
      <w:r>
        <w:rPr>
          <w:rFonts w:hint="eastAsia" w:ascii="仿宋" w:hAnsi="仿宋" w:eastAsia="仿宋" w:cs="仿宋"/>
          <w:spacing w:val="-4"/>
          <w:sz w:val="24"/>
          <w:szCs w:val="24"/>
        </w:rPr>
        <w:t>授权代表：</w:t>
      </w:r>
    </w:p>
    <w:p w14:paraId="37352E28">
      <w:pPr>
        <w:spacing w:before="23" w:line="360" w:lineRule="auto"/>
        <w:ind w:left="166"/>
        <w:rPr>
          <w:rFonts w:hint="eastAsia" w:ascii="仿宋" w:hAnsi="仿宋" w:eastAsia="仿宋" w:cs="仿宋"/>
          <w:sz w:val="24"/>
          <w:szCs w:val="24"/>
        </w:rPr>
      </w:pPr>
      <w:r>
        <w:rPr>
          <w:rFonts w:hint="eastAsia" w:ascii="仿宋" w:hAnsi="仿宋" w:eastAsia="仿宋" w:cs="仿宋"/>
          <w:spacing w:val="-3"/>
          <w:sz w:val="24"/>
          <w:szCs w:val="24"/>
        </w:rPr>
        <w:t>联系电话：</w:t>
      </w:r>
    </w:p>
    <w:p w14:paraId="39198595">
      <w:pPr>
        <w:spacing w:before="21" w:line="360" w:lineRule="auto"/>
        <w:ind w:left="170"/>
        <w:rPr>
          <w:rFonts w:hint="eastAsia" w:ascii="仿宋" w:hAnsi="仿宋" w:eastAsia="仿宋" w:cs="仿宋"/>
          <w:sz w:val="24"/>
          <w:szCs w:val="24"/>
        </w:rPr>
      </w:pPr>
      <w:r>
        <w:rPr>
          <w:rFonts w:hint="eastAsia" w:ascii="仿宋" w:hAnsi="仿宋" w:eastAsia="仿宋" w:cs="仿宋"/>
          <w:spacing w:val="-9"/>
          <w:sz w:val="24"/>
          <w:szCs w:val="24"/>
        </w:rPr>
        <w:t>地址：</w:t>
      </w:r>
      <w:r>
        <w:rPr>
          <w:rFonts w:hint="eastAsia" w:ascii="仿宋" w:hAnsi="仿宋" w:eastAsia="仿宋" w:cs="仿宋"/>
          <w:spacing w:val="36"/>
          <w:sz w:val="24"/>
          <w:szCs w:val="24"/>
        </w:rPr>
        <w:t xml:space="preserve"> </w:t>
      </w:r>
      <w:r>
        <w:rPr>
          <w:rFonts w:hint="eastAsia" w:ascii="仿宋" w:hAnsi="仿宋" w:eastAsia="仿宋" w:cs="仿宋"/>
          <w:spacing w:val="-9"/>
          <w:sz w:val="24"/>
          <w:szCs w:val="24"/>
        </w:rPr>
        <w:t>邮编：</w:t>
      </w:r>
    </w:p>
    <w:p w14:paraId="462815E8">
      <w:pPr>
        <w:spacing w:before="24" w:line="360" w:lineRule="auto"/>
        <w:ind w:left="176"/>
        <w:rPr>
          <w:rFonts w:hint="eastAsia" w:ascii="仿宋" w:hAnsi="仿宋" w:eastAsia="仿宋" w:cs="仿宋"/>
          <w:sz w:val="24"/>
          <w:szCs w:val="24"/>
        </w:rPr>
      </w:pPr>
      <w:r>
        <w:rPr>
          <w:rFonts w:hint="eastAsia" w:ascii="仿宋" w:hAnsi="仿宋" w:eastAsia="仿宋" w:cs="仿宋"/>
          <w:spacing w:val="-3"/>
          <w:sz w:val="24"/>
          <w:szCs w:val="24"/>
        </w:rPr>
        <w:t>二、质疑项目基本情况</w:t>
      </w:r>
    </w:p>
    <w:p w14:paraId="25C38FBC">
      <w:pPr>
        <w:spacing w:before="1" w:line="360" w:lineRule="auto"/>
        <w:ind w:left="174"/>
        <w:rPr>
          <w:rFonts w:hint="eastAsia" w:ascii="仿宋" w:hAnsi="仿宋" w:eastAsia="仿宋" w:cs="仿宋"/>
          <w:sz w:val="24"/>
          <w:szCs w:val="24"/>
        </w:rPr>
      </w:pPr>
      <w:r>
        <w:rPr>
          <w:rFonts w:hint="eastAsia" w:ascii="仿宋" w:hAnsi="仿宋" w:eastAsia="仿宋" w:cs="仿宋"/>
          <w:spacing w:val="-3"/>
          <w:sz w:val="24"/>
          <w:szCs w:val="24"/>
        </w:rPr>
        <w:t>质疑项目的名称：</w:t>
      </w:r>
    </w:p>
    <w:p w14:paraId="22235FBF">
      <w:pPr>
        <w:spacing w:before="25" w:line="360" w:lineRule="auto"/>
        <w:ind w:left="174"/>
        <w:rPr>
          <w:rFonts w:hint="eastAsia" w:ascii="仿宋" w:hAnsi="仿宋" w:eastAsia="仿宋" w:cs="仿宋"/>
          <w:sz w:val="24"/>
          <w:szCs w:val="24"/>
        </w:rPr>
      </w:pPr>
      <w:r>
        <w:rPr>
          <w:rFonts w:hint="eastAsia" w:ascii="仿宋" w:hAnsi="仿宋" w:eastAsia="仿宋" w:cs="仿宋"/>
          <w:spacing w:val="-2"/>
          <w:sz w:val="24"/>
          <w:szCs w:val="24"/>
        </w:rPr>
        <w:t>质疑项目的编号：包号：</w:t>
      </w:r>
    </w:p>
    <w:p w14:paraId="4EC0FDA0">
      <w:pPr>
        <w:spacing w:before="2" w:line="360" w:lineRule="auto"/>
        <w:ind w:left="171"/>
        <w:rPr>
          <w:rFonts w:hint="eastAsia" w:ascii="仿宋" w:hAnsi="仿宋" w:eastAsia="仿宋" w:cs="仿宋"/>
          <w:sz w:val="24"/>
          <w:szCs w:val="24"/>
        </w:rPr>
      </w:pPr>
      <w:r>
        <w:rPr>
          <w:rFonts w:hint="eastAsia" w:ascii="仿宋" w:hAnsi="仿宋" w:eastAsia="仿宋" w:cs="仿宋"/>
          <w:spacing w:val="-3"/>
          <w:sz w:val="24"/>
          <w:szCs w:val="24"/>
        </w:rPr>
        <w:t>采购人名称：</w:t>
      </w:r>
    </w:p>
    <w:p w14:paraId="1AD4469E">
      <w:pPr>
        <w:spacing w:before="25" w:line="360" w:lineRule="auto"/>
        <w:ind w:left="171"/>
        <w:rPr>
          <w:rFonts w:hint="eastAsia" w:ascii="仿宋" w:hAnsi="仿宋" w:eastAsia="仿宋" w:cs="仿宋"/>
          <w:sz w:val="24"/>
          <w:szCs w:val="24"/>
        </w:rPr>
      </w:pPr>
      <w:r>
        <w:rPr>
          <w:rFonts w:hint="eastAsia" w:ascii="仿宋" w:hAnsi="仿宋" w:eastAsia="仿宋" w:cs="仿宋"/>
          <w:spacing w:val="-2"/>
          <w:sz w:val="24"/>
          <w:szCs w:val="24"/>
        </w:rPr>
        <w:t>采购文件获取日期：</w:t>
      </w:r>
    </w:p>
    <w:p w14:paraId="2ECB68A8">
      <w:pPr>
        <w:spacing w:before="23" w:line="360" w:lineRule="auto"/>
        <w:ind w:left="175"/>
        <w:rPr>
          <w:rFonts w:hint="eastAsia" w:ascii="仿宋" w:hAnsi="仿宋" w:eastAsia="仿宋" w:cs="仿宋"/>
          <w:sz w:val="24"/>
          <w:szCs w:val="24"/>
        </w:rPr>
      </w:pPr>
      <w:r>
        <w:rPr>
          <w:rFonts w:hint="eastAsia" w:ascii="仿宋" w:hAnsi="仿宋" w:eastAsia="仿宋" w:cs="仿宋"/>
          <w:spacing w:val="-3"/>
          <w:sz w:val="24"/>
          <w:szCs w:val="24"/>
        </w:rPr>
        <w:t>三、质疑事项具体内容</w:t>
      </w:r>
    </w:p>
    <w:p w14:paraId="2015E7C9">
      <w:pPr>
        <w:spacing w:line="360" w:lineRule="auto"/>
        <w:ind w:left="174"/>
        <w:rPr>
          <w:rFonts w:hint="eastAsia" w:ascii="仿宋" w:hAnsi="仿宋" w:eastAsia="仿宋" w:cs="仿宋"/>
          <w:sz w:val="24"/>
          <w:szCs w:val="24"/>
        </w:rPr>
      </w:pPr>
      <w:r>
        <w:rPr>
          <w:rFonts w:hint="eastAsia" w:ascii="仿宋" w:hAnsi="仿宋" w:eastAsia="仿宋" w:cs="仿宋"/>
          <w:spacing w:val="-8"/>
          <w:sz w:val="24"/>
          <w:szCs w:val="24"/>
        </w:rPr>
        <w:t>质疑事项</w:t>
      </w:r>
      <w:r>
        <w:rPr>
          <w:rFonts w:hint="eastAsia" w:ascii="仿宋" w:hAnsi="仿宋" w:eastAsia="仿宋" w:cs="仿宋"/>
          <w:spacing w:val="-34"/>
          <w:sz w:val="24"/>
          <w:szCs w:val="24"/>
        </w:rPr>
        <w:t xml:space="preserve"> </w:t>
      </w:r>
      <w:r>
        <w:rPr>
          <w:rFonts w:hint="eastAsia" w:ascii="仿宋" w:hAnsi="仿宋" w:eastAsia="仿宋" w:cs="仿宋"/>
          <w:spacing w:val="-8"/>
          <w:sz w:val="24"/>
          <w:szCs w:val="24"/>
        </w:rPr>
        <w:t>1：</w:t>
      </w:r>
    </w:p>
    <w:p w14:paraId="0D925182">
      <w:pPr>
        <w:spacing w:before="20" w:line="360" w:lineRule="auto"/>
        <w:ind w:left="169"/>
        <w:rPr>
          <w:rFonts w:hint="eastAsia" w:ascii="仿宋" w:hAnsi="仿宋" w:eastAsia="仿宋" w:cs="仿宋"/>
          <w:sz w:val="24"/>
          <w:szCs w:val="24"/>
        </w:rPr>
      </w:pPr>
      <w:r>
        <w:rPr>
          <w:rFonts w:hint="eastAsia" w:ascii="仿宋" w:hAnsi="仿宋" w:eastAsia="仿宋" w:cs="仿宋"/>
          <w:spacing w:val="-4"/>
          <w:sz w:val="24"/>
          <w:szCs w:val="24"/>
        </w:rPr>
        <w:t>事实依据：</w:t>
      </w:r>
    </w:p>
    <w:p w14:paraId="5A755ACC">
      <w:pPr>
        <w:spacing w:line="360" w:lineRule="auto"/>
        <w:ind w:left="176"/>
        <w:rPr>
          <w:rFonts w:hint="eastAsia" w:ascii="仿宋" w:hAnsi="仿宋" w:eastAsia="仿宋" w:cs="仿宋"/>
          <w:sz w:val="24"/>
          <w:szCs w:val="24"/>
        </w:rPr>
      </w:pPr>
      <w:r>
        <w:rPr>
          <w:rFonts w:hint="eastAsia" w:ascii="仿宋" w:hAnsi="仿宋" w:eastAsia="仿宋" w:cs="仿宋"/>
          <w:spacing w:val="-5"/>
          <w:sz w:val="24"/>
          <w:szCs w:val="24"/>
        </w:rPr>
        <w:t>法律依据：</w:t>
      </w:r>
    </w:p>
    <w:p w14:paraId="0AC14FD4">
      <w:pPr>
        <w:spacing w:before="23" w:line="360" w:lineRule="auto"/>
        <w:ind w:left="174"/>
        <w:rPr>
          <w:rFonts w:hint="eastAsia" w:ascii="仿宋" w:hAnsi="仿宋" w:eastAsia="仿宋" w:cs="仿宋"/>
          <w:sz w:val="24"/>
          <w:szCs w:val="24"/>
        </w:rPr>
      </w:pPr>
      <w:r>
        <w:rPr>
          <w:rFonts w:hint="eastAsia" w:ascii="仿宋" w:hAnsi="仿宋" w:eastAsia="仿宋" w:cs="仿宋"/>
          <w:spacing w:val="-5"/>
          <w:sz w:val="24"/>
          <w:szCs w:val="24"/>
        </w:rPr>
        <w:t>质疑事项</w:t>
      </w:r>
      <w:r>
        <w:rPr>
          <w:rFonts w:hint="eastAsia" w:ascii="仿宋" w:hAnsi="仿宋" w:eastAsia="仿宋" w:cs="仿宋"/>
          <w:spacing w:val="-47"/>
          <w:sz w:val="24"/>
          <w:szCs w:val="24"/>
        </w:rPr>
        <w:t xml:space="preserve"> </w:t>
      </w:r>
      <w:r>
        <w:rPr>
          <w:rFonts w:hint="eastAsia" w:ascii="仿宋" w:hAnsi="仿宋" w:eastAsia="仿宋" w:cs="仿宋"/>
          <w:spacing w:val="-5"/>
          <w:sz w:val="24"/>
          <w:szCs w:val="24"/>
        </w:rPr>
        <w:t>2</w:t>
      </w:r>
    </w:p>
    <w:p w14:paraId="1E6416CF">
      <w:pPr>
        <w:spacing w:before="20" w:line="360" w:lineRule="auto"/>
        <w:ind w:left="178"/>
        <w:rPr>
          <w:rFonts w:hint="eastAsia" w:ascii="仿宋" w:hAnsi="仿宋" w:eastAsia="仿宋" w:cs="仿宋"/>
          <w:sz w:val="24"/>
          <w:szCs w:val="24"/>
        </w:rPr>
      </w:pPr>
      <w:r>
        <w:rPr>
          <w:rFonts w:hint="eastAsia" w:ascii="仿宋" w:hAnsi="仿宋" w:eastAsia="仿宋" w:cs="仿宋"/>
          <w:spacing w:val="-13"/>
          <w:sz w:val="24"/>
          <w:szCs w:val="24"/>
        </w:rPr>
        <w:t>……</w:t>
      </w:r>
    </w:p>
    <w:p w14:paraId="4BE7C8F6">
      <w:pPr>
        <w:spacing w:line="360" w:lineRule="auto"/>
        <w:ind w:left="197"/>
        <w:rPr>
          <w:rFonts w:hint="eastAsia" w:ascii="仿宋" w:hAnsi="仿宋" w:eastAsia="仿宋" w:cs="仿宋"/>
          <w:sz w:val="24"/>
          <w:szCs w:val="24"/>
        </w:rPr>
      </w:pPr>
      <w:r>
        <w:rPr>
          <w:rFonts w:hint="eastAsia" w:ascii="仿宋" w:hAnsi="仿宋" w:eastAsia="仿宋" w:cs="仿宋"/>
          <w:spacing w:val="-4"/>
          <w:sz w:val="24"/>
          <w:szCs w:val="24"/>
        </w:rPr>
        <w:t>四、与质疑事项相关的质疑请求</w:t>
      </w:r>
    </w:p>
    <w:p w14:paraId="4C9763C2">
      <w:pPr>
        <w:spacing w:line="360" w:lineRule="auto"/>
        <w:ind w:left="169"/>
        <w:rPr>
          <w:rFonts w:hint="eastAsia" w:ascii="仿宋" w:hAnsi="仿宋" w:eastAsia="仿宋" w:cs="仿宋"/>
          <w:sz w:val="24"/>
          <w:szCs w:val="24"/>
        </w:rPr>
      </w:pPr>
      <w:r>
        <w:rPr>
          <w:rFonts w:hint="eastAsia" w:ascii="仿宋" w:hAnsi="仿宋" w:eastAsia="仿宋" w:cs="仿宋"/>
          <w:spacing w:val="-6"/>
          <w:sz w:val="24"/>
          <w:szCs w:val="24"/>
        </w:rPr>
        <w:t>请求：</w:t>
      </w:r>
    </w:p>
    <w:p w14:paraId="41D5C8F3">
      <w:pPr>
        <w:spacing w:before="24" w:line="360" w:lineRule="auto"/>
        <w:ind w:left="174"/>
        <w:rPr>
          <w:rFonts w:hint="eastAsia" w:ascii="仿宋" w:hAnsi="仿宋" w:eastAsia="仿宋" w:cs="仿宋"/>
          <w:sz w:val="24"/>
          <w:szCs w:val="24"/>
        </w:rPr>
      </w:pPr>
      <w:r>
        <w:rPr>
          <w:rFonts w:hint="eastAsia" w:ascii="仿宋" w:hAnsi="仿宋" w:eastAsia="仿宋" w:cs="仿宋"/>
          <w:spacing w:val="-5"/>
          <w:sz w:val="24"/>
          <w:szCs w:val="24"/>
        </w:rPr>
        <w:t>签字(签章)：</w:t>
      </w:r>
      <w:r>
        <w:rPr>
          <w:rFonts w:hint="eastAsia" w:ascii="仿宋" w:hAnsi="仿宋" w:eastAsia="仿宋" w:cs="仿宋"/>
          <w:spacing w:val="1"/>
          <w:sz w:val="24"/>
          <w:szCs w:val="24"/>
        </w:rPr>
        <w:t xml:space="preserve">                   </w:t>
      </w:r>
      <w:r>
        <w:rPr>
          <w:rFonts w:hint="eastAsia" w:ascii="仿宋" w:hAnsi="仿宋" w:eastAsia="仿宋" w:cs="仿宋"/>
          <w:spacing w:val="-5"/>
          <w:sz w:val="24"/>
          <w:szCs w:val="24"/>
        </w:rPr>
        <w:t>公章：</w:t>
      </w:r>
    </w:p>
    <w:p w14:paraId="08CA561D">
      <w:pPr>
        <w:spacing w:before="23" w:line="360" w:lineRule="auto"/>
        <w:ind w:left="219"/>
        <w:rPr>
          <w:rFonts w:hint="eastAsia" w:ascii="仿宋" w:hAnsi="仿宋" w:eastAsia="仿宋" w:cs="仿宋"/>
          <w:sz w:val="24"/>
          <w:szCs w:val="24"/>
        </w:rPr>
      </w:pPr>
      <w:r>
        <w:rPr>
          <w:rFonts w:hint="eastAsia" w:ascii="仿宋" w:hAnsi="仿宋" w:eastAsia="仿宋" w:cs="仿宋"/>
          <w:spacing w:val="-23"/>
          <w:sz w:val="24"/>
          <w:szCs w:val="24"/>
        </w:rPr>
        <w:t>日期：</w:t>
      </w:r>
    </w:p>
    <w:p w14:paraId="20B47548">
      <w:pPr>
        <w:spacing w:before="22" w:line="360" w:lineRule="auto"/>
        <w:ind w:left="174"/>
        <w:rPr>
          <w:rFonts w:hint="eastAsia" w:ascii="仿宋" w:hAnsi="仿宋" w:eastAsia="仿宋" w:cs="仿宋"/>
          <w:sz w:val="24"/>
          <w:szCs w:val="24"/>
        </w:rPr>
      </w:pPr>
      <w:r>
        <w:rPr>
          <w:rFonts w:hint="eastAsia" w:ascii="仿宋" w:hAnsi="仿宋" w:eastAsia="仿宋" w:cs="仿宋"/>
          <w:spacing w:val="-3"/>
          <w:sz w:val="24"/>
          <w:szCs w:val="24"/>
        </w:rPr>
        <w:t>质疑函制作说明：</w:t>
      </w:r>
    </w:p>
    <w:p w14:paraId="6F60D8D3">
      <w:pPr>
        <w:spacing w:before="26" w:line="360" w:lineRule="auto"/>
        <w:outlineLvl w:val="1"/>
        <w:rPr>
          <w:rFonts w:hint="eastAsia" w:ascii="仿宋" w:hAnsi="仿宋" w:eastAsia="仿宋" w:cs="仿宋"/>
          <w:sz w:val="24"/>
          <w:szCs w:val="24"/>
        </w:rPr>
      </w:pPr>
      <w:bookmarkStart w:id="49" w:name="_Toc13200"/>
      <w:r>
        <w:rPr>
          <w:rFonts w:hint="eastAsia" w:ascii="仿宋" w:hAnsi="仿宋" w:eastAsia="仿宋" w:cs="仿宋"/>
          <w:spacing w:val="-1"/>
          <w:sz w:val="24"/>
          <w:szCs w:val="24"/>
        </w:rPr>
        <w:t>1.供应商提出质疑时，应提交质疑函和必要的证明材</w:t>
      </w:r>
      <w:r>
        <w:rPr>
          <w:rFonts w:hint="eastAsia" w:ascii="仿宋" w:hAnsi="仿宋" w:eastAsia="仿宋" w:cs="仿宋"/>
          <w:spacing w:val="-2"/>
          <w:sz w:val="24"/>
          <w:szCs w:val="24"/>
        </w:rPr>
        <w:t>料。</w:t>
      </w:r>
      <w:bookmarkEnd w:id="49"/>
    </w:p>
    <w:p w14:paraId="11E4379D">
      <w:pPr>
        <w:spacing w:before="26" w:line="360" w:lineRule="auto"/>
        <w:ind w:right="11"/>
        <w:rPr>
          <w:rFonts w:hint="eastAsia" w:ascii="仿宋" w:hAnsi="仿宋" w:eastAsia="仿宋" w:cs="仿宋"/>
          <w:sz w:val="24"/>
          <w:szCs w:val="24"/>
        </w:rPr>
      </w:pPr>
      <w:r>
        <w:rPr>
          <w:rFonts w:hint="eastAsia" w:ascii="仿宋" w:hAnsi="仿宋" w:eastAsia="仿宋" w:cs="仿宋"/>
          <w:spacing w:val="-1"/>
          <w:sz w:val="24"/>
          <w:szCs w:val="24"/>
        </w:rPr>
        <w:t>2.质疑供应商若委托代理人进行质疑的，质疑函应按要求列明“授权代表</w:t>
      </w:r>
      <w:r>
        <w:rPr>
          <w:rFonts w:hint="eastAsia" w:ascii="仿宋" w:hAnsi="仿宋" w:eastAsia="仿宋" w:cs="仿宋"/>
          <w:spacing w:val="-86"/>
          <w:sz w:val="24"/>
          <w:szCs w:val="24"/>
        </w:rPr>
        <w:t xml:space="preserve"> </w:t>
      </w:r>
      <w:r>
        <w:rPr>
          <w:rFonts w:hint="eastAsia" w:ascii="仿宋" w:hAnsi="仿宋" w:eastAsia="仿宋" w:cs="仿宋"/>
          <w:spacing w:val="-2"/>
          <w:sz w:val="24"/>
          <w:szCs w:val="24"/>
        </w:rPr>
        <w:t>”的</w:t>
      </w:r>
      <w:r>
        <w:rPr>
          <w:rFonts w:hint="eastAsia" w:ascii="仿宋" w:hAnsi="仿宋" w:eastAsia="仿宋" w:cs="仿宋"/>
          <w:sz w:val="24"/>
          <w:szCs w:val="24"/>
        </w:rPr>
        <w:t xml:space="preserve"> 有关内容，并在附件中提交由质疑供应商签署的授权委托书。授权委托书应载明代理人的姓名或者名称、代理事项、具体权限、期限和相关事</w:t>
      </w:r>
      <w:r>
        <w:rPr>
          <w:rFonts w:hint="eastAsia" w:ascii="仿宋" w:hAnsi="仿宋" w:eastAsia="仿宋" w:cs="仿宋"/>
          <w:spacing w:val="-7"/>
          <w:sz w:val="24"/>
          <w:szCs w:val="24"/>
        </w:rPr>
        <w:t>项。</w:t>
      </w:r>
    </w:p>
    <w:p w14:paraId="2810C97A">
      <w:pPr>
        <w:spacing w:before="21" w:line="360" w:lineRule="auto"/>
        <w:ind w:left="166"/>
        <w:rPr>
          <w:rFonts w:hint="eastAsia" w:ascii="仿宋" w:hAnsi="仿宋" w:eastAsia="仿宋" w:cs="仿宋"/>
          <w:sz w:val="24"/>
          <w:szCs w:val="24"/>
        </w:rPr>
      </w:pPr>
      <w:r>
        <w:rPr>
          <w:rFonts w:hint="eastAsia" w:ascii="仿宋" w:hAnsi="仿宋" w:eastAsia="仿宋" w:cs="仿宋"/>
          <w:sz w:val="24"/>
          <w:szCs w:val="24"/>
        </w:rPr>
        <w:t>3.质疑供应商若对项目的某一分包进行质</w:t>
      </w:r>
      <w:r>
        <w:rPr>
          <w:rFonts w:hint="eastAsia" w:ascii="仿宋" w:hAnsi="仿宋" w:eastAsia="仿宋" w:cs="仿宋"/>
          <w:spacing w:val="-1"/>
          <w:sz w:val="24"/>
          <w:szCs w:val="24"/>
        </w:rPr>
        <w:t>疑，质疑函中应列明具体分包号。</w:t>
      </w:r>
    </w:p>
    <w:p w14:paraId="17D862ED">
      <w:pPr>
        <w:spacing w:before="25" w:line="360" w:lineRule="auto"/>
        <w:ind w:left="165" w:right="777" w:hanging="5"/>
        <w:rPr>
          <w:rFonts w:hint="eastAsia" w:ascii="仿宋" w:hAnsi="仿宋" w:eastAsia="仿宋" w:cs="仿宋"/>
          <w:spacing w:val="18"/>
          <w:sz w:val="24"/>
          <w:szCs w:val="24"/>
        </w:rPr>
      </w:pPr>
      <w:r>
        <w:rPr>
          <w:rFonts w:hint="eastAsia" w:ascii="仿宋" w:hAnsi="仿宋" w:eastAsia="仿宋" w:cs="仿宋"/>
          <w:spacing w:val="-2"/>
          <w:sz w:val="24"/>
          <w:szCs w:val="24"/>
        </w:rPr>
        <w:t>4.质疑函的质疑事项应具体、明确，并有必要的事实依据和法律依据。</w:t>
      </w:r>
      <w:r>
        <w:rPr>
          <w:rFonts w:hint="eastAsia" w:ascii="仿宋" w:hAnsi="仿宋" w:eastAsia="仿宋" w:cs="仿宋"/>
          <w:spacing w:val="18"/>
          <w:sz w:val="24"/>
          <w:szCs w:val="24"/>
        </w:rPr>
        <w:t xml:space="preserve"> </w:t>
      </w:r>
    </w:p>
    <w:p w14:paraId="66B7B69E">
      <w:pPr>
        <w:spacing w:before="25" w:line="360" w:lineRule="auto"/>
        <w:ind w:left="165" w:right="777" w:hanging="5"/>
        <w:outlineLvl w:val="1"/>
        <w:rPr>
          <w:rFonts w:hint="eastAsia" w:ascii="仿宋" w:hAnsi="仿宋" w:eastAsia="仿宋" w:cs="仿宋"/>
          <w:spacing w:val="-1"/>
          <w:sz w:val="24"/>
          <w:szCs w:val="24"/>
        </w:rPr>
      </w:pPr>
      <w:bookmarkStart w:id="50" w:name="_Toc2426"/>
      <w:r>
        <w:rPr>
          <w:rFonts w:hint="eastAsia" w:ascii="仿宋" w:hAnsi="仿宋" w:eastAsia="仿宋" w:cs="仿宋"/>
          <w:spacing w:val="-1"/>
          <w:sz w:val="24"/>
          <w:szCs w:val="24"/>
        </w:rPr>
        <w:t>5.质疑函的质疑请求应与质疑事项相关。</w:t>
      </w:r>
      <w:bookmarkEnd w:id="50"/>
    </w:p>
    <w:p w14:paraId="1741249F">
      <w:pPr>
        <w:spacing w:before="25" w:line="360" w:lineRule="auto"/>
        <w:ind w:left="165" w:right="777" w:hanging="5"/>
        <w:rPr>
          <w:rFonts w:hint="eastAsia" w:ascii="仿宋" w:hAnsi="仿宋" w:eastAsia="仿宋" w:cs="仿宋"/>
          <w:sz w:val="24"/>
          <w:szCs w:val="24"/>
        </w:rPr>
      </w:pPr>
      <w:r>
        <w:rPr>
          <w:rFonts w:hint="eastAsia" w:ascii="仿宋" w:hAnsi="仿宋" w:eastAsia="仿宋" w:cs="仿宋"/>
          <w:sz w:val="24"/>
          <w:szCs w:val="24"/>
        </w:rPr>
        <w:t>6.质疑供应商为自然人的，质疑函应由本人签字；质疑供应商为法人或者</w:t>
      </w:r>
      <w:r>
        <w:rPr>
          <w:rFonts w:hint="eastAsia" w:ascii="仿宋" w:hAnsi="仿宋" w:eastAsia="仿宋" w:cs="仿宋"/>
          <w:spacing w:val="-1"/>
          <w:sz w:val="24"/>
          <w:szCs w:val="24"/>
        </w:rPr>
        <w:t>其他</w:t>
      </w:r>
      <w:r>
        <w:rPr>
          <w:rFonts w:hint="eastAsia" w:ascii="仿宋" w:hAnsi="仿宋" w:eastAsia="仿宋" w:cs="仿宋"/>
          <w:sz w:val="24"/>
          <w:szCs w:val="24"/>
        </w:rPr>
        <w:t>组织的，质疑函应由法定代表人、主要负责人，或者其授权代表签字或</w:t>
      </w:r>
      <w:r>
        <w:rPr>
          <w:rFonts w:hint="eastAsia" w:ascii="仿宋" w:hAnsi="仿宋" w:eastAsia="仿宋" w:cs="仿宋"/>
          <w:spacing w:val="-2"/>
          <w:sz w:val="24"/>
          <w:szCs w:val="24"/>
        </w:rPr>
        <w:t>者盖章，并加盖公章。</w:t>
      </w:r>
    </w:p>
    <w:p w14:paraId="33FCC7D6">
      <w:pPr>
        <w:spacing w:before="25" w:line="360" w:lineRule="auto"/>
        <w:ind w:left="165" w:right="777" w:hanging="5"/>
        <w:rPr>
          <w:rFonts w:hint="eastAsia" w:ascii="仿宋" w:hAnsi="仿宋" w:eastAsia="仿宋" w:cs="仿宋"/>
          <w:sz w:val="24"/>
          <w:szCs w:val="24"/>
        </w:rPr>
        <w:sectPr>
          <w:headerReference r:id="rId8" w:type="default"/>
          <w:footerReference r:id="rId9" w:type="default"/>
          <w:pgSz w:w="11906" w:h="16839"/>
          <w:pgMar w:top="1274" w:right="1785" w:bottom="1171" w:left="1785" w:header="852" w:footer="992" w:gutter="0"/>
          <w:pgNumType w:fmt="decimal"/>
          <w:cols w:space="720" w:num="1"/>
        </w:sectPr>
      </w:pPr>
      <w:r>
        <w:rPr>
          <w:rFonts w:hint="eastAsia" w:ascii="仿宋" w:hAnsi="仿宋" w:eastAsia="仿宋" w:cs="仿宋"/>
          <w:b/>
          <w:bCs/>
          <w:sz w:val="24"/>
          <w:szCs w:val="24"/>
          <w:lang w:val="en-US" w:eastAsia="zh-CN"/>
        </w:rPr>
        <w:t>备注：供应商认为采购文件、采购过程、中标或者成交结果使自己的权益收到损害的，可以在知道或者应知其权益受到损害之日起7个工作日内，以书面形式向采购人、采购代理机构提出质疑。供应商在法定质疑期内一次性提出针对同一采购程序环节的质疑。不接受二次质疑。</w:t>
      </w:r>
    </w:p>
    <w:p w14:paraId="5FC6FC09">
      <w:pPr>
        <w:spacing w:before="220" w:line="360" w:lineRule="auto"/>
        <w:rPr>
          <w:rFonts w:hint="eastAsia" w:ascii="仿宋" w:hAnsi="仿宋" w:eastAsia="仿宋" w:cs="仿宋"/>
          <w:sz w:val="30"/>
          <w:szCs w:val="30"/>
        </w:rPr>
      </w:pPr>
      <w:r>
        <w:rPr>
          <w:rFonts w:hint="eastAsia" w:ascii="仿宋" w:hAnsi="仿宋" w:eastAsia="仿宋" w:cs="仿宋"/>
          <w:b/>
          <w:bCs/>
          <w:spacing w:val="-5"/>
          <w:sz w:val="30"/>
          <w:szCs w:val="30"/>
        </w:rPr>
        <w:t>附件1：履约保证金保函（格式）</w:t>
      </w:r>
    </w:p>
    <w:p w14:paraId="144B4A77">
      <w:pPr>
        <w:spacing w:before="110" w:line="360" w:lineRule="auto"/>
        <w:ind w:left="3572"/>
        <w:rPr>
          <w:rFonts w:hint="eastAsia" w:ascii="仿宋" w:hAnsi="仿宋" w:eastAsia="仿宋" w:cs="仿宋"/>
          <w:sz w:val="21"/>
        </w:rPr>
      </w:pPr>
      <w:r>
        <w:rPr>
          <w:rFonts w:hint="eastAsia" w:ascii="仿宋" w:hAnsi="仿宋" w:eastAsia="仿宋" w:cs="仿宋"/>
          <w:b/>
          <w:bCs/>
          <w:spacing w:val="-5"/>
          <w:sz w:val="24"/>
          <w:szCs w:val="24"/>
        </w:rPr>
        <w:t>（中标后开具）</w:t>
      </w:r>
    </w:p>
    <w:p w14:paraId="303BBE54">
      <w:pPr>
        <w:spacing w:before="82" w:line="360" w:lineRule="auto"/>
        <w:ind w:left="30"/>
        <w:rPr>
          <w:rFonts w:hint="eastAsia" w:ascii="仿宋" w:hAnsi="仿宋" w:eastAsia="仿宋" w:cs="仿宋"/>
          <w:sz w:val="22"/>
          <w:szCs w:val="22"/>
        </w:rPr>
      </w:pPr>
      <w:r>
        <w:rPr>
          <w:rFonts w:hint="eastAsia" w:ascii="仿宋" w:hAnsi="仿宋" w:eastAsia="仿宋" w:cs="仿宋"/>
          <w:sz w:val="22"/>
          <w:szCs w:val="22"/>
        </w:rPr>
        <w:t>致: (</w:t>
      </w:r>
      <w:r>
        <w:rPr>
          <w:rFonts w:hint="eastAsia" w:ascii="仿宋" w:hAnsi="仿宋" w:eastAsia="仿宋" w:cs="仿宋"/>
          <w:i/>
          <w:iCs/>
          <w:sz w:val="24"/>
          <w:szCs w:val="24"/>
          <w:u w:val="single" w:color="auto"/>
        </w:rPr>
        <w:t>买方名称</w:t>
      </w:r>
      <w:r>
        <w:rPr>
          <w:rFonts w:hint="eastAsia" w:ascii="仿宋" w:hAnsi="仿宋" w:eastAsia="仿宋" w:cs="仿宋"/>
          <w:sz w:val="22"/>
          <w:szCs w:val="22"/>
        </w:rPr>
        <w:t>)</w:t>
      </w:r>
    </w:p>
    <w:p w14:paraId="50CF0AA8">
      <w:pPr>
        <w:tabs>
          <w:tab w:val="left" w:pos="4377"/>
        </w:tabs>
        <w:spacing w:before="122" w:line="360" w:lineRule="auto"/>
        <w:ind w:left="2817"/>
        <w:rPr>
          <w:rFonts w:hint="eastAsia" w:ascii="仿宋" w:hAnsi="仿宋" w:eastAsia="仿宋" w:cs="仿宋"/>
          <w:sz w:val="20"/>
          <w:szCs w:val="20"/>
        </w:rPr>
      </w:pPr>
      <w:r>
        <w:rPr>
          <w:rFonts w:hint="eastAsia" w:ascii="仿宋" w:hAnsi="仿宋" w:eastAsia="仿宋" w:cs="仿宋"/>
          <w:sz w:val="22"/>
          <w:szCs w:val="22"/>
          <w:u w:val="single" w:color="auto"/>
        </w:rPr>
        <w:tab/>
      </w:r>
      <w:r>
        <w:rPr>
          <w:rFonts w:hint="eastAsia" w:ascii="仿宋" w:hAnsi="仿宋" w:eastAsia="仿宋" w:cs="仿宋"/>
          <w:spacing w:val="-93"/>
          <w:sz w:val="22"/>
          <w:szCs w:val="22"/>
        </w:rPr>
        <w:t xml:space="preserve"> </w:t>
      </w:r>
      <w:r>
        <w:rPr>
          <w:rFonts w:hint="eastAsia" w:ascii="仿宋" w:hAnsi="仿宋" w:eastAsia="仿宋" w:cs="仿宋"/>
          <w:spacing w:val="-4"/>
          <w:sz w:val="22"/>
          <w:szCs w:val="22"/>
        </w:rPr>
        <w:t>号合同履约保函</w:t>
      </w:r>
    </w:p>
    <w:p w14:paraId="6D786589">
      <w:pPr>
        <w:spacing w:before="81" w:line="360" w:lineRule="auto"/>
        <w:ind w:left="28" w:right="76" w:firstLine="600"/>
        <w:jc w:val="both"/>
        <w:rPr>
          <w:rFonts w:hint="eastAsia" w:ascii="仿宋" w:hAnsi="仿宋" w:eastAsia="仿宋" w:cs="仿宋"/>
          <w:sz w:val="22"/>
          <w:szCs w:val="22"/>
        </w:rPr>
      </w:pPr>
      <w:r>
        <w:rPr>
          <w:rFonts w:hint="eastAsia" w:ascii="仿宋" w:hAnsi="仿宋" w:eastAsia="仿宋" w:cs="仿宋"/>
          <w:spacing w:val="-4"/>
          <w:sz w:val="22"/>
          <w:szCs w:val="22"/>
        </w:rPr>
        <w:t>本保函作为贵方与(</w:t>
      </w:r>
      <w:r>
        <w:rPr>
          <w:rFonts w:hint="eastAsia" w:ascii="仿宋" w:hAnsi="仿宋" w:eastAsia="仿宋" w:cs="仿宋"/>
          <w:i/>
          <w:iCs/>
          <w:spacing w:val="-4"/>
          <w:sz w:val="24"/>
          <w:szCs w:val="24"/>
          <w:u w:val="single" w:color="auto"/>
        </w:rPr>
        <w:t>卖方名称</w:t>
      </w:r>
      <w:r>
        <w:rPr>
          <w:rFonts w:hint="eastAsia" w:ascii="仿宋" w:hAnsi="仿宋" w:eastAsia="仿宋" w:cs="仿宋"/>
          <w:spacing w:val="-4"/>
          <w:sz w:val="22"/>
          <w:szCs w:val="22"/>
        </w:rPr>
        <w:t>)(以下简称卖方)于</w:t>
      </w:r>
      <w:r>
        <w:rPr>
          <w:rFonts w:hint="eastAsia" w:ascii="仿宋" w:hAnsi="仿宋" w:eastAsia="仿宋" w:cs="仿宋"/>
          <w:spacing w:val="-115"/>
          <w:sz w:val="22"/>
          <w:szCs w:val="22"/>
        </w:rPr>
        <w:t xml:space="preserve"> </w:t>
      </w:r>
      <w:r>
        <w:rPr>
          <w:rFonts w:hint="eastAsia" w:ascii="仿宋" w:hAnsi="仿宋" w:eastAsia="仿宋" w:cs="仿宋"/>
          <w:spacing w:val="1"/>
          <w:sz w:val="22"/>
          <w:szCs w:val="22"/>
          <w:u w:val="single" w:color="auto"/>
        </w:rPr>
        <w:t xml:space="preserve">     </w:t>
      </w:r>
      <w:r>
        <w:rPr>
          <w:rFonts w:hint="eastAsia" w:ascii="仿宋" w:hAnsi="仿宋" w:eastAsia="仿宋" w:cs="仿宋"/>
          <w:spacing w:val="-95"/>
          <w:sz w:val="22"/>
          <w:szCs w:val="22"/>
        </w:rPr>
        <w:t xml:space="preserve"> </w:t>
      </w:r>
      <w:r>
        <w:rPr>
          <w:rFonts w:hint="eastAsia" w:ascii="仿宋" w:hAnsi="仿宋" w:eastAsia="仿宋" w:cs="仿宋"/>
          <w:spacing w:val="-4"/>
          <w:sz w:val="22"/>
          <w:szCs w:val="22"/>
        </w:rPr>
        <w:t>年</w:t>
      </w:r>
      <w:r>
        <w:rPr>
          <w:rFonts w:hint="eastAsia" w:ascii="仿宋" w:hAnsi="仿宋" w:eastAsia="仿宋" w:cs="仿宋"/>
          <w:spacing w:val="-118"/>
          <w:sz w:val="22"/>
          <w:szCs w:val="22"/>
        </w:rPr>
        <w:t xml:space="preserve"> </w:t>
      </w:r>
      <w:r>
        <w:rPr>
          <w:rFonts w:hint="eastAsia" w:ascii="仿宋" w:hAnsi="仿宋" w:eastAsia="仿宋" w:cs="仿宋"/>
          <w:spacing w:val="1"/>
          <w:sz w:val="22"/>
          <w:szCs w:val="22"/>
          <w:u w:val="single" w:color="auto"/>
        </w:rPr>
        <w:t xml:space="preserve">     </w:t>
      </w:r>
      <w:r>
        <w:rPr>
          <w:rFonts w:hint="eastAsia" w:ascii="仿宋" w:hAnsi="仿宋" w:eastAsia="仿宋" w:cs="仿宋"/>
          <w:spacing w:val="-88"/>
          <w:sz w:val="22"/>
          <w:szCs w:val="22"/>
        </w:rPr>
        <w:t xml:space="preserve"> </w:t>
      </w:r>
      <w:r>
        <w:rPr>
          <w:rFonts w:hint="eastAsia" w:ascii="仿宋" w:hAnsi="仿宋" w:eastAsia="仿宋" w:cs="仿宋"/>
          <w:spacing w:val="-4"/>
          <w:sz w:val="22"/>
          <w:szCs w:val="22"/>
        </w:rPr>
        <w:t>月</w:t>
      </w:r>
      <w:r>
        <w:rPr>
          <w:rFonts w:hint="eastAsia" w:ascii="仿宋" w:hAnsi="仿宋" w:eastAsia="仿宋" w:cs="仿宋"/>
          <w:spacing w:val="-4"/>
          <w:sz w:val="22"/>
          <w:szCs w:val="22"/>
          <w:u w:val="single" w:color="auto"/>
        </w:rPr>
        <w:t xml:space="preserve">     </w:t>
      </w:r>
      <w:r>
        <w:rPr>
          <w:rFonts w:hint="eastAsia" w:ascii="仿宋" w:hAnsi="仿宋" w:eastAsia="仿宋" w:cs="仿宋"/>
          <w:spacing w:val="-53"/>
          <w:sz w:val="22"/>
          <w:szCs w:val="22"/>
        </w:rPr>
        <w:t xml:space="preserve"> </w:t>
      </w:r>
      <w:r>
        <w:rPr>
          <w:rFonts w:hint="eastAsia" w:ascii="仿宋" w:hAnsi="仿宋" w:eastAsia="仿宋" w:cs="仿宋"/>
          <w:spacing w:val="-4"/>
          <w:sz w:val="22"/>
          <w:szCs w:val="22"/>
        </w:rPr>
        <w:t>日就</w:t>
      </w:r>
      <w:r>
        <w:rPr>
          <w:rFonts w:hint="eastAsia" w:ascii="仿宋" w:hAnsi="仿宋" w:eastAsia="仿宋" w:cs="仿宋"/>
          <w:spacing w:val="4"/>
          <w:sz w:val="22"/>
          <w:szCs w:val="22"/>
        </w:rPr>
        <w:t>项目(以下简称项目)项下提供(</w:t>
      </w:r>
      <w:r>
        <w:rPr>
          <w:rFonts w:hint="eastAsia" w:ascii="仿宋" w:hAnsi="仿宋" w:eastAsia="仿宋" w:cs="仿宋"/>
          <w:i/>
          <w:iCs/>
          <w:spacing w:val="4"/>
          <w:sz w:val="24"/>
          <w:szCs w:val="24"/>
          <w:u w:val="single" w:color="auto"/>
        </w:rPr>
        <w:t>服务名称</w:t>
      </w:r>
      <w:r>
        <w:rPr>
          <w:rFonts w:hint="eastAsia" w:ascii="仿宋" w:hAnsi="仿宋" w:eastAsia="仿宋" w:cs="仿宋"/>
          <w:spacing w:val="4"/>
          <w:sz w:val="22"/>
          <w:szCs w:val="22"/>
        </w:rPr>
        <w:t>)(以下简称服务</w:t>
      </w:r>
      <w:r>
        <w:rPr>
          <w:rFonts w:hint="eastAsia" w:ascii="仿宋" w:hAnsi="仿宋" w:eastAsia="仿宋" w:cs="仿宋"/>
          <w:spacing w:val="3"/>
          <w:sz w:val="22"/>
          <w:szCs w:val="22"/>
        </w:rPr>
        <w:t>)签订的(</w:t>
      </w:r>
      <w:r>
        <w:rPr>
          <w:rFonts w:hint="eastAsia" w:ascii="仿宋" w:hAnsi="仿宋" w:eastAsia="仿宋" w:cs="仿宋"/>
          <w:i/>
          <w:iCs/>
          <w:spacing w:val="3"/>
          <w:sz w:val="24"/>
          <w:szCs w:val="24"/>
          <w:u w:val="single" w:color="auto"/>
        </w:rPr>
        <w:t>合同号</w:t>
      </w:r>
      <w:r>
        <w:rPr>
          <w:rFonts w:hint="eastAsia" w:ascii="仿宋" w:hAnsi="仿宋" w:eastAsia="仿宋" w:cs="仿宋"/>
          <w:spacing w:val="3"/>
          <w:sz w:val="22"/>
          <w:szCs w:val="22"/>
        </w:rPr>
        <w:t>)号合同</w:t>
      </w:r>
      <w:r>
        <w:rPr>
          <w:rFonts w:hint="eastAsia" w:ascii="仿宋" w:hAnsi="仿宋" w:eastAsia="仿宋" w:cs="仿宋"/>
          <w:spacing w:val="-3"/>
          <w:sz w:val="22"/>
          <w:szCs w:val="22"/>
        </w:rPr>
        <w:t>的履约保函。</w:t>
      </w:r>
    </w:p>
    <w:p w14:paraId="28DCEB98">
      <w:pPr>
        <w:spacing w:before="110" w:line="360" w:lineRule="auto"/>
        <w:ind w:left="29" w:firstLine="532"/>
        <w:jc w:val="both"/>
        <w:rPr>
          <w:rFonts w:hint="eastAsia" w:ascii="仿宋" w:hAnsi="仿宋" w:eastAsia="仿宋" w:cs="仿宋"/>
          <w:sz w:val="22"/>
          <w:szCs w:val="22"/>
        </w:rPr>
      </w:pPr>
      <w:r>
        <w:rPr>
          <w:rFonts w:hint="eastAsia" w:ascii="仿宋" w:hAnsi="仿宋" w:eastAsia="仿宋" w:cs="仿宋"/>
          <w:spacing w:val="-8"/>
          <w:sz w:val="22"/>
          <w:szCs w:val="22"/>
        </w:rPr>
        <w:t>(</w:t>
      </w:r>
      <w:r>
        <w:rPr>
          <w:rFonts w:hint="eastAsia" w:ascii="仿宋" w:hAnsi="仿宋" w:eastAsia="仿宋" w:cs="仿宋"/>
          <w:spacing w:val="-90"/>
          <w:sz w:val="24"/>
          <w:szCs w:val="24"/>
          <w:u w:val="single" w:color="auto"/>
        </w:rPr>
        <w:t xml:space="preserve"> </w:t>
      </w:r>
      <w:r>
        <w:rPr>
          <w:rFonts w:hint="eastAsia" w:ascii="仿宋" w:hAnsi="仿宋" w:eastAsia="仿宋" w:cs="仿宋"/>
          <w:i/>
          <w:iCs/>
          <w:spacing w:val="-8"/>
          <w:sz w:val="24"/>
          <w:szCs w:val="24"/>
          <w:u w:val="single" w:color="auto"/>
        </w:rPr>
        <w:t>出具保函的银行名称</w:t>
      </w:r>
      <w:r>
        <w:rPr>
          <w:rFonts w:hint="eastAsia" w:ascii="仿宋" w:hAnsi="仿宋" w:eastAsia="仿宋" w:cs="仿宋"/>
          <w:spacing w:val="-8"/>
          <w:sz w:val="22"/>
          <w:szCs w:val="22"/>
        </w:rPr>
        <w:t>)(以下简称银行)无条件地、不可撤销地具结保证本行、</w:t>
      </w:r>
      <w:r>
        <w:rPr>
          <w:rFonts w:hint="eastAsia" w:ascii="仿宋" w:hAnsi="仿宋" w:eastAsia="仿宋" w:cs="仿宋"/>
          <w:sz w:val="22"/>
          <w:szCs w:val="22"/>
        </w:rPr>
        <w:t xml:space="preserve"> </w:t>
      </w:r>
      <w:r>
        <w:rPr>
          <w:rFonts w:hint="eastAsia" w:ascii="仿宋" w:hAnsi="仿宋" w:eastAsia="仿宋" w:cs="仿宋"/>
          <w:spacing w:val="-3"/>
          <w:sz w:val="22"/>
          <w:szCs w:val="22"/>
        </w:rPr>
        <w:t>其继承人和受让人无追索地向贵方以(</w:t>
      </w:r>
      <w:r>
        <w:rPr>
          <w:rFonts w:hint="eastAsia" w:ascii="仿宋" w:hAnsi="仿宋" w:eastAsia="仿宋" w:cs="仿宋"/>
          <w:i/>
          <w:iCs/>
          <w:spacing w:val="-3"/>
          <w:sz w:val="24"/>
          <w:szCs w:val="24"/>
          <w:u w:val="single" w:color="auto"/>
        </w:rPr>
        <w:t>货币名称</w:t>
      </w:r>
      <w:r>
        <w:rPr>
          <w:rFonts w:hint="eastAsia" w:ascii="仿宋" w:hAnsi="仿宋" w:eastAsia="仿宋" w:cs="仿宋"/>
          <w:spacing w:val="-3"/>
          <w:sz w:val="22"/>
          <w:szCs w:val="22"/>
        </w:rPr>
        <w:t>)支付总额不超过(</w:t>
      </w:r>
      <w:r>
        <w:rPr>
          <w:rFonts w:hint="eastAsia" w:ascii="仿宋" w:hAnsi="仿宋" w:eastAsia="仿宋" w:cs="仿宋"/>
          <w:i/>
          <w:iCs/>
          <w:spacing w:val="-3"/>
          <w:sz w:val="24"/>
          <w:szCs w:val="24"/>
          <w:u w:val="single" w:color="auto"/>
        </w:rPr>
        <w:t>货币数</w:t>
      </w:r>
      <w:r>
        <w:rPr>
          <w:rFonts w:hint="eastAsia" w:ascii="仿宋" w:hAnsi="仿宋" w:eastAsia="仿宋" w:cs="仿宋"/>
          <w:i/>
          <w:iCs/>
          <w:spacing w:val="-4"/>
          <w:sz w:val="24"/>
          <w:szCs w:val="24"/>
          <w:u w:val="single" w:color="auto"/>
        </w:rPr>
        <w:t>量</w:t>
      </w:r>
      <w:r>
        <w:rPr>
          <w:rFonts w:hint="eastAsia" w:ascii="仿宋" w:hAnsi="仿宋" w:eastAsia="仿宋" w:cs="仿宋"/>
          <w:spacing w:val="-4"/>
          <w:sz w:val="22"/>
          <w:szCs w:val="22"/>
        </w:rPr>
        <w:t>),</w:t>
      </w:r>
      <w:r>
        <w:rPr>
          <w:rFonts w:hint="eastAsia" w:ascii="仿宋" w:hAnsi="仿宋" w:eastAsia="仿宋" w:cs="仿宋"/>
          <w:spacing w:val="-29"/>
          <w:sz w:val="22"/>
          <w:szCs w:val="22"/>
        </w:rPr>
        <w:t xml:space="preserve"> </w:t>
      </w:r>
      <w:r>
        <w:rPr>
          <w:rFonts w:hint="eastAsia" w:ascii="仿宋" w:hAnsi="仿宋" w:eastAsia="仿宋" w:cs="仿宋"/>
          <w:spacing w:val="-4"/>
          <w:sz w:val="22"/>
          <w:szCs w:val="22"/>
        </w:rPr>
        <w:t>即相</w:t>
      </w:r>
      <w:r>
        <w:rPr>
          <w:rFonts w:hint="eastAsia" w:ascii="仿宋" w:hAnsi="仿宋" w:eastAsia="仿宋" w:cs="仿宋"/>
          <w:spacing w:val="-2"/>
          <w:sz w:val="22"/>
          <w:szCs w:val="22"/>
        </w:rPr>
        <w:t>当于合同价格的</w:t>
      </w:r>
      <w:r>
        <w:rPr>
          <w:rFonts w:hint="eastAsia" w:ascii="仿宋" w:hAnsi="仿宋" w:eastAsia="仿宋" w:cs="仿宋"/>
          <w:spacing w:val="-2"/>
          <w:sz w:val="22"/>
          <w:szCs w:val="22"/>
          <w:u w:val="single" w:color="auto"/>
        </w:rPr>
        <w:t xml:space="preserve">     </w:t>
      </w:r>
      <w:r>
        <w:rPr>
          <w:rFonts w:hint="eastAsia" w:ascii="仿宋" w:hAnsi="仿宋" w:eastAsia="仿宋" w:cs="仿宋"/>
          <w:spacing w:val="-96"/>
          <w:sz w:val="22"/>
          <w:szCs w:val="22"/>
        </w:rPr>
        <w:t xml:space="preserve"> </w:t>
      </w:r>
      <w:r>
        <w:rPr>
          <w:rFonts w:hint="eastAsia" w:ascii="仿宋" w:hAnsi="仿宋" w:eastAsia="仿宋" w:cs="仿宋"/>
          <w:spacing w:val="-2"/>
          <w:sz w:val="22"/>
          <w:szCs w:val="22"/>
        </w:rPr>
        <w:t>%,并以此约定如下:</w:t>
      </w:r>
    </w:p>
    <w:p w14:paraId="7D177255">
      <w:pPr>
        <w:spacing w:before="122" w:line="360" w:lineRule="auto"/>
        <w:ind w:left="567" w:right="76" w:firstLine="12"/>
        <w:jc w:val="both"/>
        <w:rPr>
          <w:rFonts w:hint="eastAsia" w:ascii="仿宋" w:hAnsi="仿宋" w:eastAsia="仿宋" w:cs="仿宋"/>
          <w:sz w:val="22"/>
          <w:szCs w:val="22"/>
        </w:rPr>
      </w:pPr>
      <w:r>
        <w:rPr>
          <w:rFonts w:hint="eastAsia" w:ascii="仿宋" w:hAnsi="仿宋" w:eastAsia="仿宋" w:cs="仿宋"/>
          <w:spacing w:val="4"/>
          <w:sz w:val="22"/>
          <w:szCs w:val="22"/>
        </w:rPr>
        <w:t>1.只要贵方确定卖方未能忠实地履行所有合同文件</w:t>
      </w:r>
      <w:r>
        <w:rPr>
          <w:rFonts w:hint="eastAsia" w:ascii="仿宋" w:hAnsi="仿宋" w:eastAsia="仿宋" w:cs="仿宋"/>
          <w:spacing w:val="3"/>
          <w:sz w:val="22"/>
          <w:szCs w:val="22"/>
        </w:rPr>
        <w:t>的规定和双方此后一致</w:t>
      </w:r>
      <w:r>
        <w:rPr>
          <w:rFonts w:hint="eastAsia" w:ascii="仿宋" w:hAnsi="仿宋" w:eastAsia="仿宋" w:cs="仿宋"/>
          <w:spacing w:val="-5"/>
          <w:sz w:val="22"/>
          <w:szCs w:val="22"/>
        </w:rPr>
        <w:t>同意的修改、补充和变动,</w:t>
      </w:r>
      <w:r>
        <w:rPr>
          <w:rFonts w:hint="eastAsia" w:ascii="仿宋" w:hAnsi="仿宋" w:eastAsia="仿宋" w:cs="仿宋"/>
          <w:spacing w:val="-18"/>
          <w:sz w:val="22"/>
          <w:szCs w:val="22"/>
        </w:rPr>
        <w:t xml:space="preserve"> </w:t>
      </w:r>
      <w:r>
        <w:rPr>
          <w:rFonts w:hint="eastAsia" w:ascii="仿宋" w:hAnsi="仿宋" w:eastAsia="仿宋" w:cs="仿宋"/>
          <w:spacing w:val="-5"/>
          <w:sz w:val="22"/>
          <w:szCs w:val="22"/>
        </w:rPr>
        <w:t>包括更改和/或修补贵方认为有缺陷的服务(以下简</w:t>
      </w:r>
      <w:r>
        <w:rPr>
          <w:rFonts w:hint="eastAsia" w:ascii="仿宋" w:hAnsi="仿宋" w:eastAsia="仿宋" w:cs="仿宋"/>
          <w:sz w:val="22"/>
          <w:szCs w:val="22"/>
        </w:rPr>
        <w:t xml:space="preserve"> </w:t>
      </w:r>
      <w:r>
        <w:rPr>
          <w:rFonts w:hint="eastAsia" w:ascii="仿宋" w:hAnsi="仿宋" w:eastAsia="仿宋" w:cs="仿宋"/>
          <w:spacing w:val="2"/>
          <w:sz w:val="22"/>
          <w:szCs w:val="22"/>
        </w:rPr>
        <w:t>称违约),无论卖方有任何反对,本行将凭</w:t>
      </w:r>
      <w:r>
        <w:rPr>
          <w:rFonts w:hint="eastAsia" w:ascii="仿宋" w:hAnsi="仿宋" w:eastAsia="仿宋" w:cs="仿宋"/>
          <w:spacing w:val="1"/>
          <w:sz w:val="22"/>
          <w:szCs w:val="22"/>
        </w:rPr>
        <w:t>贵方关于卖方违约说明的书面通知,</w:t>
      </w:r>
      <w:r>
        <w:rPr>
          <w:rFonts w:hint="eastAsia" w:ascii="仿宋" w:hAnsi="仿宋" w:eastAsia="仿宋" w:cs="仿宋"/>
          <w:sz w:val="22"/>
          <w:szCs w:val="22"/>
        </w:rPr>
        <w:t xml:space="preserve"> </w:t>
      </w:r>
      <w:r>
        <w:rPr>
          <w:rFonts w:hint="eastAsia" w:ascii="仿宋" w:hAnsi="仿宋" w:eastAsia="仿宋" w:cs="仿宋"/>
          <w:spacing w:val="2"/>
          <w:sz w:val="22"/>
          <w:szCs w:val="22"/>
        </w:rPr>
        <w:t>立即按贵方提出的累计总额不超过上述金额的款项和按贵方通知规定的方</w:t>
      </w:r>
      <w:r>
        <w:rPr>
          <w:rFonts w:hint="eastAsia" w:ascii="仿宋" w:hAnsi="仿宋" w:eastAsia="仿宋" w:cs="仿宋"/>
          <w:spacing w:val="-3"/>
          <w:sz w:val="22"/>
          <w:szCs w:val="22"/>
        </w:rPr>
        <w:t>式付给贵方。</w:t>
      </w:r>
    </w:p>
    <w:p w14:paraId="520044A6">
      <w:pPr>
        <w:spacing w:before="109" w:line="360" w:lineRule="auto"/>
        <w:ind w:left="566" w:right="31" w:hanging="10"/>
        <w:jc w:val="both"/>
        <w:rPr>
          <w:rFonts w:hint="eastAsia" w:ascii="仿宋" w:hAnsi="仿宋" w:eastAsia="仿宋" w:cs="仿宋"/>
          <w:sz w:val="22"/>
          <w:szCs w:val="22"/>
        </w:rPr>
      </w:pPr>
      <w:r>
        <w:rPr>
          <w:rFonts w:hint="eastAsia" w:ascii="仿宋" w:hAnsi="仿宋" w:eastAsia="仿宋" w:cs="仿宋"/>
          <w:spacing w:val="-2"/>
          <w:sz w:val="22"/>
          <w:szCs w:val="22"/>
        </w:rPr>
        <w:t>2.本保函项下的任何支付应为免税和净值。对于现有或将来的税收、关税、</w:t>
      </w:r>
      <w:r>
        <w:rPr>
          <w:rFonts w:hint="eastAsia" w:ascii="仿宋" w:hAnsi="仿宋" w:eastAsia="仿宋" w:cs="仿宋"/>
          <w:spacing w:val="18"/>
          <w:sz w:val="22"/>
          <w:szCs w:val="22"/>
        </w:rPr>
        <w:t xml:space="preserve"> </w:t>
      </w:r>
      <w:r>
        <w:rPr>
          <w:rFonts w:hint="eastAsia" w:ascii="仿宋" w:hAnsi="仿宋" w:eastAsia="仿宋" w:cs="仿宋"/>
          <w:spacing w:val="2"/>
          <w:sz w:val="22"/>
          <w:szCs w:val="22"/>
        </w:rPr>
        <w:t>收费、费用扣减或预提税款，不论这些款项是何种性质和由谁征收，都不</w:t>
      </w:r>
      <w:r>
        <w:rPr>
          <w:rFonts w:hint="eastAsia" w:ascii="仿宋" w:hAnsi="仿宋" w:eastAsia="仿宋" w:cs="仿宋"/>
          <w:spacing w:val="-2"/>
          <w:sz w:val="22"/>
          <w:szCs w:val="22"/>
        </w:rPr>
        <w:t>应从本保函项下的支付中扣除。</w:t>
      </w:r>
    </w:p>
    <w:p w14:paraId="39D3185E">
      <w:pPr>
        <w:spacing w:before="112" w:line="360" w:lineRule="auto"/>
        <w:ind w:left="570" w:right="76" w:hanging="9"/>
        <w:jc w:val="both"/>
        <w:rPr>
          <w:rFonts w:hint="eastAsia" w:ascii="仿宋" w:hAnsi="仿宋" w:eastAsia="仿宋" w:cs="仿宋"/>
          <w:sz w:val="22"/>
          <w:szCs w:val="22"/>
        </w:rPr>
      </w:pPr>
      <w:r>
        <w:rPr>
          <w:rFonts w:hint="eastAsia" w:ascii="仿宋" w:hAnsi="仿宋" w:eastAsia="仿宋" w:cs="仿宋"/>
          <w:spacing w:val="-3"/>
          <w:sz w:val="22"/>
          <w:szCs w:val="22"/>
        </w:rPr>
        <w:t>3.本保函的条款构成本行无条件的、不可撤销的直接责任。对即将履行的合</w:t>
      </w:r>
      <w:r>
        <w:rPr>
          <w:rFonts w:hint="eastAsia" w:ascii="仿宋" w:hAnsi="仿宋" w:eastAsia="仿宋" w:cs="仿宋"/>
          <w:spacing w:val="2"/>
          <w:sz w:val="22"/>
          <w:szCs w:val="22"/>
        </w:rPr>
        <w:t>同条款的任何变更、贵方在时间上的宽限、或由贵方采取的如果没有本款可能免除本行责任的任何其它行为，均不能解除或免除本行在本保函项下</w:t>
      </w:r>
      <w:r>
        <w:rPr>
          <w:rFonts w:hint="eastAsia" w:ascii="仿宋" w:hAnsi="仿宋" w:eastAsia="仿宋" w:cs="仿宋"/>
          <w:spacing w:val="-5"/>
          <w:sz w:val="22"/>
          <w:szCs w:val="22"/>
        </w:rPr>
        <w:t>的责任。</w:t>
      </w:r>
    </w:p>
    <w:p w14:paraId="6A4531C4">
      <w:pPr>
        <w:spacing w:before="109" w:line="360" w:lineRule="auto"/>
        <w:ind w:left="555"/>
        <w:outlineLvl w:val="1"/>
        <w:rPr>
          <w:rFonts w:hint="eastAsia" w:ascii="仿宋" w:hAnsi="仿宋" w:eastAsia="仿宋" w:cs="仿宋"/>
          <w:sz w:val="20"/>
          <w:szCs w:val="20"/>
        </w:rPr>
      </w:pPr>
      <w:bookmarkStart w:id="51" w:name="_Toc4427"/>
      <w:r>
        <w:rPr>
          <w:rFonts w:hint="eastAsia" w:ascii="仿宋" w:hAnsi="仿宋" w:eastAsia="仿宋" w:cs="仿宋"/>
          <w:spacing w:val="-1"/>
          <w:sz w:val="22"/>
          <w:szCs w:val="22"/>
        </w:rPr>
        <w:t>4.本保函在本合同规定的保证期期满前完全有效。</w:t>
      </w:r>
      <w:bookmarkEnd w:id="51"/>
    </w:p>
    <w:p w14:paraId="3B0F13FF">
      <w:pPr>
        <w:spacing w:before="78" w:line="360" w:lineRule="auto"/>
        <w:ind w:left="567"/>
        <w:rPr>
          <w:rFonts w:hint="eastAsia" w:ascii="仿宋" w:hAnsi="仿宋" w:eastAsia="仿宋" w:cs="仿宋"/>
          <w:sz w:val="22"/>
          <w:szCs w:val="22"/>
        </w:rPr>
      </w:pPr>
      <w:r>
        <w:rPr>
          <w:rFonts w:hint="eastAsia" w:ascii="仿宋" w:hAnsi="仿宋" w:eastAsia="仿宋" w:cs="仿宋"/>
          <w:spacing w:val="-8"/>
          <w:sz w:val="22"/>
          <w:szCs w:val="22"/>
        </w:rPr>
        <w:t>谨启</w:t>
      </w:r>
    </w:p>
    <w:p w14:paraId="5B488961">
      <w:pPr>
        <w:spacing w:before="107" w:line="360" w:lineRule="auto"/>
        <w:ind w:left="592"/>
        <w:rPr>
          <w:rFonts w:hint="eastAsia" w:ascii="仿宋" w:hAnsi="仿宋" w:eastAsia="仿宋" w:cs="仿宋"/>
          <w:sz w:val="22"/>
          <w:szCs w:val="22"/>
        </w:rPr>
      </w:pPr>
      <w:r>
        <w:rPr>
          <w:rFonts w:hint="eastAsia" w:ascii="仿宋" w:hAnsi="仿宋" w:eastAsia="仿宋" w:cs="仿宋"/>
          <w:spacing w:val="-5"/>
          <w:sz w:val="22"/>
          <w:szCs w:val="22"/>
        </w:rPr>
        <w:t>出具保函银行名称：</w:t>
      </w:r>
      <w:r>
        <w:rPr>
          <w:rFonts w:hint="eastAsia" w:ascii="仿宋" w:hAnsi="仿宋" w:eastAsia="仿宋" w:cs="仿宋"/>
          <w:sz w:val="22"/>
          <w:szCs w:val="22"/>
          <w:u w:val="single" w:color="auto"/>
        </w:rPr>
        <w:t xml:space="preserve">                             </w:t>
      </w:r>
    </w:p>
    <w:p w14:paraId="4D8D052B">
      <w:pPr>
        <w:spacing w:line="360" w:lineRule="auto"/>
        <w:ind w:left="573"/>
        <w:rPr>
          <w:rFonts w:hint="eastAsia" w:ascii="仿宋" w:hAnsi="仿宋" w:eastAsia="仿宋" w:cs="仿宋"/>
          <w:sz w:val="22"/>
          <w:szCs w:val="22"/>
        </w:rPr>
      </w:pPr>
      <w:r>
        <w:rPr>
          <w:rFonts w:hint="eastAsia" w:ascii="仿宋" w:hAnsi="仿宋" w:eastAsia="仿宋" w:cs="仿宋"/>
          <w:spacing w:val="-3"/>
          <w:sz w:val="22"/>
          <w:szCs w:val="22"/>
        </w:rPr>
        <w:t>签字人姓名和职务：</w:t>
      </w:r>
      <w:r>
        <w:rPr>
          <w:rFonts w:hint="eastAsia" w:ascii="仿宋" w:hAnsi="仿宋" w:eastAsia="仿宋" w:cs="仿宋"/>
          <w:sz w:val="22"/>
          <w:szCs w:val="22"/>
          <w:u w:val="single" w:color="auto"/>
        </w:rPr>
        <w:t xml:space="preserve">                             </w:t>
      </w:r>
    </w:p>
    <w:p w14:paraId="38726826">
      <w:pPr>
        <w:spacing w:before="111" w:line="360" w:lineRule="auto"/>
        <w:ind w:left="573"/>
        <w:rPr>
          <w:rFonts w:hint="eastAsia" w:ascii="仿宋" w:hAnsi="仿宋" w:eastAsia="仿宋" w:cs="仿宋"/>
          <w:sz w:val="22"/>
          <w:szCs w:val="22"/>
        </w:rPr>
      </w:pPr>
      <w:r>
        <w:rPr>
          <w:rFonts w:hint="eastAsia" w:ascii="仿宋" w:hAnsi="仿宋" w:eastAsia="仿宋" w:cs="仿宋"/>
          <w:spacing w:val="-4"/>
          <w:sz w:val="22"/>
          <w:szCs w:val="22"/>
        </w:rPr>
        <w:t>签字人签名：</w:t>
      </w:r>
      <w:r>
        <w:rPr>
          <w:rFonts w:hint="eastAsia" w:ascii="仿宋" w:hAnsi="仿宋" w:eastAsia="仿宋" w:cs="仿宋"/>
          <w:sz w:val="22"/>
          <w:szCs w:val="22"/>
          <w:u w:val="single" w:color="auto"/>
        </w:rPr>
        <w:t xml:space="preserve">                                   </w:t>
      </w:r>
    </w:p>
    <w:p w14:paraId="5B3A3652">
      <w:pPr>
        <w:spacing w:before="107" w:line="360" w:lineRule="auto"/>
        <w:ind w:left="572"/>
        <w:outlineLvl w:val="1"/>
        <w:rPr>
          <w:rFonts w:hint="eastAsia" w:ascii="仿宋" w:hAnsi="仿宋" w:eastAsia="仿宋" w:cs="仿宋"/>
          <w:sz w:val="22"/>
          <w:szCs w:val="22"/>
        </w:rPr>
      </w:pPr>
      <w:bookmarkStart w:id="52" w:name="_Toc6807"/>
      <w:r>
        <w:rPr>
          <w:rFonts w:hint="eastAsia" w:ascii="仿宋" w:hAnsi="仿宋" w:eastAsia="仿宋" w:cs="仿宋"/>
          <w:spacing w:val="-8"/>
          <w:sz w:val="22"/>
          <w:szCs w:val="22"/>
        </w:rPr>
        <w:t>公章：</w:t>
      </w:r>
      <w:bookmarkEnd w:id="52"/>
      <w:r>
        <w:rPr>
          <w:rFonts w:hint="eastAsia" w:ascii="仿宋" w:hAnsi="仿宋" w:eastAsia="仿宋" w:cs="仿宋"/>
          <w:sz w:val="22"/>
          <w:szCs w:val="22"/>
          <w:u w:val="single" w:color="auto"/>
        </w:rPr>
        <w:t xml:space="preserve">                                         </w:t>
      </w:r>
    </w:p>
    <w:p w14:paraId="0104C15D">
      <w:pPr>
        <w:spacing w:line="360" w:lineRule="auto"/>
        <w:rPr>
          <w:rFonts w:hint="eastAsia" w:ascii="仿宋" w:hAnsi="仿宋" w:eastAsia="仿宋" w:cs="仿宋"/>
          <w:sz w:val="22"/>
          <w:szCs w:val="22"/>
        </w:rPr>
        <w:sectPr>
          <w:headerReference r:id="rId10" w:type="default"/>
          <w:footerReference r:id="rId11" w:type="default"/>
          <w:pgSz w:w="11906" w:h="16839"/>
          <w:pgMar w:top="1274" w:right="1720" w:bottom="1171" w:left="1785" w:header="852" w:footer="992" w:gutter="0"/>
          <w:pgNumType w:fmt="decimal"/>
          <w:cols w:space="720" w:num="1"/>
        </w:sectPr>
      </w:pPr>
    </w:p>
    <w:p w14:paraId="44250751">
      <w:pPr>
        <w:spacing w:before="220" w:line="360" w:lineRule="auto"/>
        <w:ind w:left="2888"/>
        <w:rPr>
          <w:rFonts w:hint="eastAsia" w:ascii="仿宋" w:hAnsi="仿宋" w:eastAsia="仿宋" w:cs="仿宋"/>
          <w:sz w:val="30"/>
          <w:szCs w:val="30"/>
        </w:rPr>
      </w:pPr>
      <w:r>
        <w:rPr>
          <w:rFonts w:hint="eastAsia" w:ascii="仿宋" w:hAnsi="仿宋" w:eastAsia="仿宋" w:cs="仿宋"/>
          <w:b/>
          <w:bCs/>
          <w:spacing w:val="-6"/>
          <w:sz w:val="30"/>
          <w:szCs w:val="30"/>
        </w:rPr>
        <w:t>附件2：履约担保函格式</w:t>
      </w:r>
    </w:p>
    <w:p w14:paraId="6BB0D72C">
      <w:pPr>
        <w:spacing w:before="29" w:line="360" w:lineRule="auto"/>
        <w:ind w:left="1901"/>
        <w:outlineLvl w:val="1"/>
        <w:rPr>
          <w:rFonts w:hint="eastAsia" w:ascii="仿宋" w:hAnsi="仿宋" w:eastAsia="仿宋" w:cs="仿宋"/>
          <w:sz w:val="30"/>
          <w:szCs w:val="30"/>
        </w:rPr>
      </w:pPr>
      <w:bookmarkStart w:id="53" w:name="_Toc9258"/>
      <w:r>
        <w:rPr>
          <w:rFonts w:hint="eastAsia" w:ascii="仿宋" w:hAnsi="仿宋" w:eastAsia="仿宋" w:cs="仿宋"/>
          <w:b/>
          <w:bCs/>
          <w:spacing w:val="-4"/>
          <w:sz w:val="30"/>
          <w:szCs w:val="30"/>
        </w:rPr>
        <w:t>（采用政府采购信用担保形式时使用）</w:t>
      </w:r>
      <w:bookmarkEnd w:id="53"/>
    </w:p>
    <w:p w14:paraId="0111C6FF">
      <w:pPr>
        <w:spacing w:before="215" w:line="360" w:lineRule="auto"/>
        <w:ind w:left="2502"/>
        <w:rPr>
          <w:rFonts w:hint="eastAsia" w:ascii="仿宋" w:hAnsi="仿宋" w:eastAsia="仿宋" w:cs="仿宋"/>
          <w:sz w:val="22"/>
          <w:szCs w:val="22"/>
        </w:rPr>
      </w:pPr>
      <w:r>
        <w:rPr>
          <w:rFonts w:hint="eastAsia" w:ascii="仿宋" w:hAnsi="仿宋" w:eastAsia="仿宋" w:cs="仿宋"/>
          <w:spacing w:val="-2"/>
          <w:sz w:val="22"/>
          <w:szCs w:val="22"/>
        </w:rPr>
        <w:t>政府采购履约担保函（项目用）</w:t>
      </w:r>
    </w:p>
    <w:p w14:paraId="1478F3DE">
      <w:pPr>
        <w:spacing w:before="24" w:line="360" w:lineRule="auto"/>
        <w:ind w:left="5909"/>
        <w:rPr>
          <w:rFonts w:hint="eastAsia" w:ascii="仿宋" w:hAnsi="仿宋" w:eastAsia="仿宋" w:cs="仿宋"/>
          <w:sz w:val="22"/>
          <w:szCs w:val="22"/>
        </w:rPr>
      </w:pPr>
      <w:r>
        <w:rPr>
          <w:rFonts w:hint="eastAsia" w:ascii="仿宋" w:hAnsi="仿宋" w:eastAsia="仿宋" w:cs="仿宋"/>
          <w:spacing w:val="-6"/>
          <w:sz w:val="22"/>
          <w:szCs w:val="22"/>
        </w:rPr>
        <w:t>编号：</w:t>
      </w:r>
    </w:p>
    <w:p w14:paraId="247D9DCC">
      <w:pPr>
        <w:tabs>
          <w:tab w:val="left" w:pos="2171"/>
        </w:tabs>
        <w:spacing w:before="22" w:line="360" w:lineRule="auto"/>
        <w:ind w:left="11"/>
        <w:rPr>
          <w:rFonts w:hint="eastAsia" w:ascii="仿宋" w:hAnsi="仿宋" w:eastAsia="仿宋" w:cs="仿宋"/>
          <w:sz w:val="22"/>
          <w:szCs w:val="22"/>
        </w:rPr>
      </w:pPr>
      <w:r>
        <w:rPr>
          <w:rFonts w:hint="eastAsia" w:ascii="仿宋" w:hAnsi="仿宋" w:eastAsia="仿宋" w:cs="仿宋"/>
          <w:sz w:val="22"/>
          <w:szCs w:val="22"/>
          <w:u w:val="single" w:color="auto"/>
        </w:rPr>
        <w:tab/>
      </w:r>
      <w:r>
        <w:rPr>
          <w:rFonts w:hint="eastAsia" w:ascii="仿宋" w:hAnsi="仿宋" w:eastAsia="仿宋" w:cs="仿宋"/>
          <w:sz w:val="22"/>
          <w:szCs w:val="22"/>
        </w:rPr>
        <w:t>（采购人）：</w:t>
      </w:r>
    </w:p>
    <w:p w14:paraId="435BA014">
      <w:pPr>
        <w:spacing w:before="18" w:line="360" w:lineRule="auto"/>
        <w:ind w:left="32" w:right="51" w:firstLine="479"/>
        <w:jc w:val="both"/>
        <w:rPr>
          <w:rFonts w:hint="eastAsia" w:ascii="仿宋" w:hAnsi="仿宋" w:eastAsia="仿宋" w:cs="仿宋"/>
          <w:sz w:val="22"/>
          <w:szCs w:val="22"/>
        </w:rPr>
      </w:pPr>
      <w:r>
        <w:rPr>
          <w:rFonts w:hint="eastAsia" w:ascii="仿宋" w:hAnsi="仿宋" w:eastAsia="仿宋" w:cs="仿宋"/>
          <w:spacing w:val="-5"/>
          <w:sz w:val="22"/>
          <w:szCs w:val="22"/>
        </w:rPr>
        <w:t>鉴于你方与</w:t>
      </w:r>
      <w:r>
        <w:rPr>
          <w:rFonts w:hint="eastAsia" w:ascii="仿宋" w:hAnsi="仿宋" w:eastAsia="仿宋" w:cs="仿宋"/>
          <w:spacing w:val="-109"/>
          <w:sz w:val="22"/>
          <w:szCs w:val="22"/>
        </w:rPr>
        <w:t xml:space="preserve"> </w:t>
      </w:r>
      <w:r>
        <w:rPr>
          <w:rFonts w:hint="eastAsia" w:ascii="仿宋" w:hAnsi="仿宋" w:eastAsia="仿宋" w:cs="仿宋"/>
          <w:sz w:val="22"/>
          <w:szCs w:val="22"/>
          <w:u w:val="single" w:color="auto"/>
        </w:rPr>
        <w:t xml:space="preserve">                    </w:t>
      </w:r>
      <w:r>
        <w:rPr>
          <w:rFonts w:hint="eastAsia" w:ascii="仿宋" w:hAnsi="仿宋" w:eastAsia="仿宋" w:cs="仿宋"/>
          <w:spacing w:val="-5"/>
          <w:sz w:val="22"/>
          <w:szCs w:val="22"/>
        </w:rPr>
        <w:t>（以下简称供应商）于</w:t>
      </w:r>
      <w:r>
        <w:rPr>
          <w:rFonts w:hint="eastAsia" w:ascii="仿宋" w:hAnsi="仿宋" w:eastAsia="仿宋" w:cs="仿宋"/>
          <w:spacing w:val="-5"/>
          <w:sz w:val="22"/>
          <w:szCs w:val="22"/>
          <w:u w:val="single" w:color="auto"/>
        </w:rPr>
        <w:t xml:space="preserve">   </w:t>
      </w:r>
      <w:r>
        <w:rPr>
          <w:rFonts w:hint="eastAsia" w:ascii="仿宋" w:hAnsi="仿宋" w:eastAsia="仿宋" w:cs="仿宋"/>
          <w:spacing w:val="-86"/>
          <w:sz w:val="22"/>
          <w:szCs w:val="22"/>
        </w:rPr>
        <w:t xml:space="preserve"> </w:t>
      </w:r>
      <w:r>
        <w:rPr>
          <w:rFonts w:hint="eastAsia" w:ascii="仿宋" w:hAnsi="仿宋" w:eastAsia="仿宋" w:cs="仿宋"/>
          <w:spacing w:val="-5"/>
          <w:sz w:val="22"/>
          <w:szCs w:val="22"/>
        </w:rPr>
        <w:t>年</w:t>
      </w:r>
      <w:r>
        <w:rPr>
          <w:rFonts w:hint="eastAsia" w:ascii="仿宋" w:hAnsi="仿宋" w:eastAsia="仿宋" w:cs="仿宋"/>
          <w:spacing w:val="-5"/>
          <w:sz w:val="22"/>
          <w:szCs w:val="22"/>
          <w:u w:val="single" w:color="auto"/>
        </w:rPr>
        <w:t xml:space="preserve">  </w:t>
      </w:r>
      <w:r>
        <w:rPr>
          <w:rFonts w:hint="eastAsia" w:ascii="仿宋" w:hAnsi="仿宋" w:eastAsia="仿宋" w:cs="仿宋"/>
          <w:spacing w:val="-92"/>
          <w:sz w:val="22"/>
          <w:szCs w:val="22"/>
        </w:rPr>
        <w:t xml:space="preserve"> </w:t>
      </w:r>
      <w:r>
        <w:rPr>
          <w:rFonts w:hint="eastAsia" w:ascii="仿宋" w:hAnsi="仿宋" w:eastAsia="仿宋" w:cs="仿宋"/>
          <w:spacing w:val="-5"/>
          <w:sz w:val="22"/>
          <w:szCs w:val="22"/>
        </w:rPr>
        <w:t>月</w:t>
      </w:r>
      <w:r>
        <w:rPr>
          <w:rFonts w:hint="eastAsia" w:ascii="仿宋" w:hAnsi="仿宋" w:eastAsia="仿宋" w:cs="仿宋"/>
          <w:spacing w:val="-5"/>
          <w:sz w:val="22"/>
          <w:szCs w:val="22"/>
          <w:u w:val="single" w:color="auto"/>
        </w:rPr>
        <w:t xml:space="preserve">  </w:t>
      </w:r>
      <w:r>
        <w:rPr>
          <w:rFonts w:hint="eastAsia" w:ascii="仿宋" w:hAnsi="仿宋" w:eastAsia="仿宋" w:cs="仿宋"/>
          <w:spacing w:val="-53"/>
          <w:sz w:val="22"/>
          <w:szCs w:val="22"/>
        </w:rPr>
        <w:t xml:space="preserve"> </w:t>
      </w:r>
      <w:r>
        <w:rPr>
          <w:rFonts w:hint="eastAsia" w:ascii="仿宋" w:hAnsi="仿宋" w:eastAsia="仿宋" w:cs="仿宋"/>
          <w:spacing w:val="-5"/>
          <w:sz w:val="22"/>
          <w:szCs w:val="22"/>
        </w:rPr>
        <w:t>日签</w:t>
      </w:r>
      <w:r>
        <w:rPr>
          <w:rFonts w:hint="eastAsia" w:ascii="仿宋" w:hAnsi="仿宋" w:eastAsia="仿宋" w:cs="仿宋"/>
          <w:spacing w:val="-3"/>
          <w:sz w:val="22"/>
          <w:szCs w:val="22"/>
        </w:rPr>
        <w:t>定编号为   的《</w:t>
      </w:r>
      <w:r>
        <w:rPr>
          <w:rFonts w:hint="eastAsia" w:ascii="仿宋" w:hAnsi="仿宋" w:eastAsia="仿宋" w:cs="仿宋"/>
          <w:spacing w:val="-3"/>
          <w:sz w:val="22"/>
          <w:szCs w:val="22"/>
          <w:u w:val="single" w:color="auto"/>
        </w:rPr>
        <w:t xml:space="preserve">           </w:t>
      </w:r>
      <w:r>
        <w:rPr>
          <w:rFonts w:hint="eastAsia" w:ascii="仿宋" w:hAnsi="仿宋" w:eastAsia="仿宋" w:cs="仿宋"/>
          <w:spacing w:val="-103"/>
          <w:sz w:val="22"/>
          <w:szCs w:val="22"/>
        </w:rPr>
        <w:t xml:space="preserve"> </w:t>
      </w:r>
      <w:r>
        <w:rPr>
          <w:rFonts w:hint="eastAsia" w:ascii="仿宋" w:hAnsi="仿宋" w:eastAsia="仿宋" w:cs="仿宋"/>
          <w:spacing w:val="-3"/>
          <w:sz w:val="22"/>
          <w:szCs w:val="22"/>
        </w:rPr>
        <w:t>政府采购合同》（以下简称主合同</w:t>
      </w:r>
      <w:r>
        <w:rPr>
          <w:rFonts w:hint="eastAsia" w:ascii="仿宋" w:hAnsi="仿宋" w:eastAsia="仿宋" w:cs="仿宋"/>
          <w:spacing w:val="-4"/>
          <w:sz w:val="22"/>
          <w:szCs w:val="22"/>
        </w:rPr>
        <w:t>），</w:t>
      </w:r>
      <w:r>
        <w:rPr>
          <w:rFonts w:hint="eastAsia" w:ascii="仿宋" w:hAnsi="仿宋" w:eastAsia="仿宋" w:cs="仿宋"/>
          <w:spacing w:val="-3"/>
          <w:sz w:val="22"/>
          <w:szCs w:val="22"/>
        </w:rPr>
        <w:t>且依据该合</w:t>
      </w:r>
      <w:r>
        <w:rPr>
          <w:rFonts w:hint="eastAsia" w:ascii="仿宋" w:hAnsi="仿宋" w:eastAsia="仿宋" w:cs="仿宋"/>
          <w:sz w:val="22"/>
          <w:szCs w:val="22"/>
        </w:rPr>
        <w:t xml:space="preserve"> </w:t>
      </w:r>
      <w:r>
        <w:rPr>
          <w:rFonts w:hint="eastAsia" w:ascii="仿宋" w:hAnsi="仿宋" w:eastAsia="仿宋" w:cs="仿宋"/>
          <w:spacing w:val="-2"/>
          <w:sz w:val="22"/>
          <w:szCs w:val="22"/>
        </w:rPr>
        <w:t>同的约定，供应商应在</w:t>
      </w:r>
      <w:r>
        <w:rPr>
          <w:rFonts w:hint="eastAsia" w:ascii="仿宋" w:hAnsi="仿宋" w:eastAsia="仿宋" w:cs="仿宋"/>
          <w:spacing w:val="-2"/>
          <w:sz w:val="22"/>
          <w:szCs w:val="22"/>
          <w:u w:val="single" w:color="auto"/>
        </w:rPr>
        <w:t xml:space="preserve">    </w:t>
      </w:r>
      <w:r>
        <w:rPr>
          <w:rFonts w:hint="eastAsia" w:ascii="仿宋" w:hAnsi="仿宋" w:eastAsia="仿宋" w:cs="仿宋"/>
          <w:spacing w:val="-92"/>
          <w:sz w:val="22"/>
          <w:szCs w:val="22"/>
        </w:rPr>
        <w:t xml:space="preserve"> </w:t>
      </w:r>
      <w:r>
        <w:rPr>
          <w:rFonts w:hint="eastAsia" w:ascii="仿宋" w:hAnsi="仿宋" w:eastAsia="仿宋" w:cs="仿宋"/>
          <w:spacing w:val="-2"/>
          <w:sz w:val="22"/>
          <w:szCs w:val="22"/>
        </w:rPr>
        <w:t>年</w:t>
      </w:r>
      <w:r>
        <w:rPr>
          <w:rFonts w:hint="eastAsia" w:ascii="仿宋" w:hAnsi="仿宋" w:eastAsia="仿宋" w:cs="仿宋"/>
          <w:sz w:val="22"/>
          <w:szCs w:val="22"/>
          <w:u w:val="single" w:color="auto"/>
        </w:rPr>
        <w:tab/>
      </w:r>
      <w:r>
        <w:rPr>
          <w:rFonts w:hint="eastAsia" w:ascii="仿宋" w:hAnsi="仿宋" w:eastAsia="仿宋" w:cs="仿宋"/>
          <w:spacing w:val="-88"/>
          <w:sz w:val="22"/>
          <w:szCs w:val="22"/>
        </w:rPr>
        <w:t xml:space="preserve"> </w:t>
      </w:r>
      <w:r>
        <w:rPr>
          <w:rFonts w:hint="eastAsia" w:ascii="仿宋" w:hAnsi="仿宋" w:eastAsia="仿宋" w:cs="仿宋"/>
          <w:spacing w:val="-2"/>
          <w:sz w:val="22"/>
          <w:szCs w:val="22"/>
        </w:rPr>
        <w:t>月</w:t>
      </w:r>
      <w:r>
        <w:rPr>
          <w:rFonts w:hint="eastAsia" w:ascii="仿宋" w:hAnsi="仿宋" w:eastAsia="仿宋" w:cs="仿宋"/>
          <w:spacing w:val="-2"/>
          <w:sz w:val="22"/>
          <w:szCs w:val="22"/>
          <w:u w:val="single" w:color="auto"/>
        </w:rPr>
        <w:t xml:space="preserve">   </w:t>
      </w:r>
      <w:r>
        <w:rPr>
          <w:rFonts w:hint="eastAsia" w:ascii="仿宋" w:hAnsi="仿宋" w:eastAsia="仿宋" w:cs="仿宋"/>
          <w:spacing w:val="-54"/>
          <w:sz w:val="22"/>
          <w:szCs w:val="22"/>
        </w:rPr>
        <w:t xml:space="preserve"> </w:t>
      </w:r>
      <w:r>
        <w:rPr>
          <w:rFonts w:hint="eastAsia" w:ascii="仿宋" w:hAnsi="仿宋" w:eastAsia="仿宋" w:cs="仿宋"/>
          <w:spacing w:val="-2"/>
          <w:sz w:val="22"/>
          <w:szCs w:val="22"/>
        </w:rPr>
        <w:t>日前向你方交纳履约保证金，且可以履约担保函的形式交纳履约保证</w:t>
      </w:r>
      <w:r>
        <w:rPr>
          <w:rFonts w:hint="eastAsia" w:ascii="仿宋" w:hAnsi="仿宋" w:eastAsia="仿宋" w:cs="仿宋"/>
          <w:spacing w:val="-1"/>
          <w:sz w:val="22"/>
          <w:szCs w:val="22"/>
        </w:rPr>
        <w:t>金。应供应商的申请，我方以保证的方式向你方提供如下履约保证金担保：</w:t>
      </w:r>
    </w:p>
    <w:p w14:paraId="0EE1F162">
      <w:pPr>
        <w:spacing w:before="24" w:line="360" w:lineRule="auto"/>
        <w:ind w:left="511"/>
        <w:rPr>
          <w:rFonts w:hint="eastAsia" w:ascii="仿宋" w:hAnsi="仿宋" w:eastAsia="仿宋" w:cs="仿宋"/>
          <w:sz w:val="22"/>
          <w:szCs w:val="22"/>
        </w:rPr>
      </w:pPr>
      <w:r>
        <w:rPr>
          <w:rFonts w:hint="eastAsia" w:ascii="仿宋" w:hAnsi="仿宋" w:eastAsia="仿宋" w:cs="仿宋"/>
          <w:spacing w:val="-2"/>
          <w:sz w:val="22"/>
          <w:szCs w:val="22"/>
        </w:rPr>
        <w:t>一、保证责任的情形及保证金额</w:t>
      </w:r>
    </w:p>
    <w:p w14:paraId="2A31E0FB">
      <w:pPr>
        <w:spacing w:before="25" w:line="360" w:lineRule="auto"/>
        <w:ind w:left="512"/>
        <w:rPr>
          <w:rFonts w:hint="eastAsia" w:ascii="仿宋" w:hAnsi="仿宋" w:eastAsia="仿宋" w:cs="仿宋"/>
          <w:sz w:val="22"/>
          <w:szCs w:val="22"/>
        </w:rPr>
      </w:pPr>
      <w:r>
        <w:rPr>
          <w:rFonts w:hint="eastAsia" w:ascii="仿宋" w:hAnsi="仿宋" w:eastAsia="仿宋" w:cs="仿宋"/>
          <w:spacing w:val="-1"/>
          <w:sz w:val="22"/>
          <w:szCs w:val="22"/>
        </w:rPr>
        <w:t>（一）在供应商出现下列情形之一时，我方承担保证责任：</w:t>
      </w:r>
    </w:p>
    <w:p w14:paraId="4D46B1C9">
      <w:pPr>
        <w:spacing w:before="26" w:line="360" w:lineRule="auto"/>
        <w:ind w:left="26" w:right="51" w:firstLine="492"/>
        <w:rPr>
          <w:rFonts w:hint="eastAsia" w:ascii="仿宋" w:hAnsi="仿宋" w:eastAsia="仿宋" w:cs="仿宋"/>
          <w:sz w:val="22"/>
          <w:szCs w:val="22"/>
        </w:rPr>
      </w:pPr>
      <w:r>
        <w:rPr>
          <w:rFonts w:hint="eastAsia" w:ascii="仿宋" w:hAnsi="仿宋" w:eastAsia="仿宋" w:cs="仿宋"/>
          <w:spacing w:val="-1"/>
          <w:sz w:val="22"/>
          <w:szCs w:val="22"/>
        </w:rPr>
        <w:t>1</w:t>
      </w:r>
      <w:r>
        <w:rPr>
          <w:rFonts w:hint="eastAsia" w:ascii="仿宋" w:hAnsi="仿宋" w:eastAsia="仿宋" w:cs="仿宋"/>
          <w:spacing w:val="-25"/>
          <w:sz w:val="22"/>
          <w:szCs w:val="22"/>
        </w:rPr>
        <w:t xml:space="preserve"> </w:t>
      </w:r>
      <w:r>
        <w:rPr>
          <w:rFonts w:hint="eastAsia" w:ascii="仿宋" w:hAnsi="仿宋" w:eastAsia="仿宋" w:cs="仿宋"/>
          <w:spacing w:val="-1"/>
          <w:sz w:val="22"/>
          <w:szCs w:val="22"/>
        </w:rPr>
        <w:t>．将中标项目转让给他人，或者在投标文件中未说明，且未经采购招标机构人同意，将中标项目分包给他人的；</w:t>
      </w:r>
    </w:p>
    <w:p w14:paraId="621A8972">
      <w:pPr>
        <w:spacing w:before="22" w:line="360" w:lineRule="auto"/>
        <w:ind w:left="496"/>
        <w:outlineLvl w:val="1"/>
        <w:rPr>
          <w:rFonts w:hint="eastAsia" w:ascii="仿宋" w:hAnsi="仿宋" w:eastAsia="仿宋" w:cs="仿宋"/>
          <w:sz w:val="22"/>
          <w:szCs w:val="22"/>
        </w:rPr>
      </w:pPr>
      <w:bookmarkStart w:id="54" w:name="_Toc16385"/>
      <w:r>
        <w:rPr>
          <w:rFonts w:hint="eastAsia" w:ascii="仿宋" w:hAnsi="仿宋" w:eastAsia="仿宋" w:cs="仿宋"/>
          <w:spacing w:val="-2"/>
          <w:sz w:val="22"/>
          <w:szCs w:val="22"/>
        </w:rPr>
        <w:t>2</w:t>
      </w:r>
      <w:r>
        <w:rPr>
          <w:rFonts w:hint="eastAsia" w:ascii="仿宋" w:hAnsi="仿宋" w:eastAsia="仿宋" w:cs="仿宋"/>
          <w:spacing w:val="-25"/>
          <w:sz w:val="22"/>
          <w:szCs w:val="22"/>
        </w:rPr>
        <w:t xml:space="preserve"> </w:t>
      </w:r>
      <w:r>
        <w:rPr>
          <w:rFonts w:hint="eastAsia" w:ascii="仿宋" w:hAnsi="仿宋" w:eastAsia="仿宋" w:cs="仿宋"/>
          <w:spacing w:val="-2"/>
          <w:sz w:val="22"/>
          <w:szCs w:val="22"/>
        </w:rPr>
        <w:t>．主合同约定的应当缴纳履约保证金的情形:</w:t>
      </w:r>
      <w:bookmarkEnd w:id="54"/>
    </w:p>
    <w:p w14:paraId="3F078BF9">
      <w:pPr>
        <w:spacing w:before="24" w:line="360" w:lineRule="auto"/>
        <w:jc w:val="right"/>
        <w:rPr>
          <w:rFonts w:hint="eastAsia" w:ascii="仿宋" w:hAnsi="仿宋" w:eastAsia="仿宋" w:cs="仿宋"/>
          <w:sz w:val="22"/>
          <w:szCs w:val="22"/>
        </w:rPr>
      </w:pPr>
      <w:r>
        <w:rPr>
          <w:rFonts w:hint="eastAsia" w:ascii="仿宋" w:hAnsi="仿宋" w:eastAsia="仿宋" w:cs="仿宋"/>
          <w:spacing w:val="-2"/>
          <w:sz w:val="22"/>
          <w:szCs w:val="22"/>
        </w:rPr>
        <w:t>（1）未按主合同约定的质量、数量和期限供应货物/</w:t>
      </w:r>
      <w:r>
        <w:rPr>
          <w:rFonts w:hint="eastAsia" w:ascii="仿宋" w:hAnsi="仿宋" w:eastAsia="仿宋" w:cs="仿宋"/>
          <w:spacing w:val="-3"/>
          <w:sz w:val="22"/>
          <w:szCs w:val="22"/>
        </w:rPr>
        <w:t>提供服务/完成工程的；</w:t>
      </w:r>
    </w:p>
    <w:p w14:paraId="78259E69">
      <w:pPr>
        <w:spacing w:before="25" w:line="360" w:lineRule="auto"/>
        <w:jc w:val="right"/>
        <w:rPr>
          <w:rFonts w:hint="eastAsia" w:ascii="仿宋" w:hAnsi="仿宋" w:eastAsia="仿宋" w:cs="仿宋"/>
          <w:sz w:val="22"/>
          <w:szCs w:val="22"/>
        </w:rPr>
      </w:pPr>
      <w:r>
        <w:rPr>
          <w:rFonts w:hint="eastAsia" w:ascii="仿宋" w:hAnsi="仿宋" w:eastAsia="仿宋" w:cs="仿宋"/>
          <w:spacing w:val="-15"/>
          <w:sz w:val="22"/>
          <w:szCs w:val="22"/>
        </w:rPr>
        <w:t>（2）</w:t>
      </w:r>
      <w:r>
        <w:rPr>
          <w:rFonts w:hint="eastAsia" w:ascii="仿宋" w:hAnsi="仿宋" w:eastAsia="仿宋" w:cs="仿宋"/>
          <w:sz w:val="22"/>
          <w:szCs w:val="22"/>
          <w:u w:val="single" w:color="auto"/>
        </w:rPr>
        <w:t xml:space="preserve">                                                           </w:t>
      </w:r>
      <w:r>
        <w:rPr>
          <w:rFonts w:hint="eastAsia" w:ascii="仿宋" w:hAnsi="仿宋" w:eastAsia="仿宋" w:cs="仿宋"/>
          <w:spacing w:val="-15"/>
          <w:sz w:val="22"/>
          <w:szCs w:val="22"/>
        </w:rPr>
        <w:t>。</w:t>
      </w:r>
    </w:p>
    <w:p w14:paraId="55D97BE1">
      <w:pPr>
        <w:spacing w:before="4" w:line="360" w:lineRule="auto"/>
        <w:ind w:left="31" w:right="51" w:firstLine="481"/>
        <w:rPr>
          <w:rFonts w:hint="eastAsia" w:ascii="仿宋" w:hAnsi="仿宋" w:eastAsia="仿宋" w:cs="仿宋"/>
          <w:sz w:val="22"/>
          <w:szCs w:val="22"/>
        </w:rPr>
      </w:pPr>
      <w:r>
        <w:rPr>
          <w:rFonts w:hint="eastAsia" w:ascii="仿宋" w:hAnsi="仿宋" w:eastAsia="仿宋" w:cs="仿宋"/>
          <w:spacing w:val="4"/>
          <w:sz w:val="22"/>
          <w:szCs w:val="22"/>
        </w:rPr>
        <w:t>（二）我方的保证范围是主合同约定的合同价款总额的</w:t>
      </w:r>
      <w:r>
        <w:rPr>
          <w:rFonts w:hint="eastAsia" w:ascii="仿宋" w:hAnsi="仿宋" w:eastAsia="仿宋" w:cs="仿宋"/>
          <w:spacing w:val="-117"/>
          <w:sz w:val="22"/>
          <w:szCs w:val="22"/>
        </w:rPr>
        <w:t xml:space="preserve"> </w:t>
      </w:r>
      <w:r>
        <w:rPr>
          <w:rFonts w:hint="eastAsia" w:ascii="仿宋" w:hAnsi="仿宋" w:eastAsia="仿宋" w:cs="仿宋"/>
          <w:spacing w:val="5"/>
          <w:sz w:val="22"/>
          <w:szCs w:val="22"/>
          <w:u w:val="single" w:color="auto"/>
        </w:rPr>
        <w:t xml:space="preserve">        </w:t>
      </w:r>
      <w:r>
        <w:rPr>
          <w:rFonts w:hint="eastAsia" w:ascii="仿宋" w:hAnsi="仿宋" w:eastAsia="仿宋" w:cs="仿宋"/>
          <w:spacing w:val="-106"/>
          <w:sz w:val="22"/>
          <w:szCs w:val="22"/>
        </w:rPr>
        <w:t xml:space="preserve"> </w:t>
      </w:r>
      <w:r>
        <w:rPr>
          <w:rFonts w:hint="eastAsia" w:ascii="仿宋" w:hAnsi="仿宋" w:eastAsia="仿宋" w:cs="仿宋"/>
          <w:spacing w:val="4"/>
          <w:sz w:val="22"/>
          <w:szCs w:val="22"/>
        </w:rPr>
        <w:t>%数额为</w:t>
      </w:r>
      <w:r>
        <w:rPr>
          <w:rFonts w:hint="eastAsia" w:ascii="仿宋" w:hAnsi="仿宋" w:eastAsia="仿宋" w:cs="仿宋"/>
          <w:spacing w:val="-2"/>
          <w:sz w:val="22"/>
          <w:szCs w:val="22"/>
        </w:rPr>
        <w:t>元（大写</w:t>
      </w:r>
      <w:r>
        <w:rPr>
          <w:rFonts w:hint="eastAsia" w:ascii="仿宋" w:hAnsi="仿宋" w:eastAsia="仿宋" w:cs="仿宋"/>
          <w:spacing w:val="-2"/>
          <w:sz w:val="22"/>
          <w:szCs w:val="22"/>
          <w:u w:val="single" w:color="auto"/>
        </w:rPr>
        <w:t xml:space="preserve">           </w:t>
      </w:r>
      <w:r>
        <w:rPr>
          <w:rFonts w:hint="eastAsia" w:ascii="仿宋" w:hAnsi="仿宋" w:eastAsia="仿宋" w:cs="仿宋"/>
          <w:spacing w:val="-85"/>
          <w:sz w:val="22"/>
          <w:szCs w:val="22"/>
        </w:rPr>
        <w:t xml:space="preserve"> </w:t>
      </w:r>
      <w:r>
        <w:rPr>
          <w:rFonts w:hint="eastAsia" w:ascii="仿宋" w:hAnsi="仿宋" w:eastAsia="仿宋" w:cs="仿宋"/>
          <w:spacing w:val="-3"/>
          <w:sz w:val="22"/>
          <w:szCs w:val="22"/>
        </w:rPr>
        <w:t>），</w:t>
      </w:r>
      <w:r>
        <w:rPr>
          <w:rFonts w:hint="eastAsia" w:ascii="仿宋" w:hAnsi="仿宋" w:eastAsia="仿宋" w:cs="仿宋"/>
          <w:spacing w:val="-2"/>
          <w:sz w:val="22"/>
          <w:szCs w:val="22"/>
        </w:rPr>
        <w:t>币种为</w:t>
      </w:r>
      <w:r>
        <w:rPr>
          <w:rFonts w:hint="eastAsia" w:ascii="仿宋" w:hAnsi="仿宋" w:eastAsia="仿宋" w:cs="仿宋"/>
          <w:spacing w:val="-2"/>
          <w:sz w:val="22"/>
          <w:szCs w:val="22"/>
          <w:u w:val="single" w:color="auto"/>
        </w:rPr>
        <w:t xml:space="preserve">        </w:t>
      </w:r>
      <w:r>
        <w:rPr>
          <w:rFonts w:hint="eastAsia" w:ascii="仿宋" w:hAnsi="仿宋" w:eastAsia="仿宋" w:cs="仿宋"/>
          <w:spacing w:val="-85"/>
          <w:sz w:val="22"/>
          <w:szCs w:val="22"/>
        </w:rPr>
        <w:t xml:space="preserve"> </w:t>
      </w:r>
      <w:r>
        <w:rPr>
          <w:rFonts w:hint="eastAsia" w:ascii="仿宋" w:hAnsi="仿宋" w:eastAsia="仿宋" w:cs="仿宋"/>
          <w:spacing w:val="-2"/>
          <w:sz w:val="22"/>
          <w:szCs w:val="22"/>
        </w:rPr>
        <w:t>。（即主合同履约保</w:t>
      </w:r>
      <w:r>
        <w:rPr>
          <w:rFonts w:hint="eastAsia" w:ascii="仿宋" w:hAnsi="仿宋" w:eastAsia="仿宋" w:cs="仿宋"/>
          <w:spacing w:val="-3"/>
          <w:sz w:val="22"/>
          <w:szCs w:val="22"/>
        </w:rPr>
        <w:t>证金金额）</w:t>
      </w:r>
    </w:p>
    <w:p w14:paraId="1791D41C">
      <w:pPr>
        <w:spacing w:before="25" w:line="360" w:lineRule="auto"/>
        <w:ind w:left="515"/>
        <w:rPr>
          <w:rFonts w:hint="eastAsia" w:ascii="仿宋" w:hAnsi="仿宋" w:eastAsia="仿宋" w:cs="仿宋"/>
          <w:sz w:val="22"/>
          <w:szCs w:val="22"/>
        </w:rPr>
      </w:pPr>
      <w:r>
        <w:rPr>
          <w:rFonts w:hint="eastAsia" w:ascii="仿宋" w:hAnsi="仿宋" w:eastAsia="仿宋" w:cs="仿宋"/>
          <w:spacing w:val="-2"/>
          <w:sz w:val="22"/>
          <w:szCs w:val="22"/>
        </w:rPr>
        <w:t>二、保证的方式及保证期间</w:t>
      </w:r>
    </w:p>
    <w:p w14:paraId="27015D3C">
      <w:pPr>
        <w:spacing w:before="25" w:line="360" w:lineRule="auto"/>
        <w:ind w:left="516"/>
        <w:rPr>
          <w:rFonts w:hint="eastAsia" w:ascii="仿宋" w:hAnsi="仿宋" w:eastAsia="仿宋" w:cs="仿宋"/>
          <w:sz w:val="22"/>
          <w:szCs w:val="22"/>
        </w:rPr>
      </w:pPr>
      <w:r>
        <w:rPr>
          <w:rFonts w:hint="eastAsia" w:ascii="仿宋" w:hAnsi="仿宋" w:eastAsia="仿宋" w:cs="仿宋"/>
          <w:spacing w:val="-2"/>
          <w:sz w:val="22"/>
          <w:szCs w:val="22"/>
        </w:rPr>
        <w:t>我方保证的方式为：连带责任保证。</w:t>
      </w:r>
    </w:p>
    <w:p w14:paraId="5C2F9649">
      <w:pPr>
        <w:spacing w:before="24" w:line="360" w:lineRule="auto"/>
        <w:ind w:left="32" w:right="51" w:firstLine="483"/>
        <w:rPr>
          <w:rFonts w:hint="eastAsia" w:ascii="仿宋" w:hAnsi="仿宋" w:eastAsia="仿宋" w:cs="仿宋"/>
          <w:sz w:val="22"/>
          <w:szCs w:val="22"/>
        </w:rPr>
      </w:pPr>
      <w:r>
        <w:rPr>
          <w:rFonts w:hint="eastAsia" w:ascii="仿宋" w:hAnsi="仿宋" w:eastAsia="仿宋" w:cs="仿宋"/>
          <w:sz w:val="22"/>
          <w:szCs w:val="22"/>
        </w:rPr>
        <w:t>我方保证的期间为：</w:t>
      </w:r>
      <w:r>
        <w:rPr>
          <w:rFonts w:hint="eastAsia" w:ascii="仿宋" w:hAnsi="仿宋" w:eastAsia="仿宋" w:cs="仿宋"/>
          <w:spacing w:val="-54"/>
          <w:sz w:val="22"/>
          <w:szCs w:val="22"/>
        </w:rPr>
        <w:t xml:space="preserve"> </w:t>
      </w:r>
      <w:r>
        <w:rPr>
          <w:rFonts w:hint="eastAsia" w:ascii="仿宋" w:hAnsi="仿宋" w:eastAsia="仿宋" w:cs="仿宋"/>
          <w:sz w:val="22"/>
          <w:szCs w:val="22"/>
        </w:rPr>
        <w:t>自本合同生效之日起至供应商按照主合</w:t>
      </w:r>
      <w:r>
        <w:rPr>
          <w:rFonts w:hint="eastAsia" w:ascii="仿宋" w:hAnsi="仿宋" w:eastAsia="仿宋" w:cs="仿宋"/>
          <w:spacing w:val="-1"/>
          <w:sz w:val="22"/>
          <w:szCs w:val="22"/>
        </w:rPr>
        <w:t>同约定的供货/</w:t>
      </w:r>
      <w:r>
        <w:rPr>
          <w:rFonts w:hint="eastAsia" w:ascii="仿宋" w:hAnsi="仿宋" w:eastAsia="仿宋" w:cs="仿宋"/>
          <w:sz w:val="22"/>
          <w:szCs w:val="22"/>
        </w:rPr>
        <w:t xml:space="preserve"> </w:t>
      </w:r>
      <w:r>
        <w:rPr>
          <w:rFonts w:hint="eastAsia" w:ascii="仿宋" w:hAnsi="仿宋" w:eastAsia="仿宋" w:cs="仿宋"/>
          <w:spacing w:val="-6"/>
          <w:sz w:val="22"/>
          <w:szCs w:val="22"/>
        </w:rPr>
        <w:t>完工期限届满后</w:t>
      </w:r>
      <w:r>
        <w:rPr>
          <w:rFonts w:hint="eastAsia" w:ascii="仿宋" w:hAnsi="仿宋" w:eastAsia="仿宋" w:cs="仿宋"/>
          <w:spacing w:val="-6"/>
          <w:sz w:val="22"/>
          <w:szCs w:val="22"/>
          <w:u w:val="single" w:color="auto"/>
        </w:rPr>
        <w:t xml:space="preserve">     </w:t>
      </w:r>
      <w:r>
        <w:rPr>
          <w:rFonts w:hint="eastAsia" w:ascii="仿宋" w:hAnsi="仿宋" w:eastAsia="仿宋" w:cs="仿宋"/>
          <w:spacing w:val="-52"/>
          <w:sz w:val="22"/>
          <w:szCs w:val="22"/>
        </w:rPr>
        <w:t xml:space="preserve"> </w:t>
      </w:r>
      <w:r>
        <w:rPr>
          <w:rFonts w:hint="eastAsia" w:ascii="仿宋" w:hAnsi="仿宋" w:eastAsia="仿宋" w:cs="仿宋"/>
          <w:spacing w:val="-6"/>
          <w:sz w:val="22"/>
          <w:szCs w:val="22"/>
        </w:rPr>
        <w:t>日内。</w:t>
      </w:r>
    </w:p>
    <w:p w14:paraId="6E1E8CF3">
      <w:pPr>
        <w:spacing w:before="19" w:line="360" w:lineRule="auto"/>
        <w:ind w:left="29" w:right="51" w:firstLine="480"/>
        <w:rPr>
          <w:rFonts w:hint="eastAsia" w:ascii="仿宋" w:hAnsi="仿宋" w:eastAsia="仿宋" w:cs="仿宋"/>
          <w:sz w:val="22"/>
          <w:szCs w:val="22"/>
        </w:rPr>
      </w:pPr>
      <w:r>
        <w:rPr>
          <w:rFonts w:hint="eastAsia" w:ascii="仿宋" w:hAnsi="仿宋" w:eastAsia="仿宋" w:cs="仿宋"/>
          <w:sz w:val="22"/>
          <w:szCs w:val="22"/>
        </w:rPr>
        <w:t>如果供应商未按主合同约定向贵方供应货物/提供服务/完成工程的，由我方</w:t>
      </w:r>
      <w:r>
        <w:rPr>
          <w:rFonts w:hint="eastAsia" w:ascii="仿宋" w:hAnsi="仿宋" w:eastAsia="仿宋" w:cs="仿宋"/>
          <w:spacing w:val="-2"/>
          <w:sz w:val="22"/>
          <w:szCs w:val="22"/>
        </w:rPr>
        <w:t>在保证金额内向你方支付上述款项。</w:t>
      </w:r>
    </w:p>
    <w:p w14:paraId="264D4C0C">
      <w:pPr>
        <w:spacing w:before="27" w:line="360" w:lineRule="auto"/>
        <w:ind w:left="514"/>
        <w:rPr>
          <w:rFonts w:hint="eastAsia" w:ascii="仿宋" w:hAnsi="仿宋" w:eastAsia="仿宋" w:cs="仿宋"/>
          <w:sz w:val="22"/>
          <w:szCs w:val="22"/>
        </w:rPr>
      </w:pPr>
      <w:r>
        <w:rPr>
          <w:rFonts w:hint="eastAsia" w:ascii="仿宋" w:hAnsi="仿宋" w:eastAsia="仿宋" w:cs="仿宋"/>
          <w:spacing w:val="-3"/>
          <w:sz w:val="22"/>
          <w:szCs w:val="22"/>
        </w:rPr>
        <w:t>三、承担保证责任的程序</w:t>
      </w:r>
    </w:p>
    <w:p w14:paraId="5FA5ACA5">
      <w:pPr>
        <w:spacing w:before="24" w:line="360" w:lineRule="auto"/>
        <w:ind w:left="42" w:right="51" w:firstLine="477"/>
        <w:rPr>
          <w:rFonts w:hint="eastAsia" w:ascii="仿宋" w:hAnsi="仿宋" w:eastAsia="仿宋" w:cs="仿宋"/>
          <w:sz w:val="22"/>
          <w:szCs w:val="22"/>
        </w:rPr>
      </w:pPr>
      <w:r>
        <w:rPr>
          <w:rFonts w:hint="eastAsia" w:ascii="仿宋" w:hAnsi="仿宋" w:eastAsia="仿宋" w:cs="仿宋"/>
          <w:spacing w:val="-1"/>
          <w:sz w:val="22"/>
          <w:szCs w:val="22"/>
        </w:rPr>
        <w:t>1</w:t>
      </w:r>
      <w:r>
        <w:rPr>
          <w:rFonts w:hint="eastAsia" w:ascii="仿宋" w:hAnsi="仿宋" w:eastAsia="仿宋" w:cs="仿宋"/>
          <w:spacing w:val="-25"/>
          <w:sz w:val="22"/>
          <w:szCs w:val="22"/>
        </w:rPr>
        <w:t xml:space="preserve"> </w:t>
      </w:r>
      <w:r>
        <w:rPr>
          <w:rFonts w:hint="eastAsia" w:ascii="仿宋" w:hAnsi="仿宋" w:eastAsia="仿宋" w:cs="仿宋"/>
          <w:spacing w:val="-1"/>
          <w:sz w:val="22"/>
          <w:szCs w:val="22"/>
        </w:rPr>
        <w:t>．你方要求我方承担保证责任的，应在本保函保证期间内向我方发出书面</w:t>
      </w:r>
      <w:r>
        <w:rPr>
          <w:rFonts w:hint="eastAsia" w:ascii="仿宋" w:hAnsi="仿宋" w:eastAsia="仿宋" w:cs="仿宋"/>
          <w:spacing w:val="-3"/>
          <w:sz w:val="22"/>
          <w:szCs w:val="22"/>
        </w:rPr>
        <w:t>索赔通知。索赔通知应写明要求索赔的金额</w:t>
      </w:r>
      <w:r>
        <w:rPr>
          <w:rFonts w:hint="eastAsia" w:ascii="仿宋" w:hAnsi="仿宋" w:eastAsia="仿宋" w:cs="仿宋"/>
          <w:spacing w:val="-4"/>
          <w:sz w:val="22"/>
          <w:szCs w:val="22"/>
        </w:rPr>
        <w:t>，支付款项应到达的帐号。并附有证</w:t>
      </w:r>
      <w:r>
        <w:rPr>
          <w:rFonts w:hint="eastAsia" w:ascii="仿宋" w:hAnsi="仿宋" w:eastAsia="仿宋" w:cs="仿宋"/>
          <w:spacing w:val="-3"/>
          <w:sz w:val="22"/>
          <w:szCs w:val="22"/>
        </w:rPr>
        <w:t>明供应商违约事实的证明材料。</w:t>
      </w:r>
    </w:p>
    <w:p w14:paraId="024B0C71">
      <w:pPr>
        <w:spacing w:before="25" w:line="360" w:lineRule="auto"/>
        <w:ind w:left="26" w:right="51" w:firstLine="482"/>
        <w:rPr>
          <w:rFonts w:hint="eastAsia" w:ascii="仿宋" w:hAnsi="仿宋" w:eastAsia="仿宋" w:cs="仿宋"/>
          <w:sz w:val="22"/>
          <w:szCs w:val="22"/>
        </w:rPr>
      </w:pPr>
      <w:r>
        <w:rPr>
          <w:rFonts w:hint="eastAsia" w:ascii="仿宋" w:hAnsi="仿宋" w:eastAsia="仿宋" w:cs="仿宋"/>
          <w:spacing w:val="-3"/>
          <w:sz w:val="22"/>
          <w:szCs w:val="22"/>
        </w:rPr>
        <w:t>如果你方与供应商因货物质量问题产生争议，你方</w:t>
      </w:r>
      <w:r>
        <w:rPr>
          <w:rFonts w:hint="eastAsia" w:ascii="仿宋" w:hAnsi="仿宋" w:eastAsia="仿宋" w:cs="仿宋"/>
          <w:spacing w:val="-4"/>
          <w:sz w:val="22"/>
          <w:szCs w:val="22"/>
        </w:rPr>
        <w:t>还需同时提供</w:t>
      </w:r>
      <w:r>
        <w:rPr>
          <w:rFonts w:hint="eastAsia" w:ascii="仿宋" w:hAnsi="仿宋" w:eastAsia="仿宋" w:cs="仿宋"/>
          <w:spacing w:val="-4"/>
          <w:sz w:val="22"/>
          <w:szCs w:val="22"/>
          <w:u w:val="single" w:color="auto"/>
        </w:rPr>
        <w:t xml:space="preserve">        </w:t>
      </w:r>
      <w:r>
        <w:rPr>
          <w:rFonts w:hint="eastAsia" w:ascii="仿宋" w:hAnsi="仿宋" w:eastAsia="仿宋" w:cs="仿宋"/>
          <w:spacing w:val="-102"/>
          <w:sz w:val="22"/>
          <w:szCs w:val="22"/>
        </w:rPr>
        <w:t xml:space="preserve"> </w:t>
      </w:r>
      <w:r>
        <w:rPr>
          <w:rFonts w:hint="eastAsia" w:ascii="仿宋" w:hAnsi="仿宋" w:eastAsia="仿宋" w:cs="仿宋"/>
          <w:spacing w:val="-4"/>
          <w:sz w:val="22"/>
          <w:szCs w:val="22"/>
        </w:rPr>
        <w:t>部</w:t>
      </w:r>
      <w:r>
        <w:rPr>
          <w:rFonts w:hint="eastAsia" w:ascii="仿宋" w:hAnsi="仿宋" w:eastAsia="仿宋" w:cs="仿宋"/>
          <w:sz w:val="22"/>
          <w:szCs w:val="22"/>
        </w:rPr>
        <w:t xml:space="preserve"> </w:t>
      </w:r>
      <w:r>
        <w:rPr>
          <w:rFonts w:hint="eastAsia" w:ascii="仿宋" w:hAnsi="仿宋" w:eastAsia="仿宋" w:cs="仿宋"/>
          <w:spacing w:val="-3"/>
          <w:sz w:val="22"/>
          <w:szCs w:val="22"/>
        </w:rPr>
        <w:t>门出具的质量检测报告，或经诉讼（仲裁）程序裁决后的裁决书、调解书，本保</w:t>
      </w:r>
      <w:r>
        <w:rPr>
          <w:rFonts w:hint="eastAsia" w:ascii="仿宋" w:hAnsi="仿宋" w:eastAsia="仿宋" w:cs="仿宋"/>
          <w:spacing w:val="-1"/>
          <w:sz w:val="22"/>
          <w:szCs w:val="22"/>
        </w:rPr>
        <w:t>证人即按照检测结果或裁决书、调解书决定是否承担保证责任。</w:t>
      </w:r>
    </w:p>
    <w:p w14:paraId="7CD59B8B">
      <w:pPr>
        <w:spacing w:before="24" w:line="360" w:lineRule="auto"/>
        <w:ind w:left="26" w:right="51" w:firstLine="469"/>
        <w:rPr>
          <w:rFonts w:hint="eastAsia" w:ascii="仿宋" w:hAnsi="仿宋" w:eastAsia="仿宋" w:cs="仿宋"/>
          <w:sz w:val="22"/>
          <w:szCs w:val="22"/>
        </w:rPr>
      </w:pPr>
      <w:r>
        <w:rPr>
          <w:rFonts w:hint="eastAsia" w:ascii="仿宋" w:hAnsi="仿宋" w:eastAsia="仿宋" w:cs="仿宋"/>
          <w:spacing w:val="-1"/>
          <w:sz w:val="22"/>
          <w:szCs w:val="22"/>
        </w:rPr>
        <w:t>2</w:t>
      </w:r>
      <w:r>
        <w:rPr>
          <w:rFonts w:hint="eastAsia" w:ascii="仿宋" w:hAnsi="仿宋" w:eastAsia="仿宋" w:cs="仿宋"/>
          <w:spacing w:val="-21"/>
          <w:sz w:val="22"/>
          <w:szCs w:val="22"/>
        </w:rPr>
        <w:t xml:space="preserve"> </w:t>
      </w:r>
      <w:r>
        <w:rPr>
          <w:rFonts w:hint="eastAsia" w:ascii="仿宋" w:hAnsi="仿宋" w:eastAsia="仿宋" w:cs="仿宋"/>
          <w:spacing w:val="-1"/>
          <w:sz w:val="22"/>
          <w:szCs w:val="22"/>
        </w:rPr>
        <w:t>． 我方收到你方的书面索赔通知及相应证明材料，在</w:t>
      </w:r>
      <w:r>
        <w:rPr>
          <w:rFonts w:hint="eastAsia" w:ascii="仿宋" w:hAnsi="仿宋" w:eastAsia="仿宋" w:cs="仿宋"/>
          <w:spacing w:val="-1"/>
          <w:sz w:val="22"/>
          <w:szCs w:val="22"/>
          <w:u w:val="single" w:color="auto"/>
        </w:rPr>
        <w:t xml:space="preserve">     </w:t>
      </w:r>
      <w:r>
        <w:rPr>
          <w:rFonts w:hint="eastAsia" w:ascii="仿宋" w:hAnsi="仿宋" w:eastAsia="仿宋" w:cs="仿宋"/>
          <w:spacing w:val="-98"/>
          <w:sz w:val="22"/>
          <w:szCs w:val="22"/>
        </w:rPr>
        <w:t xml:space="preserve"> </w:t>
      </w:r>
      <w:r>
        <w:rPr>
          <w:rFonts w:hint="eastAsia" w:ascii="仿宋" w:hAnsi="仿宋" w:eastAsia="仿宋" w:cs="仿宋"/>
          <w:spacing w:val="-1"/>
          <w:sz w:val="22"/>
          <w:szCs w:val="22"/>
        </w:rPr>
        <w:t>工作日内进行核定后按照本保函的承诺承担保证责任。</w:t>
      </w:r>
    </w:p>
    <w:p w14:paraId="49FB3D05">
      <w:pPr>
        <w:spacing w:before="25" w:line="360" w:lineRule="auto"/>
        <w:ind w:left="535"/>
        <w:rPr>
          <w:rFonts w:hint="eastAsia" w:ascii="仿宋" w:hAnsi="仿宋" w:eastAsia="仿宋" w:cs="仿宋"/>
          <w:sz w:val="22"/>
          <w:szCs w:val="22"/>
        </w:rPr>
      </w:pPr>
      <w:r>
        <w:rPr>
          <w:rFonts w:hint="eastAsia" w:ascii="仿宋" w:hAnsi="仿宋" w:eastAsia="仿宋" w:cs="仿宋"/>
          <w:spacing w:val="-5"/>
          <w:sz w:val="22"/>
          <w:szCs w:val="22"/>
        </w:rPr>
        <w:t>四、保证责任的终止</w:t>
      </w:r>
    </w:p>
    <w:p w14:paraId="0289CC85">
      <w:pPr>
        <w:spacing w:before="25" w:line="360" w:lineRule="auto"/>
        <w:ind w:left="28" w:right="51" w:firstLine="491"/>
        <w:rPr>
          <w:rFonts w:hint="eastAsia" w:ascii="仿宋" w:hAnsi="仿宋" w:eastAsia="仿宋" w:cs="仿宋"/>
          <w:sz w:val="22"/>
          <w:szCs w:val="22"/>
        </w:rPr>
      </w:pPr>
      <w:r>
        <w:rPr>
          <w:rFonts w:hint="eastAsia" w:ascii="仿宋" w:hAnsi="仿宋" w:eastAsia="仿宋" w:cs="仿宋"/>
          <w:spacing w:val="-3"/>
          <w:sz w:val="22"/>
          <w:szCs w:val="22"/>
        </w:rPr>
        <w:t>1</w:t>
      </w:r>
      <w:r>
        <w:rPr>
          <w:rFonts w:hint="eastAsia" w:ascii="仿宋" w:hAnsi="仿宋" w:eastAsia="仿宋" w:cs="仿宋"/>
          <w:spacing w:val="-23"/>
          <w:sz w:val="22"/>
          <w:szCs w:val="22"/>
        </w:rPr>
        <w:t xml:space="preserve"> </w:t>
      </w:r>
      <w:r>
        <w:rPr>
          <w:rFonts w:hint="eastAsia" w:ascii="仿宋" w:hAnsi="仿宋" w:eastAsia="仿宋" w:cs="仿宋"/>
          <w:spacing w:val="-3"/>
          <w:sz w:val="22"/>
          <w:szCs w:val="22"/>
        </w:rPr>
        <w:t>．保证期间届满你方未向我方书面主张保证责任的，</w:t>
      </w:r>
      <w:r>
        <w:rPr>
          <w:rFonts w:hint="eastAsia" w:ascii="仿宋" w:hAnsi="仿宋" w:eastAsia="仿宋" w:cs="仿宋"/>
          <w:spacing w:val="-56"/>
          <w:sz w:val="22"/>
          <w:szCs w:val="22"/>
        </w:rPr>
        <w:t xml:space="preserve"> </w:t>
      </w:r>
      <w:r>
        <w:rPr>
          <w:rFonts w:hint="eastAsia" w:ascii="仿宋" w:hAnsi="仿宋" w:eastAsia="仿宋" w:cs="仿宋"/>
          <w:spacing w:val="-3"/>
          <w:sz w:val="22"/>
          <w:szCs w:val="22"/>
        </w:rPr>
        <w:t>自保证期间届满次日</w:t>
      </w:r>
      <w:r>
        <w:rPr>
          <w:rFonts w:hint="eastAsia" w:ascii="仿宋" w:hAnsi="仿宋" w:eastAsia="仿宋" w:cs="仿宋"/>
          <w:sz w:val="22"/>
          <w:szCs w:val="22"/>
        </w:rPr>
        <w:t>起，我方保证责任自动终止。保证期间届满前，主合同约定的货物\工程\服务全</w:t>
      </w:r>
      <w:r>
        <w:rPr>
          <w:rFonts w:hint="eastAsia" w:ascii="仿宋" w:hAnsi="仿宋" w:eastAsia="仿宋" w:cs="仿宋"/>
          <w:spacing w:val="-3"/>
          <w:sz w:val="22"/>
          <w:szCs w:val="22"/>
        </w:rPr>
        <w:t>部验收合格的，</w:t>
      </w:r>
      <w:r>
        <w:rPr>
          <w:rFonts w:hint="eastAsia" w:ascii="仿宋" w:hAnsi="仿宋" w:eastAsia="仿宋" w:cs="仿宋"/>
          <w:spacing w:val="-60"/>
          <w:sz w:val="22"/>
          <w:szCs w:val="22"/>
        </w:rPr>
        <w:t xml:space="preserve"> </w:t>
      </w:r>
      <w:r>
        <w:rPr>
          <w:rFonts w:hint="eastAsia" w:ascii="仿宋" w:hAnsi="仿宋" w:eastAsia="仿宋" w:cs="仿宋"/>
          <w:spacing w:val="-3"/>
          <w:sz w:val="22"/>
          <w:szCs w:val="22"/>
        </w:rPr>
        <w:t>自验收合格日起，我方保证责任自动终止。</w:t>
      </w:r>
    </w:p>
    <w:p w14:paraId="3C6CDA2F">
      <w:pPr>
        <w:spacing w:before="24" w:line="360" w:lineRule="auto"/>
        <w:ind w:left="27" w:right="51" w:firstLine="469"/>
        <w:rPr>
          <w:rFonts w:hint="eastAsia" w:ascii="仿宋" w:hAnsi="仿宋" w:eastAsia="仿宋" w:cs="仿宋"/>
          <w:sz w:val="22"/>
          <w:szCs w:val="22"/>
        </w:rPr>
      </w:pPr>
      <w:r>
        <w:rPr>
          <w:rFonts w:hint="eastAsia" w:ascii="仿宋" w:hAnsi="仿宋" w:eastAsia="仿宋" w:cs="仿宋"/>
          <w:spacing w:val="-2"/>
          <w:sz w:val="22"/>
          <w:szCs w:val="22"/>
        </w:rPr>
        <w:t>2</w:t>
      </w:r>
      <w:r>
        <w:rPr>
          <w:rFonts w:hint="eastAsia" w:ascii="仿宋" w:hAnsi="仿宋" w:eastAsia="仿宋" w:cs="仿宋"/>
          <w:spacing w:val="-26"/>
          <w:sz w:val="22"/>
          <w:szCs w:val="22"/>
        </w:rPr>
        <w:t xml:space="preserve"> </w:t>
      </w:r>
      <w:r>
        <w:rPr>
          <w:rFonts w:hint="eastAsia" w:ascii="仿宋" w:hAnsi="仿宋" w:eastAsia="仿宋" w:cs="仿宋"/>
          <w:spacing w:val="-2"/>
          <w:sz w:val="22"/>
          <w:szCs w:val="22"/>
        </w:rPr>
        <w:t>．我方按照本保函向你方履行了保证责任后，</w:t>
      </w:r>
      <w:r>
        <w:rPr>
          <w:rFonts w:hint="eastAsia" w:ascii="仿宋" w:hAnsi="仿宋" w:eastAsia="仿宋" w:cs="仿宋"/>
          <w:spacing w:val="-59"/>
          <w:sz w:val="22"/>
          <w:szCs w:val="22"/>
        </w:rPr>
        <w:t xml:space="preserve"> </w:t>
      </w:r>
      <w:r>
        <w:rPr>
          <w:rFonts w:hint="eastAsia" w:ascii="仿宋" w:hAnsi="仿宋" w:eastAsia="仿宋" w:cs="仿宋"/>
          <w:spacing w:val="-2"/>
          <w:sz w:val="22"/>
          <w:szCs w:val="22"/>
        </w:rPr>
        <w:t>自我方向你方支付</w:t>
      </w:r>
      <w:r>
        <w:rPr>
          <w:rFonts w:hint="eastAsia" w:ascii="仿宋" w:hAnsi="仿宋" w:eastAsia="仿宋" w:cs="仿宋"/>
          <w:spacing w:val="-3"/>
          <w:sz w:val="22"/>
          <w:szCs w:val="22"/>
        </w:rPr>
        <w:t>款项（支</w:t>
      </w:r>
      <w:r>
        <w:rPr>
          <w:rFonts w:hint="eastAsia" w:ascii="仿宋" w:hAnsi="仿宋" w:eastAsia="仿宋" w:cs="仿宋"/>
          <w:spacing w:val="-1"/>
          <w:sz w:val="22"/>
          <w:szCs w:val="22"/>
        </w:rPr>
        <w:t>付款项从我方账户划出）之日起，保证责任即终止。</w:t>
      </w:r>
    </w:p>
    <w:p w14:paraId="7AAFA5FA">
      <w:pPr>
        <w:spacing w:before="26" w:line="360" w:lineRule="auto"/>
        <w:ind w:left="28" w:right="51" w:firstLine="473"/>
        <w:rPr>
          <w:rFonts w:hint="eastAsia" w:ascii="仿宋" w:hAnsi="仿宋" w:eastAsia="仿宋" w:cs="仿宋"/>
          <w:sz w:val="22"/>
          <w:szCs w:val="22"/>
        </w:rPr>
      </w:pPr>
      <w:r>
        <w:rPr>
          <w:rFonts w:hint="eastAsia" w:ascii="仿宋" w:hAnsi="仿宋" w:eastAsia="仿宋" w:cs="仿宋"/>
          <w:sz w:val="22"/>
          <w:szCs w:val="22"/>
        </w:rPr>
        <w:t>3</w:t>
      </w:r>
      <w:r>
        <w:rPr>
          <w:rFonts w:hint="eastAsia" w:ascii="仿宋" w:hAnsi="仿宋" w:eastAsia="仿宋" w:cs="仿宋"/>
          <w:spacing w:val="-26"/>
          <w:sz w:val="22"/>
          <w:szCs w:val="22"/>
        </w:rPr>
        <w:t xml:space="preserve"> </w:t>
      </w:r>
      <w:r>
        <w:rPr>
          <w:rFonts w:hint="eastAsia" w:ascii="仿宋" w:hAnsi="仿宋" w:eastAsia="仿宋" w:cs="仿宋"/>
          <w:sz w:val="22"/>
          <w:szCs w:val="22"/>
        </w:rPr>
        <w:t>．按照法律法规的规定或出现应终止我方</w:t>
      </w:r>
      <w:r>
        <w:rPr>
          <w:rFonts w:hint="eastAsia" w:ascii="仿宋" w:hAnsi="仿宋" w:eastAsia="仿宋" w:cs="仿宋"/>
          <w:spacing w:val="-1"/>
          <w:sz w:val="22"/>
          <w:szCs w:val="22"/>
        </w:rPr>
        <w:t>保证责任的其它情形的，我方在</w:t>
      </w:r>
      <w:r>
        <w:rPr>
          <w:rFonts w:hint="eastAsia" w:ascii="仿宋" w:hAnsi="仿宋" w:eastAsia="仿宋" w:cs="仿宋"/>
          <w:spacing w:val="-2"/>
          <w:sz w:val="22"/>
          <w:szCs w:val="22"/>
        </w:rPr>
        <w:t>本保函项下的保证责任亦终止。</w:t>
      </w:r>
    </w:p>
    <w:p w14:paraId="7E609DA8">
      <w:pPr>
        <w:spacing w:before="22" w:line="360" w:lineRule="auto"/>
        <w:ind w:left="495"/>
        <w:rPr>
          <w:rFonts w:hint="eastAsia" w:ascii="仿宋" w:hAnsi="仿宋" w:eastAsia="仿宋" w:cs="仿宋"/>
          <w:sz w:val="22"/>
          <w:szCs w:val="22"/>
        </w:rPr>
      </w:pPr>
      <w:r>
        <w:rPr>
          <w:rFonts w:hint="eastAsia" w:ascii="仿宋" w:hAnsi="仿宋" w:eastAsia="仿宋" w:cs="仿宋"/>
          <w:sz w:val="22"/>
          <w:szCs w:val="22"/>
        </w:rPr>
        <w:t>4</w:t>
      </w:r>
      <w:r>
        <w:rPr>
          <w:rFonts w:hint="eastAsia" w:ascii="仿宋" w:hAnsi="仿宋" w:eastAsia="仿宋" w:cs="仿宋"/>
          <w:spacing w:val="-26"/>
          <w:sz w:val="22"/>
          <w:szCs w:val="22"/>
        </w:rPr>
        <w:t xml:space="preserve"> </w:t>
      </w:r>
      <w:r>
        <w:rPr>
          <w:rFonts w:hint="eastAsia" w:ascii="仿宋" w:hAnsi="仿宋" w:eastAsia="仿宋" w:cs="仿宋"/>
          <w:sz w:val="22"/>
          <w:szCs w:val="22"/>
        </w:rPr>
        <w:t>．你方与供应商修改主合同，加重我方保证责任的，我</w:t>
      </w:r>
      <w:r>
        <w:rPr>
          <w:rFonts w:hint="eastAsia" w:ascii="仿宋" w:hAnsi="仿宋" w:eastAsia="仿宋" w:cs="仿宋"/>
          <w:spacing w:val="-1"/>
          <w:sz w:val="22"/>
          <w:szCs w:val="22"/>
        </w:rPr>
        <w:t>方对加重部分不承</w:t>
      </w:r>
      <w:r>
        <w:rPr>
          <w:rFonts w:hint="eastAsia" w:ascii="仿宋" w:hAnsi="仿宋" w:eastAsia="仿宋" w:cs="仿宋"/>
          <w:spacing w:val="-3"/>
          <w:sz w:val="22"/>
          <w:szCs w:val="22"/>
        </w:rPr>
        <w:t>担保证责任，但该等修改事先经我方书面同意的除外；你方与供应商修改</w:t>
      </w:r>
      <w:r>
        <w:rPr>
          <w:rFonts w:hint="eastAsia" w:ascii="仿宋" w:hAnsi="仿宋" w:eastAsia="仿宋" w:cs="仿宋"/>
          <w:spacing w:val="-4"/>
          <w:sz w:val="22"/>
          <w:szCs w:val="22"/>
        </w:rPr>
        <w:t>主合同</w:t>
      </w:r>
      <w:r>
        <w:rPr>
          <w:rFonts w:hint="eastAsia" w:ascii="仿宋" w:hAnsi="仿宋" w:eastAsia="仿宋" w:cs="仿宋"/>
          <w:spacing w:val="-3"/>
          <w:sz w:val="22"/>
          <w:szCs w:val="22"/>
        </w:rPr>
        <w:t>履行期限，我方保证期间仍依修改前的履行期限计算，但该等修改</w:t>
      </w:r>
      <w:r>
        <w:rPr>
          <w:rFonts w:hint="eastAsia" w:ascii="仿宋" w:hAnsi="仿宋" w:eastAsia="仿宋" w:cs="仿宋"/>
          <w:spacing w:val="-4"/>
          <w:sz w:val="22"/>
          <w:szCs w:val="22"/>
        </w:rPr>
        <w:t>事先经我方书</w:t>
      </w:r>
      <w:r>
        <w:rPr>
          <w:rFonts w:hint="eastAsia" w:ascii="仿宋" w:hAnsi="仿宋" w:eastAsia="仿宋" w:cs="仿宋"/>
          <w:spacing w:val="-3"/>
          <w:sz w:val="22"/>
          <w:szCs w:val="22"/>
        </w:rPr>
        <w:t>面同意的除外。</w:t>
      </w:r>
    </w:p>
    <w:p w14:paraId="05CE9659">
      <w:pPr>
        <w:spacing w:before="19" w:line="360" w:lineRule="auto"/>
        <w:ind w:left="511"/>
        <w:rPr>
          <w:rFonts w:hint="eastAsia" w:ascii="仿宋" w:hAnsi="仿宋" w:eastAsia="仿宋" w:cs="仿宋"/>
          <w:sz w:val="22"/>
          <w:szCs w:val="22"/>
        </w:rPr>
      </w:pPr>
      <w:r>
        <w:rPr>
          <w:rFonts w:hint="eastAsia" w:ascii="仿宋" w:hAnsi="仿宋" w:eastAsia="仿宋" w:cs="仿宋"/>
          <w:spacing w:val="-4"/>
          <w:sz w:val="22"/>
          <w:szCs w:val="22"/>
        </w:rPr>
        <w:t>五、免责条款</w:t>
      </w:r>
    </w:p>
    <w:p w14:paraId="5EA20E4A">
      <w:pPr>
        <w:spacing w:before="20" w:line="360" w:lineRule="auto"/>
        <w:ind w:left="27" w:right="11" w:firstLine="492"/>
        <w:rPr>
          <w:rFonts w:hint="eastAsia" w:ascii="仿宋" w:hAnsi="仿宋" w:eastAsia="仿宋" w:cs="仿宋"/>
          <w:sz w:val="22"/>
          <w:szCs w:val="22"/>
        </w:rPr>
      </w:pPr>
      <w:r>
        <w:rPr>
          <w:rFonts w:hint="eastAsia" w:ascii="仿宋" w:hAnsi="仿宋" w:eastAsia="仿宋" w:cs="仿宋"/>
          <w:spacing w:val="-1"/>
          <w:sz w:val="22"/>
          <w:szCs w:val="22"/>
        </w:rPr>
        <w:t>1</w:t>
      </w:r>
      <w:r>
        <w:rPr>
          <w:rFonts w:hint="eastAsia" w:ascii="仿宋" w:hAnsi="仿宋" w:eastAsia="仿宋" w:cs="仿宋"/>
          <w:spacing w:val="-25"/>
          <w:sz w:val="22"/>
          <w:szCs w:val="22"/>
        </w:rPr>
        <w:t xml:space="preserve"> </w:t>
      </w:r>
      <w:r>
        <w:rPr>
          <w:rFonts w:hint="eastAsia" w:ascii="仿宋" w:hAnsi="仿宋" w:eastAsia="仿宋" w:cs="仿宋"/>
          <w:spacing w:val="-1"/>
          <w:sz w:val="22"/>
          <w:szCs w:val="22"/>
        </w:rPr>
        <w:t>．因你方违反主合同约定致使供应商不能履行义务的，我方不承担保证责</w:t>
      </w:r>
      <w:r>
        <w:rPr>
          <w:rFonts w:hint="eastAsia" w:ascii="仿宋" w:hAnsi="仿宋" w:eastAsia="仿宋" w:cs="仿宋"/>
          <w:spacing w:val="-8"/>
          <w:sz w:val="22"/>
          <w:szCs w:val="22"/>
        </w:rPr>
        <w:t>任。</w:t>
      </w:r>
    </w:p>
    <w:p w14:paraId="47978BF4">
      <w:pPr>
        <w:spacing w:before="21" w:line="360" w:lineRule="auto"/>
        <w:ind w:left="27" w:right="11" w:firstLine="469"/>
        <w:rPr>
          <w:rFonts w:hint="eastAsia" w:ascii="仿宋" w:hAnsi="仿宋" w:eastAsia="仿宋" w:cs="仿宋"/>
          <w:sz w:val="22"/>
          <w:szCs w:val="22"/>
        </w:rPr>
      </w:pPr>
      <w:r>
        <w:rPr>
          <w:rFonts w:hint="eastAsia" w:ascii="仿宋" w:hAnsi="仿宋" w:eastAsia="仿宋" w:cs="仿宋"/>
          <w:sz w:val="22"/>
          <w:szCs w:val="22"/>
        </w:rPr>
        <w:t>2</w:t>
      </w:r>
      <w:r>
        <w:rPr>
          <w:rFonts w:hint="eastAsia" w:ascii="仿宋" w:hAnsi="仿宋" w:eastAsia="仿宋" w:cs="仿宋"/>
          <w:spacing w:val="-26"/>
          <w:sz w:val="22"/>
          <w:szCs w:val="22"/>
        </w:rPr>
        <w:t xml:space="preserve"> </w:t>
      </w:r>
      <w:r>
        <w:rPr>
          <w:rFonts w:hint="eastAsia" w:ascii="仿宋" w:hAnsi="仿宋" w:eastAsia="仿宋" w:cs="仿宋"/>
          <w:sz w:val="22"/>
          <w:szCs w:val="22"/>
        </w:rPr>
        <w:t>．依照法律法规的规定或你方与供应商的另行约定，</w:t>
      </w:r>
      <w:r>
        <w:rPr>
          <w:rFonts w:hint="eastAsia" w:ascii="仿宋" w:hAnsi="仿宋" w:eastAsia="仿宋" w:cs="仿宋"/>
          <w:spacing w:val="-1"/>
          <w:sz w:val="22"/>
          <w:szCs w:val="22"/>
        </w:rPr>
        <w:t>全部或者部分免除供应商应缴纳的保证金义务的，我方亦免除相应的保证责任。</w:t>
      </w:r>
    </w:p>
    <w:p w14:paraId="25A8B70E">
      <w:pPr>
        <w:spacing w:before="24" w:line="360" w:lineRule="auto"/>
        <w:ind w:left="501"/>
        <w:rPr>
          <w:rFonts w:hint="eastAsia" w:ascii="仿宋" w:hAnsi="仿宋" w:eastAsia="仿宋" w:cs="仿宋"/>
          <w:sz w:val="22"/>
          <w:szCs w:val="22"/>
        </w:rPr>
      </w:pPr>
      <w:r>
        <w:rPr>
          <w:rFonts w:hint="eastAsia" w:ascii="仿宋" w:hAnsi="仿宋" w:eastAsia="仿宋" w:cs="仿宋"/>
          <w:spacing w:val="-1"/>
          <w:sz w:val="22"/>
          <w:szCs w:val="22"/>
        </w:rPr>
        <w:t>3</w:t>
      </w:r>
      <w:r>
        <w:rPr>
          <w:rFonts w:hint="eastAsia" w:ascii="仿宋" w:hAnsi="仿宋" w:eastAsia="仿宋" w:cs="仿宋"/>
          <w:spacing w:val="-26"/>
          <w:sz w:val="22"/>
          <w:szCs w:val="22"/>
        </w:rPr>
        <w:t xml:space="preserve"> </w:t>
      </w:r>
      <w:r>
        <w:rPr>
          <w:rFonts w:hint="eastAsia" w:ascii="仿宋" w:hAnsi="仿宋" w:eastAsia="仿宋" w:cs="仿宋"/>
          <w:spacing w:val="-1"/>
          <w:sz w:val="22"/>
          <w:szCs w:val="22"/>
        </w:rPr>
        <w:t>．因不可抗力造成供应商不能履行供货义</w:t>
      </w:r>
      <w:r>
        <w:rPr>
          <w:rFonts w:hint="eastAsia" w:ascii="仿宋" w:hAnsi="仿宋" w:eastAsia="仿宋" w:cs="仿宋"/>
          <w:spacing w:val="-2"/>
          <w:sz w:val="22"/>
          <w:szCs w:val="22"/>
        </w:rPr>
        <w:t>务的，我方不承担保证责任。</w:t>
      </w:r>
    </w:p>
    <w:p w14:paraId="473DB43A">
      <w:pPr>
        <w:spacing w:before="23" w:line="360" w:lineRule="auto"/>
        <w:ind w:left="509"/>
        <w:rPr>
          <w:rFonts w:hint="eastAsia" w:ascii="仿宋" w:hAnsi="仿宋" w:eastAsia="仿宋" w:cs="仿宋"/>
          <w:sz w:val="22"/>
          <w:szCs w:val="22"/>
        </w:rPr>
      </w:pPr>
      <w:r>
        <w:rPr>
          <w:rFonts w:hint="eastAsia" w:ascii="仿宋" w:hAnsi="仿宋" w:eastAsia="仿宋" w:cs="仿宋"/>
          <w:spacing w:val="-3"/>
          <w:sz w:val="22"/>
          <w:szCs w:val="22"/>
        </w:rPr>
        <w:t>六、争议的解决</w:t>
      </w:r>
    </w:p>
    <w:p w14:paraId="2BF3E1FD">
      <w:pPr>
        <w:spacing w:before="24" w:line="360" w:lineRule="auto"/>
        <w:ind w:left="28" w:right="11" w:firstLine="503"/>
        <w:rPr>
          <w:rFonts w:hint="eastAsia" w:ascii="仿宋" w:hAnsi="仿宋" w:eastAsia="仿宋" w:cs="仿宋"/>
          <w:sz w:val="22"/>
          <w:szCs w:val="22"/>
        </w:rPr>
      </w:pPr>
      <w:r>
        <w:rPr>
          <w:rFonts w:hint="eastAsia" w:ascii="仿宋" w:hAnsi="仿宋" w:eastAsia="仿宋" w:cs="仿宋"/>
          <w:spacing w:val="-4"/>
          <w:sz w:val="22"/>
          <w:szCs w:val="22"/>
        </w:rPr>
        <w:t>因本保函发生的纠纷，由你我双方协商解决，协商不成的，通过诉讼程序解</w:t>
      </w:r>
      <w:r>
        <w:rPr>
          <w:rFonts w:hint="eastAsia" w:ascii="仿宋" w:hAnsi="仿宋" w:eastAsia="仿宋" w:cs="仿宋"/>
          <w:spacing w:val="-2"/>
          <w:sz w:val="22"/>
          <w:szCs w:val="22"/>
        </w:rPr>
        <w:t>决，诉讼管辖地法院为</w:t>
      </w:r>
      <w:r>
        <w:rPr>
          <w:rFonts w:hint="eastAsia" w:ascii="仿宋" w:hAnsi="仿宋" w:eastAsia="仿宋" w:cs="仿宋"/>
          <w:spacing w:val="-2"/>
          <w:sz w:val="22"/>
          <w:szCs w:val="22"/>
          <w:u w:val="single" w:color="auto"/>
        </w:rPr>
        <w:t xml:space="preserve">        </w:t>
      </w:r>
      <w:r>
        <w:rPr>
          <w:rFonts w:hint="eastAsia" w:ascii="仿宋" w:hAnsi="仿宋" w:eastAsia="仿宋" w:cs="仿宋"/>
          <w:spacing w:val="-96"/>
          <w:sz w:val="22"/>
          <w:szCs w:val="22"/>
        </w:rPr>
        <w:t xml:space="preserve"> </w:t>
      </w:r>
      <w:r>
        <w:rPr>
          <w:rFonts w:hint="eastAsia" w:ascii="仿宋" w:hAnsi="仿宋" w:eastAsia="仿宋" w:cs="仿宋"/>
          <w:spacing w:val="-2"/>
          <w:sz w:val="22"/>
          <w:szCs w:val="22"/>
        </w:rPr>
        <w:t>法院。</w:t>
      </w:r>
    </w:p>
    <w:p w14:paraId="3166B3C3">
      <w:pPr>
        <w:spacing w:before="25" w:line="360" w:lineRule="auto"/>
        <w:ind w:left="512"/>
        <w:rPr>
          <w:rFonts w:hint="eastAsia" w:ascii="仿宋" w:hAnsi="仿宋" w:eastAsia="仿宋" w:cs="仿宋"/>
          <w:sz w:val="22"/>
          <w:szCs w:val="22"/>
        </w:rPr>
      </w:pPr>
      <w:r>
        <w:rPr>
          <w:rFonts w:hint="eastAsia" w:ascii="仿宋" w:hAnsi="仿宋" w:eastAsia="仿宋" w:cs="仿宋"/>
          <w:spacing w:val="-3"/>
          <w:sz w:val="22"/>
          <w:szCs w:val="22"/>
        </w:rPr>
        <w:t>七、保函的生效</w:t>
      </w:r>
    </w:p>
    <w:p w14:paraId="6685DCCC">
      <w:pPr>
        <w:spacing w:before="22" w:line="360" w:lineRule="auto"/>
        <w:ind w:left="508"/>
        <w:rPr>
          <w:rFonts w:hint="eastAsia" w:ascii="仿宋" w:hAnsi="仿宋" w:eastAsia="仿宋" w:cs="仿宋"/>
          <w:sz w:val="22"/>
          <w:szCs w:val="22"/>
        </w:rPr>
      </w:pPr>
      <w:r>
        <w:rPr>
          <w:rFonts w:hint="eastAsia" w:ascii="仿宋" w:hAnsi="仿宋" w:eastAsia="仿宋" w:cs="仿宋"/>
          <w:spacing w:val="-2"/>
          <w:sz w:val="22"/>
          <w:szCs w:val="22"/>
        </w:rPr>
        <w:t>本保函自我方加盖公章之日起生效。</w:t>
      </w:r>
    </w:p>
    <w:p w14:paraId="09BB5A59">
      <w:pPr>
        <w:spacing w:before="301" w:line="360" w:lineRule="auto"/>
        <w:ind w:left="6268"/>
        <w:rPr>
          <w:rFonts w:hint="eastAsia" w:ascii="仿宋" w:hAnsi="仿宋" w:eastAsia="仿宋" w:cs="仿宋"/>
          <w:sz w:val="22"/>
          <w:szCs w:val="22"/>
        </w:rPr>
      </w:pPr>
      <w:r>
        <w:rPr>
          <w:rFonts w:hint="eastAsia" w:ascii="仿宋" w:hAnsi="仿宋" w:eastAsia="仿宋" w:cs="仿宋"/>
          <w:spacing w:val="2"/>
          <w:sz w:val="22"/>
          <w:szCs w:val="22"/>
        </w:rPr>
        <w:t>保证人</w:t>
      </w:r>
      <w:r>
        <w:rPr>
          <w:rFonts w:hint="eastAsia" w:ascii="仿宋" w:hAnsi="仿宋" w:eastAsia="仿宋" w:cs="仿宋"/>
          <w:spacing w:val="-15"/>
          <w:sz w:val="22"/>
          <w:szCs w:val="22"/>
        </w:rPr>
        <w:t>：（</w:t>
      </w:r>
      <w:r>
        <w:rPr>
          <w:rFonts w:hint="eastAsia" w:ascii="仿宋" w:hAnsi="仿宋" w:eastAsia="仿宋" w:cs="仿宋"/>
          <w:spacing w:val="2"/>
          <w:sz w:val="22"/>
          <w:szCs w:val="22"/>
        </w:rPr>
        <w:t>公章）</w:t>
      </w:r>
    </w:p>
    <w:p w14:paraId="1497B1A0">
      <w:pPr>
        <w:spacing w:before="23" w:line="360" w:lineRule="auto"/>
        <w:ind w:left="6032"/>
        <w:rPr>
          <w:rFonts w:hint="eastAsia" w:ascii="仿宋" w:hAnsi="仿宋" w:eastAsia="仿宋" w:cs="仿宋"/>
          <w:sz w:val="24"/>
          <w:szCs w:val="24"/>
        </w:rPr>
        <w:sectPr>
          <w:headerReference r:id="rId12" w:type="default"/>
          <w:footerReference r:id="rId13" w:type="default"/>
          <w:pgSz w:w="11906" w:h="16839"/>
          <w:pgMar w:top="1274" w:right="1785" w:bottom="1171" w:left="1785" w:header="852" w:footer="992" w:gutter="0"/>
          <w:pgNumType w:fmt="decimal"/>
          <w:cols w:space="720" w:num="1"/>
        </w:sectPr>
      </w:pPr>
      <w:r>
        <w:rPr>
          <w:rFonts w:hint="eastAsia" w:ascii="仿宋" w:hAnsi="仿宋" w:eastAsia="仿宋" w:cs="仿宋"/>
          <w:spacing w:val="-11"/>
          <w:sz w:val="22"/>
          <w:szCs w:val="22"/>
        </w:rPr>
        <w:t>年</w:t>
      </w:r>
      <w:r>
        <w:rPr>
          <w:rFonts w:hint="eastAsia" w:ascii="仿宋" w:hAnsi="仿宋" w:eastAsia="仿宋" w:cs="仿宋"/>
          <w:spacing w:val="6"/>
          <w:sz w:val="22"/>
          <w:szCs w:val="22"/>
        </w:rPr>
        <w:t xml:space="preserve">     </w:t>
      </w:r>
      <w:r>
        <w:rPr>
          <w:rFonts w:hint="eastAsia" w:ascii="仿宋" w:hAnsi="仿宋" w:eastAsia="仿宋" w:cs="仿宋"/>
          <w:spacing w:val="-11"/>
          <w:sz w:val="22"/>
          <w:szCs w:val="22"/>
        </w:rPr>
        <w:t>月       日</w:t>
      </w:r>
    </w:p>
    <w:p w14:paraId="76DD395C">
      <w:pPr>
        <w:spacing w:line="261" w:lineRule="auto"/>
        <w:rPr>
          <w:rFonts w:hint="eastAsia" w:ascii="仿宋" w:hAnsi="仿宋" w:eastAsia="仿宋" w:cs="仿宋"/>
          <w:sz w:val="21"/>
        </w:rPr>
      </w:pPr>
    </w:p>
    <w:p w14:paraId="72554E46">
      <w:pPr>
        <w:spacing w:before="101" w:line="228" w:lineRule="auto"/>
        <w:ind w:left="2676"/>
        <w:outlineLvl w:val="0"/>
        <w:rPr>
          <w:rFonts w:hint="eastAsia" w:ascii="仿宋" w:hAnsi="仿宋" w:eastAsia="仿宋" w:cs="仿宋"/>
          <w:sz w:val="31"/>
          <w:szCs w:val="31"/>
        </w:rPr>
      </w:pPr>
      <w:bookmarkStart w:id="55" w:name="_Toc2045"/>
      <w:r>
        <w:rPr>
          <w:rFonts w:hint="eastAsia" w:ascii="仿宋" w:hAnsi="仿宋" w:eastAsia="仿宋" w:cs="仿宋"/>
          <w:b/>
          <w:bCs/>
          <w:sz w:val="31"/>
          <w:szCs w:val="31"/>
        </w:rPr>
        <w:t>第2章</w:t>
      </w:r>
      <w:r>
        <w:rPr>
          <w:rFonts w:hint="eastAsia" w:ascii="仿宋" w:hAnsi="仿宋" w:eastAsia="仿宋" w:cs="仿宋"/>
          <w:spacing w:val="19"/>
          <w:sz w:val="31"/>
          <w:szCs w:val="31"/>
        </w:rPr>
        <w:t xml:space="preserve">  </w:t>
      </w:r>
      <w:r>
        <w:rPr>
          <w:rFonts w:hint="eastAsia" w:ascii="仿宋" w:hAnsi="仿宋" w:eastAsia="仿宋" w:cs="仿宋"/>
          <w:b/>
          <w:bCs/>
          <w:sz w:val="31"/>
          <w:szCs w:val="31"/>
        </w:rPr>
        <w:t>投标文件格式</w:t>
      </w:r>
      <w:bookmarkEnd w:id="55"/>
    </w:p>
    <w:p w14:paraId="70BDC8DC">
      <w:pPr>
        <w:spacing w:before="228" w:line="360" w:lineRule="auto"/>
        <w:ind w:left="2205"/>
        <w:outlineLvl w:val="1"/>
        <w:rPr>
          <w:rFonts w:hint="eastAsia" w:ascii="仿宋" w:hAnsi="仿宋" w:eastAsia="仿宋" w:cs="仿宋"/>
          <w:sz w:val="24"/>
          <w:szCs w:val="24"/>
        </w:rPr>
      </w:pPr>
      <w:bookmarkStart w:id="56" w:name="_Toc19955"/>
      <w:r>
        <w:rPr>
          <w:rFonts w:hint="eastAsia" w:ascii="仿宋" w:hAnsi="仿宋" w:eastAsia="仿宋" w:cs="仿宋"/>
          <w:b/>
          <w:bCs/>
          <w:spacing w:val="-4"/>
          <w:sz w:val="24"/>
          <w:szCs w:val="24"/>
        </w:rPr>
        <w:t>第一部分</w:t>
      </w:r>
      <w:r>
        <w:rPr>
          <w:rFonts w:hint="eastAsia" w:ascii="仿宋" w:hAnsi="仿宋" w:eastAsia="仿宋" w:cs="仿宋"/>
          <w:spacing w:val="-4"/>
          <w:sz w:val="24"/>
          <w:szCs w:val="24"/>
        </w:rPr>
        <w:t xml:space="preserve"> </w:t>
      </w:r>
      <w:r>
        <w:rPr>
          <w:rFonts w:hint="eastAsia" w:ascii="仿宋" w:hAnsi="仿宋" w:eastAsia="仿宋" w:cs="仿宋"/>
          <w:b/>
          <w:bCs/>
          <w:spacing w:val="-4"/>
          <w:sz w:val="24"/>
          <w:szCs w:val="24"/>
        </w:rPr>
        <w:t>开标一览表及资格证明文件</w:t>
      </w:r>
      <w:bookmarkEnd w:id="56"/>
    </w:p>
    <w:p w14:paraId="5A6633DB">
      <w:pPr>
        <w:spacing w:before="179" w:line="360" w:lineRule="auto"/>
        <w:rPr>
          <w:rFonts w:hint="eastAsia" w:ascii="仿宋" w:hAnsi="仿宋" w:eastAsia="仿宋" w:cs="仿宋"/>
          <w:spacing w:val="-4"/>
          <w:sz w:val="24"/>
          <w:szCs w:val="24"/>
        </w:rPr>
      </w:pPr>
      <w:r>
        <w:rPr>
          <w:rFonts w:hint="eastAsia" w:ascii="仿宋" w:hAnsi="仿宋" w:eastAsia="仿宋" w:cs="仿宋"/>
          <w:spacing w:val="-4"/>
          <w:sz w:val="24"/>
          <w:szCs w:val="24"/>
        </w:rPr>
        <w:t>1、开标一览表；</w:t>
      </w:r>
    </w:p>
    <w:p w14:paraId="41909B6A">
      <w:pPr>
        <w:spacing w:before="179" w:line="360" w:lineRule="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2、企业三证合一的法人营业执照或含二维码的营业执照；</w:t>
      </w:r>
    </w:p>
    <w:p w14:paraId="2E5A6611">
      <w:pPr>
        <w:spacing w:before="200" w:line="360" w:lineRule="auto"/>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3、授权人参与投标提供法定代表人授权书及被授权人身份证；法人本人参与投标提供法人身份证及法人资格证明；</w:t>
      </w:r>
    </w:p>
    <w:p w14:paraId="2790E6CA">
      <w:pPr>
        <w:spacing w:before="200" w:line="360" w:lineRule="auto"/>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4、提供近半年任意一个月的投标单位社保缴费凭证和法人或授权人个人缴纳的社保明细；</w:t>
      </w:r>
    </w:p>
    <w:p w14:paraId="1F8BED9B">
      <w:pPr>
        <w:spacing w:before="200" w:line="360" w:lineRule="auto"/>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5、2024年的财务审计报告（新成立的公司近三个月内的银行资信证明）；</w:t>
      </w:r>
    </w:p>
    <w:p w14:paraId="7D1F30FF">
      <w:pPr>
        <w:spacing w:before="200" w:line="360" w:lineRule="auto"/>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6、在税务局依法缴纳近半年任意一个月税收证明的良好记录或投标截止日内税收征管信息系统查询的无欠税证明（零申报的企业需提供税务局的零申报证明及投标截止日内税收征管信息系统查询的无欠税证明）</w:t>
      </w:r>
    </w:p>
    <w:p w14:paraId="4429CF4A">
      <w:pPr>
        <w:spacing w:before="200" w:line="360" w:lineRule="auto"/>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7、根据《财政部关于在政府采购活动中查询及使用信用记录有关问题的通知》（财库﹝2016﹞125号）的要求，凡拟参加本次招标项目的供应商，如在“信用中国”网站（ www.creditchina.gov.cn） 被列入失信被执行人名单、重大税收违法失信主体名单、政府采购严重违法失信行为记录名单(登录信用中国-专项查询-搜索栏输入单位全称查询)，以及存在《中华人民共和国政府采购法实施条例》第十九条规定的行政处罚记录的(登录信用中国-信用信息-搜索栏输入单位全称查询)；中国政府采购网（http://www.ccgp.gov.cn/search/cr/）政府采购严重违法失信行为信息记录名单）；国家企业信用信息公示系统经营异常名录、严重违法失信名单（自本公告发出之时起尚在处罚期内的或限制其参加政府采购活动的企业），将拒绝其参加本次招标活动；（以采购代理机构或采购人查询为准）（投标企业自行下载放入投标文件中，下载日期需在投标截止日内）；）</w:t>
      </w:r>
    </w:p>
    <w:p w14:paraId="3F30A43C">
      <w:pPr>
        <w:spacing w:before="200" w:line="360" w:lineRule="auto"/>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8、在参加政府采购活动中前三年内无重大违法记录的承诺书；</w:t>
      </w:r>
    </w:p>
    <w:p w14:paraId="749A5BF2">
      <w:pPr>
        <w:spacing w:before="200" w:line="360" w:lineRule="auto"/>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9、针对本次采购项目《反商业贿赂承诺书》的书面声明；</w:t>
      </w:r>
    </w:p>
    <w:p w14:paraId="125D153E">
      <w:pPr>
        <w:spacing w:before="200" w:line="360" w:lineRule="auto"/>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10、具有履行该项目合同所必需的设备和专业技术能力的证明材料；</w:t>
      </w:r>
    </w:p>
    <w:p w14:paraId="10B8CC0F">
      <w:pPr>
        <w:spacing w:before="200" w:line="360" w:lineRule="auto"/>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11、本项目不接受联合体；</w:t>
      </w:r>
    </w:p>
    <w:p w14:paraId="604891E4">
      <w:pPr>
        <w:spacing w:before="200" w:line="222" w:lineRule="auto"/>
        <w:jc w:val="both"/>
        <w:rPr>
          <w:rFonts w:hint="eastAsia" w:ascii="仿宋" w:hAnsi="仿宋" w:eastAsia="仿宋" w:cs="仿宋"/>
          <w:b/>
          <w:bCs/>
          <w:spacing w:val="-4"/>
          <w:sz w:val="24"/>
          <w:szCs w:val="24"/>
        </w:rPr>
      </w:pPr>
    </w:p>
    <w:p w14:paraId="160F5DBE">
      <w:pPr>
        <w:spacing w:before="200" w:line="222" w:lineRule="auto"/>
        <w:jc w:val="both"/>
        <w:rPr>
          <w:rFonts w:hint="eastAsia" w:ascii="仿宋" w:hAnsi="仿宋" w:eastAsia="仿宋" w:cs="仿宋"/>
          <w:b/>
          <w:bCs/>
          <w:spacing w:val="-4"/>
          <w:sz w:val="24"/>
          <w:szCs w:val="24"/>
        </w:rPr>
      </w:pPr>
    </w:p>
    <w:p w14:paraId="7AA6939E">
      <w:pPr>
        <w:spacing w:before="200" w:line="222" w:lineRule="auto"/>
        <w:jc w:val="both"/>
        <w:rPr>
          <w:rFonts w:hint="eastAsia" w:ascii="仿宋" w:hAnsi="仿宋" w:eastAsia="仿宋" w:cs="仿宋"/>
          <w:b/>
          <w:bCs/>
          <w:spacing w:val="-4"/>
          <w:sz w:val="24"/>
          <w:szCs w:val="24"/>
        </w:rPr>
      </w:pPr>
    </w:p>
    <w:p w14:paraId="6AE82DB4">
      <w:pPr>
        <w:spacing w:before="200" w:line="222" w:lineRule="auto"/>
        <w:jc w:val="both"/>
        <w:rPr>
          <w:rFonts w:hint="eastAsia" w:ascii="仿宋" w:hAnsi="仿宋" w:eastAsia="仿宋" w:cs="仿宋"/>
          <w:b/>
          <w:bCs/>
          <w:spacing w:val="-4"/>
          <w:sz w:val="24"/>
          <w:szCs w:val="24"/>
        </w:rPr>
      </w:pPr>
    </w:p>
    <w:p w14:paraId="49ED8939">
      <w:pPr>
        <w:spacing w:before="200" w:line="222" w:lineRule="auto"/>
        <w:jc w:val="both"/>
        <w:rPr>
          <w:rFonts w:hint="eastAsia" w:ascii="仿宋" w:hAnsi="仿宋" w:eastAsia="仿宋" w:cs="仿宋"/>
          <w:b/>
          <w:bCs/>
          <w:spacing w:val="-4"/>
          <w:sz w:val="24"/>
          <w:szCs w:val="24"/>
        </w:rPr>
      </w:pPr>
    </w:p>
    <w:p w14:paraId="62267ECD">
      <w:pPr>
        <w:spacing w:before="200" w:line="222" w:lineRule="auto"/>
        <w:jc w:val="both"/>
        <w:rPr>
          <w:rFonts w:hint="eastAsia" w:ascii="仿宋" w:hAnsi="仿宋" w:eastAsia="仿宋" w:cs="仿宋"/>
          <w:b/>
          <w:bCs/>
          <w:spacing w:val="-4"/>
          <w:sz w:val="24"/>
          <w:szCs w:val="24"/>
        </w:rPr>
      </w:pPr>
    </w:p>
    <w:p w14:paraId="6ADD5DE7">
      <w:pPr>
        <w:spacing w:before="200" w:line="222" w:lineRule="auto"/>
        <w:jc w:val="both"/>
        <w:rPr>
          <w:rFonts w:hint="eastAsia" w:ascii="仿宋" w:hAnsi="仿宋" w:eastAsia="仿宋" w:cs="仿宋"/>
          <w:b/>
          <w:bCs/>
          <w:spacing w:val="-4"/>
          <w:sz w:val="24"/>
          <w:szCs w:val="24"/>
        </w:rPr>
      </w:pPr>
    </w:p>
    <w:p w14:paraId="41E97E8C">
      <w:pPr>
        <w:spacing w:before="200" w:line="222" w:lineRule="auto"/>
        <w:jc w:val="both"/>
        <w:rPr>
          <w:rFonts w:hint="eastAsia" w:ascii="仿宋" w:hAnsi="仿宋" w:eastAsia="仿宋" w:cs="仿宋"/>
          <w:b/>
          <w:bCs/>
          <w:spacing w:val="-4"/>
          <w:sz w:val="24"/>
          <w:szCs w:val="24"/>
        </w:rPr>
      </w:pPr>
    </w:p>
    <w:p w14:paraId="39E4EB0E">
      <w:pPr>
        <w:spacing w:before="200" w:line="222" w:lineRule="auto"/>
        <w:jc w:val="both"/>
        <w:rPr>
          <w:rFonts w:hint="eastAsia" w:ascii="仿宋" w:hAnsi="仿宋" w:eastAsia="仿宋" w:cs="仿宋"/>
          <w:b/>
          <w:bCs/>
          <w:spacing w:val="-4"/>
          <w:sz w:val="24"/>
          <w:szCs w:val="24"/>
        </w:rPr>
      </w:pPr>
    </w:p>
    <w:p w14:paraId="0B5F1152">
      <w:pPr>
        <w:spacing w:before="200" w:line="222" w:lineRule="auto"/>
        <w:jc w:val="both"/>
        <w:rPr>
          <w:rFonts w:hint="eastAsia" w:ascii="仿宋" w:hAnsi="仿宋" w:eastAsia="仿宋" w:cs="仿宋"/>
          <w:b/>
          <w:bCs/>
          <w:spacing w:val="-4"/>
          <w:sz w:val="24"/>
          <w:szCs w:val="24"/>
        </w:rPr>
      </w:pPr>
    </w:p>
    <w:p w14:paraId="7CA28709">
      <w:pPr>
        <w:spacing w:before="200" w:line="222" w:lineRule="auto"/>
        <w:jc w:val="both"/>
        <w:rPr>
          <w:rFonts w:hint="eastAsia" w:ascii="仿宋" w:hAnsi="仿宋" w:eastAsia="仿宋" w:cs="仿宋"/>
          <w:b/>
          <w:bCs/>
          <w:spacing w:val="-4"/>
          <w:sz w:val="24"/>
          <w:szCs w:val="24"/>
        </w:rPr>
      </w:pPr>
    </w:p>
    <w:p w14:paraId="2145D7E5">
      <w:pPr>
        <w:spacing w:before="200" w:line="222" w:lineRule="auto"/>
        <w:jc w:val="both"/>
        <w:rPr>
          <w:rFonts w:hint="eastAsia" w:ascii="仿宋" w:hAnsi="仿宋" w:eastAsia="仿宋" w:cs="仿宋"/>
          <w:b/>
          <w:bCs/>
          <w:spacing w:val="-4"/>
          <w:sz w:val="24"/>
          <w:szCs w:val="24"/>
        </w:rPr>
      </w:pPr>
    </w:p>
    <w:p w14:paraId="1BFCFDCD">
      <w:pPr>
        <w:spacing w:before="200" w:line="222" w:lineRule="auto"/>
        <w:jc w:val="both"/>
        <w:rPr>
          <w:rFonts w:hint="eastAsia" w:ascii="仿宋" w:hAnsi="仿宋" w:eastAsia="仿宋" w:cs="仿宋"/>
          <w:b/>
          <w:bCs/>
          <w:spacing w:val="-4"/>
          <w:sz w:val="24"/>
          <w:szCs w:val="24"/>
        </w:rPr>
      </w:pPr>
    </w:p>
    <w:p w14:paraId="5181EAEE">
      <w:pPr>
        <w:spacing w:before="200" w:line="222" w:lineRule="auto"/>
        <w:jc w:val="both"/>
        <w:rPr>
          <w:rFonts w:hint="eastAsia" w:ascii="仿宋" w:hAnsi="仿宋" w:eastAsia="仿宋" w:cs="仿宋"/>
          <w:b/>
          <w:bCs/>
          <w:spacing w:val="-4"/>
          <w:sz w:val="24"/>
          <w:szCs w:val="24"/>
        </w:rPr>
      </w:pPr>
    </w:p>
    <w:p w14:paraId="1F00D394">
      <w:pPr>
        <w:spacing w:before="200" w:line="222" w:lineRule="auto"/>
        <w:jc w:val="both"/>
        <w:rPr>
          <w:rFonts w:hint="eastAsia" w:ascii="仿宋" w:hAnsi="仿宋" w:eastAsia="仿宋" w:cs="仿宋"/>
          <w:b/>
          <w:bCs/>
          <w:spacing w:val="-4"/>
          <w:sz w:val="24"/>
          <w:szCs w:val="24"/>
        </w:rPr>
      </w:pPr>
    </w:p>
    <w:p w14:paraId="704F3ADF">
      <w:pPr>
        <w:spacing w:before="200" w:line="222" w:lineRule="auto"/>
        <w:jc w:val="both"/>
        <w:rPr>
          <w:rFonts w:hint="eastAsia" w:ascii="仿宋" w:hAnsi="仿宋" w:eastAsia="仿宋" w:cs="仿宋"/>
          <w:b/>
          <w:bCs/>
          <w:spacing w:val="-4"/>
          <w:sz w:val="24"/>
          <w:szCs w:val="24"/>
        </w:rPr>
      </w:pPr>
    </w:p>
    <w:p w14:paraId="38DC6236">
      <w:pPr>
        <w:spacing w:before="200" w:line="222" w:lineRule="auto"/>
        <w:jc w:val="both"/>
        <w:rPr>
          <w:rFonts w:hint="eastAsia" w:ascii="仿宋" w:hAnsi="仿宋" w:eastAsia="仿宋" w:cs="仿宋"/>
          <w:b/>
          <w:bCs/>
          <w:spacing w:val="-4"/>
          <w:sz w:val="24"/>
          <w:szCs w:val="24"/>
        </w:rPr>
      </w:pPr>
    </w:p>
    <w:p w14:paraId="5FE5CA69">
      <w:pPr>
        <w:spacing w:before="200" w:line="222" w:lineRule="auto"/>
        <w:jc w:val="both"/>
        <w:rPr>
          <w:rFonts w:hint="eastAsia" w:ascii="仿宋" w:hAnsi="仿宋" w:eastAsia="仿宋" w:cs="仿宋"/>
          <w:b/>
          <w:bCs/>
          <w:spacing w:val="-4"/>
          <w:sz w:val="24"/>
          <w:szCs w:val="24"/>
        </w:rPr>
      </w:pPr>
    </w:p>
    <w:p w14:paraId="4E0EBB23">
      <w:pPr>
        <w:spacing w:before="200" w:line="222" w:lineRule="auto"/>
        <w:jc w:val="both"/>
        <w:rPr>
          <w:rFonts w:hint="eastAsia" w:ascii="仿宋" w:hAnsi="仿宋" w:eastAsia="仿宋" w:cs="仿宋"/>
          <w:b/>
          <w:bCs/>
          <w:spacing w:val="-4"/>
          <w:sz w:val="24"/>
          <w:szCs w:val="24"/>
        </w:rPr>
      </w:pPr>
    </w:p>
    <w:p w14:paraId="1B2FCCE7">
      <w:pPr>
        <w:spacing w:before="200" w:line="222" w:lineRule="auto"/>
        <w:jc w:val="both"/>
        <w:rPr>
          <w:rFonts w:hint="eastAsia" w:ascii="仿宋" w:hAnsi="仿宋" w:eastAsia="仿宋" w:cs="仿宋"/>
          <w:b/>
          <w:bCs/>
          <w:spacing w:val="-4"/>
          <w:sz w:val="24"/>
          <w:szCs w:val="24"/>
        </w:rPr>
      </w:pPr>
    </w:p>
    <w:p w14:paraId="4729420D">
      <w:pPr>
        <w:spacing w:before="200" w:line="222" w:lineRule="auto"/>
        <w:jc w:val="both"/>
        <w:rPr>
          <w:rFonts w:hint="eastAsia" w:ascii="仿宋" w:hAnsi="仿宋" w:eastAsia="仿宋" w:cs="仿宋"/>
          <w:b/>
          <w:bCs/>
          <w:spacing w:val="-4"/>
          <w:sz w:val="24"/>
          <w:szCs w:val="24"/>
        </w:rPr>
      </w:pPr>
    </w:p>
    <w:p w14:paraId="533B11C8">
      <w:pPr>
        <w:spacing w:before="200" w:line="222" w:lineRule="auto"/>
        <w:jc w:val="both"/>
        <w:rPr>
          <w:rFonts w:hint="eastAsia" w:ascii="仿宋" w:hAnsi="仿宋" w:eastAsia="仿宋" w:cs="仿宋"/>
          <w:b/>
          <w:bCs/>
          <w:spacing w:val="-4"/>
          <w:sz w:val="24"/>
          <w:szCs w:val="24"/>
        </w:rPr>
      </w:pPr>
    </w:p>
    <w:p w14:paraId="51634974">
      <w:pPr>
        <w:spacing w:before="200" w:line="222" w:lineRule="auto"/>
        <w:jc w:val="both"/>
        <w:rPr>
          <w:rFonts w:hint="eastAsia" w:ascii="仿宋" w:hAnsi="仿宋" w:eastAsia="仿宋" w:cs="仿宋"/>
          <w:b/>
          <w:bCs/>
          <w:spacing w:val="-4"/>
          <w:sz w:val="24"/>
          <w:szCs w:val="24"/>
        </w:rPr>
      </w:pPr>
    </w:p>
    <w:p w14:paraId="5353334A">
      <w:pPr>
        <w:spacing w:before="200" w:line="222" w:lineRule="auto"/>
        <w:jc w:val="both"/>
        <w:rPr>
          <w:rFonts w:hint="eastAsia" w:ascii="仿宋" w:hAnsi="仿宋" w:eastAsia="仿宋" w:cs="仿宋"/>
          <w:b/>
          <w:bCs/>
          <w:spacing w:val="-4"/>
          <w:sz w:val="24"/>
          <w:szCs w:val="24"/>
        </w:rPr>
      </w:pPr>
    </w:p>
    <w:p w14:paraId="31556FEA">
      <w:pPr>
        <w:spacing w:before="200" w:line="222" w:lineRule="auto"/>
        <w:jc w:val="both"/>
        <w:rPr>
          <w:rFonts w:hint="eastAsia" w:ascii="仿宋" w:hAnsi="仿宋" w:eastAsia="仿宋" w:cs="仿宋"/>
          <w:b/>
          <w:bCs/>
          <w:spacing w:val="-4"/>
          <w:sz w:val="24"/>
          <w:szCs w:val="24"/>
        </w:rPr>
      </w:pPr>
    </w:p>
    <w:p w14:paraId="2B4F63CF">
      <w:pPr>
        <w:spacing w:before="200" w:line="222" w:lineRule="auto"/>
        <w:jc w:val="both"/>
        <w:rPr>
          <w:rFonts w:hint="eastAsia" w:ascii="仿宋" w:hAnsi="仿宋" w:eastAsia="仿宋" w:cs="仿宋"/>
          <w:b/>
          <w:bCs/>
          <w:spacing w:val="-4"/>
          <w:sz w:val="24"/>
          <w:szCs w:val="24"/>
        </w:rPr>
      </w:pPr>
    </w:p>
    <w:p w14:paraId="199E9F1A">
      <w:pPr>
        <w:spacing w:before="200" w:line="222" w:lineRule="auto"/>
        <w:jc w:val="both"/>
        <w:rPr>
          <w:rFonts w:hint="eastAsia" w:ascii="仿宋" w:hAnsi="仿宋" w:eastAsia="仿宋" w:cs="仿宋"/>
          <w:b/>
          <w:bCs/>
          <w:spacing w:val="-4"/>
          <w:sz w:val="24"/>
          <w:szCs w:val="24"/>
        </w:rPr>
      </w:pPr>
    </w:p>
    <w:p w14:paraId="3926EB5B">
      <w:pPr>
        <w:spacing w:before="200" w:line="222" w:lineRule="auto"/>
        <w:ind w:firstLine="2562" w:firstLineChars="1100"/>
        <w:jc w:val="both"/>
        <w:rPr>
          <w:rFonts w:hint="eastAsia" w:ascii="仿宋" w:hAnsi="仿宋" w:eastAsia="仿宋" w:cs="仿宋"/>
          <w:sz w:val="24"/>
          <w:szCs w:val="24"/>
        </w:rPr>
      </w:pPr>
      <w:r>
        <w:rPr>
          <w:rFonts w:hint="eastAsia" w:ascii="仿宋" w:hAnsi="仿宋" w:eastAsia="仿宋" w:cs="仿宋"/>
          <w:b/>
          <w:bCs/>
          <w:spacing w:val="-4"/>
          <w:sz w:val="24"/>
          <w:szCs w:val="24"/>
        </w:rPr>
        <w:t>1、开标一览表（投标文件格式一）</w:t>
      </w:r>
    </w:p>
    <w:p w14:paraId="35ED27A6">
      <w:pPr>
        <w:spacing w:line="307" w:lineRule="auto"/>
        <w:rPr>
          <w:rFonts w:hint="eastAsia" w:ascii="仿宋" w:hAnsi="仿宋" w:eastAsia="仿宋" w:cs="仿宋"/>
          <w:sz w:val="21"/>
        </w:rPr>
      </w:pPr>
    </w:p>
    <w:p w14:paraId="79937808">
      <w:pPr>
        <w:spacing w:before="78" w:line="221" w:lineRule="auto"/>
        <w:ind w:left="623"/>
        <w:rPr>
          <w:rFonts w:hint="eastAsia" w:ascii="仿宋" w:hAnsi="仿宋" w:eastAsia="仿宋" w:cs="仿宋"/>
          <w:sz w:val="24"/>
          <w:szCs w:val="24"/>
        </w:rPr>
      </w:pPr>
      <w:r>
        <w:rPr>
          <w:rFonts w:hint="eastAsia" w:ascii="仿宋" w:hAnsi="仿宋" w:eastAsia="仿宋" w:cs="仿宋"/>
          <w:spacing w:val="-1"/>
          <w:sz w:val="24"/>
          <w:szCs w:val="24"/>
        </w:rPr>
        <w:t>项目名称：                    招标编号：</w:t>
      </w:r>
      <w:r>
        <w:rPr>
          <w:rFonts w:hint="eastAsia" w:ascii="仿宋" w:hAnsi="仿宋" w:eastAsia="仿宋" w:cs="仿宋"/>
          <w:spacing w:val="1"/>
          <w:sz w:val="24"/>
          <w:szCs w:val="24"/>
        </w:rPr>
        <w:t xml:space="preserve">                 </w:t>
      </w:r>
      <w:r>
        <w:rPr>
          <w:rFonts w:hint="eastAsia" w:ascii="仿宋" w:hAnsi="仿宋" w:eastAsia="仿宋" w:cs="仿宋"/>
          <w:spacing w:val="-1"/>
          <w:sz w:val="24"/>
          <w:szCs w:val="24"/>
        </w:rPr>
        <w:t>分</w:t>
      </w:r>
      <w:r>
        <w:rPr>
          <w:rFonts w:hint="eastAsia" w:ascii="仿宋" w:hAnsi="仿宋" w:eastAsia="仿宋" w:cs="仿宋"/>
          <w:spacing w:val="-2"/>
          <w:sz w:val="24"/>
          <w:szCs w:val="24"/>
        </w:rPr>
        <w:t>包号：</w:t>
      </w:r>
    </w:p>
    <w:p w14:paraId="79D542E2">
      <w:pPr>
        <w:spacing w:before="180" w:line="221" w:lineRule="auto"/>
        <w:ind w:left="622"/>
        <w:rPr>
          <w:rFonts w:hint="eastAsia" w:ascii="仿宋" w:hAnsi="仿宋" w:eastAsia="仿宋" w:cs="仿宋"/>
          <w:sz w:val="24"/>
          <w:szCs w:val="24"/>
        </w:rPr>
      </w:pPr>
      <w:r>
        <w:rPr>
          <w:rFonts w:hint="eastAsia" w:ascii="仿宋" w:hAnsi="仿宋" w:eastAsia="仿宋" w:cs="仿宋"/>
          <w:spacing w:val="-3"/>
          <w:sz w:val="24"/>
          <w:szCs w:val="24"/>
        </w:rPr>
        <w:t>报价单位：人民币</w:t>
      </w:r>
      <w:r>
        <w:rPr>
          <w:rFonts w:hint="eastAsia" w:ascii="仿宋" w:hAnsi="仿宋" w:eastAsia="仿宋" w:cs="仿宋"/>
          <w:b/>
          <w:bCs/>
          <w:spacing w:val="-3"/>
          <w:sz w:val="24"/>
          <w:szCs w:val="24"/>
        </w:rPr>
        <w:t>元</w:t>
      </w:r>
    </w:p>
    <w:p w14:paraId="3ADCBD05">
      <w:pPr>
        <w:spacing w:line="144" w:lineRule="exact"/>
        <w:rPr>
          <w:rFonts w:hint="eastAsia" w:ascii="仿宋" w:hAnsi="仿宋" w:eastAsia="仿宋" w:cs="仿宋"/>
        </w:rPr>
      </w:pPr>
    </w:p>
    <w:tbl>
      <w:tblPr>
        <w:tblStyle w:val="29"/>
        <w:tblW w:w="86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06"/>
        <w:gridCol w:w="1327"/>
        <w:gridCol w:w="1477"/>
        <w:gridCol w:w="1477"/>
        <w:gridCol w:w="1834"/>
        <w:gridCol w:w="1035"/>
      </w:tblGrid>
      <w:tr w14:paraId="6E586B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1506" w:type="dxa"/>
            <w:vAlign w:val="top"/>
          </w:tcPr>
          <w:p w14:paraId="27282CD9">
            <w:pPr>
              <w:pStyle w:val="28"/>
              <w:spacing w:before="274" w:line="221" w:lineRule="auto"/>
              <w:ind w:left="348"/>
              <w:rPr>
                <w:rFonts w:hint="eastAsia" w:ascii="仿宋" w:hAnsi="仿宋" w:eastAsia="仿宋" w:cs="仿宋"/>
              </w:rPr>
            </w:pPr>
            <w:r>
              <w:rPr>
                <w:rFonts w:hint="eastAsia" w:ascii="仿宋" w:hAnsi="仿宋" w:eastAsia="仿宋" w:cs="仿宋"/>
                <w:spacing w:val="-6"/>
                <w:lang w:val="en-US" w:eastAsia="zh-CN"/>
              </w:rPr>
              <w:t>服务</w:t>
            </w:r>
            <w:r>
              <w:rPr>
                <w:rFonts w:hint="eastAsia" w:ascii="仿宋" w:hAnsi="仿宋" w:eastAsia="仿宋" w:cs="仿宋"/>
                <w:spacing w:val="-6"/>
              </w:rPr>
              <w:t>名称</w:t>
            </w:r>
          </w:p>
        </w:tc>
        <w:tc>
          <w:tcPr>
            <w:tcW w:w="1327" w:type="dxa"/>
            <w:vAlign w:val="top"/>
          </w:tcPr>
          <w:p w14:paraId="7C103304">
            <w:pPr>
              <w:pStyle w:val="28"/>
              <w:spacing w:before="275" w:line="222" w:lineRule="auto"/>
              <w:ind w:left="157"/>
              <w:rPr>
                <w:rFonts w:hint="eastAsia" w:ascii="仿宋" w:hAnsi="仿宋" w:eastAsia="仿宋" w:cs="仿宋"/>
              </w:rPr>
            </w:pPr>
            <w:r>
              <w:rPr>
                <w:rFonts w:hint="eastAsia" w:ascii="仿宋" w:hAnsi="仿宋" w:eastAsia="仿宋" w:cs="仿宋"/>
                <w:spacing w:val="-4"/>
              </w:rPr>
              <w:t>投标总价</w:t>
            </w:r>
          </w:p>
        </w:tc>
        <w:tc>
          <w:tcPr>
            <w:tcW w:w="1477" w:type="dxa"/>
            <w:vAlign w:val="top"/>
          </w:tcPr>
          <w:p w14:paraId="7F51C7ED">
            <w:pPr>
              <w:pStyle w:val="28"/>
              <w:spacing w:before="274" w:line="221" w:lineRule="auto"/>
              <w:ind w:left="229"/>
              <w:rPr>
                <w:rFonts w:hint="eastAsia" w:ascii="仿宋" w:hAnsi="仿宋" w:eastAsia="仿宋" w:cs="仿宋"/>
              </w:rPr>
            </w:pPr>
            <w:r>
              <w:rPr>
                <w:rFonts w:hint="eastAsia" w:ascii="仿宋" w:hAnsi="仿宋" w:eastAsia="仿宋" w:cs="仿宋"/>
                <w:spacing w:val="-4"/>
              </w:rPr>
              <w:t>投标单价</w:t>
            </w:r>
          </w:p>
        </w:tc>
        <w:tc>
          <w:tcPr>
            <w:tcW w:w="1477" w:type="dxa"/>
            <w:vAlign w:val="top"/>
          </w:tcPr>
          <w:p w14:paraId="5E12129E">
            <w:pPr>
              <w:pStyle w:val="28"/>
              <w:spacing w:before="39" w:line="468" w:lineRule="exact"/>
              <w:ind w:left="110"/>
              <w:rPr>
                <w:rFonts w:hint="eastAsia" w:ascii="仿宋" w:hAnsi="仿宋" w:eastAsia="仿宋" w:cs="仿宋"/>
              </w:rPr>
            </w:pPr>
            <w:r>
              <w:rPr>
                <w:rFonts w:hint="eastAsia" w:ascii="仿宋" w:hAnsi="仿宋" w:eastAsia="仿宋" w:cs="仿宋"/>
                <w:spacing w:val="-4"/>
                <w:position w:val="17"/>
              </w:rPr>
              <w:t>投标保证金</w:t>
            </w:r>
          </w:p>
          <w:p w14:paraId="43980281">
            <w:pPr>
              <w:pStyle w:val="28"/>
              <w:spacing w:line="223" w:lineRule="auto"/>
              <w:ind w:left="231"/>
              <w:rPr>
                <w:rFonts w:hint="eastAsia" w:ascii="仿宋" w:hAnsi="仿宋" w:eastAsia="仿宋" w:cs="仿宋"/>
              </w:rPr>
            </w:pPr>
            <w:r>
              <w:rPr>
                <w:rFonts w:hint="eastAsia" w:ascii="仿宋" w:hAnsi="仿宋" w:eastAsia="仿宋" w:cs="仿宋"/>
                <w:spacing w:val="-5"/>
              </w:rPr>
              <w:t>缴纳方式</w:t>
            </w:r>
          </w:p>
        </w:tc>
        <w:tc>
          <w:tcPr>
            <w:tcW w:w="1834" w:type="dxa"/>
            <w:vAlign w:val="top"/>
          </w:tcPr>
          <w:p w14:paraId="5F585483">
            <w:pPr>
              <w:pStyle w:val="28"/>
              <w:spacing w:line="223" w:lineRule="auto"/>
              <w:ind w:left="640"/>
              <w:jc w:val="center"/>
              <w:rPr>
                <w:rFonts w:hint="eastAsia" w:ascii="仿宋" w:hAnsi="仿宋" w:eastAsia="仿宋" w:cs="仿宋"/>
                <w:spacing w:val="-3"/>
                <w:position w:val="16"/>
                <w:lang w:val="en-US" w:eastAsia="zh-CN"/>
              </w:rPr>
            </w:pPr>
          </w:p>
          <w:p w14:paraId="0367D45E">
            <w:pPr>
              <w:pStyle w:val="28"/>
              <w:spacing w:line="223" w:lineRule="auto"/>
              <w:ind w:left="640"/>
              <w:jc w:val="both"/>
              <w:rPr>
                <w:rFonts w:hint="eastAsia" w:ascii="仿宋" w:hAnsi="仿宋" w:eastAsia="仿宋" w:cs="仿宋"/>
                <w:lang w:val="en-US" w:eastAsia="zh-CN"/>
              </w:rPr>
            </w:pPr>
            <w:r>
              <w:rPr>
                <w:rFonts w:hint="eastAsia" w:ascii="仿宋" w:hAnsi="仿宋" w:eastAsia="仿宋" w:cs="仿宋"/>
                <w:spacing w:val="-3"/>
                <w:position w:val="16"/>
                <w:lang w:val="en-US" w:eastAsia="zh-CN"/>
              </w:rPr>
              <w:t>服务期</w:t>
            </w:r>
          </w:p>
        </w:tc>
        <w:tc>
          <w:tcPr>
            <w:tcW w:w="1035" w:type="dxa"/>
            <w:vAlign w:val="top"/>
          </w:tcPr>
          <w:p w14:paraId="1D18032C">
            <w:pPr>
              <w:pStyle w:val="28"/>
              <w:spacing w:before="275" w:line="224" w:lineRule="auto"/>
              <w:ind w:left="263"/>
              <w:rPr>
                <w:rFonts w:hint="eastAsia" w:ascii="仿宋" w:hAnsi="仿宋" w:eastAsia="仿宋" w:cs="仿宋"/>
              </w:rPr>
            </w:pPr>
            <w:r>
              <w:rPr>
                <w:rFonts w:hint="eastAsia" w:ascii="仿宋" w:hAnsi="仿宋" w:eastAsia="仿宋" w:cs="仿宋"/>
                <w:spacing w:val="-9"/>
              </w:rPr>
              <w:t>备注</w:t>
            </w:r>
          </w:p>
        </w:tc>
      </w:tr>
      <w:tr w14:paraId="7C3675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9" w:hRule="atLeast"/>
        </w:trPr>
        <w:tc>
          <w:tcPr>
            <w:tcW w:w="1506" w:type="dxa"/>
            <w:vAlign w:val="top"/>
          </w:tcPr>
          <w:p w14:paraId="1C2B682C">
            <w:pPr>
              <w:rPr>
                <w:rFonts w:hint="eastAsia" w:ascii="仿宋" w:hAnsi="仿宋" w:eastAsia="仿宋" w:cs="仿宋"/>
                <w:sz w:val="21"/>
              </w:rPr>
            </w:pPr>
          </w:p>
        </w:tc>
        <w:tc>
          <w:tcPr>
            <w:tcW w:w="1327" w:type="dxa"/>
            <w:vAlign w:val="top"/>
          </w:tcPr>
          <w:p w14:paraId="44BC96FE">
            <w:pPr>
              <w:spacing w:line="311" w:lineRule="auto"/>
              <w:rPr>
                <w:rFonts w:hint="eastAsia" w:ascii="仿宋" w:hAnsi="仿宋" w:eastAsia="仿宋" w:cs="仿宋"/>
                <w:sz w:val="21"/>
              </w:rPr>
            </w:pPr>
          </w:p>
          <w:p w14:paraId="761F3D43">
            <w:pPr>
              <w:pStyle w:val="28"/>
              <w:spacing w:before="78" w:line="465" w:lineRule="exact"/>
              <w:ind w:left="19"/>
              <w:rPr>
                <w:rFonts w:hint="eastAsia" w:ascii="仿宋" w:hAnsi="仿宋" w:eastAsia="仿宋" w:cs="仿宋"/>
              </w:rPr>
            </w:pPr>
            <w:r>
              <w:rPr>
                <w:rFonts w:hint="eastAsia" w:ascii="仿宋" w:hAnsi="仿宋" w:eastAsia="仿宋" w:cs="仿宋"/>
                <w:spacing w:val="-7"/>
                <w:position w:val="16"/>
              </w:rPr>
              <w:t>大写：</w:t>
            </w:r>
          </w:p>
          <w:p w14:paraId="2B065480">
            <w:pPr>
              <w:pStyle w:val="28"/>
              <w:spacing w:line="224" w:lineRule="auto"/>
              <w:ind w:left="16"/>
              <w:rPr>
                <w:rFonts w:hint="eastAsia" w:ascii="仿宋" w:hAnsi="仿宋" w:eastAsia="仿宋" w:cs="仿宋"/>
              </w:rPr>
            </w:pPr>
            <w:r>
              <w:rPr>
                <w:rFonts w:hint="eastAsia" w:ascii="仿宋" w:hAnsi="仿宋" w:eastAsia="仿宋" w:cs="仿宋"/>
                <w:spacing w:val="-6"/>
              </w:rPr>
              <w:t>小写：</w:t>
            </w:r>
          </w:p>
        </w:tc>
        <w:tc>
          <w:tcPr>
            <w:tcW w:w="1477" w:type="dxa"/>
            <w:vAlign w:val="top"/>
          </w:tcPr>
          <w:p w14:paraId="1F3B5BC7">
            <w:pPr>
              <w:spacing w:line="311" w:lineRule="auto"/>
              <w:rPr>
                <w:rFonts w:hint="eastAsia" w:ascii="仿宋" w:hAnsi="仿宋" w:eastAsia="仿宋" w:cs="仿宋"/>
                <w:sz w:val="21"/>
              </w:rPr>
            </w:pPr>
          </w:p>
          <w:p w14:paraId="7B87503B">
            <w:pPr>
              <w:pStyle w:val="28"/>
              <w:spacing w:before="78" w:line="465" w:lineRule="exact"/>
              <w:ind w:left="19"/>
              <w:rPr>
                <w:rFonts w:hint="eastAsia" w:ascii="仿宋" w:hAnsi="仿宋" w:eastAsia="仿宋" w:cs="仿宋"/>
              </w:rPr>
            </w:pPr>
            <w:r>
              <w:rPr>
                <w:rFonts w:hint="eastAsia" w:ascii="仿宋" w:hAnsi="仿宋" w:eastAsia="仿宋" w:cs="仿宋"/>
                <w:spacing w:val="-7"/>
                <w:position w:val="16"/>
              </w:rPr>
              <w:t>大写：</w:t>
            </w:r>
          </w:p>
          <w:p w14:paraId="48092E9A">
            <w:pPr>
              <w:pStyle w:val="28"/>
              <w:spacing w:line="224" w:lineRule="auto"/>
              <w:ind w:left="16"/>
              <w:rPr>
                <w:rFonts w:hint="eastAsia" w:ascii="仿宋" w:hAnsi="仿宋" w:eastAsia="仿宋" w:cs="仿宋"/>
              </w:rPr>
            </w:pPr>
            <w:r>
              <w:rPr>
                <w:rFonts w:hint="eastAsia" w:ascii="仿宋" w:hAnsi="仿宋" w:eastAsia="仿宋" w:cs="仿宋"/>
                <w:spacing w:val="-6"/>
              </w:rPr>
              <w:t>小写：</w:t>
            </w:r>
          </w:p>
        </w:tc>
        <w:tc>
          <w:tcPr>
            <w:tcW w:w="1477" w:type="dxa"/>
            <w:vAlign w:val="top"/>
          </w:tcPr>
          <w:p w14:paraId="6BC04E8E">
            <w:pPr>
              <w:rPr>
                <w:rFonts w:hint="eastAsia" w:ascii="仿宋" w:hAnsi="仿宋" w:eastAsia="仿宋" w:cs="仿宋"/>
                <w:sz w:val="21"/>
              </w:rPr>
            </w:pPr>
          </w:p>
        </w:tc>
        <w:tc>
          <w:tcPr>
            <w:tcW w:w="1834" w:type="dxa"/>
            <w:vAlign w:val="top"/>
          </w:tcPr>
          <w:p w14:paraId="433FEA12">
            <w:pPr>
              <w:rPr>
                <w:rFonts w:hint="eastAsia" w:ascii="仿宋" w:hAnsi="仿宋" w:eastAsia="仿宋" w:cs="仿宋"/>
                <w:sz w:val="21"/>
              </w:rPr>
            </w:pPr>
          </w:p>
        </w:tc>
        <w:tc>
          <w:tcPr>
            <w:tcW w:w="1035" w:type="dxa"/>
            <w:vAlign w:val="top"/>
          </w:tcPr>
          <w:p w14:paraId="3D7FD3D0">
            <w:pPr>
              <w:rPr>
                <w:rFonts w:hint="eastAsia" w:ascii="仿宋" w:hAnsi="仿宋" w:eastAsia="仿宋" w:cs="仿宋"/>
                <w:sz w:val="21"/>
              </w:rPr>
            </w:pPr>
          </w:p>
        </w:tc>
      </w:tr>
    </w:tbl>
    <w:p w14:paraId="530C7B59">
      <w:pPr>
        <w:spacing w:line="260" w:lineRule="auto"/>
        <w:rPr>
          <w:rFonts w:hint="eastAsia" w:ascii="仿宋" w:hAnsi="仿宋" w:eastAsia="仿宋" w:cs="仿宋"/>
          <w:sz w:val="21"/>
        </w:rPr>
      </w:pPr>
    </w:p>
    <w:p w14:paraId="4B894FC1">
      <w:pPr>
        <w:spacing w:line="260" w:lineRule="auto"/>
        <w:rPr>
          <w:rFonts w:hint="eastAsia" w:ascii="仿宋" w:hAnsi="仿宋" w:eastAsia="仿宋" w:cs="仿宋"/>
          <w:sz w:val="21"/>
        </w:rPr>
      </w:pPr>
    </w:p>
    <w:p w14:paraId="61234DAA">
      <w:pPr>
        <w:spacing w:line="260" w:lineRule="auto"/>
        <w:rPr>
          <w:rFonts w:hint="eastAsia" w:ascii="仿宋" w:hAnsi="仿宋" w:eastAsia="仿宋" w:cs="仿宋"/>
          <w:sz w:val="21"/>
        </w:rPr>
      </w:pPr>
    </w:p>
    <w:p w14:paraId="37D50FE7">
      <w:pPr>
        <w:spacing w:before="78" w:line="358" w:lineRule="auto"/>
        <w:ind w:left="621"/>
        <w:rPr>
          <w:rFonts w:hint="eastAsia" w:ascii="仿宋" w:hAnsi="仿宋" w:eastAsia="仿宋" w:cs="仿宋"/>
          <w:sz w:val="24"/>
          <w:szCs w:val="24"/>
        </w:rPr>
      </w:pPr>
      <w:r>
        <w:rPr>
          <w:rFonts w:hint="eastAsia" w:ascii="仿宋" w:hAnsi="仿宋" w:eastAsia="仿宋" w:cs="仿宋"/>
          <w:spacing w:val="-2"/>
          <w:sz w:val="24"/>
          <w:szCs w:val="24"/>
        </w:rPr>
        <w:t>投标人名称（单位章</w:t>
      </w:r>
      <w:r>
        <w:rPr>
          <w:rFonts w:hint="eastAsia" w:ascii="仿宋" w:hAnsi="仿宋" w:eastAsia="仿宋" w:cs="仿宋"/>
          <w:sz w:val="24"/>
          <w:szCs w:val="24"/>
        </w:rPr>
        <w:t>）：</w:t>
      </w:r>
      <w:r>
        <w:rPr>
          <w:rFonts w:hint="eastAsia" w:ascii="仿宋" w:hAnsi="仿宋" w:eastAsia="仿宋" w:cs="仿宋"/>
          <w:sz w:val="24"/>
          <w:szCs w:val="24"/>
          <w:u w:val="single" w:color="auto"/>
        </w:rPr>
        <w:t xml:space="preserve">                       </w:t>
      </w:r>
    </w:p>
    <w:p w14:paraId="21B8E92B">
      <w:pPr>
        <w:spacing w:before="1" w:line="212" w:lineRule="auto"/>
        <w:ind w:left="629"/>
        <w:rPr>
          <w:rFonts w:hint="eastAsia" w:ascii="仿宋" w:hAnsi="仿宋" w:eastAsia="仿宋" w:cs="仿宋"/>
          <w:sz w:val="24"/>
          <w:szCs w:val="24"/>
        </w:rPr>
      </w:pPr>
      <w:r>
        <w:rPr>
          <w:rFonts w:hint="eastAsia" w:ascii="仿宋" w:hAnsi="仿宋" w:eastAsia="仿宋" w:cs="仿宋"/>
          <w:spacing w:val="-2"/>
          <w:sz w:val="24"/>
          <w:szCs w:val="24"/>
        </w:rPr>
        <w:t>法定代表人或其委托代理人(签字):</w:t>
      </w:r>
      <w:r>
        <w:rPr>
          <w:rFonts w:hint="eastAsia" w:ascii="仿宋" w:hAnsi="仿宋" w:eastAsia="仿宋" w:cs="仿宋"/>
          <w:spacing w:val="-2"/>
          <w:sz w:val="24"/>
          <w:szCs w:val="24"/>
          <w:u w:val="single" w:color="auto"/>
        </w:rPr>
        <w:t xml:space="preserve">                         </w:t>
      </w:r>
    </w:p>
    <w:p w14:paraId="2467BD10">
      <w:pPr>
        <w:spacing w:before="192" w:line="230" w:lineRule="auto"/>
        <w:ind w:left="628"/>
        <w:rPr>
          <w:rFonts w:hint="eastAsia" w:ascii="仿宋" w:hAnsi="仿宋" w:eastAsia="仿宋" w:cs="仿宋"/>
          <w:sz w:val="24"/>
          <w:szCs w:val="24"/>
        </w:rPr>
      </w:pPr>
      <w:r>
        <w:rPr>
          <w:rFonts w:hint="eastAsia" w:ascii="仿宋" w:hAnsi="仿宋" w:eastAsia="仿宋" w:cs="仿宋"/>
          <w:spacing w:val="-1"/>
          <w:sz w:val="24"/>
          <w:szCs w:val="24"/>
        </w:rPr>
        <w:t>注:</w:t>
      </w:r>
    </w:p>
    <w:p w14:paraId="260FC51D">
      <w:pPr>
        <w:spacing w:before="169" w:line="360" w:lineRule="auto"/>
        <w:ind w:left="614"/>
        <w:rPr>
          <w:rFonts w:hint="eastAsia" w:ascii="仿宋" w:hAnsi="仿宋" w:eastAsia="仿宋" w:cs="仿宋"/>
          <w:b/>
          <w:bCs/>
          <w:color w:val="FF0000"/>
          <w:sz w:val="24"/>
          <w:szCs w:val="24"/>
        </w:rPr>
      </w:pPr>
      <w:r>
        <w:rPr>
          <w:rFonts w:hint="eastAsia" w:ascii="仿宋" w:hAnsi="仿宋" w:eastAsia="仿宋" w:cs="仿宋"/>
          <w:b/>
          <w:bCs/>
          <w:color w:val="FF0000"/>
          <w:spacing w:val="-1"/>
          <w:position w:val="16"/>
          <w:sz w:val="24"/>
          <w:szCs w:val="24"/>
        </w:rPr>
        <w:t>①此表中，投标总价应和投标分项报价表的总价相一致。</w:t>
      </w:r>
    </w:p>
    <w:p w14:paraId="7ECE36D0">
      <w:pPr>
        <w:spacing w:before="1" w:line="360" w:lineRule="auto"/>
        <w:ind w:left="613"/>
        <w:rPr>
          <w:rFonts w:hint="eastAsia" w:ascii="仿宋" w:hAnsi="仿宋" w:eastAsia="仿宋" w:cs="仿宋"/>
          <w:b/>
          <w:bCs/>
          <w:color w:val="FF0000"/>
          <w:sz w:val="24"/>
          <w:szCs w:val="24"/>
        </w:rPr>
      </w:pPr>
      <w:r>
        <w:rPr>
          <w:rFonts w:hint="eastAsia" w:ascii="仿宋" w:hAnsi="仿宋" w:eastAsia="仿宋" w:cs="仿宋"/>
          <w:b/>
          <w:bCs/>
          <w:color w:val="FF0000"/>
          <w:spacing w:val="-1"/>
          <w:sz w:val="24"/>
          <w:szCs w:val="24"/>
        </w:rPr>
        <w:t>②投标商报价时包含税费等一切与本次项目相关的费用。</w:t>
      </w:r>
    </w:p>
    <w:p w14:paraId="69E7C66E">
      <w:pPr>
        <w:spacing w:before="180" w:line="360" w:lineRule="auto"/>
        <w:ind w:left="502" w:right="1067" w:firstLine="111"/>
        <w:jc w:val="both"/>
        <w:rPr>
          <w:rFonts w:hint="eastAsia" w:ascii="仿宋" w:hAnsi="仿宋" w:eastAsia="仿宋" w:cs="仿宋"/>
          <w:sz w:val="24"/>
          <w:szCs w:val="24"/>
        </w:rPr>
      </w:pPr>
      <w:r>
        <w:rPr>
          <w:rFonts w:hint="eastAsia" w:ascii="仿宋" w:hAnsi="仿宋" w:eastAsia="仿宋" w:cs="仿宋"/>
          <w:spacing w:val="2"/>
          <w:sz w:val="24"/>
          <w:szCs w:val="24"/>
        </w:rPr>
        <w:t>③如</w:t>
      </w:r>
      <w:r>
        <w:rPr>
          <w:rFonts w:hint="eastAsia" w:ascii="仿宋" w:hAnsi="仿宋" w:eastAsia="仿宋" w:cs="仿宋"/>
          <w:spacing w:val="2"/>
          <w:sz w:val="24"/>
          <w:szCs w:val="24"/>
          <w:lang w:eastAsia="zh-CN"/>
        </w:rPr>
        <w:t>磋商小组</w:t>
      </w:r>
      <w:r>
        <w:rPr>
          <w:rFonts w:hint="eastAsia" w:ascii="仿宋" w:hAnsi="仿宋" w:eastAsia="仿宋" w:cs="仿宋"/>
          <w:spacing w:val="2"/>
          <w:sz w:val="24"/>
          <w:szCs w:val="24"/>
        </w:rPr>
        <w:t>认为投标人的报价明显低于其他通过符合性检查投标人的</w:t>
      </w:r>
      <w:r>
        <w:rPr>
          <w:rFonts w:hint="eastAsia" w:ascii="仿宋" w:hAnsi="仿宋" w:eastAsia="仿宋" w:cs="仿宋"/>
          <w:spacing w:val="18"/>
          <w:sz w:val="24"/>
          <w:szCs w:val="24"/>
        </w:rPr>
        <w:t xml:space="preserve"> </w:t>
      </w:r>
      <w:r>
        <w:rPr>
          <w:rFonts w:hint="eastAsia" w:ascii="仿宋" w:hAnsi="仿宋" w:eastAsia="仿宋" w:cs="仿宋"/>
          <w:spacing w:val="-1"/>
          <w:sz w:val="24"/>
          <w:szCs w:val="24"/>
        </w:rPr>
        <w:t>报价，有可能影响履约的，且投标人未按照规</w:t>
      </w:r>
      <w:r>
        <w:rPr>
          <w:rFonts w:hint="eastAsia" w:ascii="仿宋" w:hAnsi="仿宋" w:eastAsia="仿宋" w:cs="仿宋"/>
          <w:spacing w:val="-2"/>
          <w:sz w:val="24"/>
          <w:szCs w:val="24"/>
        </w:rPr>
        <w:t>定证明其报价合理性的；必须</w:t>
      </w:r>
    </w:p>
    <w:p w14:paraId="3F7640E7">
      <w:pPr>
        <w:spacing w:before="1" w:line="360" w:lineRule="auto"/>
        <w:ind w:left="504"/>
        <w:rPr>
          <w:rFonts w:hint="eastAsia" w:ascii="仿宋" w:hAnsi="仿宋" w:eastAsia="仿宋" w:cs="仿宋"/>
          <w:spacing w:val="-1"/>
          <w:sz w:val="24"/>
          <w:szCs w:val="24"/>
        </w:rPr>
      </w:pPr>
      <w:r>
        <w:rPr>
          <w:rFonts w:hint="eastAsia" w:ascii="仿宋" w:hAnsi="仿宋" w:eastAsia="仿宋" w:cs="仿宋"/>
          <w:spacing w:val="-1"/>
          <w:sz w:val="24"/>
          <w:szCs w:val="24"/>
        </w:rPr>
        <w:t>提供报价成本及合理利润分析说明，否则投标无效。</w:t>
      </w:r>
    </w:p>
    <w:p w14:paraId="7E55B267">
      <w:pPr>
        <w:spacing w:before="1" w:line="360" w:lineRule="auto"/>
        <w:ind w:left="504"/>
        <w:rPr>
          <w:rFonts w:hint="default" w:ascii="仿宋" w:hAnsi="仿宋" w:eastAsia="仿宋" w:cs="仿宋"/>
          <w:b/>
          <w:bCs/>
          <w:color w:val="FF0000"/>
          <w:spacing w:val="-1"/>
          <w:sz w:val="32"/>
          <w:szCs w:val="32"/>
          <w:lang w:val="en-US" w:eastAsia="zh-CN"/>
        </w:rPr>
      </w:pPr>
      <w:r>
        <w:rPr>
          <w:rFonts w:hint="eastAsia" w:ascii="仿宋" w:hAnsi="仿宋" w:eastAsia="仿宋" w:cs="仿宋"/>
          <w:b/>
          <w:bCs/>
          <w:color w:val="FF0000"/>
          <w:spacing w:val="-1"/>
          <w:sz w:val="32"/>
          <w:szCs w:val="32"/>
          <w:lang w:val="en-US" w:eastAsia="zh-CN"/>
        </w:rPr>
        <w:t>④、投标单价填写时应包含：按每人每天报单价并且计算出总价、需列明培训人数和培训天数。</w:t>
      </w:r>
    </w:p>
    <w:p w14:paraId="5A5D8FE0">
      <w:pPr>
        <w:spacing w:line="255" w:lineRule="auto"/>
        <w:rPr>
          <w:rFonts w:hint="eastAsia" w:ascii="仿宋" w:hAnsi="仿宋" w:eastAsia="仿宋" w:cs="仿宋"/>
          <w:sz w:val="21"/>
        </w:rPr>
      </w:pPr>
    </w:p>
    <w:p w14:paraId="51D61800">
      <w:pPr>
        <w:spacing w:before="79" w:line="465" w:lineRule="exact"/>
        <w:ind w:left="559"/>
        <w:rPr>
          <w:rFonts w:hint="eastAsia" w:ascii="仿宋" w:hAnsi="仿宋" w:eastAsia="仿宋" w:cs="仿宋"/>
          <w:b/>
          <w:bCs/>
          <w:spacing w:val="-6"/>
          <w:position w:val="16"/>
          <w:sz w:val="24"/>
          <w:szCs w:val="24"/>
        </w:rPr>
      </w:pPr>
    </w:p>
    <w:p w14:paraId="4308E641">
      <w:pPr>
        <w:pStyle w:val="5"/>
        <w:rPr>
          <w:rFonts w:hint="eastAsia" w:ascii="仿宋" w:hAnsi="仿宋" w:eastAsia="仿宋" w:cs="仿宋"/>
          <w:b/>
          <w:bCs/>
          <w:spacing w:val="-6"/>
          <w:position w:val="16"/>
          <w:sz w:val="24"/>
          <w:szCs w:val="24"/>
        </w:rPr>
      </w:pPr>
    </w:p>
    <w:p w14:paraId="4907AFF7">
      <w:pPr>
        <w:rPr>
          <w:rFonts w:hint="eastAsia" w:ascii="仿宋" w:hAnsi="仿宋" w:eastAsia="仿宋" w:cs="仿宋"/>
          <w:b/>
          <w:bCs/>
          <w:spacing w:val="-6"/>
          <w:position w:val="16"/>
          <w:sz w:val="24"/>
          <w:szCs w:val="24"/>
        </w:rPr>
      </w:pPr>
    </w:p>
    <w:p w14:paraId="04B499B6">
      <w:pPr>
        <w:pStyle w:val="5"/>
        <w:rPr>
          <w:rFonts w:hint="eastAsia" w:ascii="仿宋" w:hAnsi="仿宋" w:eastAsia="仿宋" w:cs="仿宋"/>
          <w:b/>
          <w:bCs/>
          <w:spacing w:val="-6"/>
          <w:position w:val="16"/>
          <w:sz w:val="24"/>
          <w:szCs w:val="24"/>
        </w:rPr>
      </w:pPr>
    </w:p>
    <w:p w14:paraId="17C65348">
      <w:pPr>
        <w:rPr>
          <w:rFonts w:hint="eastAsia" w:ascii="仿宋" w:hAnsi="仿宋" w:eastAsia="仿宋" w:cs="仿宋"/>
          <w:b/>
          <w:bCs/>
          <w:spacing w:val="-6"/>
          <w:position w:val="16"/>
          <w:sz w:val="24"/>
          <w:szCs w:val="24"/>
        </w:rPr>
      </w:pPr>
    </w:p>
    <w:p w14:paraId="1250F93F">
      <w:pPr>
        <w:pStyle w:val="5"/>
        <w:rPr>
          <w:rFonts w:hint="eastAsia" w:ascii="仿宋" w:hAnsi="仿宋" w:eastAsia="仿宋" w:cs="仿宋"/>
        </w:rPr>
      </w:pPr>
    </w:p>
    <w:p w14:paraId="00A544C4">
      <w:pPr>
        <w:spacing w:before="79" w:line="465" w:lineRule="exact"/>
        <w:ind w:left="559"/>
        <w:rPr>
          <w:rFonts w:hint="eastAsia" w:ascii="仿宋" w:hAnsi="仿宋" w:eastAsia="仿宋" w:cs="仿宋"/>
          <w:b/>
          <w:bCs/>
          <w:spacing w:val="-6"/>
          <w:position w:val="16"/>
          <w:sz w:val="24"/>
          <w:szCs w:val="24"/>
        </w:rPr>
      </w:pPr>
    </w:p>
    <w:p w14:paraId="09A3C334">
      <w:pPr>
        <w:spacing w:before="79" w:line="465" w:lineRule="exact"/>
        <w:ind w:left="559"/>
        <w:rPr>
          <w:rFonts w:hint="eastAsia" w:ascii="仿宋" w:hAnsi="仿宋" w:eastAsia="仿宋" w:cs="仿宋"/>
          <w:b/>
          <w:bCs/>
          <w:spacing w:val="-6"/>
          <w:position w:val="16"/>
          <w:sz w:val="24"/>
          <w:szCs w:val="24"/>
        </w:rPr>
      </w:pPr>
    </w:p>
    <w:p w14:paraId="0FDFA27D">
      <w:pPr>
        <w:spacing w:before="79" w:line="465" w:lineRule="exact"/>
        <w:rPr>
          <w:rFonts w:hint="eastAsia" w:ascii="仿宋" w:hAnsi="仿宋" w:eastAsia="仿宋" w:cs="仿宋"/>
          <w:b/>
          <w:bCs/>
          <w:spacing w:val="-6"/>
          <w:position w:val="16"/>
          <w:sz w:val="24"/>
          <w:szCs w:val="24"/>
        </w:rPr>
      </w:pPr>
    </w:p>
    <w:p w14:paraId="11DB340F">
      <w:pPr>
        <w:spacing w:line="255" w:lineRule="auto"/>
        <w:ind w:firstLine="458" w:firstLineChars="200"/>
        <w:rPr>
          <w:rFonts w:hint="eastAsia" w:ascii="仿宋" w:hAnsi="仿宋" w:eastAsia="仿宋" w:cs="仿宋"/>
          <w:b/>
          <w:bCs/>
          <w:spacing w:val="-6"/>
          <w:position w:val="16"/>
          <w:sz w:val="24"/>
          <w:szCs w:val="24"/>
          <w:lang w:val="en-US" w:eastAsia="zh-CN"/>
        </w:rPr>
      </w:pPr>
      <w:r>
        <w:rPr>
          <w:rFonts w:hint="eastAsia" w:ascii="仿宋" w:hAnsi="仿宋" w:eastAsia="仿宋" w:cs="仿宋"/>
          <w:b/>
          <w:bCs/>
          <w:spacing w:val="-6"/>
          <w:position w:val="16"/>
          <w:sz w:val="24"/>
          <w:szCs w:val="24"/>
          <w:lang w:val="en-US" w:eastAsia="zh-CN"/>
        </w:rPr>
        <w:t>2、企业三证合一的法人营业执照或含二维码的营业执照；</w:t>
      </w:r>
    </w:p>
    <w:p w14:paraId="596ACBEE">
      <w:pPr>
        <w:spacing w:line="255" w:lineRule="auto"/>
        <w:rPr>
          <w:rFonts w:hint="eastAsia" w:ascii="仿宋" w:hAnsi="仿宋" w:eastAsia="仿宋" w:cs="仿宋"/>
          <w:sz w:val="21"/>
        </w:rPr>
      </w:pPr>
    </w:p>
    <w:p w14:paraId="2AAA16AF">
      <w:pPr>
        <w:spacing w:before="79" w:line="465" w:lineRule="exact"/>
        <w:ind w:left="559"/>
        <w:rPr>
          <w:rFonts w:hint="eastAsia" w:ascii="仿宋" w:hAnsi="仿宋" w:eastAsia="仿宋" w:cs="仿宋"/>
          <w:b/>
          <w:bCs/>
          <w:spacing w:val="-6"/>
          <w:position w:val="16"/>
          <w:sz w:val="24"/>
          <w:szCs w:val="24"/>
          <w:lang w:val="zh-CN" w:eastAsia="zh-CN"/>
        </w:rPr>
      </w:pPr>
    </w:p>
    <w:p w14:paraId="72B416C4">
      <w:pPr>
        <w:spacing w:line="222" w:lineRule="auto"/>
        <w:rPr>
          <w:rFonts w:hint="eastAsia" w:ascii="仿宋" w:hAnsi="仿宋" w:eastAsia="仿宋" w:cs="仿宋"/>
          <w:b/>
          <w:bCs/>
          <w:spacing w:val="-6"/>
          <w:position w:val="16"/>
          <w:sz w:val="24"/>
          <w:szCs w:val="24"/>
          <w:lang w:val="en-US" w:eastAsia="zh-CN"/>
        </w:rPr>
      </w:pPr>
    </w:p>
    <w:p w14:paraId="4DB3E8F7">
      <w:pPr>
        <w:spacing w:line="222" w:lineRule="auto"/>
        <w:rPr>
          <w:rFonts w:hint="eastAsia" w:ascii="仿宋" w:hAnsi="仿宋" w:eastAsia="仿宋" w:cs="仿宋"/>
          <w:b/>
          <w:bCs/>
          <w:spacing w:val="-6"/>
          <w:position w:val="16"/>
          <w:sz w:val="24"/>
          <w:szCs w:val="24"/>
          <w:lang w:val="en-US" w:eastAsia="zh-CN"/>
        </w:rPr>
      </w:pPr>
    </w:p>
    <w:p w14:paraId="1F640548">
      <w:pPr>
        <w:spacing w:line="222" w:lineRule="auto"/>
        <w:rPr>
          <w:rFonts w:hint="eastAsia" w:ascii="仿宋" w:hAnsi="仿宋" w:eastAsia="仿宋" w:cs="仿宋"/>
          <w:b/>
          <w:bCs/>
          <w:spacing w:val="-6"/>
          <w:position w:val="16"/>
          <w:sz w:val="24"/>
          <w:szCs w:val="24"/>
          <w:lang w:val="en-US" w:eastAsia="zh-CN"/>
        </w:rPr>
      </w:pPr>
    </w:p>
    <w:p w14:paraId="6943153D">
      <w:pPr>
        <w:spacing w:line="222" w:lineRule="auto"/>
        <w:rPr>
          <w:rFonts w:hint="eastAsia" w:ascii="仿宋" w:hAnsi="仿宋" w:eastAsia="仿宋" w:cs="仿宋"/>
          <w:b/>
          <w:bCs/>
          <w:spacing w:val="-6"/>
          <w:position w:val="16"/>
          <w:sz w:val="24"/>
          <w:szCs w:val="24"/>
          <w:lang w:val="en-US" w:eastAsia="zh-CN"/>
        </w:rPr>
      </w:pPr>
    </w:p>
    <w:p w14:paraId="37B2D673">
      <w:pPr>
        <w:spacing w:line="222" w:lineRule="auto"/>
        <w:rPr>
          <w:rFonts w:hint="eastAsia" w:ascii="仿宋" w:hAnsi="仿宋" w:eastAsia="仿宋" w:cs="仿宋"/>
          <w:b/>
          <w:bCs/>
          <w:spacing w:val="-6"/>
          <w:position w:val="16"/>
          <w:sz w:val="24"/>
          <w:szCs w:val="24"/>
          <w:lang w:val="en-US" w:eastAsia="zh-CN"/>
        </w:rPr>
      </w:pPr>
    </w:p>
    <w:p w14:paraId="2247A2FB">
      <w:pPr>
        <w:spacing w:line="222" w:lineRule="auto"/>
        <w:rPr>
          <w:rFonts w:hint="eastAsia" w:ascii="仿宋" w:hAnsi="仿宋" w:eastAsia="仿宋" w:cs="仿宋"/>
          <w:b/>
          <w:bCs/>
          <w:spacing w:val="-6"/>
          <w:position w:val="16"/>
          <w:sz w:val="24"/>
          <w:szCs w:val="24"/>
          <w:lang w:val="en-US" w:eastAsia="zh-CN"/>
        </w:rPr>
      </w:pPr>
    </w:p>
    <w:p w14:paraId="2B2A2D0A">
      <w:pPr>
        <w:spacing w:line="222" w:lineRule="auto"/>
        <w:rPr>
          <w:rFonts w:hint="eastAsia" w:ascii="仿宋" w:hAnsi="仿宋" w:eastAsia="仿宋" w:cs="仿宋"/>
          <w:b/>
          <w:bCs/>
          <w:spacing w:val="-6"/>
          <w:position w:val="16"/>
          <w:sz w:val="24"/>
          <w:szCs w:val="24"/>
          <w:lang w:val="en-US" w:eastAsia="zh-CN"/>
        </w:rPr>
      </w:pPr>
    </w:p>
    <w:p w14:paraId="28AECD56">
      <w:pPr>
        <w:spacing w:line="222" w:lineRule="auto"/>
        <w:rPr>
          <w:rFonts w:hint="eastAsia" w:ascii="仿宋" w:hAnsi="仿宋" w:eastAsia="仿宋" w:cs="仿宋"/>
          <w:b/>
          <w:bCs/>
          <w:spacing w:val="-6"/>
          <w:position w:val="16"/>
          <w:sz w:val="24"/>
          <w:szCs w:val="24"/>
          <w:lang w:val="en-US" w:eastAsia="zh-CN"/>
        </w:rPr>
      </w:pPr>
    </w:p>
    <w:p w14:paraId="6DB2761F">
      <w:pPr>
        <w:spacing w:line="222" w:lineRule="auto"/>
        <w:rPr>
          <w:rFonts w:hint="eastAsia" w:ascii="仿宋" w:hAnsi="仿宋" w:eastAsia="仿宋" w:cs="仿宋"/>
          <w:b/>
          <w:bCs/>
          <w:spacing w:val="-6"/>
          <w:position w:val="16"/>
          <w:sz w:val="24"/>
          <w:szCs w:val="24"/>
          <w:lang w:val="en-US" w:eastAsia="zh-CN"/>
        </w:rPr>
      </w:pPr>
    </w:p>
    <w:p w14:paraId="17C1E193">
      <w:pPr>
        <w:spacing w:before="200" w:line="360" w:lineRule="auto"/>
        <w:rPr>
          <w:rFonts w:hint="eastAsia" w:ascii="仿宋" w:hAnsi="仿宋" w:eastAsia="仿宋" w:cs="仿宋"/>
          <w:b/>
          <w:bCs/>
          <w:spacing w:val="-6"/>
          <w:position w:val="16"/>
          <w:sz w:val="24"/>
          <w:szCs w:val="24"/>
          <w:lang w:val="en-US" w:eastAsia="zh-CN"/>
        </w:rPr>
        <w:sectPr>
          <w:headerReference r:id="rId14" w:type="default"/>
          <w:footerReference r:id="rId15" w:type="default"/>
          <w:pgSz w:w="11906" w:h="16839"/>
          <w:pgMar w:top="1274" w:right="730" w:bottom="1171" w:left="1731" w:header="852" w:footer="992" w:gutter="0"/>
          <w:pgNumType w:fmt="decimal"/>
          <w:cols w:space="720" w:num="1"/>
        </w:sectPr>
      </w:pPr>
      <w:r>
        <w:rPr>
          <w:rFonts w:hint="eastAsia" w:ascii="仿宋" w:hAnsi="仿宋" w:eastAsia="仿宋" w:cs="仿宋"/>
          <w:b/>
          <w:bCs/>
          <w:spacing w:val="-6"/>
          <w:position w:val="16"/>
          <w:sz w:val="24"/>
          <w:szCs w:val="24"/>
          <w:lang w:val="en-US" w:eastAsia="zh-CN"/>
        </w:rPr>
        <w:t>3、授权人参与投标提供法定代表人授权书及被授权人身份证；法人本人参与投标提供法人身份证及法人资格证明；</w:t>
      </w:r>
    </w:p>
    <w:p w14:paraId="49EB009E">
      <w:pPr>
        <w:spacing w:before="200" w:line="360" w:lineRule="auto"/>
        <w:ind w:firstLine="3150" w:firstLineChars="1500"/>
        <w:rPr>
          <w:rFonts w:hint="eastAsia" w:ascii="仿宋" w:hAnsi="仿宋" w:eastAsia="仿宋" w:cs="仿宋"/>
          <w:sz w:val="24"/>
          <w:szCs w:val="24"/>
        </w:rPr>
      </w:pPr>
      <w:r>
        <w:rPr>
          <w:rFonts w:hint="eastAsia" w:ascii="仿宋" w:hAnsi="仿宋" w:eastAsia="仿宋" w:cs="仿宋"/>
        </w:rPr>
        <mc:AlternateContent>
          <mc:Choice Requires="wps">
            <w:drawing>
              <wp:anchor distT="0" distB="0" distL="114300" distR="114300" simplePos="0" relativeHeight="251660288" behindDoc="0" locked="0" layoutInCell="0" allowOverlap="1">
                <wp:simplePos x="0" y="0"/>
                <wp:positionH relativeFrom="page">
                  <wp:posOffset>1610995</wp:posOffset>
                </wp:positionH>
                <wp:positionV relativeFrom="page">
                  <wp:posOffset>5046345</wp:posOffset>
                </wp:positionV>
                <wp:extent cx="1485900" cy="182245"/>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485900" cy="182245"/>
                        </a:xfrm>
                        <a:prstGeom prst="rect">
                          <a:avLst/>
                        </a:prstGeom>
                        <a:noFill/>
                        <a:ln>
                          <a:noFill/>
                        </a:ln>
                      </wps:spPr>
                      <wps:txbx>
                        <w:txbxContent>
                          <w:p w14:paraId="2AD03CEC">
                            <w:pPr>
                              <w:pStyle w:val="8"/>
                              <w:spacing w:before="19" w:line="228" w:lineRule="auto"/>
                              <w:ind w:left="20"/>
                              <w:rPr>
                                <w:sz w:val="20"/>
                                <w:szCs w:val="20"/>
                              </w:rPr>
                            </w:pPr>
                          </w:p>
                        </w:txbxContent>
                      </wps:txbx>
                      <wps:bodyPr lIns="0" tIns="0" rIns="0" bIns="0" upright="1"/>
                    </wps:wsp>
                  </a:graphicData>
                </a:graphic>
              </wp:anchor>
            </w:drawing>
          </mc:Choice>
          <mc:Fallback>
            <w:pict>
              <v:shape id="_x0000_s1026" o:spid="_x0000_s1026" o:spt="202" type="#_x0000_t202" style="position:absolute;left:0pt;margin-left:126.85pt;margin-top:397.35pt;height:14.35pt;width:117pt;mso-position-horizontal-relative:page;mso-position-vertical-relative:page;z-index:251660288;mso-width-relative:page;mso-height-relative:page;" filled="f" stroked="f" coordsize="21600,21600" o:allowincell="f" o:gfxdata="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v2KijaAAAACwEAAA8AAAAAAAAAAQAgAAAAIgAAAGRycy9kb3ducmV2LnhtbFBL&#10;AQIUABQAAAAIAIdO4kBOnNGTuwEAAHQDAAAOAAAAAAAAAAEAIAAAACkBAABkcnMvZTJvRG9jLnht&#10;bFBLBQYAAAAABgAGAFkBAABWBQAAAAA=&#10;">
                <v:fill on="f" focussize="0,0"/>
                <v:stroke on="f"/>
                <v:imagedata o:title=""/>
                <o:lock v:ext="edit" aspectratio="f"/>
                <v:textbox inset="0mm,0mm,0mm,0mm">
                  <w:txbxContent>
                    <w:p w14:paraId="2AD03CEC">
                      <w:pPr>
                        <w:pStyle w:val="8"/>
                        <w:spacing w:before="19" w:line="228" w:lineRule="auto"/>
                        <w:ind w:left="20"/>
                        <w:rPr>
                          <w:sz w:val="20"/>
                          <w:szCs w:val="20"/>
                        </w:rPr>
                      </w:pPr>
                    </w:p>
                  </w:txbxContent>
                </v:textbox>
              </v:shape>
            </w:pict>
          </mc:Fallback>
        </mc:AlternateContent>
      </w:r>
      <w:r>
        <w:rPr>
          <w:rFonts w:hint="eastAsia" w:ascii="仿宋" w:hAnsi="仿宋" w:eastAsia="仿宋" w:cs="仿宋"/>
          <w:b/>
          <w:bCs/>
          <w:spacing w:val="-5"/>
          <w:sz w:val="24"/>
          <w:szCs w:val="24"/>
        </w:rPr>
        <w:t>法定代表人身份证明</w:t>
      </w:r>
    </w:p>
    <w:p w14:paraId="0505F1E9">
      <w:pPr>
        <w:spacing w:line="360" w:lineRule="auto"/>
        <w:rPr>
          <w:rFonts w:hint="eastAsia" w:ascii="仿宋" w:hAnsi="仿宋" w:eastAsia="仿宋" w:cs="仿宋"/>
          <w:sz w:val="21"/>
        </w:rPr>
      </w:pPr>
    </w:p>
    <w:p w14:paraId="1BC3AA18">
      <w:pPr>
        <w:spacing w:before="78" w:line="360" w:lineRule="auto"/>
        <w:ind w:firstLine="657" w:firstLineChars="300"/>
        <w:jc w:val="both"/>
        <w:rPr>
          <w:rFonts w:hint="eastAsia" w:ascii="仿宋" w:hAnsi="仿宋" w:eastAsia="仿宋" w:cs="仿宋"/>
          <w:sz w:val="24"/>
          <w:szCs w:val="24"/>
        </w:rPr>
      </w:pPr>
      <w:r>
        <w:rPr>
          <w:rFonts w:hint="eastAsia" w:ascii="仿宋" w:hAnsi="仿宋" w:eastAsia="仿宋" w:cs="仿宋"/>
          <w:b/>
          <w:bCs/>
          <w:spacing w:val="-11"/>
          <w:sz w:val="24"/>
          <w:szCs w:val="24"/>
        </w:rPr>
        <w:t>同志，现任我单位</w:t>
      </w:r>
      <w:r>
        <w:rPr>
          <w:rFonts w:hint="eastAsia" w:ascii="仿宋" w:hAnsi="仿宋" w:eastAsia="仿宋" w:cs="仿宋"/>
          <w:spacing w:val="1"/>
          <w:sz w:val="24"/>
          <w:szCs w:val="24"/>
        </w:rPr>
        <w:t xml:space="preserve">          </w:t>
      </w:r>
      <w:r>
        <w:rPr>
          <w:rFonts w:hint="eastAsia" w:ascii="仿宋" w:hAnsi="仿宋" w:eastAsia="仿宋" w:cs="仿宋"/>
          <w:b/>
          <w:bCs/>
          <w:spacing w:val="-11"/>
          <w:sz w:val="24"/>
          <w:szCs w:val="24"/>
        </w:rPr>
        <w:t>职务，为法定代表人，特此</w:t>
      </w:r>
      <w:r>
        <w:rPr>
          <w:rFonts w:hint="eastAsia" w:ascii="仿宋" w:hAnsi="仿宋" w:eastAsia="仿宋" w:cs="仿宋"/>
          <w:b/>
          <w:bCs/>
          <w:spacing w:val="-12"/>
          <w:sz w:val="24"/>
          <w:szCs w:val="24"/>
        </w:rPr>
        <w:t>证明。</w:t>
      </w:r>
    </w:p>
    <w:p w14:paraId="10FC9A4F">
      <w:pPr>
        <w:spacing w:line="360" w:lineRule="auto"/>
        <w:rPr>
          <w:rFonts w:hint="eastAsia" w:ascii="仿宋" w:hAnsi="仿宋" w:eastAsia="仿宋" w:cs="仿宋"/>
        </w:rPr>
      </w:pPr>
    </w:p>
    <w:p w14:paraId="4CBC6EF4">
      <w:pPr>
        <w:spacing w:line="360" w:lineRule="auto"/>
        <w:rPr>
          <w:rFonts w:hint="eastAsia" w:ascii="仿宋" w:hAnsi="仿宋" w:eastAsia="仿宋" w:cs="仿宋"/>
        </w:rPr>
        <w:sectPr>
          <w:headerReference r:id="rId16" w:type="default"/>
          <w:footerReference r:id="rId17" w:type="default"/>
          <w:pgSz w:w="11906" w:h="16839"/>
          <w:pgMar w:top="1274" w:right="1714" w:bottom="1171" w:left="1785" w:header="852" w:footer="992" w:gutter="0"/>
          <w:pgNumType w:fmt="decimal"/>
          <w:cols w:equalWidth="0" w:num="1">
            <w:col w:w="8406"/>
          </w:cols>
        </w:sectPr>
      </w:pPr>
    </w:p>
    <w:p w14:paraId="3D8ED8F1">
      <w:pPr>
        <w:spacing w:before="49" w:line="360" w:lineRule="auto"/>
        <w:ind w:left="33"/>
        <w:rPr>
          <w:rFonts w:hint="eastAsia" w:ascii="仿宋" w:hAnsi="仿宋" w:eastAsia="仿宋" w:cs="仿宋"/>
          <w:sz w:val="24"/>
          <w:szCs w:val="24"/>
        </w:rPr>
      </w:pPr>
      <w:r>
        <w:rPr>
          <w:rFonts w:hint="eastAsia" w:ascii="仿宋" w:hAnsi="仿宋" w:eastAsia="仿宋" w:cs="仿宋"/>
          <w:b/>
          <w:bCs/>
          <w:spacing w:val="-7"/>
          <w:sz w:val="24"/>
          <w:szCs w:val="24"/>
        </w:rPr>
        <w:t>签发日期：</w:t>
      </w:r>
    </w:p>
    <w:p w14:paraId="74505434">
      <w:pPr>
        <w:spacing w:before="176" w:line="360" w:lineRule="auto"/>
        <w:ind w:left="37"/>
        <w:rPr>
          <w:rFonts w:hint="eastAsia" w:ascii="仿宋" w:hAnsi="仿宋" w:eastAsia="仿宋" w:cs="仿宋"/>
          <w:sz w:val="24"/>
          <w:szCs w:val="24"/>
        </w:rPr>
      </w:pPr>
      <w:r>
        <w:rPr>
          <w:rFonts w:hint="eastAsia" w:ascii="仿宋" w:hAnsi="仿宋" w:eastAsia="仿宋" w:cs="仿宋"/>
          <w:b/>
          <w:bCs/>
          <w:spacing w:val="-6"/>
          <w:position w:val="17"/>
          <w:sz w:val="24"/>
          <w:szCs w:val="24"/>
        </w:rPr>
        <w:t>附：代表人性别：</w:t>
      </w:r>
    </w:p>
    <w:p w14:paraId="40A44872">
      <w:pPr>
        <w:spacing w:line="360" w:lineRule="auto"/>
        <w:ind w:left="24"/>
        <w:rPr>
          <w:rFonts w:hint="eastAsia" w:ascii="仿宋" w:hAnsi="仿宋" w:eastAsia="仿宋" w:cs="仿宋"/>
          <w:sz w:val="24"/>
          <w:szCs w:val="24"/>
        </w:rPr>
      </w:pPr>
      <w:r>
        <w:rPr>
          <w:rFonts w:hint="eastAsia" w:ascii="仿宋" w:hAnsi="仿宋" w:eastAsia="仿宋" w:cs="仿宋"/>
          <w:b/>
          <w:bCs/>
          <w:spacing w:val="-5"/>
          <w:sz w:val="24"/>
          <w:szCs w:val="24"/>
        </w:rPr>
        <w:t>联系电话：</w:t>
      </w:r>
    </w:p>
    <w:p w14:paraId="3B265A20">
      <w:pPr>
        <w:spacing w:before="176" w:line="360" w:lineRule="auto"/>
        <w:ind w:left="34"/>
        <w:rPr>
          <w:rFonts w:hint="eastAsia" w:ascii="仿宋" w:hAnsi="仿宋" w:eastAsia="仿宋" w:cs="仿宋"/>
          <w:sz w:val="24"/>
          <w:szCs w:val="24"/>
        </w:rPr>
      </w:pPr>
      <w:r>
        <w:rPr>
          <w:rFonts w:hint="eastAsia" w:ascii="仿宋" w:hAnsi="仿宋" w:eastAsia="仿宋" w:cs="仿宋"/>
          <w:b/>
          <w:bCs/>
          <w:spacing w:val="-6"/>
          <w:position w:val="16"/>
          <w:sz w:val="24"/>
          <w:szCs w:val="24"/>
        </w:rPr>
        <w:t>营业执照号码：</w:t>
      </w:r>
    </w:p>
    <w:p w14:paraId="418C2D43">
      <w:pPr>
        <w:spacing w:before="1" w:line="360" w:lineRule="auto"/>
        <w:ind w:left="28"/>
        <w:rPr>
          <w:rFonts w:hint="eastAsia" w:ascii="仿宋" w:hAnsi="仿宋" w:eastAsia="仿宋" w:cs="仿宋"/>
          <w:sz w:val="24"/>
          <w:szCs w:val="24"/>
        </w:rPr>
      </w:pPr>
      <w:r>
        <w:rPr>
          <w:rFonts w:hint="eastAsia" w:ascii="仿宋" w:hAnsi="仿宋" w:eastAsia="仿宋" w:cs="仿宋"/>
          <w:b/>
          <w:bCs/>
          <w:spacing w:val="-9"/>
          <w:sz w:val="24"/>
          <w:szCs w:val="24"/>
        </w:rPr>
        <w:t>说明：</w:t>
      </w:r>
    </w:p>
    <w:p w14:paraId="61E2189A">
      <w:pPr>
        <w:spacing w:line="360" w:lineRule="auto"/>
        <w:rPr>
          <w:rFonts w:hint="eastAsia" w:ascii="仿宋" w:hAnsi="仿宋" w:eastAsia="仿宋" w:cs="仿宋"/>
          <w:sz w:val="2"/>
        </w:rPr>
      </w:pPr>
      <w:r>
        <w:rPr>
          <w:rFonts w:hint="eastAsia" w:ascii="仿宋" w:hAnsi="仿宋" w:eastAsia="仿宋" w:cs="仿宋"/>
          <w:sz w:val="2"/>
          <w:szCs w:val="2"/>
        </w:rPr>
        <w:br w:type="column"/>
      </w:r>
    </w:p>
    <w:p w14:paraId="6F7DDA9E">
      <w:pPr>
        <w:spacing w:before="48" w:line="360" w:lineRule="auto"/>
        <w:ind w:left="4"/>
        <w:rPr>
          <w:rFonts w:hint="eastAsia" w:ascii="仿宋" w:hAnsi="仿宋" w:eastAsia="仿宋" w:cs="仿宋"/>
          <w:sz w:val="24"/>
          <w:szCs w:val="24"/>
        </w:rPr>
      </w:pPr>
      <w:r>
        <w:rPr>
          <w:rFonts w:hint="eastAsia" w:ascii="仿宋" w:hAnsi="仿宋" w:eastAsia="仿宋" w:cs="仿宋"/>
          <w:b/>
          <w:bCs/>
          <w:spacing w:val="-10"/>
          <w:position w:val="17"/>
          <w:sz w:val="24"/>
          <w:szCs w:val="24"/>
        </w:rPr>
        <w:t>单位：</w:t>
      </w:r>
    </w:p>
    <w:p w14:paraId="45001812">
      <w:pPr>
        <w:spacing w:before="1" w:line="360" w:lineRule="auto"/>
        <w:ind w:left="4"/>
        <w:rPr>
          <w:rFonts w:hint="eastAsia" w:ascii="仿宋" w:hAnsi="仿宋" w:eastAsia="仿宋" w:cs="仿宋"/>
          <w:sz w:val="24"/>
          <w:szCs w:val="24"/>
        </w:rPr>
      </w:pPr>
      <w:r>
        <w:rPr>
          <w:rFonts w:hint="eastAsia" w:ascii="仿宋" w:hAnsi="仿宋" w:eastAsia="仿宋" w:cs="仿宋"/>
          <w:b/>
          <w:bCs/>
          <w:spacing w:val="-10"/>
          <w:sz w:val="24"/>
          <w:szCs w:val="24"/>
        </w:rPr>
        <w:t>年龄：</w:t>
      </w:r>
    </w:p>
    <w:p w14:paraId="7B8BE95E">
      <w:pPr>
        <w:spacing w:line="360" w:lineRule="auto"/>
        <w:rPr>
          <w:rFonts w:hint="eastAsia" w:ascii="仿宋" w:hAnsi="仿宋" w:eastAsia="仿宋" w:cs="仿宋"/>
          <w:sz w:val="21"/>
        </w:rPr>
      </w:pPr>
    </w:p>
    <w:p w14:paraId="336E6310">
      <w:pPr>
        <w:spacing w:line="360" w:lineRule="auto"/>
        <w:rPr>
          <w:rFonts w:hint="eastAsia" w:ascii="仿宋" w:hAnsi="仿宋" w:eastAsia="仿宋" w:cs="仿宋"/>
          <w:sz w:val="21"/>
        </w:rPr>
      </w:pPr>
    </w:p>
    <w:p w14:paraId="31035708">
      <w:pPr>
        <w:spacing w:before="78" w:line="360" w:lineRule="auto"/>
        <w:rPr>
          <w:rFonts w:hint="eastAsia" w:ascii="仿宋" w:hAnsi="仿宋" w:eastAsia="仿宋" w:cs="仿宋"/>
          <w:sz w:val="24"/>
          <w:szCs w:val="24"/>
        </w:rPr>
      </w:pPr>
      <w:r>
        <w:rPr>
          <w:rFonts w:hint="eastAsia" w:ascii="仿宋" w:hAnsi="仿宋" w:eastAsia="仿宋" w:cs="仿宋"/>
          <w:b/>
          <w:bCs/>
          <w:spacing w:val="-6"/>
          <w:sz w:val="24"/>
          <w:szCs w:val="24"/>
        </w:rPr>
        <w:t>经济性质：</w:t>
      </w:r>
    </w:p>
    <w:p w14:paraId="5DD7ED2E">
      <w:pPr>
        <w:spacing w:line="360" w:lineRule="auto"/>
        <w:rPr>
          <w:rFonts w:hint="eastAsia" w:ascii="仿宋" w:hAnsi="仿宋" w:eastAsia="仿宋" w:cs="仿宋"/>
          <w:sz w:val="2"/>
        </w:rPr>
      </w:pPr>
      <w:r>
        <w:rPr>
          <w:rFonts w:hint="eastAsia" w:ascii="仿宋" w:hAnsi="仿宋" w:eastAsia="仿宋" w:cs="仿宋"/>
          <w:sz w:val="2"/>
          <w:szCs w:val="2"/>
        </w:rPr>
        <w:br w:type="column"/>
      </w:r>
    </w:p>
    <w:p w14:paraId="1B251DDD">
      <w:pPr>
        <w:spacing w:line="360" w:lineRule="auto"/>
        <w:rPr>
          <w:rFonts w:hint="eastAsia" w:ascii="仿宋" w:hAnsi="仿宋" w:eastAsia="仿宋" w:cs="仿宋"/>
          <w:sz w:val="21"/>
        </w:rPr>
      </w:pPr>
    </w:p>
    <w:p w14:paraId="102015C6">
      <w:pPr>
        <w:spacing w:before="78" w:line="360" w:lineRule="auto"/>
        <w:rPr>
          <w:rFonts w:hint="eastAsia" w:ascii="仿宋" w:hAnsi="仿宋" w:eastAsia="仿宋" w:cs="仿宋"/>
          <w:sz w:val="24"/>
          <w:szCs w:val="24"/>
        </w:rPr>
      </w:pPr>
      <w:r>
        <w:rPr>
          <w:rFonts w:hint="eastAsia" w:ascii="仿宋" w:hAnsi="仿宋" w:eastAsia="仿宋" w:cs="仿宋"/>
          <w:b/>
          <w:bCs/>
          <w:spacing w:val="-5"/>
          <w:sz w:val="24"/>
          <w:szCs w:val="24"/>
        </w:rPr>
        <w:t>身份证号码：</w:t>
      </w:r>
    </w:p>
    <w:p w14:paraId="163CA48D">
      <w:pPr>
        <w:spacing w:line="360" w:lineRule="auto"/>
        <w:rPr>
          <w:rFonts w:hint="eastAsia" w:ascii="仿宋" w:hAnsi="仿宋" w:eastAsia="仿宋" w:cs="仿宋"/>
          <w:sz w:val="24"/>
          <w:szCs w:val="24"/>
        </w:rPr>
        <w:sectPr>
          <w:type w:val="continuous"/>
          <w:pgSz w:w="11906" w:h="16839"/>
          <w:pgMar w:top="1274" w:right="1714" w:bottom="1171" w:left="1785" w:header="852" w:footer="992" w:gutter="0"/>
          <w:pgNumType w:fmt="decimal"/>
          <w:cols w:equalWidth="0" w:num="3">
            <w:col w:w="3300" w:space="100"/>
            <w:col w:w="1948" w:space="100"/>
            <w:col w:w="2960"/>
          </w:cols>
        </w:sectPr>
      </w:pPr>
    </w:p>
    <w:p w14:paraId="51010A74">
      <w:pPr>
        <w:spacing w:before="222" w:line="360" w:lineRule="auto"/>
        <w:ind w:left="37"/>
        <w:rPr>
          <w:rFonts w:hint="eastAsia" w:ascii="仿宋" w:hAnsi="仿宋" w:eastAsia="仿宋" w:cs="仿宋"/>
          <w:sz w:val="24"/>
          <w:szCs w:val="24"/>
        </w:rPr>
      </w:pPr>
      <w:r>
        <w:rPr>
          <w:rFonts w:hint="eastAsia" w:ascii="仿宋" w:hAnsi="仿宋" w:eastAsia="仿宋" w:cs="仿宋"/>
          <w:b/>
          <w:bCs/>
          <w:spacing w:val="-3"/>
          <w:position w:val="16"/>
          <w:sz w:val="24"/>
          <w:szCs w:val="24"/>
        </w:rPr>
        <w:t>1、法定代表人为企业事业单位、国家机关、社会团体的主要行政负责人。</w:t>
      </w:r>
    </w:p>
    <w:p w14:paraId="6DB64CAA">
      <w:pPr>
        <w:spacing w:before="1" w:line="360" w:lineRule="auto"/>
        <w:ind w:left="22"/>
        <w:rPr>
          <w:rFonts w:hint="eastAsia" w:ascii="仿宋" w:hAnsi="仿宋" w:eastAsia="仿宋" w:cs="仿宋"/>
          <w:sz w:val="24"/>
          <w:szCs w:val="24"/>
        </w:rPr>
      </w:pPr>
      <w:r>
        <w:rPr>
          <w:rFonts w:hint="eastAsia" w:ascii="仿宋" w:hAnsi="仿宋" w:eastAsia="仿宋" w:cs="仿宋"/>
          <w:b/>
          <w:bCs/>
          <w:spacing w:val="-3"/>
          <w:sz w:val="24"/>
          <w:szCs w:val="24"/>
        </w:rPr>
        <w:t>2、内容必须填写真实、清楚、涂改无效，不得转让。</w:t>
      </w:r>
    </w:p>
    <w:p w14:paraId="7F502C86">
      <w:pPr>
        <w:spacing w:before="181" w:line="360" w:lineRule="auto"/>
        <w:ind w:left="24"/>
        <w:rPr>
          <w:rFonts w:hint="eastAsia" w:ascii="仿宋" w:hAnsi="仿宋" w:eastAsia="仿宋" w:cs="仿宋"/>
          <w:sz w:val="24"/>
          <w:szCs w:val="24"/>
        </w:rPr>
      </w:pPr>
      <w:r>
        <w:rPr>
          <w:rFonts w:hint="eastAsia" w:ascii="仿宋" w:hAnsi="仿宋" w:eastAsia="仿宋" w:cs="仿宋"/>
          <w:b/>
          <w:bCs/>
          <w:spacing w:val="-2"/>
          <w:position w:val="17"/>
          <w:sz w:val="24"/>
          <w:szCs w:val="24"/>
        </w:rPr>
        <w:t>3、将此证明书原件提交采购代理机构作为</w:t>
      </w:r>
      <w:r>
        <w:rPr>
          <w:rFonts w:hint="eastAsia" w:ascii="仿宋" w:hAnsi="仿宋" w:eastAsia="仿宋" w:cs="仿宋"/>
          <w:b/>
          <w:bCs/>
          <w:spacing w:val="-3"/>
          <w:position w:val="17"/>
          <w:sz w:val="24"/>
          <w:szCs w:val="24"/>
        </w:rPr>
        <w:t>响应文件附件。</w:t>
      </w:r>
    </w:p>
    <w:p w14:paraId="38C28582">
      <w:pPr>
        <w:spacing w:line="360" w:lineRule="auto"/>
        <w:ind w:left="302"/>
        <w:rPr>
          <w:rFonts w:hint="eastAsia" w:ascii="仿宋" w:hAnsi="仿宋" w:eastAsia="仿宋" w:cs="仿宋"/>
          <w:sz w:val="24"/>
          <w:szCs w:val="24"/>
        </w:rPr>
      </w:pPr>
      <w:r>
        <w:rPr>
          <w:rFonts w:hint="eastAsia" w:ascii="仿宋" w:hAnsi="仿宋" w:eastAsia="仿宋" w:cs="仿宋"/>
          <w:b/>
          <w:bCs/>
          <w:spacing w:val="-5"/>
          <w:sz w:val="24"/>
          <w:szCs w:val="24"/>
        </w:rPr>
        <w:t>(为避免废标，请投标人务必提供本附件)</w:t>
      </w:r>
    </w:p>
    <w:p w14:paraId="24E00D00">
      <w:pPr>
        <w:pStyle w:val="8"/>
        <w:spacing w:before="178" w:line="360" w:lineRule="auto"/>
        <w:rPr>
          <w:rFonts w:hint="eastAsia" w:ascii="仿宋" w:hAnsi="仿宋" w:eastAsia="仿宋" w:cs="仿宋"/>
          <w:sz w:val="21"/>
        </w:rPr>
      </w:pPr>
      <w:r>
        <w:rPr>
          <w:rFonts w:hint="eastAsia" w:ascii="仿宋" w:hAnsi="仿宋" w:eastAsia="仿宋" w:cs="仿宋"/>
          <w:position w:val="-44"/>
        </w:rPr>
        <mc:AlternateContent>
          <mc:Choice Requires="wpg">
            <w:drawing>
              <wp:inline distT="0" distB="0" distL="114300" distR="114300">
                <wp:extent cx="2105660" cy="1414780"/>
                <wp:effectExtent l="0" t="0" r="2540" b="7620"/>
                <wp:docPr id="25" name="组合 25"/>
                <wp:cNvGraphicFramePr/>
                <a:graphic xmlns:a="http://schemas.openxmlformats.org/drawingml/2006/main">
                  <a:graphicData uri="http://schemas.microsoft.com/office/word/2010/wordprocessingGroup">
                    <wpg:wgp>
                      <wpg:cNvGrpSpPr/>
                      <wpg:grpSpPr>
                        <a:xfrm>
                          <a:off x="0" y="0"/>
                          <a:ext cx="2105660" cy="1414780"/>
                          <a:chOff x="-20" y="-20"/>
                          <a:chExt cx="3316" cy="2228"/>
                        </a:xfrm>
                      </wpg:grpSpPr>
                      <pic:pic xmlns:pic="http://schemas.openxmlformats.org/drawingml/2006/picture">
                        <pic:nvPicPr>
                          <pic:cNvPr id="26" name="图片 4"/>
                          <pic:cNvPicPr>
                            <a:picLocks noChangeAspect="1"/>
                          </pic:cNvPicPr>
                        </pic:nvPicPr>
                        <pic:blipFill>
                          <a:blip r:embed="rId50"/>
                          <a:stretch>
                            <a:fillRect/>
                          </a:stretch>
                        </pic:blipFill>
                        <pic:spPr>
                          <a:xfrm>
                            <a:off x="0" y="0"/>
                            <a:ext cx="3296" cy="2208"/>
                          </a:xfrm>
                          <a:prstGeom prst="rect">
                            <a:avLst/>
                          </a:prstGeom>
                          <a:noFill/>
                          <a:ln>
                            <a:noFill/>
                          </a:ln>
                        </pic:spPr>
                      </pic:pic>
                      <wps:wsp>
                        <wps:cNvPr id="27" name="文本框 23"/>
                        <wps:cNvSpPr txBox="1"/>
                        <wps:spPr>
                          <a:xfrm>
                            <a:off x="-20" y="-20"/>
                            <a:ext cx="2071" cy="1471"/>
                          </a:xfrm>
                          <a:prstGeom prst="rect">
                            <a:avLst/>
                          </a:prstGeom>
                          <a:noFill/>
                          <a:ln>
                            <a:noFill/>
                          </a:ln>
                        </wps:spPr>
                        <wps:txbx>
                          <w:txbxContent>
                            <w:p w14:paraId="52C9CC37">
                              <w:pPr>
                                <w:spacing w:line="299" w:lineRule="auto"/>
                                <w:rPr>
                                  <w:rFonts w:ascii="Arial"/>
                                  <w:sz w:val="21"/>
                                </w:rPr>
                              </w:pPr>
                            </w:p>
                            <w:p w14:paraId="09EAF5C6">
                              <w:pPr>
                                <w:spacing w:line="300" w:lineRule="auto"/>
                                <w:rPr>
                                  <w:rFonts w:ascii="Arial"/>
                                  <w:sz w:val="21"/>
                                </w:rPr>
                              </w:pPr>
                            </w:p>
                            <w:p w14:paraId="61EDBC4F">
                              <w:pPr>
                                <w:spacing w:line="300" w:lineRule="auto"/>
                                <w:rPr>
                                  <w:rFonts w:ascii="Arial"/>
                                  <w:sz w:val="21"/>
                                </w:rPr>
                              </w:pPr>
                            </w:p>
                            <w:p w14:paraId="46D0E62C">
                              <w:pPr>
                                <w:spacing w:before="65" w:line="228" w:lineRule="auto"/>
                                <w:ind w:left="836"/>
                                <w:rPr>
                                  <w:rFonts w:ascii="宋体" w:hAnsi="宋体" w:eastAsia="宋体" w:cs="宋体"/>
                                  <w:sz w:val="20"/>
                                  <w:szCs w:val="20"/>
                                </w:rPr>
                              </w:pPr>
                              <w:r>
                                <w:rPr>
                                  <w:rFonts w:ascii="宋体" w:hAnsi="宋体" w:eastAsia="宋体" w:cs="宋体"/>
                                  <w:spacing w:val="8"/>
                                  <w:sz w:val="20"/>
                                  <w:szCs w:val="20"/>
                                </w:rPr>
                                <w:t>法人身份证</w:t>
                              </w:r>
                              <w:r>
                                <w:rPr>
                                  <w:rFonts w:hint="eastAsia" w:ascii="宋体" w:hAnsi="宋体" w:eastAsia="宋体" w:cs="宋体"/>
                                  <w:spacing w:val="8"/>
                                  <w:sz w:val="20"/>
                                  <w:szCs w:val="20"/>
                                  <w:lang w:val="en-US" w:eastAsia="zh-CN"/>
                                </w:rPr>
                                <w:t>正面</w:t>
                              </w:r>
                              <w:r>
                                <w:rPr>
                                  <w:rFonts w:ascii="宋体" w:hAnsi="宋体" w:eastAsia="宋体" w:cs="宋体"/>
                                  <w:spacing w:val="8"/>
                                  <w:sz w:val="20"/>
                                  <w:szCs w:val="20"/>
                                </w:rPr>
                                <w:t>复印件</w:t>
                              </w:r>
                            </w:p>
                          </w:txbxContent>
                        </wps:txbx>
                        <wps:bodyPr lIns="0" tIns="0" rIns="0" bIns="0" upright="1"/>
                      </wps:wsp>
                    </wpg:wgp>
                  </a:graphicData>
                </a:graphic>
              </wp:inline>
            </w:drawing>
          </mc:Choice>
          <mc:Fallback>
            <w:pict>
              <v:group id="_x0000_s1026" o:spid="_x0000_s1026" o:spt="203" style="height:111.4pt;width:165.8pt;" coordorigin="-20,-20" coordsize="3316,2228" o:gfxdata="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">
                <o:lock v:ext="edit" aspectratio="f"/>
                <v:shape id="图片 4" o:spid="_x0000_s1026" o:spt="75" type="#_x0000_t75" style="position:absolute;left:0;top:0;height:2208;width:3296;" filled="f" o:preferrelative="t" stroked="f" coordsize="21600,21600" o:gfxdata="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swD1b4A&#10;AADbAAAADwAAAAAAAAABACAAAAAiAAAAZHJzL2Rvd25yZXYueG1sUEsBAhQAFAAAAAgAh07iQDMv&#10;BZ47AAAAOQAAABAAAAAAAAAAAQAgAAAADQEAAGRycy9zaGFwZXhtbC54bWxQSwUGAAAAAAYABgBb&#10;AQAAtwMAAAAA&#10;">
                  <v:fill on="f" focussize="0,0"/>
                  <v:stroke on="f"/>
                  <v:imagedata r:id="rId50" o:title=""/>
                  <o:lock v:ext="edit" aspectratio="t"/>
                </v:shape>
                <v:shape id="文本框 23" o:spid="_x0000_s1026" o:spt="202" type="#_x0000_t202" style="position:absolute;left:-20;top:-20;height:1471;width:2071;" filled="f" stroked="f" coordsize="21600,21600" o:gfxdata="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j6Nx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52C9CC37">
                        <w:pPr>
                          <w:spacing w:line="299" w:lineRule="auto"/>
                          <w:rPr>
                            <w:rFonts w:ascii="Arial"/>
                            <w:sz w:val="21"/>
                          </w:rPr>
                        </w:pPr>
                      </w:p>
                      <w:p w14:paraId="09EAF5C6">
                        <w:pPr>
                          <w:spacing w:line="300" w:lineRule="auto"/>
                          <w:rPr>
                            <w:rFonts w:ascii="Arial"/>
                            <w:sz w:val="21"/>
                          </w:rPr>
                        </w:pPr>
                      </w:p>
                      <w:p w14:paraId="61EDBC4F">
                        <w:pPr>
                          <w:spacing w:line="300" w:lineRule="auto"/>
                          <w:rPr>
                            <w:rFonts w:ascii="Arial"/>
                            <w:sz w:val="21"/>
                          </w:rPr>
                        </w:pPr>
                      </w:p>
                      <w:p w14:paraId="46D0E62C">
                        <w:pPr>
                          <w:spacing w:before="65" w:line="228" w:lineRule="auto"/>
                          <w:ind w:left="836"/>
                          <w:rPr>
                            <w:rFonts w:ascii="宋体" w:hAnsi="宋体" w:eastAsia="宋体" w:cs="宋体"/>
                            <w:sz w:val="20"/>
                            <w:szCs w:val="20"/>
                          </w:rPr>
                        </w:pPr>
                        <w:r>
                          <w:rPr>
                            <w:rFonts w:ascii="宋体" w:hAnsi="宋体" w:eastAsia="宋体" w:cs="宋体"/>
                            <w:spacing w:val="8"/>
                            <w:sz w:val="20"/>
                            <w:szCs w:val="20"/>
                          </w:rPr>
                          <w:t>法人身份证</w:t>
                        </w:r>
                        <w:r>
                          <w:rPr>
                            <w:rFonts w:hint="eastAsia" w:ascii="宋体" w:hAnsi="宋体" w:eastAsia="宋体" w:cs="宋体"/>
                            <w:spacing w:val="8"/>
                            <w:sz w:val="20"/>
                            <w:szCs w:val="20"/>
                            <w:lang w:val="en-US" w:eastAsia="zh-CN"/>
                          </w:rPr>
                          <w:t>正面</w:t>
                        </w:r>
                        <w:r>
                          <w:rPr>
                            <w:rFonts w:ascii="宋体" w:hAnsi="宋体" w:eastAsia="宋体" w:cs="宋体"/>
                            <w:spacing w:val="8"/>
                            <w:sz w:val="20"/>
                            <w:szCs w:val="20"/>
                          </w:rPr>
                          <w:t>复印件</w:t>
                        </w:r>
                      </w:p>
                    </w:txbxContent>
                  </v:textbox>
                </v:shape>
                <w10:wrap type="none"/>
                <w10:anchorlock/>
              </v:group>
            </w:pict>
          </mc:Fallback>
        </mc:AlternateContent>
      </w:r>
      <w:r>
        <w:rPr>
          <w:rFonts w:hint="eastAsia" w:ascii="仿宋" w:hAnsi="仿宋" w:eastAsia="仿宋" w:cs="仿宋"/>
          <w:position w:val="-44"/>
        </w:rPr>
        <mc:AlternateContent>
          <mc:Choice Requires="wpg">
            <w:drawing>
              <wp:inline distT="0" distB="0" distL="114300" distR="114300">
                <wp:extent cx="2105660" cy="1414780"/>
                <wp:effectExtent l="0" t="0" r="2540" b="7620"/>
                <wp:docPr id="24" name="组合 24"/>
                <wp:cNvGraphicFramePr/>
                <a:graphic xmlns:a="http://schemas.openxmlformats.org/drawingml/2006/main">
                  <a:graphicData uri="http://schemas.microsoft.com/office/word/2010/wordprocessingGroup">
                    <wpg:wgp>
                      <wpg:cNvGrpSpPr/>
                      <wpg:grpSpPr>
                        <a:xfrm>
                          <a:off x="0" y="0"/>
                          <a:ext cx="2105660" cy="1414780"/>
                          <a:chOff x="-20" y="-20"/>
                          <a:chExt cx="3316" cy="2228"/>
                        </a:xfrm>
                      </wpg:grpSpPr>
                      <pic:pic xmlns:pic="http://schemas.openxmlformats.org/drawingml/2006/picture">
                        <pic:nvPicPr>
                          <pic:cNvPr id="22" name="图片 4"/>
                          <pic:cNvPicPr>
                            <a:picLocks noChangeAspect="1"/>
                          </pic:cNvPicPr>
                        </pic:nvPicPr>
                        <pic:blipFill>
                          <a:blip r:embed="rId50"/>
                          <a:stretch>
                            <a:fillRect/>
                          </a:stretch>
                        </pic:blipFill>
                        <pic:spPr>
                          <a:xfrm>
                            <a:off x="0" y="0"/>
                            <a:ext cx="3296" cy="2208"/>
                          </a:xfrm>
                          <a:prstGeom prst="rect">
                            <a:avLst/>
                          </a:prstGeom>
                          <a:noFill/>
                          <a:ln>
                            <a:noFill/>
                          </a:ln>
                        </pic:spPr>
                      </pic:pic>
                      <wps:wsp>
                        <wps:cNvPr id="23" name="文本框 23"/>
                        <wps:cNvSpPr txBox="1"/>
                        <wps:spPr>
                          <a:xfrm>
                            <a:off x="-20" y="-20"/>
                            <a:ext cx="2071" cy="1471"/>
                          </a:xfrm>
                          <a:prstGeom prst="rect">
                            <a:avLst/>
                          </a:prstGeom>
                          <a:noFill/>
                          <a:ln>
                            <a:noFill/>
                          </a:ln>
                        </wps:spPr>
                        <wps:txbx>
                          <w:txbxContent>
                            <w:p w14:paraId="008BC154">
                              <w:pPr>
                                <w:spacing w:line="299" w:lineRule="auto"/>
                                <w:rPr>
                                  <w:rFonts w:ascii="Arial"/>
                                  <w:sz w:val="21"/>
                                </w:rPr>
                              </w:pPr>
                            </w:p>
                            <w:p w14:paraId="199EB310">
                              <w:pPr>
                                <w:spacing w:line="300" w:lineRule="auto"/>
                                <w:rPr>
                                  <w:rFonts w:ascii="Arial"/>
                                  <w:sz w:val="21"/>
                                </w:rPr>
                              </w:pPr>
                            </w:p>
                            <w:p w14:paraId="029BEE77">
                              <w:pPr>
                                <w:spacing w:line="300" w:lineRule="auto"/>
                                <w:rPr>
                                  <w:rFonts w:ascii="Arial"/>
                                  <w:sz w:val="21"/>
                                </w:rPr>
                              </w:pPr>
                            </w:p>
                            <w:p w14:paraId="1571DB37">
                              <w:pPr>
                                <w:spacing w:before="65" w:line="228" w:lineRule="auto"/>
                                <w:ind w:left="836"/>
                                <w:rPr>
                                  <w:rFonts w:ascii="宋体" w:hAnsi="宋体" w:eastAsia="宋体" w:cs="宋体"/>
                                  <w:sz w:val="20"/>
                                  <w:szCs w:val="20"/>
                                </w:rPr>
                              </w:pPr>
                              <w:r>
                                <w:rPr>
                                  <w:rFonts w:ascii="宋体" w:hAnsi="宋体" w:eastAsia="宋体" w:cs="宋体"/>
                                  <w:spacing w:val="8"/>
                                  <w:sz w:val="20"/>
                                  <w:szCs w:val="20"/>
                                </w:rPr>
                                <w:t>法人身份证</w:t>
                              </w:r>
                              <w:r>
                                <w:rPr>
                                  <w:rFonts w:hint="eastAsia" w:ascii="宋体" w:hAnsi="宋体" w:eastAsia="宋体" w:cs="宋体"/>
                                  <w:spacing w:val="8"/>
                                  <w:sz w:val="20"/>
                                  <w:szCs w:val="20"/>
                                  <w:lang w:val="en-US" w:eastAsia="zh-CN"/>
                                </w:rPr>
                                <w:t>反面</w:t>
                              </w:r>
                              <w:r>
                                <w:rPr>
                                  <w:rFonts w:ascii="宋体" w:hAnsi="宋体" w:eastAsia="宋体" w:cs="宋体"/>
                                  <w:spacing w:val="8"/>
                                  <w:sz w:val="20"/>
                                  <w:szCs w:val="20"/>
                                </w:rPr>
                                <w:t>复印件</w:t>
                              </w:r>
                            </w:p>
                          </w:txbxContent>
                        </wps:txbx>
                        <wps:bodyPr lIns="0" tIns="0" rIns="0" bIns="0" upright="1"/>
                      </wps:wsp>
                    </wpg:wgp>
                  </a:graphicData>
                </a:graphic>
              </wp:inline>
            </w:drawing>
          </mc:Choice>
          <mc:Fallback>
            <w:pict>
              <v:group id="_x0000_s1026" o:spid="_x0000_s1026" o:spt="203" style="height:111.4pt;width:165.8pt;" coordorigin="-20,-20" coordsize="3316,2228" o:gfxdata="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">
                <o:lock v:ext="edit" aspectratio="f"/>
                <v:shape id="图片 4" o:spid="_x0000_s1026" o:spt="75" type="#_x0000_t75" style="position:absolute;left:0;top:0;height:2208;width:3296;" filled="f" o:preferrelative="t" stroked="f" coordsize="21600,21600" o:gfxdata="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n3Bda/&#10;AAAA2wAAAA8AAAAAAAAAAQAgAAAAIgAAAGRycy9kb3ducmV2LnhtbFBLAQIUABQAAAAIAIdO4kAz&#10;LwWeOwAAADkAAAAQAAAAAAAAAAEAIAAAAA4BAABkcnMvc2hhcGV4bWwueG1sUEsFBgAAAAAGAAYA&#10;WwEAALgDAAAAAA==&#10;">
                  <v:fill on="f" focussize="0,0"/>
                  <v:stroke on="f"/>
                  <v:imagedata r:id="rId50" o:title=""/>
                  <o:lock v:ext="edit" aspectratio="t"/>
                </v:shape>
                <v:shape id="_x0000_s1026" o:spid="_x0000_s1026" o:spt="202" type="#_x0000_t202" style="position:absolute;left:-20;top:-20;height:1471;width:2071;" filled="f" stroked="f" coordsize="21600,21600" o:gfxdata="UEsDBAoAAAAAAIdO4kAAAAAAAAAAAAAAAAAEAAAAZHJzL1BLAwQUAAAACACHTuJANLSlcr4AAADb&#10;AAAADwAAAGRycy9kb3ducmV2LnhtbEWPzWrDMBCE74W+g9hCb42UFEL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LSlc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008BC154">
                        <w:pPr>
                          <w:spacing w:line="299" w:lineRule="auto"/>
                          <w:rPr>
                            <w:rFonts w:ascii="Arial"/>
                            <w:sz w:val="21"/>
                          </w:rPr>
                        </w:pPr>
                      </w:p>
                      <w:p w14:paraId="199EB310">
                        <w:pPr>
                          <w:spacing w:line="300" w:lineRule="auto"/>
                          <w:rPr>
                            <w:rFonts w:ascii="Arial"/>
                            <w:sz w:val="21"/>
                          </w:rPr>
                        </w:pPr>
                      </w:p>
                      <w:p w14:paraId="029BEE77">
                        <w:pPr>
                          <w:spacing w:line="300" w:lineRule="auto"/>
                          <w:rPr>
                            <w:rFonts w:ascii="Arial"/>
                            <w:sz w:val="21"/>
                          </w:rPr>
                        </w:pPr>
                      </w:p>
                      <w:p w14:paraId="1571DB37">
                        <w:pPr>
                          <w:spacing w:before="65" w:line="228" w:lineRule="auto"/>
                          <w:ind w:left="836"/>
                          <w:rPr>
                            <w:rFonts w:ascii="宋体" w:hAnsi="宋体" w:eastAsia="宋体" w:cs="宋体"/>
                            <w:sz w:val="20"/>
                            <w:szCs w:val="20"/>
                          </w:rPr>
                        </w:pPr>
                        <w:r>
                          <w:rPr>
                            <w:rFonts w:ascii="宋体" w:hAnsi="宋体" w:eastAsia="宋体" w:cs="宋体"/>
                            <w:spacing w:val="8"/>
                            <w:sz w:val="20"/>
                            <w:szCs w:val="20"/>
                          </w:rPr>
                          <w:t>法人身份证</w:t>
                        </w:r>
                        <w:r>
                          <w:rPr>
                            <w:rFonts w:hint="eastAsia" w:ascii="宋体" w:hAnsi="宋体" w:eastAsia="宋体" w:cs="宋体"/>
                            <w:spacing w:val="8"/>
                            <w:sz w:val="20"/>
                            <w:szCs w:val="20"/>
                            <w:lang w:val="en-US" w:eastAsia="zh-CN"/>
                          </w:rPr>
                          <w:t>反面</w:t>
                        </w:r>
                        <w:r>
                          <w:rPr>
                            <w:rFonts w:ascii="宋体" w:hAnsi="宋体" w:eastAsia="宋体" w:cs="宋体"/>
                            <w:spacing w:val="8"/>
                            <w:sz w:val="20"/>
                            <w:szCs w:val="20"/>
                          </w:rPr>
                          <w:t>复印件</w:t>
                        </w:r>
                      </w:p>
                    </w:txbxContent>
                  </v:textbox>
                </v:shape>
                <w10:wrap type="none"/>
                <w10:anchorlock/>
              </v:group>
            </w:pict>
          </mc:Fallback>
        </mc:AlternateContent>
      </w:r>
    </w:p>
    <w:p w14:paraId="3443E293">
      <w:pPr>
        <w:spacing w:before="78" w:line="360" w:lineRule="auto"/>
        <w:ind w:left="26"/>
        <w:rPr>
          <w:rFonts w:hint="eastAsia" w:ascii="仿宋" w:hAnsi="仿宋" w:eastAsia="仿宋" w:cs="仿宋"/>
          <w:sz w:val="24"/>
          <w:szCs w:val="24"/>
        </w:rPr>
      </w:pPr>
      <w:r>
        <w:rPr>
          <w:rFonts w:hint="eastAsia" w:ascii="仿宋" w:hAnsi="仿宋" w:eastAsia="仿宋" w:cs="仿宋"/>
          <w:b/>
          <w:bCs/>
          <w:spacing w:val="-5"/>
          <w:sz w:val="24"/>
          <w:szCs w:val="24"/>
        </w:rPr>
        <w:t>投标人（盖章</w:t>
      </w:r>
      <w:r>
        <w:rPr>
          <w:rFonts w:hint="eastAsia" w:ascii="仿宋" w:hAnsi="仿宋" w:eastAsia="仿宋" w:cs="仿宋"/>
          <w:b/>
          <w:bCs/>
          <w:spacing w:val="-1"/>
          <w:sz w:val="24"/>
          <w:szCs w:val="24"/>
        </w:rPr>
        <w:t>）：</w:t>
      </w:r>
    </w:p>
    <w:p w14:paraId="100202C9">
      <w:pPr>
        <w:spacing w:before="176" w:line="360" w:lineRule="auto"/>
        <w:ind w:left="26"/>
        <w:rPr>
          <w:rFonts w:hint="eastAsia" w:ascii="仿宋" w:hAnsi="仿宋" w:eastAsia="仿宋" w:cs="仿宋"/>
          <w:sz w:val="24"/>
          <w:szCs w:val="24"/>
        </w:rPr>
      </w:pPr>
      <w:r>
        <w:rPr>
          <w:rFonts w:hint="eastAsia" w:ascii="仿宋" w:hAnsi="仿宋" w:eastAsia="仿宋" w:cs="仿宋"/>
          <w:b/>
          <w:bCs/>
          <w:spacing w:val="-4"/>
          <w:sz w:val="24"/>
          <w:szCs w:val="24"/>
        </w:rPr>
        <w:t>投标人名称（公章</w:t>
      </w:r>
      <w:r>
        <w:rPr>
          <w:rFonts w:hint="eastAsia" w:ascii="仿宋" w:hAnsi="仿宋" w:eastAsia="仿宋" w:cs="仿宋"/>
          <w:b/>
          <w:bCs/>
          <w:spacing w:val="-2"/>
          <w:sz w:val="24"/>
          <w:szCs w:val="24"/>
        </w:rPr>
        <w:t>）：</w:t>
      </w:r>
    </w:p>
    <w:p w14:paraId="23A14BFD">
      <w:pPr>
        <w:spacing w:before="182" w:line="360" w:lineRule="auto"/>
        <w:ind w:left="35"/>
        <w:rPr>
          <w:rFonts w:hint="eastAsia" w:ascii="仿宋" w:hAnsi="仿宋" w:eastAsia="仿宋" w:cs="仿宋"/>
          <w:sz w:val="24"/>
          <w:szCs w:val="24"/>
        </w:rPr>
      </w:pPr>
      <w:r>
        <w:rPr>
          <w:rFonts w:hint="eastAsia" w:ascii="仿宋" w:hAnsi="仿宋" w:eastAsia="仿宋" w:cs="仿宋"/>
          <w:b/>
          <w:bCs/>
          <w:spacing w:val="-4"/>
          <w:sz w:val="24"/>
          <w:szCs w:val="24"/>
        </w:rPr>
        <w:t>法定代表人签字或（签/章</w:t>
      </w:r>
      <w:r>
        <w:rPr>
          <w:rFonts w:hint="eastAsia" w:ascii="仿宋" w:hAnsi="仿宋" w:eastAsia="仿宋" w:cs="仿宋"/>
          <w:b/>
          <w:bCs/>
          <w:spacing w:val="-2"/>
          <w:sz w:val="24"/>
          <w:szCs w:val="24"/>
        </w:rPr>
        <w:t>）：</w:t>
      </w:r>
    </w:p>
    <w:p w14:paraId="1BABF53D">
      <w:pPr>
        <w:spacing w:before="176" w:line="360" w:lineRule="auto"/>
        <w:ind w:left="78"/>
        <w:rPr>
          <w:rFonts w:hint="eastAsia" w:ascii="仿宋" w:hAnsi="仿宋" w:eastAsia="仿宋" w:cs="仿宋"/>
          <w:sz w:val="24"/>
          <w:szCs w:val="24"/>
        </w:rPr>
      </w:pPr>
      <w:r>
        <w:rPr>
          <w:rFonts w:hint="eastAsia" w:ascii="仿宋" w:hAnsi="仿宋" w:eastAsia="仿宋" w:cs="仿宋"/>
          <w:b/>
          <w:bCs/>
          <w:spacing w:val="-25"/>
          <w:sz w:val="24"/>
          <w:szCs w:val="24"/>
        </w:rPr>
        <w:t>日期：</w:t>
      </w:r>
    </w:p>
    <w:p w14:paraId="64AE4128">
      <w:pPr>
        <w:spacing w:before="178" w:line="360" w:lineRule="auto"/>
        <w:ind w:left="28"/>
        <w:rPr>
          <w:rFonts w:hint="eastAsia" w:ascii="仿宋" w:hAnsi="仿宋" w:eastAsia="仿宋" w:cs="仿宋"/>
          <w:sz w:val="24"/>
          <w:szCs w:val="24"/>
        </w:rPr>
      </w:pPr>
      <w:r>
        <w:rPr>
          <w:rFonts w:hint="eastAsia" w:ascii="仿宋" w:hAnsi="仿宋" w:eastAsia="仿宋" w:cs="仿宋"/>
          <w:b/>
          <w:bCs/>
          <w:spacing w:val="-2"/>
          <w:position w:val="17"/>
          <w:sz w:val="24"/>
          <w:szCs w:val="24"/>
        </w:rPr>
        <w:t>说明：1.提供有效的营业执照等证明文件复印件，复印件上</w:t>
      </w:r>
      <w:r>
        <w:rPr>
          <w:rFonts w:hint="eastAsia" w:ascii="仿宋" w:hAnsi="仿宋" w:eastAsia="仿宋" w:cs="仿宋"/>
          <w:b/>
          <w:bCs/>
          <w:spacing w:val="-3"/>
          <w:position w:val="17"/>
          <w:sz w:val="24"/>
          <w:szCs w:val="24"/>
        </w:rPr>
        <w:t>应加盖本单位章。</w:t>
      </w:r>
    </w:p>
    <w:p w14:paraId="7E6AA843">
      <w:pPr>
        <w:spacing w:before="1" w:line="360" w:lineRule="auto"/>
        <w:ind w:left="745"/>
        <w:rPr>
          <w:rFonts w:hint="eastAsia" w:ascii="仿宋" w:hAnsi="仿宋" w:eastAsia="仿宋" w:cs="仿宋"/>
          <w:sz w:val="24"/>
          <w:szCs w:val="24"/>
        </w:rPr>
      </w:pPr>
      <w:r>
        <w:rPr>
          <w:rFonts w:hint="eastAsia" w:ascii="仿宋" w:hAnsi="仿宋" w:eastAsia="仿宋" w:cs="仿宋"/>
          <w:b/>
          <w:bCs/>
          <w:spacing w:val="-2"/>
          <w:sz w:val="24"/>
          <w:szCs w:val="24"/>
        </w:rPr>
        <w:t>2.</w:t>
      </w:r>
      <w:r>
        <w:rPr>
          <w:rFonts w:hint="eastAsia" w:ascii="仿宋" w:hAnsi="仿宋" w:eastAsia="仿宋" w:cs="仿宋"/>
          <w:spacing w:val="-2"/>
          <w:sz w:val="24"/>
          <w:szCs w:val="24"/>
        </w:rPr>
        <w:t xml:space="preserve"> </w:t>
      </w:r>
      <w:r>
        <w:rPr>
          <w:rFonts w:hint="eastAsia" w:ascii="仿宋" w:hAnsi="仿宋" w:eastAsia="仿宋" w:cs="仿宋"/>
          <w:b/>
          <w:bCs/>
          <w:spacing w:val="-2"/>
          <w:sz w:val="24"/>
          <w:szCs w:val="24"/>
        </w:rPr>
        <w:t>投标人为自然人的，应提供身份证明的</w:t>
      </w:r>
      <w:r>
        <w:rPr>
          <w:rFonts w:hint="eastAsia" w:ascii="仿宋" w:hAnsi="仿宋" w:eastAsia="仿宋" w:cs="仿宋"/>
          <w:b/>
          <w:bCs/>
          <w:spacing w:val="-3"/>
          <w:sz w:val="24"/>
          <w:szCs w:val="24"/>
        </w:rPr>
        <w:t>复印件。</w:t>
      </w:r>
    </w:p>
    <w:p w14:paraId="50132163">
      <w:pPr>
        <w:spacing w:before="178" w:line="360" w:lineRule="auto"/>
        <w:ind w:left="744"/>
        <w:rPr>
          <w:rFonts w:hint="eastAsia" w:ascii="仿宋" w:hAnsi="仿宋" w:eastAsia="仿宋" w:cs="仿宋"/>
          <w:sz w:val="24"/>
          <w:szCs w:val="24"/>
        </w:rPr>
      </w:pPr>
      <w:r>
        <w:rPr>
          <w:rFonts w:hint="eastAsia" w:ascii="仿宋" w:hAnsi="仿宋" w:eastAsia="仿宋" w:cs="仿宋"/>
          <w:b/>
          <w:bCs/>
          <w:spacing w:val="-2"/>
          <w:sz w:val="24"/>
          <w:szCs w:val="24"/>
        </w:rPr>
        <w:t>3.联合体投标应提供联合体各方满足以上要求的</w:t>
      </w:r>
      <w:r>
        <w:rPr>
          <w:rFonts w:hint="eastAsia" w:ascii="仿宋" w:hAnsi="仿宋" w:eastAsia="仿宋" w:cs="仿宋"/>
          <w:b/>
          <w:bCs/>
          <w:spacing w:val="-3"/>
          <w:sz w:val="24"/>
          <w:szCs w:val="24"/>
        </w:rPr>
        <w:t>证明文件。</w:t>
      </w:r>
    </w:p>
    <w:p w14:paraId="5DDAC5E4">
      <w:pPr>
        <w:spacing w:line="360" w:lineRule="auto"/>
        <w:rPr>
          <w:rFonts w:hint="eastAsia" w:ascii="仿宋" w:hAnsi="仿宋" w:eastAsia="仿宋" w:cs="仿宋"/>
          <w:sz w:val="24"/>
          <w:szCs w:val="24"/>
        </w:rPr>
        <w:sectPr>
          <w:type w:val="continuous"/>
          <w:pgSz w:w="11906" w:h="16839"/>
          <w:pgMar w:top="1274" w:right="1714" w:bottom="1171" w:left="1785" w:header="852" w:footer="992" w:gutter="0"/>
          <w:pgNumType w:fmt="decimal"/>
          <w:cols w:equalWidth="0" w:num="1">
            <w:col w:w="8406"/>
          </w:cols>
        </w:sectPr>
      </w:pPr>
    </w:p>
    <w:p w14:paraId="33967C79">
      <w:pPr>
        <w:spacing w:before="200" w:line="222" w:lineRule="auto"/>
        <w:ind w:left="2675"/>
        <w:rPr>
          <w:rFonts w:hint="eastAsia" w:ascii="仿宋" w:hAnsi="仿宋" w:eastAsia="仿宋" w:cs="仿宋"/>
          <w:sz w:val="24"/>
          <w:szCs w:val="24"/>
        </w:rPr>
      </w:pPr>
      <w:r>
        <w:rPr>
          <w:rFonts w:hint="eastAsia" w:ascii="仿宋" w:hAnsi="仿宋" w:eastAsia="仿宋" w:cs="仿宋"/>
          <w:b/>
          <w:bCs/>
          <w:spacing w:val="-4"/>
          <w:sz w:val="24"/>
          <w:szCs w:val="24"/>
        </w:rPr>
        <w:t>法定代表人授权委托书</w:t>
      </w:r>
    </w:p>
    <w:p w14:paraId="3F8C64B5">
      <w:pPr>
        <w:spacing w:line="254" w:lineRule="auto"/>
        <w:rPr>
          <w:rFonts w:hint="eastAsia" w:ascii="仿宋" w:hAnsi="仿宋" w:eastAsia="仿宋" w:cs="仿宋"/>
          <w:sz w:val="21"/>
        </w:rPr>
      </w:pPr>
    </w:p>
    <w:p w14:paraId="4DD43E14">
      <w:pPr>
        <w:spacing w:before="78" w:line="360" w:lineRule="auto"/>
        <w:ind w:left="27" w:right="462"/>
        <w:jc w:val="both"/>
        <w:rPr>
          <w:rFonts w:hint="eastAsia" w:ascii="仿宋" w:hAnsi="仿宋" w:eastAsia="仿宋" w:cs="仿宋"/>
          <w:sz w:val="24"/>
          <w:szCs w:val="24"/>
        </w:rPr>
      </w:pPr>
      <w:r>
        <w:rPr>
          <w:rFonts w:hint="eastAsia" w:ascii="仿宋" w:hAnsi="仿宋" w:eastAsia="仿宋" w:cs="仿宋"/>
          <w:b/>
          <w:bCs/>
          <w:spacing w:val="-6"/>
          <w:sz w:val="24"/>
          <w:szCs w:val="24"/>
        </w:rPr>
        <w:t>本授权书声明：注册于（国家或地区的名称）的（投标人）的在下面签字的（法人代表姓名、职务）代表我单位授权（单位名称）的在下面签字的（被授权人的姓名、职务）为我单位的合法代理人，就（项目名称）的投标，以我单位名义处</w:t>
      </w:r>
      <w:r>
        <w:rPr>
          <w:rFonts w:hint="eastAsia" w:ascii="仿宋" w:hAnsi="仿宋" w:eastAsia="仿宋" w:cs="仿宋"/>
          <w:b/>
          <w:bCs/>
          <w:spacing w:val="-4"/>
          <w:sz w:val="24"/>
          <w:szCs w:val="24"/>
        </w:rPr>
        <w:t>理一切与之有关的事务。</w:t>
      </w:r>
    </w:p>
    <w:p w14:paraId="2CBE95AB">
      <w:pPr>
        <w:spacing w:before="179" w:line="360" w:lineRule="auto"/>
        <w:ind w:left="28"/>
        <w:rPr>
          <w:rFonts w:hint="eastAsia" w:ascii="仿宋" w:hAnsi="仿宋" w:eastAsia="仿宋" w:cs="仿宋"/>
          <w:sz w:val="24"/>
          <w:szCs w:val="24"/>
        </w:rPr>
      </w:pPr>
      <w:r>
        <w:rPr>
          <w:rFonts w:hint="eastAsia" w:ascii="仿宋" w:hAnsi="仿宋" w:eastAsia="仿宋" w:cs="仿宋"/>
          <w:b/>
          <w:bCs/>
          <w:spacing w:val="-10"/>
          <w:sz w:val="24"/>
          <w:szCs w:val="24"/>
        </w:rPr>
        <w:t>本授权书于</w:t>
      </w:r>
      <w:r>
        <w:rPr>
          <w:rFonts w:hint="eastAsia" w:ascii="仿宋" w:hAnsi="仿宋" w:eastAsia="仿宋" w:cs="仿宋"/>
          <w:spacing w:val="3"/>
          <w:sz w:val="24"/>
          <w:szCs w:val="24"/>
        </w:rPr>
        <w:t xml:space="preserve">           </w:t>
      </w:r>
      <w:r>
        <w:rPr>
          <w:rFonts w:hint="eastAsia" w:ascii="仿宋" w:hAnsi="仿宋" w:eastAsia="仿宋" w:cs="仿宋"/>
          <w:b/>
          <w:bCs/>
          <w:spacing w:val="-10"/>
          <w:sz w:val="24"/>
          <w:szCs w:val="24"/>
        </w:rPr>
        <w:t>年</w:t>
      </w:r>
      <w:r>
        <w:rPr>
          <w:rFonts w:hint="eastAsia" w:ascii="仿宋" w:hAnsi="仿宋" w:eastAsia="仿宋" w:cs="仿宋"/>
          <w:spacing w:val="7"/>
          <w:sz w:val="24"/>
          <w:szCs w:val="24"/>
        </w:rPr>
        <w:t xml:space="preserve">     </w:t>
      </w:r>
      <w:r>
        <w:rPr>
          <w:rFonts w:hint="eastAsia" w:ascii="仿宋" w:hAnsi="仿宋" w:eastAsia="仿宋" w:cs="仿宋"/>
          <w:b/>
          <w:bCs/>
          <w:spacing w:val="-10"/>
          <w:sz w:val="24"/>
          <w:szCs w:val="24"/>
        </w:rPr>
        <w:t>月</w:t>
      </w:r>
      <w:r>
        <w:rPr>
          <w:rFonts w:hint="eastAsia" w:ascii="仿宋" w:hAnsi="仿宋" w:eastAsia="仿宋" w:cs="仿宋"/>
          <w:spacing w:val="14"/>
          <w:sz w:val="24"/>
          <w:szCs w:val="24"/>
        </w:rPr>
        <w:t xml:space="preserve">     </w:t>
      </w:r>
      <w:r>
        <w:rPr>
          <w:rFonts w:hint="eastAsia" w:ascii="仿宋" w:hAnsi="仿宋" w:eastAsia="仿宋" w:cs="仿宋"/>
          <w:b/>
          <w:bCs/>
          <w:spacing w:val="-10"/>
          <w:sz w:val="24"/>
          <w:szCs w:val="24"/>
        </w:rPr>
        <w:t>日签字生效,特此声明。</w:t>
      </w:r>
    </w:p>
    <w:p w14:paraId="2E84F5D2">
      <w:pPr>
        <w:spacing w:line="345" w:lineRule="auto"/>
        <w:rPr>
          <w:rFonts w:hint="eastAsia" w:ascii="仿宋" w:hAnsi="仿宋" w:eastAsia="仿宋" w:cs="仿宋"/>
          <w:sz w:val="21"/>
        </w:rPr>
      </w:pPr>
      <w:r>
        <w:rPr>
          <w:rFonts w:hint="eastAsia" w:ascii="仿宋" w:hAnsi="仿宋" w:eastAsia="仿宋" w:cs="仿宋"/>
        </w:rPr>
        <mc:AlternateContent>
          <mc:Choice Requires="wps">
            <w:drawing>
              <wp:anchor distT="0" distB="0" distL="114300" distR="114300" simplePos="0" relativeHeight="251661312" behindDoc="0" locked="0" layoutInCell="0" allowOverlap="1">
                <wp:simplePos x="0" y="0"/>
                <wp:positionH relativeFrom="page">
                  <wp:posOffset>4159250</wp:posOffset>
                </wp:positionH>
                <wp:positionV relativeFrom="page">
                  <wp:posOffset>3150235</wp:posOffset>
                </wp:positionV>
                <wp:extent cx="2519680" cy="1448435"/>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2519680" cy="1448435"/>
                        </a:xfrm>
                        <a:prstGeom prst="rect">
                          <a:avLst/>
                        </a:prstGeom>
                        <a:noFill/>
                        <a:ln>
                          <a:noFill/>
                        </a:ln>
                      </wps:spPr>
                      <wps:txbx>
                        <w:txbxContent>
                          <w:p w14:paraId="74FD36D1">
                            <w:pPr>
                              <w:spacing w:line="20" w:lineRule="exact"/>
                            </w:pPr>
                          </w:p>
                          <w:p w14:paraId="2960594A">
                            <w:pPr>
                              <w:rPr>
                                <w:rFonts w:ascii="Arial"/>
                                <w:sz w:val="21"/>
                              </w:rPr>
                            </w:pPr>
                          </w:p>
                        </w:txbxContent>
                      </wps:txbx>
                      <wps:bodyPr lIns="0" tIns="0" rIns="0" bIns="0" upright="1"/>
                    </wps:wsp>
                  </a:graphicData>
                </a:graphic>
              </wp:anchor>
            </w:drawing>
          </mc:Choice>
          <mc:Fallback>
            <w:pict>
              <v:shape id="_x0000_s1026" o:spid="_x0000_s1026" o:spt="202" type="#_x0000_t202" style="position:absolute;left:0pt;margin-left:327.5pt;margin-top:248.05pt;height:114.05pt;width:198.4pt;mso-position-horizontal-relative:page;mso-position-vertical-relative:page;z-index:251661312;mso-width-relative:page;mso-height-relative:page;" filled="f" stroked="f" coordsize="21600,21600" o:allowincell="f" o:gfxdata="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5WtXnbAAAADAEAAA8AAAAAAAAAAQAgAAAAIgAAAGRycy9kb3ducmV2Lnht&#10;bFBLAQIUABQAAAAIAIdO4kDNeBlnvQEAAHUDAAAOAAAAAAAAAAEAIAAAACoBAABkcnMvZTJvRG9j&#10;LnhtbFBLBQYAAAAABgAGAFkBAABZBQAAAAA=&#10;">
                <v:fill on="f" focussize="0,0"/>
                <v:stroke on="f"/>
                <v:imagedata o:title=""/>
                <o:lock v:ext="edit" aspectratio="f"/>
                <v:textbox inset="0mm,0mm,0mm,0mm">
                  <w:txbxContent>
                    <w:p w14:paraId="74FD36D1">
                      <w:pPr>
                        <w:spacing w:line="20" w:lineRule="exact"/>
                      </w:pPr>
                    </w:p>
                    <w:p w14:paraId="2960594A">
                      <w:pPr>
                        <w:rPr>
                          <w:rFonts w:ascii="Arial"/>
                          <w:sz w:val="21"/>
                        </w:rPr>
                      </w:pPr>
                    </w:p>
                  </w:txbxContent>
                </v:textbox>
              </v:shape>
            </w:pict>
          </mc:Fallback>
        </mc:AlternateContent>
      </w:r>
    </w:p>
    <w:p w14:paraId="30195DAC">
      <w:pPr>
        <w:pStyle w:val="8"/>
        <w:spacing w:line="2229" w:lineRule="exact"/>
        <w:ind w:firstLine="36"/>
        <w:rPr>
          <w:rFonts w:hint="eastAsia" w:ascii="仿宋" w:hAnsi="仿宋" w:eastAsia="仿宋" w:cs="仿宋"/>
        </w:rPr>
      </w:pPr>
      <w:r>
        <w:rPr>
          <w:rFonts w:hint="eastAsia" w:ascii="仿宋" w:hAnsi="仿宋" w:eastAsia="仿宋" w:cs="仿宋"/>
          <w:sz w:val="21"/>
        </w:rPr>
        <mc:AlternateContent>
          <mc:Choice Requires="wps">
            <w:drawing>
              <wp:anchor distT="0" distB="0" distL="114300" distR="114300" simplePos="0" relativeHeight="251668480" behindDoc="0" locked="0" layoutInCell="1" allowOverlap="1">
                <wp:simplePos x="0" y="0"/>
                <wp:positionH relativeFrom="column">
                  <wp:posOffset>3018790</wp:posOffset>
                </wp:positionH>
                <wp:positionV relativeFrom="paragraph">
                  <wp:posOffset>13335</wp:posOffset>
                </wp:positionV>
                <wp:extent cx="2552700" cy="1410335"/>
                <wp:effectExtent l="6350" t="6350" r="6350" b="18415"/>
                <wp:wrapNone/>
                <wp:docPr id="11" name="圆角矩形 11"/>
                <wp:cNvGraphicFramePr/>
                <a:graphic xmlns:a="http://schemas.openxmlformats.org/drawingml/2006/main">
                  <a:graphicData uri="http://schemas.microsoft.com/office/word/2010/wordprocessingShape">
                    <wps:wsp>
                      <wps:cNvSpPr/>
                      <wps:spPr>
                        <a:xfrm>
                          <a:off x="4152265" y="3178175"/>
                          <a:ext cx="2552700" cy="1410335"/>
                        </a:xfrm>
                        <a:prstGeom prst="roundRect">
                          <a:avLst/>
                        </a:prstGeom>
                        <a:solidFill>
                          <a:schemeClr val="bg1"/>
                        </a:solidFill>
                        <a:ln>
                          <a:gradFill>
                            <a:gsLst>
                              <a:gs pos="50000">
                                <a:schemeClr val="tx1"/>
                              </a:gs>
                              <a:gs pos="0">
                                <a:schemeClr val="tx1">
                                  <a:lumMod val="25000"/>
                                  <a:lumOff val="75000"/>
                                </a:schemeClr>
                              </a:gs>
                              <a:gs pos="100000">
                                <a:schemeClr val="tx1">
                                  <a:lumMod val="85000"/>
                                </a:schemeClr>
                              </a:gs>
                            </a:gsLst>
                            <a:lin ang="5400000" scaled="0"/>
                          </a:gradFill>
                        </a:ln>
                      </wps:spPr>
                      <wps:style>
                        <a:lnRef idx="2">
                          <a:schemeClr val="accent1">
                            <a:lumMod val="75000"/>
                          </a:schemeClr>
                        </a:lnRef>
                        <a:fillRef idx="1">
                          <a:schemeClr val="accent1"/>
                        </a:fillRef>
                        <a:effectRef idx="0">
                          <a:srgbClr val="FFFFFF"/>
                        </a:effectRef>
                        <a:fontRef idx="minor">
                          <a:schemeClr val="lt1"/>
                        </a:fontRef>
                      </wps:style>
                      <wps:txbx>
                        <w:txbxContent>
                          <w:p w14:paraId="63B582AF">
                            <w:pPr>
                              <w:pStyle w:val="8"/>
                              <w:spacing w:before="65" w:line="228" w:lineRule="auto"/>
                              <w:ind w:left="1196"/>
                              <w:rPr>
                                <w:rFonts w:hint="eastAsia"/>
                                <w:spacing w:val="8"/>
                                <w:sz w:val="20"/>
                                <w:szCs w:val="20"/>
                                <w:lang w:val="en-US" w:eastAsia="zh-CN"/>
                              </w:rPr>
                            </w:pPr>
                            <w:r>
                              <w:rPr>
                                <w:spacing w:val="8"/>
                                <w:sz w:val="20"/>
                                <w:szCs w:val="20"/>
                              </w:rPr>
                              <w:t>法人身份证</w:t>
                            </w:r>
                            <w:r>
                              <w:rPr>
                                <w:rFonts w:hint="eastAsia"/>
                                <w:spacing w:val="8"/>
                                <w:sz w:val="20"/>
                                <w:szCs w:val="20"/>
                                <w:lang w:val="en-US" w:eastAsia="zh-CN"/>
                              </w:rPr>
                              <w:t>反面</w:t>
                            </w:r>
                          </w:p>
                          <w:p w14:paraId="7A3075BC">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37.7pt;margin-top:1.05pt;height:111.05pt;width:201pt;z-index:251668480;v-text-anchor:middle;mso-width-relative:page;mso-height-relative:page;" fillcolor="#FFFFFF [3212]" filled="t" stroked="t" coordsize="21600,21600" arcsize="0.166666666666667" o:gfxdata="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">
                <v:fill on="t" focussize="0,0"/>
                <v:stroke weight="1pt" color="#000000" miterlimit="8" joinstyle="miter"/>
                <v:imagedata o:title=""/>
                <o:lock v:ext="edit" aspectratio="f"/>
                <v:textbox>
                  <w:txbxContent>
                    <w:p w14:paraId="63B582AF">
                      <w:pPr>
                        <w:pStyle w:val="8"/>
                        <w:spacing w:before="65" w:line="228" w:lineRule="auto"/>
                        <w:ind w:left="1196"/>
                        <w:rPr>
                          <w:rFonts w:hint="eastAsia"/>
                          <w:spacing w:val="8"/>
                          <w:sz w:val="20"/>
                          <w:szCs w:val="20"/>
                          <w:lang w:val="en-US" w:eastAsia="zh-CN"/>
                        </w:rPr>
                      </w:pPr>
                      <w:r>
                        <w:rPr>
                          <w:spacing w:val="8"/>
                          <w:sz w:val="20"/>
                          <w:szCs w:val="20"/>
                        </w:rPr>
                        <w:t>法人身份证</w:t>
                      </w:r>
                      <w:r>
                        <w:rPr>
                          <w:rFonts w:hint="eastAsia"/>
                          <w:spacing w:val="8"/>
                          <w:sz w:val="20"/>
                          <w:szCs w:val="20"/>
                          <w:lang w:val="en-US" w:eastAsia="zh-CN"/>
                        </w:rPr>
                        <w:t>反面</w:t>
                      </w:r>
                    </w:p>
                    <w:p w14:paraId="7A3075BC">
                      <w:pPr>
                        <w:jc w:val="center"/>
                      </w:pPr>
                    </w:p>
                  </w:txbxContent>
                </v:textbox>
              </v:roundrect>
            </w:pict>
          </mc:Fallback>
        </mc:AlternateContent>
      </w:r>
      <w:r>
        <w:rPr>
          <w:rFonts w:hint="eastAsia" w:ascii="仿宋" w:hAnsi="仿宋" w:eastAsia="仿宋" w:cs="仿宋"/>
          <w:position w:val="-44"/>
        </w:rPr>
        <mc:AlternateContent>
          <mc:Choice Requires="wpg">
            <w:drawing>
              <wp:inline distT="0" distB="0" distL="114300" distR="114300">
                <wp:extent cx="2542540" cy="1428750"/>
                <wp:effectExtent l="0" t="0" r="10160" b="6350"/>
                <wp:docPr id="7" name="组合 7"/>
                <wp:cNvGraphicFramePr/>
                <a:graphic xmlns:a="http://schemas.openxmlformats.org/drawingml/2006/main">
                  <a:graphicData uri="http://schemas.microsoft.com/office/word/2010/wordprocessingGroup">
                    <wpg:wgp>
                      <wpg:cNvGrpSpPr/>
                      <wpg:grpSpPr>
                        <a:xfrm>
                          <a:off x="0" y="0"/>
                          <a:ext cx="2542546" cy="1428750"/>
                          <a:chOff x="-20" y="-20"/>
                          <a:chExt cx="4003" cy="2250"/>
                        </a:xfrm>
                      </wpg:grpSpPr>
                      <pic:pic xmlns:pic="http://schemas.openxmlformats.org/drawingml/2006/picture">
                        <pic:nvPicPr>
                          <pic:cNvPr id="5" name="图片 11"/>
                          <pic:cNvPicPr>
                            <a:picLocks noChangeAspect="1"/>
                          </pic:cNvPicPr>
                        </pic:nvPicPr>
                        <pic:blipFill>
                          <a:blip r:embed="rId51"/>
                          <a:stretch>
                            <a:fillRect/>
                          </a:stretch>
                        </pic:blipFill>
                        <pic:spPr>
                          <a:xfrm>
                            <a:off x="0" y="0"/>
                            <a:ext cx="3963" cy="2230"/>
                          </a:xfrm>
                          <a:prstGeom prst="rect">
                            <a:avLst/>
                          </a:prstGeom>
                          <a:noFill/>
                          <a:ln>
                            <a:noFill/>
                          </a:ln>
                        </pic:spPr>
                      </pic:pic>
                      <wps:wsp>
                        <wps:cNvPr id="6" name="文本框 6"/>
                        <wps:cNvSpPr txBox="1"/>
                        <wps:spPr>
                          <a:xfrm>
                            <a:off x="-20" y="-20"/>
                            <a:ext cx="4003" cy="1993"/>
                          </a:xfrm>
                          <a:prstGeom prst="rect">
                            <a:avLst/>
                          </a:prstGeom>
                          <a:noFill/>
                          <a:ln>
                            <a:noFill/>
                          </a:ln>
                        </wps:spPr>
                        <wps:txbx>
                          <w:txbxContent>
                            <w:p w14:paraId="554A3A51">
                              <w:pPr>
                                <w:spacing w:line="289" w:lineRule="auto"/>
                                <w:rPr>
                                  <w:rFonts w:ascii="Arial"/>
                                  <w:sz w:val="21"/>
                                </w:rPr>
                              </w:pPr>
                            </w:p>
                            <w:p w14:paraId="279DE44F">
                              <w:pPr>
                                <w:spacing w:line="289" w:lineRule="auto"/>
                                <w:rPr>
                                  <w:rFonts w:ascii="Arial"/>
                                  <w:sz w:val="21"/>
                                </w:rPr>
                              </w:pPr>
                            </w:p>
                            <w:p w14:paraId="572C12FE">
                              <w:pPr>
                                <w:pStyle w:val="8"/>
                                <w:spacing w:before="65" w:line="228" w:lineRule="auto"/>
                                <w:ind w:left="1196"/>
                                <w:rPr>
                                  <w:spacing w:val="8"/>
                                  <w:sz w:val="20"/>
                                  <w:szCs w:val="20"/>
                                </w:rPr>
                              </w:pPr>
                            </w:p>
                            <w:p w14:paraId="531AD255">
                              <w:pPr>
                                <w:pStyle w:val="8"/>
                                <w:spacing w:before="65" w:line="228" w:lineRule="auto"/>
                                <w:ind w:left="1196"/>
                                <w:rPr>
                                  <w:rFonts w:hint="eastAsia" w:eastAsia="宋体"/>
                                  <w:sz w:val="20"/>
                                  <w:szCs w:val="20"/>
                                  <w:lang w:eastAsia="zh-CN"/>
                                </w:rPr>
                              </w:pPr>
                              <w:r>
                                <w:rPr>
                                  <w:spacing w:val="8"/>
                                  <w:sz w:val="20"/>
                                  <w:szCs w:val="20"/>
                                </w:rPr>
                                <w:t>法人身份证</w:t>
                              </w:r>
                              <w:r>
                                <w:rPr>
                                  <w:rFonts w:hint="eastAsia"/>
                                  <w:spacing w:val="8"/>
                                  <w:sz w:val="20"/>
                                  <w:szCs w:val="20"/>
                                  <w:lang w:val="en-US" w:eastAsia="zh-CN"/>
                                </w:rPr>
                                <w:t>正面</w:t>
                              </w:r>
                            </w:p>
                            <w:p w14:paraId="494B470A">
                              <w:pPr>
                                <w:spacing w:line="290" w:lineRule="auto"/>
                                <w:rPr>
                                  <w:rFonts w:ascii="Arial"/>
                                  <w:sz w:val="21"/>
                                </w:rPr>
                              </w:pPr>
                            </w:p>
                          </w:txbxContent>
                        </wps:txbx>
                        <wps:bodyPr lIns="0" tIns="0" rIns="0" bIns="0" upright="1"/>
                      </wps:wsp>
                    </wpg:wgp>
                  </a:graphicData>
                </a:graphic>
              </wp:inline>
            </w:drawing>
          </mc:Choice>
          <mc:Fallback>
            <w:pict>
              <v:group id="_x0000_s1026" o:spid="_x0000_s1026" o:spt="203" style="height:112.5pt;width:200.2pt;" coordorigin="-20,-20" coordsize="4003,2250" o:gfxdata="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">
                <o:lock v:ext="edit" aspectratio="f"/>
                <v:shape id="图片 11" o:spid="_x0000_s1026" o:spt="75" type="#_x0000_t75" style="position:absolute;left:0;top:0;height:2230;width:3963;" filled="f" o:preferrelative="t" stroked="f" coordsize="21600,21600" o:gfxdata="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noAktugAAANoA&#10;AAAPAAAAAAAAAAEAIAAAACIAAABkcnMvZG93bnJldi54bWxQSwECFAAUAAAACACHTuJAMy8FnjsA&#10;AAA5AAAAEAAAAAAAAAABACAAAAAJAQAAZHJzL3NoYXBleG1sLnhtbFBLBQYAAAAABgAGAFsBAACz&#10;AwAAAAA=&#10;">
                  <v:fill on="f" focussize="0,0"/>
                  <v:stroke on="f"/>
                  <v:imagedata r:id="rId51" o:title=""/>
                  <o:lock v:ext="edit" aspectratio="t"/>
                </v:shape>
                <v:shape id="_x0000_s1026" o:spid="_x0000_s1026" o:spt="202" type="#_x0000_t202" style="position:absolute;left:-20;top:-20;height:1993;width:400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554A3A51">
                        <w:pPr>
                          <w:spacing w:line="289" w:lineRule="auto"/>
                          <w:rPr>
                            <w:rFonts w:ascii="Arial"/>
                            <w:sz w:val="21"/>
                          </w:rPr>
                        </w:pPr>
                      </w:p>
                      <w:p w14:paraId="279DE44F">
                        <w:pPr>
                          <w:spacing w:line="289" w:lineRule="auto"/>
                          <w:rPr>
                            <w:rFonts w:ascii="Arial"/>
                            <w:sz w:val="21"/>
                          </w:rPr>
                        </w:pPr>
                      </w:p>
                      <w:p w14:paraId="572C12FE">
                        <w:pPr>
                          <w:pStyle w:val="8"/>
                          <w:spacing w:before="65" w:line="228" w:lineRule="auto"/>
                          <w:ind w:left="1196"/>
                          <w:rPr>
                            <w:spacing w:val="8"/>
                            <w:sz w:val="20"/>
                            <w:szCs w:val="20"/>
                          </w:rPr>
                        </w:pPr>
                      </w:p>
                      <w:p w14:paraId="531AD255">
                        <w:pPr>
                          <w:pStyle w:val="8"/>
                          <w:spacing w:before="65" w:line="228" w:lineRule="auto"/>
                          <w:ind w:left="1196"/>
                          <w:rPr>
                            <w:rFonts w:hint="eastAsia" w:eastAsia="宋体"/>
                            <w:sz w:val="20"/>
                            <w:szCs w:val="20"/>
                            <w:lang w:eastAsia="zh-CN"/>
                          </w:rPr>
                        </w:pPr>
                        <w:r>
                          <w:rPr>
                            <w:spacing w:val="8"/>
                            <w:sz w:val="20"/>
                            <w:szCs w:val="20"/>
                          </w:rPr>
                          <w:t>法人身份证</w:t>
                        </w:r>
                        <w:r>
                          <w:rPr>
                            <w:rFonts w:hint="eastAsia"/>
                            <w:spacing w:val="8"/>
                            <w:sz w:val="20"/>
                            <w:szCs w:val="20"/>
                            <w:lang w:val="en-US" w:eastAsia="zh-CN"/>
                          </w:rPr>
                          <w:t>正面</w:t>
                        </w:r>
                      </w:p>
                      <w:p w14:paraId="494B470A">
                        <w:pPr>
                          <w:spacing w:line="290" w:lineRule="auto"/>
                          <w:rPr>
                            <w:rFonts w:ascii="Arial"/>
                            <w:sz w:val="21"/>
                          </w:rPr>
                        </w:pPr>
                      </w:p>
                    </w:txbxContent>
                  </v:textbox>
                </v:shape>
                <w10:wrap type="none"/>
                <w10:anchorlock/>
              </v:group>
            </w:pict>
          </mc:Fallback>
        </mc:AlternateContent>
      </w:r>
    </w:p>
    <w:p w14:paraId="56637C88">
      <w:pPr>
        <w:spacing w:before="1"/>
        <w:rPr>
          <w:rFonts w:hint="eastAsia" w:ascii="仿宋" w:hAnsi="仿宋" w:eastAsia="仿宋" w:cs="仿宋"/>
        </w:rPr>
      </w:pPr>
    </w:p>
    <w:p w14:paraId="24FE144A">
      <w:pPr>
        <w:rPr>
          <w:rFonts w:hint="eastAsia" w:ascii="仿宋" w:hAnsi="仿宋" w:eastAsia="仿宋" w:cs="仿宋"/>
          <w:sz w:val="21"/>
        </w:rPr>
      </w:pPr>
      <w:r>
        <w:rPr>
          <w:rFonts w:hint="eastAsia" w:ascii="仿宋" w:hAnsi="仿宋" w:eastAsia="仿宋" w:cs="仿宋"/>
        </w:rPr>
        <mc:AlternateContent>
          <mc:Choice Requires="wpg">
            <w:drawing>
              <wp:anchor distT="0" distB="0" distL="114300" distR="114300" simplePos="0" relativeHeight="251662336" behindDoc="0" locked="0" layoutInCell="0" allowOverlap="1">
                <wp:simplePos x="0" y="0"/>
                <wp:positionH relativeFrom="page">
                  <wp:posOffset>4148455</wp:posOffset>
                </wp:positionH>
                <wp:positionV relativeFrom="page">
                  <wp:posOffset>4917440</wp:posOffset>
                </wp:positionV>
                <wp:extent cx="2618740" cy="1740535"/>
                <wp:effectExtent l="0" t="0" r="0" b="0"/>
                <wp:wrapNone/>
                <wp:docPr id="4" name="组合 4"/>
                <wp:cNvGraphicFramePr/>
                <a:graphic xmlns:a="http://schemas.openxmlformats.org/drawingml/2006/main">
                  <a:graphicData uri="http://schemas.microsoft.com/office/word/2010/wordprocessingGroup">
                    <wpg:wgp>
                      <wpg:cNvGrpSpPr/>
                      <wpg:grpSpPr>
                        <a:xfrm>
                          <a:off x="0" y="0"/>
                          <a:ext cx="2618757" cy="1740772"/>
                          <a:chOff x="-20" y="-129"/>
                          <a:chExt cx="4123" cy="2740"/>
                        </a:xfrm>
                      </wpg:grpSpPr>
                      <pic:pic xmlns:pic="http://schemas.openxmlformats.org/drawingml/2006/picture">
                        <pic:nvPicPr>
                          <pic:cNvPr id="2" name="图片 8"/>
                          <pic:cNvPicPr>
                            <a:picLocks noChangeAspect="1"/>
                          </pic:cNvPicPr>
                        </pic:nvPicPr>
                        <pic:blipFill>
                          <a:blip r:embed="rId52"/>
                          <a:stretch>
                            <a:fillRect/>
                          </a:stretch>
                        </pic:blipFill>
                        <pic:spPr>
                          <a:xfrm>
                            <a:off x="0" y="0"/>
                            <a:ext cx="4017" cy="1996"/>
                          </a:xfrm>
                          <a:prstGeom prst="rect">
                            <a:avLst/>
                          </a:prstGeom>
                          <a:noFill/>
                          <a:ln>
                            <a:noFill/>
                          </a:ln>
                        </pic:spPr>
                      </pic:pic>
                      <wps:wsp>
                        <wps:cNvPr id="3" name="文本框 3"/>
                        <wps:cNvSpPr txBox="1"/>
                        <wps:spPr>
                          <a:xfrm>
                            <a:off x="-20" y="-129"/>
                            <a:ext cx="4123" cy="2740"/>
                          </a:xfrm>
                          <a:prstGeom prst="rect">
                            <a:avLst/>
                          </a:prstGeom>
                          <a:noFill/>
                          <a:ln>
                            <a:noFill/>
                          </a:ln>
                        </wps:spPr>
                        <wps:txbx>
                          <w:txbxContent>
                            <w:p w14:paraId="260D24A5">
                              <w:pPr>
                                <w:spacing w:line="296" w:lineRule="auto"/>
                                <w:rPr>
                                  <w:rFonts w:ascii="Arial"/>
                                  <w:sz w:val="21"/>
                                </w:rPr>
                              </w:pPr>
                            </w:p>
                            <w:p w14:paraId="3640E133">
                              <w:pPr>
                                <w:spacing w:line="296" w:lineRule="auto"/>
                                <w:rPr>
                                  <w:rFonts w:ascii="Arial"/>
                                  <w:sz w:val="21"/>
                                </w:rPr>
                              </w:pPr>
                            </w:p>
                            <w:p w14:paraId="1C15D10C">
                              <w:pPr>
                                <w:spacing w:line="297" w:lineRule="auto"/>
                                <w:rPr>
                                  <w:rFonts w:ascii="Arial"/>
                                  <w:sz w:val="21"/>
                                </w:rPr>
                              </w:pPr>
                            </w:p>
                            <w:p w14:paraId="25866310">
                              <w:pPr>
                                <w:spacing w:before="65" w:line="228" w:lineRule="auto"/>
                                <w:ind w:left="854"/>
                                <w:rPr>
                                  <w:rFonts w:ascii="宋体" w:hAnsi="宋体" w:eastAsia="宋体" w:cs="宋体"/>
                                  <w:sz w:val="20"/>
                                  <w:szCs w:val="20"/>
                                </w:rPr>
                              </w:pPr>
                              <w:r>
                                <w:rPr>
                                  <w:rFonts w:ascii="宋体" w:hAnsi="宋体" w:eastAsia="宋体" w:cs="宋体"/>
                                  <w:spacing w:val="9"/>
                                  <w:sz w:val="20"/>
                                  <w:szCs w:val="20"/>
                                </w:rPr>
                                <w:t>授权委托人身份证</w:t>
                              </w:r>
                              <w:r>
                                <w:rPr>
                                  <w:rFonts w:hint="eastAsia" w:ascii="宋体" w:hAnsi="宋体" w:eastAsia="宋体" w:cs="宋体"/>
                                  <w:spacing w:val="9"/>
                                  <w:sz w:val="20"/>
                                  <w:szCs w:val="20"/>
                                  <w:lang w:val="en-US" w:eastAsia="zh-CN"/>
                                </w:rPr>
                                <w:t>正面</w:t>
                              </w:r>
                              <w:r>
                                <w:rPr>
                                  <w:rFonts w:ascii="宋体" w:hAnsi="宋体" w:eastAsia="宋体" w:cs="宋体"/>
                                  <w:spacing w:val="9"/>
                                  <w:sz w:val="20"/>
                                  <w:szCs w:val="20"/>
                                </w:rPr>
                                <w:t>复印件</w:t>
                              </w:r>
                            </w:p>
                            <w:p w14:paraId="760AD431">
                              <w:pPr>
                                <w:pStyle w:val="8"/>
                                <w:spacing w:before="65" w:line="228" w:lineRule="auto"/>
                                <w:ind w:left="1196"/>
                                <w:rPr>
                                  <w:rFonts w:hint="eastAsia"/>
                                  <w:spacing w:val="8"/>
                                  <w:sz w:val="20"/>
                                  <w:szCs w:val="20"/>
                                  <w:lang w:val="en-US" w:eastAsia="zh-CN"/>
                                </w:rPr>
                              </w:pPr>
                            </w:p>
                          </w:txbxContent>
                        </wps:txbx>
                        <wps:bodyPr lIns="0" tIns="0" rIns="0" bIns="0" upright="1"/>
                      </wps:wsp>
                    </wpg:wgp>
                  </a:graphicData>
                </a:graphic>
              </wp:anchor>
            </w:drawing>
          </mc:Choice>
          <mc:Fallback>
            <w:pict>
              <v:group id="_x0000_s1026" o:spid="_x0000_s1026" o:spt="203" style="position:absolute;left:0pt;margin-left:326.65pt;margin-top:387.2pt;height:137.05pt;width:206.2pt;mso-position-horizontal-relative:page;mso-position-vertical-relative:page;z-index:251662336;mso-width-relative:page;mso-height-relative:page;" coordorigin="-20,-129" coordsize="4123,2740" o:allowincell="f" o:gfxdata="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">
                <o:lock v:ext="edit" aspectratio="f"/>
                <v:shape id="图片 8" o:spid="_x0000_s1026" o:spt="75" type="#_x0000_t75" style="position:absolute;left:0;top:0;height:1996;width:4017;" filled="f" o:preferrelative="t" stroked="f" coordsize="21600,21600" o:gfxdata="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EHsk74A&#10;AADaAAAADwAAAAAAAAABACAAAAAiAAAAZHJzL2Rvd25yZXYueG1sUEsBAhQAFAAAAAgAh07iQDMv&#10;BZ47AAAAOQAAABAAAAAAAAAAAQAgAAAADQEAAGRycy9zaGFwZXhtbC54bWxQSwUGAAAAAAYABgBb&#10;AQAAtwMAAAAA&#10;">
                  <v:fill on="f" focussize="0,0"/>
                  <v:stroke on="f"/>
                  <v:imagedata r:id="rId52" o:title=""/>
                  <o:lock v:ext="edit" aspectratio="t"/>
                </v:shape>
                <v:shape id="_x0000_s1026" o:spid="_x0000_s1026" o:spt="202" type="#_x0000_t202" style="position:absolute;left:-20;top:-129;height:2740;width:4123;" filled="f" stroked="f" coordsize="21600,21600" o:gfxdata="UEsDBAoAAAAAAIdO4kAAAAAAAAAAAAAAAAAEAAAAZHJzL1BLAwQUAAAACACHTuJA/un4k70AAADa&#10;AAAADwAAAGRycy9kb3ducmV2LnhtbEWPQWsCMRSE70L/Q3gFb5pYQX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fiT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260D24A5">
                        <w:pPr>
                          <w:spacing w:line="296" w:lineRule="auto"/>
                          <w:rPr>
                            <w:rFonts w:ascii="Arial"/>
                            <w:sz w:val="21"/>
                          </w:rPr>
                        </w:pPr>
                      </w:p>
                      <w:p w14:paraId="3640E133">
                        <w:pPr>
                          <w:spacing w:line="296" w:lineRule="auto"/>
                          <w:rPr>
                            <w:rFonts w:ascii="Arial"/>
                            <w:sz w:val="21"/>
                          </w:rPr>
                        </w:pPr>
                      </w:p>
                      <w:p w14:paraId="1C15D10C">
                        <w:pPr>
                          <w:spacing w:line="297" w:lineRule="auto"/>
                          <w:rPr>
                            <w:rFonts w:ascii="Arial"/>
                            <w:sz w:val="21"/>
                          </w:rPr>
                        </w:pPr>
                      </w:p>
                      <w:p w14:paraId="25866310">
                        <w:pPr>
                          <w:spacing w:before="65" w:line="228" w:lineRule="auto"/>
                          <w:ind w:left="854"/>
                          <w:rPr>
                            <w:rFonts w:ascii="宋体" w:hAnsi="宋体" w:eastAsia="宋体" w:cs="宋体"/>
                            <w:sz w:val="20"/>
                            <w:szCs w:val="20"/>
                          </w:rPr>
                        </w:pPr>
                        <w:r>
                          <w:rPr>
                            <w:rFonts w:ascii="宋体" w:hAnsi="宋体" w:eastAsia="宋体" w:cs="宋体"/>
                            <w:spacing w:val="9"/>
                            <w:sz w:val="20"/>
                            <w:szCs w:val="20"/>
                          </w:rPr>
                          <w:t>授权委托人身份证</w:t>
                        </w:r>
                        <w:r>
                          <w:rPr>
                            <w:rFonts w:hint="eastAsia" w:ascii="宋体" w:hAnsi="宋体" w:eastAsia="宋体" w:cs="宋体"/>
                            <w:spacing w:val="9"/>
                            <w:sz w:val="20"/>
                            <w:szCs w:val="20"/>
                            <w:lang w:val="en-US" w:eastAsia="zh-CN"/>
                          </w:rPr>
                          <w:t>正面</w:t>
                        </w:r>
                        <w:r>
                          <w:rPr>
                            <w:rFonts w:ascii="宋体" w:hAnsi="宋体" w:eastAsia="宋体" w:cs="宋体"/>
                            <w:spacing w:val="9"/>
                            <w:sz w:val="20"/>
                            <w:szCs w:val="20"/>
                          </w:rPr>
                          <w:t>复印件</w:t>
                        </w:r>
                      </w:p>
                      <w:p w14:paraId="760AD431">
                        <w:pPr>
                          <w:pStyle w:val="8"/>
                          <w:spacing w:before="65" w:line="228" w:lineRule="auto"/>
                          <w:ind w:left="1196"/>
                          <w:rPr>
                            <w:rFonts w:hint="eastAsia"/>
                            <w:spacing w:val="8"/>
                            <w:sz w:val="20"/>
                            <w:szCs w:val="20"/>
                            <w:lang w:val="en-US" w:eastAsia="zh-CN"/>
                          </w:rPr>
                        </w:pPr>
                      </w:p>
                    </w:txbxContent>
                  </v:textbox>
                </v:shape>
              </v:group>
            </w:pict>
          </mc:Fallback>
        </mc:AlternateContent>
      </w:r>
      <w:r>
        <w:rPr>
          <w:rFonts w:hint="eastAsia" w:ascii="仿宋" w:hAnsi="仿宋" w:eastAsia="仿宋" w:cs="仿宋"/>
          <w:sz w:val="21"/>
        </w:rPr>
        <mc:AlternateContent>
          <mc:Choice Requires="wps">
            <w:drawing>
              <wp:anchor distT="0" distB="0" distL="114300" distR="114300" simplePos="0" relativeHeight="251667456" behindDoc="0" locked="0" layoutInCell="1" allowOverlap="1">
                <wp:simplePos x="0" y="0"/>
                <wp:positionH relativeFrom="column">
                  <wp:posOffset>78740</wp:posOffset>
                </wp:positionH>
                <wp:positionV relativeFrom="paragraph">
                  <wp:posOffset>126365</wp:posOffset>
                </wp:positionV>
                <wp:extent cx="2521585" cy="1334135"/>
                <wp:effectExtent l="6350" t="6350" r="12065" b="18415"/>
                <wp:wrapTopAndBottom/>
                <wp:docPr id="9" name="圆角矩形 9"/>
                <wp:cNvGraphicFramePr/>
                <a:graphic xmlns:a="http://schemas.openxmlformats.org/drawingml/2006/main">
                  <a:graphicData uri="http://schemas.microsoft.com/office/word/2010/wordprocessingShape">
                    <wps:wsp>
                      <wps:cNvSpPr/>
                      <wps:spPr>
                        <a:xfrm>
                          <a:off x="1212215" y="4911090"/>
                          <a:ext cx="2521585" cy="1334135"/>
                        </a:xfrm>
                        <a:prstGeom prst="roundRect">
                          <a:avLst/>
                        </a:prstGeom>
                      </wps:spPr>
                      <wps:style>
                        <a:lnRef idx="2">
                          <a:prstClr val="black"/>
                        </a:lnRef>
                        <a:fillRef idx="0">
                          <a:srgbClr val="FFFFFF"/>
                        </a:fillRef>
                        <a:effectRef idx="0">
                          <a:srgbClr val="FFFFFF"/>
                        </a:effectRef>
                        <a:fontRef idx="minor">
                          <a:schemeClr val="tx1"/>
                        </a:fontRef>
                      </wps:style>
                      <wps:txbx>
                        <w:txbxContent>
                          <w:p w14:paraId="12123BCC">
                            <w:pPr>
                              <w:spacing w:before="65" w:line="228" w:lineRule="auto"/>
                              <w:ind w:left="854"/>
                              <w:rPr>
                                <w:rFonts w:ascii="宋体" w:hAnsi="宋体" w:eastAsia="宋体" w:cs="宋体"/>
                                <w:sz w:val="20"/>
                                <w:szCs w:val="20"/>
                              </w:rPr>
                            </w:pPr>
                            <w:r>
                              <w:rPr>
                                <w:rFonts w:ascii="宋体" w:hAnsi="宋体" w:eastAsia="宋体" w:cs="宋体"/>
                                <w:spacing w:val="9"/>
                                <w:sz w:val="20"/>
                                <w:szCs w:val="20"/>
                              </w:rPr>
                              <w:t>授权委托人身份证</w:t>
                            </w:r>
                            <w:r>
                              <w:rPr>
                                <w:rFonts w:hint="eastAsia" w:ascii="宋体" w:hAnsi="宋体" w:eastAsia="宋体" w:cs="宋体"/>
                                <w:spacing w:val="9"/>
                                <w:sz w:val="20"/>
                                <w:szCs w:val="20"/>
                                <w:lang w:val="en-US" w:eastAsia="zh-CN"/>
                              </w:rPr>
                              <w:t>正面</w:t>
                            </w:r>
                            <w:r>
                              <w:rPr>
                                <w:rFonts w:ascii="宋体" w:hAnsi="宋体" w:eastAsia="宋体" w:cs="宋体"/>
                                <w:spacing w:val="9"/>
                                <w:sz w:val="20"/>
                                <w:szCs w:val="20"/>
                              </w:rPr>
                              <w:t>复印件</w:t>
                            </w:r>
                          </w:p>
                          <w:p w14:paraId="6A3AF81A">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6.2pt;margin-top:9.95pt;height:105.05pt;width:198.55pt;mso-wrap-distance-bottom:0pt;mso-wrap-distance-top:0pt;z-index:251667456;v-text-anchor:middle;mso-width-relative:page;mso-height-relative:page;" filled="f" stroked="t" coordsize="21600,21600" arcsize="0.166666666666667" o:gfxdata="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cwBQptcAAAAJAQAA&#10;DwAAAAAAAAABACAAAAAiAAAAZHJzL2Rvd25yZXYueG1sUEsBAhQAFAAAAAgAh07iQGbfFsKMAgAA&#10;7QQAAA4AAAAAAAAAAQAgAAAAJgEAAGRycy9lMm9Eb2MueG1sUEsFBgAAAAAGAAYAWQEAACQGAAAA&#10;AA==&#10;">
                <v:fill on="f" focussize="0,0"/>
                <v:stroke weight="1pt" color="#000000" miterlimit="8" joinstyle="miter"/>
                <v:imagedata o:title=""/>
                <o:lock v:ext="edit" aspectratio="f"/>
                <v:textbox>
                  <w:txbxContent>
                    <w:p w14:paraId="12123BCC">
                      <w:pPr>
                        <w:spacing w:before="65" w:line="228" w:lineRule="auto"/>
                        <w:ind w:left="854"/>
                        <w:rPr>
                          <w:rFonts w:ascii="宋体" w:hAnsi="宋体" w:eastAsia="宋体" w:cs="宋体"/>
                          <w:sz w:val="20"/>
                          <w:szCs w:val="20"/>
                        </w:rPr>
                      </w:pPr>
                      <w:r>
                        <w:rPr>
                          <w:rFonts w:ascii="宋体" w:hAnsi="宋体" w:eastAsia="宋体" w:cs="宋体"/>
                          <w:spacing w:val="9"/>
                          <w:sz w:val="20"/>
                          <w:szCs w:val="20"/>
                        </w:rPr>
                        <w:t>授权委托人身份证</w:t>
                      </w:r>
                      <w:r>
                        <w:rPr>
                          <w:rFonts w:hint="eastAsia" w:ascii="宋体" w:hAnsi="宋体" w:eastAsia="宋体" w:cs="宋体"/>
                          <w:spacing w:val="9"/>
                          <w:sz w:val="20"/>
                          <w:szCs w:val="20"/>
                          <w:lang w:val="en-US" w:eastAsia="zh-CN"/>
                        </w:rPr>
                        <w:t>正面</w:t>
                      </w:r>
                      <w:r>
                        <w:rPr>
                          <w:rFonts w:ascii="宋体" w:hAnsi="宋体" w:eastAsia="宋体" w:cs="宋体"/>
                          <w:spacing w:val="9"/>
                          <w:sz w:val="20"/>
                          <w:szCs w:val="20"/>
                        </w:rPr>
                        <w:t>复印件</w:t>
                      </w:r>
                    </w:p>
                    <w:p w14:paraId="6A3AF81A">
                      <w:pPr>
                        <w:jc w:val="center"/>
                      </w:pPr>
                    </w:p>
                  </w:txbxContent>
                </v:textbox>
                <w10:wrap type="topAndBottom"/>
              </v:roundrect>
            </w:pict>
          </mc:Fallback>
        </mc:AlternateContent>
      </w:r>
    </w:p>
    <w:p w14:paraId="29366967">
      <w:pPr>
        <w:spacing w:line="309" w:lineRule="auto"/>
        <w:rPr>
          <w:rFonts w:hint="eastAsia" w:ascii="仿宋" w:hAnsi="仿宋" w:eastAsia="仿宋" w:cs="仿宋"/>
          <w:sz w:val="21"/>
        </w:rPr>
      </w:pPr>
    </w:p>
    <w:p w14:paraId="672B6493">
      <w:pPr>
        <w:spacing w:before="79" w:line="467" w:lineRule="exact"/>
        <w:ind w:left="26"/>
        <w:rPr>
          <w:rFonts w:hint="eastAsia" w:ascii="仿宋" w:hAnsi="仿宋" w:eastAsia="仿宋" w:cs="仿宋"/>
          <w:sz w:val="24"/>
          <w:szCs w:val="24"/>
        </w:rPr>
      </w:pPr>
      <w:r>
        <w:rPr>
          <w:rFonts w:hint="eastAsia" w:ascii="仿宋" w:hAnsi="仿宋" w:eastAsia="仿宋" w:cs="仿宋"/>
          <w:b/>
          <w:bCs/>
          <w:spacing w:val="-4"/>
          <w:position w:val="17"/>
          <w:sz w:val="24"/>
          <w:szCs w:val="24"/>
        </w:rPr>
        <w:t>投标人名称（公章</w:t>
      </w:r>
      <w:r>
        <w:rPr>
          <w:rFonts w:hint="eastAsia" w:ascii="仿宋" w:hAnsi="仿宋" w:eastAsia="仿宋" w:cs="仿宋"/>
          <w:b/>
          <w:bCs/>
          <w:spacing w:val="-2"/>
          <w:position w:val="17"/>
          <w:sz w:val="24"/>
          <w:szCs w:val="24"/>
        </w:rPr>
        <w:t>）：</w:t>
      </w:r>
    </w:p>
    <w:p w14:paraId="27B128D9">
      <w:pPr>
        <w:spacing w:before="1" w:line="222" w:lineRule="auto"/>
        <w:ind w:left="35"/>
        <w:rPr>
          <w:rFonts w:hint="eastAsia" w:ascii="仿宋" w:hAnsi="仿宋" w:eastAsia="仿宋" w:cs="仿宋"/>
          <w:sz w:val="24"/>
          <w:szCs w:val="24"/>
        </w:rPr>
      </w:pPr>
      <w:r>
        <w:rPr>
          <w:rFonts w:hint="eastAsia" w:ascii="仿宋" w:hAnsi="仿宋" w:eastAsia="仿宋" w:cs="仿宋"/>
          <w:b/>
          <w:bCs/>
          <w:spacing w:val="-5"/>
          <w:sz w:val="24"/>
          <w:szCs w:val="24"/>
        </w:rPr>
        <w:t>法定代表人（签/章</w:t>
      </w:r>
      <w:r>
        <w:rPr>
          <w:rFonts w:hint="eastAsia" w:ascii="仿宋" w:hAnsi="仿宋" w:eastAsia="仿宋" w:cs="仿宋"/>
          <w:b/>
          <w:bCs/>
          <w:spacing w:val="-1"/>
          <w:sz w:val="24"/>
          <w:szCs w:val="24"/>
        </w:rPr>
        <w:t>）：</w:t>
      </w:r>
    </w:p>
    <w:p w14:paraId="27754AFF">
      <w:pPr>
        <w:spacing w:before="177" w:line="222" w:lineRule="auto"/>
        <w:ind w:left="27"/>
        <w:rPr>
          <w:rFonts w:hint="eastAsia" w:ascii="仿宋" w:hAnsi="仿宋" w:eastAsia="仿宋" w:cs="仿宋"/>
          <w:sz w:val="24"/>
          <w:szCs w:val="24"/>
        </w:rPr>
      </w:pPr>
      <w:r>
        <w:rPr>
          <w:rFonts w:hint="eastAsia" w:ascii="仿宋" w:hAnsi="仿宋" w:eastAsia="仿宋" w:cs="仿宋"/>
          <w:b/>
          <w:bCs/>
          <w:spacing w:val="-5"/>
          <w:sz w:val="24"/>
          <w:szCs w:val="24"/>
        </w:rPr>
        <w:t>身份证号码：</w:t>
      </w:r>
    </w:p>
    <w:p w14:paraId="6B343314">
      <w:pPr>
        <w:spacing w:before="179" w:line="466" w:lineRule="exact"/>
        <w:ind w:left="36"/>
        <w:rPr>
          <w:rFonts w:hint="eastAsia" w:ascii="仿宋" w:hAnsi="仿宋" w:eastAsia="仿宋" w:cs="仿宋"/>
          <w:sz w:val="24"/>
          <w:szCs w:val="24"/>
        </w:rPr>
      </w:pPr>
      <w:r>
        <w:rPr>
          <w:rFonts w:hint="eastAsia" w:ascii="仿宋" w:hAnsi="仿宋" w:eastAsia="仿宋" w:cs="仿宋"/>
          <w:b/>
          <w:bCs/>
          <w:spacing w:val="-5"/>
          <w:position w:val="16"/>
          <w:sz w:val="24"/>
          <w:szCs w:val="24"/>
        </w:rPr>
        <w:t>委托代理人（签/章</w:t>
      </w:r>
      <w:r>
        <w:rPr>
          <w:rFonts w:hint="eastAsia" w:ascii="仿宋" w:hAnsi="仿宋" w:eastAsia="仿宋" w:cs="仿宋"/>
          <w:b/>
          <w:bCs/>
          <w:spacing w:val="-1"/>
          <w:position w:val="16"/>
          <w:sz w:val="24"/>
          <w:szCs w:val="24"/>
        </w:rPr>
        <w:t>）：</w:t>
      </w:r>
    </w:p>
    <w:p w14:paraId="6C870451">
      <w:pPr>
        <w:spacing w:line="222" w:lineRule="auto"/>
        <w:ind w:left="27"/>
        <w:rPr>
          <w:rFonts w:hint="eastAsia" w:ascii="仿宋" w:hAnsi="仿宋" w:eastAsia="仿宋" w:cs="仿宋"/>
          <w:sz w:val="24"/>
          <w:szCs w:val="24"/>
        </w:rPr>
      </w:pPr>
      <w:r>
        <w:rPr>
          <w:rFonts w:hint="eastAsia" w:ascii="仿宋" w:hAnsi="仿宋" w:eastAsia="仿宋" w:cs="仿宋"/>
          <w:b/>
          <w:bCs/>
          <w:spacing w:val="-5"/>
          <w:sz w:val="24"/>
          <w:szCs w:val="24"/>
        </w:rPr>
        <w:t>身份证号码：</w:t>
      </w:r>
    </w:p>
    <w:p w14:paraId="2DF24D9D">
      <w:pPr>
        <w:spacing w:before="179" w:line="465" w:lineRule="exact"/>
        <w:ind w:left="28"/>
        <w:rPr>
          <w:rFonts w:hint="eastAsia" w:ascii="仿宋" w:hAnsi="仿宋" w:eastAsia="仿宋" w:cs="仿宋"/>
          <w:sz w:val="24"/>
          <w:szCs w:val="24"/>
        </w:rPr>
      </w:pPr>
      <w:r>
        <w:rPr>
          <w:rFonts w:hint="eastAsia" w:ascii="仿宋" w:hAnsi="仿宋" w:eastAsia="仿宋" w:cs="仿宋"/>
          <w:b/>
          <w:bCs/>
          <w:spacing w:val="-5"/>
          <w:position w:val="17"/>
          <w:sz w:val="24"/>
          <w:szCs w:val="24"/>
        </w:rPr>
        <w:t>详细通讯地址：</w:t>
      </w:r>
    </w:p>
    <w:p w14:paraId="239E689D">
      <w:pPr>
        <w:spacing w:before="1" w:line="221" w:lineRule="auto"/>
        <w:ind w:left="45"/>
        <w:rPr>
          <w:rFonts w:hint="eastAsia" w:ascii="仿宋" w:hAnsi="仿宋" w:eastAsia="仿宋" w:cs="仿宋"/>
          <w:sz w:val="24"/>
          <w:szCs w:val="24"/>
        </w:rPr>
      </w:pPr>
      <w:r>
        <w:rPr>
          <w:rFonts w:hint="eastAsia" w:ascii="仿宋" w:hAnsi="仿宋" w:eastAsia="仿宋" w:cs="仿宋"/>
          <w:b/>
          <w:bCs/>
          <w:spacing w:val="-16"/>
          <w:sz w:val="24"/>
          <w:szCs w:val="24"/>
        </w:rPr>
        <w:t>邮</w:t>
      </w:r>
      <w:r>
        <w:rPr>
          <w:rFonts w:hint="eastAsia" w:ascii="仿宋" w:hAnsi="仿宋" w:eastAsia="仿宋" w:cs="仿宋"/>
          <w:spacing w:val="18"/>
          <w:sz w:val="24"/>
          <w:szCs w:val="24"/>
        </w:rPr>
        <w:t xml:space="preserve"> </w:t>
      </w:r>
      <w:r>
        <w:rPr>
          <w:rFonts w:hint="eastAsia" w:ascii="仿宋" w:hAnsi="仿宋" w:eastAsia="仿宋" w:cs="仿宋"/>
          <w:b/>
          <w:bCs/>
          <w:spacing w:val="-16"/>
          <w:sz w:val="24"/>
          <w:szCs w:val="24"/>
        </w:rPr>
        <w:t>政</w:t>
      </w:r>
      <w:r>
        <w:rPr>
          <w:rFonts w:hint="eastAsia" w:ascii="仿宋" w:hAnsi="仿宋" w:eastAsia="仿宋" w:cs="仿宋"/>
          <w:spacing w:val="20"/>
          <w:sz w:val="24"/>
          <w:szCs w:val="24"/>
        </w:rPr>
        <w:t xml:space="preserve"> </w:t>
      </w:r>
      <w:r>
        <w:rPr>
          <w:rFonts w:hint="eastAsia" w:ascii="仿宋" w:hAnsi="仿宋" w:eastAsia="仿宋" w:cs="仿宋"/>
          <w:b/>
          <w:bCs/>
          <w:spacing w:val="-16"/>
          <w:sz w:val="24"/>
          <w:szCs w:val="24"/>
        </w:rPr>
        <w:t>编</w:t>
      </w:r>
      <w:r>
        <w:rPr>
          <w:rFonts w:hint="eastAsia" w:ascii="仿宋" w:hAnsi="仿宋" w:eastAsia="仿宋" w:cs="仿宋"/>
          <w:spacing w:val="15"/>
          <w:sz w:val="24"/>
          <w:szCs w:val="24"/>
        </w:rPr>
        <w:t xml:space="preserve"> </w:t>
      </w:r>
      <w:r>
        <w:rPr>
          <w:rFonts w:hint="eastAsia" w:ascii="仿宋" w:hAnsi="仿宋" w:eastAsia="仿宋" w:cs="仿宋"/>
          <w:b/>
          <w:bCs/>
          <w:spacing w:val="-16"/>
          <w:sz w:val="24"/>
          <w:szCs w:val="24"/>
        </w:rPr>
        <w:t>码</w:t>
      </w:r>
      <w:r>
        <w:rPr>
          <w:rFonts w:hint="eastAsia" w:ascii="仿宋" w:hAnsi="仿宋" w:eastAsia="仿宋" w:cs="仿宋"/>
          <w:spacing w:val="-16"/>
          <w:sz w:val="24"/>
          <w:szCs w:val="24"/>
        </w:rPr>
        <w:t xml:space="preserve"> </w:t>
      </w:r>
      <w:r>
        <w:rPr>
          <w:rFonts w:hint="eastAsia" w:ascii="仿宋" w:hAnsi="仿宋" w:eastAsia="仿宋" w:cs="仿宋"/>
          <w:b/>
          <w:bCs/>
          <w:spacing w:val="-16"/>
          <w:sz w:val="24"/>
          <w:szCs w:val="24"/>
        </w:rPr>
        <w:t>：</w:t>
      </w:r>
    </w:p>
    <w:p w14:paraId="6EB4839F">
      <w:pPr>
        <w:spacing w:before="180" w:line="223" w:lineRule="auto"/>
        <w:ind w:left="30"/>
        <w:rPr>
          <w:rFonts w:hint="eastAsia" w:ascii="仿宋" w:hAnsi="仿宋" w:eastAsia="仿宋" w:cs="仿宋"/>
          <w:sz w:val="24"/>
          <w:szCs w:val="24"/>
        </w:rPr>
      </w:pPr>
      <w:r>
        <w:rPr>
          <w:rFonts w:hint="eastAsia" w:ascii="仿宋" w:hAnsi="仿宋" w:eastAsia="仿宋" w:cs="仿宋"/>
          <w:b/>
          <w:bCs/>
          <w:spacing w:val="-17"/>
          <w:sz w:val="24"/>
          <w:szCs w:val="24"/>
        </w:rPr>
        <w:t>传</w:t>
      </w:r>
      <w:r>
        <w:rPr>
          <w:rFonts w:hint="eastAsia" w:ascii="仿宋" w:hAnsi="仿宋" w:eastAsia="仿宋" w:cs="仿宋"/>
          <w:spacing w:val="3"/>
          <w:sz w:val="24"/>
          <w:szCs w:val="24"/>
        </w:rPr>
        <w:t xml:space="preserve">        </w:t>
      </w:r>
      <w:r>
        <w:rPr>
          <w:rFonts w:hint="eastAsia" w:ascii="仿宋" w:hAnsi="仿宋" w:eastAsia="仿宋" w:cs="仿宋"/>
          <w:b/>
          <w:bCs/>
          <w:spacing w:val="-17"/>
          <w:sz w:val="24"/>
          <w:szCs w:val="24"/>
        </w:rPr>
        <w:t>真：</w:t>
      </w:r>
    </w:p>
    <w:p w14:paraId="45A9A4DF">
      <w:pPr>
        <w:spacing w:before="176" w:line="223" w:lineRule="auto"/>
        <w:ind w:left="53"/>
        <w:rPr>
          <w:rFonts w:hint="eastAsia" w:ascii="仿宋" w:hAnsi="仿宋" w:eastAsia="仿宋" w:cs="仿宋"/>
          <w:sz w:val="24"/>
          <w:szCs w:val="24"/>
        </w:rPr>
        <w:sectPr>
          <w:headerReference r:id="rId18" w:type="default"/>
          <w:footerReference r:id="rId19" w:type="default"/>
          <w:pgSz w:w="11906" w:h="16839"/>
          <w:pgMar w:top="1274" w:right="1334" w:bottom="1171" w:left="1785" w:header="852" w:footer="992" w:gutter="0"/>
          <w:pgNumType w:fmt="decimal"/>
          <w:cols w:space="720" w:num="1"/>
        </w:sectPr>
      </w:pPr>
      <w:r>
        <w:rPr>
          <w:rFonts w:hint="eastAsia" w:ascii="仿宋" w:hAnsi="仿宋" w:eastAsia="仿宋" w:cs="仿宋"/>
          <w:b/>
          <w:bCs/>
          <w:spacing w:val="-22"/>
          <w:sz w:val="24"/>
          <w:szCs w:val="24"/>
        </w:rPr>
        <w:t>电</w:t>
      </w:r>
      <w:r>
        <w:rPr>
          <w:rFonts w:hint="eastAsia" w:ascii="仿宋" w:hAnsi="仿宋" w:eastAsia="仿宋" w:cs="仿宋"/>
          <w:spacing w:val="2"/>
          <w:sz w:val="24"/>
          <w:szCs w:val="24"/>
        </w:rPr>
        <w:t xml:space="preserve">        </w:t>
      </w:r>
      <w:r>
        <w:rPr>
          <w:rFonts w:hint="eastAsia" w:ascii="仿宋" w:hAnsi="仿宋" w:eastAsia="仿宋" w:cs="仿宋"/>
          <w:b/>
          <w:bCs/>
          <w:spacing w:val="-22"/>
          <w:sz w:val="24"/>
          <w:szCs w:val="24"/>
        </w:rPr>
        <w:t>话：</w:t>
      </w:r>
    </w:p>
    <w:p w14:paraId="45A82323">
      <w:pPr>
        <w:spacing w:line="294" w:lineRule="auto"/>
        <w:rPr>
          <w:rFonts w:hint="eastAsia" w:ascii="仿宋" w:hAnsi="仿宋" w:eastAsia="仿宋" w:cs="仿宋"/>
          <w:sz w:val="21"/>
        </w:rPr>
      </w:pPr>
    </w:p>
    <w:p w14:paraId="162BB396">
      <w:pPr>
        <w:numPr>
          <w:ilvl w:val="0"/>
          <w:numId w:val="2"/>
        </w:numPr>
        <w:spacing w:before="1" w:line="360" w:lineRule="auto"/>
        <w:ind w:left="35"/>
        <w:rPr>
          <w:rFonts w:hint="eastAsia" w:ascii="仿宋" w:hAnsi="仿宋" w:eastAsia="仿宋" w:cs="仿宋"/>
          <w:b/>
          <w:bCs/>
          <w:spacing w:val="-5"/>
          <w:sz w:val="24"/>
          <w:szCs w:val="24"/>
          <w:lang w:val="en-US" w:eastAsia="zh-CN"/>
        </w:rPr>
      </w:pPr>
      <w:r>
        <w:rPr>
          <w:rFonts w:hint="eastAsia" w:ascii="仿宋" w:hAnsi="仿宋" w:eastAsia="仿宋" w:cs="仿宋"/>
          <w:b/>
          <w:bCs/>
          <w:spacing w:val="-5"/>
          <w:sz w:val="24"/>
          <w:szCs w:val="24"/>
          <w:lang w:val="en-US" w:eastAsia="zh-CN"/>
        </w:rPr>
        <w:t>提供近半年任意一个月的投标单位社保缴费凭证和法人或授权人个人缴纳的社保明细；</w:t>
      </w:r>
    </w:p>
    <w:p w14:paraId="2BB47507">
      <w:pPr>
        <w:numPr>
          <w:ilvl w:val="0"/>
          <w:numId w:val="0"/>
        </w:numPr>
        <w:spacing w:before="1" w:line="360" w:lineRule="auto"/>
        <w:rPr>
          <w:rFonts w:hint="eastAsia" w:ascii="仿宋" w:hAnsi="仿宋" w:eastAsia="仿宋" w:cs="仿宋"/>
          <w:b/>
          <w:bCs/>
          <w:spacing w:val="-5"/>
          <w:sz w:val="24"/>
          <w:szCs w:val="24"/>
          <w:lang w:val="en-US" w:eastAsia="zh-CN"/>
        </w:rPr>
      </w:pPr>
      <w:r>
        <w:rPr>
          <w:rFonts w:hint="eastAsia" w:ascii="仿宋" w:hAnsi="仿宋" w:eastAsia="仿宋" w:cs="仿宋"/>
          <w:b/>
          <w:bCs/>
          <w:spacing w:val="-5"/>
          <w:sz w:val="24"/>
          <w:szCs w:val="24"/>
          <w:lang w:val="en-US" w:eastAsia="zh-CN"/>
        </w:rPr>
        <w:t>5、2024年的财务审计报告（新成立的公司近三个月内的银行资信证明）；</w:t>
      </w:r>
    </w:p>
    <w:p w14:paraId="01C13417">
      <w:pPr>
        <w:numPr>
          <w:ilvl w:val="0"/>
          <w:numId w:val="0"/>
        </w:numPr>
        <w:spacing w:before="1" w:line="360" w:lineRule="auto"/>
        <w:rPr>
          <w:rFonts w:hint="eastAsia" w:ascii="仿宋" w:hAnsi="仿宋" w:eastAsia="仿宋" w:cs="仿宋"/>
          <w:b/>
          <w:bCs/>
          <w:spacing w:val="-5"/>
          <w:sz w:val="24"/>
          <w:szCs w:val="24"/>
          <w:lang w:val="en-US" w:eastAsia="zh-CN"/>
        </w:rPr>
      </w:pPr>
      <w:r>
        <w:rPr>
          <w:rFonts w:hint="eastAsia" w:ascii="仿宋" w:hAnsi="仿宋" w:eastAsia="仿宋" w:cs="仿宋"/>
          <w:b/>
          <w:bCs/>
          <w:spacing w:val="-5"/>
          <w:sz w:val="24"/>
          <w:szCs w:val="24"/>
          <w:lang w:val="en-US" w:eastAsia="zh-CN"/>
        </w:rPr>
        <w:t>6、在税务局依法缴纳近半年任意一个月税收证明的良好记录或投标截止日内税收征管信息系统查询的无欠税证明（零申报的企业需提供税务局的零申报证明及投标截止日内税收征管信息系统查询的无欠税证明）</w:t>
      </w:r>
    </w:p>
    <w:p w14:paraId="1114BEC8">
      <w:pPr>
        <w:numPr>
          <w:ilvl w:val="0"/>
          <w:numId w:val="0"/>
        </w:numPr>
        <w:spacing w:before="1" w:line="360" w:lineRule="auto"/>
        <w:rPr>
          <w:rFonts w:hint="eastAsia" w:ascii="仿宋" w:hAnsi="仿宋" w:eastAsia="仿宋" w:cs="仿宋"/>
          <w:b/>
          <w:bCs/>
          <w:color w:val="0000FF"/>
          <w:spacing w:val="-5"/>
          <w:sz w:val="24"/>
          <w:szCs w:val="24"/>
          <w:lang w:val="en-US" w:eastAsia="zh-CN"/>
        </w:rPr>
      </w:pPr>
      <w:r>
        <w:rPr>
          <w:rFonts w:hint="eastAsia" w:ascii="仿宋" w:hAnsi="仿宋" w:eastAsia="仿宋" w:cs="仿宋"/>
          <w:b/>
          <w:bCs/>
          <w:color w:val="0000FF"/>
          <w:spacing w:val="-5"/>
          <w:sz w:val="24"/>
          <w:szCs w:val="24"/>
          <w:lang w:val="en-US" w:eastAsia="zh-CN"/>
        </w:rPr>
        <w:t>备注说明 ：“投标企业提供税务部门出具的近半年任意一个月的完税证明； ”：① 若供应商某月税收为零申报，须提供当月税收征管信息系统查询加盖公章的无欠税证明或“国家 税务总局电子税务局（12366.chinatax.gov.cn/bsfw/onlinetaxation/main） ” 的申报结果查询截图。</w:t>
      </w:r>
    </w:p>
    <w:p w14:paraId="14263731">
      <w:pPr>
        <w:numPr>
          <w:ilvl w:val="0"/>
          <w:numId w:val="0"/>
        </w:numPr>
        <w:spacing w:before="1" w:line="360" w:lineRule="auto"/>
        <w:rPr>
          <w:rFonts w:hint="eastAsia" w:ascii="仿宋" w:hAnsi="仿宋" w:eastAsia="仿宋" w:cs="仿宋"/>
          <w:b/>
          <w:bCs/>
          <w:color w:val="0000FF"/>
          <w:spacing w:val="-5"/>
          <w:sz w:val="24"/>
          <w:szCs w:val="24"/>
          <w:lang w:val="en-US" w:eastAsia="zh-CN"/>
        </w:rPr>
      </w:pPr>
      <w:r>
        <w:rPr>
          <w:rFonts w:hint="eastAsia" w:ascii="仿宋" w:hAnsi="仿宋" w:eastAsia="仿宋" w:cs="仿宋"/>
          <w:b/>
          <w:bCs/>
          <w:color w:val="0000FF"/>
          <w:spacing w:val="-5"/>
          <w:sz w:val="24"/>
          <w:szCs w:val="24"/>
          <w:lang w:val="en-US" w:eastAsia="zh-CN"/>
        </w:rPr>
        <w:t>②完税证明中“税种 ”非养老保险、医疗保险、失业保险、 工伤保险和生育保险。复印件上应加盖本单位章。</w:t>
      </w:r>
    </w:p>
    <w:p w14:paraId="1EE90B4F">
      <w:pPr>
        <w:pStyle w:val="5"/>
        <w:ind w:left="0" w:leftChars="0" w:firstLine="0" w:firstLineChars="0"/>
        <w:rPr>
          <w:rFonts w:hint="eastAsia" w:ascii="仿宋" w:hAnsi="仿宋" w:eastAsia="仿宋" w:cs="仿宋"/>
          <w:lang w:val="en-US" w:eastAsia="zh-CN"/>
        </w:rPr>
      </w:pPr>
      <w:r>
        <w:rPr>
          <w:rFonts w:hint="eastAsia" w:ascii="仿宋" w:hAnsi="仿宋" w:eastAsia="仿宋" w:cs="仿宋"/>
          <w:b/>
          <w:bCs/>
          <w:color w:val="0000FF"/>
          <w:spacing w:val="-5"/>
          <w:sz w:val="24"/>
          <w:szCs w:val="24"/>
          <w:lang w:val="en-US" w:eastAsia="zh-CN"/>
        </w:rPr>
        <w:t>③、完税证明指：企业所得税、教育附加税、增值税等等税收缴纳。</w:t>
      </w:r>
    </w:p>
    <w:p w14:paraId="4CEEA749">
      <w:pPr>
        <w:pStyle w:val="5"/>
        <w:numPr>
          <w:ilvl w:val="0"/>
          <w:numId w:val="0"/>
        </w:numPr>
        <w:rPr>
          <w:rFonts w:hint="eastAsia" w:ascii="仿宋" w:hAnsi="仿宋" w:eastAsia="仿宋" w:cs="仿宋"/>
          <w:lang w:val="en-US" w:eastAsia="zh-CN"/>
        </w:rPr>
      </w:pPr>
    </w:p>
    <w:p w14:paraId="15DF3D68">
      <w:pPr>
        <w:spacing w:before="1" w:line="360" w:lineRule="auto"/>
        <w:ind w:left="35"/>
        <w:rPr>
          <w:rFonts w:hint="eastAsia" w:ascii="仿宋" w:hAnsi="仿宋" w:eastAsia="仿宋" w:cs="仿宋"/>
          <w:b/>
          <w:bCs/>
          <w:spacing w:val="-5"/>
          <w:sz w:val="24"/>
          <w:szCs w:val="24"/>
          <w:lang w:val="en-US" w:eastAsia="zh-CN"/>
        </w:rPr>
      </w:pPr>
      <w:r>
        <w:rPr>
          <w:rFonts w:hint="eastAsia" w:ascii="仿宋" w:hAnsi="仿宋" w:eastAsia="仿宋" w:cs="仿宋"/>
          <w:b/>
          <w:bCs/>
          <w:spacing w:val="-5"/>
          <w:sz w:val="24"/>
          <w:szCs w:val="24"/>
        </w:rPr>
        <w:t xml:space="preserve">7 </w:t>
      </w:r>
      <w:r>
        <w:rPr>
          <w:rFonts w:hint="eastAsia" w:ascii="仿宋" w:hAnsi="仿宋" w:eastAsia="仿宋" w:cs="仿宋"/>
          <w:b/>
          <w:bCs/>
          <w:spacing w:val="-5"/>
          <w:sz w:val="24"/>
          <w:szCs w:val="24"/>
          <w:lang w:eastAsia="zh-CN"/>
        </w:rPr>
        <w:t>、</w:t>
      </w:r>
      <w:r>
        <w:rPr>
          <w:rFonts w:hint="eastAsia" w:ascii="仿宋" w:hAnsi="仿宋" w:eastAsia="仿宋" w:cs="仿宋"/>
          <w:b/>
          <w:bCs/>
          <w:snapToGrid w:val="0"/>
          <w:color w:val="000000"/>
          <w:spacing w:val="-4"/>
          <w:kern w:val="0"/>
          <w:sz w:val="24"/>
          <w:szCs w:val="24"/>
          <w:lang w:val="en-US" w:eastAsia="zh-CN" w:bidi="ar-SA"/>
        </w:rPr>
        <w:t>根据《财政部关于在政府采购活动中查询及使用信用记录有关问题的通知》（财库﹝2016﹞125号）的要求，凡拟参加本次招标项目的供应商，如在“信用中国”网站（ www.creditchina.gov.cn） 被列入失信被执行人名单、重大税收违法失信主体名单、政府采购严重违法失信行为记录名单(登录信用中国-专项查询-搜索栏输入单位全称查询)，以及存在《中华人民共和国政府采购法实施条例》第十九条规定的行政处罚记录的(登录信用中国-信用信息-搜索栏输入单位全称查询)；中国政府采购网（http://www.ccgp.gov.cn/search/cr/）政府采购严重违法失信行为信息记录名单）；国家企业信用信息公示系统经营异常名录、严重违法失信名单（自本公告发出之时起尚在处罚期内的或限制其参加政府采购活动的企业），将拒绝其参加本次招标活动；（以采购代理机构或采购人查询为准）（投标企业自行下载放入投标文件中，下载日期需在投标截止日内）；）</w:t>
      </w:r>
    </w:p>
    <w:p w14:paraId="5055CBC2">
      <w:pPr>
        <w:pStyle w:val="18"/>
        <w:keepNext w:val="0"/>
        <w:keepLines w:val="0"/>
        <w:widowControl/>
        <w:numPr>
          <w:ilvl w:val="0"/>
          <w:numId w:val="0"/>
        </w:numPr>
        <w:suppressLineNumbers w:val="0"/>
        <w:spacing w:line="360" w:lineRule="auto"/>
        <w:jc w:val="left"/>
        <w:rPr>
          <w:rFonts w:hint="eastAsia" w:ascii="仿宋" w:hAnsi="仿宋" w:eastAsia="仿宋" w:cs="仿宋"/>
          <w:b/>
          <w:bCs/>
          <w:snapToGrid w:val="0"/>
          <w:color w:val="000000"/>
          <w:spacing w:val="-4"/>
          <w:kern w:val="0"/>
          <w:sz w:val="24"/>
          <w:szCs w:val="24"/>
          <w:lang w:val="en-US" w:eastAsia="zh-CN" w:bidi="ar-SA"/>
        </w:rPr>
      </w:pPr>
      <w:r>
        <w:rPr>
          <w:rFonts w:hint="eastAsia" w:ascii="仿宋" w:hAnsi="仿宋" w:eastAsia="仿宋" w:cs="仿宋"/>
          <w:b/>
          <w:bCs/>
          <w:snapToGrid w:val="0"/>
          <w:color w:val="000000"/>
          <w:spacing w:val="-4"/>
          <w:kern w:val="0"/>
          <w:sz w:val="24"/>
          <w:szCs w:val="24"/>
          <w:lang w:val="en-US" w:eastAsia="zh-CN" w:bidi="ar-SA"/>
        </w:rPr>
        <w:t>8 、在参加政府采购活动中前三年内无重大违法记录的承诺书；</w:t>
      </w:r>
    </w:p>
    <w:p w14:paraId="64A1F458">
      <w:pPr>
        <w:pStyle w:val="25"/>
        <w:rPr>
          <w:rFonts w:hint="eastAsia" w:ascii="仿宋" w:hAnsi="仿宋" w:eastAsia="仿宋" w:cs="仿宋"/>
        </w:rPr>
      </w:pPr>
    </w:p>
    <w:p w14:paraId="0A2D690D">
      <w:pPr>
        <w:pStyle w:val="18"/>
        <w:keepNext w:val="0"/>
        <w:keepLines w:val="0"/>
        <w:widowControl/>
        <w:numPr>
          <w:ilvl w:val="0"/>
          <w:numId w:val="0"/>
        </w:numPr>
        <w:suppressLineNumbers w:val="0"/>
        <w:spacing w:line="360" w:lineRule="auto"/>
        <w:jc w:val="left"/>
        <w:rPr>
          <w:rFonts w:hint="eastAsia" w:ascii="仿宋" w:hAnsi="仿宋" w:eastAsia="仿宋" w:cs="仿宋"/>
          <w:b/>
          <w:bCs/>
          <w:snapToGrid w:val="0"/>
          <w:color w:val="000000"/>
          <w:spacing w:val="-4"/>
          <w:kern w:val="0"/>
          <w:sz w:val="24"/>
          <w:szCs w:val="24"/>
          <w:lang w:val="en-US" w:eastAsia="zh-CN" w:bidi="ar-SA"/>
        </w:rPr>
      </w:pPr>
      <w:r>
        <w:rPr>
          <w:rFonts w:hint="eastAsia" w:ascii="仿宋" w:hAnsi="仿宋" w:eastAsia="仿宋" w:cs="仿宋"/>
          <w:b/>
          <w:bCs/>
          <w:snapToGrid w:val="0"/>
          <w:color w:val="000000"/>
          <w:spacing w:val="-4"/>
          <w:kern w:val="0"/>
          <w:sz w:val="24"/>
          <w:szCs w:val="24"/>
          <w:lang w:val="en-US" w:eastAsia="zh-CN" w:bidi="ar-SA"/>
        </w:rPr>
        <w:t>9 、针对本次采购项目《反商业贿赂承诺书》的书面声明；</w:t>
      </w:r>
    </w:p>
    <w:p w14:paraId="543EDE9F">
      <w:pPr>
        <w:pStyle w:val="25"/>
        <w:rPr>
          <w:rFonts w:hint="eastAsia" w:ascii="仿宋" w:hAnsi="仿宋" w:eastAsia="仿宋" w:cs="仿宋"/>
          <w:lang w:val="zh-CN" w:eastAsia="zh-CN"/>
        </w:rPr>
      </w:pPr>
    </w:p>
    <w:p w14:paraId="61A86007">
      <w:pPr>
        <w:spacing w:before="78" w:line="360" w:lineRule="auto"/>
        <w:rPr>
          <w:rFonts w:hint="eastAsia" w:ascii="仿宋" w:hAnsi="仿宋" w:eastAsia="仿宋" w:cs="仿宋"/>
          <w:b/>
          <w:bCs/>
          <w:snapToGrid w:val="0"/>
          <w:color w:val="000000"/>
          <w:spacing w:val="-4"/>
          <w:kern w:val="0"/>
          <w:sz w:val="24"/>
          <w:szCs w:val="24"/>
          <w:lang w:val="en-US" w:eastAsia="zh-CN" w:bidi="ar-SA"/>
        </w:rPr>
      </w:pPr>
      <w:r>
        <w:rPr>
          <w:rFonts w:hint="eastAsia" w:ascii="仿宋" w:hAnsi="仿宋" w:eastAsia="仿宋" w:cs="仿宋"/>
          <w:b/>
          <w:bCs/>
          <w:snapToGrid w:val="0"/>
          <w:color w:val="000000"/>
          <w:spacing w:val="-4"/>
          <w:kern w:val="0"/>
          <w:sz w:val="24"/>
          <w:szCs w:val="24"/>
          <w:lang w:val="en-US" w:eastAsia="zh-CN" w:bidi="ar-SA"/>
        </w:rPr>
        <w:t>10 、具有履行该项目合同所必需的设备和专业技术能力的证明材料；</w:t>
      </w:r>
    </w:p>
    <w:p w14:paraId="1337D5BE">
      <w:pPr>
        <w:spacing w:line="360" w:lineRule="auto"/>
        <w:rPr>
          <w:rFonts w:hint="eastAsia" w:ascii="仿宋" w:hAnsi="仿宋" w:eastAsia="仿宋" w:cs="仿宋"/>
          <w:b/>
          <w:bCs/>
          <w:snapToGrid w:val="0"/>
          <w:color w:val="000000"/>
          <w:spacing w:val="-4"/>
          <w:kern w:val="0"/>
          <w:sz w:val="24"/>
          <w:szCs w:val="24"/>
          <w:lang w:val="en-US" w:eastAsia="zh-CN" w:bidi="ar-SA"/>
        </w:rPr>
      </w:pPr>
    </w:p>
    <w:p w14:paraId="40C2B636">
      <w:pPr>
        <w:spacing w:line="360" w:lineRule="auto"/>
        <w:rPr>
          <w:rFonts w:hint="eastAsia" w:ascii="仿宋" w:hAnsi="仿宋" w:eastAsia="仿宋" w:cs="仿宋"/>
          <w:b/>
          <w:bCs/>
          <w:snapToGrid w:val="0"/>
          <w:color w:val="000000"/>
          <w:spacing w:val="-4"/>
          <w:kern w:val="0"/>
          <w:sz w:val="24"/>
          <w:szCs w:val="24"/>
          <w:lang w:val="en-US" w:eastAsia="zh-CN" w:bidi="ar-SA"/>
        </w:rPr>
      </w:pPr>
    </w:p>
    <w:p w14:paraId="465410F6">
      <w:pPr>
        <w:rPr>
          <w:rFonts w:hint="eastAsia" w:ascii="仿宋" w:hAnsi="仿宋" w:eastAsia="仿宋" w:cs="仿宋"/>
          <w:sz w:val="21"/>
        </w:rPr>
      </w:pPr>
    </w:p>
    <w:p w14:paraId="53D4BE5E">
      <w:pPr>
        <w:jc w:val="center"/>
        <w:rPr>
          <w:rFonts w:hint="eastAsia" w:ascii="仿宋" w:hAnsi="仿宋" w:eastAsia="仿宋" w:cs="仿宋"/>
          <w:sz w:val="21"/>
        </w:rPr>
      </w:pPr>
      <w:r>
        <w:rPr>
          <w:rFonts w:hint="eastAsia" w:ascii="仿宋" w:hAnsi="仿宋" w:eastAsia="仿宋" w:cs="仿宋"/>
          <w:b/>
          <w:bCs/>
          <w:sz w:val="22"/>
          <w:szCs w:val="22"/>
          <w:lang w:val="zh-CN" w:eastAsia="zh-CN"/>
        </w:rPr>
        <w:t>具备履行合同所必需的设备/服务和专业</w:t>
      </w:r>
      <w:r>
        <w:rPr>
          <w:rFonts w:hint="eastAsia" w:ascii="仿宋" w:hAnsi="仿宋" w:eastAsia="仿宋" w:cs="仿宋"/>
          <w:b/>
          <w:bCs/>
          <w:sz w:val="22"/>
          <w:szCs w:val="22"/>
          <w:lang w:val="en-US" w:eastAsia="zh-CN"/>
        </w:rPr>
        <w:t>技</w:t>
      </w:r>
      <w:r>
        <w:rPr>
          <w:rFonts w:hint="eastAsia" w:ascii="仿宋" w:hAnsi="仿宋" w:eastAsia="仿宋" w:cs="仿宋"/>
          <w:b/>
          <w:bCs/>
          <w:sz w:val="22"/>
          <w:szCs w:val="22"/>
          <w:lang w:val="zh-CN" w:eastAsia="zh-CN"/>
        </w:rPr>
        <w:t>术能力的承诺</w:t>
      </w:r>
    </w:p>
    <w:p w14:paraId="5E934310">
      <w:pPr>
        <w:pStyle w:val="5"/>
        <w:ind w:left="0" w:leftChars="0" w:firstLine="0" w:firstLineChars="0"/>
        <w:rPr>
          <w:rFonts w:hint="eastAsia" w:ascii="仿宋" w:hAnsi="仿宋" w:eastAsia="仿宋" w:cs="仿宋"/>
        </w:rPr>
      </w:pPr>
    </w:p>
    <w:p w14:paraId="0F8C8EB1">
      <w:pPr>
        <w:pStyle w:val="8"/>
        <w:spacing w:before="1" w:line="360" w:lineRule="auto"/>
        <w:ind w:left="39"/>
        <w:rPr>
          <w:rFonts w:hint="eastAsia" w:ascii="仿宋" w:hAnsi="仿宋" w:eastAsia="仿宋" w:cs="仿宋"/>
          <w:color w:val="C00000"/>
          <w:sz w:val="22"/>
          <w:szCs w:val="22"/>
        </w:rPr>
      </w:pPr>
      <w:r>
        <w:rPr>
          <w:rFonts w:hint="eastAsia" w:ascii="仿宋" w:hAnsi="仿宋" w:eastAsia="仿宋" w:cs="仿宋"/>
          <w:color w:val="C00000"/>
          <w:spacing w:val="8"/>
          <w:sz w:val="22"/>
          <w:szCs w:val="22"/>
        </w:rPr>
        <w:t>致：</w:t>
      </w:r>
      <w:r>
        <w:rPr>
          <w:rFonts w:hint="eastAsia" w:ascii="仿宋" w:hAnsi="仿宋" w:eastAsia="仿宋" w:cs="仿宋"/>
          <w:color w:val="C00000"/>
          <w:spacing w:val="-57"/>
          <w:sz w:val="22"/>
          <w:szCs w:val="22"/>
        </w:rPr>
        <w:t xml:space="preserve"> </w:t>
      </w:r>
      <w:r>
        <w:rPr>
          <w:rFonts w:hint="eastAsia" w:ascii="仿宋" w:hAnsi="仿宋" w:eastAsia="仿宋" w:cs="仿宋"/>
          <w:color w:val="C00000"/>
          <w:spacing w:val="4"/>
          <w:sz w:val="22"/>
          <w:szCs w:val="22"/>
          <w:u w:val="single" w:color="auto"/>
        </w:rPr>
        <w:t xml:space="preserve">                     </w:t>
      </w:r>
      <w:r>
        <w:rPr>
          <w:rFonts w:hint="eastAsia" w:ascii="仿宋" w:hAnsi="仿宋" w:eastAsia="仿宋" w:cs="仿宋"/>
          <w:color w:val="C00000"/>
          <w:spacing w:val="8"/>
          <w:sz w:val="22"/>
          <w:szCs w:val="22"/>
          <w:u w:val="single" w:color="auto"/>
        </w:rPr>
        <w:t>采购人</w:t>
      </w:r>
    </w:p>
    <w:p w14:paraId="7CEF415F">
      <w:pPr>
        <w:pStyle w:val="8"/>
        <w:spacing w:before="206" w:line="360" w:lineRule="auto"/>
        <w:ind w:left="45" w:right="20" w:firstLine="478"/>
        <w:rPr>
          <w:rFonts w:hint="eastAsia" w:ascii="仿宋" w:hAnsi="仿宋" w:eastAsia="仿宋" w:cs="仿宋"/>
          <w:color w:val="C00000"/>
          <w:sz w:val="22"/>
          <w:szCs w:val="22"/>
        </w:rPr>
      </w:pPr>
      <w:r>
        <w:rPr>
          <w:rFonts w:hint="eastAsia" w:ascii="仿宋" w:hAnsi="仿宋" w:eastAsia="仿宋" w:cs="仿宋"/>
          <w:color w:val="C00000"/>
          <w:spacing w:val="-4"/>
          <w:sz w:val="22"/>
          <w:szCs w:val="22"/>
        </w:rPr>
        <w:t>我</w:t>
      </w:r>
      <w:r>
        <w:rPr>
          <w:rFonts w:hint="eastAsia" w:ascii="仿宋" w:hAnsi="仿宋" w:eastAsia="仿宋" w:cs="仿宋"/>
          <w:color w:val="C00000"/>
          <w:spacing w:val="-27"/>
          <w:sz w:val="22"/>
          <w:szCs w:val="22"/>
        </w:rPr>
        <w:t xml:space="preserve"> </w:t>
      </w:r>
      <w:r>
        <w:rPr>
          <w:rFonts w:hint="eastAsia" w:ascii="仿宋" w:hAnsi="仿宋" w:eastAsia="仿宋" w:cs="仿宋"/>
          <w:color w:val="C00000"/>
          <w:spacing w:val="-4"/>
          <w:sz w:val="22"/>
          <w:szCs w:val="22"/>
        </w:rPr>
        <w:t>公</w:t>
      </w:r>
      <w:r>
        <w:rPr>
          <w:rFonts w:hint="eastAsia" w:ascii="仿宋" w:hAnsi="仿宋" w:eastAsia="仿宋" w:cs="仿宋"/>
          <w:color w:val="C00000"/>
          <w:spacing w:val="-29"/>
          <w:sz w:val="22"/>
          <w:szCs w:val="22"/>
        </w:rPr>
        <w:t xml:space="preserve"> </w:t>
      </w:r>
      <w:r>
        <w:rPr>
          <w:rFonts w:hint="eastAsia" w:ascii="仿宋" w:hAnsi="仿宋" w:eastAsia="仿宋" w:cs="仿宋"/>
          <w:color w:val="C00000"/>
          <w:spacing w:val="-4"/>
          <w:sz w:val="22"/>
          <w:szCs w:val="22"/>
        </w:rPr>
        <w:t>司 (</w:t>
      </w:r>
      <w:r>
        <w:rPr>
          <w:rFonts w:hint="eastAsia" w:ascii="仿宋" w:hAnsi="仿宋" w:eastAsia="仿宋" w:cs="仿宋"/>
          <w:color w:val="C00000"/>
          <w:spacing w:val="67"/>
          <w:sz w:val="22"/>
          <w:szCs w:val="22"/>
        </w:rPr>
        <w:t xml:space="preserve"> </w:t>
      </w:r>
      <w:r>
        <w:rPr>
          <w:rFonts w:hint="eastAsia" w:ascii="仿宋" w:hAnsi="仿宋" w:eastAsia="仿宋" w:cs="仿宋"/>
          <w:color w:val="C00000"/>
          <w:spacing w:val="-4"/>
          <w:sz w:val="22"/>
          <w:szCs w:val="22"/>
          <w:u w:val="single" w:color="auto"/>
        </w:rPr>
        <w:t xml:space="preserve">                                    公</w:t>
      </w:r>
      <w:r>
        <w:rPr>
          <w:rFonts w:hint="eastAsia" w:ascii="仿宋" w:hAnsi="仿宋" w:eastAsia="仿宋" w:cs="仿宋"/>
          <w:color w:val="C00000"/>
          <w:spacing w:val="-31"/>
          <w:sz w:val="22"/>
          <w:szCs w:val="22"/>
          <w:u w:val="single" w:color="auto"/>
        </w:rPr>
        <w:t xml:space="preserve"> </w:t>
      </w:r>
      <w:r>
        <w:rPr>
          <w:rFonts w:hint="eastAsia" w:ascii="仿宋" w:hAnsi="仿宋" w:eastAsia="仿宋" w:cs="仿宋"/>
          <w:color w:val="C00000"/>
          <w:spacing w:val="-4"/>
          <w:sz w:val="22"/>
          <w:szCs w:val="22"/>
          <w:u w:val="single" w:color="auto"/>
        </w:rPr>
        <w:t>司</w:t>
      </w:r>
      <w:r>
        <w:rPr>
          <w:rFonts w:hint="eastAsia" w:ascii="仿宋" w:hAnsi="仿宋" w:eastAsia="仿宋" w:cs="仿宋"/>
          <w:color w:val="C00000"/>
          <w:spacing w:val="-40"/>
          <w:sz w:val="22"/>
          <w:szCs w:val="22"/>
          <w:u w:val="single" w:color="auto"/>
        </w:rPr>
        <w:t xml:space="preserve"> </w:t>
      </w:r>
      <w:r>
        <w:rPr>
          <w:rFonts w:hint="eastAsia" w:ascii="仿宋" w:hAnsi="仿宋" w:eastAsia="仿宋" w:cs="仿宋"/>
          <w:color w:val="C00000"/>
          <w:spacing w:val="-4"/>
          <w:sz w:val="22"/>
          <w:szCs w:val="22"/>
        </w:rPr>
        <w:t>)</w:t>
      </w:r>
      <w:r>
        <w:rPr>
          <w:rFonts w:hint="eastAsia" w:ascii="仿宋" w:hAnsi="仿宋" w:eastAsia="仿宋" w:cs="仿宋"/>
          <w:color w:val="C00000"/>
          <w:spacing w:val="-41"/>
          <w:sz w:val="22"/>
          <w:szCs w:val="22"/>
        </w:rPr>
        <w:t xml:space="preserve"> </w:t>
      </w:r>
      <w:r>
        <w:rPr>
          <w:rFonts w:hint="eastAsia" w:ascii="仿宋" w:hAnsi="仿宋" w:eastAsia="仿宋" w:cs="仿宋"/>
          <w:color w:val="C00000"/>
          <w:spacing w:val="-4"/>
          <w:sz w:val="22"/>
          <w:szCs w:val="22"/>
        </w:rPr>
        <w:t>参</w:t>
      </w:r>
      <w:r>
        <w:rPr>
          <w:rFonts w:hint="eastAsia" w:ascii="仿宋" w:hAnsi="仿宋" w:eastAsia="仿宋" w:cs="仿宋"/>
          <w:color w:val="C00000"/>
          <w:spacing w:val="-41"/>
          <w:sz w:val="22"/>
          <w:szCs w:val="22"/>
        </w:rPr>
        <w:t xml:space="preserve"> </w:t>
      </w:r>
      <w:r>
        <w:rPr>
          <w:rFonts w:hint="eastAsia" w:ascii="仿宋" w:hAnsi="仿宋" w:eastAsia="仿宋" w:cs="仿宋"/>
          <w:color w:val="C00000"/>
          <w:spacing w:val="-4"/>
          <w:sz w:val="22"/>
          <w:szCs w:val="22"/>
        </w:rPr>
        <w:t>加</w:t>
      </w:r>
      <w:r>
        <w:rPr>
          <w:rFonts w:hint="eastAsia" w:ascii="仿宋" w:hAnsi="仿宋" w:eastAsia="仿宋" w:cs="仿宋"/>
          <w:color w:val="C00000"/>
          <w:spacing w:val="-38"/>
          <w:sz w:val="22"/>
          <w:szCs w:val="22"/>
        </w:rPr>
        <w:t xml:space="preserve"> </w:t>
      </w:r>
      <w:r>
        <w:rPr>
          <w:rFonts w:hint="eastAsia" w:ascii="仿宋" w:hAnsi="仿宋" w:eastAsia="仿宋" w:cs="仿宋"/>
          <w:color w:val="C00000"/>
          <w:spacing w:val="-4"/>
          <w:sz w:val="22"/>
          <w:szCs w:val="22"/>
        </w:rPr>
        <w:t>贵</w:t>
      </w:r>
      <w:r>
        <w:rPr>
          <w:rFonts w:hint="eastAsia" w:ascii="仿宋" w:hAnsi="仿宋" w:eastAsia="仿宋" w:cs="仿宋"/>
          <w:color w:val="C00000"/>
          <w:spacing w:val="-42"/>
          <w:sz w:val="22"/>
          <w:szCs w:val="22"/>
        </w:rPr>
        <w:t xml:space="preserve"> </w:t>
      </w:r>
      <w:r>
        <w:rPr>
          <w:rFonts w:hint="eastAsia" w:ascii="仿宋" w:hAnsi="仿宋" w:eastAsia="仿宋" w:cs="仿宋"/>
          <w:color w:val="C00000"/>
          <w:spacing w:val="-4"/>
          <w:sz w:val="22"/>
          <w:szCs w:val="22"/>
        </w:rPr>
        <w:t>方</w:t>
      </w:r>
      <w:r>
        <w:rPr>
          <w:rFonts w:hint="eastAsia" w:ascii="仿宋" w:hAnsi="仿宋" w:eastAsia="仿宋" w:cs="仿宋"/>
          <w:color w:val="C00000"/>
          <w:spacing w:val="-38"/>
          <w:sz w:val="22"/>
          <w:szCs w:val="22"/>
        </w:rPr>
        <w:t xml:space="preserve"> </w:t>
      </w:r>
      <w:r>
        <w:rPr>
          <w:rFonts w:hint="eastAsia" w:ascii="仿宋" w:hAnsi="仿宋" w:eastAsia="仿宋" w:cs="仿宋"/>
          <w:color w:val="C00000"/>
          <w:spacing w:val="-4"/>
          <w:sz w:val="22"/>
          <w:szCs w:val="22"/>
        </w:rPr>
        <w:t>组</w:t>
      </w:r>
      <w:r>
        <w:rPr>
          <w:rFonts w:hint="eastAsia" w:ascii="仿宋" w:hAnsi="仿宋" w:eastAsia="仿宋" w:cs="仿宋"/>
          <w:color w:val="C00000"/>
          <w:spacing w:val="-37"/>
          <w:sz w:val="22"/>
          <w:szCs w:val="22"/>
        </w:rPr>
        <w:t xml:space="preserve"> </w:t>
      </w:r>
      <w:r>
        <w:rPr>
          <w:rFonts w:hint="eastAsia" w:ascii="仿宋" w:hAnsi="仿宋" w:eastAsia="仿宋" w:cs="仿宋"/>
          <w:color w:val="C00000"/>
          <w:spacing w:val="-4"/>
          <w:sz w:val="22"/>
          <w:szCs w:val="22"/>
        </w:rPr>
        <w:t>织</w:t>
      </w:r>
      <w:r>
        <w:rPr>
          <w:rFonts w:hint="eastAsia" w:ascii="仿宋" w:hAnsi="仿宋" w:eastAsia="仿宋" w:cs="仿宋"/>
          <w:color w:val="C00000"/>
          <w:spacing w:val="-22"/>
          <w:sz w:val="22"/>
          <w:szCs w:val="22"/>
        </w:rPr>
        <w:t xml:space="preserve"> </w:t>
      </w:r>
      <w:r>
        <w:rPr>
          <w:rFonts w:hint="eastAsia" w:ascii="仿宋" w:hAnsi="仿宋" w:eastAsia="仿宋" w:cs="仿宋"/>
          <w:color w:val="C00000"/>
          <w:spacing w:val="-4"/>
          <w:sz w:val="22"/>
          <w:szCs w:val="22"/>
        </w:rPr>
        <w:t>的</w:t>
      </w:r>
      <w:r>
        <w:rPr>
          <w:rFonts w:hint="eastAsia" w:ascii="仿宋" w:hAnsi="仿宋" w:eastAsia="仿宋" w:cs="仿宋"/>
          <w:color w:val="C00000"/>
          <w:sz w:val="22"/>
          <w:szCs w:val="22"/>
        </w:rPr>
        <w:t xml:space="preserve"> </w:t>
      </w:r>
      <w:r>
        <w:rPr>
          <w:rFonts w:hint="eastAsia" w:ascii="仿宋" w:hAnsi="仿宋" w:eastAsia="仿宋" w:cs="仿宋"/>
          <w:color w:val="C00000"/>
          <w:spacing w:val="-8"/>
          <w:sz w:val="22"/>
          <w:szCs w:val="22"/>
          <w:u w:val="single" w:color="auto"/>
        </w:rPr>
        <w:t>项</w:t>
      </w:r>
      <w:r>
        <w:rPr>
          <w:rFonts w:hint="eastAsia" w:ascii="仿宋" w:hAnsi="仿宋" w:eastAsia="仿宋" w:cs="仿宋"/>
          <w:color w:val="C00000"/>
          <w:spacing w:val="-8"/>
          <w:sz w:val="22"/>
          <w:szCs w:val="22"/>
        </w:rPr>
        <w:t xml:space="preserve"> </w:t>
      </w:r>
      <w:r>
        <w:rPr>
          <w:rFonts w:hint="eastAsia" w:ascii="仿宋" w:hAnsi="仿宋" w:eastAsia="仿宋" w:cs="仿宋"/>
          <w:color w:val="C00000"/>
          <w:spacing w:val="-49"/>
          <w:sz w:val="22"/>
          <w:szCs w:val="22"/>
          <w:u w:val="single" w:color="auto"/>
        </w:rPr>
        <w:t xml:space="preserve"> </w:t>
      </w:r>
      <w:r>
        <w:rPr>
          <w:rFonts w:hint="eastAsia" w:ascii="仿宋" w:hAnsi="仿宋" w:eastAsia="仿宋" w:cs="仿宋"/>
          <w:color w:val="C00000"/>
          <w:spacing w:val="-8"/>
          <w:sz w:val="22"/>
          <w:szCs w:val="22"/>
          <w:u w:val="single" w:color="auto"/>
        </w:rPr>
        <w:t>目</w:t>
      </w:r>
      <w:r>
        <w:rPr>
          <w:rFonts w:hint="eastAsia" w:ascii="仿宋" w:hAnsi="仿宋" w:eastAsia="仿宋" w:cs="仿宋"/>
          <w:color w:val="C00000"/>
          <w:spacing w:val="50"/>
          <w:sz w:val="22"/>
          <w:szCs w:val="22"/>
        </w:rPr>
        <w:t xml:space="preserve"> </w:t>
      </w:r>
      <w:r>
        <w:rPr>
          <w:rFonts w:hint="eastAsia" w:ascii="仿宋" w:hAnsi="仿宋" w:eastAsia="仿宋" w:cs="仿宋"/>
          <w:color w:val="C00000"/>
          <w:spacing w:val="-8"/>
          <w:sz w:val="22"/>
          <w:szCs w:val="22"/>
        </w:rPr>
        <w:t>(项目编号：</w:t>
      </w:r>
      <w:r>
        <w:rPr>
          <w:rFonts w:hint="eastAsia" w:ascii="仿宋" w:hAnsi="仿宋" w:eastAsia="仿宋" w:cs="仿宋"/>
          <w:color w:val="C00000"/>
          <w:spacing w:val="3"/>
          <w:sz w:val="22"/>
          <w:szCs w:val="22"/>
          <w:u w:val="single" w:color="auto"/>
        </w:rPr>
        <w:t xml:space="preserve">                        </w:t>
      </w:r>
      <w:r>
        <w:rPr>
          <w:rFonts w:hint="eastAsia" w:ascii="仿宋" w:hAnsi="仿宋" w:eastAsia="仿宋" w:cs="仿宋"/>
          <w:color w:val="C00000"/>
          <w:spacing w:val="-99"/>
          <w:sz w:val="22"/>
          <w:szCs w:val="22"/>
        </w:rPr>
        <w:t xml:space="preserve"> </w:t>
      </w:r>
      <w:r>
        <w:rPr>
          <w:rFonts w:hint="eastAsia" w:ascii="仿宋" w:hAnsi="仿宋" w:eastAsia="仿宋" w:cs="仿宋"/>
          <w:color w:val="C00000"/>
          <w:spacing w:val="-8"/>
          <w:sz w:val="22"/>
          <w:szCs w:val="22"/>
        </w:rPr>
        <w:t>)</w:t>
      </w:r>
      <w:r>
        <w:rPr>
          <w:rFonts w:hint="eastAsia" w:ascii="仿宋" w:hAnsi="仿宋" w:eastAsia="仿宋" w:cs="仿宋"/>
          <w:color w:val="C00000"/>
          <w:spacing w:val="31"/>
          <w:sz w:val="22"/>
          <w:szCs w:val="22"/>
        </w:rPr>
        <w:t xml:space="preserve"> </w:t>
      </w:r>
      <w:r>
        <w:rPr>
          <w:rFonts w:hint="eastAsia" w:ascii="仿宋" w:hAnsi="仿宋" w:eastAsia="仿宋" w:cs="仿宋"/>
          <w:color w:val="C00000"/>
          <w:spacing w:val="-8"/>
          <w:sz w:val="22"/>
          <w:szCs w:val="22"/>
        </w:rPr>
        <w:t>的投标活动，如我方获得中标资格，</w:t>
      </w:r>
    </w:p>
    <w:p w14:paraId="02A0FCDC">
      <w:pPr>
        <w:pStyle w:val="8"/>
        <w:spacing w:line="360" w:lineRule="auto"/>
        <w:ind w:left="44"/>
        <w:rPr>
          <w:rFonts w:hint="eastAsia" w:ascii="仿宋" w:hAnsi="仿宋" w:eastAsia="仿宋" w:cs="仿宋"/>
          <w:color w:val="C00000"/>
          <w:sz w:val="22"/>
          <w:szCs w:val="22"/>
        </w:rPr>
      </w:pPr>
      <w:r>
        <w:rPr>
          <w:rFonts w:hint="eastAsia" w:ascii="仿宋" w:hAnsi="仿宋" w:eastAsia="仿宋" w:cs="仿宋"/>
          <w:color w:val="C00000"/>
          <w:spacing w:val="25"/>
          <w:sz w:val="22"/>
          <w:szCs w:val="22"/>
        </w:rPr>
        <w:t>我方保证具备履行合同所必须的设备和专业技术能力</w:t>
      </w:r>
      <w:r>
        <w:rPr>
          <w:rFonts w:hint="eastAsia" w:ascii="仿宋" w:hAnsi="仿宋" w:eastAsia="仿宋" w:cs="仿宋"/>
          <w:color w:val="C00000"/>
          <w:spacing w:val="-63"/>
          <w:sz w:val="22"/>
          <w:szCs w:val="22"/>
        </w:rPr>
        <w:t xml:space="preserve"> </w:t>
      </w:r>
      <w:r>
        <w:rPr>
          <w:rFonts w:hint="eastAsia" w:ascii="仿宋" w:hAnsi="仿宋" w:eastAsia="仿宋" w:cs="仿宋"/>
          <w:color w:val="C00000"/>
          <w:spacing w:val="25"/>
          <w:sz w:val="22"/>
          <w:szCs w:val="22"/>
        </w:rPr>
        <w:t>，并承诺如下：</w:t>
      </w:r>
    </w:p>
    <w:p w14:paraId="596EFA18">
      <w:pPr>
        <w:pStyle w:val="8"/>
        <w:spacing w:before="182" w:line="360" w:lineRule="auto"/>
        <w:ind w:left="572"/>
        <w:rPr>
          <w:rFonts w:hint="eastAsia" w:ascii="仿宋" w:hAnsi="仿宋" w:eastAsia="仿宋" w:cs="仿宋"/>
          <w:color w:val="C00000"/>
          <w:sz w:val="22"/>
          <w:szCs w:val="22"/>
        </w:rPr>
      </w:pPr>
      <w:r>
        <w:rPr>
          <w:rFonts w:hint="eastAsia" w:ascii="仿宋" w:hAnsi="仿宋" w:eastAsia="仿宋" w:cs="仿宋"/>
          <w:color w:val="C00000"/>
          <w:spacing w:val="16"/>
          <w:sz w:val="22"/>
          <w:szCs w:val="22"/>
        </w:rPr>
        <w:t>(</w:t>
      </w:r>
      <w:r>
        <w:rPr>
          <w:rFonts w:hint="eastAsia" w:ascii="仿宋" w:hAnsi="仿宋" w:eastAsia="仿宋" w:cs="仿宋"/>
          <w:color w:val="C00000"/>
          <w:spacing w:val="50"/>
          <w:sz w:val="22"/>
          <w:szCs w:val="22"/>
        </w:rPr>
        <w:t xml:space="preserve"> </w:t>
      </w:r>
      <w:r>
        <w:rPr>
          <w:rFonts w:hint="eastAsia" w:ascii="仿宋" w:hAnsi="仿宋" w:eastAsia="仿宋" w:cs="仿宋"/>
          <w:color w:val="C00000"/>
          <w:spacing w:val="16"/>
          <w:sz w:val="22"/>
          <w:szCs w:val="22"/>
        </w:rPr>
        <w:t>一) 具有独立承担民事责任的能力；</w:t>
      </w:r>
    </w:p>
    <w:p w14:paraId="2DEB98F9">
      <w:pPr>
        <w:pStyle w:val="8"/>
        <w:spacing w:before="194" w:line="360" w:lineRule="auto"/>
        <w:ind w:left="572"/>
        <w:rPr>
          <w:rFonts w:hint="eastAsia" w:ascii="仿宋" w:hAnsi="仿宋" w:eastAsia="仿宋" w:cs="仿宋"/>
          <w:color w:val="C00000"/>
          <w:sz w:val="22"/>
          <w:szCs w:val="22"/>
        </w:rPr>
      </w:pPr>
      <w:r>
        <w:rPr>
          <w:rFonts w:hint="eastAsia" w:ascii="仿宋" w:hAnsi="仿宋" w:eastAsia="仿宋" w:cs="仿宋"/>
          <w:color w:val="C00000"/>
          <w:spacing w:val="28"/>
          <w:sz w:val="22"/>
          <w:szCs w:val="22"/>
        </w:rPr>
        <w:t>(二)</w:t>
      </w:r>
      <w:r>
        <w:rPr>
          <w:rFonts w:hint="eastAsia" w:ascii="仿宋" w:hAnsi="仿宋" w:eastAsia="仿宋" w:cs="仿宋"/>
          <w:color w:val="C00000"/>
          <w:spacing w:val="68"/>
          <w:sz w:val="22"/>
          <w:szCs w:val="22"/>
        </w:rPr>
        <w:t xml:space="preserve"> </w:t>
      </w:r>
      <w:r>
        <w:rPr>
          <w:rFonts w:hint="eastAsia" w:ascii="仿宋" w:hAnsi="仿宋" w:eastAsia="仿宋" w:cs="仿宋"/>
          <w:color w:val="C00000"/>
          <w:spacing w:val="28"/>
          <w:sz w:val="22"/>
          <w:szCs w:val="22"/>
        </w:rPr>
        <w:t>具有良好的商业信誉和健全的财务会计制度；</w:t>
      </w:r>
    </w:p>
    <w:p w14:paraId="21462746">
      <w:pPr>
        <w:pStyle w:val="8"/>
        <w:spacing w:before="197" w:line="360" w:lineRule="auto"/>
        <w:ind w:left="572"/>
        <w:rPr>
          <w:rFonts w:hint="eastAsia" w:ascii="仿宋" w:hAnsi="仿宋" w:eastAsia="仿宋" w:cs="仿宋"/>
          <w:color w:val="C00000"/>
          <w:sz w:val="22"/>
          <w:szCs w:val="22"/>
        </w:rPr>
      </w:pPr>
      <w:r>
        <w:rPr>
          <w:rFonts w:hint="eastAsia" w:ascii="仿宋" w:hAnsi="仿宋" w:eastAsia="仿宋" w:cs="仿宋"/>
          <w:color w:val="C00000"/>
          <w:spacing w:val="28"/>
          <w:sz w:val="22"/>
          <w:szCs w:val="22"/>
        </w:rPr>
        <w:t>(三)</w:t>
      </w:r>
      <w:r>
        <w:rPr>
          <w:rFonts w:hint="eastAsia" w:ascii="仿宋" w:hAnsi="仿宋" w:eastAsia="仿宋" w:cs="仿宋"/>
          <w:color w:val="C00000"/>
          <w:spacing w:val="68"/>
          <w:sz w:val="22"/>
          <w:szCs w:val="22"/>
        </w:rPr>
        <w:t xml:space="preserve"> </w:t>
      </w:r>
      <w:r>
        <w:rPr>
          <w:rFonts w:hint="eastAsia" w:ascii="仿宋" w:hAnsi="仿宋" w:eastAsia="仿宋" w:cs="仿宋"/>
          <w:color w:val="C00000"/>
          <w:spacing w:val="28"/>
          <w:sz w:val="22"/>
          <w:szCs w:val="22"/>
        </w:rPr>
        <w:t>具有履行合同所必需的设备和专业技术能力；</w:t>
      </w:r>
    </w:p>
    <w:p w14:paraId="310401EB">
      <w:pPr>
        <w:pStyle w:val="8"/>
        <w:spacing w:before="199" w:line="360" w:lineRule="auto"/>
        <w:ind w:left="572"/>
        <w:rPr>
          <w:rFonts w:hint="eastAsia" w:ascii="仿宋" w:hAnsi="仿宋" w:eastAsia="仿宋" w:cs="仿宋"/>
          <w:color w:val="C00000"/>
          <w:sz w:val="22"/>
          <w:szCs w:val="22"/>
        </w:rPr>
      </w:pPr>
      <w:r>
        <w:rPr>
          <w:rFonts w:hint="eastAsia" w:ascii="仿宋" w:hAnsi="仿宋" w:eastAsia="仿宋" w:cs="仿宋"/>
          <w:color w:val="C00000"/>
          <w:spacing w:val="27"/>
          <w:sz w:val="22"/>
          <w:szCs w:val="22"/>
        </w:rPr>
        <w:t>(四)</w:t>
      </w:r>
      <w:r>
        <w:rPr>
          <w:rFonts w:hint="eastAsia" w:ascii="仿宋" w:hAnsi="仿宋" w:eastAsia="仿宋" w:cs="仿宋"/>
          <w:color w:val="C00000"/>
          <w:spacing w:val="62"/>
          <w:sz w:val="22"/>
          <w:szCs w:val="22"/>
        </w:rPr>
        <w:t xml:space="preserve"> </w:t>
      </w:r>
      <w:r>
        <w:rPr>
          <w:rFonts w:hint="eastAsia" w:ascii="仿宋" w:hAnsi="仿宋" w:eastAsia="仿宋" w:cs="仿宋"/>
          <w:color w:val="C00000"/>
          <w:spacing w:val="27"/>
          <w:sz w:val="22"/>
          <w:szCs w:val="22"/>
        </w:rPr>
        <w:t>参加政府采购活动前三年内</w:t>
      </w:r>
      <w:r>
        <w:rPr>
          <w:rFonts w:hint="eastAsia" w:ascii="仿宋" w:hAnsi="仿宋" w:eastAsia="仿宋" w:cs="仿宋"/>
          <w:color w:val="C00000"/>
          <w:spacing w:val="-58"/>
          <w:sz w:val="22"/>
          <w:szCs w:val="22"/>
        </w:rPr>
        <w:t xml:space="preserve"> </w:t>
      </w:r>
      <w:r>
        <w:rPr>
          <w:rFonts w:hint="eastAsia" w:ascii="仿宋" w:hAnsi="仿宋" w:eastAsia="仿宋" w:cs="仿宋"/>
          <w:color w:val="C00000"/>
          <w:spacing w:val="27"/>
          <w:sz w:val="22"/>
          <w:szCs w:val="22"/>
        </w:rPr>
        <w:t>，在经营活动中没有重大违法记录；</w:t>
      </w:r>
    </w:p>
    <w:p w14:paraId="7ABD76D1">
      <w:pPr>
        <w:pStyle w:val="8"/>
        <w:spacing w:before="197" w:line="360" w:lineRule="auto"/>
        <w:ind w:left="572"/>
        <w:rPr>
          <w:rFonts w:hint="eastAsia" w:ascii="仿宋" w:hAnsi="仿宋" w:eastAsia="仿宋" w:cs="仿宋"/>
          <w:color w:val="C00000"/>
          <w:sz w:val="22"/>
          <w:szCs w:val="22"/>
        </w:rPr>
      </w:pPr>
      <w:r>
        <w:rPr>
          <w:rFonts w:hint="eastAsia" w:ascii="仿宋" w:hAnsi="仿宋" w:eastAsia="仿宋" w:cs="仿宋"/>
          <w:color w:val="C00000"/>
          <w:spacing w:val="24"/>
          <w:sz w:val="22"/>
          <w:szCs w:val="22"/>
        </w:rPr>
        <w:t>(五)</w:t>
      </w:r>
      <w:r>
        <w:rPr>
          <w:rFonts w:hint="eastAsia" w:ascii="仿宋" w:hAnsi="仿宋" w:eastAsia="仿宋" w:cs="仿宋"/>
          <w:color w:val="C00000"/>
          <w:spacing w:val="60"/>
          <w:sz w:val="22"/>
          <w:szCs w:val="22"/>
        </w:rPr>
        <w:t xml:space="preserve"> </w:t>
      </w:r>
      <w:r>
        <w:rPr>
          <w:rFonts w:hint="eastAsia" w:ascii="仿宋" w:hAnsi="仿宋" w:eastAsia="仿宋" w:cs="仿宋"/>
          <w:color w:val="C00000"/>
          <w:spacing w:val="24"/>
          <w:sz w:val="22"/>
          <w:szCs w:val="22"/>
        </w:rPr>
        <w:t>法律</w:t>
      </w:r>
      <w:r>
        <w:rPr>
          <w:rFonts w:hint="eastAsia" w:ascii="仿宋" w:hAnsi="仿宋" w:eastAsia="仿宋" w:cs="仿宋"/>
          <w:color w:val="C00000"/>
          <w:spacing w:val="-56"/>
          <w:sz w:val="22"/>
          <w:szCs w:val="22"/>
        </w:rPr>
        <w:t xml:space="preserve"> </w:t>
      </w:r>
      <w:r>
        <w:rPr>
          <w:rFonts w:hint="eastAsia" w:ascii="仿宋" w:hAnsi="仿宋" w:eastAsia="仿宋" w:cs="仿宋"/>
          <w:color w:val="C00000"/>
          <w:spacing w:val="24"/>
          <w:sz w:val="22"/>
          <w:szCs w:val="22"/>
        </w:rPr>
        <w:t>、</w:t>
      </w:r>
      <w:r>
        <w:rPr>
          <w:rFonts w:hint="eastAsia" w:ascii="仿宋" w:hAnsi="仿宋" w:eastAsia="仿宋" w:cs="仿宋"/>
          <w:color w:val="C00000"/>
          <w:spacing w:val="-64"/>
          <w:sz w:val="22"/>
          <w:szCs w:val="22"/>
        </w:rPr>
        <w:t xml:space="preserve"> </w:t>
      </w:r>
      <w:r>
        <w:rPr>
          <w:rFonts w:hint="eastAsia" w:ascii="仿宋" w:hAnsi="仿宋" w:eastAsia="仿宋" w:cs="仿宋"/>
          <w:color w:val="C00000"/>
          <w:spacing w:val="24"/>
          <w:sz w:val="22"/>
          <w:szCs w:val="22"/>
        </w:rPr>
        <w:t>行政法规规定的其他条件；</w:t>
      </w:r>
    </w:p>
    <w:p w14:paraId="0A250062">
      <w:pPr>
        <w:pStyle w:val="8"/>
        <w:spacing w:before="194" w:line="360" w:lineRule="auto"/>
        <w:ind w:left="572"/>
        <w:rPr>
          <w:rFonts w:hint="eastAsia" w:ascii="仿宋" w:hAnsi="仿宋" w:eastAsia="仿宋" w:cs="仿宋"/>
          <w:color w:val="C00000"/>
          <w:sz w:val="22"/>
          <w:szCs w:val="22"/>
        </w:rPr>
      </w:pPr>
      <w:r>
        <w:rPr>
          <w:rFonts w:hint="eastAsia" w:ascii="仿宋" w:hAnsi="仿宋" w:eastAsia="仿宋" w:cs="仿宋"/>
          <w:color w:val="C00000"/>
          <w:spacing w:val="30"/>
          <w:sz w:val="22"/>
          <w:szCs w:val="22"/>
        </w:rPr>
        <w:t>(六)</w:t>
      </w:r>
      <w:r>
        <w:rPr>
          <w:rFonts w:hint="eastAsia" w:ascii="仿宋" w:hAnsi="仿宋" w:eastAsia="仿宋" w:cs="仿宋"/>
          <w:color w:val="C00000"/>
          <w:spacing w:val="52"/>
          <w:sz w:val="22"/>
          <w:szCs w:val="22"/>
        </w:rPr>
        <w:t xml:space="preserve"> </w:t>
      </w:r>
      <w:r>
        <w:rPr>
          <w:rFonts w:hint="eastAsia" w:ascii="仿宋" w:hAnsi="仿宋" w:eastAsia="仿宋" w:cs="仿宋"/>
          <w:color w:val="C00000"/>
          <w:spacing w:val="30"/>
          <w:sz w:val="22"/>
          <w:szCs w:val="22"/>
        </w:rPr>
        <w:t>我公司已完全了解本</w:t>
      </w:r>
      <w:r>
        <w:rPr>
          <w:rFonts w:hint="eastAsia" w:ascii="仿宋" w:hAnsi="仿宋" w:eastAsia="仿宋" w:cs="仿宋"/>
          <w:color w:val="C00000"/>
          <w:spacing w:val="30"/>
          <w:sz w:val="22"/>
          <w:szCs w:val="22"/>
          <w:lang w:eastAsia="zh-CN"/>
        </w:rPr>
        <w:t>磋商文件</w:t>
      </w:r>
      <w:r>
        <w:rPr>
          <w:rFonts w:hint="eastAsia" w:ascii="仿宋" w:hAnsi="仿宋" w:eastAsia="仿宋" w:cs="仿宋"/>
          <w:color w:val="C00000"/>
          <w:spacing w:val="30"/>
          <w:sz w:val="22"/>
          <w:szCs w:val="22"/>
        </w:rPr>
        <w:t>中规定的技术要</w:t>
      </w:r>
      <w:r>
        <w:rPr>
          <w:rFonts w:hint="eastAsia" w:ascii="仿宋" w:hAnsi="仿宋" w:eastAsia="仿宋" w:cs="仿宋"/>
          <w:color w:val="C00000"/>
          <w:spacing w:val="29"/>
          <w:sz w:val="22"/>
          <w:szCs w:val="22"/>
        </w:rPr>
        <w:t>求和商务条款。</w:t>
      </w:r>
    </w:p>
    <w:p w14:paraId="4517F66B">
      <w:pPr>
        <w:pStyle w:val="8"/>
        <w:spacing w:before="197" w:line="360" w:lineRule="auto"/>
        <w:ind w:left="572"/>
        <w:rPr>
          <w:rFonts w:hint="eastAsia" w:ascii="仿宋" w:hAnsi="仿宋" w:eastAsia="仿宋" w:cs="仿宋"/>
          <w:color w:val="C00000"/>
          <w:spacing w:val="24"/>
          <w:sz w:val="22"/>
          <w:szCs w:val="22"/>
        </w:rPr>
      </w:pPr>
      <w:r>
        <w:rPr>
          <w:rFonts w:hint="eastAsia" w:ascii="仿宋" w:hAnsi="仿宋" w:eastAsia="仿宋" w:cs="仿宋"/>
          <w:color w:val="C00000"/>
          <w:spacing w:val="24"/>
          <w:sz w:val="22"/>
          <w:szCs w:val="22"/>
        </w:rPr>
        <w:t>同时 ，我公司具有很好的厂家原厂产品支持 、技术服务 、产品调试 、系统培训及原厂售后服务承诺保持书。</w:t>
      </w:r>
    </w:p>
    <w:p w14:paraId="2E4A7D60">
      <w:pPr>
        <w:pStyle w:val="8"/>
        <w:spacing w:before="197" w:line="360" w:lineRule="auto"/>
        <w:ind w:left="572"/>
        <w:rPr>
          <w:rFonts w:hint="eastAsia" w:ascii="仿宋" w:hAnsi="仿宋" w:eastAsia="仿宋" w:cs="仿宋"/>
          <w:color w:val="C00000"/>
          <w:spacing w:val="24"/>
          <w:sz w:val="22"/>
          <w:szCs w:val="22"/>
        </w:rPr>
      </w:pPr>
      <w:r>
        <w:rPr>
          <w:rFonts w:hint="eastAsia" w:ascii="仿宋" w:hAnsi="仿宋" w:eastAsia="仿宋" w:cs="仿宋"/>
          <w:color w:val="C00000"/>
          <w:spacing w:val="24"/>
          <w:sz w:val="22"/>
          <w:szCs w:val="22"/>
        </w:rPr>
        <w:t>如违反以上承诺 ，本公司愿承担一切法律责任。</w:t>
      </w:r>
    </w:p>
    <w:p w14:paraId="72D4ADAA">
      <w:pPr>
        <w:spacing w:line="360" w:lineRule="auto"/>
        <w:rPr>
          <w:rFonts w:hint="eastAsia" w:ascii="仿宋" w:hAnsi="仿宋" w:eastAsia="仿宋" w:cs="仿宋"/>
          <w:color w:val="C00000"/>
          <w:sz w:val="21"/>
        </w:rPr>
      </w:pPr>
    </w:p>
    <w:p w14:paraId="6112F779">
      <w:pPr>
        <w:pStyle w:val="8"/>
        <w:spacing w:before="73" w:line="360" w:lineRule="auto"/>
        <w:ind w:left="2683"/>
        <w:rPr>
          <w:rFonts w:hint="eastAsia" w:ascii="仿宋" w:hAnsi="仿宋" w:eastAsia="仿宋" w:cs="仿宋"/>
          <w:color w:val="C00000"/>
          <w:sz w:val="22"/>
          <w:szCs w:val="22"/>
        </w:rPr>
      </w:pPr>
      <w:r>
        <w:rPr>
          <w:rFonts w:hint="eastAsia" w:ascii="仿宋" w:hAnsi="仿宋" w:eastAsia="仿宋" w:cs="仿宋"/>
          <w:color w:val="C00000"/>
          <w:spacing w:val="22"/>
          <w:sz w:val="22"/>
          <w:szCs w:val="22"/>
        </w:rPr>
        <w:t>法定代表人或其委托代理人：</w:t>
      </w:r>
      <w:r>
        <w:rPr>
          <w:rFonts w:hint="eastAsia" w:ascii="仿宋" w:hAnsi="仿宋" w:eastAsia="仿宋" w:cs="仿宋"/>
          <w:color w:val="C00000"/>
          <w:spacing w:val="-59"/>
          <w:sz w:val="22"/>
          <w:szCs w:val="22"/>
        </w:rPr>
        <w:t xml:space="preserve"> </w:t>
      </w:r>
      <w:r>
        <w:rPr>
          <w:rFonts w:hint="eastAsia" w:ascii="仿宋" w:hAnsi="仿宋" w:eastAsia="仿宋" w:cs="仿宋"/>
          <w:color w:val="C00000"/>
          <w:sz w:val="22"/>
          <w:szCs w:val="22"/>
          <w:u w:val="single" w:color="auto"/>
        </w:rPr>
        <w:t xml:space="preserve">                       </w:t>
      </w:r>
    </w:p>
    <w:p w14:paraId="3AB7663C">
      <w:pPr>
        <w:pStyle w:val="8"/>
        <w:spacing w:before="199" w:line="360" w:lineRule="auto"/>
        <w:ind w:left="2694"/>
        <w:rPr>
          <w:rFonts w:hint="eastAsia" w:ascii="仿宋" w:hAnsi="仿宋" w:eastAsia="仿宋" w:cs="仿宋"/>
          <w:color w:val="C00000"/>
          <w:sz w:val="22"/>
          <w:szCs w:val="22"/>
        </w:rPr>
      </w:pPr>
      <w:r>
        <w:rPr>
          <w:rFonts w:hint="eastAsia" w:ascii="仿宋" w:hAnsi="仿宋" w:eastAsia="仿宋" w:cs="仿宋"/>
          <w:color w:val="C00000"/>
          <w:spacing w:val="7"/>
          <w:sz w:val="22"/>
          <w:szCs w:val="22"/>
        </w:rPr>
        <w:t>供应商：</w:t>
      </w:r>
      <w:r>
        <w:rPr>
          <w:rFonts w:hint="eastAsia" w:ascii="仿宋" w:hAnsi="仿宋" w:eastAsia="仿宋" w:cs="仿宋"/>
          <w:color w:val="C00000"/>
          <w:spacing w:val="-68"/>
          <w:sz w:val="22"/>
          <w:szCs w:val="22"/>
        </w:rPr>
        <w:t xml:space="preserve"> </w:t>
      </w:r>
      <w:r>
        <w:rPr>
          <w:rFonts w:hint="eastAsia" w:ascii="仿宋" w:hAnsi="仿宋" w:eastAsia="仿宋" w:cs="仿宋"/>
          <w:color w:val="C00000"/>
          <w:spacing w:val="7"/>
          <w:sz w:val="22"/>
          <w:szCs w:val="22"/>
          <w:u w:val="single" w:color="auto"/>
        </w:rPr>
        <w:t xml:space="preserve">          (盖单位章)                    </w:t>
      </w:r>
    </w:p>
    <w:p w14:paraId="1EBF3E73">
      <w:pPr>
        <w:spacing w:line="360" w:lineRule="auto"/>
        <w:rPr>
          <w:rFonts w:hint="eastAsia" w:ascii="仿宋" w:hAnsi="仿宋" w:eastAsia="仿宋" w:cs="仿宋"/>
          <w:color w:val="C00000"/>
          <w:sz w:val="21"/>
        </w:rPr>
      </w:pPr>
    </w:p>
    <w:p w14:paraId="41F454E9">
      <w:pPr>
        <w:pStyle w:val="8"/>
        <w:spacing w:before="72" w:line="360" w:lineRule="auto"/>
        <w:ind w:left="2772"/>
        <w:rPr>
          <w:rFonts w:hint="eastAsia" w:ascii="仿宋" w:hAnsi="仿宋" w:eastAsia="仿宋" w:cs="仿宋"/>
          <w:color w:val="C00000"/>
          <w:spacing w:val="1"/>
          <w:sz w:val="22"/>
          <w:szCs w:val="22"/>
        </w:rPr>
      </w:pPr>
      <w:r>
        <w:rPr>
          <w:rFonts w:hint="eastAsia" w:ascii="仿宋" w:hAnsi="仿宋" w:eastAsia="仿宋" w:cs="仿宋"/>
          <w:color w:val="C00000"/>
          <w:spacing w:val="1"/>
          <w:sz w:val="22"/>
          <w:szCs w:val="22"/>
        </w:rPr>
        <w:t>日期：</w:t>
      </w:r>
      <w:r>
        <w:rPr>
          <w:rFonts w:hint="eastAsia" w:ascii="仿宋" w:hAnsi="仿宋" w:eastAsia="仿宋" w:cs="仿宋"/>
          <w:color w:val="C00000"/>
          <w:spacing w:val="-63"/>
          <w:sz w:val="22"/>
          <w:szCs w:val="22"/>
        </w:rPr>
        <w:t xml:space="preserve"> </w:t>
      </w:r>
      <w:r>
        <w:rPr>
          <w:rFonts w:hint="eastAsia" w:ascii="仿宋" w:hAnsi="仿宋" w:eastAsia="仿宋" w:cs="仿宋"/>
          <w:color w:val="C00000"/>
          <w:spacing w:val="-63"/>
          <w:sz w:val="22"/>
          <w:szCs w:val="22"/>
          <w:lang w:val="en-US" w:eastAsia="zh-CN"/>
        </w:rPr>
        <w:t xml:space="preserve">  </w:t>
      </w:r>
      <w:r>
        <w:rPr>
          <w:rFonts w:hint="eastAsia" w:ascii="仿宋" w:hAnsi="仿宋" w:eastAsia="仿宋" w:cs="仿宋"/>
          <w:color w:val="C00000"/>
          <w:spacing w:val="1"/>
          <w:sz w:val="22"/>
          <w:szCs w:val="22"/>
          <w:u w:val="single" w:color="auto"/>
        </w:rPr>
        <w:t>202</w:t>
      </w:r>
      <w:r>
        <w:rPr>
          <w:rFonts w:hint="eastAsia" w:ascii="仿宋" w:hAnsi="仿宋" w:eastAsia="仿宋" w:cs="仿宋"/>
          <w:color w:val="C00000"/>
          <w:spacing w:val="1"/>
          <w:sz w:val="22"/>
          <w:szCs w:val="22"/>
          <w:u w:val="single" w:color="auto"/>
          <w:lang w:val="en-US" w:eastAsia="zh-CN"/>
        </w:rPr>
        <w:t>5</w:t>
      </w:r>
      <w:r>
        <w:rPr>
          <w:rFonts w:hint="eastAsia" w:ascii="仿宋" w:hAnsi="仿宋" w:eastAsia="仿宋" w:cs="仿宋"/>
          <w:color w:val="C00000"/>
          <w:spacing w:val="41"/>
          <w:sz w:val="22"/>
          <w:szCs w:val="22"/>
          <w:u w:val="single" w:color="auto"/>
        </w:rPr>
        <w:t xml:space="preserve"> </w:t>
      </w:r>
      <w:r>
        <w:rPr>
          <w:rFonts w:hint="eastAsia" w:ascii="仿宋" w:hAnsi="仿宋" w:eastAsia="仿宋" w:cs="仿宋"/>
          <w:color w:val="C00000"/>
          <w:spacing w:val="1"/>
          <w:sz w:val="22"/>
          <w:szCs w:val="22"/>
        </w:rPr>
        <w:t>年</w:t>
      </w:r>
      <w:r>
        <w:rPr>
          <w:rFonts w:hint="eastAsia" w:ascii="仿宋" w:hAnsi="仿宋" w:eastAsia="仿宋" w:cs="仿宋"/>
          <w:color w:val="C00000"/>
          <w:spacing w:val="-96"/>
          <w:sz w:val="22"/>
          <w:szCs w:val="22"/>
        </w:rPr>
        <w:t xml:space="preserve"> </w:t>
      </w:r>
      <w:r>
        <w:rPr>
          <w:rFonts w:hint="eastAsia" w:ascii="仿宋" w:hAnsi="仿宋" w:eastAsia="仿宋" w:cs="仿宋"/>
          <w:color w:val="C00000"/>
          <w:spacing w:val="21"/>
          <w:sz w:val="22"/>
          <w:szCs w:val="22"/>
          <w:u w:val="single" w:color="auto"/>
        </w:rPr>
        <w:t xml:space="preserve">     </w:t>
      </w:r>
      <w:r>
        <w:rPr>
          <w:rFonts w:hint="eastAsia" w:ascii="仿宋" w:hAnsi="仿宋" w:eastAsia="仿宋" w:cs="仿宋"/>
          <w:color w:val="C00000"/>
          <w:spacing w:val="-95"/>
          <w:sz w:val="22"/>
          <w:szCs w:val="22"/>
        </w:rPr>
        <w:t xml:space="preserve"> </w:t>
      </w:r>
      <w:r>
        <w:rPr>
          <w:rFonts w:hint="eastAsia" w:ascii="仿宋" w:hAnsi="仿宋" w:eastAsia="仿宋" w:cs="仿宋"/>
          <w:color w:val="C00000"/>
          <w:spacing w:val="1"/>
          <w:sz w:val="22"/>
          <w:szCs w:val="22"/>
        </w:rPr>
        <w:t>月</w:t>
      </w:r>
      <w:r>
        <w:rPr>
          <w:rFonts w:hint="eastAsia" w:ascii="仿宋" w:hAnsi="仿宋" w:eastAsia="仿宋" w:cs="仿宋"/>
          <w:color w:val="C00000"/>
          <w:spacing w:val="-93"/>
          <w:sz w:val="22"/>
          <w:szCs w:val="22"/>
        </w:rPr>
        <w:t xml:space="preserve"> </w:t>
      </w:r>
      <w:r>
        <w:rPr>
          <w:rFonts w:hint="eastAsia" w:ascii="仿宋" w:hAnsi="仿宋" w:eastAsia="仿宋" w:cs="仿宋"/>
          <w:color w:val="C00000"/>
          <w:spacing w:val="21"/>
          <w:sz w:val="22"/>
          <w:szCs w:val="22"/>
          <w:u w:val="single" w:color="auto"/>
        </w:rPr>
        <w:t xml:space="preserve">     </w:t>
      </w:r>
      <w:r>
        <w:rPr>
          <w:rFonts w:hint="eastAsia" w:ascii="仿宋" w:hAnsi="仿宋" w:eastAsia="仿宋" w:cs="仿宋"/>
          <w:color w:val="C00000"/>
          <w:spacing w:val="-61"/>
          <w:sz w:val="22"/>
          <w:szCs w:val="22"/>
        </w:rPr>
        <w:t xml:space="preserve"> </w:t>
      </w:r>
      <w:r>
        <w:rPr>
          <w:rFonts w:hint="eastAsia" w:ascii="仿宋" w:hAnsi="仿宋" w:eastAsia="仿宋" w:cs="仿宋"/>
          <w:color w:val="C00000"/>
          <w:spacing w:val="1"/>
          <w:sz w:val="22"/>
          <w:szCs w:val="22"/>
        </w:rPr>
        <w:t>日</w:t>
      </w:r>
    </w:p>
    <w:p w14:paraId="5C6CF288">
      <w:pPr>
        <w:adjustRightInd w:val="0"/>
        <w:spacing w:line="336" w:lineRule="auto"/>
        <w:rPr>
          <w:rFonts w:hint="eastAsia" w:ascii="仿宋" w:hAnsi="仿宋" w:eastAsia="仿宋" w:cs="仿宋"/>
          <w:color w:val="000000"/>
          <w:kern w:val="0"/>
          <w:sz w:val="24"/>
          <w:szCs w:val="24"/>
          <w:lang w:val="en-US" w:eastAsia="zh-CN" w:bidi="ar"/>
        </w:rPr>
      </w:pPr>
    </w:p>
    <w:p w14:paraId="34AFD54A">
      <w:pPr>
        <w:adjustRightInd w:val="0"/>
        <w:spacing w:line="336" w:lineRule="auto"/>
        <w:rPr>
          <w:rFonts w:hint="eastAsia" w:ascii="仿宋" w:hAnsi="仿宋" w:eastAsia="仿宋" w:cs="仿宋"/>
          <w:color w:val="000000"/>
          <w:kern w:val="0"/>
          <w:sz w:val="24"/>
          <w:szCs w:val="24"/>
          <w:lang w:val="en-US" w:eastAsia="zh-CN" w:bidi="ar"/>
        </w:rPr>
      </w:pPr>
    </w:p>
    <w:p w14:paraId="6029CCCE">
      <w:pPr>
        <w:numPr>
          <w:ilvl w:val="0"/>
          <w:numId w:val="3"/>
        </w:numPr>
        <w:kinsoku w:val="0"/>
        <w:autoSpaceDE w:val="0"/>
        <w:autoSpaceDN w:val="0"/>
        <w:adjustRightInd w:val="0"/>
        <w:snapToGrid w:val="0"/>
        <w:spacing w:before="78" w:line="360" w:lineRule="auto"/>
        <w:jc w:val="left"/>
        <w:textAlignment w:val="baseline"/>
        <w:rPr>
          <w:rFonts w:hint="eastAsia" w:ascii="仿宋" w:hAnsi="仿宋" w:eastAsia="仿宋" w:cs="仿宋"/>
          <w:b/>
          <w:bCs/>
          <w:spacing w:val="-5"/>
          <w:sz w:val="24"/>
          <w:szCs w:val="24"/>
          <w:lang w:val="en-US" w:eastAsia="zh-CN"/>
        </w:rPr>
      </w:pPr>
      <w:r>
        <w:rPr>
          <w:rFonts w:hint="eastAsia" w:ascii="仿宋" w:hAnsi="仿宋" w:eastAsia="仿宋" w:cs="仿宋"/>
          <w:b/>
          <w:bCs/>
          <w:spacing w:val="-5"/>
          <w:sz w:val="24"/>
          <w:szCs w:val="24"/>
          <w:lang w:val="en-US" w:eastAsia="zh-CN"/>
        </w:rPr>
        <w:t>本项目不接受联合体；</w:t>
      </w:r>
    </w:p>
    <w:p w14:paraId="2CD1E1E6">
      <w:pPr>
        <w:numPr>
          <w:ilvl w:val="0"/>
          <w:numId w:val="0"/>
        </w:numPr>
        <w:kinsoku w:val="0"/>
        <w:autoSpaceDE w:val="0"/>
        <w:autoSpaceDN w:val="0"/>
        <w:adjustRightInd w:val="0"/>
        <w:snapToGrid w:val="0"/>
        <w:spacing w:before="78" w:line="360" w:lineRule="auto"/>
        <w:jc w:val="left"/>
        <w:textAlignment w:val="baseline"/>
        <w:rPr>
          <w:rFonts w:hint="eastAsia" w:ascii="仿宋" w:hAnsi="仿宋" w:eastAsia="仿宋" w:cs="仿宋"/>
          <w:b/>
          <w:bCs/>
          <w:spacing w:val="-5"/>
          <w:sz w:val="24"/>
          <w:szCs w:val="24"/>
          <w:lang w:val="en-US" w:eastAsia="zh-CN"/>
        </w:rPr>
      </w:pPr>
    </w:p>
    <w:p w14:paraId="298B0002">
      <w:pPr>
        <w:numPr>
          <w:ilvl w:val="0"/>
          <w:numId w:val="0"/>
        </w:numPr>
        <w:kinsoku w:val="0"/>
        <w:autoSpaceDE w:val="0"/>
        <w:autoSpaceDN w:val="0"/>
        <w:adjustRightInd w:val="0"/>
        <w:snapToGrid w:val="0"/>
        <w:spacing w:before="78" w:line="360" w:lineRule="auto"/>
        <w:jc w:val="left"/>
        <w:textAlignment w:val="baseline"/>
        <w:rPr>
          <w:rFonts w:hint="eastAsia" w:ascii="仿宋" w:hAnsi="仿宋" w:eastAsia="仿宋" w:cs="仿宋"/>
          <w:b/>
          <w:bCs/>
          <w:spacing w:val="-5"/>
          <w:sz w:val="24"/>
          <w:szCs w:val="24"/>
          <w:lang w:val="en-US" w:eastAsia="zh-CN"/>
        </w:rPr>
      </w:pPr>
    </w:p>
    <w:p w14:paraId="7171DC0F">
      <w:pPr>
        <w:numPr>
          <w:ilvl w:val="0"/>
          <w:numId w:val="0"/>
        </w:numPr>
        <w:kinsoku w:val="0"/>
        <w:autoSpaceDE w:val="0"/>
        <w:autoSpaceDN w:val="0"/>
        <w:adjustRightInd w:val="0"/>
        <w:snapToGrid w:val="0"/>
        <w:spacing w:before="78" w:line="360" w:lineRule="auto"/>
        <w:jc w:val="left"/>
        <w:textAlignment w:val="baseline"/>
        <w:rPr>
          <w:rFonts w:hint="eastAsia" w:ascii="仿宋" w:hAnsi="仿宋" w:eastAsia="仿宋" w:cs="仿宋"/>
          <w:b/>
          <w:bCs/>
          <w:spacing w:val="-5"/>
          <w:sz w:val="24"/>
          <w:szCs w:val="24"/>
          <w:lang w:val="en-US" w:eastAsia="zh-CN"/>
        </w:rPr>
      </w:pPr>
    </w:p>
    <w:p w14:paraId="37BFB26B">
      <w:pPr>
        <w:numPr>
          <w:ilvl w:val="0"/>
          <w:numId w:val="0"/>
        </w:numPr>
        <w:kinsoku w:val="0"/>
        <w:autoSpaceDE w:val="0"/>
        <w:autoSpaceDN w:val="0"/>
        <w:adjustRightInd w:val="0"/>
        <w:snapToGrid w:val="0"/>
        <w:spacing w:before="78" w:line="360" w:lineRule="auto"/>
        <w:jc w:val="left"/>
        <w:textAlignment w:val="baseline"/>
        <w:rPr>
          <w:rFonts w:hint="eastAsia" w:ascii="仿宋" w:hAnsi="仿宋" w:eastAsia="仿宋" w:cs="仿宋"/>
          <w:b/>
          <w:bCs/>
          <w:spacing w:val="-5"/>
          <w:sz w:val="24"/>
          <w:szCs w:val="24"/>
          <w:lang w:val="en-US" w:eastAsia="zh-CN"/>
        </w:rPr>
      </w:pPr>
    </w:p>
    <w:p w14:paraId="639F40FC">
      <w:pPr>
        <w:spacing w:before="200" w:line="222" w:lineRule="auto"/>
        <w:jc w:val="center"/>
        <w:outlineLvl w:val="1"/>
        <w:rPr>
          <w:rFonts w:hint="eastAsia" w:ascii="仿宋" w:hAnsi="仿宋" w:eastAsia="仿宋" w:cs="仿宋"/>
          <w:sz w:val="24"/>
          <w:szCs w:val="24"/>
        </w:rPr>
      </w:pPr>
      <w:bookmarkStart w:id="57" w:name="_Toc4351"/>
      <w:r>
        <w:rPr>
          <w:rFonts w:hint="eastAsia" w:ascii="仿宋" w:hAnsi="仿宋" w:eastAsia="仿宋" w:cs="仿宋"/>
          <w:spacing w:val="-5"/>
          <w:sz w:val="24"/>
          <w:szCs w:val="24"/>
        </w:rPr>
        <w:t>第二部分</w:t>
      </w:r>
      <w:r>
        <w:rPr>
          <w:rFonts w:hint="eastAsia" w:ascii="仿宋" w:hAnsi="仿宋" w:eastAsia="仿宋" w:cs="仿宋"/>
          <w:spacing w:val="13"/>
          <w:sz w:val="24"/>
          <w:szCs w:val="24"/>
        </w:rPr>
        <w:t xml:space="preserve">  </w:t>
      </w:r>
      <w:r>
        <w:rPr>
          <w:rFonts w:hint="eastAsia" w:ascii="仿宋" w:hAnsi="仿宋" w:eastAsia="仿宋" w:cs="仿宋"/>
          <w:spacing w:val="-5"/>
          <w:sz w:val="24"/>
          <w:szCs w:val="24"/>
        </w:rPr>
        <w:t>商务及技术文件</w:t>
      </w:r>
      <w:bookmarkEnd w:id="57"/>
    </w:p>
    <w:p w14:paraId="0533FD2F">
      <w:pPr>
        <w:spacing w:before="259" w:line="360" w:lineRule="auto"/>
        <w:ind w:left="516"/>
        <w:rPr>
          <w:rFonts w:hint="eastAsia" w:ascii="仿宋" w:hAnsi="仿宋" w:eastAsia="仿宋" w:cs="仿宋"/>
          <w:sz w:val="24"/>
          <w:szCs w:val="24"/>
        </w:rPr>
      </w:pPr>
      <w:r>
        <w:rPr>
          <w:rFonts w:hint="eastAsia" w:ascii="仿宋" w:hAnsi="仿宋" w:eastAsia="仿宋" w:cs="仿宋"/>
          <w:spacing w:val="-6"/>
          <w:sz w:val="24"/>
          <w:szCs w:val="24"/>
        </w:rPr>
        <w:t>1、投标书</w:t>
      </w:r>
    </w:p>
    <w:p w14:paraId="23E1CB43">
      <w:pPr>
        <w:spacing w:before="86" w:line="360" w:lineRule="auto"/>
        <w:ind w:left="565"/>
        <w:rPr>
          <w:rFonts w:hint="eastAsia" w:ascii="仿宋" w:hAnsi="仿宋" w:eastAsia="仿宋" w:cs="仿宋"/>
          <w:sz w:val="24"/>
          <w:szCs w:val="24"/>
        </w:rPr>
      </w:pPr>
      <w:r>
        <w:rPr>
          <w:rFonts w:hint="eastAsia" w:ascii="仿宋" w:hAnsi="仿宋" w:eastAsia="仿宋" w:cs="仿宋"/>
          <w:spacing w:val="-2"/>
          <w:sz w:val="24"/>
          <w:szCs w:val="24"/>
        </w:rPr>
        <w:t>2、投标分项报价表</w:t>
      </w:r>
    </w:p>
    <w:p w14:paraId="06EDBA1C">
      <w:pPr>
        <w:spacing w:line="360" w:lineRule="auto"/>
        <w:ind w:left="568"/>
        <w:rPr>
          <w:rFonts w:hint="eastAsia" w:ascii="仿宋" w:hAnsi="仿宋" w:eastAsia="仿宋" w:cs="仿宋"/>
          <w:sz w:val="24"/>
          <w:szCs w:val="24"/>
        </w:rPr>
      </w:pPr>
      <w:r>
        <w:rPr>
          <w:rFonts w:hint="eastAsia" w:ascii="仿宋" w:hAnsi="仿宋" w:eastAsia="仿宋" w:cs="仿宋"/>
          <w:spacing w:val="-3"/>
          <w:sz w:val="24"/>
          <w:szCs w:val="24"/>
        </w:rPr>
        <w:t>3、</w:t>
      </w:r>
      <w:r>
        <w:rPr>
          <w:rFonts w:hint="eastAsia" w:ascii="仿宋" w:hAnsi="仿宋" w:eastAsia="仿宋" w:cs="仿宋"/>
          <w:spacing w:val="-3"/>
          <w:sz w:val="24"/>
          <w:szCs w:val="24"/>
          <w:lang w:eastAsia="zh-CN"/>
        </w:rPr>
        <w:t>服务</w:t>
      </w:r>
      <w:r>
        <w:rPr>
          <w:rFonts w:hint="eastAsia" w:ascii="仿宋" w:hAnsi="仿宋" w:eastAsia="仿宋" w:cs="仿宋"/>
          <w:spacing w:val="-3"/>
          <w:sz w:val="24"/>
          <w:szCs w:val="24"/>
        </w:rPr>
        <w:t>说明一览表</w:t>
      </w:r>
    </w:p>
    <w:p w14:paraId="4AD9B5A5">
      <w:pPr>
        <w:spacing w:before="87" w:line="360" w:lineRule="auto"/>
        <w:ind w:left="553"/>
        <w:rPr>
          <w:rFonts w:hint="eastAsia" w:ascii="仿宋" w:hAnsi="仿宋" w:eastAsia="仿宋" w:cs="仿宋"/>
          <w:sz w:val="24"/>
          <w:szCs w:val="24"/>
        </w:rPr>
      </w:pPr>
      <w:r>
        <w:rPr>
          <w:rFonts w:hint="eastAsia" w:ascii="仿宋" w:hAnsi="仿宋" w:eastAsia="仿宋" w:cs="仿宋"/>
          <w:spacing w:val="-1"/>
          <w:sz w:val="24"/>
          <w:szCs w:val="24"/>
        </w:rPr>
        <w:t>4、技术规格偏离表</w:t>
      </w:r>
    </w:p>
    <w:p w14:paraId="214B2B96">
      <w:pPr>
        <w:spacing w:before="85" w:line="360" w:lineRule="auto"/>
        <w:ind w:left="572"/>
        <w:rPr>
          <w:rFonts w:hint="eastAsia" w:ascii="仿宋" w:hAnsi="仿宋" w:eastAsia="仿宋" w:cs="仿宋"/>
          <w:sz w:val="24"/>
          <w:szCs w:val="24"/>
        </w:rPr>
      </w:pPr>
      <w:r>
        <w:rPr>
          <w:rFonts w:hint="eastAsia" w:ascii="仿宋" w:hAnsi="仿宋" w:eastAsia="仿宋" w:cs="仿宋"/>
          <w:spacing w:val="-3"/>
          <w:sz w:val="24"/>
          <w:szCs w:val="24"/>
        </w:rPr>
        <w:t>5、商务条款偏离表</w:t>
      </w:r>
    </w:p>
    <w:p w14:paraId="7949D0B7">
      <w:pPr>
        <w:spacing w:before="39" w:line="360" w:lineRule="auto"/>
        <w:ind w:left="1094" w:right="11" w:hanging="529"/>
        <w:rPr>
          <w:rFonts w:hint="eastAsia" w:ascii="仿宋" w:hAnsi="仿宋" w:eastAsia="仿宋" w:cs="仿宋"/>
          <w:sz w:val="24"/>
          <w:szCs w:val="24"/>
        </w:rPr>
      </w:pPr>
      <w:r>
        <w:rPr>
          <w:rFonts w:hint="eastAsia" w:ascii="仿宋" w:hAnsi="仿宋" w:eastAsia="仿宋" w:cs="仿宋"/>
          <w:spacing w:val="-2"/>
          <w:sz w:val="24"/>
          <w:szCs w:val="24"/>
        </w:rPr>
        <w:t>6、符合《政府采购促进中小企业发展暂行办法》、《关于政府采购支持监</w:t>
      </w:r>
      <w:r>
        <w:rPr>
          <w:rFonts w:hint="eastAsia" w:ascii="仿宋" w:hAnsi="仿宋" w:eastAsia="仿宋" w:cs="仿宋"/>
          <w:spacing w:val="1"/>
          <w:sz w:val="24"/>
          <w:szCs w:val="24"/>
        </w:rPr>
        <w:t>狱企业发展有关问题的通知》和《三部门联合发布关于促进</w:t>
      </w:r>
      <w:r>
        <w:rPr>
          <w:rFonts w:hint="eastAsia" w:ascii="仿宋" w:hAnsi="仿宋" w:eastAsia="仿宋" w:cs="仿宋"/>
          <w:sz w:val="24"/>
          <w:szCs w:val="24"/>
        </w:rPr>
        <w:t>残疾人就</w:t>
      </w:r>
    </w:p>
    <w:p w14:paraId="5D48F4AE">
      <w:pPr>
        <w:spacing w:before="1" w:line="360" w:lineRule="auto"/>
        <w:ind w:left="563"/>
        <w:rPr>
          <w:rFonts w:hint="eastAsia" w:ascii="仿宋" w:hAnsi="仿宋" w:eastAsia="仿宋" w:cs="仿宋"/>
          <w:sz w:val="24"/>
          <w:szCs w:val="24"/>
        </w:rPr>
      </w:pPr>
      <w:r>
        <w:rPr>
          <w:rFonts w:hint="eastAsia" w:ascii="仿宋" w:hAnsi="仿宋" w:eastAsia="仿宋" w:cs="仿宋"/>
          <w:spacing w:val="-2"/>
          <w:sz w:val="24"/>
          <w:szCs w:val="24"/>
        </w:rPr>
        <w:t>业政府采购政策的通知》价格扣减条件的投标人须提交）</w:t>
      </w:r>
      <w:r>
        <w:rPr>
          <w:rFonts w:hint="eastAsia" w:ascii="仿宋" w:hAnsi="仿宋" w:eastAsia="仿宋" w:cs="仿宋"/>
          <w:spacing w:val="2"/>
          <w:sz w:val="24"/>
          <w:szCs w:val="24"/>
        </w:rPr>
        <w:t xml:space="preserve"> </w:t>
      </w:r>
    </w:p>
    <w:p w14:paraId="70AFFA8B">
      <w:pPr>
        <w:tabs>
          <w:tab w:val="left" w:pos="771"/>
        </w:tabs>
        <w:spacing w:before="11" w:line="360" w:lineRule="auto"/>
        <w:ind w:firstLine="472" w:firstLineChars="200"/>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6-1《投标人企业（单位）类型声明函》</w:t>
      </w:r>
    </w:p>
    <w:p w14:paraId="00E1F2B8">
      <w:pPr>
        <w:tabs>
          <w:tab w:val="left" w:pos="771"/>
        </w:tabs>
        <w:spacing w:before="11" w:line="360" w:lineRule="auto"/>
        <w:ind w:firstLine="472" w:firstLineChars="200"/>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6-2《残疾人福利性单位声明函》</w:t>
      </w:r>
    </w:p>
    <w:p w14:paraId="69FC974E">
      <w:pPr>
        <w:tabs>
          <w:tab w:val="left" w:pos="771"/>
        </w:tabs>
        <w:spacing w:before="11" w:line="360" w:lineRule="auto"/>
        <w:ind w:firstLine="472" w:firstLineChars="200"/>
        <w:rPr>
          <w:rFonts w:hint="eastAsia" w:ascii="仿宋" w:hAnsi="仿宋" w:eastAsia="仿宋" w:cs="仿宋"/>
          <w:sz w:val="24"/>
          <w:szCs w:val="24"/>
        </w:rPr>
      </w:pPr>
      <w:r>
        <w:rPr>
          <w:rFonts w:hint="eastAsia" w:ascii="仿宋" w:hAnsi="仿宋" w:eastAsia="仿宋" w:cs="仿宋"/>
          <w:spacing w:val="-2"/>
          <w:sz w:val="24"/>
          <w:szCs w:val="24"/>
        </w:rPr>
        <w:t>6-</w:t>
      </w:r>
      <w:r>
        <w:rPr>
          <w:rFonts w:hint="eastAsia" w:ascii="仿宋" w:hAnsi="仿宋" w:eastAsia="仿宋" w:cs="仿宋"/>
          <w:spacing w:val="-2"/>
          <w:sz w:val="24"/>
          <w:szCs w:val="24"/>
          <w:lang w:val="en-US" w:eastAsia="zh-CN"/>
        </w:rPr>
        <w:t>3</w:t>
      </w:r>
      <w:r>
        <w:rPr>
          <w:rFonts w:hint="eastAsia" w:ascii="仿宋" w:hAnsi="仿宋" w:eastAsia="仿宋" w:cs="仿宋"/>
          <w:spacing w:val="-2"/>
          <w:sz w:val="24"/>
          <w:szCs w:val="24"/>
        </w:rPr>
        <w:t>《中小企业声明函》</w:t>
      </w:r>
    </w:p>
    <w:p w14:paraId="63CDC1A4">
      <w:pPr>
        <w:spacing w:before="13" w:line="360" w:lineRule="auto"/>
        <w:ind w:left="562"/>
        <w:rPr>
          <w:rFonts w:hint="eastAsia" w:ascii="仿宋" w:hAnsi="仿宋" w:eastAsia="仿宋" w:cs="仿宋"/>
          <w:sz w:val="24"/>
          <w:szCs w:val="24"/>
        </w:rPr>
      </w:pPr>
      <w:r>
        <w:rPr>
          <w:rFonts w:hint="eastAsia" w:ascii="仿宋" w:hAnsi="仿宋" w:eastAsia="仿宋" w:cs="仿宋"/>
          <w:spacing w:val="-1"/>
          <w:sz w:val="24"/>
          <w:szCs w:val="24"/>
        </w:rPr>
        <w:t>7、投标人关联单位的说明（格式自拟）</w:t>
      </w:r>
    </w:p>
    <w:p w14:paraId="7AFA6C84">
      <w:pPr>
        <w:spacing w:before="66" w:line="360" w:lineRule="auto"/>
        <w:ind w:left="563"/>
        <w:rPr>
          <w:rFonts w:hint="eastAsia" w:ascii="仿宋" w:hAnsi="仿宋" w:eastAsia="仿宋" w:cs="仿宋"/>
          <w:spacing w:val="-1"/>
          <w:sz w:val="24"/>
          <w:szCs w:val="24"/>
        </w:rPr>
      </w:pPr>
      <w:r>
        <w:rPr>
          <w:rFonts w:hint="eastAsia" w:ascii="仿宋" w:hAnsi="仿宋" w:eastAsia="仿宋" w:cs="仿宋"/>
          <w:spacing w:val="-1"/>
          <w:sz w:val="24"/>
          <w:szCs w:val="24"/>
        </w:rPr>
        <w:t>8、投标人可提供有利于投标的其他资格证明材料</w:t>
      </w:r>
    </w:p>
    <w:p w14:paraId="4AF9A99E">
      <w:pPr>
        <w:spacing w:before="66" w:line="360" w:lineRule="auto"/>
        <w:ind w:left="563"/>
        <w:rPr>
          <w:rFonts w:hint="eastAsia" w:ascii="仿宋" w:hAnsi="仿宋" w:eastAsia="仿宋" w:cs="仿宋"/>
          <w:sz w:val="24"/>
          <w:szCs w:val="24"/>
        </w:rPr>
      </w:pPr>
      <w:r>
        <w:rPr>
          <w:rFonts w:hint="eastAsia" w:ascii="仿宋" w:hAnsi="仿宋" w:eastAsia="仿宋" w:cs="仿宋"/>
          <w:spacing w:val="-1"/>
          <w:sz w:val="24"/>
          <w:szCs w:val="24"/>
          <w:lang w:val="en-US" w:eastAsia="zh-CN"/>
        </w:rPr>
        <w:t>9、投标保证金缴纳凭证或投标保证金保函证明材料</w:t>
      </w:r>
    </w:p>
    <w:p w14:paraId="28663079">
      <w:pPr>
        <w:spacing w:before="1" w:line="360" w:lineRule="auto"/>
        <w:ind w:left="563"/>
        <w:rPr>
          <w:rFonts w:hint="eastAsia" w:ascii="仿宋" w:hAnsi="仿宋" w:eastAsia="仿宋" w:cs="仿宋"/>
          <w:sz w:val="24"/>
          <w:szCs w:val="24"/>
        </w:rPr>
      </w:pPr>
      <w:r>
        <w:rPr>
          <w:rFonts w:hint="eastAsia" w:ascii="仿宋" w:hAnsi="仿宋" w:eastAsia="仿宋" w:cs="仿宋"/>
          <w:spacing w:val="-2"/>
          <w:sz w:val="24"/>
          <w:szCs w:val="24"/>
          <w:lang w:val="en-US" w:eastAsia="zh-CN"/>
        </w:rPr>
        <w:t>10</w:t>
      </w:r>
      <w:r>
        <w:rPr>
          <w:rFonts w:hint="eastAsia" w:ascii="仿宋" w:hAnsi="仿宋" w:eastAsia="仿宋" w:cs="仿宋"/>
          <w:spacing w:val="-2"/>
          <w:sz w:val="24"/>
          <w:szCs w:val="24"/>
        </w:rPr>
        <w:t>、投标文件格式范本</w:t>
      </w:r>
    </w:p>
    <w:p w14:paraId="6F0EDB72">
      <w:pPr>
        <w:spacing w:line="182" w:lineRule="auto"/>
        <w:rPr>
          <w:rFonts w:hint="eastAsia" w:ascii="仿宋" w:hAnsi="仿宋" w:eastAsia="仿宋" w:cs="仿宋"/>
          <w:sz w:val="24"/>
          <w:szCs w:val="24"/>
        </w:rPr>
        <w:sectPr>
          <w:headerReference r:id="rId20" w:type="default"/>
          <w:footerReference r:id="rId21" w:type="default"/>
          <w:pgSz w:w="11906" w:h="16839"/>
          <w:pgMar w:top="1274" w:right="1785" w:bottom="1171" w:left="1785" w:header="852" w:footer="992" w:gutter="0"/>
          <w:pgNumType w:fmt="decimal"/>
          <w:cols w:space="720" w:num="1"/>
        </w:sectPr>
      </w:pPr>
    </w:p>
    <w:p w14:paraId="2C7E9616">
      <w:pPr>
        <w:spacing w:before="283" w:line="360" w:lineRule="auto"/>
        <w:ind w:left="3153"/>
        <w:rPr>
          <w:rFonts w:hint="eastAsia" w:ascii="仿宋" w:hAnsi="仿宋" w:eastAsia="仿宋" w:cs="仿宋"/>
          <w:sz w:val="24"/>
          <w:szCs w:val="24"/>
        </w:rPr>
      </w:pPr>
      <w:r>
        <w:rPr>
          <w:rFonts w:hint="eastAsia" w:ascii="仿宋" w:hAnsi="仿宋" w:eastAsia="仿宋" w:cs="仿宋"/>
          <w:b/>
          <w:bCs/>
          <w:spacing w:val="-7"/>
          <w:sz w:val="24"/>
          <w:szCs w:val="24"/>
        </w:rPr>
        <w:t>1</w:t>
      </w:r>
      <w:r>
        <w:rPr>
          <w:rFonts w:hint="eastAsia" w:ascii="仿宋" w:hAnsi="仿宋" w:eastAsia="仿宋" w:cs="仿宋"/>
          <w:b/>
          <w:bCs/>
          <w:spacing w:val="51"/>
          <w:w w:val="101"/>
          <w:sz w:val="24"/>
          <w:szCs w:val="24"/>
        </w:rPr>
        <w:t xml:space="preserve"> </w:t>
      </w:r>
      <w:r>
        <w:rPr>
          <w:rFonts w:hint="eastAsia" w:ascii="仿宋" w:hAnsi="仿宋" w:eastAsia="仿宋" w:cs="仿宋"/>
          <w:b/>
          <w:bCs/>
          <w:spacing w:val="-7"/>
          <w:sz w:val="24"/>
          <w:szCs w:val="24"/>
        </w:rPr>
        <w:t>投标书</w:t>
      </w:r>
    </w:p>
    <w:p w14:paraId="3CFFC880">
      <w:pPr>
        <w:spacing w:before="86" w:line="360" w:lineRule="auto"/>
        <w:ind w:left="15"/>
        <w:rPr>
          <w:rFonts w:hint="eastAsia" w:ascii="仿宋" w:hAnsi="仿宋" w:eastAsia="仿宋" w:cs="仿宋"/>
          <w:sz w:val="21"/>
        </w:rPr>
      </w:pPr>
      <w:r>
        <w:rPr>
          <w:rFonts w:hint="eastAsia" w:ascii="仿宋" w:hAnsi="仿宋" w:eastAsia="仿宋" w:cs="仿宋"/>
          <w:spacing w:val="-3"/>
          <w:sz w:val="24"/>
          <w:szCs w:val="24"/>
        </w:rPr>
        <w:t>致：</w:t>
      </w:r>
    </w:p>
    <w:p w14:paraId="529C5CF9">
      <w:pPr>
        <w:spacing w:before="108" w:line="360" w:lineRule="auto"/>
        <w:ind w:left="17" w:right="11" w:firstLine="479"/>
        <w:jc w:val="both"/>
        <w:rPr>
          <w:rFonts w:hint="eastAsia" w:ascii="仿宋" w:hAnsi="仿宋" w:eastAsia="仿宋" w:cs="仿宋"/>
          <w:sz w:val="24"/>
          <w:szCs w:val="24"/>
        </w:rPr>
      </w:pPr>
      <w:r>
        <w:rPr>
          <w:rFonts w:hint="eastAsia" w:ascii="仿宋" w:hAnsi="仿宋" w:eastAsia="仿宋" w:cs="仿宋"/>
          <w:spacing w:val="-1"/>
          <w:sz w:val="24"/>
          <w:szCs w:val="24"/>
        </w:rPr>
        <w:t>根据贵方(</w:t>
      </w:r>
      <w:r>
        <w:rPr>
          <w:rFonts w:hint="eastAsia" w:ascii="仿宋" w:hAnsi="仿宋" w:eastAsia="仿宋" w:cs="仿宋"/>
          <w:i/>
          <w:iCs/>
          <w:spacing w:val="-1"/>
          <w:sz w:val="25"/>
          <w:szCs w:val="25"/>
          <w:u w:val="single" w:color="auto"/>
        </w:rPr>
        <w:t>项目名称</w:t>
      </w:r>
      <w:r>
        <w:rPr>
          <w:rFonts w:hint="eastAsia" w:ascii="仿宋" w:hAnsi="仿宋" w:eastAsia="仿宋" w:cs="仿宋"/>
          <w:spacing w:val="-1"/>
          <w:sz w:val="24"/>
          <w:szCs w:val="24"/>
        </w:rPr>
        <w:t>)项目的投标邀请(</w:t>
      </w:r>
      <w:r>
        <w:rPr>
          <w:rFonts w:hint="eastAsia" w:ascii="仿宋" w:hAnsi="仿宋" w:eastAsia="仿宋" w:cs="仿宋"/>
          <w:i/>
          <w:iCs/>
          <w:spacing w:val="-1"/>
          <w:sz w:val="25"/>
          <w:szCs w:val="25"/>
          <w:u w:val="single" w:color="auto"/>
        </w:rPr>
        <w:t>招标编号</w:t>
      </w:r>
      <w:r>
        <w:rPr>
          <w:rFonts w:hint="eastAsia" w:ascii="仿宋" w:hAnsi="仿宋" w:eastAsia="仿宋" w:cs="仿宋"/>
          <w:spacing w:val="-1"/>
          <w:sz w:val="24"/>
          <w:szCs w:val="24"/>
        </w:rPr>
        <w:t>),签字代表(</w:t>
      </w:r>
      <w:r>
        <w:rPr>
          <w:rFonts w:hint="eastAsia" w:ascii="仿宋" w:hAnsi="仿宋" w:eastAsia="仿宋" w:cs="仿宋"/>
          <w:i/>
          <w:iCs/>
          <w:spacing w:val="-2"/>
          <w:sz w:val="25"/>
          <w:szCs w:val="25"/>
          <w:u w:val="single" w:color="auto"/>
        </w:rPr>
        <w:t>姓名、职务</w:t>
      </w:r>
      <w:r>
        <w:rPr>
          <w:rFonts w:hint="eastAsia" w:ascii="仿宋" w:hAnsi="仿宋" w:eastAsia="仿宋" w:cs="仿宋"/>
          <w:spacing w:val="-2"/>
          <w:sz w:val="24"/>
          <w:szCs w:val="24"/>
        </w:rPr>
        <w:t>)经正</w:t>
      </w:r>
      <w:r>
        <w:rPr>
          <w:rFonts w:hint="eastAsia" w:ascii="仿宋" w:hAnsi="仿宋" w:eastAsia="仿宋" w:cs="仿宋"/>
          <w:spacing w:val="-3"/>
          <w:sz w:val="24"/>
          <w:szCs w:val="24"/>
        </w:rPr>
        <w:t>式授权并代表投标人（</w:t>
      </w:r>
      <w:r>
        <w:rPr>
          <w:rFonts w:hint="eastAsia" w:ascii="仿宋" w:hAnsi="仿宋" w:eastAsia="仿宋" w:cs="仿宋"/>
          <w:i/>
          <w:iCs/>
          <w:spacing w:val="-3"/>
          <w:sz w:val="25"/>
          <w:szCs w:val="25"/>
          <w:u w:val="single" w:color="auto"/>
        </w:rPr>
        <w:t>名称、地址</w:t>
      </w:r>
      <w:r>
        <w:rPr>
          <w:rFonts w:hint="eastAsia" w:ascii="仿宋" w:hAnsi="仿宋" w:eastAsia="仿宋" w:cs="仿宋"/>
          <w:spacing w:val="-3"/>
          <w:sz w:val="24"/>
          <w:szCs w:val="24"/>
        </w:rPr>
        <w:t>）提交</w:t>
      </w:r>
      <w:r>
        <w:rPr>
          <w:rFonts w:hint="eastAsia" w:ascii="仿宋" w:hAnsi="仿宋" w:eastAsia="仿宋" w:cs="仿宋"/>
          <w:spacing w:val="-3"/>
          <w:sz w:val="24"/>
          <w:szCs w:val="24"/>
          <w:lang w:val="en-US" w:eastAsia="zh-CN"/>
        </w:rPr>
        <w:t>电子投标文件</w:t>
      </w:r>
      <w:r>
        <w:rPr>
          <w:rFonts w:hint="eastAsia" w:ascii="仿宋" w:hAnsi="仿宋" w:eastAsia="仿宋" w:cs="仿宋"/>
          <w:spacing w:val="-1"/>
          <w:sz w:val="24"/>
          <w:szCs w:val="24"/>
        </w:rPr>
        <w:t>，并以</w:t>
      </w:r>
      <w:r>
        <w:rPr>
          <w:rFonts w:hint="eastAsia" w:ascii="仿宋" w:hAnsi="仿宋" w:eastAsia="仿宋" w:cs="仿宋"/>
          <w:spacing w:val="-1"/>
          <w:sz w:val="24"/>
          <w:szCs w:val="24"/>
          <w:u w:val="single" w:color="auto"/>
        </w:rPr>
        <w:t xml:space="preserve">         </w:t>
      </w:r>
      <w:r>
        <w:rPr>
          <w:rFonts w:hint="eastAsia" w:ascii="仿宋" w:hAnsi="仿宋" w:eastAsia="仿宋" w:cs="仿宋"/>
          <w:spacing w:val="-68"/>
          <w:sz w:val="24"/>
          <w:szCs w:val="24"/>
        </w:rPr>
        <w:t xml:space="preserve"> </w:t>
      </w:r>
      <w:r>
        <w:rPr>
          <w:rFonts w:hint="eastAsia" w:ascii="仿宋" w:hAnsi="仿宋" w:eastAsia="仿宋" w:cs="仿宋"/>
          <w:spacing w:val="-2"/>
          <w:sz w:val="24"/>
          <w:szCs w:val="24"/>
        </w:rPr>
        <w:t>形式出具的金额为人民币</w:t>
      </w:r>
      <w:r>
        <w:rPr>
          <w:rFonts w:hint="eastAsia" w:ascii="仿宋" w:hAnsi="仿宋" w:eastAsia="仿宋" w:cs="仿宋"/>
          <w:spacing w:val="-2"/>
          <w:sz w:val="24"/>
          <w:szCs w:val="24"/>
          <w:u w:val="single" w:color="auto"/>
        </w:rPr>
        <w:t xml:space="preserve">             </w:t>
      </w:r>
      <w:r>
        <w:rPr>
          <w:rFonts w:hint="eastAsia" w:ascii="仿宋" w:hAnsi="仿宋" w:eastAsia="仿宋" w:cs="仿宋"/>
          <w:spacing w:val="-66"/>
          <w:sz w:val="24"/>
          <w:szCs w:val="24"/>
        </w:rPr>
        <w:t xml:space="preserve"> </w:t>
      </w:r>
      <w:r>
        <w:rPr>
          <w:rFonts w:hint="eastAsia" w:ascii="仿宋" w:hAnsi="仿宋" w:eastAsia="仿宋" w:cs="仿宋"/>
          <w:spacing w:val="-2"/>
          <w:sz w:val="24"/>
          <w:szCs w:val="24"/>
        </w:rPr>
        <w:t>元的投标保证</w:t>
      </w:r>
      <w:r>
        <w:rPr>
          <w:rFonts w:hint="eastAsia" w:ascii="仿宋" w:hAnsi="仿宋" w:eastAsia="仿宋" w:cs="仿宋"/>
          <w:spacing w:val="-1"/>
          <w:sz w:val="24"/>
          <w:szCs w:val="24"/>
        </w:rPr>
        <w:t>金。</w:t>
      </w:r>
    </w:p>
    <w:p w14:paraId="7D35DCF0">
      <w:pPr>
        <w:spacing w:before="85" w:line="360" w:lineRule="auto"/>
        <w:ind w:left="555"/>
        <w:rPr>
          <w:rFonts w:hint="eastAsia" w:ascii="仿宋" w:hAnsi="仿宋" w:eastAsia="仿宋" w:cs="仿宋"/>
          <w:sz w:val="24"/>
          <w:szCs w:val="24"/>
        </w:rPr>
      </w:pPr>
      <w:r>
        <w:rPr>
          <w:rFonts w:hint="eastAsia" w:ascii="仿宋" w:hAnsi="仿宋" w:eastAsia="仿宋" w:cs="仿宋"/>
          <w:spacing w:val="-3"/>
          <w:sz w:val="24"/>
          <w:szCs w:val="24"/>
        </w:rPr>
        <w:t>据此</w:t>
      </w:r>
      <w:r>
        <w:rPr>
          <w:rFonts w:hint="eastAsia" w:ascii="仿宋" w:hAnsi="仿宋" w:eastAsia="仿宋" w:cs="仿宋"/>
          <w:spacing w:val="-34"/>
          <w:sz w:val="24"/>
          <w:szCs w:val="24"/>
        </w:rPr>
        <w:t xml:space="preserve"> </w:t>
      </w:r>
      <w:r>
        <w:rPr>
          <w:rFonts w:hint="eastAsia" w:ascii="仿宋" w:hAnsi="仿宋" w:eastAsia="仿宋" w:cs="仿宋"/>
          <w:spacing w:val="-3"/>
          <w:sz w:val="24"/>
          <w:szCs w:val="24"/>
        </w:rPr>
        <w:t>，签字代表宣布同意如下：</w:t>
      </w:r>
    </w:p>
    <w:p w14:paraId="0376E1B3">
      <w:pPr>
        <w:spacing w:before="39" w:line="360" w:lineRule="auto"/>
        <w:ind w:left="783" w:right="11" w:hanging="190"/>
        <w:rPr>
          <w:rFonts w:hint="eastAsia" w:ascii="仿宋" w:hAnsi="仿宋" w:eastAsia="仿宋" w:cs="仿宋"/>
          <w:sz w:val="24"/>
          <w:szCs w:val="24"/>
        </w:rPr>
      </w:pPr>
      <w:r>
        <w:rPr>
          <w:rFonts w:hint="eastAsia" w:ascii="仿宋" w:hAnsi="仿宋" w:eastAsia="仿宋" w:cs="仿宋"/>
          <w:spacing w:val="-3"/>
          <w:sz w:val="24"/>
          <w:szCs w:val="24"/>
        </w:rPr>
        <w:t>（1）附投标价格表中规定的应提供</w:t>
      </w:r>
      <w:r>
        <w:rPr>
          <w:rFonts w:hint="eastAsia" w:ascii="仿宋" w:hAnsi="仿宋" w:eastAsia="仿宋" w:cs="仿宋"/>
          <w:spacing w:val="-3"/>
          <w:sz w:val="24"/>
          <w:szCs w:val="24"/>
          <w:lang w:eastAsia="zh-CN"/>
        </w:rPr>
        <w:t>服务</w:t>
      </w:r>
      <w:r>
        <w:rPr>
          <w:rFonts w:hint="eastAsia" w:ascii="仿宋" w:hAnsi="仿宋" w:eastAsia="仿宋" w:cs="仿宋"/>
          <w:spacing w:val="-3"/>
          <w:sz w:val="24"/>
          <w:szCs w:val="24"/>
        </w:rPr>
        <w:t>的投标总价详见开标一览表，</w:t>
      </w:r>
      <w:r>
        <w:rPr>
          <w:rFonts w:hint="eastAsia" w:ascii="仿宋" w:hAnsi="仿宋" w:eastAsia="仿宋" w:cs="仿宋"/>
          <w:spacing w:val="-3"/>
          <w:sz w:val="24"/>
          <w:szCs w:val="24"/>
          <w:u w:val="single" w:color="auto"/>
        </w:rPr>
        <w:t>其中</w:t>
      </w:r>
      <w:r>
        <w:rPr>
          <w:rFonts w:hint="eastAsia" w:ascii="仿宋" w:hAnsi="仿宋" w:eastAsia="仿宋" w:cs="仿宋"/>
          <w:spacing w:val="6"/>
          <w:sz w:val="24"/>
          <w:szCs w:val="24"/>
        </w:rPr>
        <w:t xml:space="preserve"> </w:t>
      </w:r>
      <w:r>
        <w:rPr>
          <w:rFonts w:hint="eastAsia" w:ascii="仿宋" w:hAnsi="仿宋" w:eastAsia="仿宋" w:cs="仿宋"/>
          <w:spacing w:val="2"/>
          <w:sz w:val="24"/>
          <w:szCs w:val="24"/>
          <w:u w:val="single" w:color="auto"/>
        </w:rPr>
        <w:t>由小型和</w:t>
      </w:r>
      <w:r>
        <w:rPr>
          <w:rFonts w:hint="eastAsia" w:ascii="仿宋" w:hAnsi="仿宋" w:eastAsia="仿宋" w:cs="仿宋"/>
          <w:spacing w:val="2"/>
          <w:sz w:val="24"/>
          <w:szCs w:val="24"/>
        </w:rPr>
        <w:t>微型企业制造产品的价格为</w:t>
      </w:r>
      <w:r>
        <w:rPr>
          <w:rFonts w:hint="eastAsia" w:ascii="仿宋" w:hAnsi="仿宋" w:eastAsia="仿宋" w:cs="仿宋"/>
          <w:spacing w:val="2"/>
          <w:sz w:val="24"/>
          <w:szCs w:val="24"/>
          <w:u w:val="single" w:color="auto"/>
        </w:rPr>
        <w:t xml:space="preserve">          （用文字</w:t>
      </w:r>
      <w:r>
        <w:rPr>
          <w:rFonts w:hint="eastAsia" w:ascii="仿宋" w:hAnsi="仿宋" w:eastAsia="仿宋" w:cs="仿宋"/>
          <w:spacing w:val="1"/>
          <w:sz w:val="24"/>
          <w:szCs w:val="24"/>
          <w:u w:val="single" w:color="auto"/>
        </w:rPr>
        <w:t>和数字表示</w:t>
      </w:r>
      <w:r>
        <w:rPr>
          <w:rFonts w:hint="eastAsia" w:ascii="仿宋" w:hAnsi="仿宋" w:eastAsia="仿宋" w:cs="仿宋"/>
          <w:spacing w:val="3"/>
          <w:sz w:val="24"/>
          <w:szCs w:val="24"/>
          <w:u w:val="single" w:color="auto"/>
        </w:rPr>
        <w:t>），</w:t>
      </w:r>
      <w:r>
        <w:rPr>
          <w:rFonts w:hint="eastAsia" w:ascii="仿宋" w:hAnsi="仿宋" w:eastAsia="仿宋" w:cs="仿宋"/>
          <w:spacing w:val="-35"/>
          <w:sz w:val="24"/>
          <w:szCs w:val="24"/>
          <w:u w:val="single" w:color="auto"/>
        </w:rPr>
        <w:t xml:space="preserve"> </w:t>
      </w:r>
      <w:r>
        <w:rPr>
          <w:rFonts w:hint="eastAsia" w:ascii="仿宋" w:hAnsi="仿宋" w:eastAsia="仿宋" w:cs="仿宋"/>
          <w:spacing w:val="1"/>
          <w:sz w:val="24"/>
          <w:szCs w:val="24"/>
          <w:u w:val="single" w:color="auto"/>
        </w:rPr>
        <w:t>占</w:t>
      </w:r>
      <w:r>
        <w:rPr>
          <w:rFonts w:hint="eastAsia" w:ascii="仿宋" w:hAnsi="仿宋" w:eastAsia="仿宋" w:cs="仿宋"/>
          <w:sz w:val="24"/>
          <w:szCs w:val="24"/>
        </w:rPr>
        <w:t xml:space="preserve"> </w:t>
      </w:r>
      <w:r>
        <w:rPr>
          <w:rFonts w:hint="eastAsia" w:ascii="仿宋" w:hAnsi="仿宋" w:eastAsia="仿宋" w:cs="仿宋"/>
          <w:spacing w:val="-3"/>
          <w:sz w:val="24"/>
          <w:szCs w:val="24"/>
          <w:u w:val="single" w:color="auto"/>
        </w:rPr>
        <w:t>投标总价</w:t>
      </w:r>
      <w:r>
        <w:rPr>
          <w:rFonts w:hint="eastAsia" w:ascii="仿宋" w:hAnsi="仿宋" w:eastAsia="仿宋" w:cs="仿宋"/>
          <w:spacing w:val="3"/>
          <w:sz w:val="24"/>
          <w:szCs w:val="24"/>
          <w:u w:val="single" w:color="auto"/>
        </w:rPr>
        <w:t xml:space="preserve">     </w:t>
      </w:r>
      <w:r>
        <w:rPr>
          <w:rFonts w:hint="eastAsia" w:ascii="仿宋" w:hAnsi="仿宋" w:eastAsia="仿宋" w:cs="仿宋"/>
          <w:spacing w:val="-3"/>
          <w:sz w:val="24"/>
          <w:szCs w:val="24"/>
          <w:u w:val="single" w:color="auto"/>
        </w:rPr>
        <w:t>%</w:t>
      </w:r>
      <w:r>
        <w:rPr>
          <w:rFonts w:hint="eastAsia" w:ascii="仿宋" w:hAnsi="仿宋" w:eastAsia="仿宋" w:cs="仿宋"/>
          <w:spacing w:val="-3"/>
          <w:sz w:val="24"/>
          <w:szCs w:val="24"/>
        </w:rPr>
        <w:t>。</w:t>
      </w:r>
    </w:p>
    <w:p w14:paraId="7DEC9858">
      <w:pPr>
        <w:spacing w:before="11" w:line="360" w:lineRule="auto"/>
        <w:ind w:left="593"/>
        <w:rPr>
          <w:rFonts w:hint="eastAsia" w:ascii="仿宋" w:hAnsi="仿宋" w:eastAsia="仿宋" w:cs="仿宋"/>
          <w:sz w:val="24"/>
          <w:szCs w:val="24"/>
        </w:rPr>
      </w:pPr>
      <w:r>
        <w:rPr>
          <w:rFonts w:hint="eastAsia" w:ascii="仿宋" w:hAnsi="仿宋" w:eastAsia="仿宋" w:cs="仿宋"/>
          <w:spacing w:val="-1"/>
          <w:sz w:val="24"/>
          <w:szCs w:val="24"/>
        </w:rPr>
        <w:t>（2）本投标有效期为自投标截止之日起</w:t>
      </w:r>
      <w:r>
        <w:rPr>
          <w:rFonts w:hint="eastAsia" w:ascii="仿宋" w:hAnsi="仿宋" w:eastAsia="仿宋" w:cs="仿宋"/>
          <w:spacing w:val="-1"/>
          <w:sz w:val="24"/>
          <w:szCs w:val="24"/>
          <w:u w:val="single" w:color="auto"/>
        </w:rPr>
        <w:t xml:space="preserve">      </w:t>
      </w:r>
      <w:r>
        <w:rPr>
          <w:rFonts w:hint="eastAsia" w:ascii="仿宋" w:hAnsi="仿宋" w:eastAsia="仿宋" w:cs="仿宋"/>
          <w:spacing w:val="-2"/>
          <w:sz w:val="24"/>
          <w:szCs w:val="24"/>
          <w:u w:val="single" w:color="auto"/>
        </w:rPr>
        <w:t xml:space="preserve">     </w:t>
      </w:r>
      <w:r>
        <w:rPr>
          <w:rFonts w:hint="eastAsia" w:ascii="仿宋" w:hAnsi="仿宋" w:eastAsia="仿宋" w:cs="仿宋"/>
          <w:spacing w:val="-2"/>
          <w:sz w:val="24"/>
          <w:szCs w:val="24"/>
        </w:rPr>
        <w:t>个日历日。</w:t>
      </w:r>
    </w:p>
    <w:p w14:paraId="7D1B333B">
      <w:pPr>
        <w:spacing w:before="21" w:line="360" w:lineRule="auto"/>
        <w:ind w:left="1093" w:right="11" w:hanging="500"/>
        <w:rPr>
          <w:rFonts w:hint="eastAsia" w:ascii="仿宋" w:hAnsi="仿宋" w:eastAsia="仿宋" w:cs="仿宋"/>
          <w:sz w:val="24"/>
          <w:szCs w:val="24"/>
        </w:rPr>
      </w:pPr>
      <w:r>
        <w:rPr>
          <w:rFonts w:hint="eastAsia" w:ascii="仿宋" w:hAnsi="仿宋" w:eastAsia="仿宋" w:cs="仿宋"/>
          <w:spacing w:val="-3"/>
          <w:sz w:val="24"/>
          <w:szCs w:val="24"/>
        </w:rPr>
        <w:t>（3）联合体中的大中型企业和其他自然人、法人或者非法人组织，与联合</w:t>
      </w:r>
      <w:r>
        <w:rPr>
          <w:rFonts w:hint="eastAsia" w:ascii="仿宋" w:hAnsi="仿宋" w:eastAsia="仿宋" w:cs="仿宋"/>
          <w:spacing w:val="-2"/>
          <w:sz w:val="24"/>
          <w:szCs w:val="24"/>
        </w:rPr>
        <w:t>体中的小型、微型企业之间</w:t>
      </w:r>
      <w:r>
        <w:rPr>
          <w:rFonts w:hint="eastAsia" w:ascii="仿宋" w:hAnsi="仿宋" w:eastAsia="仿宋" w:cs="仿宋"/>
          <w:spacing w:val="-2"/>
          <w:sz w:val="24"/>
          <w:szCs w:val="24"/>
          <w:u w:val="single" w:color="auto"/>
        </w:rPr>
        <w:t xml:space="preserve">        （</w:t>
      </w:r>
      <w:r>
        <w:rPr>
          <w:rFonts w:hint="eastAsia" w:ascii="仿宋" w:hAnsi="仿宋" w:eastAsia="仿宋" w:cs="仿宋"/>
          <w:spacing w:val="-2"/>
          <w:sz w:val="24"/>
          <w:szCs w:val="24"/>
        </w:rPr>
        <w:t>存在、不存在）投资关系（如果是</w:t>
      </w:r>
      <w:r>
        <w:rPr>
          <w:rFonts w:hint="eastAsia" w:ascii="仿宋" w:hAnsi="仿宋" w:eastAsia="仿宋" w:cs="仿宋"/>
          <w:spacing w:val="11"/>
          <w:sz w:val="24"/>
          <w:szCs w:val="24"/>
        </w:rPr>
        <w:t xml:space="preserve"> </w:t>
      </w:r>
      <w:r>
        <w:rPr>
          <w:rFonts w:hint="eastAsia" w:ascii="仿宋" w:hAnsi="仿宋" w:eastAsia="仿宋" w:cs="仿宋"/>
          <w:spacing w:val="1"/>
          <w:sz w:val="24"/>
          <w:szCs w:val="24"/>
        </w:rPr>
        <w:t>联合体的话）。</w:t>
      </w:r>
    </w:p>
    <w:p w14:paraId="4D0415D3">
      <w:pPr>
        <w:spacing w:before="21" w:line="360" w:lineRule="auto"/>
        <w:ind w:right="11"/>
        <w:jc w:val="right"/>
        <w:rPr>
          <w:rFonts w:hint="eastAsia" w:ascii="仿宋" w:hAnsi="仿宋" w:eastAsia="仿宋" w:cs="仿宋"/>
          <w:sz w:val="24"/>
          <w:szCs w:val="24"/>
        </w:rPr>
      </w:pPr>
      <w:r>
        <w:rPr>
          <w:rFonts w:hint="eastAsia" w:ascii="仿宋" w:hAnsi="仿宋" w:eastAsia="仿宋" w:cs="仿宋"/>
          <w:spacing w:val="-3"/>
          <w:sz w:val="24"/>
          <w:szCs w:val="24"/>
        </w:rPr>
        <w:t>（4）已详细审查全部招标文件，包括所有补充通知（如果有的话</w:t>
      </w:r>
      <w:r>
        <w:rPr>
          <w:rFonts w:hint="eastAsia" w:ascii="仿宋" w:hAnsi="仿宋" w:eastAsia="仿宋" w:cs="仿宋"/>
          <w:sz w:val="24"/>
          <w:szCs w:val="24"/>
        </w:rPr>
        <w:t>），</w:t>
      </w:r>
      <w:r>
        <w:rPr>
          <w:rFonts w:hint="eastAsia" w:ascii="仿宋" w:hAnsi="仿宋" w:eastAsia="仿宋" w:cs="仿宋"/>
          <w:spacing w:val="-3"/>
          <w:sz w:val="24"/>
          <w:szCs w:val="24"/>
        </w:rPr>
        <w:t>完全</w:t>
      </w:r>
    </w:p>
    <w:p w14:paraId="61B29903">
      <w:pPr>
        <w:spacing w:before="65" w:line="360" w:lineRule="auto"/>
        <w:ind w:left="1093"/>
        <w:rPr>
          <w:rFonts w:hint="eastAsia" w:ascii="仿宋" w:hAnsi="仿宋" w:eastAsia="仿宋" w:cs="仿宋"/>
          <w:sz w:val="24"/>
          <w:szCs w:val="24"/>
        </w:rPr>
      </w:pPr>
      <w:r>
        <w:rPr>
          <w:rFonts w:hint="eastAsia" w:ascii="仿宋" w:hAnsi="仿宋" w:eastAsia="仿宋" w:cs="仿宋"/>
          <w:sz w:val="24"/>
          <w:szCs w:val="24"/>
        </w:rPr>
        <w:t>理解并同意放弃对这方面有不明、误解和质疑的</w:t>
      </w:r>
      <w:r>
        <w:rPr>
          <w:rFonts w:hint="eastAsia" w:ascii="仿宋" w:hAnsi="仿宋" w:eastAsia="仿宋" w:cs="仿宋"/>
          <w:spacing w:val="-1"/>
          <w:sz w:val="24"/>
          <w:szCs w:val="24"/>
        </w:rPr>
        <w:t>权力。</w:t>
      </w:r>
    </w:p>
    <w:p w14:paraId="6EAA1DEC">
      <w:pPr>
        <w:spacing w:before="40" w:line="360" w:lineRule="auto"/>
        <w:ind w:left="593"/>
        <w:rPr>
          <w:rFonts w:hint="eastAsia" w:ascii="仿宋" w:hAnsi="仿宋" w:eastAsia="仿宋" w:cs="仿宋"/>
          <w:sz w:val="24"/>
          <w:szCs w:val="24"/>
        </w:rPr>
      </w:pPr>
      <w:r>
        <w:rPr>
          <w:rFonts w:hint="eastAsia" w:ascii="仿宋" w:hAnsi="仿宋" w:eastAsia="仿宋" w:cs="仿宋"/>
          <w:spacing w:val="-3"/>
          <w:sz w:val="24"/>
          <w:szCs w:val="24"/>
        </w:rPr>
        <w:t>（5）在规定的开标时间后</w:t>
      </w:r>
      <w:r>
        <w:rPr>
          <w:rFonts w:hint="eastAsia" w:ascii="仿宋" w:hAnsi="仿宋" w:eastAsia="仿宋" w:cs="仿宋"/>
          <w:spacing w:val="-29"/>
          <w:sz w:val="24"/>
          <w:szCs w:val="24"/>
        </w:rPr>
        <w:t xml:space="preserve"> </w:t>
      </w:r>
      <w:r>
        <w:rPr>
          <w:rFonts w:hint="eastAsia" w:ascii="仿宋" w:hAnsi="仿宋" w:eastAsia="仿宋" w:cs="仿宋"/>
          <w:spacing w:val="-3"/>
          <w:sz w:val="24"/>
          <w:szCs w:val="24"/>
        </w:rPr>
        <w:t>，遵守招标文件中有关保证金的规定。</w:t>
      </w:r>
    </w:p>
    <w:p w14:paraId="764B981C">
      <w:pPr>
        <w:spacing w:before="23" w:line="360" w:lineRule="auto"/>
        <w:ind w:left="1093" w:right="11" w:hanging="500"/>
        <w:rPr>
          <w:rFonts w:hint="eastAsia" w:ascii="仿宋" w:hAnsi="仿宋" w:eastAsia="仿宋" w:cs="仿宋"/>
          <w:sz w:val="24"/>
          <w:szCs w:val="24"/>
        </w:rPr>
      </w:pPr>
      <w:r>
        <w:rPr>
          <w:rFonts w:hint="eastAsia" w:ascii="仿宋" w:hAnsi="仿宋" w:eastAsia="仿宋" w:cs="仿宋"/>
          <w:spacing w:val="-3"/>
          <w:sz w:val="24"/>
          <w:szCs w:val="24"/>
        </w:rPr>
        <w:t>（6）我方不是为本项目提供整体设计、规范编制或者项目管理、监理、检</w:t>
      </w:r>
      <w:r>
        <w:rPr>
          <w:rFonts w:hint="eastAsia" w:ascii="仿宋" w:hAnsi="仿宋" w:eastAsia="仿宋" w:cs="仿宋"/>
          <w:spacing w:val="-2"/>
          <w:sz w:val="24"/>
          <w:szCs w:val="24"/>
        </w:rPr>
        <w:t>测等服务的投标人</w:t>
      </w:r>
      <w:r>
        <w:rPr>
          <w:rFonts w:hint="eastAsia" w:ascii="仿宋" w:hAnsi="仿宋" w:eastAsia="仿宋" w:cs="仿宋"/>
          <w:spacing w:val="-24"/>
          <w:sz w:val="24"/>
          <w:szCs w:val="24"/>
        </w:rPr>
        <w:t xml:space="preserve"> </w:t>
      </w:r>
      <w:r>
        <w:rPr>
          <w:rFonts w:hint="eastAsia" w:ascii="仿宋" w:hAnsi="仿宋" w:eastAsia="仿宋" w:cs="仿宋"/>
          <w:spacing w:val="-2"/>
          <w:sz w:val="24"/>
          <w:szCs w:val="24"/>
        </w:rPr>
        <w:t>，我方不是采购代理机构的附属机构。</w:t>
      </w:r>
    </w:p>
    <w:p w14:paraId="69DC8750">
      <w:pPr>
        <w:spacing w:before="41" w:line="360" w:lineRule="auto"/>
        <w:ind w:left="1111" w:right="11" w:hanging="518"/>
        <w:rPr>
          <w:rFonts w:hint="eastAsia" w:ascii="仿宋" w:hAnsi="仿宋" w:eastAsia="仿宋" w:cs="仿宋"/>
          <w:sz w:val="24"/>
          <w:szCs w:val="24"/>
        </w:rPr>
      </w:pPr>
      <w:r>
        <w:rPr>
          <w:rFonts w:hint="eastAsia" w:ascii="仿宋" w:hAnsi="仿宋" w:eastAsia="仿宋" w:cs="仿宋"/>
          <w:spacing w:val="-3"/>
          <w:sz w:val="24"/>
          <w:szCs w:val="24"/>
        </w:rPr>
        <w:t>（7）在领取中标通知书的同时按招标文件规定的形式，向贵方一次性支付</w:t>
      </w:r>
      <w:r>
        <w:rPr>
          <w:rFonts w:hint="eastAsia" w:ascii="仿宋" w:hAnsi="仿宋" w:eastAsia="仿宋" w:cs="仿宋"/>
          <w:spacing w:val="6"/>
          <w:sz w:val="24"/>
          <w:szCs w:val="24"/>
        </w:rPr>
        <w:t xml:space="preserve"> </w:t>
      </w:r>
      <w:r>
        <w:rPr>
          <w:rFonts w:hint="eastAsia" w:ascii="仿宋" w:hAnsi="仿宋" w:eastAsia="仿宋" w:cs="仿宋"/>
          <w:spacing w:val="-4"/>
          <w:sz w:val="24"/>
          <w:szCs w:val="24"/>
        </w:rPr>
        <w:t>中标服务费。</w:t>
      </w:r>
    </w:p>
    <w:p w14:paraId="4DC5B11E">
      <w:pPr>
        <w:spacing w:before="40" w:line="360" w:lineRule="auto"/>
        <w:ind w:left="1095" w:right="11" w:hanging="502"/>
        <w:rPr>
          <w:rFonts w:hint="eastAsia" w:ascii="仿宋" w:hAnsi="仿宋" w:eastAsia="仿宋" w:cs="仿宋"/>
          <w:sz w:val="24"/>
          <w:szCs w:val="24"/>
        </w:rPr>
      </w:pPr>
      <w:r>
        <w:rPr>
          <w:rFonts w:hint="eastAsia" w:ascii="仿宋" w:hAnsi="仿宋" w:eastAsia="仿宋" w:cs="仿宋"/>
          <w:spacing w:val="-3"/>
          <w:sz w:val="24"/>
          <w:szCs w:val="24"/>
        </w:rPr>
        <w:t>（8）按照贵方可能要求，提供与其投标有关的一切数据或资料，完全理解</w:t>
      </w:r>
      <w:r>
        <w:rPr>
          <w:rFonts w:hint="eastAsia" w:ascii="仿宋" w:hAnsi="仿宋" w:eastAsia="仿宋" w:cs="仿宋"/>
          <w:spacing w:val="-1"/>
          <w:sz w:val="24"/>
          <w:szCs w:val="24"/>
        </w:rPr>
        <w:t>贵方不一定接受最低价的投标或收到的任何投标。</w:t>
      </w:r>
    </w:p>
    <w:p w14:paraId="3D8544B5">
      <w:pPr>
        <w:spacing w:before="42" w:line="360" w:lineRule="auto"/>
        <w:ind w:left="593"/>
        <w:rPr>
          <w:rFonts w:hint="eastAsia" w:ascii="仿宋" w:hAnsi="仿宋" w:eastAsia="仿宋" w:cs="仿宋"/>
          <w:sz w:val="24"/>
          <w:szCs w:val="24"/>
        </w:rPr>
      </w:pPr>
      <w:r>
        <w:rPr>
          <w:rFonts w:hint="eastAsia" w:ascii="仿宋" w:hAnsi="仿宋" w:eastAsia="仿宋" w:cs="仿宋"/>
          <w:spacing w:val="-2"/>
          <w:position w:val="12"/>
          <w:sz w:val="24"/>
          <w:szCs w:val="24"/>
        </w:rPr>
        <w:t>（9）按照招标文件的规定履行合同责任和义务。</w:t>
      </w:r>
    </w:p>
    <w:p w14:paraId="6D7A9E7E">
      <w:pPr>
        <w:spacing w:line="360" w:lineRule="auto"/>
        <w:ind w:left="397"/>
        <w:rPr>
          <w:rFonts w:hint="eastAsia" w:ascii="仿宋" w:hAnsi="仿宋" w:eastAsia="仿宋" w:cs="仿宋"/>
          <w:sz w:val="24"/>
          <w:szCs w:val="24"/>
        </w:rPr>
      </w:pPr>
      <w:r>
        <w:rPr>
          <w:rFonts w:hint="eastAsia" w:ascii="仿宋" w:hAnsi="仿宋" w:eastAsia="仿宋" w:cs="仿宋"/>
          <w:spacing w:val="-1"/>
          <w:sz w:val="24"/>
          <w:szCs w:val="24"/>
        </w:rPr>
        <w:t>与本投标有关的一切正式往来信函请寄：</w:t>
      </w:r>
    </w:p>
    <w:p w14:paraId="66EF15FB">
      <w:pPr>
        <w:tabs>
          <w:tab w:val="left" w:pos="8322"/>
        </w:tabs>
        <w:spacing w:before="88" w:line="360" w:lineRule="auto"/>
        <w:ind w:left="554" w:right="12" w:hanging="1"/>
        <w:jc w:val="both"/>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color="auto"/>
        </w:rPr>
        <w:t xml:space="preserve">                            </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rPr>
        <w:t xml:space="preserve">         传真</w:t>
      </w:r>
      <w:r>
        <w:rPr>
          <w:rFonts w:hint="eastAsia" w:ascii="仿宋" w:hAnsi="仿宋" w:eastAsia="仿宋" w:cs="仿宋"/>
          <w:sz w:val="24"/>
          <w:szCs w:val="24"/>
          <w:u w:val="single" w:color="auto"/>
        </w:rPr>
        <w:tab/>
      </w:r>
      <w:r>
        <w:rPr>
          <w:rFonts w:hint="eastAsia" w:ascii="仿宋" w:hAnsi="仿宋" w:eastAsia="仿宋" w:cs="仿宋"/>
          <w:sz w:val="24"/>
          <w:szCs w:val="24"/>
        </w:rPr>
        <w:t xml:space="preserve"> </w:t>
      </w:r>
      <w:r>
        <w:rPr>
          <w:rFonts w:hint="eastAsia" w:ascii="仿宋" w:hAnsi="仿宋" w:eastAsia="仿宋" w:cs="仿宋"/>
          <w:spacing w:val="-4"/>
          <w:sz w:val="24"/>
          <w:szCs w:val="24"/>
        </w:rPr>
        <w:t>电话</w:t>
      </w:r>
      <w:r>
        <w:rPr>
          <w:rFonts w:hint="eastAsia" w:ascii="仿宋" w:hAnsi="仿宋" w:eastAsia="仿宋" w:cs="仿宋"/>
          <w:spacing w:val="1"/>
          <w:sz w:val="24"/>
          <w:szCs w:val="24"/>
          <w:u w:val="single" w:color="auto"/>
        </w:rPr>
        <w:t xml:space="preserve">                    </w:t>
      </w:r>
      <w:r>
        <w:rPr>
          <w:rFonts w:hint="eastAsia" w:ascii="仿宋" w:hAnsi="仿宋" w:eastAsia="仿宋" w:cs="仿宋"/>
          <w:sz w:val="24"/>
          <w:szCs w:val="24"/>
          <w:u w:val="single" w:color="auto"/>
        </w:rPr>
        <w:t xml:space="preserve">                      </w:t>
      </w:r>
      <w:r>
        <w:rPr>
          <w:rFonts w:hint="eastAsia" w:ascii="仿宋" w:hAnsi="仿宋" w:eastAsia="仿宋" w:cs="仿宋"/>
          <w:spacing w:val="6"/>
          <w:sz w:val="24"/>
          <w:szCs w:val="24"/>
        </w:rPr>
        <w:t xml:space="preserve">        </w:t>
      </w:r>
      <w:r>
        <w:rPr>
          <w:rFonts w:hint="eastAsia" w:ascii="仿宋" w:hAnsi="仿宋" w:eastAsia="仿宋" w:cs="仿宋"/>
          <w:spacing w:val="-4"/>
          <w:sz w:val="24"/>
          <w:szCs w:val="24"/>
        </w:rPr>
        <w:t>电子函件</w:t>
      </w:r>
      <w:r>
        <w:rPr>
          <w:rFonts w:hint="eastAsia" w:ascii="仿宋" w:hAnsi="仿宋" w:eastAsia="仿宋" w:cs="仿宋"/>
          <w:sz w:val="24"/>
          <w:szCs w:val="24"/>
          <w:u w:val="single" w:color="auto"/>
        </w:rPr>
        <w:tab/>
      </w:r>
      <w:r>
        <w:rPr>
          <w:rFonts w:hint="eastAsia" w:ascii="仿宋" w:hAnsi="仿宋" w:eastAsia="仿宋" w:cs="仿宋"/>
          <w:sz w:val="24"/>
          <w:szCs w:val="24"/>
        </w:rPr>
        <w:t xml:space="preserve"> </w:t>
      </w:r>
      <w:r>
        <w:rPr>
          <w:rFonts w:hint="eastAsia" w:ascii="仿宋" w:hAnsi="仿宋" w:eastAsia="仿宋" w:cs="仿宋"/>
          <w:spacing w:val="-1"/>
          <w:sz w:val="24"/>
          <w:szCs w:val="24"/>
        </w:rPr>
        <w:t>法定代表人或其委托代理人（签/章）</w:t>
      </w:r>
      <w:r>
        <w:rPr>
          <w:rFonts w:hint="eastAsia" w:ascii="仿宋" w:hAnsi="仿宋" w:eastAsia="仿宋" w:cs="仿宋"/>
          <w:spacing w:val="-1"/>
          <w:sz w:val="24"/>
          <w:szCs w:val="24"/>
          <w:u w:val="single" w:color="auto"/>
        </w:rPr>
        <w:t xml:space="preserve">            </w:t>
      </w:r>
    </w:p>
    <w:p w14:paraId="2A7B0813">
      <w:pPr>
        <w:spacing w:before="19" w:line="360" w:lineRule="auto"/>
        <w:ind w:left="555"/>
        <w:rPr>
          <w:rFonts w:hint="eastAsia" w:ascii="仿宋" w:hAnsi="仿宋" w:eastAsia="仿宋" w:cs="仿宋"/>
          <w:sz w:val="24"/>
          <w:szCs w:val="24"/>
        </w:rPr>
      </w:pPr>
      <w:r>
        <w:rPr>
          <w:rFonts w:hint="eastAsia" w:ascii="仿宋" w:hAnsi="仿宋" w:eastAsia="仿宋" w:cs="仿宋"/>
          <w:spacing w:val="-1"/>
          <w:sz w:val="24"/>
          <w:szCs w:val="24"/>
        </w:rPr>
        <w:t>投标人名称（全称）</w:t>
      </w:r>
      <w:r>
        <w:rPr>
          <w:rFonts w:hint="eastAsia" w:ascii="仿宋" w:hAnsi="仿宋" w:eastAsia="仿宋" w:cs="仿宋"/>
          <w:spacing w:val="-1"/>
          <w:sz w:val="24"/>
          <w:szCs w:val="24"/>
          <w:u w:val="single" w:color="auto"/>
        </w:rPr>
        <w:t xml:space="preserve">            </w:t>
      </w:r>
      <w:r>
        <w:rPr>
          <w:rFonts w:hint="eastAsia" w:ascii="仿宋" w:hAnsi="仿宋" w:eastAsia="仿宋" w:cs="仿宋"/>
          <w:spacing w:val="-2"/>
          <w:sz w:val="24"/>
          <w:szCs w:val="24"/>
          <w:u w:val="single" w:color="auto"/>
        </w:rPr>
        <w:t xml:space="preserve">       </w:t>
      </w:r>
    </w:p>
    <w:p w14:paraId="70C28E61">
      <w:pPr>
        <w:spacing w:before="22" w:line="360" w:lineRule="auto"/>
        <w:ind w:left="555"/>
        <w:rPr>
          <w:rFonts w:hint="eastAsia" w:ascii="仿宋" w:hAnsi="仿宋" w:eastAsia="仿宋" w:cs="仿宋"/>
          <w:sz w:val="24"/>
          <w:szCs w:val="24"/>
        </w:rPr>
      </w:pPr>
      <w:r>
        <w:rPr>
          <w:rFonts w:hint="eastAsia" w:ascii="仿宋" w:hAnsi="仿宋" w:eastAsia="仿宋" w:cs="仿宋"/>
          <w:spacing w:val="-1"/>
          <w:sz w:val="24"/>
          <w:szCs w:val="24"/>
        </w:rPr>
        <w:t>投标人开户银行（全称）</w:t>
      </w:r>
      <w:r>
        <w:rPr>
          <w:rFonts w:hint="eastAsia" w:ascii="仿宋" w:hAnsi="仿宋" w:eastAsia="仿宋" w:cs="仿宋"/>
          <w:sz w:val="24"/>
          <w:szCs w:val="24"/>
          <w:u w:val="single" w:color="auto"/>
        </w:rPr>
        <w:t xml:space="preserve">                      </w:t>
      </w:r>
    </w:p>
    <w:p w14:paraId="4C279819">
      <w:pPr>
        <w:spacing w:before="1" w:line="360" w:lineRule="auto"/>
        <w:ind w:left="555"/>
        <w:rPr>
          <w:rFonts w:hint="eastAsia" w:ascii="仿宋" w:hAnsi="仿宋" w:eastAsia="仿宋" w:cs="仿宋"/>
          <w:sz w:val="24"/>
          <w:szCs w:val="24"/>
        </w:rPr>
      </w:pPr>
      <w:r>
        <w:rPr>
          <w:rFonts w:hint="eastAsia" w:ascii="仿宋" w:hAnsi="仿宋" w:eastAsia="仿宋" w:cs="仿宋"/>
          <w:spacing w:val="-1"/>
          <w:sz w:val="24"/>
          <w:szCs w:val="24"/>
        </w:rPr>
        <w:t>投标人银行帐号</w:t>
      </w:r>
      <w:r>
        <w:rPr>
          <w:rFonts w:hint="eastAsia" w:ascii="仿宋" w:hAnsi="仿宋" w:eastAsia="仿宋" w:cs="仿宋"/>
          <w:spacing w:val="-1"/>
          <w:sz w:val="24"/>
          <w:szCs w:val="24"/>
          <w:u w:val="single" w:color="auto"/>
        </w:rPr>
        <w:t xml:space="preserve">                                    </w:t>
      </w:r>
    </w:p>
    <w:p w14:paraId="764FA62E">
      <w:pPr>
        <w:spacing w:before="39" w:line="360" w:lineRule="auto"/>
        <w:ind w:left="555"/>
        <w:rPr>
          <w:rFonts w:hint="eastAsia" w:ascii="仿宋" w:hAnsi="仿宋" w:eastAsia="仿宋" w:cs="仿宋"/>
          <w:sz w:val="24"/>
          <w:szCs w:val="24"/>
        </w:rPr>
      </w:pPr>
      <w:r>
        <w:rPr>
          <w:rFonts w:hint="eastAsia" w:ascii="仿宋" w:hAnsi="仿宋" w:eastAsia="仿宋" w:cs="仿宋"/>
          <w:spacing w:val="-1"/>
          <w:sz w:val="24"/>
          <w:szCs w:val="24"/>
        </w:rPr>
        <w:t>投标人（公章）</w:t>
      </w:r>
      <w:r>
        <w:rPr>
          <w:rFonts w:hint="eastAsia" w:ascii="仿宋" w:hAnsi="仿宋" w:eastAsia="仿宋" w:cs="仿宋"/>
          <w:sz w:val="24"/>
          <w:szCs w:val="24"/>
          <w:u w:val="single" w:color="auto"/>
        </w:rPr>
        <w:t xml:space="preserve">                          </w:t>
      </w:r>
    </w:p>
    <w:p w14:paraId="6A176266">
      <w:pPr>
        <w:spacing w:before="72" w:line="360" w:lineRule="auto"/>
        <w:ind w:left="588"/>
        <w:rPr>
          <w:rFonts w:hint="eastAsia" w:ascii="仿宋" w:hAnsi="仿宋" w:eastAsia="仿宋" w:cs="仿宋"/>
          <w:sz w:val="24"/>
          <w:szCs w:val="24"/>
          <w:lang w:val="en-US" w:eastAsia="zh-CN"/>
        </w:rPr>
        <w:sectPr>
          <w:footerReference r:id="rId22" w:type="default"/>
          <w:pgSz w:w="11906" w:h="16839"/>
          <w:pgMar w:top="1274" w:right="1785" w:bottom="1171" w:left="1785" w:header="852" w:footer="992" w:gutter="0"/>
          <w:pgNumType w:fmt="decimal"/>
          <w:cols w:space="720" w:num="1"/>
        </w:sectPr>
      </w:pPr>
      <w:r>
        <w:rPr>
          <w:rFonts w:hint="eastAsia" w:ascii="仿宋" w:hAnsi="仿宋" w:eastAsia="仿宋" w:cs="仿宋"/>
          <w:spacing w:val="-19"/>
          <w:sz w:val="24"/>
          <w:szCs w:val="24"/>
        </w:rPr>
        <w:t>日期</w:t>
      </w:r>
      <w:r>
        <w:rPr>
          <w:rFonts w:hint="eastAsia" w:ascii="仿宋" w:hAnsi="仿宋" w:eastAsia="仿宋" w:cs="仿宋"/>
          <w:sz w:val="24"/>
          <w:szCs w:val="24"/>
          <w:u w:val="single" w:color="auto"/>
        </w:rPr>
        <w:t xml:space="preserve">                        </w:t>
      </w:r>
      <w:r>
        <w:rPr>
          <w:rFonts w:hint="eastAsia" w:ascii="仿宋" w:hAnsi="仿宋" w:eastAsia="仿宋" w:cs="仿宋"/>
          <w:sz w:val="24"/>
          <w:szCs w:val="24"/>
          <w:u w:val="single" w:color="auto"/>
          <w:lang w:val="en-US" w:eastAsia="zh-CN"/>
        </w:rPr>
        <w:t xml:space="preserve">             </w:t>
      </w:r>
    </w:p>
    <w:p w14:paraId="3475CD35">
      <w:pPr>
        <w:spacing w:line="288" w:lineRule="auto"/>
        <w:rPr>
          <w:rFonts w:hint="eastAsia" w:ascii="仿宋" w:hAnsi="仿宋" w:eastAsia="仿宋" w:cs="仿宋"/>
          <w:sz w:val="21"/>
        </w:rPr>
      </w:pPr>
    </w:p>
    <w:p w14:paraId="6ADC1E72">
      <w:pPr>
        <w:spacing w:before="103" w:line="183" w:lineRule="auto"/>
        <w:ind w:left="4183"/>
        <w:rPr>
          <w:rFonts w:hint="eastAsia" w:ascii="仿宋" w:hAnsi="仿宋" w:eastAsia="仿宋" w:cs="仿宋"/>
          <w:sz w:val="24"/>
          <w:szCs w:val="24"/>
        </w:rPr>
      </w:pPr>
      <w:r>
        <w:rPr>
          <w:rFonts w:hint="eastAsia" w:ascii="仿宋" w:hAnsi="仿宋" w:eastAsia="仿宋" w:cs="仿宋"/>
          <w:b/>
          <w:bCs/>
          <w:spacing w:val="-3"/>
          <w:sz w:val="24"/>
          <w:szCs w:val="24"/>
        </w:rPr>
        <w:t>2</w:t>
      </w:r>
      <w:r>
        <w:rPr>
          <w:rFonts w:hint="eastAsia" w:ascii="仿宋" w:hAnsi="仿宋" w:eastAsia="仿宋" w:cs="仿宋"/>
          <w:b/>
          <w:bCs/>
          <w:spacing w:val="12"/>
          <w:sz w:val="24"/>
          <w:szCs w:val="24"/>
        </w:rPr>
        <w:t xml:space="preserve">   </w:t>
      </w:r>
      <w:r>
        <w:rPr>
          <w:rFonts w:hint="eastAsia" w:ascii="仿宋" w:hAnsi="仿宋" w:eastAsia="仿宋" w:cs="仿宋"/>
          <w:b/>
          <w:bCs/>
          <w:spacing w:val="-3"/>
          <w:sz w:val="24"/>
          <w:szCs w:val="24"/>
        </w:rPr>
        <w:t>投标分项报价表</w:t>
      </w:r>
    </w:p>
    <w:p w14:paraId="785563A8">
      <w:pPr>
        <w:spacing w:line="379" w:lineRule="auto"/>
        <w:rPr>
          <w:rFonts w:hint="eastAsia" w:ascii="仿宋" w:hAnsi="仿宋" w:eastAsia="仿宋" w:cs="仿宋"/>
          <w:sz w:val="21"/>
        </w:rPr>
      </w:pPr>
    </w:p>
    <w:p w14:paraId="2D8F115D">
      <w:pPr>
        <w:spacing w:before="103" w:line="183" w:lineRule="auto"/>
        <w:rPr>
          <w:rFonts w:hint="eastAsia" w:ascii="仿宋" w:hAnsi="仿宋" w:eastAsia="仿宋" w:cs="仿宋"/>
          <w:sz w:val="24"/>
          <w:szCs w:val="24"/>
        </w:rPr>
      </w:pPr>
      <w:r>
        <w:rPr>
          <w:rFonts w:hint="eastAsia" w:ascii="仿宋" w:hAnsi="仿宋" w:eastAsia="仿宋" w:cs="仿宋"/>
          <w:sz w:val="24"/>
          <w:szCs w:val="24"/>
        </w:rPr>
        <w:t>项目名称:                                 招标编号:</w:t>
      </w:r>
    </w:p>
    <w:p w14:paraId="66FECCB5">
      <w:pPr>
        <w:spacing w:before="86" w:line="165" w:lineRule="auto"/>
        <w:rPr>
          <w:rFonts w:hint="eastAsia" w:ascii="仿宋" w:hAnsi="仿宋" w:eastAsia="仿宋" w:cs="仿宋"/>
          <w:sz w:val="24"/>
          <w:szCs w:val="24"/>
          <w:lang w:eastAsia="zh-CN"/>
        </w:rPr>
      </w:pPr>
      <w:r>
        <w:rPr>
          <w:rFonts w:hint="eastAsia" w:ascii="仿宋" w:hAnsi="仿宋" w:eastAsia="仿宋" w:cs="仿宋"/>
          <w:spacing w:val="-2"/>
          <w:sz w:val="24"/>
          <w:szCs w:val="24"/>
        </w:rPr>
        <w:t>包号:                                      报价单位：            人民币</w:t>
      </w:r>
      <w:r>
        <w:rPr>
          <w:rFonts w:hint="eastAsia" w:ascii="仿宋" w:hAnsi="仿宋" w:eastAsia="仿宋" w:cs="仿宋"/>
          <w:spacing w:val="-2"/>
          <w:sz w:val="24"/>
          <w:szCs w:val="24"/>
          <w:lang w:eastAsia="zh-CN"/>
        </w:rPr>
        <w:t>（</w:t>
      </w:r>
      <w:r>
        <w:rPr>
          <w:rFonts w:hint="eastAsia" w:ascii="仿宋" w:hAnsi="仿宋" w:eastAsia="仿宋" w:cs="仿宋"/>
          <w:spacing w:val="-2"/>
          <w:sz w:val="24"/>
          <w:szCs w:val="24"/>
        </w:rPr>
        <w:t>元</w:t>
      </w:r>
      <w:r>
        <w:rPr>
          <w:rFonts w:hint="eastAsia" w:ascii="仿宋" w:hAnsi="仿宋" w:eastAsia="仿宋" w:cs="仿宋"/>
          <w:spacing w:val="-2"/>
          <w:sz w:val="24"/>
          <w:szCs w:val="24"/>
          <w:lang w:eastAsia="zh-CN"/>
        </w:rPr>
        <w:t>）</w:t>
      </w:r>
    </w:p>
    <w:tbl>
      <w:tblPr>
        <w:tblStyle w:val="29"/>
        <w:tblW w:w="91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8"/>
        <w:gridCol w:w="1335"/>
        <w:gridCol w:w="1538"/>
        <w:gridCol w:w="770"/>
        <w:gridCol w:w="1014"/>
        <w:gridCol w:w="1416"/>
        <w:gridCol w:w="692"/>
        <w:gridCol w:w="843"/>
        <w:gridCol w:w="805"/>
      </w:tblGrid>
      <w:tr w14:paraId="497366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9" w:hRule="atLeast"/>
        </w:trPr>
        <w:tc>
          <w:tcPr>
            <w:tcW w:w="758" w:type="dxa"/>
            <w:vAlign w:val="top"/>
          </w:tcPr>
          <w:p w14:paraId="5891973D">
            <w:pPr>
              <w:spacing w:line="318" w:lineRule="auto"/>
              <w:rPr>
                <w:rFonts w:hint="eastAsia" w:ascii="仿宋" w:hAnsi="仿宋" w:eastAsia="仿宋" w:cs="仿宋"/>
                <w:sz w:val="21"/>
              </w:rPr>
            </w:pPr>
          </w:p>
          <w:p w14:paraId="37790486">
            <w:pPr>
              <w:spacing w:before="103" w:line="184" w:lineRule="auto"/>
              <w:ind w:left="109"/>
              <w:rPr>
                <w:rFonts w:hint="eastAsia" w:ascii="仿宋" w:hAnsi="仿宋" w:eastAsia="仿宋" w:cs="仿宋"/>
                <w:sz w:val="24"/>
                <w:szCs w:val="24"/>
              </w:rPr>
            </w:pPr>
            <w:r>
              <w:rPr>
                <w:rFonts w:hint="eastAsia" w:ascii="仿宋" w:hAnsi="仿宋" w:eastAsia="仿宋" w:cs="仿宋"/>
                <w:spacing w:val="-1"/>
                <w:sz w:val="24"/>
                <w:szCs w:val="24"/>
              </w:rPr>
              <w:t>序号</w:t>
            </w:r>
          </w:p>
        </w:tc>
        <w:tc>
          <w:tcPr>
            <w:tcW w:w="1335" w:type="dxa"/>
            <w:vAlign w:val="top"/>
          </w:tcPr>
          <w:p w14:paraId="0F1A824B">
            <w:pPr>
              <w:spacing w:line="319" w:lineRule="auto"/>
              <w:rPr>
                <w:rFonts w:hint="eastAsia" w:ascii="仿宋" w:hAnsi="仿宋" w:eastAsia="仿宋" w:cs="仿宋"/>
                <w:sz w:val="21"/>
              </w:rPr>
            </w:pPr>
          </w:p>
          <w:p w14:paraId="3562E057">
            <w:pPr>
              <w:spacing w:before="103" w:line="183" w:lineRule="auto"/>
              <w:ind w:left="426"/>
              <w:rPr>
                <w:rFonts w:hint="eastAsia" w:ascii="仿宋" w:hAnsi="仿宋" w:eastAsia="仿宋" w:cs="仿宋"/>
                <w:sz w:val="24"/>
                <w:szCs w:val="24"/>
              </w:rPr>
            </w:pPr>
            <w:r>
              <w:rPr>
                <w:rFonts w:hint="eastAsia" w:ascii="仿宋" w:hAnsi="仿宋" w:eastAsia="仿宋" w:cs="仿宋"/>
                <w:spacing w:val="-2"/>
                <w:sz w:val="24"/>
                <w:szCs w:val="24"/>
              </w:rPr>
              <w:t>名称</w:t>
            </w:r>
          </w:p>
        </w:tc>
        <w:tc>
          <w:tcPr>
            <w:tcW w:w="1538" w:type="dxa"/>
            <w:vAlign w:val="top"/>
          </w:tcPr>
          <w:p w14:paraId="46D8164B">
            <w:pPr>
              <w:spacing w:line="319" w:lineRule="auto"/>
              <w:rPr>
                <w:rFonts w:hint="eastAsia" w:ascii="仿宋" w:hAnsi="仿宋" w:eastAsia="仿宋" w:cs="仿宋"/>
                <w:sz w:val="21"/>
              </w:rPr>
            </w:pPr>
          </w:p>
          <w:p w14:paraId="0A94ACCD">
            <w:pPr>
              <w:spacing w:before="103" w:line="183" w:lineRule="auto"/>
              <w:ind w:left="169"/>
              <w:rPr>
                <w:rFonts w:hint="eastAsia" w:ascii="仿宋" w:hAnsi="仿宋" w:eastAsia="仿宋" w:cs="仿宋"/>
                <w:sz w:val="24"/>
                <w:szCs w:val="24"/>
                <w:lang w:eastAsia="zh-CN"/>
              </w:rPr>
            </w:pPr>
            <w:r>
              <w:rPr>
                <w:rFonts w:hint="eastAsia" w:ascii="仿宋" w:hAnsi="仿宋" w:eastAsia="仿宋" w:cs="仿宋"/>
                <w:spacing w:val="-2"/>
                <w:sz w:val="24"/>
                <w:szCs w:val="24"/>
                <w:lang w:eastAsia="zh-CN"/>
              </w:rPr>
              <w:t>服务内容</w:t>
            </w:r>
          </w:p>
        </w:tc>
        <w:tc>
          <w:tcPr>
            <w:tcW w:w="770" w:type="dxa"/>
            <w:vAlign w:val="top"/>
          </w:tcPr>
          <w:p w14:paraId="1E162CA9">
            <w:pPr>
              <w:spacing w:line="321" w:lineRule="auto"/>
              <w:rPr>
                <w:rFonts w:hint="eastAsia" w:ascii="仿宋" w:hAnsi="仿宋" w:eastAsia="仿宋" w:cs="仿宋"/>
                <w:sz w:val="21"/>
              </w:rPr>
            </w:pPr>
          </w:p>
          <w:p w14:paraId="26E89FFF">
            <w:pPr>
              <w:spacing w:before="103" w:line="182" w:lineRule="auto"/>
              <w:ind w:left="145"/>
              <w:rPr>
                <w:rFonts w:hint="eastAsia" w:ascii="仿宋" w:hAnsi="仿宋" w:eastAsia="仿宋" w:cs="仿宋"/>
                <w:sz w:val="24"/>
                <w:szCs w:val="24"/>
              </w:rPr>
            </w:pPr>
            <w:r>
              <w:rPr>
                <w:rFonts w:hint="eastAsia" w:ascii="仿宋" w:hAnsi="仿宋" w:eastAsia="仿宋" w:cs="仿宋"/>
                <w:spacing w:val="-2"/>
                <w:sz w:val="24"/>
                <w:szCs w:val="24"/>
              </w:rPr>
              <w:t>数量</w:t>
            </w:r>
          </w:p>
        </w:tc>
        <w:tc>
          <w:tcPr>
            <w:tcW w:w="1014" w:type="dxa"/>
            <w:vAlign w:val="top"/>
          </w:tcPr>
          <w:p w14:paraId="66157E9E">
            <w:pPr>
              <w:spacing w:line="319" w:lineRule="auto"/>
              <w:rPr>
                <w:rFonts w:hint="eastAsia" w:ascii="仿宋" w:hAnsi="仿宋" w:eastAsia="仿宋" w:cs="仿宋"/>
                <w:sz w:val="21"/>
              </w:rPr>
            </w:pPr>
          </w:p>
          <w:p w14:paraId="7795A5F1">
            <w:pPr>
              <w:spacing w:before="103" w:line="183" w:lineRule="auto"/>
              <w:ind w:left="146"/>
              <w:rPr>
                <w:rFonts w:hint="eastAsia" w:ascii="仿宋" w:hAnsi="仿宋" w:eastAsia="仿宋" w:cs="仿宋"/>
                <w:sz w:val="24"/>
                <w:szCs w:val="24"/>
              </w:rPr>
            </w:pPr>
            <w:r>
              <w:rPr>
                <w:rFonts w:hint="eastAsia" w:ascii="仿宋" w:hAnsi="仿宋" w:eastAsia="仿宋" w:cs="仿宋"/>
                <w:spacing w:val="-1"/>
                <w:sz w:val="24"/>
                <w:szCs w:val="24"/>
                <w:lang w:eastAsia="zh-CN"/>
              </w:rPr>
              <w:t>服务</w:t>
            </w:r>
            <w:r>
              <w:rPr>
                <w:rFonts w:hint="eastAsia" w:ascii="仿宋" w:hAnsi="仿宋" w:eastAsia="仿宋" w:cs="仿宋"/>
                <w:spacing w:val="-1"/>
                <w:sz w:val="24"/>
                <w:szCs w:val="24"/>
              </w:rPr>
              <w:t>地</w:t>
            </w:r>
          </w:p>
        </w:tc>
        <w:tc>
          <w:tcPr>
            <w:tcW w:w="1416" w:type="dxa"/>
            <w:vAlign w:val="top"/>
          </w:tcPr>
          <w:p w14:paraId="22969DBE">
            <w:pPr>
              <w:spacing w:line="319" w:lineRule="auto"/>
              <w:rPr>
                <w:rFonts w:hint="eastAsia" w:ascii="仿宋" w:hAnsi="仿宋" w:eastAsia="仿宋" w:cs="仿宋"/>
                <w:sz w:val="21"/>
              </w:rPr>
            </w:pPr>
          </w:p>
          <w:p w14:paraId="70EF3CDB">
            <w:pPr>
              <w:spacing w:before="103" w:line="183" w:lineRule="auto"/>
              <w:ind w:left="111"/>
              <w:rPr>
                <w:rFonts w:hint="eastAsia" w:ascii="仿宋" w:hAnsi="仿宋" w:eastAsia="仿宋" w:cs="仿宋"/>
                <w:sz w:val="24"/>
                <w:szCs w:val="24"/>
              </w:rPr>
            </w:pPr>
            <w:r>
              <w:rPr>
                <w:rFonts w:hint="eastAsia" w:ascii="仿宋" w:hAnsi="仿宋" w:eastAsia="仿宋" w:cs="仿宋"/>
                <w:spacing w:val="-1"/>
                <w:sz w:val="24"/>
                <w:szCs w:val="24"/>
                <w:lang w:eastAsia="zh-CN"/>
              </w:rPr>
              <w:t>服务商</w:t>
            </w:r>
            <w:r>
              <w:rPr>
                <w:rFonts w:hint="eastAsia" w:ascii="仿宋" w:hAnsi="仿宋" w:eastAsia="仿宋" w:cs="仿宋"/>
                <w:spacing w:val="-1"/>
                <w:sz w:val="24"/>
                <w:szCs w:val="24"/>
              </w:rPr>
              <w:t>名称</w:t>
            </w:r>
          </w:p>
        </w:tc>
        <w:tc>
          <w:tcPr>
            <w:tcW w:w="692" w:type="dxa"/>
            <w:textDirection w:val="tbRlV"/>
            <w:vAlign w:val="top"/>
          </w:tcPr>
          <w:p w14:paraId="719A66FD">
            <w:pPr>
              <w:spacing w:before="221" w:line="180" w:lineRule="auto"/>
              <w:ind w:left="225"/>
              <w:rPr>
                <w:rFonts w:hint="eastAsia" w:ascii="仿宋" w:hAnsi="仿宋" w:eastAsia="仿宋" w:cs="仿宋"/>
                <w:sz w:val="24"/>
                <w:szCs w:val="24"/>
              </w:rPr>
            </w:pPr>
            <w:r>
              <w:rPr>
                <w:rFonts w:hint="eastAsia" w:ascii="仿宋" w:hAnsi="仿宋" w:eastAsia="仿宋" w:cs="仿宋"/>
                <w:spacing w:val="-2"/>
                <w:sz w:val="24"/>
                <w:szCs w:val="24"/>
              </w:rPr>
              <w:t>单</w:t>
            </w:r>
            <w:r>
              <w:rPr>
                <w:rFonts w:hint="eastAsia" w:ascii="仿宋" w:hAnsi="仿宋" w:eastAsia="仿宋" w:cs="仿宋"/>
                <w:spacing w:val="13"/>
                <w:sz w:val="24"/>
                <w:szCs w:val="24"/>
              </w:rPr>
              <w:t xml:space="preserve">  </w:t>
            </w:r>
            <w:r>
              <w:rPr>
                <w:rFonts w:hint="eastAsia" w:ascii="仿宋" w:hAnsi="仿宋" w:eastAsia="仿宋" w:cs="仿宋"/>
                <w:spacing w:val="-2"/>
                <w:sz w:val="24"/>
                <w:szCs w:val="24"/>
              </w:rPr>
              <w:t>价</w:t>
            </w:r>
          </w:p>
        </w:tc>
        <w:tc>
          <w:tcPr>
            <w:tcW w:w="843" w:type="dxa"/>
            <w:vAlign w:val="top"/>
          </w:tcPr>
          <w:p w14:paraId="257489DA">
            <w:pPr>
              <w:spacing w:line="319" w:lineRule="auto"/>
              <w:rPr>
                <w:rFonts w:hint="eastAsia" w:ascii="仿宋" w:hAnsi="仿宋" w:eastAsia="仿宋" w:cs="仿宋"/>
                <w:sz w:val="21"/>
              </w:rPr>
            </w:pPr>
          </w:p>
          <w:p w14:paraId="72AB253B">
            <w:pPr>
              <w:spacing w:before="103" w:line="183" w:lineRule="auto"/>
              <w:ind w:left="183"/>
              <w:rPr>
                <w:rFonts w:hint="eastAsia" w:ascii="仿宋" w:hAnsi="仿宋" w:eastAsia="仿宋" w:cs="仿宋"/>
                <w:sz w:val="24"/>
                <w:szCs w:val="24"/>
              </w:rPr>
            </w:pPr>
            <w:r>
              <w:rPr>
                <w:rFonts w:hint="eastAsia" w:ascii="仿宋" w:hAnsi="仿宋" w:eastAsia="仿宋" w:cs="仿宋"/>
                <w:spacing w:val="-2"/>
                <w:sz w:val="24"/>
                <w:szCs w:val="24"/>
              </w:rPr>
              <w:t>总价</w:t>
            </w:r>
          </w:p>
        </w:tc>
        <w:tc>
          <w:tcPr>
            <w:tcW w:w="805" w:type="dxa"/>
            <w:vAlign w:val="top"/>
          </w:tcPr>
          <w:p w14:paraId="3C4EBEE2">
            <w:pPr>
              <w:spacing w:line="318" w:lineRule="auto"/>
              <w:rPr>
                <w:rFonts w:hint="eastAsia" w:ascii="仿宋" w:hAnsi="仿宋" w:eastAsia="仿宋" w:cs="仿宋"/>
                <w:sz w:val="21"/>
              </w:rPr>
            </w:pPr>
          </w:p>
          <w:p w14:paraId="3916FCA4">
            <w:pPr>
              <w:spacing w:before="103" w:line="184" w:lineRule="auto"/>
              <w:ind w:left="159"/>
              <w:rPr>
                <w:rFonts w:hint="eastAsia" w:ascii="仿宋" w:hAnsi="仿宋" w:eastAsia="仿宋" w:cs="仿宋"/>
                <w:sz w:val="24"/>
                <w:szCs w:val="24"/>
              </w:rPr>
            </w:pPr>
            <w:r>
              <w:rPr>
                <w:rFonts w:hint="eastAsia" w:ascii="仿宋" w:hAnsi="仿宋" w:eastAsia="仿宋" w:cs="仿宋"/>
                <w:spacing w:val="-1"/>
                <w:sz w:val="24"/>
                <w:szCs w:val="24"/>
              </w:rPr>
              <w:t>备注</w:t>
            </w:r>
          </w:p>
        </w:tc>
      </w:tr>
      <w:tr w14:paraId="4EE5A3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758" w:type="dxa"/>
            <w:vAlign w:val="top"/>
          </w:tcPr>
          <w:p w14:paraId="352A86EB">
            <w:pPr>
              <w:spacing w:before="227" w:line="174" w:lineRule="auto"/>
              <w:ind w:left="132"/>
              <w:rPr>
                <w:rFonts w:hint="eastAsia" w:ascii="仿宋" w:hAnsi="仿宋" w:eastAsia="仿宋" w:cs="仿宋"/>
                <w:sz w:val="24"/>
                <w:szCs w:val="24"/>
              </w:rPr>
            </w:pPr>
            <w:r>
              <w:rPr>
                <w:rFonts w:hint="eastAsia" w:ascii="仿宋" w:hAnsi="仿宋" w:eastAsia="仿宋" w:cs="仿宋"/>
                <w:spacing w:val="-13"/>
                <w:sz w:val="24"/>
                <w:szCs w:val="24"/>
              </w:rPr>
              <w:t>1.</w:t>
            </w:r>
          </w:p>
        </w:tc>
        <w:tc>
          <w:tcPr>
            <w:tcW w:w="1335" w:type="dxa"/>
            <w:vAlign w:val="top"/>
          </w:tcPr>
          <w:p w14:paraId="01F6D53D">
            <w:pPr>
              <w:spacing w:before="212" w:line="183" w:lineRule="auto"/>
              <w:ind w:left="190"/>
              <w:rPr>
                <w:rFonts w:hint="eastAsia" w:ascii="仿宋" w:hAnsi="仿宋" w:eastAsia="仿宋" w:cs="仿宋"/>
                <w:sz w:val="24"/>
                <w:szCs w:val="24"/>
              </w:rPr>
            </w:pPr>
            <w:r>
              <w:rPr>
                <w:rFonts w:hint="eastAsia" w:ascii="仿宋" w:hAnsi="仿宋" w:eastAsia="仿宋" w:cs="仿宋"/>
                <w:spacing w:val="-2"/>
                <w:sz w:val="24"/>
                <w:szCs w:val="24"/>
                <w:lang w:eastAsia="zh-CN"/>
              </w:rPr>
              <w:t>服务</w:t>
            </w:r>
            <w:r>
              <w:rPr>
                <w:rFonts w:hint="eastAsia" w:ascii="仿宋" w:hAnsi="仿宋" w:eastAsia="仿宋" w:cs="仿宋"/>
                <w:spacing w:val="-2"/>
                <w:sz w:val="24"/>
                <w:szCs w:val="24"/>
              </w:rPr>
              <w:t>名称</w:t>
            </w:r>
          </w:p>
        </w:tc>
        <w:tc>
          <w:tcPr>
            <w:tcW w:w="1538" w:type="dxa"/>
            <w:vAlign w:val="top"/>
          </w:tcPr>
          <w:p w14:paraId="6373E814">
            <w:pPr>
              <w:rPr>
                <w:rFonts w:hint="eastAsia" w:ascii="仿宋" w:hAnsi="仿宋" w:eastAsia="仿宋" w:cs="仿宋"/>
                <w:sz w:val="21"/>
              </w:rPr>
            </w:pPr>
          </w:p>
        </w:tc>
        <w:tc>
          <w:tcPr>
            <w:tcW w:w="770" w:type="dxa"/>
            <w:vAlign w:val="top"/>
          </w:tcPr>
          <w:p w14:paraId="25E603DA">
            <w:pPr>
              <w:rPr>
                <w:rFonts w:hint="eastAsia" w:ascii="仿宋" w:hAnsi="仿宋" w:eastAsia="仿宋" w:cs="仿宋"/>
                <w:sz w:val="21"/>
              </w:rPr>
            </w:pPr>
          </w:p>
        </w:tc>
        <w:tc>
          <w:tcPr>
            <w:tcW w:w="1014" w:type="dxa"/>
            <w:vAlign w:val="top"/>
          </w:tcPr>
          <w:p w14:paraId="4F5BE999">
            <w:pPr>
              <w:rPr>
                <w:rFonts w:hint="eastAsia" w:ascii="仿宋" w:hAnsi="仿宋" w:eastAsia="仿宋" w:cs="仿宋"/>
                <w:sz w:val="21"/>
              </w:rPr>
            </w:pPr>
          </w:p>
        </w:tc>
        <w:tc>
          <w:tcPr>
            <w:tcW w:w="1416" w:type="dxa"/>
            <w:vAlign w:val="top"/>
          </w:tcPr>
          <w:p w14:paraId="0BA812DF">
            <w:pPr>
              <w:rPr>
                <w:rFonts w:hint="eastAsia" w:ascii="仿宋" w:hAnsi="仿宋" w:eastAsia="仿宋" w:cs="仿宋"/>
                <w:sz w:val="21"/>
              </w:rPr>
            </w:pPr>
          </w:p>
        </w:tc>
        <w:tc>
          <w:tcPr>
            <w:tcW w:w="692" w:type="dxa"/>
            <w:vAlign w:val="top"/>
          </w:tcPr>
          <w:p w14:paraId="70CAFFE5">
            <w:pPr>
              <w:rPr>
                <w:rFonts w:hint="eastAsia" w:ascii="仿宋" w:hAnsi="仿宋" w:eastAsia="仿宋" w:cs="仿宋"/>
                <w:sz w:val="21"/>
              </w:rPr>
            </w:pPr>
          </w:p>
        </w:tc>
        <w:tc>
          <w:tcPr>
            <w:tcW w:w="843" w:type="dxa"/>
            <w:vAlign w:val="top"/>
          </w:tcPr>
          <w:p w14:paraId="1399E98A">
            <w:pPr>
              <w:rPr>
                <w:rFonts w:hint="eastAsia" w:ascii="仿宋" w:hAnsi="仿宋" w:eastAsia="仿宋" w:cs="仿宋"/>
                <w:sz w:val="21"/>
              </w:rPr>
            </w:pPr>
          </w:p>
        </w:tc>
        <w:tc>
          <w:tcPr>
            <w:tcW w:w="805" w:type="dxa"/>
            <w:vAlign w:val="top"/>
          </w:tcPr>
          <w:p w14:paraId="46DE48D0">
            <w:pPr>
              <w:rPr>
                <w:rFonts w:hint="eastAsia" w:ascii="仿宋" w:hAnsi="仿宋" w:eastAsia="仿宋" w:cs="仿宋"/>
                <w:sz w:val="21"/>
              </w:rPr>
            </w:pPr>
          </w:p>
        </w:tc>
      </w:tr>
      <w:tr w14:paraId="3948A1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758" w:type="dxa"/>
            <w:vAlign w:val="top"/>
          </w:tcPr>
          <w:p w14:paraId="45EF287B">
            <w:pPr>
              <w:spacing w:before="272" w:line="173" w:lineRule="auto"/>
              <w:ind w:left="121"/>
              <w:rPr>
                <w:rFonts w:hint="eastAsia" w:ascii="仿宋" w:hAnsi="仿宋" w:eastAsia="仿宋" w:cs="仿宋"/>
                <w:sz w:val="24"/>
                <w:szCs w:val="24"/>
              </w:rPr>
            </w:pPr>
            <w:r>
              <w:rPr>
                <w:rFonts w:hint="eastAsia" w:ascii="仿宋" w:hAnsi="仿宋" w:eastAsia="仿宋" w:cs="仿宋"/>
                <w:spacing w:val="-7"/>
                <w:sz w:val="24"/>
                <w:szCs w:val="24"/>
              </w:rPr>
              <w:t>2.</w:t>
            </w:r>
          </w:p>
        </w:tc>
        <w:tc>
          <w:tcPr>
            <w:tcW w:w="1335" w:type="dxa"/>
            <w:vAlign w:val="top"/>
          </w:tcPr>
          <w:p w14:paraId="60A6C702">
            <w:pPr>
              <w:spacing w:before="256" w:line="182" w:lineRule="auto"/>
              <w:ind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1538" w:type="dxa"/>
            <w:vAlign w:val="top"/>
          </w:tcPr>
          <w:p w14:paraId="65A34436">
            <w:pPr>
              <w:rPr>
                <w:rFonts w:hint="eastAsia" w:ascii="仿宋" w:hAnsi="仿宋" w:eastAsia="仿宋" w:cs="仿宋"/>
                <w:sz w:val="21"/>
              </w:rPr>
            </w:pPr>
          </w:p>
        </w:tc>
        <w:tc>
          <w:tcPr>
            <w:tcW w:w="770" w:type="dxa"/>
            <w:vAlign w:val="top"/>
          </w:tcPr>
          <w:p w14:paraId="2594FE64">
            <w:pPr>
              <w:rPr>
                <w:rFonts w:hint="eastAsia" w:ascii="仿宋" w:hAnsi="仿宋" w:eastAsia="仿宋" w:cs="仿宋"/>
                <w:sz w:val="21"/>
              </w:rPr>
            </w:pPr>
          </w:p>
        </w:tc>
        <w:tc>
          <w:tcPr>
            <w:tcW w:w="1014" w:type="dxa"/>
            <w:vAlign w:val="top"/>
          </w:tcPr>
          <w:p w14:paraId="5F367FF7">
            <w:pPr>
              <w:rPr>
                <w:rFonts w:hint="eastAsia" w:ascii="仿宋" w:hAnsi="仿宋" w:eastAsia="仿宋" w:cs="仿宋"/>
                <w:sz w:val="21"/>
              </w:rPr>
            </w:pPr>
          </w:p>
        </w:tc>
        <w:tc>
          <w:tcPr>
            <w:tcW w:w="1416" w:type="dxa"/>
            <w:vAlign w:val="top"/>
          </w:tcPr>
          <w:p w14:paraId="46596D17">
            <w:pPr>
              <w:rPr>
                <w:rFonts w:hint="eastAsia" w:ascii="仿宋" w:hAnsi="仿宋" w:eastAsia="仿宋" w:cs="仿宋"/>
                <w:sz w:val="21"/>
              </w:rPr>
            </w:pPr>
          </w:p>
        </w:tc>
        <w:tc>
          <w:tcPr>
            <w:tcW w:w="692" w:type="dxa"/>
            <w:vAlign w:val="top"/>
          </w:tcPr>
          <w:p w14:paraId="340D94C9">
            <w:pPr>
              <w:rPr>
                <w:rFonts w:hint="eastAsia" w:ascii="仿宋" w:hAnsi="仿宋" w:eastAsia="仿宋" w:cs="仿宋"/>
                <w:sz w:val="21"/>
              </w:rPr>
            </w:pPr>
          </w:p>
        </w:tc>
        <w:tc>
          <w:tcPr>
            <w:tcW w:w="843" w:type="dxa"/>
            <w:vAlign w:val="top"/>
          </w:tcPr>
          <w:p w14:paraId="4E1E2AB3">
            <w:pPr>
              <w:rPr>
                <w:rFonts w:hint="eastAsia" w:ascii="仿宋" w:hAnsi="仿宋" w:eastAsia="仿宋" w:cs="仿宋"/>
                <w:sz w:val="21"/>
              </w:rPr>
            </w:pPr>
          </w:p>
        </w:tc>
        <w:tc>
          <w:tcPr>
            <w:tcW w:w="805" w:type="dxa"/>
            <w:vAlign w:val="top"/>
          </w:tcPr>
          <w:p w14:paraId="62357A5F">
            <w:pPr>
              <w:rPr>
                <w:rFonts w:hint="eastAsia" w:ascii="仿宋" w:hAnsi="仿宋" w:eastAsia="仿宋" w:cs="仿宋"/>
                <w:sz w:val="21"/>
              </w:rPr>
            </w:pPr>
          </w:p>
        </w:tc>
      </w:tr>
      <w:tr w14:paraId="74FD9B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758" w:type="dxa"/>
            <w:vAlign w:val="top"/>
          </w:tcPr>
          <w:p w14:paraId="205610B1">
            <w:pPr>
              <w:spacing w:line="252" w:lineRule="auto"/>
              <w:rPr>
                <w:rFonts w:hint="eastAsia" w:ascii="仿宋" w:hAnsi="仿宋" w:eastAsia="仿宋" w:cs="仿宋"/>
                <w:sz w:val="21"/>
              </w:rPr>
            </w:pPr>
          </w:p>
          <w:p w14:paraId="52CE8054">
            <w:pPr>
              <w:spacing w:before="103" w:line="173" w:lineRule="auto"/>
              <w:ind w:left="124"/>
              <w:rPr>
                <w:rFonts w:hint="eastAsia" w:ascii="仿宋" w:hAnsi="仿宋" w:eastAsia="仿宋" w:cs="仿宋"/>
                <w:sz w:val="24"/>
                <w:szCs w:val="24"/>
              </w:rPr>
            </w:pPr>
            <w:r>
              <w:rPr>
                <w:rFonts w:hint="eastAsia" w:ascii="仿宋" w:hAnsi="仿宋" w:eastAsia="仿宋" w:cs="仿宋"/>
                <w:spacing w:val="-9"/>
                <w:sz w:val="24"/>
                <w:szCs w:val="24"/>
              </w:rPr>
              <w:t>3.</w:t>
            </w:r>
          </w:p>
        </w:tc>
        <w:tc>
          <w:tcPr>
            <w:tcW w:w="1335" w:type="dxa"/>
            <w:vAlign w:val="top"/>
          </w:tcPr>
          <w:p w14:paraId="63906154">
            <w:pPr>
              <w:spacing w:line="173" w:lineRule="auto"/>
              <w:ind w:left="187"/>
              <w:rPr>
                <w:rFonts w:hint="eastAsia" w:ascii="仿宋" w:hAnsi="仿宋" w:eastAsia="仿宋" w:cs="仿宋"/>
                <w:sz w:val="24"/>
                <w:szCs w:val="24"/>
                <w:lang w:val="en-US" w:eastAsia="zh-CN"/>
              </w:rPr>
            </w:pPr>
          </w:p>
          <w:p w14:paraId="047E5CB8">
            <w:pPr>
              <w:spacing w:line="173" w:lineRule="auto"/>
              <w:ind w:firstLine="240" w:firstLineChars="100"/>
              <w:rPr>
                <w:rFonts w:hint="eastAsia" w:ascii="仿宋" w:hAnsi="仿宋" w:eastAsia="仿宋" w:cs="仿宋"/>
                <w:sz w:val="24"/>
                <w:szCs w:val="24"/>
              </w:rPr>
            </w:pPr>
            <w:r>
              <w:rPr>
                <w:rFonts w:hint="eastAsia" w:ascii="仿宋" w:hAnsi="仿宋" w:eastAsia="仿宋" w:cs="仿宋"/>
                <w:sz w:val="24"/>
                <w:szCs w:val="24"/>
                <w:lang w:val="en-US" w:eastAsia="zh-CN"/>
              </w:rPr>
              <w:t>.....</w:t>
            </w:r>
          </w:p>
        </w:tc>
        <w:tc>
          <w:tcPr>
            <w:tcW w:w="1538" w:type="dxa"/>
            <w:vAlign w:val="top"/>
          </w:tcPr>
          <w:p w14:paraId="271EE758">
            <w:pPr>
              <w:rPr>
                <w:rFonts w:hint="eastAsia" w:ascii="仿宋" w:hAnsi="仿宋" w:eastAsia="仿宋" w:cs="仿宋"/>
                <w:sz w:val="21"/>
              </w:rPr>
            </w:pPr>
          </w:p>
        </w:tc>
        <w:tc>
          <w:tcPr>
            <w:tcW w:w="770" w:type="dxa"/>
            <w:vAlign w:val="top"/>
          </w:tcPr>
          <w:p w14:paraId="1F2B34A4">
            <w:pPr>
              <w:rPr>
                <w:rFonts w:hint="eastAsia" w:ascii="仿宋" w:hAnsi="仿宋" w:eastAsia="仿宋" w:cs="仿宋"/>
                <w:sz w:val="21"/>
              </w:rPr>
            </w:pPr>
          </w:p>
        </w:tc>
        <w:tc>
          <w:tcPr>
            <w:tcW w:w="1014" w:type="dxa"/>
            <w:vAlign w:val="top"/>
          </w:tcPr>
          <w:p w14:paraId="1C0AF19C">
            <w:pPr>
              <w:rPr>
                <w:rFonts w:hint="eastAsia" w:ascii="仿宋" w:hAnsi="仿宋" w:eastAsia="仿宋" w:cs="仿宋"/>
                <w:sz w:val="21"/>
              </w:rPr>
            </w:pPr>
          </w:p>
        </w:tc>
        <w:tc>
          <w:tcPr>
            <w:tcW w:w="1416" w:type="dxa"/>
            <w:vAlign w:val="top"/>
          </w:tcPr>
          <w:p w14:paraId="64F3A8E1">
            <w:pPr>
              <w:rPr>
                <w:rFonts w:hint="eastAsia" w:ascii="仿宋" w:hAnsi="仿宋" w:eastAsia="仿宋" w:cs="仿宋"/>
                <w:sz w:val="21"/>
              </w:rPr>
            </w:pPr>
          </w:p>
        </w:tc>
        <w:tc>
          <w:tcPr>
            <w:tcW w:w="692" w:type="dxa"/>
            <w:vAlign w:val="top"/>
          </w:tcPr>
          <w:p w14:paraId="1CC35D33">
            <w:pPr>
              <w:rPr>
                <w:rFonts w:hint="eastAsia" w:ascii="仿宋" w:hAnsi="仿宋" w:eastAsia="仿宋" w:cs="仿宋"/>
                <w:sz w:val="21"/>
              </w:rPr>
            </w:pPr>
          </w:p>
        </w:tc>
        <w:tc>
          <w:tcPr>
            <w:tcW w:w="843" w:type="dxa"/>
            <w:vAlign w:val="top"/>
          </w:tcPr>
          <w:p w14:paraId="059C6503">
            <w:pPr>
              <w:rPr>
                <w:rFonts w:hint="eastAsia" w:ascii="仿宋" w:hAnsi="仿宋" w:eastAsia="仿宋" w:cs="仿宋"/>
                <w:sz w:val="21"/>
              </w:rPr>
            </w:pPr>
          </w:p>
        </w:tc>
        <w:tc>
          <w:tcPr>
            <w:tcW w:w="805" w:type="dxa"/>
            <w:vAlign w:val="top"/>
          </w:tcPr>
          <w:p w14:paraId="7399FF07">
            <w:pPr>
              <w:rPr>
                <w:rFonts w:hint="eastAsia" w:ascii="仿宋" w:hAnsi="仿宋" w:eastAsia="仿宋" w:cs="仿宋"/>
                <w:sz w:val="21"/>
              </w:rPr>
            </w:pPr>
          </w:p>
        </w:tc>
      </w:tr>
      <w:tr w14:paraId="754E82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758" w:type="dxa"/>
            <w:vAlign w:val="top"/>
          </w:tcPr>
          <w:p w14:paraId="3E963B72">
            <w:pPr>
              <w:spacing w:before="278" w:line="171" w:lineRule="auto"/>
              <w:ind w:left="109"/>
              <w:rPr>
                <w:rFonts w:hint="eastAsia" w:ascii="仿宋" w:hAnsi="仿宋" w:eastAsia="仿宋" w:cs="仿宋"/>
                <w:sz w:val="24"/>
                <w:szCs w:val="24"/>
              </w:rPr>
            </w:pPr>
            <w:r>
              <w:rPr>
                <w:rFonts w:hint="eastAsia" w:ascii="仿宋" w:hAnsi="仿宋" w:eastAsia="仿宋" w:cs="仿宋"/>
                <w:spacing w:val="-1"/>
                <w:sz w:val="24"/>
                <w:szCs w:val="24"/>
              </w:rPr>
              <w:t>4.</w:t>
            </w:r>
          </w:p>
        </w:tc>
        <w:tc>
          <w:tcPr>
            <w:tcW w:w="1335" w:type="dxa"/>
            <w:vAlign w:val="top"/>
          </w:tcPr>
          <w:p w14:paraId="1B3DF8B0">
            <w:pPr>
              <w:spacing w:before="258" w:line="183" w:lineRule="auto"/>
              <w:ind w:firstLine="240" w:firstLineChars="100"/>
              <w:rPr>
                <w:rFonts w:hint="eastAsia" w:ascii="仿宋" w:hAnsi="仿宋" w:eastAsia="仿宋" w:cs="仿宋"/>
                <w:sz w:val="24"/>
                <w:szCs w:val="24"/>
              </w:rPr>
            </w:pPr>
            <w:r>
              <w:rPr>
                <w:rFonts w:hint="eastAsia" w:ascii="仿宋" w:hAnsi="仿宋" w:eastAsia="仿宋" w:cs="仿宋"/>
                <w:sz w:val="24"/>
                <w:szCs w:val="24"/>
                <w:lang w:val="en-US" w:eastAsia="zh-CN"/>
              </w:rPr>
              <w:t>.....</w:t>
            </w:r>
          </w:p>
        </w:tc>
        <w:tc>
          <w:tcPr>
            <w:tcW w:w="1538" w:type="dxa"/>
            <w:vAlign w:val="top"/>
          </w:tcPr>
          <w:p w14:paraId="5B06AD94">
            <w:pPr>
              <w:rPr>
                <w:rFonts w:hint="eastAsia" w:ascii="仿宋" w:hAnsi="仿宋" w:eastAsia="仿宋" w:cs="仿宋"/>
                <w:sz w:val="21"/>
              </w:rPr>
            </w:pPr>
          </w:p>
        </w:tc>
        <w:tc>
          <w:tcPr>
            <w:tcW w:w="770" w:type="dxa"/>
            <w:vAlign w:val="top"/>
          </w:tcPr>
          <w:p w14:paraId="0FA7093E">
            <w:pPr>
              <w:rPr>
                <w:rFonts w:hint="eastAsia" w:ascii="仿宋" w:hAnsi="仿宋" w:eastAsia="仿宋" w:cs="仿宋"/>
                <w:sz w:val="21"/>
              </w:rPr>
            </w:pPr>
          </w:p>
        </w:tc>
        <w:tc>
          <w:tcPr>
            <w:tcW w:w="1014" w:type="dxa"/>
            <w:vAlign w:val="top"/>
          </w:tcPr>
          <w:p w14:paraId="08BE89C1">
            <w:pPr>
              <w:rPr>
                <w:rFonts w:hint="eastAsia" w:ascii="仿宋" w:hAnsi="仿宋" w:eastAsia="仿宋" w:cs="仿宋"/>
                <w:sz w:val="21"/>
              </w:rPr>
            </w:pPr>
          </w:p>
        </w:tc>
        <w:tc>
          <w:tcPr>
            <w:tcW w:w="1416" w:type="dxa"/>
            <w:vAlign w:val="top"/>
          </w:tcPr>
          <w:p w14:paraId="0F8EC914">
            <w:pPr>
              <w:rPr>
                <w:rFonts w:hint="eastAsia" w:ascii="仿宋" w:hAnsi="仿宋" w:eastAsia="仿宋" w:cs="仿宋"/>
                <w:sz w:val="21"/>
              </w:rPr>
            </w:pPr>
          </w:p>
        </w:tc>
        <w:tc>
          <w:tcPr>
            <w:tcW w:w="692" w:type="dxa"/>
            <w:vAlign w:val="top"/>
          </w:tcPr>
          <w:p w14:paraId="19657AC7">
            <w:pPr>
              <w:rPr>
                <w:rFonts w:hint="eastAsia" w:ascii="仿宋" w:hAnsi="仿宋" w:eastAsia="仿宋" w:cs="仿宋"/>
                <w:sz w:val="21"/>
              </w:rPr>
            </w:pPr>
          </w:p>
        </w:tc>
        <w:tc>
          <w:tcPr>
            <w:tcW w:w="843" w:type="dxa"/>
            <w:vAlign w:val="top"/>
          </w:tcPr>
          <w:p w14:paraId="747213D6">
            <w:pPr>
              <w:rPr>
                <w:rFonts w:hint="eastAsia" w:ascii="仿宋" w:hAnsi="仿宋" w:eastAsia="仿宋" w:cs="仿宋"/>
                <w:sz w:val="21"/>
              </w:rPr>
            </w:pPr>
          </w:p>
        </w:tc>
        <w:tc>
          <w:tcPr>
            <w:tcW w:w="805" w:type="dxa"/>
            <w:vAlign w:val="top"/>
          </w:tcPr>
          <w:p w14:paraId="25CDD59D">
            <w:pPr>
              <w:rPr>
                <w:rFonts w:hint="eastAsia" w:ascii="仿宋" w:hAnsi="仿宋" w:eastAsia="仿宋" w:cs="仿宋"/>
                <w:sz w:val="21"/>
              </w:rPr>
            </w:pPr>
          </w:p>
        </w:tc>
      </w:tr>
      <w:tr w14:paraId="3D8C48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58" w:type="dxa"/>
            <w:vAlign w:val="top"/>
          </w:tcPr>
          <w:p w14:paraId="0DC2C318">
            <w:pPr>
              <w:spacing w:before="286" w:line="171" w:lineRule="auto"/>
              <w:ind w:left="127"/>
              <w:rPr>
                <w:rFonts w:hint="eastAsia" w:ascii="仿宋" w:hAnsi="仿宋" w:eastAsia="仿宋" w:cs="仿宋"/>
                <w:sz w:val="24"/>
                <w:szCs w:val="24"/>
              </w:rPr>
            </w:pPr>
            <w:r>
              <w:rPr>
                <w:rFonts w:hint="eastAsia" w:ascii="仿宋" w:hAnsi="仿宋" w:eastAsia="仿宋" w:cs="仿宋"/>
                <w:spacing w:val="-10"/>
                <w:sz w:val="24"/>
                <w:szCs w:val="24"/>
              </w:rPr>
              <w:t>5.</w:t>
            </w:r>
          </w:p>
        </w:tc>
        <w:tc>
          <w:tcPr>
            <w:tcW w:w="1335" w:type="dxa"/>
            <w:vAlign w:val="top"/>
          </w:tcPr>
          <w:p w14:paraId="0D7A936E">
            <w:pPr>
              <w:spacing w:before="263" w:line="184" w:lineRule="auto"/>
              <w:ind w:left="187"/>
              <w:rPr>
                <w:rFonts w:hint="eastAsia" w:ascii="仿宋" w:hAnsi="仿宋" w:eastAsia="仿宋" w:cs="仿宋"/>
                <w:sz w:val="24"/>
                <w:szCs w:val="24"/>
              </w:rPr>
            </w:pPr>
            <w:r>
              <w:rPr>
                <w:rFonts w:hint="eastAsia" w:ascii="仿宋" w:hAnsi="仿宋" w:eastAsia="仿宋" w:cs="仿宋"/>
                <w:sz w:val="24"/>
                <w:szCs w:val="24"/>
                <w:lang w:val="en-US" w:eastAsia="zh-CN"/>
              </w:rPr>
              <w:t>.....</w:t>
            </w:r>
          </w:p>
        </w:tc>
        <w:tc>
          <w:tcPr>
            <w:tcW w:w="1538" w:type="dxa"/>
            <w:vAlign w:val="top"/>
          </w:tcPr>
          <w:p w14:paraId="43324184">
            <w:pPr>
              <w:rPr>
                <w:rFonts w:hint="eastAsia" w:ascii="仿宋" w:hAnsi="仿宋" w:eastAsia="仿宋" w:cs="仿宋"/>
                <w:sz w:val="21"/>
              </w:rPr>
            </w:pPr>
          </w:p>
        </w:tc>
        <w:tc>
          <w:tcPr>
            <w:tcW w:w="770" w:type="dxa"/>
            <w:vAlign w:val="top"/>
          </w:tcPr>
          <w:p w14:paraId="45702027">
            <w:pPr>
              <w:rPr>
                <w:rFonts w:hint="eastAsia" w:ascii="仿宋" w:hAnsi="仿宋" w:eastAsia="仿宋" w:cs="仿宋"/>
                <w:sz w:val="21"/>
              </w:rPr>
            </w:pPr>
          </w:p>
        </w:tc>
        <w:tc>
          <w:tcPr>
            <w:tcW w:w="1014" w:type="dxa"/>
            <w:vAlign w:val="top"/>
          </w:tcPr>
          <w:p w14:paraId="0D218EAE">
            <w:pPr>
              <w:rPr>
                <w:rFonts w:hint="eastAsia" w:ascii="仿宋" w:hAnsi="仿宋" w:eastAsia="仿宋" w:cs="仿宋"/>
                <w:sz w:val="21"/>
              </w:rPr>
            </w:pPr>
          </w:p>
        </w:tc>
        <w:tc>
          <w:tcPr>
            <w:tcW w:w="1416" w:type="dxa"/>
            <w:vAlign w:val="top"/>
          </w:tcPr>
          <w:p w14:paraId="3E7E3BF6">
            <w:pPr>
              <w:rPr>
                <w:rFonts w:hint="eastAsia" w:ascii="仿宋" w:hAnsi="仿宋" w:eastAsia="仿宋" w:cs="仿宋"/>
                <w:sz w:val="21"/>
              </w:rPr>
            </w:pPr>
          </w:p>
        </w:tc>
        <w:tc>
          <w:tcPr>
            <w:tcW w:w="692" w:type="dxa"/>
            <w:vAlign w:val="top"/>
          </w:tcPr>
          <w:p w14:paraId="34925EA4">
            <w:pPr>
              <w:rPr>
                <w:rFonts w:hint="eastAsia" w:ascii="仿宋" w:hAnsi="仿宋" w:eastAsia="仿宋" w:cs="仿宋"/>
                <w:sz w:val="21"/>
              </w:rPr>
            </w:pPr>
          </w:p>
        </w:tc>
        <w:tc>
          <w:tcPr>
            <w:tcW w:w="843" w:type="dxa"/>
            <w:vAlign w:val="top"/>
          </w:tcPr>
          <w:p w14:paraId="7C0DD60E">
            <w:pPr>
              <w:rPr>
                <w:rFonts w:hint="eastAsia" w:ascii="仿宋" w:hAnsi="仿宋" w:eastAsia="仿宋" w:cs="仿宋"/>
                <w:sz w:val="21"/>
              </w:rPr>
            </w:pPr>
          </w:p>
        </w:tc>
        <w:tc>
          <w:tcPr>
            <w:tcW w:w="805" w:type="dxa"/>
            <w:vAlign w:val="top"/>
          </w:tcPr>
          <w:p w14:paraId="691B2B42">
            <w:pPr>
              <w:rPr>
                <w:rFonts w:hint="eastAsia" w:ascii="仿宋" w:hAnsi="仿宋" w:eastAsia="仿宋" w:cs="仿宋"/>
                <w:sz w:val="21"/>
              </w:rPr>
            </w:pPr>
          </w:p>
        </w:tc>
      </w:tr>
    </w:tbl>
    <w:p w14:paraId="50BB4B31">
      <w:pPr>
        <w:spacing w:line="364" w:lineRule="auto"/>
        <w:rPr>
          <w:rFonts w:hint="eastAsia" w:ascii="仿宋" w:hAnsi="仿宋" w:eastAsia="仿宋" w:cs="仿宋"/>
          <w:sz w:val="21"/>
        </w:rPr>
      </w:pPr>
    </w:p>
    <w:p w14:paraId="1672ED1E">
      <w:pPr>
        <w:spacing w:before="103" w:line="360" w:lineRule="auto"/>
        <w:ind w:left="1322"/>
        <w:rPr>
          <w:rFonts w:hint="eastAsia" w:ascii="仿宋" w:hAnsi="仿宋" w:eastAsia="仿宋" w:cs="仿宋"/>
          <w:sz w:val="24"/>
          <w:szCs w:val="24"/>
        </w:rPr>
      </w:pPr>
      <w:r>
        <w:rPr>
          <w:rFonts w:hint="eastAsia" w:ascii="仿宋" w:hAnsi="仿宋" w:eastAsia="仿宋" w:cs="仿宋"/>
          <w:spacing w:val="-3"/>
          <w:sz w:val="24"/>
          <w:szCs w:val="24"/>
        </w:rPr>
        <w:t>法定代表人或其委托代理人（签/章） :</w:t>
      </w:r>
      <w:r>
        <w:rPr>
          <w:rFonts w:hint="eastAsia" w:ascii="仿宋" w:hAnsi="仿宋" w:eastAsia="仿宋" w:cs="仿宋"/>
          <w:spacing w:val="-3"/>
          <w:sz w:val="24"/>
          <w:szCs w:val="24"/>
          <w:u w:val="single" w:color="auto"/>
        </w:rPr>
        <w:t xml:space="preserve">                                     </w:t>
      </w:r>
    </w:p>
    <w:p w14:paraId="6F68C3D2">
      <w:pPr>
        <w:spacing w:before="1" w:line="360" w:lineRule="auto"/>
        <w:ind w:left="1323"/>
        <w:rPr>
          <w:rFonts w:hint="eastAsia" w:ascii="仿宋" w:hAnsi="仿宋" w:eastAsia="仿宋" w:cs="仿宋"/>
          <w:sz w:val="24"/>
          <w:szCs w:val="24"/>
        </w:rPr>
      </w:pPr>
      <w:r>
        <w:rPr>
          <w:rFonts w:hint="eastAsia" w:ascii="仿宋" w:hAnsi="仿宋" w:eastAsia="仿宋" w:cs="仿宋"/>
          <w:spacing w:val="-1"/>
          <w:sz w:val="24"/>
          <w:szCs w:val="24"/>
        </w:rPr>
        <w:t>投标人(公章):</w:t>
      </w:r>
      <w:r>
        <w:rPr>
          <w:rFonts w:hint="eastAsia" w:ascii="仿宋" w:hAnsi="仿宋" w:eastAsia="仿宋" w:cs="仿宋"/>
          <w:sz w:val="24"/>
          <w:szCs w:val="24"/>
          <w:u w:val="single" w:color="auto"/>
        </w:rPr>
        <w:t xml:space="preserve">                                                 </w:t>
      </w:r>
    </w:p>
    <w:p w14:paraId="3FCD748E">
      <w:pPr>
        <w:spacing w:before="67" w:line="360" w:lineRule="auto"/>
        <w:ind w:left="1322"/>
        <w:rPr>
          <w:rFonts w:hint="eastAsia" w:ascii="仿宋" w:hAnsi="仿宋" w:eastAsia="仿宋" w:cs="仿宋"/>
          <w:sz w:val="24"/>
          <w:szCs w:val="24"/>
        </w:rPr>
      </w:pPr>
      <w:r>
        <w:rPr>
          <w:rFonts w:hint="eastAsia" w:ascii="仿宋" w:hAnsi="仿宋" w:eastAsia="仿宋" w:cs="仿宋"/>
          <w:color w:val="404040"/>
          <w:spacing w:val="-3"/>
          <w:sz w:val="24"/>
          <w:szCs w:val="24"/>
        </w:rPr>
        <w:t>注:1.投标人必须详细描述上述内容， 若未描述后果自负。</w:t>
      </w:r>
    </w:p>
    <w:p w14:paraId="3DB59DA2">
      <w:pPr>
        <w:spacing w:before="82" w:line="360" w:lineRule="auto"/>
        <w:ind w:left="1695" w:right="1506" w:hanging="5"/>
        <w:jc w:val="both"/>
        <w:rPr>
          <w:rFonts w:hint="eastAsia" w:ascii="仿宋" w:hAnsi="仿宋" w:eastAsia="仿宋" w:cs="仿宋"/>
          <w:sz w:val="24"/>
          <w:szCs w:val="24"/>
        </w:rPr>
      </w:pPr>
      <w:r>
        <w:rPr>
          <w:rFonts w:hint="eastAsia" w:ascii="仿宋" w:hAnsi="仿宋" w:eastAsia="仿宋" w:cs="仿宋"/>
          <w:color w:val="404040"/>
          <w:spacing w:val="-2"/>
          <w:sz w:val="24"/>
          <w:szCs w:val="24"/>
        </w:rPr>
        <w:t>2.投标人按单价计算的结果与总价不一致,以单价为</w:t>
      </w:r>
      <w:r>
        <w:rPr>
          <w:rFonts w:hint="eastAsia" w:ascii="仿宋" w:hAnsi="仿宋" w:eastAsia="仿宋" w:cs="仿宋"/>
          <w:color w:val="404040"/>
          <w:spacing w:val="-3"/>
          <w:sz w:val="24"/>
          <w:szCs w:val="24"/>
        </w:rPr>
        <w:t>准修正总价。</w:t>
      </w:r>
      <w:r>
        <w:rPr>
          <w:rFonts w:hint="eastAsia" w:ascii="仿宋" w:hAnsi="仿宋" w:eastAsia="仿宋" w:cs="仿宋"/>
          <w:color w:val="404040"/>
          <w:sz w:val="24"/>
          <w:szCs w:val="24"/>
        </w:rPr>
        <w:t xml:space="preserve"> </w:t>
      </w:r>
      <w:r>
        <w:rPr>
          <w:rFonts w:hint="eastAsia" w:ascii="仿宋" w:hAnsi="仿宋" w:eastAsia="仿宋" w:cs="仿宋"/>
          <w:color w:val="404040"/>
          <w:spacing w:val="-1"/>
          <w:sz w:val="24"/>
          <w:szCs w:val="24"/>
        </w:rPr>
        <w:t>3.投标人不提供详细分项报价将视为没有实质性响应</w:t>
      </w:r>
      <w:r>
        <w:rPr>
          <w:rFonts w:hint="eastAsia" w:ascii="仿宋" w:hAnsi="仿宋" w:eastAsia="仿宋" w:cs="仿宋"/>
          <w:color w:val="404040"/>
          <w:spacing w:val="-1"/>
          <w:sz w:val="24"/>
          <w:szCs w:val="24"/>
          <w:lang w:eastAsia="zh-CN"/>
        </w:rPr>
        <w:t>磋商文件</w:t>
      </w:r>
      <w:r>
        <w:rPr>
          <w:rFonts w:hint="eastAsia" w:ascii="仿宋" w:hAnsi="仿宋" w:eastAsia="仿宋" w:cs="仿宋"/>
          <w:color w:val="404040"/>
          <w:spacing w:val="-1"/>
          <w:sz w:val="24"/>
          <w:szCs w:val="24"/>
        </w:rPr>
        <w:t>。</w:t>
      </w:r>
    </w:p>
    <w:p w14:paraId="567600B8">
      <w:pPr>
        <w:spacing w:before="1" w:line="360" w:lineRule="auto"/>
        <w:ind w:left="1681"/>
        <w:rPr>
          <w:rFonts w:hint="eastAsia" w:ascii="仿宋" w:hAnsi="仿宋" w:eastAsia="仿宋" w:cs="仿宋"/>
          <w:sz w:val="24"/>
          <w:szCs w:val="24"/>
        </w:rPr>
      </w:pPr>
      <w:r>
        <w:rPr>
          <w:rFonts w:hint="eastAsia" w:ascii="仿宋" w:hAnsi="仿宋" w:eastAsia="仿宋" w:cs="仿宋"/>
          <w:color w:val="404040"/>
          <w:spacing w:val="-4"/>
          <w:sz w:val="24"/>
          <w:szCs w:val="24"/>
        </w:rPr>
        <w:t>4.上述各项的详细分项报价， 应另页描述。</w:t>
      </w:r>
    </w:p>
    <w:p w14:paraId="1C38B3C3">
      <w:pPr>
        <w:spacing w:before="40" w:line="360" w:lineRule="auto"/>
        <w:ind w:left="1870" w:right="711" w:hanging="171"/>
        <w:rPr>
          <w:rFonts w:hint="eastAsia" w:ascii="仿宋" w:hAnsi="仿宋" w:eastAsia="仿宋" w:cs="仿宋"/>
          <w:sz w:val="24"/>
          <w:szCs w:val="24"/>
        </w:rPr>
      </w:pPr>
      <w:r>
        <w:rPr>
          <w:rFonts w:hint="eastAsia" w:ascii="仿宋" w:hAnsi="仿宋" w:eastAsia="仿宋" w:cs="仿宋"/>
          <w:color w:val="404040"/>
          <w:spacing w:val="-7"/>
          <w:sz w:val="24"/>
          <w:szCs w:val="24"/>
        </w:rPr>
        <w:t>5.投标人开标一览表（报价表）</w:t>
      </w:r>
      <w:r>
        <w:rPr>
          <w:rFonts w:hint="eastAsia" w:ascii="仿宋" w:hAnsi="仿宋" w:eastAsia="仿宋" w:cs="仿宋"/>
          <w:color w:val="404040"/>
          <w:spacing w:val="-22"/>
          <w:sz w:val="24"/>
          <w:szCs w:val="24"/>
        </w:rPr>
        <w:t xml:space="preserve"> </w:t>
      </w:r>
      <w:r>
        <w:rPr>
          <w:rFonts w:hint="eastAsia" w:ascii="仿宋" w:hAnsi="仿宋" w:eastAsia="仿宋" w:cs="仿宋"/>
          <w:color w:val="404040"/>
          <w:spacing w:val="-7"/>
          <w:sz w:val="24"/>
          <w:szCs w:val="24"/>
        </w:rPr>
        <w:t>内容与投标文件中明细表内容不一致的，</w:t>
      </w:r>
      <w:r>
        <w:rPr>
          <w:rFonts w:hint="eastAsia" w:ascii="仿宋" w:hAnsi="仿宋" w:eastAsia="仿宋" w:cs="仿宋"/>
          <w:color w:val="404040"/>
          <w:sz w:val="24"/>
          <w:szCs w:val="24"/>
        </w:rPr>
        <w:t xml:space="preserve"> </w:t>
      </w:r>
      <w:r>
        <w:rPr>
          <w:rFonts w:hint="eastAsia" w:ascii="仿宋" w:hAnsi="仿宋" w:eastAsia="仿宋" w:cs="仿宋"/>
          <w:color w:val="404040"/>
          <w:spacing w:val="-5"/>
          <w:sz w:val="24"/>
          <w:szCs w:val="24"/>
        </w:rPr>
        <w:t>以开标一览表（报价表） 内容为准。</w:t>
      </w:r>
    </w:p>
    <w:p w14:paraId="0EA4D538">
      <w:pPr>
        <w:spacing w:line="360" w:lineRule="auto"/>
        <w:rPr>
          <w:rFonts w:hint="eastAsia" w:ascii="仿宋" w:hAnsi="仿宋" w:eastAsia="仿宋" w:cs="仿宋"/>
          <w:sz w:val="24"/>
          <w:szCs w:val="24"/>
        </w:rPr>
        <w:sectPr>
          <w:headerReference r:id="rId23" w:type="default"/>
          <w:footerReference r:id="rId24" w:type="default"/>
          <w:pgSz w:w="11906" w:h="16839"/>
          <w:pgMar w:top="1274" w:right="1018" w:bottom="1171" w:left="1018" w:header="852" w:footer="992" w:gutter="0"/>
          <w:pgNumType w:fmt="decimal"/>
          <w:cols w:space="720" w:num="1"/>
        </w:sectPr>
      </w:pPr>
    </w:p>
    <w:p w14:paraId="5DC5427C">
      <w:pPr>
        <w:spacing w:line="169" w:lineRule="exact"/>
        <w:rPr>
          <w:rFonts w:hint="eastAsia" w:ascii="仿宋" w:hAnsi="仿宋" w:eastAsia="仿宋" w:cs="仿宋"/>
        </w:rPr>
      </w:pPr>
    </w:p>
    <w:p w14:paraId="6186C491">
      <w:pPr>
        <w:spacing w:line="169" w:lineRule="exact"/>
        <w:rPr>
          <w:rFonts w:hint="eastAsia" w:ascii="仿宋" w:hAnsi="仿宋" w:eastAsia="仿宋" w:cs="仿宋"/>
        </w:rPr>
        <w:sectPr>
          <w:headerReference r:id="rId25" w:type="default"/>
          <w:footerReference r:id="rId26" w:type="default"/>
          <w:pgSz w:w="11906" w:h="16839"/>
          <w:pgMar w:top="1274" w:right="1352" w:bottom="1171" w:left="1684" w:header="852" w:footer="992" w:gutter="0"/>
          <w:pgNumType w:fmt="decimal"/>
          <w:cols w:equalWidth="0" w:num="1">
            <w:col w:w="8870"/>
          </w:cols>
        </w:sectPr>
      </w:pPr>
    </w:p>
    <w:p w14:paraId="66119574">
      <w:pPr>
        <w:spacing w:line="344" w:lineRule="auto"/>
        <w:rPr>
          <w:rFonts w:hint="eastAsia" w:ascii="仿宋" w:hAnsi="仿宋" w:eastAsia="仿宋" w:cs="仿宋"/>
          <w:sz w:val="21"/>
        </w:rPr>
      </w:pPr>
    </w:p>
    <w:p w14:paraId="2194884C">
      <w:pPr>
        <w:spacing w:line="345" w:lineRule="auto"/>
        <w:rPr>
          <w:rFonts w:hint="eastAsia" w:ascii="仿宋" w:hAnsi="仿宋" w:eastAsia="仿宋" w:cs="仿宋"/>
          <w:sz w:val="21"/>
        </w:rPr>
      </w:pPr>
    </w:p>
    <w:p w14:paraId="55B232D1">
      <w:pPr>
        <w:spacing w:before="103" w:line="234" w:lineRule="auto"/>
        <w:rPr>
          <w:rFonts w:hint="eastAsia" w:ascii="仿宋" w:hAnsi="仿宋" w:eastAsia="仿宋" w:cs="仿宋"/>
          <w:sz w:val="24"/>
          <w:szCs w:val="24"/>
        </w:rPr>
      </w:pPr>
      <w:r>
        <w:rPr>
          <w:rFonts w:hint="eastAsia" w:ascii="仿宋" w:hAnsi="仿宋" w:eastAsia="仿宋" w:cs="仿宋"/>
          <w:spacing w:val="-1"/>
          <w:sz w:val="24"/>
          <w:szCs w:val="24"/>
        </w:rPr>
        <w:t>项目名称:</w:t>
      </w:r>
    </w:p>
    <w:p w14:paraId="470B8DA5">
      <w:pPr>
        <w:spacing w:line="229" w:lineRule="exact"/>
        <w:rPr>
          <w:rFonts w:hint="eastAsia" w:ascii="仿宋" w:hAnsi="仿宋" w:eastAsia="仿宋" w:cs="仿宋"/>
          <w:sz w:val="24"/>
          <w:szCs w:val="24"/>
        </w:rPr>
      </w:pPr>
      <w:r>
        <w:rPr>
          <w:rFonts w:hint="eastAsia" w:ascii="仿宋" w:hAnsi="仿宋" w:eastAsia="仿宋" w:cs="仿宋"/>
          <w:spacing w:val="-1"/>
          <w:position w:val="-2"/>
          <w:sz w:val="24"/>
          <w:szCs w:val="24"/>
        </w:rPr>
        <w:t>包号:</w:t>
      </w:r>
    </w:p>
    <w:p w14:paraId="210342FB">
      <w:pPr>
        <w:spacing w:line="14" w:lineRule="auto"/>
        <w:rPr>
          <w:rFonts w:hint="eastAsia" w:ascii="仿宋" w:hAnsi="仿宋" w:eastAsia="仿宋" w:cs="仿宋"/>
          <w:sz w:val="2"/>
        </w:rPr>
      </w:pPr>
      <w:r>
        <w:rPr>
          <w:rFonts w:hint="eastAsia" w:ascii="仿宋" w:hAnsi="仿宋" w:eastAsia="仿宋" w:cs="仿宋"/>
          <w:sz w:val="2"/>
          <w:szCs w:val="2"/>
        </w:rPr>
        <w:br w:type="column"/>
      </w:r>
    </w:p>
    <w:p w14:paraId="1EC824D6">
      <w:pPr>
        <w:pStyle w:val="8"/>
        <w:spacing w:before="55" w:line="209" w:lineRule="auto"/>
        <w:outlineLvl w:val="1"/>
        <w:rPr>
          <w:rFonts w:hint="eastAsia" w:ascii="仿宋" w:hAnsi="仿宋" w:eastAsia="仿宋" w:cs="仿宋"/>
        </w:rPr>
      </w:pPr>
      <w:bookmarkStart w:id="58" w:name="_Toc32006"/>
      <w:r>
        <w:rPr>
          <w:rFonts w:hint="eastAsia" w:ascii="仿宋" w:hAnsi="仿宋" w:eastAsia="仿宋" w:cs="仿宋"/>
          <w:b/>
          <w:bCs/>
          <w:spacing w:val="-4"/>
          <w:sz w:val="24"/>
          <w:szCs w:val="24"/>
        </w:rPr>
        <w:t>3、</w:t>
      </w:r>
      <w:r>
        <w:rPr>
          <w:rFonts w:hint="eastAsia" w:ascii="仿宋" w:hAnsi="仿宋" w:eastAsia="仿宋" w:cs="仿宋"/>
          <w:b/>
          <w:bCs/>
          <w:spacing w:val="-4"/>
          <w:lang w:eastAsia="zh-CN"/>
        </w:rPr>
        <w:t>服务</w:t>
      </w:r>
      <w:r>
        <w:rPr>
          <w:rFonts w:hint="eastAsia" w:ascii="仿宋" w:hAnsi="仿宋" w:eastAsia="仿宋" w:cs="仿宋"/>
          <w:b/>
          <w:bCs/>
          <w:spacing w:val="-4"/>
        </w:rPr>
        <w:t>说明一览表</w:t>
      </w:r>
      <w:bookmarkEnd w:id="58"/>
    </w:p>
    <w:p w14:paraId="798D391D">
      <w:pPr>
        <w:spacing w:line="276" w:lineRule="auto"/>
        <w:rPr>
          <w:rFonts w:hint="eastAsia" w:ascii="仿宋" w:hAnsi="仿宋" w:eastAsia="仿宋" w:cs="仿宋"/>
          <w:sz w:val="21"/>
        </w:rPr>
      </w:pPr>
    </w:p>
    <w:p w14:paraId="3EEA49C4">
      <w:pPr>
        <w:spacing w:before="103" w:line="183" w:lineRule="auto"/>
        <w:ind w:left="1412"/>
        <w:rPr>
          <w:rFonts w:hint="eastAsia" w:ascii="仿宋" w:hAnsi="仿宋" w:eastAsia="仿宋" w:cs="仿宋"/>
          <w:sz w:val="24"/>
          <w:szCs w:val="24"/>
          <w:lang w:val="en-US" w:eastAsia="zh-CN"/>
        </w:rPr>
        <w:sectPr>
          <w:type w:val="continuous"/>
          <w:pgSz w:w="11906" w:h="16839"/>
          <w:pgMar w:top="1274" w:right="1352" w:bottom="1171" w:left="1684" w:header="852" w:footer="992" w:gutter="0"/>
          <w:pgNumType w:fmt="decimal"/>
          <w:cols w:equalWidth="0" w:num="2">
            <w:col w:w="3280" w:space="100"/>
            <w:col w:w="5491"/>
          </w:cols>
        </w:sectPr>
      </w:pPr>
      <w:r>
        <w:rPr>
          <w:rFonts w:hint="eastAsia" w:ascii="仿宋" w:hAnsi="仿宋" w:eastAsia="仿宋" w:cs="仿宋"/>
          <w:spacing w:val="-1"/>
          <w:sz w:val="24"/>
          <w:szCs w:val="24"/>
        </w:rPr>
        <w:t>招标编号</w:t>
      </w:r>
      <w:r>
        <w:rPr>
          <w:rFonts w:hint="eastAsia" w:ascii="仿宋" w:hAnsi="仿宋" w:eastAsia="仿宋" w:cs="仿宋"/>
          <w:spacing w:val="-1"/>
          <w:sz w:val="24"/>
          <w:szCs w:val="24"/>
          <w:lang w:val="en-US" w:eastAsia="zh-CN"/>
        </w:rPr>
        <w:t>:</w:t>
      </w:r>
    </w:p>
    <w:p w14:paraId="6C0D446A">
      <w:pPr>
        <w:spacing w:before="211"/>
        <w:rPr>
          <w:rFonts w:hint="eastAsia" w:ascii="仿宋" w:hAnsi="仿宋" w:eastAsia="仿宋" w:cs="仿宋"/>
        </w:rPr>
      </w:pPr>
    </w:p>
    <w:tbl>
      <w:tblPr>
        <w:tblStyle w:val="29"/>
        <w:tblW w:w="88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5"/>
        <w:gridCol w:w="1283"/>
        <w:gridCol w:w="1288"/>
        <w:gridCol w:w="1158"/>
        <w:gridCol w:w="1416"/>
        <w:gridCol w:w="1543"/>
        <w:gridCol w:w="1421"/>
      </w:tblGrid>
      <w:tr w14:paraId="5558D6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trPr>
        <w:tc>
          <w:tcPr>
            <w:tcW w:w="755" w:type="dxa"/>
            <w:vAlign w:val="top"/>
          </w:tcPr>
          <w:p w14:paraId="666C09B2">
            <w:pPr>
              <w:spacing w:before="119" w:line="184" w:lineRule="auto"/>
              <w:ind w:left="110"/>
              <w:rPr>
                <w:rFonts w:hint="eastAsia" w:ascii="仿宋" w:hAnsi="仿宋" w:eastAsia="仿宋" w:cs="仿宋"/>
                <w:sz w:val="24"/>
                <w:szCs w:val="24"/>
              </w:rPr>
            </w:pPr>
            <w:r>
              <w:rPr>
                <w:rFonts w:hint="eastAsia" w:ascii="仿宋" w:hAnsi="仿宋" w:eastAsia="仿宋" w:cs="仿宋"/>
                <w:spacing w:val="-1"/>
                <w:sz w:val="24"/>
                <w:szCs w:val="24"/>
              </w:rPr>
              <w:t>序号</w:t>
            </w:r>
          </w:p>
        </w:tc>
        <w:tc>
          <w:tcPr>
            <w:tcW w:w="1283" w:type="dxa"/>
            <w:vAlign w:val="top"/>
          </w:tcPr>
          <w:p w14:paraId="309E70F5">
            <w:pPr>
              <w:spacing w:before="120" w:line="183" w:lineRule="auto"/>
              <w:ind w:left="108"/>
              <w:rPr>
                <w:rFonts w:hint="eastAsia" w:ascii="仿宋" w:hAnsi="仿宋" w:eastAsia="仿宋" w:cs="仿宋"/>
                <w:sz w:val="24"/>
                <w:szCs w:val="24"/>
              </w:rPr>
            </w:pPr>
            <w:r>
              <w:rPr>
                <w:rFonts w:hint="eastAsia" w:ascii="仿宋" w:hAnsi="仿宋" w:eastAsia="仿宋" w:cs="仿宋"/>
                <w:spacing w:val="-2"/>
                <w:sz w:val="24"/>
                <w:szCs w:val="24"/>
                <w:lang w:eastAsia="zh-CN"/>
              </w:rPr>
              <w:t>服务</w:t>
            </w:r>
            <w:r>
              <w:rPr>
                <w:rFonts w:hint="eastAsia" w:ascii="仿宋" w:hAnsi="仿宋" w:eastAsia="仿宋" w:cs="仿宋"/>
                <w:spacing w:val="-2"/>
                <w:sz w:val="24"/>
                <w:szCs w:val="24"/>
              </w:rPr>
              <w:t>名称</w:t>
            </w:r>
          </w:p>
        </w:tc>
        <w:tc>
          <w:tcPr>
            <w:tcW w:w="1288" w:type="dxa"/>
            <w:vAlign w:val="top"/>
          </w:tcPr>
          <w:p w14:paraId="0207CE90">
            <w:pPr>
              <w:spacing w:before="120" w:line="183" w:lineRule="auto"/>
              <w:ind w:left="108"/>
              <w:rPr>
                <w:rFonts w:hint="eastAsia" w:ascii="仿宋" w:hAnsi="仿宋" w:eastAsia="仿宋" w:cs="仿宋"/>
                <w:sz w:val="24"/>
                <w:szCs w:val="24"/>
                <w:lang w:eastAsia="zh-CN"/>
              </w:rPr>
            </w:pPr>
            <w:r>
              <w:rPr>
                <w:rFonts w:hint="eastAsia" w:ascii="仿宋" w:hAnsi="仿宋" w:eastAsia="仿宋" w:cs="仿宋"/>
                <w:spacing w:val="-2"/>
                <w:sz w:val="24"/>
                <w:szCs w:val="24"/>
                <w:lang w:eastAsia="zh-CN"/>
              </w:rPr>
              <w:t>服务内容</w:t>
            </w:r>
          </w:p>
        </w:tc>
        <w:tc>
          <w:tcPr>
            <w:tcW w:w="1158" w:type="dxa"/>
            <w:vAlign w:val="top"/>
          </w:tcPr>
          <w:p w14:paraId="297314EE">
            <w:pPr>
              <w:spacing w:before="122" w:line="182" w:lineRule="auto"/>
              <w:ind w:left="106"/>
              <w:rPr>
                <w:rFonts w:hint="eastAsia" w:ascii="仿宋" w:hAnsi="仿宋" w:eastAsia="仿宋" w:cs="仿宋"/>
                <w:sz w:val="24"/>
                <w:szCs w:val="24"/>
              </w:rPr>
            </w:pPr>
            <w:r>
              <w:rPr>
                <w:rFonts w:hint="eastAsia" w:ascii="仿宋" w:hAnsi="仿宋" w:eastAsia="仿宋" w:cs="仿宋"/>
                <w:spacing w:val="-2"/>
                <w:sz w:val="24"/>
                <w:szCs w:val="24"/>
              </w:rPr>
              <w:t>数量</w:t>
            </w:r>
          </w:p>
        </w:tc>
        <w:tc>
          <w:tcPr>
            <w:tcW w:w="1416" w:type="dxa"/>
            <w:vAlign w:val="top"/>
          </w:tcPr>
          <w:p w14:paraId="0D2EB36E">
            <w:pPr>
              <w:spacing w:before="120" w:line="183" w:lineRule="auto"/>
              <w:ind w:left="110"/>
              <w:rPr>
                <w:rFonts w:hint="eastAsia" w:ascii="仿宋" w:hAnsi="仿宋" w:eastAsia="仿宋" w:cs="仿宋"/>
                <w:sz w:val="24"/>
                <w:szCs w:val="24"/>
              </w:rPr>
            </w:pPr>
            <w:r>
              <w:rPr>
                <w:rFonts w:hint="eastAsia" w:ascii="仿宋" w:hAnsi="仿宋" w:eastAsia="仿宋" w:cs="仿宋"/>
                <w:spacing w:val="-2"/>
                <w:sz w:val="24"/>
                <w:szCs w:val="24"/>
                <w:lang w:eastAsia="zh-CN"/>
              </w:rPr>
              <w:t>服务</w:t>
            </w:r>
            <w:r>
              <w:rPr>
                <w:rFonts w:hint="eastAsia" w:ascii="仿宋" w:hAnsi="仿宋" w:eastAsia="仿宋" w:cs="仿宋"/>
                <w:spacing w:val="-2"/>
                <w:sz w:val="24"/>
                <w:szCs w:val="24"/>
              </w:rPr>
              <w:t>期</w:t>
            </w:r>
          </w:p>
        </w:tc>
        <w:tc>
          <w:tcPr>
            <w:tcW w:w="1543" w:type="dxa"/>
            <w:vAlign w:val="top"/>
          </w:tcPr>
          <w:p w14:paraId="79F40518">
            <w:pPr>
              <w:spacing w:before="120" w:line="183" w:lineRule="auto"/>
              <w:ind w:left="113"/>
              <w:rPr>
                <w:rFonts w:hint="eastAsia" w:ascii="仿宋" w:hAnsi="仿宋" w:eastAsia="仿宋" w:cs="仿宋"/>
                <w:sz w:val="24"/>
                <w:szCs w:val="24"/>
              </w:rPr>
            </w:pPr>
            <w:r>
              <w:rPr>
                <w:rFonts w:hint="eastAsia" w:ascii="仿宋" w:hAnsi="仿宋" w:eastAsia="仿宋" w:cs="仿宋"/>
                <w:spacing w:val="-2"/>
                <w:sz w:val="24"/>
                <w:szCs w:val="24"/>
                <w:lang w:eastAsia="zh-CN"/>
              </w:rPr>
              <w:t>服务</w:t>
            </w:r>
            <w:r>
              <w:rPr>
                <w:rFonts w:hint="eastAsia" w:ascii="仿宋" w:hAnsi="仿宋" w:eastAsia="仿宋" w:cs="仿宋"/>
                <w:spacing w:val="-2"/>
                <w:sz w:val="24"/>
                <w:szCs w:val="24"/>
              </w:rPr>
              <w:t>地点</w:t>
            </w:r>
          </w:p>
        </w:tc>
        <w:tc>
          <w:tcPr>
            <w:tcW w:w="1421" w:type="dxa"/>
            <w:vAlign w:val="top"/>
          </w:tcPr>
          <w:p w14:paraId="409246E6">
            <w:pPr>
              <w:spacing w:before="120" w:line="183" w:lineRule="auto"/>
              <w:ind w:left="111"/>
              <w:rPr>
                <w:rFonts w:hint="eastAsia" w:ascii="仿宋" w:hAnsi="仿宋" w:eastAsia="仿宋" w:cs="仿宋"/>
                <w:sz w:val="24"/>
                <w:szCs w:val="24"/>
              </w:rPr>
            </w:pPr>
            <w:r>
              <w:rPr>
                <w:rFonts w:hint="eastAsia" w:ascii="仿宋" w:hAnsi="仿宋" w:eastAsia="仿宋" w:cs="仿宋"/>
                <w:spacing w:val="-2"/>
                <w:sz w:val="24"/>
                <w:szCs w:val="24"/>
              </w:rPr>
              <w:t>其它</w:t>
            </w:r>
          </w:p>
        </w:tc>
      </w:tr>
      <w:tr w14:paraId="4FF109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755" w:type="dxa"/>
            <w:vAlign w:val="top"/>
          </w:tcPr>
          <w:p w14:paraId="1CFB2A57">
            <w:pPr>
              <w:rPr>
                <w:rFonts w:hint="eastAsia" w:ascii="仿宋" w:hAnsi="仿宋" w:eastAsia="仿宋" w:cs="仿宋"/>
                <w:sz w:val="21"/>
              </w:rPr>
            </w:pPr>
          </w:p>
        </w:tc>
        <w:tc>
          <w:tcPr>
            <w:tcW w:w="1283" w:type="dxa"/>
            <w:vAlign w:val="top"/>
          </w:tcPr>
          <w:p w14:paraId="649AF6BF">
            <w:pPr>
              <w:rPr>
                <w:rFonts w:hint="eastAsia" w:ascii="仿宋" w:hAnsi="仿宋" w:eastAsia="仿宋" w:cs="仿宋"/>
                <w:sz w:val="21"/>
              </w:rPr>
            </w:pPr>
          </w:p>
        </w:tc>
        <w:tc>
          <w:tcPr>
            <w:tcW w:w="1288" w:type="dxa"/>
            <w:vAlign w:val="top"/>
          </w:tcPr>
          <w:p w14:paraId="1AD88D6F">
            <w:pPr>
              <w:rPr>
                <w:rFonts w:hint="eastAsia" w:ascii="仿宋" w:hAnsi="仿宋" w:eastAsia="仿宋" w:cs="仿宋"/>
                <w:sz w:val="21"/>
              </w:rPr>
            </w:pPr>
          </w:p>
        </w:tc>
        <w:tc>
          <w:tcPr>
            <w:tcW w:w="1158" w:type="dxa"/>
            <w:vAlign w:val="top"/>
          </w:tcPr>
          <w:p w14:paraId="451DA0A0">
            <w:pPr>
              <w:rPr>
                <w:rFonts w:hint="eastAsia" w:ascii="仿宋" w:hAnsi="仿宋" w:eastAsia="仿宋" w:cs="仿宋"/>
                <w:sz w:val="21"/>
              </w:rPr>
            </w:pPr>
          </w:p>
        </w:tc>
        <w:tc>
          <w:tcPr>
            <w:tcW w:w="1416" w:type="dxa"/>
            <w:vAlign w:val="top"/>
          </w:tcPr>
          <w:p w14:paraId="37D9BBD8">
            <w:pPr>
              <w:rPr>
                <w:rFonts w:hint="eastAsia" w:ascii="仿宋" w:hAnsi="仿宋" w:eastAsia="仿宋" w:cs="仿宋"/>
                <w:sz w:val="21"/>
              </w:rPr>
            </w:pPr>
          </w:p>
        </w:tc>
        <w:tc>
          <w:tcPr>
            <w:tcW w:w="1543" w:type="dxa"/>
            <w:vAlign w:val="top"/>
          </w:tcPr>
          <w:p w14:paraId="068C15C2">
            <w:pPr>
              <w:rPr>
                <w:rFonts w:hint="eastAsia" w:ascii="仿宋" w:hAnsi="仿宋" w:eastAsia="仿宋" w:cs="仿宋"/>
                <w:sz w:val="21"/>
              </w:rPr>
            </w:pPr>
          </w:p>
        </w:tc>
        <w:tc>
          <w:tcPr>
            <w:tcW w:w="1421" w:type="dxa"/>
            <w:vAlign w:val="top"/>
          </w:tcPr>
          <w:p w14:paraId="275F6C4C">
            <w:pPr>
              <w:rPr>
                <w:rFonts w:hint="eastAsia" w:ascii="仿宋" w:hAnsi="仿宋" w:eastAsia="仿宋" w:cs="仿宋"/>
                <w:sz w:val="21"/>
              </w:rPr>
            </w:pPr>
          </w:p>
        </w:tc>
      </w:tr>
      <w:tr w14:paraId="79A300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755" w:type="dxa"/>
            <w:vAlign w:val="top"/>
          </w:tcPr>
          <w:p w14:paraId="1CB3BCC8">
            <w:pPr>
              <w:rPr>
                <w:rFonts w:hint="eastAsia" w:ascii="仿宋" w:hAnsi="仿宋" w:eastAsia="仿宋" w:cs="仿宋"/>
                <w:sz w:val="21"/>
              </w:rPr>
            </w:pPr>
          </w:p>
        </w:tc>
        <w:tc>
          <w:tcPr>
            <w:tcW w:w="1283" w:type="dxa"/>
            <w:vAlign w:val="top"/>
          </w:tcPr>
          <w:p w14:paraId="5C3AA73C">
            <w:pPr>
              <w:rPr>
                <w:rFonts w:hint="eastAsia" w:ascii="仿宋" w:hAnsi="仿宋" w:eastAsia="仿宋" w:cs="仿宋"/>
                <w:sz w:val="21"/>
              </w:rPr>
            </w:pPr>
          </w:p>
        </w:tc>
        <w:tc>
          <w:tcPr>
            <w:tcW w:w="1288" w:type="dxa"/>
            <w:vAlign w:val="top"/>
          </w:tcPr>
          <w:p w14:paraId="3AE8C874">
            <w:pPr>
              <w:rPr>
                <w:rFonts w:hint="eastAsia" w:ascii="仿宋" w:hAnsi="仿宋" w:eastAsia="仿宋" w:cs="仿宋"/>
                <w:sz w:val="21"/>
              </w:rPr>
            </w:pPr>
          </w:p>
        </w:tc>
        <w:tc>
          <w:tcPr>
            <w:tcW w:w="1158" w:type="dxa"/>
            <w:vAlign w:val="top"/>
          </w:tcPr>
          <w:p w14:paraId="51A9F1CE">
            <w:pPr>
              <w:rPr>
                <w:rFonts w:hint="eastAsia" w:ascii="仿宋" w:hAnsi="仿宋" w:eastAsia="仿宋" w:cs="仿宋"/>
                <w:sz w:val="21"/>
              </w:rPr>
            </w:pPr>
          </w:p>
        </w:tc>
        <w:tc>
          <w:tcPr>
            <w:tcW w:w="1416" w:type="dxa"/>
            <w:vAlign w:val="top"/>
          </w:tcPr>
          <w:p w14:paraId="29CA05DE">
            <w:pPr>
              <w:rPr>
                <w:rFonts w:hint="eastAsia" w:ascii="仿宋" w:hAnsi="仿宋" w:eastAsia="仿宋" w:cs="仿宋"/>
                <w:sz w:val="21"/>
              </w:rPr>
            </w:pPr>
          </w:p>
        </w:tc>
        <w:tc>
          <w:tcPr>
            <w:tcW w:w="1543" w:type="dxa"/>
            <w:vAlign w:val="top"/>
          </w:tcPr>
          <w:p w14:paraId="4FB5A60F">
            <w:pPr>
              <w:rPr>
                <w:rFonts w:hint="eastAsia" w:ascii="仿宋" w:hAnsi="仿宋" w:eastAsia="仿宋" w:cs="仿宋"/>
                <w:sz w:val="21"/>
              </w:rPr>
            </w:pPr>
          </w:p>
        </w:tc>
        <w:tc>
          <w:tcPr>
            <w:tcW w:w="1421" w:type="dxa"/>
            <w:vAlign w:val="top"/>
          </w:tcPr>
          <w:p w14:paraId="5699AA49">
            <w:pPr>
              <w:rPr>
                <w:rFonts w:hint="eastAsia" w:ascii="仿宋" w:hAnsi="仿宋" w:eastAsia="仿宋" w:cs="仿宋"/>
                <w:sz w:val="21"/>
              </w:rPr>
            </w:pPr>
          </w:p>
        </w:tc>
      </w:tr>
      <w:tr w14:paraId="5BC216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755" w:type="dxa"/>
            <w:vAlign w:val="top"/>
          </w:tcPr>
          <w:p w14:paraId="1B3F6BEB">
            <w:pPr>
              <w:rPr>
                <w:rFonts w:hint="eastAsia" w:ascii="仿宋" w:hAnsi="仿宋" w:eastAsia="仿宋" w:cs="仿宋"/>
                <w:sz w:val="21"/>
              </w:rPr>
            </w:pPr>
          </w:p>
        </w:tc>
        <w:tc>
          <w:tcPr>
            <w:tcW w:w="1283" w:type="dxa"/>
            <w:vAlign w:val="top"/>
          </w:tcPr>
          <w:p w14:paraId="456016A9">
            <w:pPr>
              <w:rPr>
                <w:rFonts w:hint="eastAsia" w:ascii="仿宋" w:hAnsi="仿宋" w:eastAsia="仿宋" w:cs="仿宋"/>
                <w:sz w:val="21"/>
              </w:rPr>
            </w:pPr>
          </w:p>
        </w:tc>
        <w:tc>
          <w:tcPr>
            <w:tcW w:w="1288" w:type="dxa"/>
            <w:vAlign w:val="top"/>
          </w:tcPr>
          <w:p w14:paraId="26E4124B">
            <w:pPr>
              <w:rPr>
                <w:rFonts w:hint="eastAsia" w:ascii="仿宋" w:hAnsi="仿宋" w:eastAsia="仿宋" w:cs="仿宋"/>
                <w:sz w:val="21"/>
              </w:rPr>
            </w:pPr>
          </w:p>
        </w:tc>
        <w:tc>
          <w:tcPr>
            <w:tcW w:w="1158" w:type="dxa"/>
            <w:vAlign w:val="top"/>
          </w:tcPr>
          <w:p w14:paraId="1E43F0EA">
            <w:pPr>
              <w:rPr>
                <w:rFonts w:hint="eastAsia" w:ascii="仿宋" w:hAnsi="仿宋" w:eastAsia="仿宋" w:cs="仿宋"/>
                <w:sz w:val="21"/>
              </w:rPr>
            </w:pPr>
          </w:p>
        </w:tc>
        <w:tc>
          <w:tcPr>
            <w:tcW w:w="1416" w:type="dxa"/>
            <w:vAlign w:val="top"/>
          </w:tcPr>
          <w:p w14:paraId="10DDEFDC">
            <w:pPr>
              <w:rPr>
                <w:rFonts w:hint="eastAsia" w:ascii="仿宋" w:hAnsi="仿宋" w:eastAsia="仿宋" w:cs="仿宋"/>
                <w:sz w:val="21"/>
              </w:rPr>
            </w:pPr>
          </w:p>
        </w:tc>
        <w:tc>
          <w:tcPr>
            <w:tcW w:w="1543" w:type="dxa"/>
            <w:vAlign w:val="top"/>
          </w:tcPr>
          <w:p w14:paraId="7A465EB1">
            <w:pPr>
              <w:rPr>
                <w:rFonts w:hint="eastAsia" w:ascii="仿宋" w:hAnsi="仿宋" w:eastAsia="仿宋" w:cs="仿宋"/>
                <w:sz w:val="21"/>
              </w:rPr>
            </w:pPr>
          </w:p>
        </w:tc>
        <w:tc>
          <w:tcPr>
            <w:tcW w:w="1421" w:type="dxa"/>
            <w:vAlign w:val="top"/>
          </w:tcPr>
          <w:p w14:paraId="6DDD2990">
            <w:pPr>
              <w:rPr>
                <w:rFonts w:hint="eastAsia" w:ascii="仿宋" w:hAnsi="仿宋" w:eastAsia="仿宋" w:cs="仿宋"/>
                <w:sz w:val="21"/>
              </w:rPr>
            </w:pPr>
          </w:p>
        </w:tc>
      </w:tr>
      <w:tr w14:paraId="612660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755" w:type="dxa"/>
            <w:vAlign w:val="top"/>
          </w:tcPr>
          <w:p w14:paraId="04A703B6">
            <w:pPr>
              <w:rPr>
                <w:rFonts w:hint="eastAsia" w:ascii="仿宋" w:hAnsi="仿宋" w:eastAsia="仿宋" w:cs="仿宋"/>
                <w:sz w:val="21"/>
              </w:rPr>
            </w:pPr>
          </w:p>
        </w:tc>
        <w:tc>
          <w:tcPr>
            <w:tcW w:w="1283" w:type="dxa"/>
            <w:vAlign w:val="top"/>
          </w:tcPr>
          <w:p w14:paraId="6C61063F">
            <w:pPr>
              <w:rPr>
                <w:rFonts w:hint="eastAsia" w:ascii="仿宋" w:hAnsi="仿宋" w:eastAsia="仿宋" w:cs="仿宋"/>
                <w:sz w:val="21"/>
              </w:rPr>
            </w:pPr>
          </w:p>
        </w:tc>
        <w:tc>
          <w:tcPr>
            <w:tcW w:w="1288" w:type="dxa"/>
            <w:vAlign w:val="top"/>
          </w:tcPr>
          <w:p w14:paraId="7F4C3F68">
            <w:pPr>
              <w:rPr>
                <w:rFonts w:hint="eastAsia" w:ascii="仿宋" w:hAnsi="仿宋" w:eastAsia="仿宋" w:cs="仿宋"/>
                <w:sz w:val="21"/>
              </w:rPr>
            </w:pPr>
          </w:p>
        </w:tc>
        <w:tc>
          <w:tcPr>
            <w:tcW w:w="1158" w:type="dxa"/>
            <w:vAlign w:val="top"/>
          </w:tcPr>
          <w:p w14:paraId="39562894">
            <w:pPr>
              <w:rPr>
                <w:rFonts w:hint="eastAsia" w:ascii="仿宋" w:hAnsi="仿宋" w:eastAsia="仿宋" w:cs="仿宋"/>
                <w:sz w:val="21"/>
              </w:rPr>
            </w:pPr>
          </w:p>
        </w:tc>
        <w:tc>
          <w:tcPr>
            <w:tcW w:w="1416" w:type="dxa"/>
            <w:vAlign w:val="top"/>
          </w:tcPr>
          <w:p w14:paraId="26DD63B1">
            <w:pPr>
              <w:rPr>
                <w:rFonts w:hint="eastAsia" w:ascii="仿宋" w:hAnsi="仿宋" w:eastAsia="仿宋" w:cs="仿宋"/>
                <w:sz w:val="21"/>
              </w:rPr>
            </w:pPr>
          </w:p>
        </w:tc>
        <w:tc>
          <w:tcPr>
            <w:tcW w:w="1543" w:type="dxa"/>
            <w:vAlign w:val="top"/>
          </w:tcPr>
          <w:p w14:paraId="1E90D302">
            <w:pPr>
              <w:rPr>
                <w:rFonts w:hint="eastAsia" w:ascii="仿宋" w:hAnsi="仿宋" w:eastAsia="仿宋" w:cs="仿宋"/>
                <w:sz w:val="21"/>
              </w:rPr>
            </w:pPr>
          </w:p>
        </w:tc>
        <w:tc>
          <w:tcPr>
            <w:tcW w:w="1421" w:type="dxa"/>
            <w:vAlign w:val="top"/>
          </w:tcPr>
          <w:p w14:paraId="64DFBC53">
            <w:pPr>
              <w:rPr>
                <w:rFonts w:hint="eastAsia" w:ascii="仿宋" w:hAnsi="仿宋" w:eastAsia="仿宋" w:cs="仿宋"/>
                <w:sz w:val="21"/>
              </w:rPr>
            </w:pPr>
          </w:p>
        </w:tc>
      </w:tr>
      <w:tr w14:paraId="1F9573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755" w:type="dxa"/>
            <w:vAlign w:val="top"/>
          </w:tcPr>
          <w:p w14:paraId="3637B056">
            <w:pPr>
              <w:rPr>
                <w:rFonts w:hint="eastAsia" w:ascii="仿宋" w:hAnsi="仿宋" w:eastAsia="仿宋" w:cs="仿宋"/>
                <w:sz w:val="21"/>
              </w:rPr>
            </w:pPr>
          </w:p>
        </w:tc>
        <w:tc>
          <w:tcPr>
            <w:tcW w:w="1283" w:type="dxa"/>
            <w:vAlign w:val="top"/>
          </w:tcPr>
          <w:p w14:paraId="5E976705">
            <w:pPr>
              <w:rPr>
                <w:rFonts w:hint="eastAsia" w:ascii="仿宋" w:hAnsi="仿宋" w:eastAsia="仿宋" w:cs="仿宋"/>
                <w:sz w:val="21"/>
              </w:rPr>
            </w:pPr>
          </w:p>
        </w:tc>
        <w:tc>
          <w:tcPr>
            <w:tcW w:w="1288" w:type="dxa"/>
            <w:vAlign w:val="top"/>
          </w:tcPr>
          <w:p w14:paraId="2E143635">
            <w:pPr>
              <w:rPr>
                <w:rFonts w:hint="eastAsia" w:ascii="仿宋" w:hAnsi="仿宋" w:eastAsia="仿宋" w:cs="仿宋"/>
                <w:sz w:val="21"/>
              </w:rPr>
            </w:pPr>
          </w:p>
        </w:tc>
        <w:tc>
          <w:tcPr>
            <w:tcW w:w="1158" w:type="dxa"/>
            <w:vAlign w:val="top"/>
          </w:tcPr>
          <w:p w14:paraId="1311FD27">
            <w:pPr>
              <w:rPr>
                <w:rFonts w:hint="eastAsia" w:ascii="仿宋" w:hAnsi="仿宋" w:eastAsia="仿宋" w:cs="仿宋"/>
                <w:sz w:val="21"/>
              </w:rPr>
            </w:pPr>
          </w:p>
        </w:tc>
        <w:tc>
          <w:tcPr>
            <w:tcW w:w="1416" w:type="dxa"/>
            <w:vAlign w:val="top"/>
          </w:tcPr>
          <w:p w14:paraId="564E23A6">
            <w:pPr>
              <w:rPr>
                <w:rFonts w:hint="eastAsia" w:ascii="仿宋" w:hAnsi="仿宋" w:eastAsia="仿宋" w:cs="仿宋"/>
                <w:sz w:val="21"/>
              </w:rPr>
            </w:pPr>
          </w:p>
        </w:tc>
        <w:tc>
          <w:tcPr>
            <w:tcW w:w="1543" w:type="dxa"/>
            <w:vAlign w:val="top"/>
          </w:tcPr>
          <w:p w14:paraId="33D2901E">
            <w:pPr>
              <w:rPr>
                <w:rFonts w:hint="eastAsia" w:ascii="仿宋" w:hAnsi="仿宋" w:eastAsia="仿宋" w:cs="仿宋"/>
                <w:sz w:val="21"/>
              </w:rPr>
            </w:pPr>
          </w:p>
        </w:tc>
        <w:tc>
          <w:tcPr>
            <w:tcW w:w="1421" w:type="dxa"/>
            <w:vAlign w:val="top"/>
          </w:tcPr>
          <w:p w14:paraId="082E6E7C">
            <w:pPr>
              <w:rPr>
                <w:rFonts w:hint="eastAsia" w:ascii="仿宋" w:hAnsi="仿宋" w:eastAsia="仿宋" w:cs="仿宋"/>
                <w:sz w:val="21"/>
              </w:rPr>
            </w:pPr>
          </w:p>
        </w:tc>
      </w:tr>
      <w:tr w14:paraId="53A7DB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755" w:type="dxa"/>
            <w:vAlign w:val="top"/>
          </w:tcPr>
          <w:p w14:paraId="36385D65">
            <w:pPr>
              <w:rPr>
                <w:rFonts w:hint="eastAsia" w:ascii="仿宋" w:hAnsi="仿宋" w:eastAsia="仿宋" w:cs="仿宋"/>
                <w:sz w:val="21"/>
              </w:rPr>
            </w:pPr>
          </w:p>
        </w:tc>
        <w:tc>
          <w:tcPr>
            <w:tcW w:w="1283" w:type="dxa"/>
            <w:vAlign w:val="top"/>
          </w:tcPr>
          <w:p w14:paraId="3AEEFC5A">
            <w:pPr>
              <w:rPr>
                <w:rFonts w:hint="eastAsia" w:ascii="仿宋" w:hAnsi="仿宋" w:eastAsia="仿宋" w:cs="仿宋"/>
                <w:sz w:val="21"/>
              </w:rPr>
            </w:pPr>
          </w:p>
        </w:tc>
        <w:tc>
          <w:tcPr>
            <w:tcW w:w="1288" w:type="dxa"/>
            <w:vAlign w:val="top"/>
          </w:tcPr>
          <w:p w14:paraId="5AC871F9">
            <w:pPr>
              <w:rPr>
                <w:rFonts w:hint="eastAsia" w:ascii="仿宋" w:hAnsi="仿宋" w:eastAsia="仿宋" w:cs="仿宋"/>
                <w:sz w:val="21"/>
              </w:rPr>
            </w:pPr>
          </w:p>
        </w:tc>
        <w:tc>
          <w:tcPr>
            <w:tcW w:w="1158" w:type="dxa"/>
            <w:vAlign w:val="top"/>
          </w:tcPr>
          <w:p w14:paraId="59E046B0">
            <w:pPr>
              <w:rPr>
                <w:rFonts w:hint="eastAsia" w:ascii="仿宋" w:hAnsi="仿宋" w:eastAsia="仿宋" w:cs="仿宋"/>
                <w:sz w:val="21"/>
              </w:rPr>
            </w:pPr>
          </w:p>
        </w:tc>
        <w:tc>
          <w:tcPr>
            <w:tcW w:w="1416" w:type="dxa"/>
            <w:vAlign w:val="top"/>
          </w:tcPr>
          <w:p w14:paraId="7B9ADAF0">
            <w:pPr>
              <w:rPr>
                <w:rFonts w:hint="eastAsia" w:ascii="仿宋" w:hAnsi="仿宋" w:eastAsia="仿宋" w:cs="仿宋"/>
                <w:sz w:val="21"/>
              </w:rPr>
            </w:pPr>
          </w:p>
        </w:tc>
        <w:tc>
          <w:tcPr>
            <w:tcW w:w="1543" w:type="dxa"/>
            <w:vAlign w:val="top"/>
          </w:tcPr>
          <w:p w14:paraId="075C8859">
            <w:pPr>
              <w:rPr>
                <w:rFonts w:hint="eastAsia" w:ascii="仿宋" w:hAnsi="仿宋" w:eastAsia="仿宋" w:cs="仿宋"/>
                <w:sz w:val="21"/>
              </w:rPr>
            </w:pPr>
          </w:p>
        </w:tc>
        <w:tc>
          <w:tcPr>
            <w:tcW w:w="1421" w:type="dxa"/>
            <w:vAlign w:val="top"/>
          </w:tcPr>
          <w:p w14:paraId="03582AA1">
            <w:pPr>
              <w:rPr>
                <w:rFonts w:hint="eastAsia" w:ascii="仿宋" w:hAnsi="仿宋" w:eastAsia="仿宋" w:cs="仿宋"/>
                <w:sz w:val="21"/>
              </w:rPr>
            </w:pPr>
          </w:p>
        </w:tc>
      </w:tr>
      <w:tr w14:paraId="45E200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755" w:type="dxa"/>
            <w:vAlign w:val="top"/>
          </w:tcPr>
          <w:p w14:paraId="35BFF769">
            <w:pPr>
              <w:rPr>
                <w:rFonts w:hint="eastAsia" w:ascii="仿宋" w:hAnsi="仿宋" w:eastAsia="仿宋" w:cs="仿宋"/>
                <w:sz w:val="21"/>
              </w:rPr>
            </w:pPr>
          </w:p>
        </w:tc>
        <w:tc>
          <w:tcPr>
            <w:tcW w:w="1283" w:type="dxa"/>
            <w:vAlign w:val="top"/>
          </w:tcPr>
          <w:p w14:paraId="68ED0884">
            <w:pPr>
              <w:rPr>
                <w:rFonts w:hint="eastAsia" w:ascii="仿宋" w:hAnsi="仿宋" w:eastAsia="仿宋" w:cs="仿宋"/>
                <w:sz w:val="21"/>
              </w:rPr>
            </w:pPr>
          </w:p>
        </w:tc>
        <w:tc>
          <w:tcPr>
            <w:tcW w:w="1288" w:type="dxa"/>
            <w:vAlign w:val="top"/>
          </w:tcPr>
          <w:p w14:paraId="1C8C44FC">
            <w:pPr>
              <w:rPr>
                <w:rFonts w:hint="eastAsia" w:ascii="仿宋" w:hAnsi="仿宋" w:eastAsia="仿宋" w:cs="仿宋"/>
                <w:sz w:val="21"/>
              </w:rPr>
            </w:pPr>
          </w:p>
        </w:tc>
        <w:tc>
          <w:tcPr>
            <w:tcW w:w="1158" w:type="dxa"/>
            <w:vAlign w:val="top"/>
          </w:tcPr>
          <w:p w14:paraId="6208FC44">
            <w:pPr>
              <w:rPr>
                <w:rFonts w:hint="eastAsia" w:ascii="仿宋" w:hAnsi="仿宋" w:eastAsia="仿宋" w:cs="仿宋"/>
                <w:sz w:val="21"/>
              </w:rPr>
            </w:pPr>
          </w:p>
        </w:tc>
        <w:tc>
          <w:tcPr>
            <w:tcW w:w="1416" w:type="dxa"/>
            <w:vAlign w:val="top"/>
          </w:tcPr>
          <w:p w14:paraId="7272C3CD">
            <w:pPr>
              <w:rPr>
                <w:rFonts w:hint="eastAsia" w:ascii="仿宋" w:hAnsi="仿宋" w:eastAsia="仿宋" w:cs="仿宋"/>
                <w:sz w:val="21"/>
              </w:rPr>
            </w:pPr>
          </w:p>
        </w:tc>
        <w:tc>
          <w:tcPr>
            <w:tcW w:w="1543" w:type="dxa"/>
            <w:vAlign w:val="top"/>
          </w:tcPr>
          <w:p w14:paraId="26B62551">
            <w:pPr>
              <w:rPr>
                <w:rFonts w:hint="eastAsia" w:ascii="仿宋" w:hAnsi="仿宋" w:eastAsia="仿宋" w:cs="仿宋"/>
                <w:sz w:val="21"/>
              </w:rPr>
            </w:pPr>
          </w:p>
        </w:tc>
        <w:tc>
          <w:tcPr>
            <w:tcW w:w="1421" w:type="dxa"/>
            <w:vAlign w:val="top"/>
          </w:tcPr>
          <w:p w14:paraId="7AF83B60">
            <w:pPr>
              <w:rPr>
                <w:rFonts w:hint="eastAsia" w:ascii="仿宋" w:hAnsi="仿宋" w:eastAsia="仿宋" w:cs="仿宋"/>
                <w:sz w:val="21"/>
              </w:rPr>
            </w:pPr>
          </w:p>
        </w:tc>
      </w:tr>
    </w:tbl>
    <w:p w14:paraId="6D8EA1ED">
      <w:pPr>
        <w:spacing w:line="366" w:lineRule="auto"/>
        <w:rPr>
          <w:rFonts w:hint="eastAsia" w:ascii="仿宋" w:hAnsi="仿宋" w:eastAsia="仿宋" w:cs="仿宋"/>
          <w:sz w:val="21"/>
        </w:rPr>
      </w:pPr>
    </w:p>
    <w:p w14:paraId="5DD0FE0A">
      <w:pPr>
        <w:spacing w:before="103" w:line="360" w:lineRule="auto"/>
        <w:ind w:left="656" w:right="1676"/>
        <w:rPr>
          <w:rFonts w:hint="eastAsia" w:ascii="仿宋" w:hAnsi="仿宋" w:eastAsia="仿宋" w:cs="仿宋"/>
          <w:sz w:val="24"/>
          <w:szCs w:val="24"/>
        </w:rPr>
      </w:pPr>
      <w:r>
        <w:rPr>
          <w:rFonts w:hint="eastAsia" w:ascii="仿宋" w:hAnsi="仿宋" w:eastAsia="仿宋" w:cs="仿宋"/>
          <w:spacing w:val="-1"/>
          <w:sz w:val="24"/>
          <w:szCs w:val="24"/>
        </w:rPr>
        <w:t>法定代表人或其委托代理人（签/章）:</w:t>
      </w:r>
      <w:r>
        <w:rPr>
          <w:rFonts w:hint="eastAsia" w:ascii="仿宋" w:hAnsi="仿宋" w:eastAsia="仿宋" w:cs="仿宋"/>
          <w:spacing w:val="2"/>
          <w:sz w:val="24"/>
          <w:szCs w:val="24"/>
          <w:u w:val="single" w:color="auto"/>
        </w:rPr>
        <w:t xml:space="preserve">                               </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rPr>
        <w:t xml:space="preserve"> </w:t>
      </w:r>
      <w:r>
        <w:rPr>
          <w:rFonts w:hint="eastAsia" w:ascii="仿宋" w:hAnsi="仿宋" w:eastAsia="仿宋" w:cs="仿宋"/>
          <w:spacing w:val="-1"/>
          <w:sz w:val="24"/>
          <w:szCs w:val="24"/>
        </w:rPr>
        <w:t>投标人(公章):</w:t>
      </w:r>
      <w:r>
        <w:rPr>
          <w:rFonts w:hint="eastAsia" w:ascii="仿宋" w:hAnsi="仿宋" w:eastAsia="仿宋" w:cs="仿宋"/>
          <w:sz w:val="24"/>
          <w:szCs w:val="24"/>
          <w:u w:val="single" w:color="auto"/>
        </w:rPr>
        <w:t xml:space="preserve">                                                 </w:t>
      </w:r>
    </w:p>
    <w:p w14:paraId="078C8E29">
      <w:pPr>
        <w:spacing w:before="65" w:line="360" w:lineRule="auto"/>
        <w:ind w:left="656"/>
        <w:rPr>
          <w:rFonts w:hint="eastAsia" w:ascii="仿宋" w:hAnsi="仿宋" w:eastAsia="仿宋" w:cs="仿宋"/>
          <w:sz w:val="24"/>
          <w:szCs w:val="24"/>
        </w:rPr>
        <w:sectPr>
          <w:type w:val="continuous"/>
          <w:pgSz w:w="11906" w:h="16839"/>
          <w:pgMar w:top="1274" w:right="1352" w:bottom="1171" w:left="1684" w:header="852" w:footer="992" w:gutter="0"/>
          <w:pgNumType w:fmt="decimal"/>
          <w:cols w:equalWidth="0" w:num="1">
            <w:col w:w="8870"/>
          </w:cols>
        </w:sectPr>
      </w:pPr>
      <w:r>
        <w:rPr>
          <w:rFonts w:hint="eastAsia" w:ascii="仿宋" w:hAnsi="仿宋" w:eastAsia="仿宋" w:cs="仿宋"/>
          <w:spacing w:val="-1"/>
          <w:position w:val="-1"/>
          <w:sz w:val="24"/>
          <w:szCs w:val="24"/>
        </w:rPr>
        <w:t>注:</w:t>
      </w:r>
      <w:r>
        <w:rPr>
          <w:rFonts w:hint="eastAsia" w:ascii="仿宋" w:hAnsi="仿宋" w:eastAsia="仿宋" w:cs="仿宋"/>
          <w:spacing w:val="60"/>
          <w:position w:val="-1"/>
          <w:sz w:val="24"/>
          <w:szCs w:val="24"/>
        </w:rPr>
        <w:t xml:space="preserve"> </w:t>
      </w:r>
      <w:r>
        <w:rPr>
          <w:rFonts w:hint="eastAsia" w:ascii="仿宋" w:hAnsi="仿宋" w:eastAsia="仿宋" w:cs="仿宋"/>
          <w:spacing w:val="-1"/>
          <w:position w:val="-1"/>
          <w:sz w:val="24"/>
          <w:szCs w:val="24"/>
        </w:rPr>
        <w:t>各项</w:t>
      </w:r>
      <w:r>
        <w:rPr>
          <w:rFonts w:hint="eastAsia" w:ascii="仿宋" w:hAnsi="仿宋" w:eastAsia="仿宋" w:cs="仿宋"/>
          <w:spacing w:val="-1"/>
          <w:position w:val="-1"/>
          <w:sz w:val="24"/>
          <w:szCs w:val="24"/>
          <w:lang w:eastAsia="zh-CN"/>
        </w:rPr>
        <w:t>服务</w:t>
      </w:r>
      <w:r>
        <w:rPr>
          <w:rFonts w:hint="eastAsia" w:ascii="仿宋" w:hAnsi="仿宋" w:eastAsia="仿宋" w:cs="仿宋"/>
          <w:spacing w:val="-1"/>
          <w:position w:val="-1"/>
          <w:sz w:val="24"/>
          <w:szCs w:val="24"/>
        </w:rPr>
        <w:t>详细技术性能应另页描述。</w:t>
      </w:r>
    </w:p>
    <w:p w14:paraId="5B59B201">
      <w:pPr>
        <w:spacing w:line="149" w:lineRule="exact"/>
        <w:rPr>
          <w:rFonts w:hint="eastAsia" w:ascii="仿宋" w:hAnsi="仿宋" w:eastAsia="仿宋" w:cs="仿宋"/>
        </w:rPr>
        <w:sectPr>
          <w:headerReference r:id="rId27" w:type="default"/>
          <w:footerReference r:id="rId28" w:type="default"/>
          <w:pgSz w:w="11906" w:h="16839"/>
          <w:pgMar w:top="1274" w:right="1328" w:bottom="1171" w:left="1328" w:header="852" w:footer="992" w:gutter="0"/>
          <w:pgNumType w:fmt="decimal"/>
          <w:cols w:equalWidth="0" w:num="1">
            <w:col w:w="9250"/>
          </w:cols>
        </w:sectPr>
      </w:pPr>
    </w:p>
    <w:p w14:paraId="3375FF51">
      <w:pPr>
        <w:spacing w:line="329" w:lineRule="auto"/>
        <w:rPr>
          <w:rFonts w:hint="eastAsia" w:ascii="仿宋" w:hAnsi="仿宋" w:eastAsia="仿宋" w:cs="仿宋"/>
          <w:sz w:val="21"/>
        </w:rPr>
      </w:pPr>
    </w:p>
    <w:p w14:paraId="2F506922">
      <w:pPr>
        <w:spacing w:line="330" w:lineRule="auto"/>
        <w:rPr>
          <w:rFonts w:hint="eastAsia" w:ascii="仿宋" w:hAnsi="仿宋" w:eastAsia="仿宋" w:cs="仿宋"/>
          <w:sz w:val="21"/>
        </w:rPr>
      </w:pPr>
    </w:p>
    <w:p w14:paraId="4C0FF031">
      <w:pPr>
        <w:spacing w:before="103" w:line="237" w:lineRule="exact"/>
        <w:ind w:left="471"/>
        <w:rPr>
          <w:rFonts w:hint="eastAsia" w:ascii="仿宋" w:hAnsi="仿宋" w:eastAsia="仿宋" w:cs="仿宋"/>
          <w:sz w:val="24"/>
          <w:szCs w:val="24"/>
        </w:rPr>
      </w:pPr>
      <w:r>
        <w:rPr>
          <w:rFonts w:hint="eastAsia" w:ascii="仿宋" w:hAnsi="仿宋" w:eastAsia="仿宋" w:cs="仿宋"/>
          <w:spacing w:val="-1"/>
          <w:position w:val="-1"/>
          <w:sz w:val="24"/>
          <w:szCs w:val="24"/>
        </w:rPr>
        <w:t>项目名称:</w:t>
      </w:r>
    </w:p>
    <w:p w14:paraId="141B4B18">
      <w:pPr>
        <w:spacing w:line="14" w:lineRule="auto"/>
        <w:rPr>
          <w:rFonts w:hint="eastAsia" w:ascii="仿宋" w:hAnsi="仿宋" w:eastAsia="仿宋" w:cs="仿宋"/>
          <w:sz w:val="2"/>
        </w:rPr>
      </w:pPr>
      <w:r>
        <w:rPr>
          <w:rFonts w:hint="eastAsia" w:ascii="仿宋" w:hAnsi="仿宋" w:eastAsia="仿宋" w:cs="仿宋"/>
          <w:sz w:val="2"/>
          <w:szCs w:val="2"/>
        </w:rPr>
        <w:br w:type="column"/>
      </w:r>
    </w:p>
    <w:p w14:paraId="2A7952BF">
      <w:pPr>
        <w:pStyle w:val="8"/>
        <w:spacing w:before="54" w:line="220" w:lineRule="auto"/>
        <w:rPr>
          <w:rFonts w:hint="eastAsia" w:ascii="仿宋" w:hAnsi="仿宋" w:eastAsia="仿宋" w:cs="仿宋"/>
        </w:rPr>
      </w:pPr>
      <w:r>
        <w:rPr>
          <w:rFonts w:hint="eastAsia" w:ascii="仿宋" w:hAnsi="仿宋" w:eastAsia="仿宋" w:cs="仿宋"/>
          <w:b/>
          <w:bCs/>
          <w:spacing w:val="-3"/>
        </w:rPr>
        <w:t>4</w:t>
      </w:r>
      <w:r>
        <w:rPr>
          <w:rFonts w:hint="eastAsia" w:ascii="仿宋" w:hAnsi="仿宋" w:eastAsia="仿宋" w:cs="仿宋"/>
          <w:spacing w:val="-3"/>
        </w:rPr>
        <w:t xml:space="preserve">   </w:t>
      </w:r>
      <w:r>
        <w:rPr>
          <w:rFonts w:hint="eastAsia" w:ascii="仿宋" w:hAnsi="仿宋" w:eastAsia="仿宋" w:cs="仿宋"/>
          <w:b/>
          <w:bCs/>
          <w:spacing w:val="-3"/>
        </w:rPr>
        <w:t>技术规格偏离表</w:t>
      </w:r>
    </w:p>
    <w:p w14:paraId="4C0CB9C2">
      <w:pPr>
        <w:spacing w:line="270" w:lineRule="auto"/>
        <w:rPr>
          <w:rFonts w:hint="eastAsia" w:ascii="仿宋" w:hAnsi="仿宋" w:eastAsia="仿宋" w:cs="仿宋"/>
          <w:sz w:val="21"/>
        </w:rPr>
      </w:pPr>
    </w:p>
    <w:p w14:paraId="740E433F">
      <w:pPr>
        <w:spacing w:before="103" w:line="239" w:lineRule="exact"/>
        <w:ind w:left="607"/>
        <w:rPr>
          <w:rFonts w:hint="eastAsia" w:ascii="仿宋" w:hAnsi="仿宋" w:eastAsia="仿宋" w:cs="仿宋"/>
          <w:sz w:val="24"/>
          <w:szCs w:val="24"/>
        </w:rPr>
      </w:pPr>
      <w:r>
        <w:rPr>
          <w:rFonts w:hint="eastAsia" w:ascii="仿宋" w:hAnsi="仿宋" w:eastAsia="仿宋" w:cs="仿宋"/>
          <w:spacing w:val="-1"/>
          <w:position w:val="-1"/>
          <w:sz w:val="24"/>
          <w:szCs w:val="24"/>
        </w:rPr>
        <w:t>招标编号:</w:t>
      </w:r>
    </w:p>
    <w:p w14:paraId="64D9069C">
      <w:pPr>
        <w:spacing w:line="14" w:lineRule="auto"/>
        <w:rPr>
          <w:rFonts w:hint="eastAsia" w:ascii="仿宋" w:hAnsi="仿宋" w:eastAsia="仿宋" w:cs="仿宋"/>
          <w:sz w:val="2"/>
        </w:rPr>
      </w:pPr>
      <w:r>
        <w:rPr>
          <w:rFonts w:hint="eastAsia" w:ascii="仿宋" w:hAnsi="仿宋" w:eastAsia="仿宋" w:cs="仿宋"/>
          <w:sz w:val="2"/>
          <w:szCs w:val="2"/>
        </w:rPr>
        <w:br w:type="column"/>
      </w:r>
    </w:p>
    <w:p w14:paraId="63E8DC8C">
      <w:pPr>
        <w:spacing w:line="329" w:lineRule="auto"/>
        <w:rPr>
          <w:rFonts w:hint="eastAsia" w:ascii="仿宋" w:hAnsi="仿宋" w:eastAsia="仿宋" w:cs="仿宋"/>
          <w:sz w:val="21"/>
        </w:rPr>
      </w:pPr>
    </w:p>
    <w:p w14:paraId="53DD882C">
      <w:pPr>
        <w:spacing w:line="329" w:lineRule="auto"/>
        <w:rPr>
          <w:rFonts w:hint="eastAsia" w:ascii="仿宋" w:hAnsi="仿宋" w:eastAsia="仿宋" w:cs="仿宋"/>
          <w:sz w:val="21"/>
        </w:rPr>
      </w:pPr>
    </w:p>
    <w:p w14:paraId="45B9B4F7">
      <w:pPr>
        <w:spacing w:before="103" w:line="237" w:lineRule="exact"/>
        <w:rPr>
          <w:rFonts w:hint="eastAsia" w:ascii="仿宋" w:hAnsi="仿宋" w:eastAsia="仿宋" w:cs="仿宋"/>
          <w:sz w:val="24"/>
          <w:szCs w:val="24"/>
        </w:rPr>
      </w:pPr>
      <w:r>
        <w:rPr>
          <w:rFonts w:hint="eastAsia" w:ascii="仿宋" w:hAnsi="仿宋" w:eastAsia="仿宋" w:cs="仿宋"/>
          <w:spacing w:val="-1"/>
          <w:position w:val="-2"/>
          <w:sz w:val="24"/>
          <w:szCs w:val="24"/>
        </w:rPr>
        <w:t>包号:</w:t>
      </w:r>
    </w:p>
    <w:p w14:paraId="5537B8F7">
      <w:pPr>
        <w:spacing w:line="237" w:lineRule="exact"/>
        <w:rPr>
          <w:rFonts w:hint="eastAsia" w:ascii="仿宋" w:hAnsi="仿宋" w:eastAsia="仿宋" w:cs="仿宋"/>
          <w:sz w:val="24"/>
          <w:szCs w:val="24"/>
        </w:rPr>
        <w:sectPr>
          <w:type w:val="continuous"/>
          <w:pgSz w:w="11906" w:h="16839"/>
          <w:pgMar w:top="1274" w:right="1328" w:bottom="1171" w:left="1328" w:header="852" w:footer="992" w:gutter="0"/>
          <w:pgNumType w:fmt="decimal"/>
          <w:cols w:equalWidth="0" w:num="3">
            <w:col w:w="3541" w:space="100"/>
            <w:col w:w="3567" w:space="100"/>
            <w:col w:w="1943"/>
          </w:cols>
        </w:sectPr>
      </w:pPr>
    </w:p>
    <w:p w14:paraId="37791F49">
      <w:pPr>
        <w:spacing w:before="205"/>
        <w:rPr>
          <w:rFonts w:hint="eastAsia" w:ascii="仿宋" w:hAnsi="仿宋" w:eastAsia="仿宋" w:cs="仿宋"/>
        </w:rPr>
      </w:pPr>
    </w:p>
    <w:tbl>
      <w:tblPr>
        <w:tblStyle w:val="29"/>
        <w:tblW w:w="92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9"/>
        <w:gridCol w:w="1329"/>
        <w:gridCol w:w="2471"/>
        <w:gridCol w:w="1330"/>
        <w:gridCol w:w="1330"/>
        <w:gridCol w:w="950"/>
        <w:gridCol w:w="955"/>
      </w:tblGrid>
      <w:tr w14:paraId="1F5E56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13" w:hRule="atLeast"/>
        </w:trPr>
        <w:tc>
          <w:tcPr>
            <w:tcW w:w="879" w:type="dxa"/>
            <w:vAlign w:val="top"/>
          </w:tcPr>
          <w:p w14:paraId="223D7AD1">
            <w:pPr>
              <w:spacing w:before="320" w:line="184" w:lineRule="auto"/>
              <w:ind w:left="197"/>
              <w:rPr>
                <w:rFonts w:hint="eastAsia" w:ascii="仿宋" w:hAnsi="仿宋" w:eastAsia="仿宋" w:cs="仿宋"/>
                <w:sz w:val="24"/>
                <w:szCs w:val="24"/>
              </w:rPr>
            </w:pPr>
            <w:r>
              <w:rPr>
                <w:rFonts w:hint="eastAsia" w:ascii="仿宋" w:hAnsi="仿宋" w:eastAsia="仿宋" w:cs="仿宋"/>
                <w:spacing w:val="-1"/>
                <w:sz w:val="24"/>
                <w:szCs w:val="24"/>
              </w:rPr>
              <w:t>序号</w:t>
            </w:r>
          </w:p>
        </w:tc>
        <w:tc>
          <w:tcPr>
            <w:tcW w:w="1329" w:type="dxa"/>
            <w:vAlign w:val="top"/>
          </w:tcPr>
          <w:p w14:paraId="1E2D533B">
            <w:pPr>
              <w:spacing w:before="322" w:line="183" w:lineRule="auto"/>
              <w:ind w:left="186"/>
              <w:rPr>
                <w:rFonts w:hint="eastAsia" w:ascii="仿宋" w:hAnsi="仿宋" w:eastAsia="仿宋" w:cs="仿宋"/>
                <w:sz w:val="24"/>
                <w:szCs w:val="24"/>
              </w:rPr>
            </w:pPr>
            <w:r>
              <w:rPr>
                <w:rFonts w:hint="eastAsia" w:ascii="仿宋" w:hAnsi="仿宋" w:eastAsia="仿宋" w:cs="仿宋"/>
                <w:spacing w:val="-2"/>
                <w:sz w:val="24"/>
                <w:szCs w:val="24"/>
                <w:lang w:eastAsia="zh-CN"/>
              </w:rPr>
              <w:t>服务</w:t>
            </w:r>
            <w:r>
              <w:rPr>
                <w:rFonts w:hint="eastAsia" w:ascii="仿宋" w:hAnsi="仿宋" w:eastAsia="仿宋" w:cs="仿宋"/>
                <w:spacing w:val="-2"/>
                <w:sz w:val="24"/>
                <w:szCs w:val="24"/>
              </w:rPr>
              <w:t>名称</w:t>
            </w:r>
          </w:p>
        </w:tc>
        <w:tc>
          <w:tcPr>
            <w:tcW w:w="2471" w:type="dxa"/>
            <w:vAlign w:val="top"/>
          </w:tcPr>
          <w:p w14:paraId="6B24E70F">
            <w:pPr>
              <w:spacing w:before="322" w:line="183" w:lineRule="auto"/>
              <w:ind w:left="530"/>
              <w:rPr>
                <w:rFonts w:hint="eastAsia" w:ascii="仿宋" w:hAnsi="仿宋" w:eastAsia="仿宋" w:cs="仿宋"/>
                <w:sz w:val="24"/>
                <w:szCs w:val="24"/>
              </w:rPr>
            </w:pPr>
            <w:r>
              <w:rPr>
                <w:rFonts w:hint="eastAsia" w:ascii="仿宋" w:hAnsi="仿宋" w:eastAsia="仿宋" w:cs="仿宋"/>
                <w:spacing w:val="-1"/>
                <w:sz w:val="24"/>
                <w:szCs w:val="24"/>
                <w:lang w:eastAsia="zh-CN"/>
              </w:rPr>
              <w:t>磋商文件</w:t>
            </w:r>
            <w:r>
              <w:rPr>
                <w:rFonts w:hint="eastAsia" w:ascii="仿宋" w:hAnsi="仿宋" w:eastAsia="仿宋" w:cs="仿宋"/>
                <w:spacing w:val="-1"/>
                <w:sz w:val="24"/>
                <w:szCs w:val="24"/>
              </w:rPr>
              <w:t>条款号</w:t>
            </w:r>
          </w:p>
        </w:tc>
        <w:tc>
          <w:tcPr>
            <w:tcW w:w="1330" w:type="dxa"/>
            <w:vAlign w:val="top"/>
          </w:tcPr>
          <w:p w14:paraId="654E3FCF">
            <w:pPr>
              <w:spacing w:before="322" w:line="183" w:lineRule="auto"/>
              <w:ind w:left="185"/>
              <w:rPr>
                <w:rFonts w:hint="eastAsia" w:ascii="仿宋" w:hAnsi="仿宋" w:eastAsia="仿宋" w:cs="仿宋"/>
                <w:sz w:val="24"/>
                <w:szCs w:val="24"/>
              </w:rPr>
            </w:pPr>
            <w:r>
              <w:rPr>
                <w:rFonts w:hint="eastAsia" w:ascii="仿宋" w:hAnsi="仿宋" w:eastAsia="仿宋" w:cs="仿宋"/>
                <w:spacing w:val="-1"/>
                <w:sz w:val="24"/>
                <w:szCs w:val="24"/>
              </w:rPr>
              <w:t>招标规格</w:t>
            </w:r>
          </w:p>
        </w:tc>
        <w:tc>
          <w:tcPr>
            <w:tcW w:w="1330" w:type="dxa"/>
            <w:vAlign w:val="top"/>
          </w:tcPr>
          <w:p w14:paraId="2D93ADE1">
            <w:pPr>
              <w:spacing w:before="322" w:line="183" w:lineRule="auto"/>
              <w:ind w:left="187"/>
              <w:rPr>
                <w:rFonts w:hint="eastAsia" w:ascii="仿宋" w:hAnsi="仿宋" w:eastAsia="仿宋" w:cs="仿宋"/>
                <w:sz w:val="24"/>
                <w:szCs w:val="24"/>
              </w:rPr>
            </w:pPr>
            <w:r>
              <w:rPr>
                <w:rFonts w:hint="eastAsia" w:ascii="仿宋" w:hAnsi="仿宋" w:eastAsia="仿宋" w:cs="仿宋"/>
                <w:spacing w:val="-1"/>
                <w:sz w:val="24"/>
                <w:szCs w:val="24"/>
              </w:rPr>
              <w:t>投标规格</w:t>
            </w:r>
          </w:p>
        </w:tc>
        <w:tc>
          <w:tcPr>
            <w:tcW w:w="950" w:type="dxa"/>
            <w:vAlign w:val="top"/>
          </w:tcPr>
          <w:p w14:paraId="1E47567E">
            <w:pPr>
              <w:spacing w:before="322" w:line="183" w:lineRule="auto"/>
              <w:ind w:left="237"/>
              <w:rPr>
                <w:rFonts w:hint="eastAsia" w:ascii="仿宋" w:hAnsi="仿宋" w:eastAsia="仿宋" w:cs="仿宋"/>
                <w:sz w:val="24"/>
                <w:szCs w:val="24"/>
              </w:rPr>
            </w:pPr>
            <w:r>
              <w:rPr>
                <w:rFonts w:hint="eastAsia" w:ascii="仿宋" w:hAnsi="仿宋" w:eastAsia="仿宋" w:cs="仿宋"/>
                <w:spacing w:val="-2"/>
                <w:sz w:val="24"/>
                <w:szCs w:val="24"/>
              </w:rPr>
              <w:t>偏离</w:t>
            </w:r>
          </w:p>
        </w:tc>
        <w:tc>
          <w:tcPr>
            <w:tcW w:w="955" w:type="dxa"/>
            <w:vAlign w:val="top"/>
          </w:tcPr>
          <w:p w14:paraId="265E6990">
            <w:pPr>
              <w:spacing w:before="324" w:line="182" w:lineRule="auto"/>
              <w:ind w:left="237"/>
              <w:rPr>
                <w:rFonts w:hint="eastAsia" w:ascii="仿宋" w:hAnsi="仿宋" w:eastAsia="仿宋" w:cs="仿宋"/>
                <w:sz w:val="24"/>
                <w:szCs w:val="24"/>
              </w:rPr>
            </w:pPr>
            <w:r>
              <w:rPr>
                <w:rFonts w:hint="eastAsia" w:ascii="仿宋" w:hAnsi="仿宋" w:eastAsia="仿宋" w:cs="仿宋"/>
                <w:spacing w:val="-2"/>
                <w:sz w:val="24"/>
                <w:szCs w:val="24"/>
              </w:rPr>
              <w:t>说明</w:t>
            </w:r>
          </w:p>
        </w:tc>
      </w:tr>
      <w:tr w14:paraId="2C3562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879" w:type="dxa"/>
            <w:vAlign w:val="top"/>
          </w:tcPr>
          <w:p w14:paraId="067930F1">
            <w:pPr>
              <w:rPr>
                <w:rFonts w:hint="eastAsia" w:ascii="仿宋" w:hAnsi="仿宋" w:eastAsia="仿宋" w:cs="仿宋"/>
                <w:sz w:val="21"/>
              </w:rPr>
            </w:pPr>
          </w:p>
        </w:tc>
        <w:tc>
          <w:tcPr>
            <w:tcW w:w="1329" w:type="dxa"/>
            <w:vAlign w:val="top"/>
          </w:tcPr>
          <w:p w14:paraId="3182CB7C">
            <w:pPr>
              <w:rPr>
                <w:rFonts w:hint="eastAsia" w:ascii="仿宋" w:hAnsi="仿宋" w:eastAsia="仿宋" w:cs="仿宋"/>
                <w:sz w:val="21"/>
              </w:rPr>
            </w:pPr>
          </w:p>
        </w:tc>
        <w:tc>
          <w:tcPr>
            <w:tcW w:w="2471" w:type="dxa"/>
            <w:vAlign w:val="top"/>
          </w:tcPr>
          <w:p w14:paraId="4526F66D">
            <w:pPr>
              <w:rPr>
                <w:rFonts w:hint="eastAsia" w:ascii="仿宋" w:hAnsi="仿宋" w:eastAsia="仿宋" w:cs="仿宋"/>
                <w:sz w:val="21"/>
              </w:rPr>
            </w:pPr>
          </w:p>
        </w:tc>
        <w:tc>
          <w:tcPr>
            <w:tcW w:w="1330" w:type="dxa"/>
            <w:vAlign w:val="top"/>
          </w:tcPr>
          <w:p w14:paraId="25510F7F">
            <w:pPr>
              <w:rPr>
                <w:rFonts w:hint="eastAsia" w:ascii="仿宋" w:hAnsi="仿宋" w:eastAsia="仿宋" w:cs="仿宋"/>
                <w:sz w:val="21"/>
              </w:rPr>
            </w:pPr>
          </w:p>
        </w:tc>
        <w:tc>
          <w:tcPr>
            <w:tcW w:w="1330" w:type="dxa"/>
            <w:vAlign w:val="top"/>
          </w:tcPr>
          <w:p w14:paraId="7226961B">
            <w:pPr>
              <w:rPr>
                <w:rFonts w:hint="eastAsia" w:ascii="仿宋" w:hAnsi="仿宋" w:eastAsia="仿宋" w:cs="仿宋"/>
                <w:sz w:val="21"/>
              </w:rPr>
            </w:pPr>
          </w:p>
        </w:tc>
        <w:tc>
          <w:tcPr>
            <w:tcW w:w="950" w:type="dxa"/>
            <w:vAlign w:val="top"/>
          </w:tcPr>
          <w:p w14:paraId="0D2978C6">
            <w:pPr>
              <w:rPr>
                <w:rFonts w:hint="eastAsia" w:ascii="仿宋" w:hAnsi="仿宋" w:eastAsia="仿宋" w:cs="仿宋"/>
                <w:sz w:val="21"/>
              </w:rPr>
            </w:pPr>
          </w:p>
        </w:tc>
        <w:tc>
          <w:tcPr>
            <w:tcW w:w="955" w:type="dxa"/>
            <w:vAlign w:val="top"/>
          </w:tcPr>
          <w:p w14:paraId="02647ABB">
            <w:pPr>
              <w:rPr>
                <w:rFonts w:hint="eastAsia" w:ascii="仿宋" w:hAnsi="仿宋" w:eastAsia="仿宋" w:cs="仿宋"/>
                <w:sz w:val="21"/>
              </w:rPr>
            </w:pPr>
          </w:p>
        </w:tc>
      </w:tr>
      <w:tr w14:paraId="4CF905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879" w:type="dxa"/>
            <w:vAlign w:val="top"/>
          </w:tcPr>
          <w:p w14:paraId="7A665C56">
            <w:pPr>
              <w:rPr>
                <w:rFonts w:hint="eastAsia" w:ascii="仿宋" w:hAnsi="仿宋" w:eastAsia="仿宋" w:cs="仿宋"/>
                <w:sz w:val="21"/>
              </w:rPr>
            </w:pPr>
          </w:p>
        </w:tc>
        <w:tc>
          <w:tcPr>
            <w:tcW w:w="1329" w:type="dxa"/>
            <w:vAlign w:val="top"/>
          </w:tcPr>
          <w:p w14:paraId="4CA34340">
            <w:pPr>
              <w:rPr>
                <w:rFonts w:hint="eastAsia" w:ascii="仿宋" w:hAnsi="仿宋" w:eastAsia="仿宋" w:cs="仿宋"/>
                <w:sz w:val="21"/>
              </w:rPr>
            </w:pPr>
          </w:p>
        </w:tc>
        <w:tc>
          <w:tcPr>
            <w:tcW w:w="2471" w:type="dxa"/>
            <w:vAlign w:val="top"/>
          </w:tcPr>
          <w:p w14:paraId="562E27A7">
            <w:pPr>
              <w:rPr>
                <w:rFonts w:hint="eastAsia" w:ascii="仿宋" w:hAnsi="仿宋" w:eastAsia="仿宋" w:cs="仿宋"/>
                <w:sz w:val="21"/>
              </w:rPr>
            </w:pPr>
          </w:p>
        </w:tc>
        <w:tc>
          <w:tcPr>
            <w:tcW w:w="1330" w:type="dxa"/>
            <w:vAlign w:val="top"/>
          </w:tcPr>
          <w:p w14:paraId="6856203E">
            <w:pPr>
              <w:rPr>
                <w:rFonts w:hint="eastAsia" w:ascii="仿宋" w:hAnsi="仿宋" w:eastAsia="仿宋" w:cs="仿宋"/>
                <w:sz w:val="21"/>
              </w:rPr>
            </w:pPr>
          </w:p>
        </w:tc>
        <w:tc>
          <w:tcPr>
            <w:tcW w:w="1330" w:type="dxa"/>
            <w:vAlign w:val="top"/>
          </w:tcPr>
          <w:p w14:paraId="62A62806">
            <w:pPr>
              <w:rPr>
                <w:rFonts w:hint="eastAsia" w:ascii="仿宋" w:hAnsi="仿宋" w:eastAsia="仿宋" w:cs="仿宋"/>
                <w:sz w:val="21"/>
              </w:rPr>
            </w:pPr>
          </w:p>
        </w:tc>
        <w:tc>
          <w:tcPr>
            <w:tcW w:w="950" w:type="dxa"/>
            <w:vAlign w:val="top"/>
          </w:tcPr>
          <w:p w14:paraId="5B103618">
            <w:pPr>
              <w:rPr>
                <w:rFonts w:hint="eastAsia" w:ascii="仿宋" w:hAnsi="仿宋" w:eastAsia="仿宋" w:cs="仿宋"/>
                <w:sz w:val="21"/>
              </w:rPr>
            </w:pPr>
          </w:p>
        </w:tc>
        <w:tc>
          <w:tcPr>
            <w:tcW w:w="955" w:type="dxa"/>
            <w:vAlign w:val="top"/>
          </w:tcPr>
          <w:p w14:paraId="74546037">
            <w:pPr>
              <w:rPr>
                <w:rFonts w:hint="eastAsia" w:ascii="仿宋" w:hAnsi="仿宋" w:eastAsia="仿宋" w:cs="仿宋"/>
                <w:sz w:val="21"/>
              </w:rPr>
            </w:pPr>
          </w:p>
        </w:tc>
      </w:tr>
      <w:tr w14:paraId="4EBF4A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79" w:type="dxa"/>
            <w:vAlign w:val="top"/>
          </w:tcPr>
          <w:p w14:paraId="780D02F9">
            <w:pPr>
              <w:rPr>
                <w:rFonts w:hint="eastAsia" w:ascii="仿宋" w:hAnsi="仿宋" w:eastAsia="仿宋" w:cs="仿宋"/>
                <w:sz w:val="21"/>
              </w:rPr>
            </w:pPr>
          </w:p>
        </w:tc>
        <w:tc>
          <w:tcPr>
            <w:tcW w:w="1329" w:type="dxa"/>
            <w:vAlign w:val="top"/>
          </w:tcPr>
          <w:p w14:paraId="01158F20">
            <w:pPr>
              <w:rPr>
                <w:rFonts w:hint="eastAsia" w:ascii="仿宋" w:hAnsi="仿宋" w:eastAsia="仿宋" w:cs="仿宋"/>
                <w:sz w:val="21"/>
              </w:rPr>
            </w:pPr>
          </w:p>
        </w:tc>
        <w:tc>
          <w:tcPr>
            <w:tcW w:w="2471" w:type="dxa"/>
            <w:vAlign w:val="top"/>
          </w:tcPr>
          <w:p w14:paraId="2C5834C7">
            <w:pPr>
              <w:rPr>
                <w:rFonts w:hint="eastAsia" w:ascii="仿宋" w:hAnsi="仿宋" w:eastAsia="仿宋" w:cs="仿宋"/>
                <w:sz w:val="21"/>
              </w:rPr>
            </w:pPr>
          </w:p>
        </w:tc>
        <w:tc>
          <w:tcPr>
            <w:tcW w:w="1330" w:type="dxa"/>
            <w:vAlign w:val="top"/>
          </w:tcPr>
          <w:p w14:paraId="3B222F25">
            <w:pPr>
              <w:rPr>
                <w:rFonts w:hint="eastAsia" w:ascii="仿宋" w:hAnsi="仿宋" w:eastAsia="仿宋" w:cs="仿宋"/>
                <w:sz w:val="21"/>
              </w:rPr>
            </w:pPr>
          </w:p>
        </w:tc>
        <w:tc>
          <w:tcPr>
            <w:tcW w:w="1330" w:type="dxa"/>
            <w:vAlign w:val="top"/>
          </w:tcPr>
          <w:p w14:paraId="3F7185CF">
            <w:pPr>
              <w:rPr>
                <w:rFonts w:hint="eastAsia" w:ascii="仿宋" w:hAnsi="仿宋" w:eastAsia="仿宋" w:cs="仿宋"/>
                <w:sz w:val="21"/>
              </w:rPr>
            </w:pPr>
          </w:p>
        </w:tc>
        <w:tc>
          <w:tcPr>
            <w:tcW w:w="950" w:type="dxa"/>
            <w:vAlign w:val="top"/>
          </w:tcPr>
          <w:p w14:paraId="3A9072F4">
            <w:pPr>
              <w:rPr>
                <w:rFonts w:hint="eastAsia" w:ascii="仿宋" w:hAnsi="仿宋" w:eastAsia="仿宋" w:cs="仿宋"/>
                <w:sz w:val="21"/>
              </w:rPr>
            </w:pPr>
          </w:p>
        </w:tc>
        <w:tc>
          <w:tcPr>
            <w:tcW w:w="955" w:type="dxa"/>
            <w:vAlign w:val="top"/>
          </w:tcPr>
          <w:p w14:paraId="4C0DE553">
            <w:pPr>
              <w:rPr>
                <w:rFonts w:hint="eastAsia" w:ascii="仿宋" w:hAnsi="仿宋" w:eastAsia="仿宋" w:cs="仿宋"/>
                <w:sz w:val="21"/>
              </w:rPr>
            </w:pPr>
          </w:p>
        </w:tc>
      </w:tr>
      <w:tr w14:paraId="6AE5F7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879" w:type="dxa"/>
            <w:vAlign w:val="top"/>
          </w:tcPr>
          <w:p w14:paraId="6AA78FF5">
            <w:pPr>
              <w:rPr>
                <w:rFonts w:hint="eastAsia" w:ascii="仿宋" w:hAnsi="仿宋" w:eastAsia="仿宋" w:cs="仿宋"/>
                <w:sz w:val="21"/>
              </w:rPr>
            </w:pPr>
          </w:p>
        </w:tc>
        <w:tc>
          <w:tcPr>
            <w:tcW w:w="1329" w:type="dxa"/>
            <w:vAlign w:val="top"/>
          </w:tcPr>
          <w:p w14:paraId="1E85DE0A">
            <w:pPr>
              <w:rPr>
                <w:rFonts w:hint="eastAsia" w:ascii="仿宋" w:hAnsi="仿宋" w:eastAsia="仿宋" w:cs="仿宋"/>
                <w:sz w:val="21"/>
              </w:rPr>
            </w:pPr>
          </w:p>
        </w:tc>
        <w:tc>
          <w:tcPr>
            <w:tcW w:w="2471" w:type="dxa"/>
            <w:vAlign w:val="top"/>
          </w:tcPr>
          <w:p w14:paraId="3C0C9936">
            <w:pPr>
              <w:rPr>
                <w:rFonts w:hint="eastAsia" w:ascii="仿宋" w:hAnsi="仿宋" w:eastAsia="仿宋" w:cs="仿宋"/>
                <w:sz w:val="21"/>
              </w:rPr>
            </w:pPr>
          </w:p>
        </w:tc>
        <w:tc>
          <w:tcPr>
            <w:tcW w:w="1330" w:type="dxa"/>
            <w:vAlign w:val="top"/>
          </w:tcPr>
          <w:p w14:paraId="07963A55">
            <w:pPr>
              <w:rPr>
                <w:rFonts w:hint="eastAsia" w:ascii="仿宋" w:hAnsi="仿宋" w:eastAsia="仿宋" w:cs="仿宋"/>
                <w:sz w:val="21"/>
              </w:rPr>
            </w:pPr>
          </w:p>
        </w:tc>
        <w:tc>
          <w:tcPr>
            <w:tcW w:w="1330" w:type="dxa"/>
            <w:vAlign w:val="top"/>
          </w:tcPr>
          <w:p w14:paraId="7599AFE0">
            <w:pPr>
              <w:rPr>
                <w:rFonts w:hint="eastAsia" w:ascii="仿宋" w:hAnsi="仿宋" w:eastAsia="仿宋" w:cs="仿宋"/>
                <w:sz w:val="21"/>
              </w:rPr>
            </w:pPr>
          </w:p>
        </w:tc>
        <w:tc>
          <w:tcPr>
            <w:tcW w:w="950" w:type="dxa"/>
            <w:vAlign w:val="top"/>
          </w:tcPr>
          <w:p w14:paraId="5E857D96">
            <w:pPr>
              <w:rPr>
                <w:rFonts w:hint="eastAsia" w:ascii="仿宋" w:hAnsi="仿宋" w:eastAsia="仿宋" w:cs="仿宋"/>
                <w:sz w:val="21"/>
              </w:rPr>
            </w:pPr>
          </w:p>
        </w:tc>
        <w:tc>
          <w:tcPr>
            <w:tcW w:w="955" w:type="dxa"/>
            <w:vAlign w:val="top"/>
          </w:tcPr>
          <w:p w14:paraId="140DA713">
            <w:pPr>
              <w:rPr>
                <w:rFonts w:hint="eastAsia" w:ascii="仿宋" w:hAnsi="仿宋" w:eastAsia="仿宋" w:cs="仿宋"/>
                <w:sz w:val="21"/>
              </w:rPr>
            </w:pPr>
          </w:p>
        </w:tc>
      </w:tr>
      <w:tr w14:paraId="4308E4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79" w:type="dxa"/>
            <w:vAlign w:val="top"/>
          </w:tcPr>
          <w:p w14:paraId="01FBFC6B">
            <w:pPr>
              <w:rPr>
                <w:rFonts w:hint="eastAsia" w:ascii="仿宋" w:hAnsi="仿宋" w:eastAsia="仿宋" w:cs="仿宋"/>
                <w:sz w:val="21"/>
              </w:rPr>
            </w:pPr>
          </w:p>
        </w:tc>
        <w:tc>
          <w:tcPr>
            <w:tcW w:w="1329" w:type="dxa"/>
            <w:vAlign w:val="top"/>
          </w:tcPr>
          <w:p w14:paraId="3085C896">
            <w:pPr>
              <w:rPr>
                <w:rFonts w:hint="eastAsia" w:ascii="仿宋" w:hAnsi="仿宋" w:eastAsia="仿宋" w:cs="仿宋"/>
                <w:sz w:val="21"/>
              </w:rPr>
            </w:pPr>
          </w:p>
        </w:tc>
        <w:tc>
          <w:tcPr>
            <w:tcW w:w="2471" w:type="dxa"/>
            <w:vAlign w:val="top"/>
          </w:tcPr>
          <w:p w14:paraId="562A5E86">
            <w:pPr>
              <w:rPr>
                <w:rFonts w:hint="eastAsia" w:ascii="仿宋" w:hAnsi="仿宋" w:eastAsia="仿宋" w:cs="仿宋"/>
                <w:sz w:val="21"/>
              </w:rPr>
            </w:pPr>
          </w:p>
        </w:tc>
        <w:tc>
          <w:tcPr>
            <w:tcW w:w="1330" w:type="dxa"/>
            <w:vAlign w:val="top"/>
          </w:tcPr>
          <w:p w14:paraId="5BF95ADC">
            <w:pPr>
              <w:rPr>
                <w:rFonts w:hint="eastAsia" w:ascii="仿宋" w:hAnsi="仿宋" w:eastAsia="仿宋" w:cs="仿宋"/>
                <w:sz w:val="21"/>
              </w:rPr>
            </w:pPr>
          </w:p>
        </w:tc>
        <w:tc>
          <w:tcPr>
            <w:tcW w:w="1330" w:type="dxa"/>
            <w:vAlign w:val="top"/>
          </w:tcPr>
          <w:p w14:paraId="0B1D1DFF">
            <w:pPr>
              <w:rPr>
                <w:rFonts w:hint="eastAsia" w:ascii="仿宋" w:hAnsi="仿宋" w:eastAsia="仿宋" w:cs="仿宋"/>
                <w:sz w:val="21"/>
              </w:rPr>
            </w:pPr>
          </w:p>
        </w:tc>
        <w:tc>
          <w:tcPr>
            <w:tcW w:w="950" w:type="dxa"/>
            <w:vAlign w:val="top"/>
          </w:tcPr>
          <w:p w14:paraId="495DC017">
            <w:pPr>
              <w:rPr>
                <w:rFonts w:hint="eastAsia" w:ascii="仿宋" w:hAnsi="仿宋" w:eastAsia="仿宋" w:cs="仿宋"/>
                <w:sz w:val="21"/>
              </w:rPr>
            </w:pPr>
          </w:p>
        </w:tc>
        <w:tc>
          <w:tcPr>
            <w:tcW w:w="955" w:type="dxa"/>
            <w:vAlign w:val="top"/>
          </w:tcPr>
          <w:p w14:paraId="05C7EEB6">
            <w:pPr>
              <w:rPr>
                <w:rFonts w:hint="eastAsia" w:ascii="仿宋" w:hAnsi="仿宋" w:eastAsia="仿宋" w:cs="仿宋"/>
                <w:sz w:val="21"/>
              </w:rPr>
            </w:pPr>
          </w:p>
        </w:tc>
      </w:tr>
      <w:tr w14:paraId="4940A0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879" w:type="dxa"/>
            <w:vAlign w:val="top"/>
          </w:tcPr>
          <w:p w14:paraId="7B0F5715">
            <w:pPr>
              <w:rPr>
                <w:rFonts w:hint="eastAsia" w:ascii="仿宋" w:hAnsi="仿宋" w:eastAsia="仿宋" w:cs="仿宋"/>
                <w:sz w:val="21"/>
              </w:rPr>
            </w:pPr>
          </w:p>
        </w:tc>
        <w:tc>
          <w:tcPr>
            <w:tcW w:w="1329" w:type="dxa"/>
            <w:vAlign w:val="top"/>
          </w:tcPr>
          <w:p w14:paraId="2BC12CC3">
            <w:pPr>
              <w:rPr>
                <w:rFonts w:hint="eastAsia" w:ascii="仿宋" w:hAnsi="仿宋" w:eastAsia="仿宋" w:cs="仿宋"/>
                <w:sz w:val="21"/>
              </w:rPr>
            </w:pPr>
          </w:p>
        </w:tc>
        <w:tc>
          <w:tcPr>
            <w:tcW w:w="2471" w:type="dxa"/>
            <w:vAlign w:val="top"/>
          </w:tcPr>
          <w:p w14:paraId="113682D3">
            <w:pPr>
              <w:rPr>
                <w:rFonts w:hint="eastAsia" w:ascii="仿宋" w:hAnsi="仿宋" w:eastAsia="仿宋" w:cs="仿宋"/>
                <w:sz w:val="21"/>
              </w:rPr>
            </w:pPr>
          </w:p>
        </w:tc>
        <w:tc>
          <w:tcPr>
            <w:tcW w:w="1330" w:type="dxa"/>
            <w:vAlign w:val="top"/>
          </w:tcPr>
          <w:p w14:paraId="5423A495">
            <w:pPr>
              <w:rPr>
                <w:rFonts w:hint="eastAsia" w:ascii="仿宋" w:hAnsi="仿宋" w:eastAsia="仿宋" w:cs="仿宋"/>
                <w:sz w:val="21"/>
              </w:rPr>
            </w:pPr>
          </w:p>
        </w:tc>
        <w:tc>
          <w:tcPr>
            <w:tcW w:w="1330" w:type="dxa"/>
            <w:vAlign w:val="top"/>
          </w:tcPr>
          <w:p w14:paraId="3F4AB391">
            <w:pPr>
              <w:rPr>
                <w:rFonts w:hint="eastAsia" w:ascii="仿宋" w:hAnsi="仿宋" w:eastAsia="仿宋" w:cs="仿宋"/>
                <w:sz w:val="21"/>
              </w:rPr>
            </w:pPr>
          </w:p>
        </w:tc>
        <w:tc>
          <w:tcPr>
            <w:tcW w:w="950" w:type="dxa"/>
            <w:vAlign w:val="top"/>
          </w:tcPr>
          <w:p w14:paraId="5CA79D77">
            <w:pPr>
              <w:rPr>
                <w:rFonts w:hint="eastAsia" w:ascii="仿宋" w:hAnsi="仿宋" w:eastAsia="仿宋" w:cs="仿宋"/>
                <w:sz w:val="21"/>
              </w:rPr>
            </w:pPr>
          </w:p>
        </w:tc>
        <w:tc>
          <w:tcPr>
            <w:tcW w:w="955" w:type="dxa"/>
            <w:vAlign w:val="top"/>
          </w:tcPr>
          <w:p w14:paraId="526C74F6">
            <w:pPr>
              <w:rPr>
                <w:rFonts w:hint="eastAsia" w:ascii="仿宋" w:hAnsi="仿宋" w:eastAsia="仿宋" w:cs="仿宋"/>
                <w:sz w:val="21"/>
              </w:rPr>
            </w:pPr>
          </w:p>
        </w:tc>
      </w:tr>
      <w:tr w14:paraId="441313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trPr>
        <w:tc>
          <w:tcPr>
            <w:tcW w:w="879" w:type="dxa"/>
            <w:vAlign w:val="top"/>
          </w:tcPr>
          <w:p w14:paraId="29F0DF41">
            <w:pPr>
              <w:rPr>
                <w:rFonts w:hint="eastAsia" w:ascii="仿宋" w:hAnsi="仿宋" w:eastAsia="仿宋" w:cs="仿宋"/>
                <w:sz w:val="21"/>
              </w:rPr>
            </w:pPr>
          </w:p>
        </w:tc>
        <w:tc>
          <w:tcPr>
            <w:tcW w:w="1329" w:type="dxa"/>
            <w:vAlign w:val="top"/>
          </w:tcPr>
          <w:p w14:paraId="54183C75">
            <w:pPr>
              <w:rPr>
                <w:rFonts w:hint="eastAsia" w:ascii="仿宋" w:hAnsi="仿宋" w:eastAsia="仿宋" w:cs="仿宋"/>
                <w:sz w:val="21"/>
              </w:rPr>
            </w:pPr>
          </w:p>
        </w:tc>
        <w:tc>
          <w:tcPr>
            <w:tcW w:w="2471" w:type="dxa"/>
            <w:vAlign w:val="top"/>
          </w:tcPr>
          <w:p w14:paraId="013F27A9">
            <w:pPr>
              <w:rPr>
                <w:rFonts w:hint="eastAsia" w:ascii="仿宋" w:hAnsi="仿宋" w:eastAsia="仿宋" w:cs="仿宋"/>
                <w:sz w:val="21"/>
              </w:rPr>
            </w:pPr>
          </w:p>
        </w:tc>
        <w:tc>
          <w:tcPr>
            <w:tcW w:w="1330" w:type="dxa"/>
            <w:vAlign w:val="top"/>
          </w:tcPr>
          <w:p w14:paraId="085C9E51">
            <w:pPr>
              <w:rPr>
                <w:rFonts w:hint="eastAsia" w:ascii="仿宋" w:hAnsi="仿宋" w:eastAsia="仿宋" w:cs="仿宋"/>
                <w:sz w:val="21"/>
              </w:rPr>
            </w:pPr>
          </w:p>
        </w:tc>
        <w:tc>
          <w:tcPr>
            <w:tcW w:w="1330" w:type="dxa"/>
            <w:vAlign w:val="top"/>
          </w:tcPr>
          <w:p w14:paraId="3BAD4F83">
            <w:pPr>
              <w:rPr>
                <w:rFonts w:hint="eastAsia" w:ascii="仿宋" w:hAnsi="仿宋" w:eastAsia="仿宋" w:cs="仿宋"/>
                <w:sz w:val="21"/>
              </w:rPr>
            </w:pPr>
          </w:p>
        </w:tc>
        <w:tc>
          <w:tcPr>
            <w:tcW w:w="950" w:type="dxa"/>
            <w:vAlign w:val="top"/>
          </w:tcPr>
          <w:p w14:paraId="06B4C892">
            <w:pPr>
              <w:rPr>
                <w:rFonts w:hint="eastAsia" w:ascii="仿宋" w:hAnsi="仿宋" w:eastAsia="仿宋" w:cs="仿宋"/>
                <w:sz w:val="21"/>
              </w:rPr>
            </w:pPr>
          </w:p>
        </w:tc>
        <w:tc>
          <w:tcPr>
            <w:tcW w:w="955" w:type="dxa"/>
            <w:vAlign w:val="top"/>
          </w:tcPr>
          <w:p w14:paraId="0DB00DB6">
            <w:pPr>
              <w:rPr>
                <w:rFonts w:hint="eastAsia" w:ascii="仿宋" w:hAnsi="仿宋" w:eastAsia="仿宋" w:cs="仿宋"/>
                <w:sz w:val="21"/>
              </w:rPr>
            </w:pPr>
          </w:p>
        </w:tc>
      </w:tr>
    </w:tbl>
    <w:p w14:paraId="028FBEA0">
      <w:pPr>
        <w:spacing w:line="366" w:lineRule="auto"/>
        <w:rPr>
          <w:rFonts w:hint="eastAsia" w:ascii="仿宋" w:hAnsi="仿宋" w:eastAsia="仿宋" w:cs="仿宋"/>
          <w:sz w:val="21"/>
        </w:rPr>
      </w:pPr>
    </w:p>
    <w:p w14:paraId="69625331">
      <w:pPr>
        <w:spacing w:before="103" w:line="360" w:lineRule="auto"/>
        <w:ind w:left="1012" w:right="1700"/>
        <w:rPr>
          <w:rFonts w:hint="eastAsia" w:ascii="仿宋" w:hAnsi="仿宋" w:eastAsia="仿宋" w:cs="仿宋"/>
          <w:sz w:val="21"/>
        </w:rPr>
      </w:pPr>
      <w:r>
        <w:rPr>
          <w:rFonts w:hint="eastAsia" w:ascii="仿宋" w:hAnsi="仿宋" w:eastAsia="仿宋" w:cs="仿宋"/>
          <w:spacing w:val="-1"/>
          <w:sz w:val="24"/>
          <w:szCs w:val="24"/>
        </w:rPr>
        <w:t>法定代表人或其委托代理人（签/章）:</w:t>
      </w:r>
      <w:r>
        <w:rPr>
          <w:rFonts w:hint="eastAsia" w:ascii="仿宋" w:hAnsi="仿宋" w:eastAsia="仿宋" w:cs="仿宋"/>
          <w:spacing w:val="2"/>
          <w:sz w:val="24"/>
          <w:szCs w:val="24"/>
          <w:u w:val="single" w:color="auto"/>
        </w:rPr>
        <w:t xml:space="preserve">                               </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rPr>
        <w:t xml:space="preserve"> </w:t>
      </w:r>
      <w:r>
        <w:rPr>
          <w:rFonts w:hint="eastAsia" w:ascii="仿宋" w:hAnsi="仿宋" w:eastAsia="仿宋" w:cs="仿宋"/>
          <w:spacing w:val="-1"/>
          <w:sz w:val="24"/>
          <w:szCs w:val="24"/>
        </w:rPr>
        <w:t>投标人(公章):</w:t>
      </w:r>
      <w:r>
        <w:rPr>
          <w:rFonts w:hint="eastAsia" w:ascii="仿宋" w:hAnsi="仿宋" w:eastAsia="仿宋" w:cs="仿宋"/>
          <w:sz w:val="24"/>
          <w:szCs w:val="24"/>
          <w:u w:val="single" w:color="auto"/>
        </w:rPr>
        <w:t xml:space="preserve">                                                 </w:t>
      </w:r>
    </w:p>
    <w:p w14:paraId="45399284">
      <w:pPr>
        <w:spacing w:before="103" w:line="360" w:lineRule="auto"/>
        <w:ind w:left="1045"/>
        <w:rPr>
          <w:rFonts w:hint="eastAsia" w:ascii="仿宋" w:hAnsi="仿宋" w:eastAsia="仿宋" w:cs="仿宋"/>
          <w:sz w:val="24"/>
          <w:szCs w:val="24"/>
          <w:u w:val="single"/>
          <w:lang w:val="en-US" w:eastAsia="zh-CN"/>
        </w:rPr>
      </w:pPr>
      <w:r>
        <w:rPr>
          <w:rFonts w:hint="eastAsia" w:ascii="仿宋" w:hAnsi="仿宋" w:eastAsia="仿宋" w:cs="仿宋"/>
          <w:spacing w:val="-14"/>
          <w:sz w:val="24"/>
          <w:szCs w:val="24"/>
        </w:rPr>
        <w:t>日</w:t>
      </w:r>
      <w:r>
        <w:rPr>
          <w:rFonts w:hint="eastAsia" w:ascii="仿宋" w:hAnsi="仿宋" w:eastAsia="仿宋" w:cs="仿宋"/>
          <w:spacing w:val="5"/>
          <w:sz w:val="24"/>
          <w:szCs w:val="24"/>
        </w:rPr>
        <w:t xml:space="preserve">     </w:t>
      </w:r>
      <w:r>
        <w:rPr>
          <w:rFonts w:hint="eastAsia" w:ascii="仿宋" w:hAnsi="仿宋" w:eastAsia="仿宋" w:cs="仿宋"/>
          <w:spacing w:val="-14"/>
          <w:sz w:val="24"/>
          <w:szCs w:val="24"/>
        </w:rPr>
        <w:t>期</w:t>
      </w:r>
      <w:r>
        <w:rPr>
          <w:rFonts w:hint="eastAsia" w:ascii="仿宋" w:hAnsi="仿宋" w:eastAsia="仿宋" w:cs="仿宋"/>
          <w:spacing w:val="57"/>
          <w:sz w:val="24"/>
          <w:szCs w:val="24"/>
        </w:rPr>
        <w:t xml:space="preserve"> </w:t>
      </w:r>
      <w:r>
        <w:rPr>
          <w:rFonts w:hint="eastAsia" w:ascii="仿宋" w:hAnsi="仿宋" w:eastAsia="仿宋" w:cs="仿宋"/>
          <w:spacing w:val="-14"/>
          <w:sz w:val="24"/>
          <w:szCs w:val="24"/>
        </w:rPr>
        <w:t>：</w:t>
      </w:r>
      <w:r>
        <w:rPr>
          <w:rFonts w:hint="eastAsia" w:ascii="仿宋" w:hAnsi="仿宋" w:eastAsia="仿宋" w:cs="仿宋"/>
          <w:spacing w:val="-14"/>
          <w:sz w:val="24"/>
          <w:szCs w:val="24"/>
          <w:u w:val="single"/>
          <w:lang w:val="en-US" w:eastAsia="zh-CN"/>
        </w:rPr>
        <w:t xml:space="preserve">                                                      </w:t>
      </w:r>
    </w:p>
    <w:p w14:paraId="72458439">
      <w:pPr>
        <w:spacing w:before="85" w:line="360" w:lineRule="auto"/>
        <w:ind w:left="1012"/>
        <w:rPr>
          <w:rFonts w:hint="eastAsia" w:ascii="仿宋" w:hAnsi="仿宋" w:eastAsia="仿宋" w:cs="仿宋"/>
          <w:sz w:val="24"/>
          <w:szCs w:val="24"/>
        </w:rPr>
      </w:pPr>
      <w:r>
        <w:rPr>
          <w:rFonts w:hint="eastAsia" w:ascii="仿宋" w:hAnsi="仿宋" w:eastAsia="仿宋" w:cs="仿宋"/>
          <w:spacing w:val="-2"/>
          <w:sz w:val="24"/>
          <w:szCs w:val="24"/>
        </w:rPr>
        <w:t>注：</w:t>
      </w:r>
      <w:r>
        <w:rPr>
          <w:rFonts w:hint="eastAsia" w:ascii="仿宋" w:hAnsi="仿宋" w:eastAsia="仿宋" w:cs="仿宋"/>
          <w:spacing w:val="-47"/>
          <w:sz w:val="24"/>
          <w:szCs w:val="24"/>
        </w:rPr>
        <w:t xml:space="preserve"> </w:t>
      </w:r>
      <w:r>
        <w:rPr>
          <w:rFonts w:hint="eastAsia" w:ascii="仿宋" w:hAnsi="仿宋" w:eastAsia="仿宋" w:cs="仿宋"/>
          <w:spacing w:val="-2"/>
          <w:sz w:val="24"/>
          <w:szCs w:val="24"/>
        </w:rPr>
        <w:t>1.</w:t>
      </w:r>
      <w:r>
        <w:rPr>
          <w:rFonts w:hint="eastAsia" w:ascii="仿宋" w:hAnsi="仿宋" w:eastAsia="仿宋" w:cs="仿宋"/>
          <w:spacing w:val="50"/>
          <w:w w:val="101"/>
          <w:sz w:val="24"/>
          <w:szCs w:val="24"/>
        </w:rPr>
        <w:t xml:space="preserve"> </w:t>
      </w:r>
      <w:r>
        <w:rPr>
          <w:rFonts w:hint="eastAsia" w:ascii="仿宋" w:hAnsi="仿宋" w:eastAsia="仿宋" w:cs="仿宋"/>
          <w:spacing w:val="-2"/>
          <w:sz w:val="24"/>
          <w:szCs w:val="24"/>
        </w:rPr>
        <w:t>表格长度方向可做扩展根据需求可补充相关资料</w:t>
      </w:r>
      <w:r>
        <w:rPr>
          <w:rFonts w:hint="eastAsia" w:ascii="仿宋" w:hAnsi="仿宋" w:eastAsia="仿宋" w:cs="仿宋"/>
          <w:spacing w:val="-35"/>
          <w:sz w:val="24"/>
          <w:szCs w:val="24"/>
        </w:rPr>
        <w:t xml:space="preserve"> </w:t>
      </w:r>
      <w:r>
        <w:rPr>
          <w:rFonts w:hint="eastAsia" w:ascii="仿宋" w:hAnsi="仿宋" w:eastAsia="仿宋" w:cs="仿宋"/>
          <w:spacing w:val="-2"/>
          <w:sz w:val="24"/>
          <w:szCs w:val="24"/>
        </w:rPr>
        <w:t>，但不</w:t>
      </w:r>
      <w:r>
        <w:rPr>
          <w:rFonts w:hint="eastAsia" w:ascii="仿宋" w:hAnsi="仿宋" w:eastAsia="仿宋" w:cs="仿宋"/>
          <w:spacing w:val="-3"/>
          <w:sz w:val="24"/>
          <w:szCs w:val="24"/>
        </w:rPr>
        <w:t>可减少。</w:t>
      </w:r>
    </w:p>
    <w:p w14:paraId="4A48D7EB">
      <w:pPr>
        <w:spacing w:before="84" w:line="360" w:lineRule="auto"/>
        <w:ind w:left="1500"/>
        <w:rPr>
          <w:rFonts w:hint="eastAsia" w:ascii="仿宋" w:hAnsi="仿宋" w:eastAsia="仿宋" w:cs="仿宋"/>
          <w:sz w:val="24"/>
          <w:szCs w:val="24"/>
        </w:rPr>
      </w:pPr>
      <w:r>
        <w:rPr>
          <w:rFonts w:hint="eastAsia" w:ascii="仿宋" w:hAnsi="仿宋" w:eastAsia="仿宋" w:cs="仿宋"/>
          <w:spacing w:val="-1"/>
          <w:sz w:val="24"/>
          <w:szCs w:val="24"/>
        </w:rPr>
        <w:t>2、投标人必须明确写明是否“偏离”字样</w:t>
      </w:r>
      <w:r>
        <w:rPr>
          <w:rFonts w:hint="eastAsia" w:ascii="仿宋" w:hAnsi="仿宋" w:eastAsia="仿宋" w:cs="仿宋"/>
          <w:spacing w:val="-32"/>
          <w:sz w:val="24"/>
          <w:szCs w:val="24"/>
        </w:rPr>
        <w:t xml:space="preserve"> </w:t>
      </w:r>
      <w:r>
        <w:rPr>
          <w:rFonts w:hint="eastAsia" w:ascii="仿宋" w:hAnsi="仿宋" w:eastAsia="仿宋" w:cs="仿宋"/>
          <w:spacing w:val="-1"/>
          <w:sz w:val="24"/>
          <w:szCs w:val="24"/>
        </w:rPr>
        <w:t>，不</w:t>
      </w:r>
      <w:r>
        <w:rPr>
          <w:rFonts w:hint="eastAsia" w:ascii="仿宋" w:hAnsi="仿宋" w:eastAsia="仿宋" w:cs="仿宋"/>
          <w:spacing w:val="-2"/>
          <w:sz w:val="24"/>
          <w:szCs w:val="24"/>
        </w:rPr>
        <w:t>得空白</w:t>
      </w:r>
      <w:r>
        <w:rPr>
          <w:rFonts w:hint="eastAsia" w:ascii="仿宋" w:hAnsi="仿宋" w:eastAsia="仿宋" w:cs="仿宋"/>
          <w:spacing w:val="-33"/>
          <w:sz w:val="24"/>
          <w:szCs w:val="24"/>
        </w:rPr>
        <w:t xml:space="preserve"> </w:t>
      </w:r>
      <w:r>
        <w:rPr>
          <w:rFonts w:hint="eastAsia" w:ascii="仿宋" w:hAnsi="仿宋" w:eastAsia="仿宋" w:cs="仿宋"/>
          <w:spacing w:val="-2"/>
          <w:sz w:val="24"/>
          <w:szCs w:val="24"/>
        </w:rPr>
        <w:t>，否则视为无</w:t>
      </w:r>
    </w:p>
    <w:p w14:paraId="66965B66">
      <w:pPr>
        <w:spacing w:line="360" w:lineRule="auto"/>
        <w:ind w:left="1625"/>
        <w:rPr>
          <w:rFonts w:hint="eastAsia" w:ascii="仿宋" w:hAnsi="仿宋" w:eastAsia="仿宋" w:cs="仿宋"/>
          <w:sz w:val="24"/>
          <w:szCs w:val="24"/>
        </w:rPr>
      </w:pPr>
      <w:r>
        <w:rPr>
          <w:rFonts w:hint="eastAsia" w:ascii="仿宋" w:hAnsi="仿宋" w:eastAsia="仿宋" w:cs="仿宋"/>
          <w:spacing w:val="-1"/>
          <w:sz w:val="24"/>
          <w:szCs w:val="24"/>
        </w:rPr>
        <w:t>效投标。</w:t>
      </w:r>
    </w:p>
    <w:p w14:paraId="7742420E">
      <w:pPr>
        <w:spacing w:before="87" w:line="360" w:lineRule="auto"/>
        <w:ind w:left="1263"/>
        <w:rPr>
          <w:rFonts w:hint="eastAsia" w:ascii="仿宋" w:hAnsi="仿宋" w:eastAsia="仿宋" w:cs="仿宋"/>
          <w:sz w:val="24"/>
          <w:szCs w:val="24"/>
        </w:rPr>
      </w:pPr>
      <w:r>
        <w:rPr>
          <w:rFonts w:hint="eastAsia" w:ascii="仿宋" w:hAnsi="仿宋" w:eastAsia="仿宋" w:cs="仿宋"/>
          <w:spacing w:val="-6"/>
          <w:sz w:val="24"/>
          <w:szCs w:val="24"/>
        </w:rPr>
        <w:t>3、投标人正偏离必须是关键指标且加黑加粗标明提示，并进行详细阐述，</w:t>
      </w:r>
    </w:p>
    <w:p w14:paraId="7F44260C">
      <w:pPr>
        <w:spacing w:line="360" w:lineRule="auto"/>
        <w:ind w:left="1627"/>
        <w:rPr>
          <w:rFonts w:hint="eastAsia" w:ascii="仿宋" w:hAnsi="仿宋" w:eastAsia="仿宋" w:cs="仿宋"/>
          <w:sz w:val="24"/>
          <w:szCs w:val="24"/>
        </w:rPr>
        <w:sectPr>
          <w:type w:val="continuous"/>
          <w:pgSz w:w="11906" w:h="16839"/>
          <w:pgMar w:top="1274" w:right="1328" w:bottom="1171" w:left="1328" w:header="852" w:footer="992" w:gutter="0"/>
          <w:pgNumType w:fmt="decimal"/>
          <w:cols w:equalWidth="0" w:num="1">
            <w:col w:w="9250"/>
          </w:cols>
        </w:sectPr>
      </w:pPr>
      <w:r>
        <w:rPr>
          <w:rFonts w:hint="eastAsia" w:ascii="仿宋" w:hAnsi="仿宋" w:eastAsia="仿宋" w:cs="仿宋"/>
          <w:spacing w:val="-1"/>
          <w:position w:val="-1"/>
          <w:sz w:val="24"/>
          <w:szCs w:val="24"/>
        </w:rPr>
        <w:t>否则不作为正偏离。</w:t>
      </w:r>
    </w:p>
    <w:p w14:paraId="27258925">
      <w:pPr>
        <w:pStyle w:val="8"/>
        <w:spacing w:before="206" w:line="220" w:lineRule="auto"/>
        <w:outlineLvl w:val="1"/>
        <w:rPr>
          <w:rFonts w:hint="eastAsia" w:ascii="仿宋" w:hAnsi="仿宋" w:eastAsia="仿宋" w:cs="仿宋"/>
          <w:b/>
          <w:bCs/>
          <w:spacing w:val="-3"/>
        </w:rPr>
      </w:pPr>
      <w:bookmarkStart w:id="59" w:name="_Toc32157"/>
    </w:p>
    <w:p w14:paraId="4CDFFDB7">
      <w:pPr>
        <w:pStyle w:val="8"/>
        <w:spacing w:before="206" w:line="220" w:lineRule="auto"/>
        <w:outlineLvl w:val="1"/>
        <w:rPr>
          <w:rFonts w:hint="eastAsia" w:ascii="仿宋" w:hAnsi="仿宋" w:eastAsia="仿宋" w:cs="仿宋"/>
          <w:b/>
          <w:bCs/>
          <w:spacing w:val="-3"/>
        </w:rPr>
      </w:pPr>
    </w:p>
    <w:p w14:paraId="0B840AE6">
      <w:pPr>
        <w:pStyle w:val="8"/>
        <w:spacing w:before="206" w:line="220" w:lineRule="auto"/>
        <w:ind w:left="3466"/>
        <w:outlineLvl w:val="1"/>
        <w:rPr>
          <w:rFonts w:hint="eastAsia" w:ascii="仿宋" w:hAnsi="仿宋" w:eastAsia="仿宋" w:cs="仿宋"/>
        </w:rPr>
      </w:pPr>
      <w:r>
        <w:rPr>
          <w:rFonts w:hint="eastAsia" w:ascii="仿宋" w:hAnsi="仿宋" w:eastAsia="仿宋" w:cs="仿宋"/>
          <w:b/>
          <w:bCs/>
          <w:spacing w:val="-3"/>
        </w:rPr>
        <w:t>5</w:t>
      </w:r>
      <w:r>
        <w:rPr>
          <w:rFonts w:hint="eastAsia" w:ascii="仿宋" w:hAnsi="仿宋" w:eastAsia="仿宋" w:cs="仿宋"/>
          <w:spacing w:val="-3"/>
        </w:rPr>
        <w:t xml:space="preserve">   </w:t>
      </w:r>
      <w:r>
        <w:rPr>
          <w:rFonts w:hint="eastAsia" w:ascii="仿宋" w:hAnsi="仿宋" w:eastAsia="仿宋" w:cs="仿宋"/>
          <w:b/>
          <w:bCs/>
          <w:spacing w:val="-3"/>
        </w:rPr>
        <w:t>商务条款偏离表</w:t>
      </w:r>
    </w:p>
    <w:p w14:paraId="6415ECC7">
      <w:pPr>
        <w:spacing w:before="46" w:line="238" w:lineRule="exact"/>
        <w:rPr>
          <w:rFonts w:hint="eastAsia" w:ascii="仿宋" w:hAnsi="仿宋" w:eastAsia="仿宋" w:cs="仿宋"/>
          <w:spacing w:val="-1"/>
          <w:position w:val="-1"/>
          <w:sz w:val="24"/>
          <w:szCs w:val="24"/>
        </w:rPr>
      </w:pPr>
    </w:p>
    <w:p w14:paraId="54CE68AE">
      <w:pPr>
        <w:spacing w:before="46" w:line="238" w:lineRule="exact"/>
        <w:rPr>
          <w:rFonts w:hint="eastAsia" w:ascii="仿宋" w:hAnsi="仿宋" w:eastAsia="仿宋" w:cs="仿宋"/>
          <w:spacing w:val="-1"/>
          <w:position w:val="-1"/>
          <w:sz w:val="24"/>
          <w:szCs w:val="24"/>
        </w:rPr>
      </w:pPr>
    </w:p>
    <w:p w14:paraId="7B2C7684">
      <w:pPr>
        <w:spacing w:before="46" w:line="238" w:lineRule="exact"/>
        <w:rPr>
          <w:rFonts w:hint="eastAsia" w:ascii="仿宋" w:hAnsi="仿宋" w:eastAsia="仿宋" w:cs="仿宋"/>
          <w:spacing w:val="-1"/>
          <w:position w:val="-1"/>
          <w:sz w:val="24"/>
          <w:szCs w:val="24"/>
        </w:rPr>
      </w:pPr>
    </w:p>
    <w:p w14:paraId="40703AAB">
      <w:pPr>
        <w:spacing w:before="47" w:line="237" w:lineRule="exact"/>
        <w:rPr>
          <w:rFonts w:hint="eastAsia" w:ascii="仿宋" w:hAnsi="仿宋" w:eastAsia="仿宋" w:cs="仿宋"/>
          <w:spacing w:val="-1"/>
          <w:position w:val="-2"/>
          <w:sz w:val="24"/>
          <w:szCs w:val="24"/>
          <w:lang w:val="en-US" w:eastAsia="zh-CN"/>
        </w:rPr>
      </w:pPr>
      <w:r>
        <w:rPr>
          <w:rFonts w:hint="eastAsia" w:ascii="仿宋" w:hAnsi="仿宋" w:eastAsia="仿宋" w:cs="仿宋"/>
          <w:spacing w:val="-1"/>
          <w:position w:val="-1"/>
          <w:sz w:val="24"/>
          <w:szCs w:val="24"/>
        </w:rPr>
        <w:t>项目名称:</w:t>
      </w:r>
      <w:r>
        <w:rPr>
          <w:rFonts w:hint="eastAsia" w:ascii="仿宋" w:hAnsi="仿宋" w:eastAsia="仿宋" w:cs="仿宋"/>
          <w:spacing w:val="-1"/>
          <w:position w:val="-1"/>
          <w:sz w:val="24"/>
          <w:szCs w:val="24"/>
          <w:lang w:eastAsia="zh-CN"/>
        </w:rPr>
        <w:tab/>
      </w:r>
      <w:r>
        <w:rPr>
          <w:rFonts w:hint="eastAsia" w:ascii="仿宋" w:hAnsi="仿宋" w:eastAsia="仿宋" w:cs="仿宋"/>
          <w:spacing w:val="-1"/>
          <w:position w:val="-1"/>
          <w:sz w:val="24"/>
          <w:szCs w:val="24"/>
          <w:lang w:val="en-US" w:eastAsia="zh-CN"/>
        </w:rPr>
        <w:t xml:space="preserve">                   </w:t>
      </w:r>
      <w:r>
        <w:rPr>
          <w:rFonts w:hint="eastAsia" w:ascii="仿宋" w:hAnsi="仿宋" w:eastAsia="仿宋" w:cs="仿宋"/>
          <w:spacing w:val="-1"/>
          <w:position w:val="-1"/>
          <w:sz w:val="24"/>
          <w:szCs w:val="24"/>
        </w:rPr>
        <w:t>招标编号:</w:t>
      </w:r>
      <w:r>
        <w:rPr>
          <w:rFonts w:hint="eastAsia" w:ascii="仿宋" w:hAnsi="仿宋" w:eastAsia="仿宋" w:cs="仿宋"/>
          <w:spacing w:val="-1"/>
          <w:position w:val="-1"/>
          <w:sz w:val="24"/>
          <w:szCs w:val="24"/>
          <w:lang w:val="en-US" w:eastAsia="zh-CN"/>
        </w:rPr>
        <w:t xml:space="preserve">                  </w:t>
      </w:r>
      <w:r>
        <w:rPr>
          <w:rFonts w:hint="eastAsia" w:ascii="仿宋" w:hAnsi="仿宋" w:eastAsia="仿宋" w:cs="仿宋"/>
          <w:spacing w:val="-1"/>
          <w:position w:val="-2"/>
          <w:sz w:val="24"/>
          <w:szCs w:val="24"/>
        </w:rPr>
        <w:t>包号</w:t>
      </w:r>
      <w:r>
        <w:rPr>
          <w:rFonts w:hint="eastAsia" w:ascii="仿宋" w:hAnsi="仿宋" w:eastAsia="仿宋" w:cs="仿宋"/>
          <w:spacing w:val="-1"/>
          <w:position w:val="-2"/>
          <w:sz w:val="24"/>
          <w:szCs w:val="24"/>
          <w:lang w:eastAsia="zh-CN"/>
        </w:rPr>
        <w:t>：</w:t>
      </w:r>
      <w:r>
        <w:rPr>
          <w:rFonts w:hint="eastAsia" w:ascii="仿宋" w:hAnsi="仿宋" w:eastAsia="仿宋" w:cs="仿宋"/>
          <w:spacing w:val="-1"/>
          <w:position w:val="-2"/>
          <w:sz w:val="24"/>
          <w:szCs w:val="24"/>
          <w:lang w:val="en-US" w:eastAsia="zh-CN"/>
        </w:rPr>
        <w:t xml:space="preserve">   </w:t>
      </w:r>
    </w:p>
    <w:p w14:paraId="2FBD8699">
      <w:pPr>
        <w:pStyle w:val="8"/>
        <w:spacing w:before="206" w:line="220" w:lineRule="auto"/>
        <w:outlineLvl w:val="1"/>
        <w:rPr>
          <w:rFonts w:hint="eastAsia" w:ascii="仿宋" w:hAnsi="仿宋" w:eastAsia="仿宋" w:cs="仿宋"/>
          <w:b/>
          <w:bCs/>
          <w:spacing w:val="-3"/>
        </w:rPr>
      </w:pPr>
    </w:p>
    <w:p w14:paraId="0F4CFBD7">
      <w:pPr>
        <w:spacing w:before="59"/>
        <w:rPr>
          <w:rFonts w:hint="eastAsia" w:ascii="仿宋" w:hAnsi="仿宋" w:eastAsia="仿宋" w:cs="仿宋"/>
        </w:rPr>
      </w:pPr>
    </w:p>
    <w:p w14:paraId="22ADDBF2">
      <w:pPr>
        <w:spacing w:before="59"/>
        <w:rPr>
          <w:rFonts w:hint="eastAsia" w:ascii="仿宋" w:hAnsi="仿宋" w:eastAsia="仿宋" w:cs="仿宋"/>
        </w:rPr>
      </w:pPr>
    </w:p>
    <w:p w14:paraId="48163C71">
      <w:pPr>
        <w:rPr>
          <w:rFonts w:hint="eastAsia" w:ascii="仿宋" w:hAnsi="仿宋" w:eastAsia="仿宋" w:cs="仿宋"/>
        </w:rPr>
        <w:sectPr>
          <w:headerReference r:id="rId29" w:type="default"/>
          <w:footerReference r:id="rId30" w:type="default"/>
          <w:type w:val="continuous"/>
          <w:pgSz w:w="11906" w:h="16839"/>
          <w:pgMar w:top="1274" w:right="1427" w:bottom="1171" w:left="1427" w:header="852" w:footer="992" w:gutter="0"/>
          <w:pgNumType w:fmt="decimal"/>
          <w:cols w:equalWidth="0" w:num="1">
            <w:col w:w="9052"/>
          </w:cols>
        </w:sectPr>
      </w:pPr>
    </w:p>
    <w:tbl>
      <w:tblPr>
        <w:tblStyle w:val="29"/>
        <w:tblpPr w:leftFromText="180" w:rightFromText="180" w:vertAnchor="page" w:horzAnchor="page" w:tblpX="1464" w:tblpY="3202"/>
        <w:tblOverlap w:val="never"/>
        <w:tblW w:w="861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7"/>
        <w:gridCol w:w="1942"/>
        <w:gridCol w:w="2399"/>
        <w:gridCol w:w="2400"/>
        <w:gridCol w:w="970"/>
      </w:tblGrid>
      <w:tr w14:paraId="65D833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907" w:type="dxa"/>
            <w:vAlign w:val="top"/>
          </w:tcPr>
          <w:p w14:paraId="01E2069E">
            <w:pPr>
              <w:spacing w:before="117" w:line="184" w:lineRule="auto"/>
              <w:ind w:left="235"/>
              <w:rPr>
                <w:rFonts w:hint="eastAsia" w:ascii="仿宋" w:hAnsi="仿宋" w:eastAsia="仿宋" w:cs="仿宋"/>
                <w:sz w:val="24"/>
                <w:szCs w:val="24"/>
              </w:rPr>
            </w:pPr>
            <w:r>
              <w:rPr>
                <w:rFonts w:hint="eastAsia" w:ascii="仿宋" w:hAnsi="仿宋" w:eastAsia="仿宋" w:cs="仿宋"/>
                <w:spacing w:val="-1"/>
                <w:sz w:val="24"/>
                <w:szCs w:val="24"/>
              </w:rPr>
              <w:t>序号</w:t>
            </w:r>
          </w:p>
        </w:tc>
        <w:tc>
          <w:tcPr>
            <w:tcW w:w="1942" w:type="dxa"/>
            <w:vAlign w:val="top"/>
          </w:tcPr>
          <w:p w14:paraId="36C9B3EB">
            <w:pPr>
              <w:spacing w:before="119" w:line="183" w:lineRule="auto"/>
              <w:ind w:left="179"/>
              <w:rPr>
                <w:rFonts w:hint="eastAsia" w:ascii="仿宋" w:hAnsi="仿宋" w:eastAsia="仿宋" w:cs="仿宋"/>
                <w:sz w:val="24"/>
                <w:szCs w:val="24"/>
              </w:rPr>
            </w:pPr>
            <w:r>
              <w:rPr>
                <w:rFonts w:hint="eastAsia" w:ascii="仿宋" w:hAnsi="仿宋" w:eastAsia="仿宋" w:cs="仿宋"/>
                <w:spacing w:val="-1"/>
                <w:sz w:val="24"/>
                <w:szCs w:val="24"/>
                <w:lang w:eastAsia="zh-CN"/>
              </w:rPr>
              <w:t>磋商文件</w:t>
            </w:r>
            <w:r>
              <w:rPr>
                <w:rFonts w:hint="eastAsia" w:ascii="仿宋" w:hAnsi="仿宋" w:eastAsia="仿宋" w:cs="仿宋"/>
                <w:spacing w:val="-1"/>
                <w:sz w:val="24"/>
                <w:szCs w:val="24"/>
              </w:rPr>
              <w:t>条款号</w:t>
            </w:r>
          </w:p>
        </w:tc>
        <w:tc>
          <w:tcPr>
            <w:tcW w:w="2399" w:type="dxa"/>
            <w:vAlign w:val="top"/>
          </w:tcPr>
          <w:p w14:paraId="5E8F9135">
            <w:pPr>
              <w:spacing w:before="117" w:line="184" w:lineRule="auto"/>
              <w:ind w:left="180"/>
              <w:rPr>
                <w:rFonts w:hint="eastAsia" w:ascii="仿宋" w:hAnsi="仿宋" w:eastAsia="仿宋" w:cs="仿宋"/>
                <w:sz w:val="24"/>
                <w:szCs w:val="24"/>
              </w:rPr>
            </w:pPr>
            <w:r>
              <w:rPr>
                <w:rFonts w:hint="eastAsia" w:ascii="仿宋" w:hAnsi="仿宋" w:eastAsia="仿宋" w:cs="仿宋"/>
                <w:spacing w:val="-1"/>
                <w:sz w:val="24"/>
                <w:szCs w:val="24"/>
                <w:lang w:eastAsia="zh-CN"/>
              </w:rPr>
              <w:t>磋商文件</w:t>
            </w:r>
            <w:r>
              <w:rPr>
                <w:rFonts w:hint="eastAsia" w:ascii="仿宋" w:hAnsi="仿宋" w:eastAsia="仿宋" w:cs="仿宋"/>
                <w:spacing w:val="-1"/>
                <w:sz w:val="24"/>
                <w:szCs w:val="24"/>
              </w:rPr>
              <w:t>的商务条款</w:t>
            </w:r>
          </w:p>
        </w:tc>
        <w:tc>
          <w:tcPr>
            <w:tcW w:w="2400" w:type="dxa"/>
            <w:vAlign w:val="top"/>
          </w:tcPr>
          <w:p w14:paraId="2D98DC38">
            <w:pPr>
              <w:spacing w:before="117" w:line="184" w:lineRule="auto"/>
              <w:ind w:left="183"/>
              <w:rPr>
                <w:rFonts w:hint="eastAsia" w:ascii="仿宋" w:hAnsi="仿宋" w:eastAsia="仿宋" w:cs="仿宋"/>
                <w:sz w:val="24"/>
                <w:szCs w:val="24"/>
              </w:rPr>
            </w:pPr>
            <w:r>
              <w:rPr>
                <w:rFonts w:hint="eastAsia" w:ascii="仿宋" w:hAnsi="仿宋" w:eastAsia="仿宋" w:cs="仿宋"/>
                <w:spacing w:val="-1"/>
                <w:sz w:val="24"/>
                <w:szCs w:val="24"/>
              </w:rPr>
              <w:t>投标文件的商务条款</w:t>
            </w:r>
          </w:p>
        </w:tc>
        <w:tc>
          <w:tcPr>
            <w:tcW w:w="970" w:type="dxa"/>
            <w:vAlign w:val="top"/>
          </w:tcPr>
          <w:p w14:paraId="64083AFA">
            <w:pPr>
              <w:spacing w:before="120" w:line="182" w:lineRule="auto"/>
              <w:ind w:left="270"/>
              <w:rPr>
                <w:rFonts w:hint="eastAsia" w:ascii="仿宋" w:hAnsi="仿宋" w:eastAsia="仿宋" w:cs="仿宋"/>
                <w:sz w:val="24"/>
                <w:szCs w:val="24"/>
              </w:rPr>
            </w:pPr>
            <w:r>
              <w:rPr>
                <w:rFonts w:hint="eastAsia" w:ascii="仿宋" w:hAnsi="仿宋" w:eastAsia="仿宋" w:cs="仿宋"/>
                <w:spacing w:val="-2"/>
                <w:sz w:val="24"/>
                <w:szCs w:val="24"/>
              </w:rPr>
              <w:t>说明</w:t>
            </w:r>
          </w:p>
        </w:tc>
      </w:tr>
      <w:tr w14:paraId="145EFA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07" w:type="dxa"/>
            <w:vAlign w:val="top"/>
          </w:tcPr>
          <w:p w14:paraId="10496D19">
            <w:pPr>
              <w:rPr>
                <w:rFonts w:hint="eastAsia" w:ascii="仿宋" w:hAnsi="仿宋" w:eastAsia="仿宋" w:cs="仿宋"/>
                <w:sz w:val="21"/>
              </w:rPr>
            </w:pPr>
          </w:p>
        </w:tc>
        <w:tc>
          <w:tcPr>
            <w:tcW w:w="1942" w:type="dxa"/>
            <w:vAlign w:val="top"/>
          </w:tcPr>
          <w:p w14:paraId="20F0BE69">
            <w:pPr>
              <w:rPr>
                <w:rFonts w:hint="eastAsia" w:ascii="仿宋" w:hAnsi="仿宋" w:eastAsia="仿宋" w:cs="仿宋"/>
                <w:sz w:val="21"/>
              </w:rPr>
            </w:pPr>
          </w:p>
        </w:tc>
        <w:tc>
          <w:tcPr>
            <w:tcW w:w="2399" w:type="dxa"/>
            <w:vAlign w:val="top"/>
          </w:tcPr>
          <w:p w14:paraId="21E87E98">
            <w:pPr>
              <w:rPr>
                <w:rFonts w:hint="eastAsia" w:ascii="仿宋" w:hAnsi="仿宋" w:eastAsia="仿宋" w:cs="仿宋"/>
                <w:sz w:val="21"/>
              </w:rPr>
            </w:pPr>
          </w:p>
        </w:tc>
        <w:tc>
          <w:tcPr>
            <w:tcW w:w="2400" w:type="dxa"/>
            <w:vAlign w:val="top"/>
          </w:tcPr>
          <w:p w14:paraId="3488BF81">
            <w:pPr>
              <w:rPr>
                <w:rFonts w:hint="eastAsia" w:ascii="仿宋" w:hAnsi="仿宋" w:eastAsia="仿宋" w:cs="仿宋"/>
                <w:sz w:val="21"/>
              </w:rPr>
            </w:pPr>
          </w:p>
        </w:tc>
        <w:tc>
          <w:tcPr>
            <w:tcW w:w="970" w:type="dxa"/>
            <w:vAlign w:val="top"/>
          </w:tcPr>
          <w:p w14:paraId="257649D1">
            <w:pPr>
              <w:rPr>
                <w:rFonts w:hint="eastAsia" w:ascii="仿宋" w:hAnsi="仿宋" w:eastAsia="仿宋" w:cs="仿宋"/>
                <w:sz w:val="21"/>
              </w:rPr>
            </w:pPr>
          </w:p>
        </w:tc>
      </w:tr>
      <w:tr w14:paraId="0F1266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07" w:type="dxa"/>
            <w:vAlign w:val="top"/>
          </w:tcPr>
          <w:p w14:paraId="23B3C4F6">
            <w:pPr>
              <w:rPr>
                <w:rFonts w:hint="eastAsia" w:ascii="仿宋" w:hAnsi="仿宋" w:eastAsia="仿宋" w:cs="仿宋"/>
                <w:sz w:val="21"/>
              </w:rPr>
            </w:pPr>
          </w:p>
        </w:tc>
        <w:tc>
          <w:tcPr>
            <w:tcW w:w="1942" w:type="dxa"/>
            <w:vAlign w:val="top"/>
          </w:tcPr>
          <w:p w14:paraId="20111C26">
            <w:pPr>
              <w:rPr>
                <w:rFonts w:hint="eastAsia" w:ascii="仿宋" w:hAnsi="仿宋" w:eastAsia="仿宋" w:cs="仿宋"/>
                <w:sz w:val="21"/>
              </w:rPr>
            </w:pPr>
          </w:p>
        </w:tc>
        <w:tc>
          <w:tcPr>
            <w:tcW w:w="2399" w:type="dxa"/>
            <w:vAlign w:val="top"/>
          </w:tcPr>
          <w:p w14:paraId="051D0246">
            <w:pPr>
              <w:rPr>
                <w:rFonts w:hint="eastAsia" w:ascii="仿宋" w:hAnsi="仿宋" w:eastAsia="仿宋" w:cs="仿宋"/>
                <w:sz w:val="21"/>
              </w:rPr>
            </w:pPr>
          </w:p>
        </w:tc>
        <w:tc>
          <w:tcPr>
            <w:tcW w:w="2400" w:type="dxa"/>
            <w:vAlign w:val="top"/>
          </w:tcPr>
          <w:p w14:paraId="5A1403ED">
            <w:pPr>
              <w:rPr>
                <w:rFonts w:hint="eastAsia" w:ascii="仿宋" w:hAnsi="仿宋" w:eastAsia="仿宋" w:cs="仿宋"/>
                <w:sz w:val="21"/>
              </w:rPr>
            </w:pPr>
          </w:p>
        </w:tc>
        <w:tc>
          <w:tcPr>
            <w:tcW w:w="970" w:type="dxa"/>
            <w:vAlign w:val="top"/>
          </w:tcPr>
          <w:p w14:paraId="6056EFEC">
            <w:pPr>
              <w:rPr>
                <w:rFonts w:hint="eastAsia" w:ascii="仿宋" w:hAnsi="仿宋" w:eastAsia="仿宋" w:cs="仿宋"/>
                <w:sz w:val="21"/>
              </w:rPr>
            </w:pPr>
          </w:p>
        </w:tc>
      </w:tr>
      <w:tr w14:paraId="693FF6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07" w:type="dxa"/>
            <w:vAlign w:val="top"/>
          </w:tcPr>
          <w:p w14:paraId="6341B378">
            <w:pPr>
              <w:rPr>
                <w:rFonts w:hint="eastAsia" w:ascii="仿宋" w:hAnsi="仿宋" w:eastAsia="仿宋" w:cs="仿宋"/>
                <w:sz w:val="21"/>
              </w:rPr>
            </w:pPr>
          </w:p>
        </w:tc>
        <w:tc>
          <w:tcPr>
            <w:tcW w:w="1942" w:type="dxa"/>
            <w:vAlign w:val="top"/>
          </w:tcPr>
          <w:p w14:paraId="5BF5E922">
            <w:pPr>
              <w:rPr>
                <w:rFonts w:hint="eastAsia" w:ascii="仿宋" w:hAnsi="仿宋" w:eastAsia="仿宋" w:cs="仿宋"/>
                <w:sz w:val="21"/>
              </w:rPr>
            </w:pPr>
          </w:p>
        </w:tc>
        <w:tc>
          <w:tcPr>
            <w:tcW w:w="2399" w:type="dxa"/>
            <w:vAlign w:val="top"/>
          </w:tcPr>
          <w:p w14:paraId="7CFD40C4">
            <w:pPr>
              <w:rPr>
                <w:rFonts w:hint="eastAsia" w:ascii="仿宋" w:hAnsi="仿宋" w:eastAsia="仿宋" w:cs="仿宋"/>
                <w:sz w:val="21"/>
              </w:rPr>
            </w:pPr>
          </w:p>
        </w:tc>
        <w:tc>
          <w:tcPr>
            <w:tcW w:w="2400" w:type="dxa"/>
            <w:vAlign w:val="top"/>
          </w:tcPr>
          <w:p w14:paraId="1B9ECF82">
            <w:pPr>
              <w:rPr>
                <w:rFonts w:hint="eastAsia" w:ascii="仿宋" w:hAnsi="仿宋" w:eastAsia="仿宋" w:cs="仿宋"/>
                <w:sz w:val="21"/>
              </w:rPr>
            </w:pPr>
          </w:p>
        </w:tc>
        <w:tc>
          <w:tcPr>
            <w:tcW w:w="970" w:type="dxa"/>
            <w:vAlign w:val="top"/>
          </w:tcPr>
          <w:p w14:paraId="098D84A1">
            <w:pPr>
              <w:rPr>
                <w:rFonts w:hint="eastAsia" w:ascii="仿宋" w:hAnsi="仿宋" w:eastAsia="仿宋" w:cs="仿宋"/>
                <w:sz w:val="21"/>
              </w:rPr>
            </w:pPr>
          </w:p>
        </w:tc>
      </w:tr>
      <w:tr w14:paraId="73AF32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07" w:type="dxa"/>
            <w:vAlign w:val="top"/>
          </w:tcPr>
          <w:p w14:paraId="0B32268C">
            <w:pPr>
              <w:rPr>
                <w:rFonts w:hint="eastAsia" w:ascii="仿宋" w:hAnsi="仿宋" w:eastAsia="仿宋" w:cs="仿宋"/>
                <w:sz w:val="21"/>
              </w:rPr>
            </w:pPr>
          </w:p>
        </w:tc>
        <w:tc>
          <w:tcPr>
            <w:tcW w:w="1942" w:type="dxa"/>
            <w:vAlign w:val="top"/>
          </w:tcPr>
          <w:p w14:paraId="06B12F88">
            <w:pPr>
              <w:rPr>
                <w:rFonts w:hint="eastAsia" w:ascii="仿宋" w:hAnsi="仿宋" w:eastAsia="仿宋" w:cs="仿宋"/>
                <w:sz w:val="21"/>
              </w:rPr>
            </w:pPr>
          </w:p>
        </w:tc>
        <w:tc>
          <w:tcPr>
            <w:tcW w:w="2399" w:type="dxa"/>
            <w:vAlign w:val="top"/>
          </w:tcPr>
          <w:p w14:paraId="00F4C409">
            <w:pPr>
              <w:rPr>
                <w:rFonts w:hint="eastAsia" w:ascii="仿宋" w:hAnsi="仿宋" w:eastAsia="仿宋" w:cs="仿宋"/>
                <w:sz w:val="21"/>
              </w:rPr>
            </w:pPr>
          </w:p>
        </w:tc>
        <w:tc>
          <w:tcPr>
            <w:tcW w:w="2400" w:type="dxa"/>
            <w:vAlign w:val="top"/>
          </w:tcPr>
          <w:p w14:paraId="26BE3AEF">
            <w:pPr>
              <w:rPr>
                <w:rFonts w:hint="eastAsia" w:ascii="仿宋" w:hAnsi="仿宋" w:eastAsia="仿宋" w:cs="仿宋"/>
                <w:sz w:val="21"/>
              </w:rPr>
            </w:pPr>
          </w:p>
        </w:tc>
        <w:tc>
          <w:tcPr>
            <w:tcW w:w="970" w:type="dxa"/>
            <w:vAlign w:val="top"/>
          </w:tcPr>
          <w:p w14:paraId="39AB0D24">
            <w:pPr>
              <w:rPr>
                <w:rFonts w:hint="eastAsia" w:ascii="仿宋" w:hAnsi="仿宋" w:eastAsia="仿宋" w:cs="仿宋"/>
                <w:sz w:val="21"/>
              </w:rPr>
            </w:pPr>
          </w:p>
        </w:tc>
      </w:tr>
      <w:tr w14:paraId="7170BF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07" w:type="dxa"/>
            <w:vAlign w:val="top"/>
          </w:tcPr>
          <w:p w14:paraId="1B6B6316">
            <w:pPr>
              <w:rPr>
                <w:rFonts w:hint="eastAsia" w:ascii="仿宋" w:hAnsi="仿宋" w:eastAsia="仿宋" w:cs="仿宋"/>
                <w:sz w:val="21"/>
              </w:rPr>
            </w:pPr>
          </w:p>
        </w:tc>
        <w:tc>
          <w:tcPr>
            <w:tcW w:w="1942" w:type="dxa"/>
            <w:vAlign w:val="top"/>
          </w:tcPr>
          <w:p w14:paraId="72DB96CE">
            <w:pPr>
              <w:rPr>
                <w:rFonts w:hint="eastAsia" w:ascii="仿宋" w:hAnsi="仿宋" w:eastAsia="仿宋" w:cs="仿宋"/>
                <w:sz w:val="21"/>
              </w:rPr>
            </w:pPr>
          </w:p>
        </w:tc>
        <w:tc>
          <w:tcPr>
            <w:tcW w:w="2399" w:type="dxa"/>
            <w:vAlign w:val="top"/>
          </w:tcPr>
          <w:p w14:paraId="60E7E8AF">
            <w:pPr>
              <w:rPr>
                <w:rFonts w:hint="eastAsia" w:ascii="仿宋" w:hAnsi="仿宋" w:eastAsia="仿宋" w:cs="仿宋"/>
                <w:sz w:val="21"/>
              </w:rPr>
            </w:pPr>
          </w:p>
        </w:tc>
        <w:tc>
          <w:tcPr>
            <w:tcW w:w="2400" w:type="dxa"/>
            <w:vAlign w:val="top"/>
          </w:tcPr>
          <w:p w14:paraId="60F2851F">
            <w:pPr>
              <w:rPr>
                <w:rFonts w:hint="eastAsia" w:ascii="仿宋" w:hAnsi="仿宋" w:eastAsia="仿宋" w:cs="仿宋"/>
                <w:sz w:val="21"/>
              </w:rPr>
            </w:pPr>
          </w:p>
        </w:tc>
        <w:tc>
          <w:tcPr>
            <w:tcW w:w="970" w:type="dxa"/>
            <w:vAlign w:val="top"/>
          </w:tcPr>
          <w:p w14:paraId="1915C24D">
            <w:pPr>
              <w:rPr>
                <w:rFonts w:hint="eastAsia" w:ascii="仿宋" w:hAnsi="仿宋" w:eastAsia="仿宋" w:cs="仿宋"/>
                <w:sz w:val="21"/>
              </w:rPr>
            </w:pPr>
          </w:p>
        </w:tc>
      </w:tr>
      <w:tr w14:paraId="6D7FF8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07" w:type="dxa"/>
            <w:vAlign w:val="top"/>
          </w:tcPr>
          <w:p w14:paraId="276ECF13">
            <w:pPr>
              <w:rPr>
                <w:rFonts w:hint="eastAsia" w:ascii="仿宋" w:hAnsi="仿宋" w:eastAsia="仿宋" w:cs="仿宋"/>
                <w:sz w:val="21"/>
              </w:rPr>
            </w:pPr>
          </w:p>
        </w:tc>
        <w:tc>
          <w:tcPr>
            <w:tcW w:w="1942" w:type="dxa"/>
            <w:vAlign w:val="top"/>
          </w:tcPr>
          <w:p w14:paraId="38C0F046">
            <w:pPr>
              <w:rPr>
                <w:rFonts w:hint="eastAsia" w:ascii="仿宋" w:hAnsi="仿宋" w:eastAsia="仿宋" w:cs="仿宋"/>
                <w:sz w:val="21"/>
              </w:rPr>
            </w:pPr>
          </w:p>
        </w:tc>
        <w:tc>
          <w:tcPr>
            <w:tcW w:w="2399" w:type="dxa"/>
            <w:vAlign w:val="top"/>
          </w:tcPr>
          <w:p w14:paraId="6BFD3697">
            <w:pPr>
              <w:rPr>
                <w:rFonts w:hint="eastAsia" w:ascii="仿宋" w:hAnsi="仿宋" w:eastAsia="仿宋" w:cs="仿宋"/>
                <w:sz w:val="21"/>
              </w:rPr>
            </w:pPr>
          </w:p>
        </w:tc>
        <w:tc>
          <w:tcPr>
            <w:tcW w:w="2400" w:type="dxa"/>
            <w:vAlign w:val="top"/>
          </w:tcPr>
          <w:p w14:paraId="38753C6F">
            <w:pPr>
              <w:rPr>
                <w:rFonts w:hint="eastAsia" w:ascii="仿宋" w:hAnsi="仿宋" w:eastAsia="仿宋" w:cs="仿宋"/>
                <w:sz w:val="21"/>
              </w:rPr>
            </w:pPr>
          </w:p>
        </w:tc>
        <w:tc>
          <w:tcPr>
            <w:tcW w:w="970" w:type="dxa"/>
            <w:vAlign w:val="top"/>
          </w:tcPr>
          <w:p w14:paraId="726194F2">
            <w:pPr>
              <w:rPr>
                <w:rFonts w:hint="eastAsia" w:ascii="仿宋" w:hAnsi="仿宋" w:eastAsia="仿宋" w:cs="仿宋"/>
                <w:sz w:val="21"/>
              </w:rPr>
            </w:pPr>
          </w:p>
        </w:tc>
      </w:tr>
      <w:tr w14:paraId="392397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07" w:type="dxa"/>
            <w:vAlign w:val="top"/>
          </w:tcPr>
          <w:p w14:paraId="482BA595">
            <w:pPr>
              <w:rPr>
                <w:rFonts w:hint="eastAsia" w:ascii="仿宋" w:hAnsi="仿宋" w:eastAsia="仿宋" w:cs="仿宋"/>
                <w:sz w:val="21"/>
              </w:rPr>
            </w:pPr>
          </w:p>
        </w:tc>
        <w:tc>
          <w:tcPr>
            <w:tcW w:w="1942" w:type="dxa"/>
            <w:vAlign w:val="top"/>
          </w:tcPr>
          <w:p w14:paraId="3ACADF6B">
            <w:pPr>
              <w:rPr>
                <w:rFonts w:hint="eastAsia" w:ascii="仿宋" w:hAnsi="仿宋" w:eastAsia="仿宋" w:cs="仿宋"/>
                <w:sz w:val="21"/>
              </w:rPr>
            </w:pPr>
          </w:p>
        </w:tc>
        <w:tc>
          <w:tcPr>
            <w:tcW w:w="2399" w:type="dxa"/>
            <w:vAlign w:val="top"/>
          </w:tcPr>
          <w:p w14:paraId="7FAE8A72">
            <w:pPr>
              <w:rPr>
                <w:rFonts w:hint="eastAsia" w:ascii="仿宋" w:hAnsi="仿宋" w:eastAsia="仿宋" w:cs="仿宋"/>
                <w:sz w:val="21"/>
              </w:rPr>
            </w:pPr>
          </w:p>
        </w:tc>
        <w:tc>
          <w:tcPr>
            <w:tcW w:w="2400" w:type="dxa"/>
            <w:vAlign w:val="top"/>
          </w:tcPr>
          <w:p w14:paraId="15D00C27">
            <w:pPr>
              <w:rPr>
                <w:rFonts w:hint="eastAsia" w:ascii="仿宋" w:hAnsi="仿宋" w:eastAsia="仿宋" w:cs="仿宋"/>
                <w:sz w:val="21"/>
              </w:rPr>
            </w:pPr>
          </w:p>
        </w:tc>
        <w:tc>
          <w:tcPr>
            <w:tcW w:w="970" w:type="dxa"/>
            <w:vAlign w:val="top"/>
          </w:tcPr>
          <w:p w14:paraId="381E48FA">
            <w:pPr>
              <w:rPr>
                <w:rFonts w:hint="eastAsia" w:ascii="仿宋" w:hAnsi="仿宋" w:eastAsia="仿宋" w:cs="仿宋"/>
                <w:sz w:val="21"/>
              </w:rPr>
            </w:pPr>
          </w:p>
        </w:tc>
      </w:tr>
      <w:tr w14:paraId="6D2DC4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07" w:type="dxa"/>
            <w:vAlign w:val="top"/>
          </w:tcPr>
          <w:p w14:paraId="2E59A430">
            <w:pPr>
              <w:rPr>
                <w:rFonts w:hint="eastAsia" w:ascii="仿宋" w:hAnsi="仿宋" w:eastAsia="仿宋" w:cs="仿宋"/>
                <w:sz w:val="21"/>
              </w:rPr>
            </w:pPr>
          </w:p>
        </w:tc>
        <w:tc>
          <w:tcPr>
            <w:tcW w:w="1942" w:type="dxa"/>
            <w:vAlign w:val="top"/>
          </w:tcPr>
          <w:p w14:paraId="0E0BE596">
            <w:pPr>
              <w:rPr>
                <w:rFonts w:hint="eastAsia" w:ascii="仿宋" w:hAnsi="仿宋" w:eastAsia="仿宋" w:cs="仿宋"/>
                <w:sz w:val="21"/>
              </w:rPr>
            </w:pPr>
          </w:p>
        </w:tc>
        <w:tc>
          <w:tcPr>
            <w:tcW w:w="2399" w:type="dxa"/>
            <w:vAlign w:val="top"/>
          </w:tcPr>
          <w:p w14:paraId="7E631D6E">
            <w:pPr>
              <w:rPr>
                <w:rFonts w:hint="eastAsia" w:ascii="仿宋" w:hAnsi="仿宋" w:eastAsia="仿宋" w:cs="仿宋"/>
                <w:sz w:val="21"/>
              </w:rPr>
            </w:pPr>
          </w:p>
        </w:tc>
        <w:tc>
          <w:tcPr>
            <w:tcW w:w="2400" w:type="dxa"/>
            <w:vAlign w:val="top"/>
          </w:tcPr>
          <w:p w14:paraId="299A997F">
            <w:pPr>
              <w:rPr>
                <w:rFonts w:hint="eastAsia" w:ascii="仿宋" w:hAnsi="仿宋" w:eastAsia="仿宋" w:cs="仿宋"/>
                <w:sz w:val="21"/>
              </w:rPr>
            </w:pPr>
          </w:p>
        </w:tc>
        <w:tc>
          <w:tcPr>
            <w:tcW w:w="970" w:type="dxa"/>
            <w:vAlign w:val="top"/>
          </w:tcPr>
          <w:p w14:paraId="12D283F7">
            <w:pPr>
              <w:rPr>
                <w:rFonts w:hint="eastAsia" w:ascii="仿宋" w:hAnsi="仿宋" w:eastAsia="仿宋" w:cs="仿宋"/>
                <w:sz w:val="21"/>
              </w:rPr>
            </w:pPr>
          </w:p>
        </w:tc>
      </w:tr>
      <w:tr w14:paraId="50F9FF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07" w:type="dxa"/>
            <w:vAlign w:val="top"/>
          </w:tcPr>
          <w:p w14:paraId="312E712C">
            <w:pPr>
              <w:rPr>
                <w:rFonts w:hint="eastAsia" w:ascii="仿宋" w:hAnsi="仿宋" w:eastAsia="仿宋" w:cs="仿宋"/>
                <w:sz w:val="21"/>
              </w:rPr>
            </w:pPr>
          </w:p>
        </w:tc>
        <w:tc>
          <w:tcPr>
            <w:tcW w:w="1942" w:type="dxa"/>
            <w:vAlign w:val="top"/>
          </w:tcPr>
          <w:p w14:paraId="30EC2B11">
            <w:pPr>
              <w:rPr>
                <w:rFonts w:hint="eastAsia" w:ascii="仿宋" w:hAnsi="仿宋" w:eastAsia="仿宋" w:cs="仿宋"/>
                <w:sz w:val="21"/>
              </w:rPr>
            </w:pPr>
          </w:p>
        </w:tc>
        <w:tc>
          <w:tcPr>
            <w:tcW w:w="2399" w:type="dxa"/>
            <w:vAlign w:val="top"/>
          </w:tcPr>
          <w:p w14:paraId="789CDA0F">
            <w:pPr>
              <w:rPr>
                <w:rFonts w:hint="eastAsia" w:ascii="仿宋" w:hAnsi="仿宋" w:eastAsia="仿宋" w:cs="仿宋"/>
                <w:sz w:val="21"/>
              </w:rPr>
            </w:pPr>
          </w:p>
        </w:tc>
        <w:tc>
          <w:tcPr>
            <w:tcW w:w="2400" w:type="dxa"/>
            <w:vAlign w:val="top"/>
          </w:tcPr>
          <w:p w14:paraId="4C8DD35F">
            <w:pPr>
              <w:rPr>
                <w:rFonts w:hint="eastAsia" w:ascii="仿宋" w:hAnsi="仿宋" w:eastAsia="仿宋" w:cs="仿宋"/>
                <w:sz w:val="21"/>
              </w:rPr>
            </w:pPr>
          </w:p>
        </w:tc>
        <w:tc>
          <w:tcPr>
            <w:tcW w:w="970" w:type="dxa"/>
            <w:vAlign w:val="top"/>
          </w:tcPr>
          <w:p w14:paraId="55316518">
            <w:pPr>
              <w:rPr>
                <w:rFonts w:hint="eastAsia" w:ascii="仿宋" w:hAnsi="仿宋" w:eastAsia="仿宋" w:cs="仿宋"/>
                <w:sz w:val="21"/>
              </w:rPr>
            </w:pPr>
          </w:p>
        </w:tc>
      </w:tr>
      <w:tr w14:paraId="340B21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07" w:type="dxa"/>
            <w:vAlign w:val="top"/>
          </w:tcPr>
          <w:p w14:paraId="45F436A1">
            <w:pPr>
              <w:rPr>
                <w:rFonts w:hint="eastAsia" w:ascii="仿宋" w:hAnsi="仿宋" w:eastAsia="仿宋" w:cs="仿宋"/>
                <w:sz w:val="21"/>
              </w:rPr>
            </w:pPr>
          </w:p>
        </w:tc>
        <w:tc>
          <w:tcPr>
            <w:tcW w:w="1942" w:type="dxa"/>
            <w:vAlign w:val="top"/>
          </w:tcPr>
          <w:p w14:paraId="6D5AF9B4">
            <w:pPr>
              <w:rPr>
                <w:rFonts w:hint="eastAsia" w:ascii="仿宋" w:hAnsi="仿宋" w:eastAsia="仿宋" w:cs="仿宋"/>
                <w:sz w:val="21"/>
              </w:rPr>
            </w:pPr>
          </w:p>
        </w:tc>
        <w:tc>
          <w:tcPr>
            <w:tcW w:w="2399" w:type="dxa"/>
            <w:vAlign w:val="top"/>
          </w:tcPr>
          <w:p w14:paraId="3B2E6EC5">
            <w:pPr>
              <w:rPr>
                <w:rFonts w:hint="eastAsia" w:ascii="仿宋" w:hAnsi="仿宋" w:eastAsia="仿宋" w:cs="仿宋"/>
                <w:sz w:val="21"/>
              </w:rPr>
            </w:pPr>
          </w:p>
        </w:tc>
        <w:tc>
          <w:tcPr>
            <w:tcW w:w="2400" w:type="dxa"/>
            <w:vAlign w:val="top"/>
          </w:tcPr>
          <w:p w14:paraId="68871213">
            <w:pPr>
              <w:rPr>
                <w:rFonts w:hint="eastAsia" w:ascii="仿宋" w:hAnsi="仿宋" w:eastAsia="仿宋" w:cs="仿宋"/>
                <w:sz w:val="21"/>
              </w:rPr>
            </w:pPr>
          </w:p>
        </w:tc>
        <w:tc>
          <w:tcPr>
            <w:tcW w:w="970" w:type="dxa"/>
            <w:vAlign w:val="top"/>
          </w:tcPr>
          <w:p w14:paraId="0EA0BC5F">
            <w:pPr>
              <w:rPr>
                <w:rFonts w:hint="eastAsia" w:ascii="仿宋" w:hAnsi="仿宋" w:eastAsia="仿宋" w:cs="仿宋"/>
                <w:sz w:val="21"/>
              </w:rPr>
            </w:pPr>
          </w:p>
        </w:tc>
      </w:tr>
      <w:tr w14:paraId="709F3F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07" w:type="dxa"/>
            <w:vAlign w:val="top"/>
          </w:tcPr>
          <w:p w14:paraId="4820E344">
            <w:pPr>
              <w:rPr>
                <w:rFonts w:hint="eastAsia" w:ascii="仿宋" w:hAnsi="仿宋" w:eastAsia="仿宋" w:cs="仿宋"/>
                <w:sz w:val="21"/>
              </w:rPr>
            </w:pPr>
          </w:p>
        </w:tc>
        <w:tc>
          <w:tcPr>
            <w:tcW w:w="1942" w:type="dxa"/>
            <w:vAlign w:val="top"/>
          </w:tcPr>
          <w:p w14:paraId="65968285">
            <w:pPr>
              <w:rPr>
                <w:rFonts w:hint="eastAsia" w:ascii="仿宋" w:hAnsi="仿宋" w:eastAsia="仿宋" w:cs="仿宋"/>
                <w:sz w:val="21"/>
              </w:rPr>
            </w:pPr>
          </w:p>
        </w:tc>
        <w:tc>
          <w:tcPr>
            <w:tcW w:w="2399" w:type="dxa"/>
            <w:vAlign w:val="top"/>
          </w:tcPr>
          <w:p w14:paraId="33CD0841">
            <w:pPr>
              <w:rPr>
                <w:rFonts w:hint="eastAsia" w:ascii="仿宋" w:hAnsi="仿宋" w:eastAsia="仿宋" w:cs="仿宋"/>
                <w:sz w:val="21"/>
              </w:rPr>
            </w:pPr>
          </w:p>
        </w:tc>
        <w:tc>
          <w:tcPr>
            <w:tcW w:w="2400" w:type="dxa"/>
            <w:vAlign w:val="top"/>
          </w:tcPr>
          <w:p w14:paraId="7766DBBE">
            <w:pPr>
              <w:rPr>
                <w:rFonts w:hint="eastAsia" w:ascii="仿宋" w:hAnsi="仿宋" w:eastAsia="仿宋" w:cs="仿宋"/>
                <w:sz w:val="21"/>
              </w:rPr>
            </w:pPr>
          </w:p>
        </w:tc>
        <w:tc>
          <w:tcPr>
            <w:tcW w:w="970" w:type="dxa"/>
            <w:vAlign w:val="top"/>
          </w:tcPr>
          <w:p w14:paraId="74F1E448">
            <w:pPr>
              <w:rPr>
                <w:rFonts w:hint="eastAsia" w:ascii="仿宋" w:hAnsi="仿宋" w:eastAsia="仿宋" w:cs="仿宋"/>
                <w:sz w:val="21"/>
              </w:rPr>
            </w:pPr>
          </w:p>
        </w:tc>
      </w:tr>
      <w:tr w14:paraId="15AA9F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07" w:type="dxa"/>
            <w:vAlign w:val="top"/>
          </w:tcPr>
          <w:p w14:paraId="4A59D7B8">
            <w:pPr>
              <w:rPr>
                <w:rFonts w:hint="eastAsia" w:ascii="仿宋" w:hAnsi="仿宋" w:eastAsia="仿宋" w:cs="仿宋"/>
                <w:sz w:val="21"/>
              </w:rPr>
            </w:pPr>
          </w:p>
        </w:tc>
        <w:tc>
          <w:tcPr>
            <w:tcW w:w="1942" w:type="dxa"/>
            <w:vAlign w:val="top"/>
          </w:tcPr>
          <w:p w14:paraId="28DD377A">
            <w:pPr>
              <w:rPr>
                <w:rFonts w:hint="eastAsia" w:ascii="仿宋" w:hAnsi="仿宋" w:eastAsia="仿宋" w:cs="仿宋"/>
                <w:sz w:val="21"/>
              </w:rPr>
            </w:pPr>
          </w:p>
        </w:tc>
        <w:tc>
          <w:tcPr>
            <w:tcW w:w="2399" w:type="dxa"/>
            <w:vAlign w:val="top"/>
          </w:tcPr>
          <w:p w14:paraId="77A7F273">
            <w:pPr>
              <w:rPr>
                <w:rFonts w:hint="eastAsia" w:ascii="仿宋" w:hAnsi="仿宋" w:eastAsia="仿宋" w:cs="仿宋"/>
                <w:sz w:val="21"/>
              </w:rPr>
            </w:pPr>
          </w:p>
        </w:tc>
        <w:tc>
          <w:tcPr>
            <w:tcW w:w="2400" w:type="dxa"/>
            <w:vAlign w:val="top"/>
          </w:tcPr>
          <w:p w14:paraId="4F32DC5B">
            <w:pPr>
              <w:rPr>
                <w:rFonts w:hint="eastAsia" w:ascii="仿宋" w:hAnsi="仿宋" w:eastAsia="仿宋" w:cs="仿宋"/>
                <w:sz w:val="21"/>
              </w:rPr>
            </w:pPr>
          </w:p>
        </w:tc>
        <w:tc>
          <w:tcPr>
            <w:tcW w:w="970" w:type="dxa"/>
            <w:vAlign w:val="top"/>
          </w:tcPr>
          <w:p w14:paraId="34FB8404">
            <w:pPr>
              <w:rPr>
                <w:rFonts w:hint="eastAsia" w:ascii="仿宋" w:hAnsi="仿宋" w:eastAsia="仿宋" w:cs="仿宋"/>
                <w:sz w:val="21"/>
              </w:rPr>
            </w:pPr>
          </w:p>
        </w:tc>
      </w:tr>
      <w:tr w14:paraId="366CFB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07" w:type="dxa"/>
            <w:vAlign w:val="top"/>
          </w:tcPr>
          <w:p w14:paraId="3635EED0">
            <w:pPr>
              <w:rPr>
                <w:rFonts w:hint="eastAsia" w:ascii="仿宋" w:hAnsi="仿宋" w:eastAsia="仿宋" w:cs="仿宋"/>
                <w:sz w:val="21"/>
              </w:rPr>
            </w:pPr>
          </w:p>
        </w:tc>
        <w:tc>
          <w:tcPr>
            <w:tcW w:w="1942" w:type="dxa"/>
            <w:vAlign w:val="top"/>
          </w:tcPr>
          <w:p w14:paraId="7D149E96">
            <w:pPr>
              <w:rPr>
                <w:rFonts w:hint="eastAsia" w:ascii="仿宋" w:hAnsi="仿宋" w:eastAsia="仿宋" w:cs="仿宋"/>
                <w:sz w:val="21"/>
              </w:rPr>
            </w:pPr>
          </w:p>
        </w:tc>
        <w:tc>
          <w:tcPr>
            <w:tcW w:w="2399" w:type="dxa"/>
            <w:vAlign w:val="top"/>
          </w:tcPr>
          <w:p w14:paraId="1E2105F4">
            <w:pPr>
              <w:rPr>
                <w:rFonts w:hint="eastAsia" w:ascii="仿宋" w:hAnsi="仿宋" w:eastAsia="仿宋" w:cs="仿宋"/>
                <w:sz w:val="21"/>
              </w:rPr>
            </w:pPr>
          </w:p>
        </w:tc>
        <w:tc>
          <w:tcPr>
            <w:tcW w:w="2400" w:type="dxa"/>
            <w:vAlign w:val="top"/>
          </w:tcPr>
          <w:p w14:paraId="2A5F20E2">
            <w:pPr>
              <w:rPr>
                <w:rFonts w:hint="eastAsia" w:ascii="仿宋" w:hAnsi="仿宋" w:eastAsia="仿宋" w:cs="仿宋"/>
                <w:sz w:val="21"/>
              </w:rPr>
            </w:pPr>
          </w:p>
        </w:tc>
        <w:tc>
          <w:tcPr>
            <w:tcW w:w="970" w:type="dxa"/>
            <w:vAlign w:val="top"/>
          </w:tcPr>
          <w:p w14:paraId="38B07603">
            <w:pPr>
              <w:rPr>
                <w:rFonts w:hint="eastAsia" w:ascii="仿宋" w:hAnsi="仿宋" w:eastAsia="仿宋" w:cs="仿宋"/>
                <w:sz w:val="21"/>
              </w:rPr>
            </w:pPr>
          </w:p>
        </w:tc>
      </w:tr>
      <w:tr w14:paraId="275784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07" w:type="dxa"/>
            <w:vAlign w:val="top"/>
          </w:tcPr>
          <w:p w14:paraId="2B52088F">
            <w:pPr>
              <w:rPr>
                <w:rFonts w:hint="eastAsia" w:ascii="仿宋" w:hAnsi="仿宋" w:eastAsia="仿宋" w:cs="仿宋"/>
                <w:sz w:val="21"/>
              </w:rPr>
            </w:pPr>
          </w:p>
        </w:tc>
        <w:tc>
          <w:tcPr>
            <w:tcW w:w="1942" w:type="dxa"/>
            <w:vAlign w:val="top"/>
          </w:tcPr>
          <w:p w14:paraId="4731B49E">
            <w:pPr>
              <w:rPr>
                <w:rFonts w:hint="eastAsia" w:ascii="仿宋" w:hAnsi="仿宋" w:eastAsia="仿宋" w:cs="仿宋"/>
                <w:sz w:val="21"/>
              </w:rPr>
            </w:pPr>
          </w:p>
        </w:tc>
        <w:tc>
          <w:tcPr>
            <w:tcW w:w="2399" w:type="dxa"/>
            <w:vAlign w:val="top"/>
          </w:tcPr>
          <w:p w14:paraId="5E15610E">
            <w:pPr>
              <w:rPr>
                <w:rFonts w:hint="eastAsia" w:ascii="仿宋" w:hAnsi="仿宋" w:eastAsia="仿宋" w:cs="仿宋"/>
                <w:sz w:val="21"/>
              </w:rPr>
            </w:pPr>
          </w:p>
        </w:tc>
        <w:tc>
          <w:tcPr>
            <w:tcW w:w="2400" w:type="dxa"/>
            <w:vAlign w:val="top"/>
          </w:tcPr>
          <w:p w14:paraId="74E48D41">
            <w:pPr>
              <w:rPr>
                <w:rFonts w:hint="eastAsia" w:ascii="仿宋" w:hAnsi="仿宋" w:eastAsia="仿宋" w:cs="仿宋"/>
                <w:sz w:val="21"/>
              </w:rPr>
            </w:pPr>
          </w:p>
        </w:tc>
        <w:tc>
          <w:tcPr>
            <w:tcW w:w="970" w:type="dxa"/>
            <w:vAlign w:val="top"/>
          </w:tcPr>
          <w:p w14:paraId="0992C4BD">
            <w:pPr>
              <w:rPr>
                <w:rFonts w:hint="eastAsia" w:ascii="仿宋" w:hAnsi="仿宋" w:eastAsia="仿宋" w:cs="仿宋"/>
                <w:sz w:val="21"/>
              </w:rPr>
            </w:pPr>
          </w:p>
        </w:tc>
      </w:tr>
    </w:tbl>
    <w:p w14:paraId="236053A1">
      <w:pPr>
        <w:bidi w:val="0"/>
        <w:rPr>
          <w:rFonts w:hint="eastAsia" w:ascii="仿宋" w:hAnsi="仿宋" w:eastAsia="仿宋" w:cs="仿宋"/>
        </w:rPr>
      </w:pPr>
    </w:p>
    <w:p w14:paraId="2D4CF35D">
      <w:pPr>
        <w:bidi w:val="0"/>
        <w:rPr>
          <w:rFonts w:hint="eastAsia" w:ascii="仿宋" w:hAnsi="仿宋" w:eastAsia="仿宋" w:cs="仿宋"/>
        </w:rPr>
      </w:pPr>
    </w:p>
    <w:p w14:paraId="7A7C7A57">
      <w:pPr>
        <w:bidi w:val="0"/>
        <w:rPr>
          <w:rFonts w:hint="eastAsia" w:ascii="仿宋" w:hAnsi="仿宋" w:eastAsia="仿宋" w:cs="仿宋"/>
        </w:rPr>
      </w:pPr>
    </w:p>
    <w:p w14:paraId="1B2325EA">
      <w:pPr>
        <w:bidi w:val="0"/>
        <w:jc w:val="left"/>
        <w:rPr>
          <w:rFonts w:hint="eastAsia" w:ascii="仿宋" w:hAnsi="仿宋" w:eastAsia="仿宋" w:cs="仿宋"/>
        </w:rPr>
      </w:pPr>
      <w:r>
        <w:rPr>
          <w:rFonts w:hint="eastAsia" w:ascii="仿宋" w:hAnsi="仿宋" w:eastAsia="仿宋" w:cs="仿宋"/>
        </w:rPr>
        <w:t>法定代表人或其委托代理人（签/章）:</w:t>
      </w:r>
      <w:r>
        <w:rPr>
          <w:rFonts w:hint="eastAsia" w:ascii="仿宋" w:hAnsi="仿宋" w:eastAsia="仿宋" w:cs="仿宋"/>
          <w:u w:val="single"/>
          <w:lang w:val="en-US" w:eastAsia="zh-CN"/>
        </w:rPr>
        <w:t xml:space="preserve">                          </w:t>
      </w:r>
      <w:r>
        <w:rPr>
          <w:rFonts w:hint="eastAsia" w:ascii="仿宋" w:hAnsi="仿宋" w:eastAsia="仿宋" w:cs="仿宋"/>
        </w:rPr>
        <w:t xml:space="preserve">                                    投标人(公章): </w:t>
      </w:r>
      <w:r>
        <w:rPr>
          <w:rFonts w:hint="eastAsia" w:ascii="仿宋" w:hAnsi="仿宋" w:eastAsia="仿宋" w:cs="仿宋"/>
          <w:u w:val="single"/>
          <w:lang w:val="en-US" w:eastAsia="zh-CN"/>
        </w:rPr>
        <w:t xml:space="preserve">                            </w:t>
      </w:r>
      <w:r>
        <w:rPr>
          <w:rFonts w:hint="eastAsia" w:ascii="仿宋" w:hAnsi="仿宋" w:eastAsia="仿宋" w:cs="仿宋"/>
        </w:rPr>
        <w:t xml:space="preserve">                                           </w:t>
      </w:r>
    </w:p>
    <w:p w14:paraId="6B597B2F">
      <w:pPr>
        <w:bidi w:val="0"/>
        <w:jc w:val="left"/>
        <w:rPr>
          <w:rFonts w:hint="eastAsia" w:ascii="仿宋" w:hAnsi="仿宋" w:eastAsia="仿宋" w:cs="仿宋"/>
        </w:rPr>
      </w:pPr>
      <w:r>
        <w:rPr>
          <w:rFonts w:hint="eastAsia" w:ascii="仿宋" w:hAnsi="仿宋" w:eastAsia="仿宋" w:cs="仿宋"/>
        </w:rPr>
        <w:br w:type="column"/>
      </w:r>
    </w:p>
    <w:p w14:paraId="4647D069">
      <w:pPr>
        <w:pStyle w:val="8"/>
        <w:spacing w:before="206" w:line="220" w:lineRule="auto"/>
        <w:ind w:left="3466"/>
        <w:outlineLvl w:val="1"/>
        <w:rPr>
          <w:rFonts w:hint="eastAsia" w:ascii="仿宋" w:hAnsi="仿宋" w:eastAsia="仿宋" w:cs="仿宋"/>
          <w:b/>
          <w:bCs/>
          <w:spacing w:val="-3"/>
        </w:rPr>
      </w:pPr>
      <w:r>
        <w:rPr>
          <w:rFonts w:hint="eastAsia" w:ascii="仿宋" w:hAnsi="仿宋" w:eastAsia="仿宋" w:cs="仿宋"/>
          <w:sz w:val="2"/>
          <w:szCs w:val="2"/>
        </w:rPr>
        <w:br w:type="column"/>
      </w:r>
    </w:p>
    <w:p w14:paraId="0A746317">
      <w:pPr>
        <w:pStyle w:val="8"/>
        <w:spacing w:before="206" w:line="220" w:lineRule="auto"/>
        <w:ind w:left="3466"/>
        <w:outlineLvl w:val="1"/>
        <w:rPr>
          <w:rFonts w:hint="eastAsia" w:ascii="仿宋" w:hAnsi="仿宋" w:eastAsia="仿宋" w:cs="仿宋"/>
          <w:b/>
          <w:bCs/>
          <w:spacing w:val="-3"/>
        </w:rPr>
      </w:pPr>
    </w:p>
    <w:p w14:paraId="6640A3BE">
      <w:pPr>
        <w:pStyle w:val="8"/>
        <w:spacing w:before="206" w:line="220" w:lineRule="auto"/>
        <w:ind w:left="3466"/>
        <w:outlineLvl w:val="1"/>
        <w:rPr>
          <w:rFonts w:hint="eastAsia" w:ascii="仿宋" w:hAnsi="仿宋" w:eastAsia="仿宋" w:cs="仿宋"/>
          <w:b/>
          <w:bCs/>
          <w:spacing w:val="-3"/>
        </w:rPr>
      </w:pPr>
    </w:p>
    <w:bookmarkEnd w:id="59"/>
    <w:p w14:paraId="7D4DB42E">
      <w:pPr>
        <w:spacing w:before="47" w:line="237" w:lineRule="exact"/>
        <w:rPr>
          <w:rFonts w:hint="eastAsia" w:ascii="仿宋" w:hAnsi="仿宋" w:eastAsia="仿宋" w:cs="仿宋"/>
          <w:spacing w:val="-1"/>
          <w:position w:val="-2"/>
          <w:sz w:val="24"/>
          <w:szCs w:val="24"/>
          <w:lang w:val="en-US" w:eastAsia="zh-CN"/>
        </w:rPr>
        <w:sectPr>
          <w:headerReference r:id="rId31" w:type="default"/>
          <w:footerReference r:id="rId32" w:type="default"/>
          <w:type w:val="continuous"/>
          <w:pgSz w:w="11906" w:h="16839"/>
          <w:pgMar w:top="1274" w:right="1427" w:bottom="1171" w:left="1427" w:header="852" w:footer="992" w:gutter="0"/>
          <w:pgNumType w:fmt="decimal"/>
          <w:cols w:equalWidth="0" w:num="3">
            <w:col w:w="4229" w:space="100"/>
            <w:col w:w="2480" w:space="100"/>
            <w:col w:w="2144"/>
          </w:cols>
        </w:sectPr>
      </w:pPr>
    </w:p>
    <w:p w14:paraId="07F6D1AC">
      <w:pPr>
        <w:spacing w:before="103" w:line="225" w:lineRule="auto"/>
        <w:jc w:val="both"/>
        <w:outlineLvl w:val="1"/>
        <w:rPr>
          <w:rFonts w:hint="eastAsia" w:ascii="仿宋" w:hAnsi="仿宋" w:eastAsia="仿宋" w:cs="仿宋"/>
          <w:b/>
          <w:bCs/>
          <w:sz w:val="24"/>
          <w:szCs w:val="24"/>
        </w:rPr>
      </w:pPr>
      <w:bookmarkStart w:id="60" w:name="_Toc16702"/>
    </w:p>
    <w:p w14:paraId="0AC38CEC">
      <w:pPr>
        <w:spacing w:before="103" w:line="225" w:lineRule="auto"/>
        <w:ind w:left="24"/>
        <w:jc w:val="center"/>
        <w:outlineLvl w:val="1"/>
        <w:rPr>
          <w:rFonts w:hint="eastAsia" w:ascii="仿宋" w:hAnsi="仿宋" w:eastAsia="仿宋" w:cs="仿宋"/>
          <w:sz w:val="24"/>
          <w:szCs w:val="24"/>
        </w:rPr>
      </w:pPr>
      <w:r>
        <w:rPr>
          <w:rFonts w:hint="eastAsia" w:ascii="仿宋" w:hAnsi="仿宋" w:eastAsia="仿宋" w:cs="仿宋"/>
          <w:b/>
          <w:bCs/>
          <w:sz w:val="24"/>
          <w:szCs w:val="24"/>
        </w:rPr>
        <w:t>6-1   投标人企业（单位）类型声明函</w:t>
      </w:r>
      <w:bookmarkEnd w:id="60"/>
    </w:p>
    <w:p w14:paraId="45312243">
      <w:pPr>
        <w:spacing w:line="296" w:lineRule="auto"/>
        <w:rPr>
          <w:rFonts w:hint="eastAsia" w:ascii="仿宋" w:hAnsi="仿宋" w:eastAsia="仿宋" w:cs="仿宋"/>
          <w:sz w:val="21"/>
        </w:rPr>
      </w:pPr>
    </w:p>
    <w:p w14:paraId="0A1D51AC">
      <w:pPr>
        <w:spacing w:line="296" w:lineRule="auto"/>
        <w:rPr>
          <w:rFonts w:hint="eastAsia" w:ascii="仿宋" w:hAnsi="仿宋" w:eastAsia="仿宋" w:cs="仿宋"/>
          <w:sz w:val="21"/>
        </w:rPr>
      </w:pPr>
    </w:p>
    <w:p w14:paraId="695EDB87">
      <w:pPr>
        <w:spacing w:before="103" w:line="360" w:lineRule="auto"/>
        <w:ind w:left="495"/>
        <w:rPr>
          <w:rFonts w:hint="eastAsia" w:ascii="仿宋" w:hAnsi="仿宋" w:eastAsia="仿宋" w:cs="仿宋"/>
          <w:sz w:val="24"/>
          <w:szCs w:val="24"/>
        </w:rPr>
      </w:pPr>
      <w:r>
        <w:rPr>
          <w:rFonts w:hint="eastAsia" w:ascii="仿宋" w:hAnsi="仿宋" w:eastAsia="仿宋" w:cs="仿宋"/>
          <w:position w:val="31"/>
          <w:sz w:val="24"/>
          <w:szCs w:val="24"/>
        </w:rPr>
        <w:t>本企业（单位）郑重声明下列事项（按照实际情况</w:t>
      </w:r>
      <w:r>
        <w:rPr>
          <w:rFonts w:hint="eastAsia" w:ascii="仿宋" w:hAnsi="仿宋" w:eastAsia="仿宋" w:cs="仿宋"/>
          <w:spacing w:val="-1"/>
          <w:position w:val="31"/>
          <w:sz w:val="24"/>
          <w:szCs w:val="24"/>
        </w:rPr>
        <w:t>勾选或填空</w:t>
      </w:r>
      <w:r>
        <w:rPr>
          <w:rFonts w:hint="eastAsia" w:ascii="仿宋" w:hAnsi="仿宋" w:eastAsia="仿宋" w:cs="仿宋"/>
          <w:position w:val="31"/>
          <w:sz w:val="24"/>
          <w:szCs w:val="24"/>
        </w:rPr>
        <w:t>）：</w:t>
      </w:r>
    </w:p>
    <w:p w14:paraId="30EE01B4">
      <w:pPr>
        <w:spacing w:before="1" w:line="360" w:lineRule="auto"/>
        <w:ind w:left="456"/>
        <w:rPr>
          <w:rFonts w:hint="eastAsia" w:ascii="仿宋" w:hAnsi="仿宋" w:eastAsia="仿宋" w:cs="仿宋"/>
          <w:sz w:val="24"/>
          <w:szCs w:val="24"/>
        </w:rPr>
      </w:pPr>
      <w:r>
        <w:rPr>
          <w:rFonts w:hint="eastAsia" w:ascii="仿宋" w:hAnsi="仿宋" w:eastAsia="仿宋" w:cs="仿宋"/>
          <w:spacing w:val="-1"/>
          <w:sz w:val="24"/>
          <w:szCs w:val="24"/>
        </w:rPr>
        <w:t>1、□本企业（单位）为直接投标人提供本企业（单位）</w:t>
      </w:r>
      <w:r>
        <w:rPr>
          <w:rFonts w:hint="eastAsia" w:ascii="仿宋" w:hAnsi="仿宋" w:eastAsia="仿宋" w:cs="仿宋"/>
          <w:spacing w:val="-1"/>
          <w:sz w:val="24"/>
          <w:szCs w:val="24"/>
          <w:lang w:eastAsia="zh-CN"/>
        </w:rPr>
        <w:t>提供</w:t>
      </w:r>
      <w:r>
        <w:rPr>
          <w:rFonts w:hint="eastAsia" w:ascii="仿宋" w:hAnsi="仿宋" w:eastAsia="仿宋" w:cs="仿宋"/>
          <w:spacing w:val="-1"/>
          <w:sz w:val="24"/>
          <w:szCs w:val="24"/>
        </w:rPr>
        <w:t>的</w:t>
      </w:r>
      <w:r>
        <w:rPr>
          <w:rFonts w:hint="eastAsia" w:ascii="仿宋" w:hAnsi="仿宋" w:eastAsia="仿宋" w:cs="仿宋"/>
          <w:spacing w:val="-1"/>
          <w:sz w:val="24"/>
          <w:szCs w:val="24"/>
          <w:lang w:eastAsia="zh-CN"/>
        </w:rPr>
        <w:t>服务</w:t>
      </w:r>
      <w:r>
        <w:rPr>
          <w:rFonts w:hint="eastAsia" w:ascii="仿宋" w:hAnsi="仿宋" w:eastAsia="仿宋" w:cs="仿宋"/>
          <w:spacing w:val="-1"/>
          <w:sz w:val="24"/>
          <w:szCs w:val="24"/>
        </w:rPr>
        <w:t>。</w:t>
      </w:r>
    </w:p>
    <w:p w14:paraId="425B2ED5">
      <w:pPr>
        <w:spacing w:before="302" w:line="360" w:lineRule="auto"/>
        <w:ind w:left="16" w:right="69" w:firstLine="456"/>
        <w:jc w:val="both"/>
        <w:rPr>
          <w:rFonts w:hint="eastAsia" w:ascii="仿宋" w:hAnsi="仿宋" w:eastAsia="仿宋" w:cs="仿宋"/>
          <w:sz w:val="24"/>
          <w:szCs w:val="24"/>
        </w:rPr>
      </w:pPr>
      <w:r>
        <w:rPr>
          <w:rFonts w:hint="eastAsia" w:ascii="仿宋" w:hAnsi="仿宋" w:eastAsia="仿宋" w:cs="仿宋"/>
          <w:spacing w:val="-1"/>
          <w:sz w:val="24"/>
          <w:szCs w:val="24"/>
        </w:rPr>
        <w:t>（1）根据《工业和信息化部、国家统计局、国</w:t>
      </w:r>
      <w:r>
        <w:rPr>
          <w:rFonts w:hint="eastAsia" w:ascii="仿宋" w:hAnsi="仿宋" w:eastAsia="仿宋" w:cs="仿宋"/>
          <w:spacing w:val="-2"/>
          <w:sz w:val="24"/>
          <w:szCs w:val="24"/>
        </w:rPr>
        <w:t>家发展和改革委员会、财政</w:t>
      </w:r>
      <w:r>
        <w:rPr>
          <w:rFonts w:hint="eastAsia" w:ascii="仿宋" w:hAnsi="仿宋" w:eastAsia="仿宋" w:cs="仿宋"/>
          <w:spacing w:val="-3"/>
          <w:sz w:val="24"/>
          <w:szCs w:val="24"/>
        </w:rPr>
        <w:t>部关于印发中小企业划型标准规定的通知》（工信部联企业[2011]300 号）规定</w:t>
      </w:r>
      <w:r>
        <w:rPr>
          <w:rFonts w:hint="eastAsia" w:ascii="仿宋" w:hAnsi="仿宋" w:eastAsia="仿宋" w:cs="仿宋"/>
          <w:spacing w:val="-1"/>
          <w:sz w:val="24"/>
          <w:szCs w:val="24"/>
        </w:rPr>
        <w:t>的划分标准</w:t>
      </w:r>
      <w:r>
        <w:rPr>
          <w:rFonts w:hint="eastAsia" w:ascii="仿宋" w:hAnsi="仿宋" w:eastAsia="仿宋" w:cs="仿宋"/>
          <w:spacing w:val="-35"/>
          <w:sz w:val="24"/>
          <w:szCs w:val="24"/>
        </w:rPr>
        <w:t xml:space="preserve"> </w:t>
      </w:r>
      <w:r>
        <w:rPr>
          <w:rFonts w:hint="eastAsia" w:ascii="仿宋" w:hAnsi="仿宋" w:eastAsia="仿宋" w:cs="仿宋"/>
          <w:spacing w:val="-1"/>
          <w:sz w:val="24"/>
          <w:szCs w:val="24"/>
        </w:rPr>
        <w:t>，本企业为</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rPr>
        <w:t>（请填写：中型、小型、微型）企</w:t>
      </w:r>
      <w:r>
        <w:rPr>
          <w:rFonts w:hint="eastAsia" w:ascii="仿宋" w:hAnsi="仿宋" w:eastAsia="仿宋" w:cs="仿宋"/>
          <w:spacing w:val="-2"/>
          <w:sz w:val="24"/>
          <w:szCs w:val="24"/>
        </w:rPr>
        <w:t>业。</w:t>
      </w:r>
    </w:p>
    <w:p w14:paraId="1FFB6019">
      <w:pPr>
        <w:spacing w:before="301" w:line="360" w:lineRule="auto"/>
        <w:ind w:left="36" w:right="215" w:firstLine="436"/>
        <w:rPr>
          <w:rFonts w:hint="eastAsia" w:ascii="仿宋" w:hAnsi="仿宋" w:eastAsia="仿宋" w:cs="仿宋"/>
          <w:sz w:val="24"/>
          <w:szCs w:val="24"/>
        </w:rPr>
      </w:pPr>
      <w:r>
        <w:rPr>
          <w:rFonts w:hint="eastAsia" w:ascii="仿宋" w:hAnsi="仿宋" w:eastAsia="仿宋" w:cs="仿宋"/>
          <w:spacing w:val="-3"/>
          <w:sz w:val="24"/>
          <w:szCs w:val="24"/>
        </w:rPr>
        <w:t>（</w:t>
      </w:r>
      <w:r>
        <w:rPr>
          <w:rFonts w:hint="eastAsia" w:ascii="仿宋" w:hAnsi="仿宋" w:eastAsia="仿宋" w:cs="仿宋"/>
          <w:spacing w:val="-3"/>
          <w:sz w:val="24"/>
          <w:szCs w:val="24"/>
          <w:lang w:val="en-US" w:eastAsia="zh-CN"/>
        </w:rPr>
        <w:t>2</w:t>
      </w:r>
      <w:r>
        <w:rPr>
          <w:rFonts w:hint="eastAsia" w:ascii="仿宋" w:hAnsi="仿宋" w:eastAsia="仿宋" w:cs="仿宋"/>
          <w:spacing w:val="-3"/>
          <w:sz w:val="24"/>
          <w:szCs w:val="24"/>
        </w:rPr>
        <w:t>）</w:t>
      </w:r>
      <w:r>
        <w:rPr>
          <w:rFonts w:hint="eastAsia" w:ascii="仿宋" w:hAnsi="仿宋" w:eastAsia="仿宋" w:cs="仿宋"/>
          <w:spacing w:val="69"/>
          <w:w w:val="101"/>
          <w:sz w:val="24"/>
          <w:szCs w:val="24"/>
        </w:rPr>
        <w:t xml:space="preserve"> </w:t>
      </w:r>
      <w:r>
        <w:rPr>
          <w:rFonts w:hint="eastAsia" w:ascii="仿宋" w:hAnsi="仿宋" w:eastAsia="仿宋" w:cs="仿宋"/>
          <w:spacing w:val="-3"/>
          <w:sz w:val="24"/>
          <w:szCs w:val="24"/>
        </w:rPr>
        <w:t>根据《关于促进残疾人就业政府采购政策的通知》（财库〔2017〕</w:t>
      </w:r>
      <w:r>
        <w:rPr>
          <w:rFonts w:hint="eastAsia" w:ascii="仿宋" w:hAnsi="仿宋" w:eastAsia="仿宋" w:cs="仿宋"/>
          <w:sz w:val="24"/>
          <w:szCs w:val="24"/>
        </w:rPr>
        <w:t xml:space="preserve"> 141 号）。本单位</w:t>
      </w:r>
      <w:r>
        <w:rPr>
          <w:rFonts w:hint="eastAsia" w:ascii="仿宋" w:hAnsi="仿宋" w:eastAsia="仿宋" w:cs="仿宋"/>
          <w:sz w:val="24"/>
          <w:szCs w:val="24"/>
          <w:u w:val="single" w:color="auto"/>
        </w:rPr>
        <w:t xml:space="preserve">             </w:t>
      </w:r>
      <w:r>
        <w:rPr>
          <w:rFonts w:hint="eastAsia" w:ascii="仿宋" w:hAnsi="仿宋" w:eastAsia="仿宋" w:cs="仿宋"/>
          <w:sz w:val="24"/>
          <w:szCs w:val="24"/>
        </w:rPr>
        <w:t>（请填写：是、不是）残疾人福利性单位。</w:t>
      </w:r>
    </w:p>
    <w:p w14:paraId="44CAD578">
      <w:pPr>
        <w:spacing w:before="299" w:line="360" w:lineRule="auto"/>
        <w:ind w:left="15" w:right="69" w:firstLine="430"/>
        <w:jc w:val="both"/>
        <w:rPr>
          <w:rFonts w:hint="eastAsia" w:ascii="仿宋" w:hAnsi="仿宋" w:eastAsia="仿宋" w:cs="仿宋"/>
          <w:sz w:val="24"/>
          <w:szCs w:val="24"/>
        </w:rPr>
      </w:pPr>
      <w:r>
        <w:rPr>
          <w:rFonts w:hint="eastAsia" w:ascii="仿宋" w:hAnsi="仿宋" w:eastAsia="仿宋" w:cs="仿宋"/>
          <w:spacing w:val="-1"/>
          <w:sz w:val="24"/>
          <w:szCs w:val="24"/>
        </w:rPr>
        <w:t>2、□本企业（单位）为代理商</w:t>
      </w:r>
      <w:r>
        <w:rPr>
          <w:rFonts w:hint="eastAsia" w:ascii="仿宋" w:hAnsi="仿宋" w:eastAsia="仿宋" w:cs="仿宋"/>
          <w:spacing w:val="-35"/>
          <w:sz w:val="24"/>
          <w:szCs w:val="24"/>
        </w:rPr>
        <w:t xml:space="preserve"> </w:t>
      </w:r>
      <w:r>
        <w:rPr>
          <w:rFonts w:hint="eastAsia" w:ascii="仿宋" w:hAnsi="仿宋" w:eastAsia="仿宋" w:cs="仿宋"/>
          <w:spacing w:val="-1"/>
          <w:sz w:val="24"/>
          <w:szCs w:val="24"/>
        </w:rPr>
        <w:t>，提供其他</w:t>
      </w:r>
      <w:r>
        <w:rPr>
          <w:rFonts w:hint="eastAsia" w:ascii="仿宋" w:hAnsi="仿宋" w:eastAsia="仿宋" w:cs="仿宋"/>
          <w:spacing w:val="-1"/>
          <w:sz w:val="24"/>
          <w:szCs w:val="24"/>
          <w:u w:val="single" w:color="auto"/>
        </w:rPr>
        <w:t xml:space="preserve">    </w:t>
      </w:r>
      <w:r>
        <w:rPr>
          <w:rFonts w:hint="eastAsia" w:ascii="仿宋" w:hAnsi="仿宋" w:eastAsia="仿宋" w:cs="仿宋"/>
          <w:spacing w:val="-2"/>
          <w:sz w:val="24"/>
          <w:szCs w:val="24"/>
          <w:u w:val="single" w:color="auto"/>
        </w:rPr>
        <w:t xml:space="preserve">     </w:t>
      </w:r>
      <w:r>
        <w:rPr>
          <w:rFonts w:hint="eastAsia" w:ascii="仿宋" w:hAnsi="仿宋" w:eastAsia="仿宋" w:cs="仿宋"/>
          <w:spacing w:val="-2"/>
          <w:sz w:val="24"/>
          <w:szCs w:val="24"/>
        </w:rPr>
        <w:t>（请填写：中型、小型、微</w:t>
      </w:r>
      <w:r>
        <w:rPr>
          <w:rFonts w:hint="eastAsia" w:ascii="仿宋" w:hAnsi="仿宋" w:eastAsia="仿宋" w:cs="仿宋"/>
          <w:spacing w:val="-3"/>
          <w:sz w:val="24"/>
          <w:szCs w:val="24"/>
        </w:rPr>
        <w:t>型）企业单位</w:t>
      </w:r>
      <w:r>
        <w:rPr>
          <w:rFonts w:hint="eastAsia" w:ascii="仿宋" w:hAnsi="仿宋" w:eastAsia="仿宋" w:cs="仿宋"/>
          <w:spacing w:val="-3"/>
          <w:sz w:val="24"/>
          <w:szCs w:val="24"/>
          <w:lang w:eastAsia="zh-CN"/>
        </w:rPr>
        <w:t>提供</w:t>
      </w:r>
      <w:r>
        <w:rPr>
          <w:rFonts w:hint="eastAsia" w:ascii="仿宋" w:hAnsi="仿宋" w:eastAsia="仿宋" w:cs="仿宋"/>
          <w:spacing w:val="-3"/>
          <w:sz w:val="24"/>
          <w:szCs w:val="24"/>
        </w:rPr>
        <w:t>的</w:t>
      </w:r>
      <w:r>
        <w:rPr>
          <w:rFonts w:hint="eastAsia" w:ascii="仿宋" w:hAnsi="仿宋" w:eastAsia="仿宋" w:cs="仿宋"/>
          <w:spacing w:val="-3"/>
          <w:sz w:val="24"/>
          <w:szCs w:val="24"/>
          <w:lang w:eastAsia="zh-CN"/>
        </w:rPr>
        <w:t>服务</w:t>
      </w:r>
      <w:r>
        <w:rPr>
          <w:rFonts w:hint="eastAsia" w:ascii="仿宋" w:hAnsi="仿宋" w:eastAsia="仿宋" w:cs="仿宋"/>
          <w:spacing w:val="-3"/>
          <w:sz w:val="24"/>
          <w:szCs w:val="24"/>
        </w:rPr>
        <w:t>。本条所称</w:t>
      </w:r>
      <w:r>
        <w:rPr>
          <w:rFonts w:hint="eastAsia" w:ascii="仿宋" w:hAnsi="仿宋" w:eastAsia="仿宋" w:cs="仿宋"/>
          <w:spacing w:val="-3"/>
          <w:sz w:val="24"/>
          <w:szCs w:val="24"/>
          <w:lang w:eastAsia="zh-CN"/>
        </w:rPr>
        <w:t>服务</w:t>
      </w:r>
      <w:r>
        <w:rPr>
          <w:rFonts w:hint="eastAsia" w:ascii="仿宋" w:hAnsi="仿宋" w:eastAsia="仿宋" w:cs="仿宋"/>
          <w:spacing w:val="-3"/>
          <w:sz w:val="24"/>
          <w:szCs w:val="24"/>
        </w:rPr>
        <w:t>不包括使用</w:t>
      </w:r>
      <w:r>
        <w:rPr>
          <w:rFonts w:hint="eastAsia" w:ascii="仿宋" w:hAnsi="仿宋" w:eastAsia="仿宋" w:cs="仿宋"/>
          <w:sz w:val="24"/>
          <w:szCs w:val="24"/>
        </w:rPr>
        <w:t>大型企业注册商标的</w:t>
      </w:r>
      <w:r>
        <w:rPr>
          <w:rFonts w:hint="eastAsia" w:ascii="仿宋" w:hAnsi="仿宋" w:eastAsia="仿宋" w:cs="仿宋"/>
          <w:sz w:val="24"/>
          <w:szCs w:val="24"/>
          <w:lang w:eastAsia="zh-CN"/>
        </w:rPr>
        <w:t>服务</w:t>
      </w:r>
      <w:r>
        <w:rPr>
          <w:rFonts w:hint="eastAsia" w:ascii="仿宋" w:hAnsi="仿宋" w:eastAsia="仿宋" w:cs="仿宋"/>
          <w:sz w:val="24"/>
          <w:szCs w:val="24"/>
        </w:rPr>
        <w:t>。（后附</w:t>
      </w:r>
      <w:r>
        <w:rPr>
          <w:rFonts w:hint="eastAsia" w:ascii="仿宋" w:hAnsi="仿宋" w:eastAsia="仿宋" w:cs="仿宋"/>
          <w:sz w:val="24"/>
          <w:szCs w:val="24"/>
          <w:lang w:eastAsia="zh-CN"/>
        </w:rPr>
        <w:t>提供</w:t>
      </w:r>
      <w:r>
        <w:rPr>
          <w:rFonts w:hint="eastAsia" w:ascii="仿宋" w:hAnsi="仿宋" w:eastAsia="仿宋" w:cs="仿宋"/>
          <w:sz w:val="24"/>
          <w:szCs w:val="24"/>
        </w:rPr>
        <w:t>商企业（单位）类</w:t>
      </w:r>
      <w:r>
        <w:rPr>
          <w:rFonts w:hint="eastAsia" w:ascii="仿宋" w:hAnsi="仿宋" w:eastAsia="仿宋" w:cs="仿宋"/>
          <w:spacing w:val="-1"/>
          <w:sz w:val="24"/>
          <w:szCs w:val="24"/>
        </w:rPr>
        <w:t>型声明函）</w:t>
      </w:r>
    </w:p>
    <w:p w14:paraId="3B83CAD6">
      <w:pPr>
        <w:spacing w:before="302" w:line="360" w:lineRule="auto"/>
        <w:ind w:left="12" w:right="69" w:firstLine="435"/>
        <w:jc w:val="both"/>
        <w:rPr>
          <w:rFonts w:hint="eastAsia" w:ascii="仿宋" w:hAnsi="仿宋" w:eastAsia="仿宋" w:cs="仿宋"/>
          <w:sz w:val="24"/>
          <w:szCs w:val="24"/>
        </w:rPr>
      </w:pPr>
      <w:r>
        <w:rPr>
          <w:rFonts w:hint="eastAsia" w:ascii="仿宋" w:hAnsi="仿宋" w:eastAsia="仿宋" w:cs="仿宋"/>
          <w:spacing w:val="-4"/>
          <w:sz w:val="24"/>
          <w:szCs w:val="24"/>
        </w:rPr>
        <w:t>3、□本企业（单位）为联合体一方，提供本企业（单位）</w:t>
      </w:r>
      <w:r>
        <w:rPr>
          <w:rFonts w:hint="eastAsia" w:ascii="仿宋" w:hAnsi="仿宋" w:eastAsia="仿宋" w:cs="仿宋"/>
          <w:spacing w:val="-4"/>
          <w:sz w:val="24"/>
          <w:szCs w:val="24"/>
          <w:lang w:eastAsia="zh-CN"/>
        </w:rPr>
        <w:t>提供</w:t>
      </w:r>
      <w:r>
        <w:rPr>
          <w:rFonts w:hint="eastAsia" w:ascii="仿宋" w:hAnsi="仿宋" w:eastAsia="仿宋" w:cs="仿宋"/>
          <w:spacing w:val="-4"/>
          <w:sz w:val="24"/>
          <w:szCs w:val="24"/>
        </w:rPr>
        <w:t>的</w:t>
      </w:r>
      <w:r>
        <w:rPr>
          <w:rFonts w:hint="eastAsia" w:ascii="仿宋" w:hAnsi="仿宋" w:eastAsia="仿宋" w:cs="仿宋"/>
          <w:spacing w:val="-5"/>
          <w:sz w:val="24"/>
          <w:szCs w:val="24"/>
          <w:lang w:eastAsia="zh-CN"/>
        </w:rPr>
        <w:t>服务</w:t>
      </w:r>
      <w:r>
        <w:rPr>
          <w:rFonts w:hint="eastAsia" w:ascii="仿宋" w:hAnsi="仿宋" w:eastAsia="仿宋" w:cs="仿宋"/>
          <w:spacing w:val="-34"/>
          <w:sz w:val="24"/>
          <w:szCs w:val="24"/>
        </w:rPr>
        <w:t xml:space="preserve"> </w:t>
      </w:r>
      <w:r>
        <w:rPr>
          <w:rFonts w:hint="eastAsia" w:ascii="仿宋" w:hAnsi="仿宋" w:eastAsia="仿宋" w:cs="仿宋"/>
          <w:spacing w:val="-5"/>
          <w:sz w:val="24"/>
          <w:szCs w:val="24"/>
        </w:rPr>
        <w:t>，由本</w:t>
      </w:r>
      <w:r>
        <w:rPr>
          <w:rFonts w:hint="eastAsia" w:ascii="仿宋" w:hAnsi="仿宋" w:eastAsia="仿宋" w:cs="仿宋"/>
          <w:spacing w:val="-3"/>
          <w:sz w:val="24"/>
          <w:szCs w:val="24"/>
        </w:rPr>
        <w:t>企业（单位）承担工程、提供服务。本企业（单位）提供协议合同金额占到共同</w:t>
      </w:r>
      <w:r>
        <w:rPr>
          <w:rFonts w:hint="eastAsia" w:ascii="仿宋" w:hAnsi="仿宋" w:eastAsia="仿宋" w:cs="仿宋"/>
          <w:spacing w:val="-1"/>
          <w:sz w:val="24"/>
          <w:szCs w:val="24"/>
        </w:rPr>
        <w:t>投标协议合同总金额的比例为</w:t>
      </w:r>
      <w:r>
        <w:rPr>
          <w:rFonts w:hint="eastAsia" w:ascii="仿宋" w:hAnsi="仿宋" w:eastAsia="仿宋" w:cs="仿宋"/>
          <w:spacing w:val="6"/>
          <w:sz w:val="24"/>
          <w:szCs w:val="24"/>
          <w:u w:val="single" w:color="auto"/>
        </w:rPr>
        <w:t xml:space="preserve">           </w:t>
      </w:r>
      <w:r>
        <w:rPr>
          <w:rFonts w:hint="eastAsia" w:ascii="仿宋" w:hAnsi="仿宋" w:eastAsia="仿宋" w:cs="仿宋"/>
          <w:spacing w:val="-1"/>
          <w:sz w:val="24"/>
          <w:szCs w:val="24"/>
        </w:rPr>
        <w:t>。</w:t>
      </w:r>
    </w:p>
    <w:p w14:paraId="34B4DCF6">
      <w:pPr>
        <w:spacing w:before="321" w:line="360" w:lineRule="auto"/>
        <w:jc w:val="right"/>
        <w:rPr>
          <w:rFonts w:hint="eastAsia" w:ascii="仿宋" w:hAnsi="仿宋" w:eastAsia="仿宋" w:cs="仿宋"/>
          <w:sz w:val="24"/>
          <w:szCs w:val="24"/>
        </w:rPr>
      </w:pPr>
      <w:r>
        <w:rPr>
          <w:rFonts w:hint="eastAsia" w:ascii="仿宋" w:hAnsi="仿宋" w:eastAsia="仿宋" w:cs="仿宋"/>
          <w:spacing w:val="-8"/>
          <w:position w:val="31"/>
          <w:sz w:val="24"/>
          <w:szCs w:val="24"/>
        </w:rPr>
        <w:t>本企业（单位）对上述声明的真实性负责。如有虚假，将依法承担相应责任。</w:t>
      </w:r>
    </w:p>
    <w:p w14:paraId="59629AC0">
      <w:pPr>
        <w:spacing w:line="360" w:lineRule="auto"/>
        <w:ind w:left="3135"/>
        <w:rPr>
          <w:rFonts w:hint="eastAsia" w:ascii="仿宋" w:hAnsi="仿宋" w:eastAsia="仿宋" w:cs="仿宋"/>
          <w:sz w:val="21"/>
          <w:u w:val="single" w:color="auto"/>
        </w:rPr>
      </w:pPr>
      <w:r>
        <w:rPr>
          <w:rFonts w:hint="eastAsia" w:ascii="仿宋" w:hAnsi="仿宋" w:eastAsia="仿宋" w:cs="仿宋"/>
          <w:spacing w:val="-1"/>
          <w:sz w:val="24"/>
          <w:szCs w:val="24"/>
        </w:rPr>
        <w:t>投标人名称（公章</w:t>
      </w:r>
      <w:r>
        <w:rPr>
          <w:rFonts w:hint="eastAsia" w:ascii="仿宋" w:hAnsi="仿宋" w:eastAsia="仿宋" w:cs="仿宋"/>
          <w:spacing w:val="3"/>
          <w:sz w:val="24"/>
          <w:szCs w:val="24"/>
        </w:rPr>
        <w:t>）：</w:t>
      </w:r>
      <w:r>
        <w:rPr>
          <w:rFonts w:hint="eastAsia" w:ascii="仿宋" w:hAnsi="仿宋" w:eastAsia="仿宋" w:cs="仿宋"/>
          <w:spacing w:val="2"/>
          <w:sz w:val="24"/>
          <w:szCs w:val="24"/>
          <w:u w:val="single" w:color="auto"/>
        </w:rPr>
        <w:t xml:space="preserve">                </w:t>
      </w:r>
      <w:r>
        <w:rPr>
          <w:rFonts w:hint="eastAsia" w:ascii="仿宋" w:hAnsi="仿宋" w:eastAsia="仿宋" w:cs="仿宋"/>
          <w:spacing w:val="-1"/>
          <w:sz w:val="24"/>
          <w:szCs w:val="24"/>
          <w:u w:val="single" w:color="auto"/>
        </w:rPr>
        <w:t>___</w:t>
      </w:r>
    </w:p>
    <w:p w14:paraId="1B3B9CF6">
      <w:pPr>
        <w:spacing w:before="103" w:line="225" w:lineRule="auto"/>
        <w:ind w:left="24" w:firstLine="1696" w:firstLineChars="800"/>
        <w:rPr>
          <w:rFonts w:hint="eastAsia" w:ascii="仿宋" w:hAnsi="仿宋" w:eastAsia="仿宋" w:cs="仿宋"/>
          <w:sz w:val="24"/>
          <w:szCs w:val="24"/>
          <w:u w:val="single" w:color="auto"/>
        </w:rPr>
      </w:pPr>
      <w:r>
        <w:rPr>
          <w:rFonts w:hint="eastAsia" w:ascii="仿宋" w:hAnsi="仿宋" w:eastAsia="仿宋" w:cs="仿宋"/>
          <w:spacing w:val="-14"/>
          <w:sz w:val="24"/>
          <w:szCs w:val="24"/>
        </w:rPr>
        <w:t>日</w:t>
      </w:r>
      <w:r>
        <w:rPr>
          <w:rFonts w:hint="eastAsia" w:ascii="仿宋" w:hAnsi="仿宋" w:eastAsia="仿宋" w:cs="仿宋"/>
          <w:spacing w:val="10"/>
          <w:sz w:val="24"/>
          <w:szCs w:val="24"/>
        </w:rPr>
        <w:t xml:space="preserve">   </w:t>
      </w:r>
      <w:r>
        <w:rPr>
          <w:rFonts w:hint="eastAsia" w:ascii="仿宋" w:hAnsi="仿宋" w:eastAsia="仿宋" w:cs="仿宋"/>
          <w:spacing w:val="-14"/>
          <w:sz w:val="24"/>
          <w:szCs w:val="24"/>
        </w:rPr>
        <w:t>期：</w:t>
      </w:r>
      <w:r>
        <w:rPr>
          <w:rFonts w:hint="eastAsia" w:ascii="仿宋" w:hAnsi="仿宋" w:eastAsia="仿宋" w:cs="仿宋"/>
          <w:sz w:val="24"/>
          <w:szCs w:val="24"/>
          <w:u w:val="single" w:color="auto"/>
        </w:rPr>
        <w:t xml:space="preserve">                   </w:t>
      </w:r>
    </w:p>
    <w:p w14:paraId="754CF437">
      <w:pPr>
        <w:spacing w:before="103" w:line="225" w:lineRule="auto"/>
        <w:ind w:left="24" w:firstLine="1920" w:firstLineChars="800"/>
        <w:rPr>
          <w:rFonts w:hint="eastAsia" w:ascii="仿宋" w:hAnsi="仿宋" w:eastAsia="仿宋" w:cs="仿宋"/>
          <w:sz w:val="24"/>
          <w:szCs w:val="24"/>
          <w:u w:val="single" w:color="auto"/>
        </w:rPr>
      </w:pPr>
    </w:p>
    <w:p w14:paraId="221E530A">
      <w:pPr>
        <w:spacing w:before="103" w:line="225" w:lineRule="auto"/>
        <w:ind w:left="24" w:firstLine="1920" w:firstLineChars="800"/>
        <w:rPr>
          <w:rFonts w:hint="eastAsia" w:ascii="仿宋" w:hAnsi="仿宋" w:eastAsia="仿宋" w:cs="仿宋"/>
          <w:sz w:val="24"/>
          <w:szCs w:val="24"/>
          <w:u w:val="single" w:color="auto"/>
        </w:rPr>
      </w:pPr>
    </w:p>
    <w:p w14:paraId="74C05525">
      <w:pPr>
        <w:spacing w:before="103" w:line="225" w:lineRule="auto"/>
        <w:ind w:left="24" w:firstLine="1920" w:firstLineChars="800"/>
        <w:rPr>
          <w:rFonts w:hint="eastAsia" w:ascii="仿宋" w:hAnsi="仿宋" w:eastAsia="仿宋" w:cs="仿宋"/>
          <w:sz w:val="24"/>
          <w:szCs w:val="24"/>
          <w:u w:val="single" w:color="auto"/>
        </w:rPr>
      </w:pPr>
    </w:p>
    <w:p w14:paraId="04FEB43D">
      <w:pPr>
        <w:spacing w:before="103" w:line="225" w:lineRule="auto"/>
        <w:ind w:left="24" w:firstLine="1920" w:firstLineChars="800"/>
        <w:rPr>
          <w:rFonts w:hint="eastAsia" w:ascii="仿宋" w:hAnsi="仿宋" w:eastAsia="仿宋" w:cs="仿宋"/>
          <w:sz w:val="24"/>
          <w:szCs w:val="24"/>
          <w:u w:val="single" w:color="auto"/>
        </w:rPr>
      </w:pPr>
    </w:p>
    <w:p w14:paraId="3D796A2A">
      <w:pPr>
        <w:spacing w:before="103" w:line="225" w:lineRule="auto"/>
        <w:ind w:left="24" w:firstLine="1920" w:firstLineChars="800"/>
        <w:rPr>
          <w:rFonts w:hint="eastAsia" w:ascii="仿宋" w:hAnsi="仿宋" w:eastAsia="仿宋" w:cs="仿宋"/>
          <w:sz w:val="24"/>
          <w:szCs w:val="24"/>
          <w:u w:val="single" w:color="auto"/>
        </w:rPr>
      </w:pPr>
    </w:p>
    <w:p w14:paraId="1EEFC88D">
      <w:pPr>
        <w:spacing w:before="103" w:line="225" w:lineRule="auto"/>
        <w:ind w:left="24" w:firstLine="1920" w:firstLineChars="800"/>
        <w:rPr>
          <w:rFonts w:hint="eastAsia" w:ascii="仿宋" w:hAnsi="仿宋" w:eastAsia="仿宋" w:cs="仿宋"/>
          <w:sz w:val="24"/>
          <w:szCs w:val="24"/>
          <w:u w:val="single" w:color="auto"/>
        </w:rPr>
      </w:pPr>
    </w:p>
    <w:p w14:paraId="6F6565D8">
      <w:pPr>
        <w:spacing w:before="103" w:line="225" w:lineRule="auto"/>
        <w:ind w:left="24" w:firstLine="1920" w:firstLineChars="800"/>
        <w:rPr>
          <w:rFonts w:hint="eastAsia" w:ascii="仿宋" w:hAnsi="仿宋" w:eastAsia="仿宋" w:cs="仿宋"/>
          <w:sz w:val="24"/>
          <w:szCs w:val="24"/>
          <w:u w:val="single" w:color="auto"/>
        </w:rPr>
      </w:pPr>
    </w:p>
    <w:p w14:paraId="3BAE5516">
      <w:pPr>
        <w:spacing w:before="103" w:line="225" w:lineRule="auto"/>
        <w:ind w:left="24" w:firstLine="1920" w:firstLineChars="800"/>
        <w:rPr>
          <w:rFonts w:hint="eastAsia" w:ascii="仿宋" w:hAnsi="仿宋" w:eastAsia="仿宋" w:cs="仿宋"/>
          <w:sz w:val="24"/>
          <w:szCs w:val="24"/>
          <w:u w:val="single" w:color="auto"/>
        </w:rPr>
      </w:pPr>
    </w:p>
    <w:p w14:paraId="6CD71C2F">
      <w:pPr>
        <w:spacing w:before="103" w:line="225" w:lineRule="auto"/>
        <w:ind w:left="24" w:firstLine="1920" w:firstLineChars="800"/>
        <w:rPr>
          <w:rFonts w:hint="eastAsia" w:ascii="仿宋" w:hAnsi="仿宋" w:eastAsia="仿宋" w:cs="仿宋"/>
          <w:sz w:val="24"/>
          <w:szCs w:val="24"/>
          <w:u w:val="single" w:color="auto"/>
        </w:rPr>
      </w:pPr>
    </w:p>
    <w:p w14:paraId="13C46DB5">
      <w:pPr>
        <w:spacing w:before="103" w:line="225" w:lineRule="auto"/>
        <w:ind w:left="24"/>
        <w:jc w:val="center"/>
        <w:outlineLvl w:val="1"/>
        <w:rPr>
          <w:rFonts w:hint="eastAsia" w:ascii="仿宋" w:hAnsi="仿宋" w:eastAsia="仿宋" w:cs="仿宋"/>
          <w:sz w:val="24"/>
          <w:szCs w:val="24"/>
          <w:u w:val="single" w:color="auto"/>
        </w:rPr>
      </w:pPr>
      <w:r>
        <w:rPr>
          <w:rFonts w:hint="eastAsia" w:ascii="仿宋" w:hAnsi="仿宋" w:eastAsia="仿宋" w:cs="仿宋"/>
          <w:b/>
          <w:bCs/>
          <w:spacing w:val="-1"/>
          <w:sz w:val="24"/>
          <w:szCs w:val="24"/>
        </w:rPr>
        <w:t xml:space="preserve">   </w:t>
      </w:r>
    </w:p>
    <w:p w14:paraId="06C79B14">
      <w:pPr>
        <w:spacing w:before="103" w:line="225" w:lineRule="auto"/>
        <w:jc w:val="center"/>
        <w:outlineLvl w:val="1"/>
        <w:rPr>
          <w:rFonts w:hint="eastAsia" w:ascii="仿宋" w:hAnsi="仿宋" w:eastAsia="仿宋" w:cs="仿宋"/>
          <w:sz w:val="24"/>
          <w:szCs w:val="24"/>
        </w:rPr>
      </w:pPr>
      <w:bookmarkStart w:id="61" w:name="_Toc11226"/>
      <w:r>
        <w:rPr>
          <w:rFonts w:hint="eastAsia" w:ascii="仿宋" w:hAnsi="仿宋" w:eastAsia="仿宋" w:cs="仿宋"/>
          <w:b/>
          <w:bCs/>
          <w:spacing w:val="-1"/>
          <w:sz w:val="24"/>
          <w:szCs w:val="24"/>
        </w:rPr>
        <w:t>6-</w:t>
      </w:r>
      <w:r>
        <w:rPr>
          <w:rFonts w:hint="eastAsia" w:ascii="仿宋" w:hAnsi="仿宋" w:eastAsia="仿宋" w:cs="仿宋"/>
          <w:b/>
          <w:bCs/>
          <w:spacing w:val="-1"/>
          <w:sz w:val="24"/>
          <w:szCs w:val="24"/>
          <w:lang w:val="en-US" w:eastAsia="zh-CN"/>
        </w:rPr>
        <w:t>2</w:t>
      </w:r>
      <w:r>
        <w:rPr>
          <w:rFonts w:hint="eastAsia" w:ascii="仿宋" w:hAnsi="仿宋" w:eastAsia="仿宋" w:cs="仿宋"/>
          <w:b/>
          <w:bCs/>
          <w:spacing w:val="-1"/>
          <w:sz w:val="24"/>
          <w:szCs w:val="24"/>
        </w:rPr>
        <w:t xml:space="preserve">   残疾人福利性单位声明函</w:t>
      </w:r>
      <w:bookmarkEnd w:id="61"/>
    </w:p>
    <w:p w14:paraId="325C82BC">
      <w:pPr>
        <w:spacing w:line="311" w:lineRule="auto"/>
        <w:rPr>
          <w:rFonts w:hint="eastAsia" w:ascii="仿宋" w:hAnsi="仿宋" w:eastAsia="仿宋" w:cs="仿宋"/>
          <w:sz w:val="21"/>
        </w:rPr>
      </w:pPr>
    </w:p>
    <w:p w14:paraId="42C29B1F">
      <w:pPr>
        <w:spacing w:before="103" w:line="360" w:lineRule="auto"/>
        <w:ind w:left="14" w:right="11" w:firstLine="567"/>
        <w:jc w:val="both"/>
        <w:rPr>
          <w:rFonts w:hint="eastAsia" w:ascii="仿宋" w:hAnsi="仿宋" w:eastAsia="仿宋" w:cs="仿宋"/>
          <w:sz w:val="24"/>
          <w:szCs w:val="24"/>
        </w:rPr>
      </w:pPr>
      <w:r>
        <w:rPr>
          <w:rFonts w:hint="eastAsia" w:ascii="仿宋" w:hAnsi="仿宋" w:eastAsia="仿宋" w:cs="仿宋"/>
          <w:spacing w:val="-1"/>
          <w:sz w:val="24"/>
          <w:szCs w:val="24"/>
        </w:rPr>
        <w:t>本单位郑重声明</w:t>
      </w:r>
      <w:r>
        <w:rPr>
          <w:rFonts w:hint="eastAsia" w:ascii="仿宋" w:hAnsi="仿宋" w:eastAsia="仿宋" w:cs="仿宋"/>
          <w:spacing w:val="-21"/>
          <w:sz w:val="24"/>
          <w:szCs w:val="24"/>
        </w:rPr>
        <w:t xml:space="preserve"> </w:t>
      </w:r>
      <w:r>
        <w:rPr>
          <w:rFonts w:hint="eastAsia" w:ascii="仿宋" w:hAnsi="仿宋" w:eastAsia="仿宋" w:cs="仿宋"/>
          <w:spacing w:val="-1"/>
          <w:sz w:val="24"/>
          <w:szCs w:val="24"/>
        </w:rPr>
        <w:t>，根据《财政部民政部中国残疾人联合会关于促进残疾</w:t>
      </w:r>
      <w:r>
        <w:rPr>
          <w:rFonts w:hint="eastAsia" w:ascii="仿宋" w:hAnsi="仿宋" w:eastAsia="仿宋" w:cs="仿宋"/>
          <w:sz w:val="24"/>
          <w:szCs w:val="24"/>
        </w:rPr>
        <w:t>人就业政府采购政策的通知》（财库〔2017</w:t>
      </w:r>
      <w:r>
        <w:rPr>
          <w:rFonts w:hint="eastAsia" w:ascii="仿宋" w:hAnsi="仿宋" w:eastAsia="仿宋" w:cs="仿宋"/>
          <w:spacing w:val="-1"/>
          <w:sz w:val="24"/>
          <w:szCs w:val="24"/>
        </w:rPr>
        <w:t>〕</w:t>
      </w:r>
      <w:r>
        <w:rPr>
          <w:rFonts w:hint="eastAsia" w:ascii="仿宋" w:hAnsi="仿宋" w:eastAsia="仿宋" w:cs="仿宋"/>
          <w:spacing w:val="-42"/>
          <w:sz w:val="24"/>
          <w:szCs w:val="24"/>
        </w:rPr>
        <w:t xml:space="preserve"> </w:t>
      </w:r>
      <w:r>
        <w:rPr>
          <w:rFonts w:hint="eastAsia" w:ascii="仿宋" w:hAnsi="仿宋" w:eastAsia="仿宋" w:cs="仿宋"/>
          <w:spacing w:val="-1"/>
          <w:sz w:val="24"/>
          <w:szCs w:val="24"/>
        </w:rPr>
        <w:t>141 号）的规定</w:t>
      </w:r>
      <w:r>
        <w:rPr>
          <w:rFonts w:hint="eastAsia" w:ascii="仿宋" w:hAnsi="仿宋" w:eastAsia="仿宋" w:cs="仿宋"/>
          <w:spacing w:val="-33"/>
          <w:sz w:val="24"/>
          <w:szCs w:val="24"/>
        </w:rPr>
        <w:t xml:space="preserve"> </w:t>
      </w:r>
      <w:r>
        <w:rPr>
          <w:rFonts w:hint="eastAsia" w:ascii="仿宋" w:hAnsi="仿宋" w:eastAsia="仿宋" w:cs="仿宋"/>
          <w:spacing w:val="-1"/>
          <w:sz w:val="24"/>
          <w:szCs w:val="24"/>
        </w:rPr>
        <w:t>，本单位为符合</w:t>
      </w:r>
      <w:r>
        <w:rPr>
          <w:rFonts w:hint="eastAsia" w:ascii="仿宋" w:hAnsi="仿宋" w:eastAsia="仿宋" w:cs="仿宋"/>
          <w:sz w:val="24"/>
          <w:szCs w:val="24"/>
        </w:rPr>
        <w:t>条件的残疾人福利性单位</w:t>
      </w:r>
      <w:r>
        <w:rPr>
          <w:rFonts w:hint="eastAsia" w:ascii="仿宋" w:hAnsi="仿宋" w:eastAsia="仿宋" w:cs="仿宋"/>
          <w:spacing w:val="-19"/>
          <w:sz w:val="24"/>
          <w:szCs w:val="24"/>
        </w:rPr>
        <w:t xml:space="preserve"> </w:t>
      </w:r>
      <w:r>
        <w:rPr>
          <w:rFonts w:hint="eastAsia" w:ascii="仿宋" w:hAnsi="仿宋" w:eastAsia="仿宋" w:cs="仿宋"/>
          <w:sz w:val="24"/>
          <w:szCs w:val="24"/>
        </w:rPr>
        <w:t>，且本单位参加</w:t>
      </w:r>
      <w:r>
        <w:rPr>
          <w:rFonts w:hint="eastAsia" w:ascii="仿宋" w:hAnsi="仿宋" w:eastAsia="仿宋" w:cs="仿宋"/>
          <w:spacing w:val="-68"/>
          <w:sz w:val="24"/>
          <w:szCs w:val="24"/>
        </w:rPr>
        <w:t xml:space="preserve"> </w:t>
      </w:r>
      <w:r>
        <w:rPr>
          <w:rFonts w:hint="eastAsia" w:ascii="仿宋" w:hAnsi="仿宋" w:eastAsia="仿宋" w:cs="仿宋"/>
          <w:sz w:val="24"/>
          <w:szCs w:val="24"/>
          <w:u w:val="single" w:color="auto"/>
        </w:rPr>
        <w:t xml:space="preserve">         </w:t>
      </w:r>
      <w:r>
        <w:rPr>
          <w:rFonts w:hint="eastAsia" w:ascii="仿宋" w:hAnsi="仿宋" w:eastAsia="仿宋" w:cs="仿宋"/>
          <w:spacing w:val="-58"/>
          <w:sz w:val="24"/>
          <w:szCs w:val="24"/>
        </w:rPr>
        <w:t xml:space="preserve"> </w:t>
      </w:r>
      <w:r>
        <w:rPr>
          <w:rFonts w:hint="eastAsia" w:ascii="仿宋" w:hAnsi="仿宋" w:eastAsia="仿宋" w:cs="仿宋"/>
          <w:sz w:val="24"/>
          <w:szCs w:val="24"/>
        </w:rPr>
        <w:t>单位的</w:t>
      </w:r>
      <w:r>
        <w:rPr>
          <w:rFonts w:hint="eastAsia" w:ascii="仿宋" w:hAnsi="仿宋" w:eastAsia="仿宋" w:cs="仿宋"/>
          <w:sz w:val="24"/>
          <w:szCs w:val="24"/>
          <w:u w:val="single" w:color="auto"/>
        </w:rPr>
        <w:t xml:space="preserve">         </w:t>
      </w:r>
      <w:r>
        <w:rPr>
          <w:rFonts w:hint="eastAsia" w:ascii="仿宋" w:hAnsi="仿宋" w:eastAsia="仿宋" w:cs="仿宋"/>
          <w:sz w:val="24"/>
          <w:szCs w:val="24"/>
        </w:rPr>
        <w:t>项目采购活动提供</w:t>
      </w:r>
      <w:r>
        <w:rPr>
          <w:rFonts w:hint="eastAsia" w:ascii="仿宋" w:hAnsi="仿宋" w:eastAsia="仿宋" w:cs="仿宋"/>
          <w:spacing w:val="-3"/>
          <w:sz w:val="24"/>
          <w:szCs w:val="24"/>
        </w:rPr>
        <w:t>本单位</w:t>
      </w:r>
      <w:r>
        <w:rPr>
          <w:rFonts w:hint="eastAsia" w:ascii="仿宋" w:hAnsi="仿宋" w:eastAsia="仿宋" w:cs="仿宋"/>
          <w:spacing w:val="-3"/>
          <w:sz w:val="24"/>
          <w:szCs w:val="24"/>
          <w:lang w:eastAsia="zh-CN"/>
        </w:rPr>
        <w:t>提供</w:t>
      </w:r>
      <w:r>
        <w:rPr>
          <w:rFonts w:hint="eastAsia" w:ascii="仿宋" w:hAnsi="仿宋" w:eastAsia="仿宋" w:cs="仿宋"/>
          <w:spacing w:val="-3"/>
          <w:sz w:val="24"/>
          <w:szCs w:val="24"/>
        </w:rPr>
        <w:t>的</w:t>
      </w:r>
      <w:r>
        <w:rPr>
          <w:rFonts w:hint="eastAsia" w:ascii="仿宋" w:hAnsi="仿宋" w:eastAsia="仿宋" w:cs="仿宋"/>
          <w:spacing w:val="-3"/>
          <w:sz w:val="24"/>
          <w:szCs w:val="24"/>
          <w:lang w:eastAsia="zh-CN"/>
        </w:rPr>
        <w:t>服务</w:t>
      </w:r>
      <w:r>
        <w:rPr>
          <w:rFonts w:hint="eastAsia" w:ascii="仿宋" w:hAnsi="仿宋" w:eastAsia="仿宋" w:cs="仿宋"/>
          <w:spacing w:val="-3"/>
          <w:sz w:val="24"/>
          <w:szCs w:val="24"/>
        </w:rPr>
        <w:t>，或者提供其他残疾人福利性单位</w:t>
      </w:r>
      <w:r>
        <w:rPr>
          <w:rFonts w:hint="eastAsia" w:ascii="仿宋" w:hAnsi="仿宋" w:eastAsia="仿宋" w:cs="仿宋"/>
          <w:spacing w:val="-3"/>
          <w:sz w:val="24"/>
          <w:szCs w:val="24"/>
          <w:lang w:eastAsia="zh-CN"/>
        </w:rPr>
        <w:t>提供</w:t>
      </w:r>
      <w:r>
        <w:rPr>
          <w:rFonts w:hint="eastAsia" w:ascii="仿宋" w:hAnsi="仿宋" w:eastAsia="仿宋" w:cs="仿宋"/>
          <w:spacing w:val="-3"/>
          <w:sz w:val="24"/>
          <w:szCs w:val="24"/>
        </w:rPr>
        <w:t>的</w:t>
      </w:r>
      <w:r>
        <w:rPr>
          <w:rFonts w:hint="eastAsia" w:ascii="仿宋" w:hAnsi="仿宋" w:eastAsia="仿宋" w:cs="仿宋"/>
          <w:spacing w:val="-3"/>
          <w:sz w:val="24"/>
          <w:szCs w:val="24"/>
          <w:lang w:eastAsia="zh-CN"/>
        </w:rPr>
        <w:t>服务</w:t>
      </w:r>
      <w:r>
        <w:rPr>
          <w:rFonts w:hint="eastAsia" w:ascii="仿宋" w:hAnsi="仿宋" w:eastAsia="仿宋" w:cs="仿宋"/>
          <w:spacing w:val="-3"/>
          <w:sz w:val="24"/>
          <w:szCs w:val="24"/>
        </w:rPr>
        <w:t>（不包括使用非</w:t>
      </w:r>
      <w:r>
        <w:rPr>
          <w:rFonts w:hint="eastAsia" w:ascii="仿宋" w:hAnsi="仿宋" w:eastAsia="仿宋" w:cs="仿宋"/>
          <w:sz w:val="24"/>
          <w:szCs w:val="24"/>
        </w:rPr>
        <w:t>残疾人福利性单位注册商标的</w:t>
      </w:r>
      <w:r>
        <w:rPr>
          <w:rFonts w:hint="eastAsia" w:ascii="仿宋" w:hAnsi="仿宋" w:eastAsia="仿宋" w:cs="仿宋"/>
          <w:sz w:val="24"/>
          <w:szCs w:val="24"/>
          <w:lang w:eastAsia="zh-CN"/>
        </w:rPr>
        <w:t>服务</w:t>
      </w:r>
      <w:r>
        <w:rPr>
          <w:rFonts w:hint="eastAsia" w:ascii="仿宋" w:hAnsi="仿宋" w:eastAsia="仿宋" w:cs="仿宋"/>
          <w:sz w:val="24"/>
          <w:szCs w:val="24"/>
        </w:rPr>
        <w:t>）。</w:t>
      </w:r>
    </w:p>
    <w:p w14:paraId="0CA40602">
      <w:pPr>
        <w:spacing w:before="66" w:line="360" w:lineRule="auto"/>
        <w:ind w:left="555"/>
        <w:rPr>
          <w:rFonts w:hint="eastAsia" w:ascii="仿宋" w:hAnsi="仿宋" w:eastAsia="仿宋" w:cs="仿宋"/>
          <w:sz w:val="24"/>
          <w:szCs w:val="24"/>
        </w:rPr>
      </w:pPr>
      <w:r>
        <w:rPr>
          <w:rFonts w:hint="eastAsia" w:ascii="仿宋" w:hAnsi="仿宋" w:eastAsia="仿宋" w:cs="仿宋"/>
          <w:spacing w:val="-2"/>
          <w:sz w:val="24"/>
          <w:szCs w:val="24"/>
        </w:rPr>
        <w:t>本单位对上述声明的真实性负责。如有虚假</w:t>
      </w:r>
      <w:r>
        <w:rPr>
          <w:rFonts w:hint="eastAsia" w:ascii="仿宋" w:hAnsi="仿宋" w:eastAsia="仿宋" w:cs="仿宋"/>
          <w:spacing w:val="-16"/>
          <w:sz w:val="24"/>
          <w:szCs w:val="24"/>
        </w:rPr>
        <w:t xml:space="preserve"> </w:t>
      </w:r>
      <w:r>
        <w:rPr>
          <w:rFonts w:hint="eastAsia" w:ascii="仿宋" w:hAnsi="仿宋" w:eastAsia="仿宋" w:cs="仿宋"/>
          <w:spacing w:val="-2"/>
          <w:sz w:val="24"/>
          <w:szCs w:val="24"/>
        </w:rPr>
        <w:t>，将依法承担相应责任。</w:t>
      </w:r>
    </w:p>
    <w:p w14:paraId="67A06A51">
      <w:pPr>
        <w:spacing w:line="360" w:lineRule="auto"/>
        <w:rPr>
          <w:rFonts w:hint="eastAsia" w:ascii="仿宋" w:hAnsi="仿宋" w:eastAsia="仿宋" w:cs="仿宋"/>
          <w:sz w:val="21"/>
        </w:rPr>
      </w:pPr>
    </w:p>
    <w:p w14:paraId="1CABC7F3">
      <w:pPr>
        <w:spacing w:line="360" w:lineRule="auto"/>
        <w:rPr>
          <w:rFonts w:hint="eastAsia" w:ascii="仿宋" w:hAnsi="仿宋" w:eastAsia="仿宋" w:cs="仿宋"/>
          <w:sz w:val="21"/>
        </w:rPr>
      </w:pPr>
    </w:p>
    <w:p w14:paraId="608A38FD">
      <w:pPr>
        <w:spacing w:line="360" w:lineRule="auto"/>
        <w:rPr>
          <w:rFonts w:hint="eastAsia" w:ascii="仿宋" w:hAnsi="仿宋" w:eastAsia="仿宋" w:cs="仿宋"/>
          <w:sz w:val="21"/>
        </w:rPr>
      </w:pPr>
    </w:p>
    <w:p w14:paraId="7AF628DE">
      <w:pPr>
        <w:spacing w:before="103" w:line="360" w:lineRule="auto"/>
        <w:ind w:left="3168"/>
        <w:rPr>
          <w:rFonts w:hint="eastAsia" w:ascii="仿宋" w:hAnsi="仿宋" w:eastAsia="仿宋" w:cs="仿宋"/>
          <w:sz w:val="24"/>
          <w:szCs w:val="24"/>
        </w:rPr>
        <w:sectPr>
          <w:headerReference r:id="rId33" w:type="default"/>
          <w:footerReference r:id="rId34" w:type="default"/>
          <w:pgSz w:w="11906" w:h="16839"/>
          <w:pgMar w:top="1274" w:right="1728" w:bottom="1171" w:left="1785" w:header="852" w:footer="992" w:gutter="0"/>
          <w:pgNumType w:fmt="decimal"/>
          <w:cols w:space="720" w:num="1"/>
        </w:sectPr>
      </w:pPr>
      <w:r>
        <w:rPr>
          <w:rFonts w:hint="eastAsia" w:ascii="仿宋" w:hAnsi="仿宋" w:eastAsia="仿宋" w:cs="仿宋"/>
          <w:spacing w:val="-1"/>
          <w:sz w:val="24"/>
          <w:szCs w:val="24"/>
        </w:rPr>
        <w:t>残疾人福利性单位名称（公章</w:t>
      </w:r>
      <w:r>
        <w:rPr>
          <w:rFonts w:hint="eastAsia" w:ascii="仿宋" w:hAnsi="仿宋" w:eastAsia="仿宋" w:cs="仿宋"/>
          <w:spacing w:val="4"/>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spacing w:val="5"/>
          <w:sz w:val="24"/>
          <w:szCs w:val="24"/>
        </w:rPr>
        <w:t xml:space="preserve">   </w:t>
      </w:r>
      <w:r>
        <w:rPr>
          <w:rFonts w:hint="eastAsia" w:ascii="仿宋" w:hAnsi="仿宋" w:eastAsia="仿宋" w:cs="仿宋"/>
          <w:spacing w:val="-14"/>
          <w:sz w:val="24"/>
          <w:szCs w:val="24"/>
        </w:rPr>
        <w:t>日</w:t>
      </w:r>
      <w:r>
        <w:rPr>
          <w:rFonts w:hint="eastAsia" w:ascii="仿宋" w:hAnsi="仿宋" w:eastAsia="仿宋" w:cs="仿宋"/>
          <w:spacing w:val="10"/>
          <w:sz w:val="24"/>
          <w:szCs w:val="24"/>
        </w:rPr>
        <w:t xml:space="preserve">   </w:t>
      </w:r>
      <w:r>
        <w:rPr>
          <w:rFonts w:hint="eastAsia" w:ascii="仿宋" w:hAnsi="仿宋" w:eastAsia="仿宋" w:cs="仿宋"/>
          <w:spacing w:val="-14"/>
          <w:sz w:val="24"/>
          <w:szCs w:val="24"/>
        </w:rPr>
        <w:t>期：</w:t>
      </w:r>
      <w:r>
        <w:rPr>
          <w:rFonts w:hint="eastAsia" w:ascii="仿宋" w:hAnsi="仿宋" w:eastAsia="仿宋" w:cs="仿宋"/>
          <w:sz w:val="24"/>
          <w:szCs w:val="24"/>
          <w:u w:val="single" w:color="auto"/>
        </w:rPr>
        <w:t xml:space="preserve">                                           </w:t>
      </w:r>
    </w:p>
    <w:p w14:paraId="1E21A6F7">
      <w:pPr>
        <w:pStyle w:val="8"/>
        <w:spacing w:before="260" w:line="189" w:lineRule="auto"/>
        <w:jc w:val="center"/>
        <w:rPr>
          <w:rFonts w:hint="eastAsia" w:ascii="仿宋" w:hAnsi="仿宋" w:eastAsia="仿宋" w:cs="仿宋"/>
          <w:sz w:val="24"/>
          <w:szCs w:val="24"/>
        </w:rPr>
      </w:pPr>
      <w:r>
        <w:rPr>
          <w:rFonts w:hint="eastAsia" w:ascii="仿宋" w:hAnsi="仿宋" w:eastAsia="仿宋" w:cs="仿宋"/>
          <w:b/>
          <w:bCs/>
          <w:spacing w:val="-1"/>
          <w:sz w:val="24"/>
          <w:szCs w:val="24"/>
          <w:lang w:val="en-US" w:eastAsia="zh-CN"/>
        </w:rPr>
        <w:t>6-3</w:t>
      </w:r>
      <w:r>
        <w:rPr>
          <w:rFonts w:hint="eastAsia" w:ascii="仿宋" w:hAnsi="仿宋" w:eastAsia="仿宋" w:cs="仿宋"/>
          <w:b/>
          <w:bCs/>
          <w:spacing w:val="-1"/>
          <w:sz w:val="24"/>
          <w:szCs w:val="24"/>
        </w:rPr>
        <w:t>《中小企业声明函》</w:t>
      </w:r>
    </w:p>
    <w:p w14:paraId="5C8AEFC8">
      <w:pPr>
        <w:spacing w:line="246" w:lineRule="auto"/>
        <w:rPr>
          <w:rFonts w:hint="eastAsia" w:ascii="仿宋" w:hAnsi="仿宋" w:eastAsia="仿宋" w:cs="仿宋"/>
          <w:sz w:val="21"/>
        </w:rPr>
      </w:pPr>
    </w:p>
    <w:p w14:paraId="5E86DBEC">
      <w:pPr>
        <w:pStyle w:val="8"/>
        <w:spacing w:before="78" w:line="360" w:lineRule="auto"/>
        <w:ind w:left="21" w:firstLine="480"/>
        <w:rPr>
          <w:rFonts w:hint="eastAsia" w:ascii="仿宋" w:hAnsi="仿宋" w:eastAsia="仿宋" w:cs="仿宋"/>
          <w:sz w:val="21"/>
        </w:rPr>
      </w:pPr>
      <w:r>
        <w:rPr>
          <w:rFonts w:hint="eastAsia" w:ascii="仿宋" w:hAnsi="仿宋" w:eastAsia="仿宋" w:cs="仿宋"/>
          <w:spacing w:val="-1"/>
          <w:sz w:val="24"/>
          <w:szCs w:val="24"/>
        </w:rPr>
        <w:t>本公司（联合体）郑重声明，根据《政府采购促进中小企业发展管理办法》（财库﹝2020﹞46</w:t>
      </w:r>
      <w:r>
        <w:rPr>
          <w:rFonts w:hint="eastAsia" w:ascii="仿宋" w:hAnsi="仿宋" w:eastAsia="仿宋" w:cs="仿宋"/>
          <w:spacing w:val="-34"/>
          <w:sz w:val="24"/>
          <w:szCs w:val="24"/>
        </w:rPr>
        <w:t xml:space="preserve"> </w:t>
      </w:r>
      <w:r>
        <w:rPr>
          <w:rFonts w:hint="eastAsia" w:ascii="仿宋" w:hAnsi="仿宋" w:eastAsia="仿宋" w:cs="仿宋"/>
          <w:spacing w:val="-1"/>
          <w:sz w:val="24"/>
          <w:szCs w:val="24"/>
        </w:rPr>
        <w:t>号）的规定，本公司（联合体）参加</w:t>
      </w:r>
      <w:r>
        <w:rPr>
          <w:rFonts w:hint="eastAsia" w:ascii="仿宋" w:hAnsi="仿宋" w:eastAsia="仿宋" w:cs="仿宋"/>
          <w:spacing w:val="-1"/>
          <w:sz w:val="24"/>
          <w:szCs w:val="24"/>
          <w:u w:val="single" w:color="auto"/>
        </w:rPr>
        <w:t>（单位名称）</w:t>
      </w:r>
      <w:r>
        <w:rPr>
          <w:rFonts w:hint="eastAsia" w:ascii="仿宋" w:hAnsi="仿宋" w:eastAsia="仿宋" w:cs="仿宋"/>
          <w:spacing w:val="-1"/>
          <w:sz w:val="24"/>
          <w:szCs w:val="24"/>
        </w:rPr>
        <w:t>的</w:t>
      </w:r>
      <w:r>
        <w:rPr>
          <w:rFonts w:hint="eastAsia" w:ascii="仿宋" w:hAnsi="仿宋" w:eastAsia="仿宋" w:cs="仿宋"/>
          <w:spacing w:val="-1"/>
          <w:sz w:val="24"/>
          <w:szCs w:val="24"/>
          <w:u w:val="single" w:color="auto"/>
        </w:rPr>
        <w:t>（项目</w:t>
      </w:r>
      <w:r>
        <w:rPr>
          <w:rFonts w:hint="eastAsia" w:ascii="仿宋" w:hAnsi="仿宋" w:eastAsia="仿宋" w:cs="仿宋"/>
          <w:spacing w:val="-3"/>
          <w:sz w:val="24"/>
          <w:szCs w:val="24"/>
          <w:u w:val="single" w:color="auto"/>
        </w:rPr>
        <w:t>名称）</w:t>
      </w:r>
      <w:r>
        <w:rPr>
          <w:rFonts w:hint="eastAsia" w:ascii="仿宋" w:hAnsi="仿宋" w:eastAsia="仿宋" w:cs="仿宋"/>
          <w:spacing w:val="-3"/>
          <w:sz w:val="24"/>
          <w:szCs w:val="24"/>
        </w:rPr>
        <w:t>采购活动，</w:t>
      </w:r>
      <w:r>
        <w:rPr>
          <w:rFonts w:hint="eastAsia" w:ascii="仿宋" w:hAnsi="仿宋" w:eastAsia="仿宋" w:cs="仿宋"/>
          <w:spacing w:val="-3"/>
          <w:sz w:val="24"/>
          <w:szCs w:val="24"/>
          <w:lang w:val="en-US" w:eastAsia="zh-CN"/>
        </w:rPr>
        <w:t>提供的货物或服务</w:t>
      </w:r>
      <w:r>
        <w:rPr>
          <w:rFonts w:hint="eastAsia" w:ascii="仿宋" w:hAnsi="仿宋" w:eastAsia="仿宋" w:cs="仿宋"/>
          <w:spacing w:val="-3"/>
          <w:sz w:val="24"/>
          <w:szCs w:val="24"/>
        </w:rPr>
        <w:t>为符合政策要求的中小企业（或者：服务</w:t>
      </w:r>
      <w:r>
        <w:rPr>
          <w:rFonts w:hint="eastAsia" w:ascii="仿宋" w:hAnsi="仿宋" w:eastAsia="仿宋" w:cs="仿宋"/>
          <w:sz w:val="24"/>
          <w:szCs w:val="24"/>
        </w:rPr>
        <w:t>全部由符合政策要求的中小企业承接）。相关企业（含联合体中的中小企业、</w:t>
      </w:r>
      <w:r>
        <w:rPr>
          <w:rFonts w:hint="eastAsia" w:ascii="仿宋" w:hAnsi="仿宋" w:eastAsia="仿宋" w:cs="仿宋"/>
          <w:spacing w:val="-1"/>
          <w:sz w:val="24"/>
          <w:szCs w:val="24"/>
        </w:rPr>
        <w:t>签订分包意向协议的中小企业）的具体情况如下：</w:t>
      </w:r>
    </w:p>
    <w:p w14:paraId="057025D8">
      <w:pPr>
        <w:pStyle w:val="8"/>
        <w:spacing w:before="78" w:line="360" w:lineRule="auto"/>
        <w:ind w:left="23" w:right="74" w:firstLine="494"/>
        <w:jc w:val="both"/>
        <w:rPr>
          <w:rFonts w:hint="eastAsia" w:ascii="仿宋" w:hAnsi="仿宋" w:eastAsia="仿宋" w:cs="仿宋"/>
          <w:sz w:val="24"/>
          <w:szCs w:val="24"/>
        </w:rPr>
      </w:pPr>
      <w:r>
        <w:rPr>
          <w:rFonts w:hint="eastAsia" w:ascii="仿宋" w:hAnsi="仿宋" w:eastAsia="仿宋" w:cs="仿宋"/>
          <w:spacing w:val="-3"/>
          <w:sz w:val="24"/>
          <w:szCs w:val="24"/>
        </w:rPr>
        <w:t>1.</w:t>
      </w:r>
      <w:r>
        <w:rPr>
          <w:rFonts w:hint="eastAsia" w:ascii="仿宋" w:hAnsi="仿宋" w:eastAsia="仿宋" w:cs="仿宋"/>
          <w:spacing w:val="-3"/>
          <w:sz w:val="24"/>
          <w:szCs w:val="24"/>
          <w:u w:val="single" w:color="auto"/>
        </w:rPr>
        <w:t>（标的名称</w:t>
      </w:r>
      <w:r>
        <w:rPr>
          <w:rFonts w:hint="eastAsia" w:ascii="仿宋" w:hAnsi="仿宋" w:eastAsia="仿宋" w:cs="仿宋"/>
          <w:spacing w:val="-6"/>
          <w:sz w:val="24"/>
          <w:szCs w:val="24"/>
          <w:u w:val="single" w:color="auto"/>
        </w:rPr>
        <w:t>）</w:t>
      </w:r>
      <w:r>
        <w:rPr>
          <w:rFonts w:hint="eastAsia" w:ascii="仿宋" w:hAnsi="仿宋" w:eastAsia="仿宋" w:cs="仿宋"/>
          <w:spacing w:val="-6"/>
          <w:sz w:val="24"/>
          <w:szCs w:val="24"/>
        </w:rPr>
        <w:t>，</w:t>
      </w:r>
      <w:r>
        <w:rPr>
          <w:rFonts w:hint="eastAsia" w:ascii="仿宋" w:hAnsi="仿宋" w:eastAsia="仿宋" w:cs="仿宋"/>
          <w:spacing w:val="-3"/>
          <w:sz w:val="24"/>
          <w:szCs w:val="24"/>
        </w:rPr>
        <w:t>属于</w:t>
      </w:r>
      <w:r>
        <w:rPr>
          <w:rFonts w:hint="eastAsia" w:ascii="仿宋" w:hAnsi="仿宋" w:eastAsia="仿宋" w:cs="仿宋"/>
          <w:spacing w:val="-3"/>
          <w:sz w:val="24"/>
          <w:szCs w:val="24"/>
          <w:u w:val="single" w:color="auto"/>
        </w:rPr>
        <w:t>（采购文件中明确的所属行业</w:t>
      </w:r>
      <w:r>
        <w:rPr>
          <w:rFonts w:hint="eastAsia" w:ascii="仿宋" w:hAnsi="仿宋" w:eastAsia="仿宋" w:cs="仿宋"/>
          <w:spacing w:val="-6"/>
          <w:sz w:val="24"/>
          <w:szCs w:val="24"/>
          <w:u w:val="single" w:color="auto"/>
        </w:rPr>
        <w:t>）</w:t>
      </w:r>
      <w:r>
        <w:rPr>
          <w:rFonts w:hint="eastAsia" w:ascii="仿宋" w:hAnsi="仿宋" w:eastAsia="仿宋" w:cs="仿宋"/>
          <w:spacing w:val="-6"/>
          <w:sz w:val="24"/>
          <w:szCs w:val="24"/>
        </w:rPr>
        <w:t>；</w:t>
      </w:r>
      <w:r>
        <w:rPr>
          <w:rFonts w:hint="eastAsia" w:ascii="仿宋" w:hAnsi="仿宋" w:eastAsia="仿宋" w:cs="仿宋"/>
          <w:spacing w:val="-3"/>
          <w:sz w:val="24"/>
          <w:szCs w:val="24"/>
          <w:lang w:val="en-US" w:eastAsia="zh-CN"/>
        </w:rPr>
        <w:t>承接商</w:t>
      </w:r>
      <w:r>
        <w:rPr>
          <w:rFonts w:hint="eastAsia" w:ascii="仿宋" w:hAnsi="仿宋" w:eastAsia="仿宋" w:cs="仿宋"/>
          <w:spacing w:val="-6"/>
          <w:sz w:val="24"/>
          <w:szCs w:val="24"/>
        </w:rPr>
        <w:t>为</w:t>
      </w:r>
      <w:r>
        <w:rPr>
          <w:rFonts w:hint="eastAsia" w:ascii="仿宋" w:hAnsi="仿宋" w:eastAsia="仿宋" w:cs="仿宋"/>
          <w:spacing w:val="-6"/>
          <w:sz w:val="24"/>
          <w:szCs w:val="24"/>
          <w:u w:val="single" w:color="auto"/>
        </w:rPr>
        <w:t>（企业名称</w:t>
      </w:r>
      <w:r>
        <w:rPr>
          <w:rFonts w:hint="eastAsia" w:ascii="仿宋" w:hAnsi="仿宋" w:eastAsia="仿宋" w:cs="仿宋"/>
          <w:spacing w:val="7"/>
          <w:sz w:val="24"/>
          <w:szCs w:val="24"/>
          <w:u w:val="single" w:color="auto"/>
        </w:rPr>
        <w:t>）</w:t>
      </w:r>
      <w:r>
        <w:rPr>
          <w:rFonts w:hint="eastAsia" w:ascii="仿宋" w:hAnsi="仿宋" w:eastAsia="仿宋" w:cs="仿宋"/>
          <w:spacing w:val="7"/>
          <w:sz w:val="24"/>
          <w:szCs w:val="24"/>
        </w:rPr>
        <w:t>，</w:t>
      </w:r>
      <w:r>
        <w:rPr>
          <w:rFonts w:hint="eastAsia" w:ascii="仿宋" w:hAnsi="仿宋" w:eastAsia="仿宋" w:cs="仿宋"/>
          <w:spacing w:val="-6"/>
          <w:sz w:val="24"/>
          <w:szCs w:val="24"/>
        </w:rPr>
        <w:t>从业人员</w:t>
      </w:r>
      <w:r>
        <w:rPr>
          <w:rFonts w:hint="eastAsia" w:ascii="仿宋" w:hAnsi="仿宋" w:eastAsia="仿宋" w:cs="仿宋"/>
          <w:spacing w:val="8"/>
          <w:sz w:val="24"/>
          <w:szCs w:val="24"/>
          <w:u w:val="single" w:color="auto"/>
        </w:rPr>
        <w:t xml:space="preserve">       </w:t>
      </w:r>
      <w:r>
        <w:rPr>
          <w:rFonts w:hint="eastAsia" w:ascii="仿宋" w:hAnsi="仿宋" w:eastAsia="仿宋" w:cs="仿宋"/>
          <w:spacing w:val="-104"/>
          <w:sz w:val="24"/>
          <w:szCs w:val="24"/>
        </w:rPr>
        <w:t xml:space="preserve"> </w:t>
      </w:r>
      <w:r>
        <w:rPr>
          <w:rFonts w:hint="eastAsia" w:ascii="仿宋" w:hAnsi="仿宋" w:eastAsia="仿宋" w:cs="仿宋"/>
          <w:spacing w:val="-6"/>
          <w:sz w:val="24"/>
          <w:szCs w:val="24"/>
        </w:rPr>
        <w:t>人，营业收入为</w:t>
      </w:r>
      <w:r>
        <w:rPr>
          <w:rFonts w:hint="eastAsia" w:ascii="仿宋" w:hAnsi="仿宋" w:eastAsia="仿宋" w:cs="仿宋"/>
          <w:spacing w:val="6"/>
          <w:sz w:val="24"/>
          <w:szCs w:val="24"/>
          <w:u w:val="single" w:color="auto"/>
        </w:rPr>
        <w:t xml:space="preserve">          </w:t>
      </w:r>
      <w:r>
        <w:rPr>
          <w:rFonts w:hint="eastAsia" w:ascii="仿宋" w:hAnsi="仿宋" w:eastAsia="仿宋" w:cs="仿宋"/>
          <w:spacing w:val="-105"/>
          <w:sz w:val="24"/>
          <w:szCs w:val="24"/>
        </w:rPr>
        <w:t xml:space="preserve"> </w:t>
      </w:r>
      <w:r>
        <w:rPr>
          <w:rFonts w:hint="eastAsia" w:ascii="仿宋" w:hAnsi="仿宋" w:eastAsia="仿宋" w:cs="仿宋"/>
          <w:spacing w:val="-6"/>
          <w:sz w:val="24"/>
          <w:szCs w:val="24"/>
        </w:rPr>
        <w:t>万元，资产总额</w:t>
      </w:r>
      <w:r>
        <w:rPr>
          <w:rFonts w:hint="eastAsia" w:ascii="仿宋" w:hAnsi="仿宋" w:eastAsia="仿宋" w:cs="仿宋"/>
          <w:spacing w:val="-2"/>
          <w:sz w:val="24"/>
          <w:szCs w:val="24"/>
        </w:rPr>
        <w:t xml:space="preserve">为 </w:t>
      </w:r>
      <w:r>
        <w:rPr>
          <w:rFonts w:hint="eastAsia" w:ascii="仿宋" w:hAnsi="仿宋" w:eastAsia="仿宋" w:cs="仿宋"/>
          <w:spacing w:val="8"/>
          <w:sz w:val="24"/>
          <w:szCs w:val="24"/>
          <w:u w:val="single" w:color="auto"/>
        </w:rPr>
        <w:t xml:space="preserve">       </w:t>
      </w:r>
      <w:r>
        <w:rPr>
          <w:rFonts w:hint="eastAsia" w:ascii="仿宋" w:hAnsi="仿宋" w:eastAsia="仿宋" w:cs="仿宋"/>
          <w:spacing w:val="-100"/>
          <w:sz w:val="24"/>
          <w:szCs w:val="24"/>
        </w:rPr>
        <w:t xml:space="preserve"> </w:t>
      </w:r>
      <w:r>
        <w:rPr>
          <w:rFonts w:hint="eastAsia" w:ascii="仿宋" w:hAnsi="仿宋" w:eastAsia="仿宋" w:cs="仿宋"/>
          <w:spacing w:val="-2"/>
          <w:sz w:val="24"/>
          <w:szCs w:val="24"/>
        </w:rPr>
        <w:t>万元，属于</w:t>
      </w:r>
      <w:r>
        <w:rPr>
          <w:rFonts w:hint="eastAsia" w:ascii="仿宋" w:hAnsi="仿宋" w:eastAsia="仿宋" w:cs="仿宋"/>
          <w:spacing w:val="-2"/>
          <w:sz w:val="24"/>
          <w:szCs w:val="24"/>
          <w:u w:val="single" w:color="auto"/>
        </w:rPr>
        <w:t>（中型企业、小型企业、微型企业</w:t>
      </w:r>
      <w:r>
        <w:rPr>
          <w:rFonts w:hint="eastAsia" w:ascii="仿宋" w:hAnsi="仿宋" w:eastAsia="仿宋" w:cs="仿宋"/>
          <w:spacing w:val="7"/>
          <w:sz w:val="24"/>
          <w:szCs w:val="24"/>
          <w:u w:val="single" w:color="auto"/>
        </w:rPr>
        <w:t>）</w:t>
      </w:r>
      <w:r>
        <w:rPr>
          <w:rFonts w:hint="eastAsia" w:ascii="仿宋" w:hAnsi="仿宋" w:eastAsia="仿宋" w:cs="仿宋"/>
          <w:spacing w:val="7"/>
          <w:sz w:val="24"/>
          <w:szCs w:val="24"/>
        </w:rPr>
        <w:t>；</w:t>
      </w:r>
    </w:p>
    <w:p w14:paraId="6707CDE4">
      <w:pPr>
        <w:spacing w:line="360" w:lineRule="auto"/>
        <w:rPr>
          <w:rFonts w:hint="eastAsia" w:ascii="仿宋" w:hAnsi="仿宋" w:eastAsia="仿宋" w:cs="仿宋"/>
          <w:sz w:val="21"/>
        </w:rPr>
      </w:pPr>
    </w:p>
    <w:p w14:paraId="79ED6200">
      <w:pPr>
        <w:pStyle w:val="8"/>
        <w:numPr>
          <w:ilvl w:val="0"/>
          <w:numId w:val="4"/>
        </w:numPr>
        <w:spacing w:before="78" w:line="360" w:lineRule="auto"/>
        <w:ind w:left="23" w:right="74" w:firstLine="480"/>
        <w:jc w:val="both"/>
        <w:rPr>
          <w:rFonts w:hint="eastAsia" w:ascii="仿宋" w:hAnsi="仿宋" w:eastAsia="仿宋" w:cs="仿宋"/>
          <w:sz w:val="24"/>
          <w:szCs w:val="24"/>
        </w:rPr>
      </w:pPr>
      <w:r>
        <w:rPr>
          <w:rFonts w:hint="eastAsia" w:ascii="仿宋" w:hAnsi="仿宋" w:eastAsia="仿宋" w:cs="仿宋"/>
          <w:spacing w:val="-3"/>
          <w:sz w:val="24"/>
          <w:szCs w:val="24"/>
          <w:u w:val="single" w:color="auto"/>
        </w:rPr>
        <w:t>（标的名称</w:t>
      </w:r>
      <w:r>
        <w:rPr>
          <w:rFonts w:hint="eastAsia" w:ascii="仿宋" w:hAnsi="仿宋" w:eastAsia="仿宋" w:cs="仿宋"/>
          <w:spacing w:val="-4"/>
          <w:sz w:val="24"/>
          <w:szCs w:val="24"/>
          <w:u w:val="single" w:color="auto"/>
        </w:rPr>
        <w:t>）</w:t>
      </w:r>
      <w:r>
        <w:rPr>
          <w:rFonts w:hint="eastAsia" w:ascii="仿宋" w:hAnsi="仿宋" w:eastAsia="仿宋" w:cs="仿宋"/>
          <w:spacing w:val="-4"/>
          <w:sz w:val="24"/>
          <w:szCs w:val="24"/>
        </w:rPr>
        <w:t>，</w:t>
      </w:r>
      <w:r>
        <w:rPr>
          <w:rFonts w:hint="eastAsia" w:ascii="仿宋" w:hAnsi="仿宋" w:eastAsia="仿宋" w:cs="仿宋"/>
          <w:spacing w:val="-3"/>
          <w:sz w:val="24"/>
          <w:szCs w:val="24"/>
        </w:rPr>
        <w:t>属于（</w:t>
      </w:r>
      <w:r>
        <w:rPr>
          <w:rFonts w:hint="eastAsia" w:ascii="仿宋" w:hAnsi="仿宋" w:eastAsia="仿宋" w:cs="仿宋"/>
          <w:spacing w:val="-3"/>
          <w:sz w:val="24"/>
          <w:szCs w:val="24"/>
          <w:u w:val="single"/>
        </w:rPr>
        <w:t>采购文件中明确的所属行业</w:t>
      </w:r>
      <w:r>
        <w:rPr>
          <w:rFonts w:hint="eastAsia" w:ascii="仿宋" w:hAnsi="仿宋" w:eastAsia="仿宋" w:cs="仿宋"/>
          <w:spacing w:val="-4"/>
          <w:sz w:val="24"/>
          <w:szCs w:val="24"/>
        </w:rPr>
        <w:t>）；</w:t>
      </w:r>
      <w:r>
        <w:rPr>
          <w:rFonts w:hint="eastAsia" w:ascii="仿宋" w:hAnsi="仿宋" w:eastAsia="仿宋" w:cs="仿宋"/>
          <w:spacing w:val="-3"/>
          <w:sz w:val="24"/>
          <w:szCs w:val="24"/>
          <w:lang w:val="en-US" w:eastAsia="zh-CN"/>
        </w:rPr>
        <w:t>承接商</w:t>
      </w:r>
      <w:r>
        <w:rPr>
          <w:rFonts w:hint="eastAsia" w:ascii="仿宋" w:hAnsi="仿宋" w:eastAsia="仿宋" w:cs="仿宋"/>
          <w:spacing w:val="-3"/>
          <w:sz w:val="24"/>
          <w:szCs w:val="24"/>
        </w:rPr>
        <w:t>为</w:t>
      </w:r>
      <w:r>
        <w:rPr>
          <w:rFonts w:hint="eastAsia" w:ascii="仿宋" w:hAnsi="仿宋" w:eastAsia="仿宋" w:cs="仿宋"/>
          <w:spacing w:val="-3"/>
          <w:sz w:val="24"/>
          <w:szCs w:val="24"/>
          <w:u w:val="single" w:color="auto"/>
        </w:rPr>
        <w:t>（企业名称</w:t>
      </w:r>
      <w:r>
        <w:rPr>
          <w:rFonts w:hint="eastAsia" w:ascii="仿宋" w:hAnsi="仿宋" w:eastAsia="仿宋" w:cs="仿宋"/>
          <w:spacing w:val="14"/>
          <w:sz w:val="24"/>
          <w:szCs w:val="24"/>
          <w:u w:val="single" w:color="auto"/>
        </w:rPr>
        <w:t>）</w:t>
      </w:r>
      <w:r>
        <w:rPr>
          <w:rFonts w:hint="eastAsia" w:ascii="仿宋" w:hAnsi="仿宋" w:eastAsia="仿宋" w:cs="仿宋"/>
          <w:spacing w:val="14"/>
          <w:sz w:val="24"/>
          <w:szCs w:val="24"/>
        </w:rPr>
        <w:t>，</w:t>
      </w:r>
      <w:r>
        <w:rPr>
          <w:rFonts w:hint="eastAsia" w:ascii="仿宋" w:hAnsi="仿宋" w:eastAsia="仿宋" w:cs="仿宋"/>
          <w:spacing w:val="-3"/>
          <w:sz w:val="24"/>
          <w:szCs w:val="24"/>
        </w:rPr>
        <w:t>从业人员</w:t>
      </w:r>
      <w:r>
        <w:rPr>
          <w:rFonts w:hint="eastAsia" w:ascii="仿宋" w:hAnsi="仿宋" w:eastAsia="仿宋" w:cs="仿宋"/>
          <w:spacing w:val="-3"/>
          <w:sz w:val="24"/>
          <w:szCs w:val="24"/>
          <w:u w:val="single" w:color="auto"/>
        </w:rPr>
        <w:t xml:space="preserve">           </w:t>
      </w:r>
      <w:r>
        <w:rPr>
          <w:rFonts w:hint="eastAsia" w:ascii="仿宋" w:hAnsi="仿宋" w:eastAsia="仿宋" w:cs="仿宋"/>
          <w:spacing w:val="-107"/>
          <w:sz w:val="24"/>
          <w:szCs w:val="24"/>
        </w:rPr>
        <w:t xml:space="preserve"> </w:t>
      </w:r>
      <w:r>
        <w:rPr>
          <w:rFonts w:hint="eastAsia" w:ascii="仿宋" w:hAnsi="仿宋" w:eastAsia="仿宋" w:cs="仿宋"/>
          <w:spacing w:val="-3"/>
          <w:sz w:val="24"/>
          <w:szCs w:val="24"/>
        </w:rPr>
        <w:t>人，营业收入为</w:t>
      </w:r>
      <w:r>
        <w:rPr>
          <w:rFonts w:hint="eastAsia" w:ascii="仿宋" w:hAnsi="仿宋" w:eastAsia="仿宋" w:cs="仿宋"/>
          <w:spacing w:val="6"/>
          <w:sz w:val="24"/>
          <w:szCs w:val="24"/>
          <w:u w:val="single" w:color="auto"/>
        </w:rPr>
        <w:t xml:space="preserve">          </w:t>
      </w:r>
      <w:r>
        <w:rPr>
          <w:rFonts w:hint="eastAsia" w:ascii="仿宋" w:hAnsi="仿宋" w:eastAsia="仿宋" w:cs="仿宋"/>
          <w:spacing w:val="-105"/>
          <w:sz w:val="24"/>
          <w:szCs w:val="24"/>
        </w:rPr>
        <w:t xml:space="preserve"> </w:t>
      </w:r>
      <w:r>
        <w:rPr>
          <w:rFonts w:hint="eastAsia" w:ascii="仿宋" w:hAnsi="仿宋" w:eastAsia="仿宋" w:cs="仿宋"/>
          <w:spacing w:val="-3"/>
          <w:sz w:val="24"/>
          <w:szCs w:val="24"/>
        </w:rPr>
        <w:t>万元，资产</w:t>
      </w:r>
      <w:r>
        <w:rPr>
          <w:rFonts w:hint="eastAsia" w:ascii="仿宋" w:hAnsi="仿宋" w:eastAsia="仿宋" w:cs="仿宋"/>
          <w:spacing w:val="-1"/>
          <w:sz w:val="24"/>
          <w:szCs w:val="24"/>
        </w:rPr>
        <w:t xml:space="preserve">总额为 </w:t>
      </w:r>
      <w:r>
        <w:rPr>
          <w:rFonts w:hint="eastAsia" w:ascii="仿宋" w:hAnsi="仿宋" w:eastAsia="仿宋" w:cs="仿宋"/>
          <w:spacing w:val="7"/>
          <w:sz w:val="24"/>
          <w:szCs w:val="24"/>
          <w:u w:val="single" w:color="auto"/>
        </w:rPr>
        <w:t xml:space="preserve">        </w:t>
      </w:r>
      <w:r>
        <w:rPr>
          <w:rFonts w:hint="eastAsia" w:ascii="仿宋" w:hAnsi="仿宋" w:eastAsia="仿宋" w:cs="仿宋"/>
          <w:spacing w:val="-101"/>
          <w:sz w:val="24"/>
          <w:szCs w:val="24"/>
        </w:rPr>
        <w:t xml:space="preserve"> </w:t>
      </w:r>
      <w:r>
        <w:rPr>
          <w:rFonts w:hint="eastAsia" w:ascii="仿宋" w:hAnsi="仿宋" w:eastAsia="仿宋" w:cs="仿宋"/>
          <w:spacing w:val="-1"/>
          <w:sz w:val="24"/>
          <w:szCs w:val="24"/>
        </w:rPr>
        <w:t>万元，属于</w:t>
      </w:r>
      <w:r>
        <w:rPr>
          <w:rFonts w:hint="eastAsia" w:ascii="仿宋" w:hAnsi="仿宋" w:eastAsia="仿宋" w:cs="仿宋"/>
          <w:spacing w:val="-1"/>
          <w:sz w:val="24"/>
          <w:szCs w:val="24"/>
          <w:u w:val="single" w:color="auto"/>
        </w:rPr>
        <w:t>（中型企业、小型企业</w:t>
      </w:r>
      <w:r>
        <w:rPr>
          <w:rFonts w:hint="eastAsia" w:ascii="仿宋" w:hAnsi="仿宋" w:eastAsia="仿宋" w:cs="仿宋"/>
          <w:spacing w:val="-2"/>
          <w:sz w:val="24"/>
          <w:szCs w:val="24"/>
          <w:u w:val="single" w:color="auto"/>
        </w:rPr>
        <w:t>、微型企业</w:t>
      </w:r>
      <w:r>
        <w:rPr>
          <w:rFonts w:hint="eastAsia" w:ascii="仿宋" w:hAnsi="仿宋" w:eastAsia="仿宋" w:cs="仿宋"/>
          <w:sz w:val="24"/>
          <w:szCs w:val="24"/>
          <w:u w:val="single" w:color="auto"/>
        </w:rPr>
        <w:t>）</w:t>
      </w:r>
      <w:r>
        <w:rPr>
          <w:rFonts w:hint="eastAsia" w:ascii="仿宋" w:hAnsi="仿宋" w:eastAsia="仿宋" w:cs="仿宋"/>
          <w:sz w:val="24"/>
          <w:szCs w:val="24"/>
        </w:rPr>
        <w:t>；</w:t>
      </w:r>
    </w:p>
    <w:p w14:paraId="3D3A0DBB">
      <w:pPr>
        <w:pStyle w:val="26"/>
        <w:numPr>
          <w:ilvl w:val="0"/>
          <w:numId w:val="0"/>
        </w:numPr>
        <w:rPr>
          <w:rFonts w:hint="eastAsia" w:ascii="仿宋" w:hAnsi="仿宋" w:eastAsia="仿宋" w:cs="仿宋"/>
          <w:lang w:val="en-US" w:eastAsia="zh-CN"/>
        </w:rPr>
      </w:pPr>
      <w:r>
        <w:rPr>
          <w:rFonts w:hint="eastAsia" w:ascii="仿宋" w:hAnsi="仿宋" w:eastAsia="仿宋" w:cs="仿宋"/>
          <w:lang w:val="en-US" w:eastAsia="zh-CN"/>
        </w:rPr>
        <w:t xml:space="preserve">    </w:t>
      </w:r>
    </w:p>
    <w:p w14:paraId="74CDF864">
      <w:pPr>
        <w:pStyle w:val="26"/>
        <w:numPr>
          <w:ilvl w:val="0"/>
          <w:numId w:val="0"/>
        </w:numPr>
        <w:ind w:firstLine="480" w:firstLineChars="200"/>
        <w:rPr>
          <w:rFonts w:hint="eastAsia" w:ascii="仿宋" w:hAnsi="仿宋" w:eastAsia="仿宋" w:cs="仿宋"/>
          <w:lang w:val="en-US" w:eastAsia="zh-CN"/>
        </w:rPr>
      </w:pPr>
      <w:r>
        <w:rPr>
          <w:rFonts w:hint="eastAsia" w:ascii="仿宋" w:hAnsi="仿宋" w:eastAsia="仿宋" w:cs="仿宋"/>
          <w:lang w:val="en-US" w:eastAsia="zh-CN"/>
        </w:rPr>
        <w:t xml:space="preserve"> ...................................................</w:t>
      </w:r>
    </w:p>
    <w:p w14:paraId="1EE10C78">
      <w:pPr>
        <w:pStyle w:val="26"/>
        <w:numPr>
          <w:ilvl w:val="0"/>
          <w:numId w:val="0"/>
        </w:numPr>
        <w:rPr>
          <w:rFonts w:hint="eastAsia" w:ascii="仿宋" w:hAnsi="仿宋" w:eastAsia="仿宋" w:cs="仿宋"/>
          <w:lang w:val="en-US" w:eastAsia="zh-CN"/>
        </w:rPr>
      </w:pPr>
      <w:r>
        <w:rPr>
          <w:rFonts w:hint="eastAsia" w:ascii="仿宋" w:hAnsi="仿宋" w:eastAsia="仿宋" w:cs="仿宋"/>
          <w:lang w:val="en-US" w:eastAsia="zh-CN"/>
        </w:rPr>
        <w:t xml:space="preserve">   </w:t>
      </w:r>
    </w:p>
    <w:p w14:paraId="5E4EAE2B">
      <w:pPr>
        <w:pStyle w:val="26"/>
        <w:numPr>
          <w:ilvl w:val="0"/>
          <w:numId w:val="0"/>
        </w:numPr>
        <w:ind w:firstLine="480" w:firstLineChars="200"/>
        <w:rPr>
          <w:rFonts w:hint="eastAsia" w:ascii="仿宋" w:hAnsi="仿宋" w:eastAsia="仿宋" w:cs="仿宋"/>
          <w:lang w:val="en-US" w:eastAsia="zh-CN"/>
        </w:rPr>
      </w:pPr>
      <w:r>
        <w:rPr>
          <w:rFonts w:hint="eastAsia" w:ascii="仿宋" w:hAnsi="仿宋" w:eastAsia="仿宋" w:cs="仿宋"/>
          <w:lang w:val="en-US" w:eastAsia="zh-CN"/>
        </w:rPr>
        <w:t xml:space="preserve"> ...................................................</w:t>
      </w:r>
    </w:p>
    <w:p w14:paraId="752DE209">
      <w:pPr>
        <w:pStyle w:val="27"/>
        <w:jc w:val="both"/>
        <w:rPr>
          <w:rFonts w:hint="eastAsia" w:ascii="仿宋" w:hAnsi="仿宋" w:eastAsia="仿宋" w:cs="仿宋"/>
          <w:lang w:val="en-US" w:eastAsia="zh-CN"/>
        </w:rPr>
      </w:pPr>
    </w:p>
    <w:p w14:paraId="35D06382">
      <w:pPr>
        <w:pStyle w:val="8"/>
        <w:spacing w:before="78" w:line="360" w:lineRule="auto"/>
        <w:ind w:left="20" w:right="74" w:firstLine="28"/>
        <w:rPr>
          <w:rFonts w:hint="eastAsia" w:ascii="仿宋" w:hAnsi="仿宋" w:eastAsia="仿宋" w:cs="仿宋"/>
          <w:sz w:val="24"/>
          <w:szCs w:val="24"/>
        </w:rPr>
      </w:pPr>
      <w:r>
        <w:rPr>
          <w:rFonts w:hint="eastAsia" w:ascii="仿宋" w:hAnsi="仿宋" w:eastAsia="仿宋" w:cs="仿宋"/>
          <w:spacing w:val="-4"/>
          <w:sz w:val="24"/>
          <w:szCs w:val="24"/>
        </w:rPr>
        <w:t>以上企业，不属于大企业的分支机构，不存在控股股东为大企业的情形，也不存</w:t>
      </w:r>
      <w:r>
        <w:rPr>
          <w:rFonts w:hint="eastAsia" w:ascii="仿宋" w:hAnsi="仿宋" w:eastAsia="仿宋" w:cs="仿宋"/>
          <w:spacing w:val="-1"/>
          <w:sz w:val="24"/>
          <w:szCs w:val="24"/>
        </w:rPr>
        <w:t>在与大企业的负责人为同一人的情形。</w:t>
      </w:r>
    </w:p>
    <w:p w14:paraId="41C671F6">
      <w:pPr>
        <w:spacing w:line="360" w:lineRule="auto"/>
        <w:rPr>
          <w:rFonts w:hint="eastAsia" w:ascii="仿宋" w:hAnsi="仿宋" w:eastAsia="仿宋" w:cs="仿宋"/>
          <w:sz w:val="21"/>
        </w:rPr>
      </w:pPr>
    </w:p>
    <w:p w14:paraId="422959DE">
      <w:pPr>
        <w:pStyle w:val="8"/>
        <w:spacing w:before="79" w:line="360" w:lineRule="auto"/>
        <w:ind w:left="499"/>
        <w:rPr>
          <w:rFonts w:hint="eastAsia" w:ascii="仿宋" w:hAnsi="仿宋" w:eastAsia="仿宋" w:cs="仿宋"/>
          <w:sz w:val="24"/>
          <w:szCs w:val="24"/>
        </w:rPr>
      </w:pPr>
      <w:r>
        <w:rPr>
          <w:rFonts w:hint="eastAsia" w:ascii="仿宋" w:hAnsi="仿宋" w:eastAsia="仿宋" w:cs="仿宋"/>
          <w:sz w:val="24"/>
          <w:szCs w:val="24"/>
        </w:rPr>
        <w:t>本企业对上述声明内容的真实性负责。如有虚</w:t>
      </w:r>
      <w:r>
        <w:rPr>
          <w:rFonts w:hint="eastAsia" w:ascii="仿宋" w:hAnsi="仿宋" w:eastAsia="仿宋" w:cs="仿宋"/>
          <w:spacing w:val="-1"/>
          <w:sz w:val="24"/>
          <w:szCs w:val="24"/>
        </w:rPr>
        <w:t>假，将依法承担相应责任。</w:t>
      </w:r>
    </w:p>
    <w:p w14:paraId="1A87D9B5">
      <w:pPr>
        <w:spacing w:line="278" w:lineRule="auto"/>
        <w:rPr>
          <w:rFonts w:hint="eastAsia" w:ascii="仿宋" w:hAnsi="仿宋" w:eastAsia="仿宋" w:cs="仿宋"/>
          <w:sz w:val="21"/>
        </w:rPr>
      </w:pPr>
    </w:p>
    <w:p w14:paraId="1FDC66AE">
      <w:pPr>
        <w:pStyle w:val="8"/>
        <w:spacing w:before="78" w:line="219" w:lineRule="auto"/>
        <w:ind w:left="3983"/>
        <w:rPr>
          <w:rFonts w:hint="eastAsia" w:ascii="仿宋" w:hAnsi="仿宋" w:eastAsia="仿宋" w:cs="仿宋"/>
          <w:sz w:val="24"/>
          <w:szCs w:val="24"/>
        </w:rPr>
      </w:pPr>
      <w:r>
        <w:rPr>
          <w:rFonts w:hint="eastAsia" w:ascii="仿宋" w:hAnsi="仿宋" w:eastAsia="仿宋" w:cs="仿宋"/>
          <w:spacing w:val="-2"/>
          <w:sz w:val="24"/>
          <w:szCs w:val="24"/>
        </w:rPr>
        <w:t>投标人名称（盖单位章</w:t>
      </w:r>
      <w:r>
        <w:rPr>
          <w:rFonts w:hint="eastAsia" w:ascii="仿宋" w:hAnsi="仿宋" w:eastAsia="仿宋" w:cs="仿宋"/>
          <w:spacing w:val="3"/>
          <w:sz w:val="24"/>
          <w:szCs w:val="24"/>
        </w:rPr>
        <w:t>）：</w:t>
      </w:r>
      <w:r>
        <w:rPr>
          <w:rFonts w:hint="eastAsia" w:ascii="仿宋" w:hAnsi="仿宋" w:eastAsia="仿宋" w:cs="仿宋"/>
          <w:sz w:val="24"/>
          <w:szCs w:val="24"/>
          <w:u w:val="single" w:color="auto"/>
        </w:rPr>
        <w:t xml:space="preserve">             </w:t>
      </w:r>
    </w:p>
    <w:p w14:paraId="6D4F37BC">
      <w:pPr>
        <w:spacing w:line="284" w:lineRule="auto"/>
        <w:rPr>
          <w:rFonts w:hint="eastAsia" w:ascii="仿宋" w:hAnsi="仿宋" w:eastAsia="仿宋" w:cs="仿宋"/>
          <w:sz w:val="21"/>
        </w:rPr>
      </w:pPr>
    </w:p>
    <w:p w14:paraId="6A793D72">
      <w:pPr>
        <w:pStyle w:val="8"/>
        <w:spacing w:before="79" w:line="220" w:lineRule="auto"/>
        <w:ind w:left="4022"/>
        <w:rPr>
          <w:rFonts w:hint="eastAsia" w:ascii="仿宋" w:hAnsi="仿宋" w:eastAsia="仿宋" w:cs="仿宋"/>
          <w:sz w:val="24"/>
          <w:szCs w:val="24"/>
        </w:rPr>
      </w:pPr>
      <w:r>
        <w:rPr>
          <w:rFonts w:hint="eastAsia" w:ascii="仿宋" w:hAnsi="仿宋" w:eastAsia="仿宋" w:cs="仿宋"/>
          <w:spacing w:val="-22"/>
          <w:sz w:val="24"/>
          <w:szCs w:val="24"/>
        </w:rPr>
        <w:t>日</w:t>
      </w:r>
      <w:r>
        <w:rPr>
          <w:rFonts w:hint="eastAsia" w:ascii="仿宋" w:hAnsi="仿宋" w:eastAsia="仿宋" w:cs="仿宋"/>
          <w:spacing w:val="6"/>
          <w:sz w:val="24"/>
          <w:szCs w:val="24"/>
        </w:rPr>
        <w:t xml:space="preserve">  </w:t>
      </w:r>
      <w:r>
        <w:rPr>
          <w:rFonts w:hint="eastAsia" w:ascii="仿宋" w:hAnsi="仿宋" w:eastAsia="仿宋" w:cs="仿宋"/>
          <w:spacing w:val="-22"/>
          <w:sz w:val="24"/>
          <w:szCs w:val="24"/>
        </w:rPr>
        <w:t>期：</w:t>
      </w:r>
      <w:r>
        <w:rPr>
          <w:rFonts w:hint="eastAsia" w:ascii="仿宋" w:hAnsi="仿宋" w:eastAsia="仿宋" w:cs="仿宋"/>
          <w:sz w:val="24"/>
          <w:szCs w:val="24"/>
          <w:u w:val="single" w:color="auto"/>
        </w:rPr>
        <w:t xml:space="preserve">             </w:t>
      </w:r>
    </w:p>
    <w:p w14:paraId="0501146A">
      <w:pPr>
        <w:spacing w:line="360" w:lineRule="auto"/>
        <w:rPr>
          <w:rFonts w:hint="eastAsia" w:ascii="仿宋" w:hAnsi="仿宋" w:eastAsia="仿宋" w:cs="仿宋"/>
          <w:b/>
          <w:bCs/>
          <w:color w:val="FF0000"/>
          <w:sz w:val="24"/>
          <w:szCs w:val="24"/>
          <w:lang w:val="en-US" w:eastAsia="zh-CN"/>
        </w:rPr>
      </w:pPr>
      <w:r>
        <w:rPr>
          <w:rFonts w:hint="eastAsia" w:ascii="仿宋" w:hAnsi="仿宋" w:eastAsia="仿宋" w:cs="仿宋"/>
          <w:b/>
          <w:bCs/>
          <w:color w:val="FF0000"/>
          <w:sz w:val="24"/>
          <w:szCs w:val="24"/>
          <w:lang w:val="en-US" w:eastAsia="zh-CN"/>
        </w:rPr>
        <w:t>备注：</w:t>
      </w:r>
    </w:p>
    <w:p w14:paraId="0C35BD0E">
      <w:pPr>
        <w:spacing w:line="360" w:lineRule="auto"/>
        <w:rPr>
          <w:rFonts w:hint="eastAsia" w:ascii="仿宋" w:hAnsi="仿宋" w:eastAsia="仿宋" w:cs="仿宋"/>
          <w:b/>
          <w:bCs/>
          <w:color w:val="FF0000"/>
          <w:sz w:val="24"/>
          <w:szCs w:val="24"/>
          <w:lang w:val="en-US" w:eastAsia="zh-CN"/>
        </w:rPr>
      </w:pPr>
      <w:r>
        <w:rPr>
          <w:rFonts w:hint="eastAsia" w:ascii="仿宋" w:hAnsi="仿宋" w:eastAsia="仿宋" w:cs="仿宋"/>
          <w:b/>
          <w:bCs/>
          <w:color w:val="FF0000"/>
          <w:sz w:val="24"/>
          <w:szCs w:val="24"/>
          <w:lang w:val="en-US" w:eastAsia="zh-CN"/>
        </w:rPr>
        <w:t>1、投标商根据技术参数由中小企业生产或制造的产品或由中小企业承接的服务提供中小企业声明函。必须如实填写中小企业声明函，如提供虚假资料，投标商自行承担责任。</w:t>
      </w:r>
    </w:p>
    <w:p w14:paraId="0EB2BB65">
      <w:pPr>
        <w:numPr>
          <w:ilvl w:val="0"/>
          <w:numId w:val="0"/>
        </w:numPr>
        <w:spacing w:line="360" w:lineRule="auto"/>
        <w:rPr>
          <w:rFonts w:hint="default" w:ascii="仿宋" w:hAnsi="仿宋" w:eastAsia="仿宋" w:cs="仿宋"/>
          <w:b/>
          <w:bCs/>
          <w:color w:val="FF0000"/>
          <w:sz w:val="24"/>
          <w:szCs w:val="24"/>
          <w:lang w:val="en-US" w:eastAsia="zh-CN"/>
        </w:rPr>
      </w:pPr>
      <w:r>
        <w:rPr>
          <w:rFonts w:hint="eastAsia" w:ascii="仿宋" w:hAnsi="仿宋" w:eastAsia="仿宋" w:cs="仿宋"/>
          <w:b/>
          <w:bCs/>
          <w:color w:val="FF0000"/>
          <w:sz w:val="24"/>
          <w:szCs w:val="24"/>
          <w:lang w:val="en-US" w:eastAsia="zh-CN"/>
        </w:rPr>
        <w:t>2、投标单位需详细列明全部标的物名称或服务名称，列属行业、制造商名称或服务商名称、从业人员、营业收入、资产总额、所属企业性质。</w:t>
      </w:r>
    </w:p>
    <w:p w14:paraId="4197702C">
      <w:pPr>
        <w:spacing w:line="268" w:lineRule="auto"/>
        <w:rPr>
          <w:rFonts w:hint="eastAsia" w:ascii="仿宋" w:hAnsi="仿宋" w:eastAsia="仿宋" w:cs="仿宋"/>
          <w:sz w:val="21"/>
        </w:rPr>
      </w:pPr>
    </w:p>
    <w:p w14:paraId="353BA24C">
      <w:pPr>
        <w:spacing w:before="104" w:line="360" w:lineRule="auto"/>
        <w:ind w:left="562"/>
        <w:outlineLvl w:val="1"/>
        <w:rPr>
          <w:rFonts w:hint="eastAsia" w:ascii="仿宋" w:hAnsi="仿宋" w:eastAsia="仿宋" w:cs="仿宋"/>
          <w:sz w:val="24"/>
          <w:szCs w:val="24"/>
        </w:rPr>
      </w:pPr>
      <w:bookmarkStart w:id="62" w:name="_Toc31353"/>
      <w:r>
        <w:rPr>
          <w:rFonts w:hint="eastAsia" w:ascii="仿宋" w:hAnsi="仿宋" w:eastAsia="仿宋" w:cs="仿宋"/>
          <w:b/>
          <w:bCs/>
          <w:spacing w:val="-1"/>
          <w:sz w:val="24"/>
          <w:szCs w:val="24"/>
        </w:rPr>
        <w:t>7     投标人关联单位的说明</w:t>
      </w:r>
      <w:bookmarkEnd w:id="62"/>
    </w:p>
    <w:p w14:paraId="6AC0BEA6">
      <w:pPr>
        <w:spacing w:before="84" w:line="360" w:lineRule="auto"/>
        <w:ind w:left="495"/>
        <w:rPr>
          <w:rFonts w:hint="eastAsia" w:ascii="仿宋" w:hAnsi="仿宋" w:eastAsia="仿宋" w:cs="仿宋"/>
          <w:sz w:val="24"/>
          <w:szCs w:val="24"/>
        </w:rPr>
      </w:pPr>
      <w:r>
        <w:rPr>
          <w:rFonts w:hint="eastAsia" w:ascii="仿宋" w:hAnsi="仿宋" w:eastAsia="仿宋" w:cs="仿宋"/>
          <w:sz w:val="24"/>
          <w:szCs w:val="24"/>
        </w:rPr>
        <w:t>说明：投标人应当如实披露与本单位存在下列关联关系的</w:t>
      </w:r>
      <w:r>
        <w:rPr>
          <w:rFonts w:hint="eastAsia" w:ascii="仿宋" w:hAnsi="仿宋" w:eastAsia="仿宋" w:cs="仿宋"/>
          <w:spacing w:val="-1"/>
          <w:sz w:val="24"/>
          <w:szCs w:val="24"/>
        </w:rPr>
        <w:t>单位名称：</w:t>
      </w:r>
    </w:p>
    <w:p w14:paraId="4708015D">
      <w:pPr>
        <w:spacing w:before="42" w:line="360" w:lineRule="auto"/>
        <w:ind w:left="1013"/>
        <w:rPr>
          <w:rFonts w:hint="eastAsia" w:ascii="仿宋" w:hAnsi="仿宋" w:eastAsia="仿宋" w:cs="仿宋"/>
          <w:sz w:val="24"/>
          <w:szCs w:val="24"/>
        </w:rPr>
      </w:pPr>
      <w:r>
        <w:rPr>
          <w:rFonts w:hint="eastAsia" w:ascii="仿宋" w:hAnsi="仿宋" w:eastAsia="仿宋" w:cs="仿宋"/>
          <w:spacing w:val="-2"/>
          <w:sz w:val="24"/>
          <w:szCs w:val="24"/>
        </w:rPr>
        <w:t>（1）与投标人单位负责人为同一人的其他单位；</w:t>
      </w:r>
    </w:p>
    <w:p w14:paraId="7225DAC5">
      <w:pPr>
        <w:spacing w:before="22" w:line="360" w:lineRule="auto"/>
        <w:ind w:left="1013"/>
        <w:rPr>
          <w:rFonts w:hint="eastAsia" w:ascii="仿宋" w:hAnsi="仿宋" w:eastAsia="仿宋" w:cs="仿宋"/>
          <w:sz w:val="24"/>
          <w:szCs w:val="24"/>
        </w:rPr>
      </w:pPr>
      <w:r>
        <w:rPr>
          <w:rFonts w:hint="eastAsia" w:ascii="仿宋" w:hAnsi="仿宋" w:eastAsia="仿宋" w:cs="仿宋"/>
          <w:spacing w:val="-2"/>
          <w:sz w:val="24"/>
          <w:szCs w:val="24"/>
        </w:rPr>
        <w:t>（2）与投标人存在直接控股、管理关系的其他单位。</w:t>
      </w:r>
    </w:p>
    <w:p w14:paraId="2D91CA0B">
      <w:pPr>
        <w:spacing w:line="360" w:lineRule="auto"/>
        <w:rPr>
          <w:rFonts w:hint="eastAsia" w:ascii="仿宋" w:hAnsi="仿宋" w:eastAsia="仿宋" w:cs="仿宋"/>
          <w:sz w:val="21"/>
        </w:rPr>
      </w:pPr>
    </w:p>
    <w:p w14:paraId="3EFE2A49">
      <w:pPr>
        <w:spacing w:before="103" w:line="360" w:lineRule="auto"/>
        <w:ind w:left="561"/>
        <w:outlineLvl w:val="1"/>
        <w:rPr>
          <w:rFonts w:hint="eastAsia" w:ascii="仿宋" w:hAnsi="仿宋" w:eastAsia="仿宋" w:cs="仿宋"/>
          <w:sz w:val="24"/>
          <w:szCs w:val="24"/>
        </w:rPr>
      </w:pPr>
      <w:bookmarkStart w:id="63" w:name="_Toc5747"/>
      <w:r>
        <w:rPr>
          <w:rFonts w:hint="eastAsia" w:ascii="仿宋" w:hAnsi="仿宋" w:eastAsia="仿宋" w:cs="仿宋"/>
          <w:b/>
          <w:bCs/>
          <w:spacing w:val="-1"/>
          <w:sz w:val="24"/>
          <w:szCs w:val="24"/>
        </w:rPr>
        <w:t>8</w:t>
      </w:r>
      <w:r>
        <w:rPr>
          <w:rFonts w:hint="eastAsia" w:ascii="仿宋" w:hAnsi="仿宋" w:eastAsia="仿宋" w:cs="仿宋"/>
          <w:b/>
          <w:bCs/>
          <w:spacing w:val="56"/>
          <w:w w:val="101"/>
          <w:sz w:val="24"/>
          <w:szCs w:val="24"/>
        </w:rPr>
        <w:t xml:space="preserve"> </w:t>
      </w:r>
      <w:r>
        <w:rPr>
          <w:rFonts w:hint="eastAsia" w:ascii="仿宋" w:hAnsi="仿宋" w:eastAsia="仿宋" w:cs="仿宋"/>
          <w:b/>
          <w:bCs/>
          <w:spacing w:val="-1"/>
          <w:sz w:val="24"/>
          <w:szCs w:val="24"/>
        </w:rPr>
        <w:t>投标人可提供有利于投标的其他资格证明材料</w:t>
      </w:r>
      <w:bookmarkEnd w:id="63"/>
    </w:p>
    <w:p w14:paraId="382C8562">
      <w:pPr>
        <w:spacing w:line="360" w:lineRule="auto"/>
        <w:rPr>
          <w:rFonts w:hint="eastAsia" w:ascii="仿宋" w:hAnsi="仿宋" w:eastAsia="仿宋" w:cs="仿宋"/>
          <w:sz w:val="24"/>
          <w:szCs w:val="24"/>
        </w:rPr>
      </w:pPr>
    </w:p>
    <w:p w14:paraId="172D6B80">
      <w:pPr>
        <w:spacing w:line="360" w:lineRule="auto"/>
        <w:rPr>
          <w:rFonts w:hint="eastAsia" w:ascii="仿宋" w:hAnsi="仿宋" w:eastAsia="仿宋" w:cs="仿宋"/>
          <w:sz w:val="24"/>
          <w:szCs w:val="24"/>
        </w:rPr>
      </w:pPr>
    </w:p>
    <w:p w14:paraId="51D57D23">
      <w:pPr>
        <w:spacing w:line="360" w:lineRule="auto"/>
        <w:rPr>
          <w:rFonts w:hint="eastAsia" w:ascii="仿宋" w:hAnsi="仿宋" w:eastAsia="仿宋" w:cs="仿宋"/>
          <w:sz w:val="24"/>
          <w:szCs w:val="24"/>
        </w:rPr>
      </w:pPr>
    </w:p>
    <w:p w14:paraId="646994DC">
      <w:pPr>
        <w:spacing w:line="360" w:lineRule="auto"/>
        <w:rPr>
          <w:rFonts w:hint="eastAsia" w:ascii="仿宋" w:hAnsi="仿宋" w:eastAsia="仿宋" w:cs="仿宋"/>
          <w:sz w:val="24"/>
          <w:szCs w:val="24"/>
        </w:rPr>
      </w:pPr>
    </w:p>
    <w:p w14:paraId="4FA523DE">
      <w:pPr>
        <w:spacing w:line="360" w:lineRule="auto"/>
        <w:rPr>
          <w:rFonts w:hint="eastAsia" w:ascii="仿宋" w:hAnsi="仿宋" w:eastAsia="仿宋" w:cs="仿宋"/>
          <w:sz w:val="24"/>
          <w:szCs w:val="24"/>
        </w:rPr>
      </w:pPr>
    </w:p>
    <w:p w14:paraId="3B685539">
      <w:pPr>
        <w:spacing w:line="360" w:lineRule="auto"/>
        <w:rPr>
          <w:rFonts w:hint="eastAsia" w:ascii="仿宋" w:hAnsi="仿宋" w:eastAsia="仿宋" w:cs="仿宋"/>
          <w:sz w:val="24"/>
          <w:szCs w:val="24"/>
        </w:rPr>
      </w:pPr>
    </w:p>
    <w:p w14:paraId="220BD472">
      <w:pPr>
        <w:spacing w:before="103" w:line="360" w:lineRule="auto"/>
        <w:ind w:left="561"/>
        <w:outlineLvl w:val="1"/>
        <w:rPr>
          <w:rFonts w:hint="eastAsia" w:ascii="仿宋" w:hAnsi="仿宋" w:eastAsia="仿宋" w:cs="仿宋"/>
          <w:b/>
          <w:bCs/>
          <w:spacing w:val="-1"/>
          <w:sz w:val="24"/>
          <w:szCs w:val="24"/>
        </w:rPr>
      </w:pPr>
      <w:r>
        <w:rPr>
          <w:rFonts w:hint="eastAsia" w:ascii="仿宋" w:hAnsi="仿宋" w:eastAsia="仿宋" w:cs="仿宋"/>
          <w:b/>
          <w:bCs/>
          <w:spacing w:val="-1"/>
          <w:sz w:val="24"/>
          <w:szCs w:val="24"/>
          <w:lang w:val="en-US" w:eastAsia="zh-CN"/>
        </w:rPr>
        <w:t xml:space="preserve">9 </w:t>
      </w:r>
      <w:bookmarkStart w:id="64" w:name="_Toc11268"/>
      <w:r>
        <w:rPr>
          <w:rFonts w:hint="eastAsia" w:ascii="仿宋" w:hAnsi="仿宋" w:eastAsia="仿宋" w:cs="仿宋"/>
          <w:b/>
          <w:bCs/>
          <w:spacing w:val="-1"/>
          <w:sz w:val="24"/>
          <w:szCs w:val="24"/>
          <w:lang w:val="en-US" w:eastAsia="zh-CN"/>
        </w:rPr>
        <w:t xml:space="preserve"> 投标保证金缴纳凭证或投标保证金保函证明材料（如未提供，以查询为准）</w:t>
      </w:r>
      <w:bookmarkEnd w:id="64"/>
    </w:p>
    <w:p w14:paraId="29633402">
      <w:pPr>
        <w:spacing w:line="360" w:lineRule="auto"/>
        <w:rPr>
          <w:rFonts w:hint="eastAsia" w:ascii="仿宋" w:hAnsi="仿宋" w:eastAsia="仿宋" w:cs="仿宋"/>
          <w:sz w:val="24"/>
          <w:szCs w:val="24"/>
        </w:rPr>
        <w:sectPr>
          <w:headerReference r:id="rId35" w:type="default"/>
          <w:footerReference r:id="rId36" w:type="default"/>
          <w:pgSz w:w="11906" w:h="16839"/>
          <w:pgMar w:top="1274" w:right="1722" w:bottom="1171" w:left="1785" w:header="852" w:footer="992" w:gutter="0"/>
          <w:pgNumType w:fmt="decimal"/>
          <w:cols w:space="720" w:num="1"/>
        </w:sectPr>
      </w:pPr>
    </w:p>
    <w:p w14:paraId="311CD71B">
      <w:pPr>
        <w:pStyle w:val="8"/>
        <w:spacing w:before="199" w:line="219" w:lineRule="auto"/>
        <w:outlineLvl w:val="0"/>
        <w:rPr>
          <w:rFonts w:hint="eastAsia" w:ascii="仿宋" w:hAnsi="仿宋" w:eastAsia="仿宋" w:cs="仿宋"/>
          <w:sz w:val="24"/>
          <w:szCs w:val="24"/>
        </w:rPr>
      </w:pPr>
      <w:r>
        <w:rPr>
          <w:rFonts w:hint="eastAsia" w:ascii="仿宋" w:hAnsi="仿宋" w:eastAsia="仿宋" w:cs="仿宋"/>
          <w:b/>
          <w:bCs/>
          <w:spacing w:val="-2"/>
          <w:sz w:val="24"/>
          <w:szCs w:val="24"/>
          <w:lang w:val="en-US" w:eastAsia="zh-CN"/>
        </w:rPr>
        <w:t>10、</w:t>
      </w:r>
      <w:r>
        <w:rPr>
          <w:rFonts w:hint="eastAsia" w:ascii="仿宋" w:hAnsi="仿宋" w:eastAsia="仿宋" w:cs="仿宋"/>
          <w:spacing w:val="-2"/>
          <w:sz w:val="24"/>
          <w:szCs w:val="24"/>
        </w:rPr>
        <w:t xml:space="preserve"> </w:t>
      </w:r>
      <w:bookmarkStart w:id="65" w:name="_Toc28296"/>
      <w:bookmarkStart w:id="66" w:name="_Toc20849"/>
      <w:r>
        <w:rPr>
          <w:rFonts w:hint="eastAsia" w:ascii="仿宋" w:hAnsi="仿宋" w:eastAsia="仿宋" w:cs="仿宋"/>
          <w:b/>
          <w:bCs/>
          <w:spacing w:val="-2"/>
          <w:sz w:val="24"/>
          <w:szCs w:val="24"/>
        </w:rPr>
        <w:t>投标文件格式范本</w:t>
      </w:r>
      <w:bookmarkEnd w:id="65"/>
      <w:bookmarkEnd w:id="66"/>
    </w:p>
    <w:p w14:paraId="2EEAB420">
      <w:pPr>
        <w:spacing w:before="190"/>
        <w:rPr>
          <w:rFonts w:hint="eastAsia" w:ascii="仿宋" w:hAnsi="仿宋" w:eastAsia="仿宋" w:cs="仿宋"/>
        </w:rPr>
      </w:pPr>
    </w:p>
    <w:tbl>
      <w:tblPr>
        <w:tblStyle w:val="29"/>
        <w:tblW w:w="9143" w:type="dxa"/>
        <w:tblInd w:w="2" w:type="dxa"/>
        <w:tblBorders>
          <w:top w:val="single" w:color="666699" w:sz="2" w:space="0"/>
          <w:left w:val="single" w:color="666699" w:sz="2" w:space="0"/>
          <w:bottom w:val="single" w:color="666699" w:sz="2" w:space="0"/>
          <w:right w:val="single" w:color="666699" w:sz="2" w:space="0"/>
          <w:insideH w:val="none" w:color="auto" w:sz="0" w:space="0"/>
          <w:insideV w:val="none" w:color="auto" w:sz="0" w:space="0"/>
        </w:tblBorders>
        <w:shd w:val="clear" w:color="auto" w:fill="FCFEEA"/>
        <w:tblLayout w:type="fixed"/>
        <w:tblCellMar>
          <w:top w:w="0" w:type="dxa"/>
          <w:left w:w="0" w:type="dxa"/>
          <w:bottom w:w="0" w:type="dxa"/>
          <w:right w:w="0" w:type="dxa"/>
        </w:tblCellMar>
      </w:tblPr>
      <w:tblGrid>
        <w:gridCol w:w="9143"/>
      </w:tblGrid>
      <w:tr w14:paraId="609D59A0">
        <w:tblPrEx>
          <w:tblBorders>
            <w:top w:val="single" w:color="666699" w:sz="2" w:space="0"/>
            <w:left w:val="single" w:color="666699" w:sz="2" w:space="0"/>
            <w:bottom w:val="single" w:color="666699" w:sz="2" w:space="0"/>
            <w:right w:val="single" w:color="666699" w:sz="2" w:space="0"/>
            <w:insideH w:val="none" w:color="auto" w:sz="0" w:space="0"/>
            <w:insideV w:val="none" w:color="auto" w:sz="0" w:space="0"/>
          </w:tblBorders>
        </w:tblPrEx>
        <w:trPr>
          <w:trHeight w:val="11181" w:hRule="atLeast"/>
        </w:trPr>
        <w:tc>
          <w:tcPr>
            <w:tcW w:w="9143" w:type="dxa"/>
            <w:shd w:val="clear" w:color="auto" w:fill="FCFEEA"/>
            <w:vAlign w:val="top"/>
          </w:tcPr>
          <w:p w14:paraId="777C665D">
            <w:pPr>
              <w:spacing w:before="187" w:line="219" w:lineRule="auto"/>
              <w:ind w:left="7047"/>
              <w:rPr>
                <w:rFonts w:hint="eastAsia" w:ascii="仿宋" w:hAnsi="仿宋" w:eastAsia="仿宋" w:cs="仿宋"/>
                <w:sz w:val="28"/>
                <w:szCs w:val="28"/>
              </w:rPr>
            </w:pPr>
            <w:r>
              <w:rPr>
                <w:rFonts w:hint="eastAsia" w:ascii="仿宋" w:hAnsi="仿宋" w:eastAsia="仿宋" w:cs="仿宋"/>
              </w:rPr>
              <mc:AlternateContent>
                <mc:Choice Requires="wps">
                  <w:drawing>
                    <wp:anchor distT="0" distB="0" distL="114300" distR="114300" simplePos="0" relativeHeight="251663360" behindDoc="0" locked="0" layoutInCell="1" allowOverlap="1">
                      <wp:simplePos x="0" y="0"/>
                      <wp:positionH relativeFrom="page">
                        <wp:posOffset>11430</wp:posOffset>
                      </wp:positionH>
                      <wp:positionV relativeFrom="page">
                        <wp:posOffset>7087870</wp:posOffset>
                      </wp:positionV>
                      <wp:extent cx="5785485" cy="6350"/>
                      <wp:effectExtent l="0" t="0" r="0" b="0"/>
                      <wp:wrapNone/>
                      <wp:docPr id="16" name="任意多边形 16"/>
                      <wp:cNvGraphicFramePr/>
                      <a:graphic xmlns:a="http://schemas.openxmlformats.org/drawingml/2006/main">
                        <a:graphicData uri="http://schemas.microsoft.com/office/word/2010/wordprocessingShape">
                          <wps:wsp>
                            <wps:cNvSpPr/>
                            <wps:spPr>
                              <a:xfrm>
                                <a:off x="0" y="0"/>
                                <a:ext cx="5785485" cy="6350"/>
                              </a:xfrm>
                              <a:custGeom>
                                <a:avLst/>
                                <a:gdLst/>
                                <a:ahLst/>
                                <a:cxnLst/>
                                <a:pathLst>
                                  <a:path w="9110" h="10">
                                    <a:moveTo>
                                      <a:pt x="0" y="4"/>
                                    </a:moveTo>
                                    <a:lnTo>
                                      <a:pt x="9110" y="4"/>
                                    </a:lnTo>
                                  </a:path>
                                </a:pathLst>
                              </a:custGeom>
                              <a:noFill/>
                              <a:ln w="6096" cap="flat" cmpd="sng">
                                <a:solidFill>
                                  <a:srgbClr val="666699"/>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0.9pt;margin-top:558.1pt;height:0.5pt;width:455.55pt;mso-position-horizontal-relative:page;mso-position-vertical-relative:page;z-index:251663360;mso-width-relative:page;mso-height-relative:page;" filled="f" stroked="t" coordsize="9110,10" o:gfxdata="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P5IyJbaAAAACwEAAA8AAAAAAAAAAQAgAAAAIgAA&#10;AGRycy9kb3ducmV2LnhtbFBLAQIUABQAAAAIAIdO4kA3RO8DPwIAAJgEAAAOAAAAAAAAAAEAIAAA&#10;ACkBAABkcnMvZTJvRG9jLnhtbFBLBQYAAAAABgAGAFkBAADaBQAAAAA=&#10;" path="m0,4l9110,4e">
                      <v:fill on="f" focussize="0,0"/>
                      <v:stroke weight="0.48pt" color="#666699" joinstyle="bevel"/>
                      <v:imagedata o:title=""/>
                      <o:lock v:ext="edit" aspectratio="f"/>
                    </v:shape>
                  </w:pict>
                </mc:Fallback>
              </mc:AlternateContent>
            </w:r>
            <w:r>
              <w:rPr>
                <w:rFonts w:hint="eastAsia" w:ascii="仿宋" w:hAnsi="仿宋" w:eastAsia="仿宋" w:cs="仿宋"/>
                <w:b/>
                <w:bCs/>
                <w:spacing w:val="-5"/>
                <w:sz w:val="28"/>
                <w:szCs w:val="28"/>
              </w:rPr>
              <w:t>（正本/副本）</w:t>
            </w:r>
          </w:p>
          <w:p w14:paraId="07CE0591">
            <w:pPr>
              <w:spacing w:line="249" w:lineRule="auto"/>
              <w:rPr>
                <w:rFonts w:hint="eastAsia" w:ascii="仿宋" w:hAnsi="仿宋" w:eastAsia="仿宋" w:cs="仿宋"/>
                <w:sz w:val="21"/>
              </w:rPr>
            </w:pPr>
          </w:p>
          <w:p w14:paraId="480F14EC">
            <w:pPr>
              <w:spacing w:line="249" w:lineRule="auto"/>
              <w:rPr>
                <w:rFonts w:hint="eastAsia" w:ascii="仿宋" w:hAnsi="仿宋" w:eastAsia="仿宋" w:cs="仿宋"/>
                <w:sz w:val="21"/>
              </w:rPr>
            </w:pPr>
          </w:p>
          <w:p w14:paraId="116C17AB">
            <w:pPr>
              <w:spacing w:line="250" w:lineRule="auto"/>
              <w:rPr>
                <w:rFonts w:hint="eastAsia" w:ascii="仿宋" w:hAnsi="仿宋" w:eastAsia="仿宋" w:cs="仿宋"/>
                <w:sz w:val="21"/>
              </w:rPr>
            </w:pPr>
          </w:p>
          <w:p w14:paraId="4198AC76">
            <w:pPr>
              <w:spacing w:line="250" w:lineRule="auto"/>
              <w:rPr>
                <w:rFonts w:hint="eastAsia" w:ascii="仿宋" w:hAnsi="仿宋" w:eastAsia="仿宋" w:cs="仿宋"/>
                <w:sz w:val="21"/>
              </w:rPr>
            </w:pPr>
          </w:p>
          <w:p w14:paraId="28D15D86">
            <w:pPr>
              <w:spacing w:line="250" w:lineRule="auto"/>
              <w:rPr>
                <w:rFonts w:hint="eastAsia" w:ascii="仿宋" w:hAnsi="仿宋" w:eastAsia="仿宋" w:cs="仿宋"/>
                <w:sz w:val="21"/>
              </w:rPr>
            </w:pPr>
          </w:p>
          <w:p w14:paraId="3FDC12F5">
            <w:pPr>
              <w:spacing w:line="250" w:lineRule="auto"/>
              <w:rPr>
                <w:rFonts w:hint="eastAsia" w:ascii="仿宋" w:hAnsi="仿宋" w:eastAsia="仿宋" w:cs="仿宋"/>
                <w:sz w:val="21"/>
              </w:rPr>
            </w:pPr>
          </w:p>
          <w:p w14:paraId="17A8D8AE">
            <w:pPr>
              <w:spacing w:before="91" w:line="221" w:lineRule="auto"/>
              <w:ind w:left="2648"/>
              <w:rPr>
                <w:rFonts w:hint="eastAsia" w:ascii="仿宋" w:hAnsi="仿宋" w:eastAsia="仿宋" w:cs="仿宋"/>
                <w:sz w:val="28"/>
                <w:szCs w:val="28"/>
              </w:rPr>
            </w:pPr>
            <w:r>
              <w:rPr>
                <w:rFonts w:hint="eastAsia" w:ascii="仿宋" w:hAnsi="仿宋" w:eastAsia="仿宋" w:cs="仿宋"/>
                <w:b/>
                <w:bCs/>
                <w:spacing w:val="-4"/>
                <w:sz w:val="28"/>
                <w:szCs w:val="28"/>
              </w:rPr>
              <w:t>*****</w:t>
            </w:r>
            <w:r>
              <w:rPr>
                <w:rFonts w:hint="eastAsia" w:ascii="仿宋" w:hAnsi="仿宋" w:eastAsia="仿宋" w:cs="仿宋"/>
                <w:spacing w:val="-4"/>
                <w:sz w:val="28"/>
                <w:szCs w:val="28"/>
              </w:rPr>
              <w:t xml:space="preserve"> </w:t>
            </w:r>
            <w:r>
              <w:rPr>
                <w:rFonts w:hint="eastAsia" w:ascii="仿宋" w:hAnsi="仿宋" w:eastAsia="仿宋" w:cs="仿宋"/>
                <w:b/>
                <w:bCs/>
                <w:spacing w:val="-4"/>
                <w:sz w:val="28"/>
                <w:szCs w:val="28"/>
              </w:rPr>
              <w:t>***</w:t>
            </w:r>
            <w:r>
              <w:rPr>
                <w:rFonts w:hint="eastAsia" w:ascii="仿宋" w:hAnsi="仿宋" w:eastAsia="仿宋" w:cs="仿宋"/>
                <w:spacing w:val="-4"/>
                <w:sz w:val="28"/>
                <w:szCs w:val="28"/>
              </w:rPr>
              <w:t xml:space="preserve"> </w:t>
            </w:r>
            <w:r>
              <w:rPr>
                <w:rFonts w:hint="eastAsia" w:ascii="仿宋" w:hAnsi="仿宋" w:eastAsia="仿宋" w:cs="仿宋"/>
                <w:b/>
                <w:bCs/>
                <w:spacing w:val="-4"/>
                <w:sz w:val="28"/>
                <w:szCs w:val="28"/>
              </w:rPr>
              <w:t>***</w:t>
            </w:r>
            <w:r>
              <w:rPr>
                <w:rFonts w:hint="eastAsia" w:ascii="仿宋" w:hAnsi="仿宋" w:eastAsia="仿宋" w:cs="仿宋"/>
                <w:spacing w:val="13"/>
                <w:sz w:val="28"/>
                <w:szCs w:val="28"/>
              </w:rPr>
              <w:t xml:space="preserve"> </w:t>
            </w:r>
            <w:r>
              <w:rPr>
                <w:rFonts w:hint="eastAsia" w:ascii="仿宋" w:hAnsi="仿宋" w:eastAsia="仿宋" w:cs="仿宋"/>
                <w:b/>
                <w:bCs/>
                <w:spacing w:val="-4"/>
                <w:sz w:val="28"/>
                <w:szCs w:val="28"/>
              </w:rPr>
              <w:t>***</w:t>
            </w:r>
            <w:r>
              <w:rPr>
                <w:rFonts w:hint="eastAsia" w:ascii="仿宋" w:hAnsi="仿宋" w:eastAsia="仿宋" w:cs="仿宋"/>
                <w:spacing w:val="11"/>
                <w:sz w:val="28"/>
                <w:szCs w:val="28"/>
              </w:rPr>
              <w:t xml:space="preserve"> </w:t>
            </w:r>
            <w:r>
              <w:rPr>
                <w:rFonts w:hint="eastAsia" w:ascii="仿宋" w:hAnsi="仿宋" w:eastAsia="仿宋" w:cs="仿宋"/>
                <w:b/>
                <w:bCs/>
                <w:spacing w:val="-4"/>
                <w:sz w:val="28"/>
                <w:szCs w:val="28"/>
              </w:rPr>
              <w:t>***</w:t>
            </w:r>
            <w:r>
              <w:rPr>
                <w:rFonts w:hint="eastAsia" w:ascii="仿宋" w:hAnsi="仿宋" w:eastAsia="仿宋" w:cs="仿宋"/>
                <w:spacing w:val="5"/>
                <w:sz w:val="28"/>
                <w:szCs w:val="28"/>
              </w:rPr>
              <w:t xml:space="preserve">   </w:t>
            </w:r>
            <w:r>
              <w:rPr>
                <w:rFonts w:hint="eastAsia" w:ascii="仿宋" w:hAnsi="仿宋" w:eastAsia="仿宋" w:cs="仿宋"/>
                <w:b/>
                <w:bCs/>
                <w:spacing w:val="-4"/>
                <w:sz w:val="28"/>
                <w:szCs w:val="28"/>
              </w:rPr>
              <w:t>项目</w:t>
            </w:r>
          </w:p>
          <w:p w14:paraId="312B61E1">
            <w:pPr>
              <w:spacing w:line="460" w:lineRule="auto"/>
              <w:rPr>
                <w:rFonts w:hint="eastAsia" w:ascii="仿宋" w:hAnsi="仿宋" w:eastAsia="仿宋" w:cs="仿宋"/>
                <w:sz w:val="21"/>
              </w:rPr>
            </w:pPr>
          </w:p>
          <w:p w14:paraId="4E92C330">
            <w:pPr>
              <w:spacing w:before="65" w:line="228" w:lineRule="auto"/>
              <w:ind w:left="3273"/>
              <w:rPr>
                <w:rFonts w:hint="eastAsia" w:ascii="仿宋" w:hAnsi="仿宋" w:eastAsia="仿宋" w:cs="仿宋"/>
                <w:sz w:val="20"/>
                <w:szCs w:val="20"/>
              </w:rPr>
            </w:pPr>
            <w:r>
              <w:rPr>
                <w:rFonts w:hint="eastAsia" w:ascii="仿宋" w:hAnsi="仿宋" w:eastAsia="仿宋" w:cs="仿宋"/>
                <w:b/>
                <w:bCs/>
                <w:spacing w:val="4"/>
                <w:sz w:val="20"/>
                <w:szCs w:val="20"/>
              </w:rPr>
              <w:t>编号</w:t>
            </w:r>
            <w:r>
              <w:rPr>
                <w:rFonts w:hint="eastAsia" w:ascii="仿宋" w:hAnsi="仿宋" w:eastAsia="仿宋" w:cs="仿宋"/>
                <w:spacing w:val="4"/>
                <w:sz w:val="20"/>
                <w:szCs w:val="20"/>
              </w:rPr>
              <w:t xml:space="preserve"> </w:t>
            </w:r>
            <w:r>
              <w:rPr>
                <w:rFonts w:hint="eastAsia" w:ascii="仿宋" w:hAnsi="仿宋" w:eastAsia="仿宋" w:cs="仿宋"/>
                <w:b/>
                <w:bCs/>
                <w:spacing w:val="-8"/>
                <w:sz w:val="20"/>
                <w:szCs w:val="20"/>
              </w:rPr>
              <w:t>＊＊＊</w:t>
            </w:r>
            <w:r>
              <w:rPr>
                <w:rFonts w:hint="eastAsia" w:ascii="仿宋" w:hAnsi="仿宋" w:eastAsia="仿宋" w:cs="仿宋"/>
                <w:spacing w:val="14"/>
                <w:sz w:val="20"/>
                <w:szCs w:val="20"/>
              </w:rPr>
              <w:t xml:space="preserve">      </w:t>
            </w:r>
            <w:r>
              <w:rPr>
                <w:rFonts w:hint="eastAsia" w:ascii="仿宋" w:hAnsi="仿宋" w:eastAsia="仿宋" w:cs="仿宋"/>
                <w:b/>
                <w:bCs/>
                <w:spacing w:val="4"/>
                <w:sz w:val="20"/>
                <w:szCs w:val="20"/>
              </w:rPr>
              <w:t>包号：</w:t>
            </w:r>
          </w:p>
          <w:p w14:paraId="1DB72881">
            <w:pPr>
              <w:spacing w:line="290" w:lineRule="auto"/>
              <w:rPr>
                <w:rFonts w:hint="eastAsia" w:ascii="仿宋" w:hAnsi="仿宋" w:eastAsia="仿宋" w:cs="仿宋"/>
                <w:sz w:val="21"/>
              </w:rPr>
            </w:pPr>
          </w:p>
          <w:p w14:paraId="3FEC84E5">
            <w:pPr>
              <w:spacing w:line="290" w:lineRule="auto"/>
              <w:rPr>
                <w:rFonts w:hint="eastAsia" w:ascii="仿宋" w:hAnsi="仿宋" w:eastAsia="仿宋" w:cs="仿宋"/>
                <w:sz w:val="21"/>
              </w:rPr>
            </w:pPr>
          </w:p>
          <w:p w14:paraId="31E52A88">
            <w:pPr>
              <w:spacing w:line="291" w:lineRule="auto"/>
              <w:rPr>
                <w:rFonts w:hint="eastAsia" w:ascii="仿宋" w:hAnsi="仿宋" w:eastAsia="仿宋" w:cs="仿宋"/>
                <w:sz w:val="21"/>
              </w:rPr>
            </w:pPr>
          </w:p>
          <w:p w14:paraId="0A8069E2">
            <w:pPr>
              <w:spacing w:before="153" w:line="163" w:lineRule="auto"/>
              <w:ind w:left="3258"/>
              <w:rPr>
                <w:rFonts w:hint="eastAsia" w:ascii="仿宋" w:hAnsi="仿宋" w:eastAsia="仿宋" w:cs="仿宋"/>
                <w:sz w:val="47"/>
                <w:szCs w:val="47"/>
              </w:rPr>
            </w:pPr>
            <w:r>
              <w:rPr>
                <w:rFonts w:hint="eastAsia" w:ascii="仿宋" w:hAnsi="仿宋" w:eastAsia="仿宋" w:cs="仿宋"/>
                <w:b/>
                <w:bCs/>
                <w:spacing w:val="-3"/>
                <w:sz w:val="47"/>
                <w:szCs w:val="47"/>
              </w:rPr>
              <w:t>投</w:t>
            </w:r>
            <w:r>
              <w:rPr>
                <w:rFonts w:hint="eastAsia" w:ascii="仿宋" w:hAnsi="仿宋" w:eastAsia="仿宋" w:cs="仿宋"/>
                <w:spacing w:val="-3"/>
                <w:sz w:val="47"/>
                <w:szCs w:val="47"/>
              </w:rPr>
              <w:t xml:space="preserve"> </w:t>
            </w:r>
            <w:r>
              <w:rPr>
                <w:rFonts w:hint="eastAsia" w:ascii="仿宋" w:hAnsi="仿宋" w:eastAsia="仿宋" w:cs="仿宋"/>
                <w:b/>
                <w:bCs/>
                <w:spacing w:val="-3"/>
                <w:sz w:val="47"/>
                <w:szCs w:val="47"/>
              </w:rPr>
              <w:t>标</w:t>
            </w:r>
            <w:r>
              <w:rPr>
                <w:rFonts w:hint="eastAsia" w:ascii="仿宋" w:hAnsi="仿宋" w:eastAsia="仿宋" w:cs="仿宋"/>
                <w:spacing w:val="26"/>
                <w:sz w:val="47"/>
                <w:szCs w:val="47"/>
              </w:rPr>
              <w:t xml:space="preserve"> </w:t>
            </w:r>
            <w:r>
              <w:rPr>
                <w:rFonts w:hint="eastAsia" w:ascii="仿宋" w:hAnsi="仿宋" w:eastAsia="仿宋" w:cs="仿宋"/>
                <w:b/>
                <w:bCs/>
                <w:spacing w:val="-3"/>
                <w:sz w:val="47"/>
                <w:szCs w:val="47"/>
              </w:rPr>
              <w:t>文</w:t>
            </w:r>
            <w:r>
              <w:rPr>
                <w:rFonts w:hint="eastAsia" w:ascii="仿宋" w:hAnsi="仿宋" w:eastAsia="仿宋" w:cs="仿宋"/>
                <w:spacing w:val="22"/>
                <w:sz w:val="47"/>
                <w:szCs w:val="47"/>
              </w:rPr>
              <w:t xml:space="preserve"> </w:t>
            </w:r>
            <w:r>
              <w:rPr>
                <w:rFonts w:hint="eastAsia" w:ascii="仿宋" w:hAnsi="仿宋" w:eastAsia="仿宋" w:cs="仿宋"/>
                <w:b/>
                <w:bCs/>
                <w:spacing w:val="-3"/>
                <w:sz w:val="47"/>
                <w:szCs w:val="47"/>
              </w:rPr>
              <w:t>件</w:t>
            </w:r>
          </w:p>
          <w:p w14:paraId="2BD13A71">
            <w:pPr>
              <w:spacing w:line="275" w:lineRule="auto"/>
              <w:rPr>
                <w:rFonts w:hint="eastAsia" w:ascii="仿宋" w:hAnsi="仿宋" w:eastAsia="仿宋" w:cs="仿宋"/>
                <w:sz w:val="21"/>
              </w:rPr>
            </w:pPr>
          </w:p>
          <w:p w14:paraId="548431B6">
            <w:pPr>
              <w:spacing w:line="275" w:lineRule="auto"/>
              <w:rPr>
                <w:rFonts w:hint="eastAsia" w:ascii="仿宋" w:hAnsi="仿宋" w:eastAsia="仿宋" w:cs="仿宋"/>
                <w:sz w:val="21"/>
              </w:rPr>
            </w:pPr>
          </w:p>
          <w:p w14:paraId="7CA38A59">
            <w:pPr>
              <w:spacing w:line="275" w:lineRule="auto"/>
              <w:rPr>
                <w:rFonts w:hint="eastAsia" w:ascii="仿宋" w:hAnsi="仿宋" w:eastAsia="仿宋" w:cs="仿宋"/>
                <w:sz w:val="21"/>
              </w:rPr>
            </w:pPr>
          </w:p>
          <w:p w14:paraId="1E7A08C4">
            <w:pPr>
              <w:spacing w:line="276" w:lineRule="auto"/>
              <w:rPr>
                <w:rFonts w:hint="eastAsia" w:ascii="仿宋" w:hAnsi="仿宋" w:eastAsia="仿宋" w:cs="仿宋"/>
                <w:sz w:val="21"/>
              </w:rPr>
            </w:pPr>
          </w:p>
          <w:p w14:paraId="07E85BEE">
            <w:pPr>
              <w:spacing w:line="276" w:lineRule="auto"/>
              <w:rPr>
                <w:rFonts w:hint="eastAsia" w:ascii="仿宋" w:hAnsi="仿宋" w:eastAsia="仿宋" w:cs="仿宋"/>
                <w:sz w:val="21"/>
              </w:rPr>
            </w:pPr>
          </w:p>
          <w:p w14:paraId="602ACBFE">
            <w:pPr>
              <w:spacing w:line="276" w:lineRule="auto"/>
              <w:rPr>
                <w:rFonts w:hint="eastAsia" w:ascii="仿宋" w:hAnsi="仿宋" w:eastAsia="仿宋" w:cs="仿宋"/>
                <w:sz w:val="21"/>
              </w:rPr>
            </w:pPr>
          </w:p>
          <w:p w14:paraId="34F9A44E">
            <w:pPr>
              <w:spacing w:before="65" w:line="227" w:lineRule="auto"/>
              <w:ind w:left="1144"/>
              <w:rPr>
                <w:rFonts w:hint="eastAsia" w:ascii="仿宋" w:hAnsi="仿宋" w:eastAsia="仿宋" w:cs="仿宋"/>
                <w:sz w:val="20"/>
                <w:szCs w:val="20"/>
              </w:rPr>
            </w:pPr>
            <w:r>
              <w:rPr>
                <w:rFonts w:hint="eastAsia" w:ascii="仿宋" w:hAnsi="仿宋" w:eastAsia="仿宋" w:cs="仿宋"/>
                <w:spacing w:val="11"/>
                <w:sz w:val="20"/>
                <w:szCs w:val="20"/>
              </w:rPr>
              <w:t>投标单位</w:t>
            </w:r>
            <w:r>
              <w:rPr>
                <w:rFonts w:hint="eastAsia" w:ascii="仿宋" w:hAnsi="仿宋" w:eastAsia="仿宋" w:cs="仿宋"/>
                <w:spacing w:val="-5"/>
                <w:sz w:val="20"/>
                <w:szCs w:val="20"/>
              </w:rPr>
              <w:t>：</w:t>
            </w:r>
            <w:r>
              <w:rPr>
                <w:rFonts w:hint="eastAsia" w:ascii="仿宋" w:hAnsi="仿宋" w:eastAsia="仿宋" w:cs="仿宋"/>
                <w:spacing w:val="2"/>
                <w:sz w:val="20"/>
                <w:szCs w:val="20"/>
                <w:u w:val="single" w:color="auto"/>
              </w:rPr>
              <w:t xml:space="preserve">                                        </w:t>
            </w:r>
            <w:r>
              <w:rPr>
                <w:rFonts w:hint="eastAsia" w:ascii="仿宋" w:hAnsi="仿宋" w:eastAsia="仿宋" w:cs="仿宋"/>
                <w:spacing w:val="-5"/>
                <w:sz w:val="20"/>
                <w:szCs w:val="20"/>
              </w:rPr>
              <w:t>（</w:t>
            </w:r>
            <w:r>
              <w:rPr>
                <w:rFonts w:hint="eastAsia" w:ascii="仿宋" w:hAnsi="仿宋" w:eastAsia="仿宋" w:cs="仿宋"/>
                <w:spacing w:val="11"/>
                <w:sz w:val="20"/>
                <w:szCs w:val="20"/>
              </w:rPr>
              <w:t>公章）</w:t>
            </w:r>
          </w:p>
          <w:p w14:paraId="160D3D04">
            <w:pPr>
              <w:spacing w:before="162" w:line="228" w:lineRule="auto"/>
              <w:ind w:left="1145"/>
              <w:rPr>
                <w:rFonts w:hint="eastAsia" w:ascii="仿宋" w:hAnsi="仿宋" w:eastAsia="仿宋" w:cs="仿宋"/>
                <w:sz w:val="20"/>
                <w:szCs w:val="20"/>
              </w:rPr>
            </w:pPr>
            <w:r>
              <w:rPr>
                <w:rFonts w:hint="eastAsia" w:ascii="仿宋" w:hAnsi="仿宋" w:eastAsia="仿宋" w:cs="仿宋"/>
                <w:spacing w:val="7"/>
                <w:sz w:val="20"/>
                <w:szCs w:val="20"/>
              </w:rPr>
              <w:t>项目名称：</w:t>
            </w:r>
            <w:r>
              <w:rPr>
                <w:rFonts w:hint="eastAsia" w:ascii="仿宋" w:hAnsi="仿宋" w:eastAsia="仿宋" w:cs="仿宋"/>
                <w:sz w:val="20"/>
                <w:szCs w:val="20"/>
                <w:u w:val="single" w:color="auto"/>
              </w:rPr>
              <w:t xml:space="preserve">                                             </w:t>
            </w:r>
          </w:p>
          <w:p w14:paraId="77E63B11">
            <w:pPr>
              <w:spacing w:before="161" w:line="228" w:lineRule="auto"/>
              <w:ind w:left="1145"/>
              <w:rPr>
                <w:rFonts w:hint="eastAsia" w:ascii="仿宋" w:hAnsi="仿宋" w:eastAsia="仿宋" w:cs="仿宋"/>
                <w:sz w:val="20"/>
                <w:szCs w:val="20"/>
              </w:rPr>
            </w:pPr>
            <w:r>
              <w:rPr>
                <w:rFonts w:hint="eastAsia" w:ascii="仿宋" w:hAnsi="仿宋" w:eastAsia="仿宋" w:cs="仿宋"/>
                <w:spacing w:val="7"/>
                <w:sz w:val="20"/>
                <w:szCs w:val="20"/>
              </w:rPr>
              <w:t>项目编号：</w:t>
            </w:r>
            <w:r>
              <w:rPr>
                <w:rFonts w:hint="eastAsia" w:ascii="仿宋" w:hAnsi="仿宋" w:eastAsia="仿宋" w:cs="仿宋"/>
                <w:sz w:val="20"/>
                <w:szCs w:val="20"/>
                <w:u w:val="single" w:color="auto"/>
              </w:rPr>
              <w:t xml:space="preserve">                                           </w:t>
            </w:r>
          </w:p>
          <w:p w14:paraId="64F7BCA6">
            <w:pPr>
              <w:spacing w:before="161" w:line="228" w:lineRule="auto"/>
              <w:ind w:left="1142"/>
              <w:rPr>
                <w:rFonts w:hint="eastAsia" w:ascii="仿宋" w:hAnsi="仿宋" w:eastAsia="仿宋" w:cs="仿宋"/>
                <w:sz w:val="20"/>
                <w:szCs w:val="20"/>
              </w:rPr>
            </w:pPr>
            <w:r>
              <w:rPr>
                <w:rFonts w:hint="eastAsia" w:ascii="仿宋" w:hAnsi="仿宋" w:eastAsia="仿宋" w:cs="仿宋"/>
                <w:spacing w:val="8"/>
                <w:sz w:val="20"/>
                <w:szCs w:val="20"/>
              </w:rPr>
              <w:t>联</w:t>
            </w:r>
            <w:r>
              <w:rPr>
                <w:rFonts w:hint="eastAsia" w:ascii="仿宋" w:hAnsi="仿宋" w:eastAsia="仿宋" w:cs="仿宋"/>
                <w:spacing w:val="18"/>
                <w:sz w:val="20"/>
                <w:szCs w:val="20"/>
              </w:rPr>
              <w:t xml:space="preserve"> </w:t>
            </w:r>
            <w:r>
              <w:rPr>
                <w:rFonts w:hint="eastAsia" w:ascii="仿宋" w:hAnsi="仿宋" w:eastAsia="仿宋" w:cs="仿宋"/>
                <w:spacing w:val="8"/>
                <w:sz w:val="20"/>
                <w:szCs w:val="20"/>
              </w:rPr>
              <w:t>系 人</w:t>
            </w:r>
            <w:r>
              <w:rPr>
                <w:rFonts w:hint="eastAsia" w:ascii="仿宋" w:hAnsi="仿宋" w:eastAsia="仿宋" w:cs="仿宋"/>
                <w:spacing w:val="-6"/>
                <w:sz w:val="20"/>
                <w:szCs w:val="20"/>
              </w:rPr>
              <w:t>：</w:t>
            </w:r>
            <w:r>
              <w:rPr>
                <w:rFonts w:hint="eastAsia" w:ascii="仿宋" w:hAnsi="仿宋" w:eastAsia="仿宋" w:cs="仿宋"/>
                <w:spacing w:val="2"/>
                <w:sz w:val="20"/>
                <w:szCs w:val="20"/>
                <w:u w:val="single" w:color="auto"/>
              </w:rPr>
              <w:t xml:space="preserve">                                        </w:t>
            </w:r>
            <w:r>
              <w:rPr>
                <w:rFonts w:hint="eastAsia" w:ascii="仿宋" w:hAnsi="仿宋" w:eastAsia="仿宋" w:cs="仿宋"/>
                <w:spacing w:val="25"/>
                <w:sz w:val="20"/>
                <w:szCs w:val="20"/>
              </w:rPr>
              <w:t xml:space="preserve"> </w:t>
            </w:r>
            <w:r>
              <w:rPr>
                <w:rFonts w:hint="eastAsia" w:ascii="仿宋" w:hAnsi="仿宋" w:eastAsia="仿宋" w:cs="仿宋"/>
                <w:spacing w:val="-6"/>
                <w:sz w:val="20"/>
                <w:szCs w:val="20"/>
              </w:rPr>
              <w:t>（</w:t>
            </w:r>
            <w:r>
              <w:rPr>
                <w:rFonts w:hint="eastAsia" w:ascii="仿宋" w:hAnsi="仿宋" w:eastAsia="仿宋" w:cs="仿宋"/>
                <w:spacing w:val="8"/>
                <w:sz w:val="20"/>
                <w:szCs w:val="20"/>
              </w:rPr>
              <w:t>签字）</w:t>
            </w:r>
          </w:p>
          <w:p w14:paraId="63DD5C21">
            <w:pPr>
              <w:spacing w:before="161" w:line="230" w:lineRule="auto"/>
              <w:ind w:left="1166"/>
              <w:rPr>
                <w:rFonts w:hint="eastAsia" w:ascii="仿宋" w:hAnsi="仿宋" w:eastAsia="仿宋" w:cs="仿宋"/>
                <w:sz w:val="20"/>
                <w:szCs w:val="20"/>
              </w:rPr>
            </w:pPr>
            <w:r>
              <w:rPr>
                <w:rFonts w:hint="eastAsia" w:ascii="仿宋" w:hAnsi="仿宋" w:eastAsia="仿宋" w:cs="仿宋"/>
                <w:spacing w:val="-2"/>
                <w:sz w:val="20"/>
                <w:szCs w:val="20"/>
              </w:rPr>
              <w:t>电</w:t>
            </w:r>
            <w:r>
              <w:rPr>
                <w:rFonts w:hint="eastAsia" w:ascii="仿宋" w:hAnsi="仿宋" w:eastAsia="仿宋" w:cs="仿宋"/>
                <w:spacing w:val="7"/>
                <w:sz w:val="20"/>
                <w:szCs w:val="20"/>
              </w:rPr>
              <w:t xml:space="preserve">    </w:t>
            </w:r>
            <w:r>
              <w:rPr>
                <w:rFonts w:hint="eastAsia" w:ascii="仿宋" w:hAnsi="仿宋" w:eastAsia="仿宋" w:cs="仿宋"/>
                <w:spacing w:val="-2"/>
                <w:sz w:val="20"/>
                <w:szCs w:val="20"/>
              </w:rPr>
              <w:t>话：</w:t>
            </w:r>
            <w:r>
              <w:rPr>
                <w:rFonts w:hint="eastAsia" w:ascii="仿宋" w:hAnsi="仿宋" w:eastAsia="仿宋" w:cs="仿宋"/>
                <w:spacing w:val="-2"/>
                <w:sz w:val="20"/>
                <w:szCs w:val="20"/>
                <w:u w:val="single" w:color="auto"/>
              </w:rPr>
              <w:t xml:space="preserve">                      </w:t>
            </w:r>
            <w:r>
              <w:rPr>
                <w:rFonts w:hint="eastAsia" w:ascii="仿宋" w:hAnsi="仿宋" w:eastAsia="仿宋" w:cs="仿宋"/>
                <w:spacing w:val="-3"/>
                <w:sz w:val="20"/>
                <w:szCs w:val="20"/>
                <w:u w:val="single" w:color="auto"/>
              </w:rPr>
              <w:t xml:space="preserve">                     </w:t>
            </w:r>
          </w:p>
          <w:p w14:paraId="06B9493C">
            <w:pPr>
              <w:spacing w:before="159" w:line="237" w:lineRule="auto"/>
              <w:ind w:left="1141"/>
              <w:rPr>
                <w:rFonts w:hint="eastAsia" w:ascii="仿宋" w:hAnsi="仿宋" w:eastAsia="仿宋" w:cs="仿宋"/>
                <w:sz w:val="20"/>
                <w:szCs w:val="20"/>
              </w:rPr>
            </w:pPr>
            <w:r>
              <w:rPr>
                <w:rFonts w:hint="eastAsia" w:ascii="仿宋" w:hAnsi="仿宋" w:eastAsia="仿宋" w:cs="仿宋"/>
                <w:spacing w:val="-8"/>
                <w:sz w:val="20"/>
                <w:szCs w:val="20"/>
              </w:rPr>
              <w:t>地</w:t>
            </w:r>
            <w:r>
              <w:rPr>
                <w:rFonts w:hint="eastAsia" w:ascii="仿宋" w:hAnsi="仿宋" w:eastAsia="仿宋" w:cs="仿宋"/>
                <w:spacing w:val="7"/>
                <w:sz w:val="20"/>
                <w:szCs w:val="20"/>
              </w:rPr>
              <w:t xml:space="preserve">    </w:t>
            </w:r>
            <w:r>
              <w:rPr>
                <w:rFonts w:hint="eastAsia" w:ascii="仿宋" w:hAnsi="仿宋" w:eastAsia="仿宋" w:cs="仿宋"/>
                <w:spacing w:val="-8"/>
                <w:sz w:val="20"/>
                <w:szCs w:val="20"/>
              </w:rPr>
              <w:t>址</w:t>
            </w:r>
            <w:r>
              <w:rPr>
                <w:rFonts w:hint="eastAsia" w:ascii="仿宋" w:hAnsi="仿宋" w:eastAsia="仿宋" w:cs="仿宋"/>
                <w:spacing w:val="19"/>
                <w:sz w:val="20"/>
                <w:szCs w:val="20"/>
              </w:rPr>
              <w:t xml:space="preserve">  </w:t>
            </w:r>
            <w:r>
              <w:rPr>
                <w:rFonts w:hint="eastAsia" w:ascii="仿宋" w:hAnsi="仿宋" w:eastAsia="仿宋" w:cs="仿宋"/>
                <w:spacing w:val="-8"/>
                <w:sz w:val="20"/>
                <w:szCs w:val="20"/>
              </w:rPr>
              <w:t>：</w:t>
            </w:r>
            <w:r>
              <w:rPr>
                <w:rFonts w:hint="eastAsia" w:ascii="仿宋" w:hAnsi="仿宋" w:eastAsia="仿宋" w:cs="仿宋"/>
                <w:spacing w:val="8"/>
                <w:sz w:val="20"/>
                <w:szCs w:val="20"/>
              </w:rPr>
              <w:t xml:space="preserve">  </w:t>
            </w:r>
            <w:r>
              <w:rPr>
                <w:rFonts w:hint="eastAsia" w:ascii="仿宋" w:hAnsi="仿宋" w:eastAsia="仿宋" w:cs="仿宋"/>
                <w:sz w:val="20"/>
                <w:szCs w:val="20"/>
                <w:u w:val="single" w:color="auto"/>
              </w:rPr>
              <w:t xml:space="preserve">                                      </w:t>
            </w:r>
          </w:p>
          <w:p w14:paraId="2451F8F6">
            <w:pPr>
              <w:spacing w:line="304" w:lineRule="auto"/>
              <w:rPr>
                <w:rFonts w:hint="eastAsia" w:ascii="仿宋" w:hAnsi="仿宋" w:eastAsia="仿宋" w:cs="仿宋"/>
                <w:sz w:val="21"/>
              </w:rPr>
            </w:pPr>
          </w:p>
          <w:p w14:paraId="087A0A84">
            <w:pPr>
              <w:spacing w:line="304" w:lineRule="auto"/>
              <w:rPr>
                <w:rFonts w:hint="eastAsia" w:ascii="仿宋" w:hAnsi="仿宋" w:eastAsia="仿宋" w:cs="仿宋"/>
                <w:sz w:val="21"/>
              </w:rPr>
            </w:pPr>
          </w:p>
          <w:p w14:paraId="435F5357">
            <w:pPr>
              <w:spacing w:line="305" w:lineRule="auto"/>
              <w:rPr>
                <w:rFonts w:hint="eastAsia" w:ascii="仿宋" w:hAnsi="仿宋" w:eastAsia="仿宋" w:cs="仿宋"/>
                <w:sz w:val="21"/>
              </w:rPr>
            </w:pPr>
          </w:p>
          <w:p w14:paraId="32BA5C41">
            <w:pPr>
              <w:spacing w:before="65" w:line="228" w:lineRule="auto"/>
              <w:ind w:left="2202"/>
              <w:rPr>
                <w:rFonts w:hint="eastAsia" w:ascii="仿宋" w:hAnsi="仿宋" w:eastAsia="仿宋" w:cs="仿宋"/>
                <w:sz w:val="20"/>
                <w:szCs w:val="20"/>
              </w:rPr>
            </w:pPr>
            <w:r>
              <w:rPr>
                <w:rFonts w:hint="eastAsia" w:ascii="仿宋" w:hAnsi="仿宋" w:eastAsia="仿宋" w:cs="仿宋"/>
                <w:b/>
                <w:bCs/>
                <w:spacing w:val="4"/>
                <w:sz w:val="20"/>
                <w:szCs w:val="20"/>
              </w:rPr>
              <w:t>注：</w:t>
            </w:r>
            <w:r>
              <w:rPr>
                <w:rFonts w:hint="eastAsia" w:ascii="仿宋" w:hAnsi="仿宋" w:eastAsia="仿宋" w:cs="仿宋"/>
                <w:spacing w:val="4"/>
                <w:sz w:val="20"/>
                <w:szCs w:val="20"/>
              </w:rPr>
              <w:t xml:space="preserve">   </w:t>
            </w:r>
            <w:r>
              <w:rPr>
                <w:rFonts w:hint="eastAsia" w:ascii="仿宋" w:hAnsi="仿宋" w:eastAsia="仿宋" w:cs="仿宋"/>
                <w:b/>
                <w:bCs/>
                <w:spacing w:val="4"/>
                <w:sz w:val="20"/>
                <w:szCs w:val="20"/>
              </w:rPr>
              <w:t>在</w:t>
            </w:r>
            <w:r>
              <w:rPr>
                <w:rFonts w:hint="eastAsia" w:ascii="仿宋" w:hAnsi="仿宋" w:eastAsia="仿宋" w:cs="仿宋"/>
                <w:spacing w:val="-22"/>
                <w:sz w:val="20"/>
                <w:szCs w:val="20"/>
              </w:rPr>
              <w:t xml:space="preserve"> </w:t>
            </w:r>
            <w:r>
              <w:rPr>
                <w:rFonts w:hint="eastAsia" w:ascii="仿宋" w:hAnsi="仿宋" w:eastAsia="仿宋" w:cs="仿宋"/>
                <w:b/>
                <w:bCs/>
                <w:spacing w:val="4"/>
                <w:sz w:val="20"/>
                <w:szCs w:val="20"/>
              </w:rPr>
              <w:t>202</w:t>
            </w:r>
            <w:r>
              <w:rPr>
                <w:rFonts w:hint="eastAsia" w:ascii="仿宋" w:hAnsi="仿宋" w:eastAsia="仿宋" w:cs="仿宋"/>
                <w:b/>
                <w:bCs/>
                <w:spacing w:val="4"/>
                <w:sz w:val="20"/>
                <w:szCs w:val="20"/>
                <w:lang w:val="en-US" w:eastAsia="zh-CN"/>
              </w:rPr>
              <w:t>5</w:t>
            </w:r>
            <w:r>
              <w:rPr>
                <w:rFonts w:hint="eastAsia" w:ascii="仿宋" w:hAnsi="仿宋" w:eastAsia="仿宋" w:cs="仿宋"/>
                <w:spacing w:val="-39"/>
                <w:sz w:val="20"/>
                <w:szCs w:val="20"/>
              </w:rPr>
              <w:t xml:space="preserve"> </w:t>
            </w:r>
            <w:r>
              <w:rPr>
                <w:rFonts w:hint="eastAsia" w:ascii="仿宋" w:hAnsi="仿宋" w:eastAsia="仿宋" w:cs="仿宋"/>
                <w:b/>
                <w:bCs/>
                <w:spacing w:val="4"/>
                <w:sz w:val="20"/>
                <w:szCs w:val="20"/>
              </w:rPr>
              <w:t>年</w:t>
            </w:r>
            <w:r>
              <w:rPr>
                <w:rFonts w:hint="eastAsia" w:ascii="仿宋" w:hAnsi="仿宋" w:eastAsia="仿宋" w:cs="仿宋"/>
                <w:spacing w:val="4"/>
                <w:sz w:val="20"/>
                <w:szCs w:val="20"/>
              </w:rPr>
              <w:t xml:space="preserve"> </w:t>
            </w:r>
            <w:r>
              <w:rPr>
                <w:rFonts w:hint="eastAsia" w:ascii="仿宋" w:hAnsi="仿宋" w:eastAsia="仿宋" w:cs="仿宋"/>
                <w:b/>
                <w:bCs/>
                <w:spacing w:val="4"/>
                <w:sz w:val="20"/>
                <w:szCs w:val="20"/>
              </w:rPr>
              <w:t>**月</w:t>
            </w:r>
            <w:r>
              <w:rPr>
                <w:rFonts w:hint="eastAsia" w:ascii="仿宋" w:hAnsi="仿宋" w:eastAsia="仿宋" w:cs="仿宋"/>
                <w:spacing w:val="15"/>
                <w:sz w:val="20"/>
                <w:szCs w:val="20"/>
              </w:rPr>
              <w:t xml:space="preserve"> </w:t>
            </w:r>
            <w:r>
              <w:rPr>
                <w:rFonts w:hint="eastAsia" w:ascii="仿宋" w:hAnsi="仿宋" w:eastAsia="仿宋" w:cs="仿宋"/>
                <w:b/>
                <w:bCs/>
                <w:spacing w:val="4"/>
                <w:sz w:val="20"/>
                <w:szCs w:val="20"/>
              </w:rPr>
              <w:t>**日</w:t>
            </w:r>
            <w:r>
              <w:rPr>
                <w:rFonts w:hint="eastAsia" w:ascii="仿宋" w:hAnsi="仿宋" w:eastAsia="仿宋" w:cs="仿宋"/>
                <w:spacing w:val="15"/>
                <w:sz w:val="20"/>
                <w:szCs w:val="20"/>
              </w:rPr>
              <w:t xml:space="preserve"> </w:t>
            </w:r>
            <w:r>
              <w:rPr>
                <w:rFonts w:hint="eastAsia" w:ascii="仿宋" w:hAnsi="仿宋" w:eastAsia="仿宋" w:cs="仿宋"/>
                <w:b/>
                <w:bCs/>
                <w:spacing w:val="4"/>
                <w:sz w:val="20"/>
                <w:szCs w:val="20"/>
              </w:rPr>
              <w:t>**午**之前不得启封</w:t>
            </w:r>
          </w:p>
        </w:tc>
      </w:tr>
    </w:tbl>
    <w:p w14:paraId="3EBA971C">
      <w:pPr>
        <w:rPr>
          <w:rFonts w:hint="eastAsia" w:ascii="仿宋" w:hAnsi="仿宋" w:eastAsia="仿宋" w:cs="仿宋"/>
          <w:sz w:val="21"/>
          <w:szCs w:val="21"/>
        </w:rPr>
        <w:sectPr>
          <w:headerReference r:id="rId37" w:type="default"/>
          <w:footerReference r:id="rId38" w:type="default"/>
          <w:pgSz w:w="11906" w:h="16839"/>
          <w:pgMar w:top="1274" w:right="1500" w:bottom="1171" w:left="1256" w:header="852" w:footer="992" w:gutter="0"/>
          <w:pgNumType w:fmt="decimal"/>
          <w:cols w:space="720" w:num="1"/>
        </w:sectPr>
      </w:pPr>
    </w:p>
    <w:p w14:paraId="04F64F1F">
      <w:pPr>
        <w:spacing w:before="213" w:line="226" w:lineRule="auto"/>
        <w:rPr>
          <w:rFonts w:hint="eastAsia" w:ascii="仿宋" w:hAnsi="仿宋" w:eastAsia="仿宋" w:cs="仿宋"/>
          <w:b/>
          <w:bCs/>
          <w:spacing w:val="-1"/>
          <w:sz w:val="31"/>
          <w:szCs w:val="31"/>
        </w:rPr>
      </w:pPr>
    </w:p>
    <w:p w14:paraId="39DD2730">
      <w:pPr>
        <w:spacing w:before="213" w:line="226" w:lineRule="auto"/>
        <w:ind w:left="2926"/>
        <w:outlineLvl w:val="0"/>
        <w:rPr>
          <w:rFonts w:hint="eastAsia" w:ascii="仿宋" w:hAnsi="仿宋" w:eastAsia="仿宋" w:cs="仿宋"/>
          <w:sz w:val="31"/>
          <w:szCs w:val="31"/>
        </w:rPr>
      </w:pPr>
      <w:bookmarkStart w:id="67" w:name="_Toc28076"/>
      <w:bookmarkStart w:id="68" w:name="_Toc14564"/>
      <w:r>
        <w:rPr>
          <w:rFonts w:hint="eastAsia" w:ascii="仿宋" w:hAnsi="仿宋" w:eastAsia="仿宋" w:cs="仿宋"/>
          <w:b/>
          <w:bCs/>
          <w:spacing w:val="-1"/>
          <w:sz w:val="31"/>
          <w:szCs w:val="31"/>
        </w:rPr>
        <w:t>第3章</w:t>
      </w:r>
      <w:r>
        <w:rPr>
          <w:rFonts w:hint="eastAsia" w:ascii="仿宋" w:hAnsi="仿宋" w:eastAsia="仿宋" w:cs="仿宋"/>
          <w:spacing w:val="28"/>
          <w:sz w:val="31"/>
          <w:szCs w:val="31"/>
        </w:rPr>
        <w:t xml:space="preserve"> </w:t>
      </w:r>
      <w:r>
        <w:rPr>
          <w:rFonts w:hint="eastAsia" w:ascii="仿宋" w:hAnsi="仿宋" w:eastAsia="仿宋" w:cs="仿宋"/>
          <w:b/>
          <w:bCs/>
          <w:spacing w:val="-1"/>
          <w:sz w:val="31"/>
          <w:szCs w:val="31"/>
        </w:rPr>
        <w:t>投标邀请</w:t>
      </w:r>
      <w:bookmarkEnd w:id="67"/>
      <w:bookmarkEnd w:id="68"/>
    </w:p>
    <w:p w14:paraId="5AE571B1">
      <w:pPr>
        <w:rPr>
          <w:rFonts w:hint="eastAsia" w:ascii="仿宋" w:hAnsi="仿宋" w:eastAsia="仿宋" w:cs="仿宋"/>
        </w:rPr>
      </w:pPr>
      <w:bookmarkStart w:id="69" w:name="bookmark49"/>
      <w:bookmarkEnd w:id="69"/>
      <w:bookmarkStart w:id="70" w:name="bookmark50"/>
      <w:bookmarkEnd w:id="70"/>
    </w:p>
    <w:p w14:paraId="54769399">
      <w:pPr>
        <w:spacing w:line="336" w:lineRule="auto"/>
        <w:jc w:val="center"/>
        <w:rPr>
          <w:rFonts w:hint="eastAsia" w:ascii="仿宋" w:hAnsi="仿宋" w:eastAsia="仿宋" w:cs="仿宋"/>
          <w:b/>
          <w:sz w:val="40"/>
          <w:szCs w:val="40"/>
        </w:rPr>
      </w:pPr>
      <w:r>
        <w:rPr>
          <w:rFonts w:hint="eastAsia" w:ascii="仿宋" w:hAnsi="仿宋" w:eastAsia="仿宋" w:cs="仿宋"/>
          <w:b/>
          <w:sz w:val="40"/>
          <w:szCs w:val="40"/>
          <w:lang w:val="en-US" w:eastAsia="zh-CN"/>
        </w:rPr>
        <w:t>2025年上海援建莎车县促进各民族交往交流交融(村“两委”正职及后备干部培养培训)项目</w:t>
      </w:r>
      <w:r>
        <w:rPr>
          <w:rFonts w:hint="eastAsia" w:ascii="仿宋" w:hAnsi="仿宋" w:eastAsia="仿宋" w:cs="仿宋"/>
          <w:b/>
          <w:sz w:val="40"/>
          <w:szCs w:val="40"/>
          <w:lang w:eastAsia="zh-CN"/>
        </w:rPr>
        <w:t>竞争性磋商</w:t>
      </w:r>
      <w:r>
        <w:rPr>
          <w:rFonts w:hint="eastAsia" w:ascii="仿宋" w:hAnsi="仿宋" w:eastAsia="仿宋" w:cs="仿宋"/>
          <w:b/>
          <w:sz w:val="40"/>
          <w:szCs w:val="40"/>
        </w:rPr>
        <w:t>公告</w:t>
      </w:r>
    </w:p>
    <w:p w14:paraId="37D7EF57">
      <w:pPr>
        <w:pStyle w:val="5"/>
        <w:ind w:left="0" w:leftChars="0" w:firstLine="0" w:firstLineChars="0"/>
        <w:rPr>
          <w:rFonts w:hint="eastAsia" w:ascii="仿宋" w:hAnsi="仿宋" w:eastAsia="仿宋" w:cs="仿宋"/>
        </w:rPr>
      </w:pPr>
    </w:p>
    <w:p w14:paraId="7F94AC2A">
      <w:pPr>
        <w:pBdr>
          <w:top w:val="single" w:color="auto" w:sz="4" w:space="1"/>
          <w:left w:val="single" w:color="auto" w:sz="4" w:space="4"/>
          <w:bottom w:val="single" w:color="auto" w:sz="4" w:space="1"/>
          <w:right w:val="single" w:color="auto" w:sz="4" w:space="4"/>
        </w:pBdr>
        <w:spacing w:line="360" w:lineRule="auto"/>
        <w:rPr>
          <w:rFonts w:hint="eastAsia" w:ascii="仿宋" w:hAnsi="仿宋" w:eastAsia="仿宋" w:cs="仿宋"/>
          <w:sz w:val="24"/>
          <w:szCs w:val="24"/>
        </w:rPr>
      </w:pPr>
      <w:r>
        <w:rPr>
          <w:rFonts w:hint="eastAsia" w:ascii="仿宋" w:hAnsi="仿宋" w:eastAsia="仿宋" w:cs="仿宋"/>
          <w:sz w:val="24"/>
          <w:szCs w:val="24"/>
        </w:rPr>
        <w:t>项目概况：</w:t>
      </w:r>
    </w:p>
    <w:p w14:paraId="0A585ABE">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szCs w:val="24"/>
        </w:rPr>
      </w:pPr>
      <w:r>
        <w:rPr>
          <w:rFonts w:hint="eastAsia" w:ascii="仿宋" w:hAnsi="仿宋" w:eastAsia="仿宋" w:cs="仿宋"/>
          <w:color w:val="000000"/>
          <w:sz w:val="24"/>
          <w:szCs w:val="24"/>
          <w:u w:val="single"/>
          <w:lang w:val="en-US" w:eastAsia="zh-CN"/>
        </w:rPr>
        <w:t>2025年上海援建莎车县促进各民族交往交流交融(村“两委”正职及后备干部培养培训)项目</w:t>
      </w:r>
      <w:r>
        <w:rPr>
          <w:rFonts w:hint="eastAsia" w:ascii="仿宋" w:hAnsi="仿宋" w:eastAsia="仿宋" w:cs="仿宋"/>
          <w:sz w:val="24"/>
          <w:szCs w:val="24"/>
        </w:rPr>
        <w:t>招标项目的潜在投标人应在</w:t>
      </w:r>
      <w:r>
        <w:rPr>
          <w:rFonts w:hint="eastAsia" w:ascii="仿宋" w:hAnsi="仿宋" w:eastAsia="仿宋" w:cs="仿宋"/>
          <w:sz w:val="24"/>
          <w:szCs w:val="24"/>
          <w:u w:val="single"/>
          <w:lang w:eastAsia="zh-CN"/>
        </w:rPr>
        <w:t>登录新疆政府采购网</w:t>
      </w:r>
      <w:r>
        <w:rPr>
          <w:rFonts w:hint="eastAsia" w:ascii="仿宋" w:hAnsi="仿宋" w:eastAsia="仿宋" w:cs="仿宋"/>
          <w:sz w:val="24"/>
          <w:szCs w:val="24"/>
          <w:u w:val="single"/>
        </w:rPr>
        <w:t>政采云线上</w:t>
      </w:r>
      <w:r>
        <w:rPr>
          <w:rFonts w:hint="eastAsia" w:ascii="仿宋" w:hAnsi="仿宋" w:eastAsia="仿宋" w:cs="仿宋"/>
          <w:sz w:val="24"/>
          <w:szCs w:val="24"/>
        </w:rPr>
        <w:t>获取招标文件，并于</w:t>
      </w:r>
      <w:r>
        <w:rPr>
          <w:rFonts w:hint="eastAsia" w:ascii="仿宋" w:hAnsi="仿宋" w:eastAsia="仿宋" w:cs="仿宋"/>
          <w:b w:val="0"/>
          <w:bCs w:val="0"/>
          <w:color w:val="FF0000"/>
          <w:sz w:val="24"/>
          <w:szCs w:val="24"/>
          <w:u w:val="single"/>
        </w:rPr>
        <w:t>202</w:t>
      </w:r>
      <w:r>
        <w:rPr>
          <w:rFonts w:hint="eastAsia" w:ascii="仿宋" w:hAnsi="仿宋" w:eastAsia="仿宋" w:cs="仿宋"/>
          <w:b w:val="0"/>
          <w:bCs w:val="0"/>
          <w:color w:val="FF0000"/>
          <w:sz w:val="24"/>
          <w:szCs w:val="24"/>
          <w:u w:val="single"/>
          <w:lang w:val="en-US" w:eastAsia="zh-CN"/>
        </w:rPr>
        <w:t>5</w:t>
      </w:r>
      <w:r>
        <w:rPr>
          <w:rFonts w:hint="eastAsia" w:ascii="仿宋" w:hAnsi="仿宋" w:eastAsia="仿宋" w:cs="仿宋"/>
          <w:b w:val="0"/>
          <w:bCs w:val="0"/>
          <w:color w:val="FF0000"/>
          <w:sz w:val="24"/>
          <w:szCs w:val="24"/>
          <w:u w:val="single"/>
        </w:rPr>
        <w:t>年</w:t>
      </w:r>
      <w:r>
        <w:rPr>
          <w:rFonts w:hint="eastAsia" w:ascii="仿宋" w:hAnsi="仿宋" w:eastAsia="仿宋" w:cs="仿宋"/>
          <w:b w:val="0"/>
          <w:bCs w:val="0"/>
          <w:color w:val="FF0000"/>
          <w:sz w:val="24"/>
          <w:szCs w:val="24"/>
          <w:u w:val="single"/>
          <w:lang w:val="en-US" w:eastAsia="zh-CN"/>
        </w:rPr>
        <w:t xml:space="preserve"> 7 </w:t>
      </w:r>
      <w:r>
        <w:rPr>
          <w:rFonts w:hint="eastAsia" w:ascii="仿宋" w:hAnsi="仿宋" w:eastAsia="仿宋" w:cs="仿宋"/>
          <w:b w:val="0"/>
          <w:bCs w:val="0"/>
          <w:color w:val="FF0000"/>
          <w:sz w:val="24"/>
          <w:szCs w:val="24"/>
          <w:u w:val="single"/>
        </w:rPr>
        <w:t>月</w:t>
      </w:r>
      <w:r>
        <w:rPr>
          <w:rFonts w:hint="eastAsia" w:ascii="仿宋" w:hAnsi="仿宋" w:eastAsia="仿宋" w:cs="仿宋"/>
          <w:b w:val="0"/>
          <w:bCs w:val="0"/>
          <w:color w:val="FF0000"/>
          <w:sz w:val="24"/>
          <w:szCs w:val="24"/>
          <w:u w:val="single"/>
          <w:lang w:val="en-US" w:eastAsia="zh-CN"/>
        </w:rPr>
        <w:t xml:space="preserve"> 16</w:t>
      </w:r>
      <w:bookmarkStart w:id="89" w:name="_GoBack"/>
      <w:bookmarkEnd w:id="89"/>
      <w:r>
        <w:rPr>
          <w:rFonts w:hint="eastAsia" w:ascii="仿宋" w:hAnsi="仿宋" w:eastAsia="仿宋" w:cs="仿宋"/>
          <w:b w:val="0"/>
          <w:bCs w:val="0"/>
          <w:color w:val="FF0000"/>
          <w:sz w:val="24"/>
          <w:szCs w:val="24"/>
          <w:u w:val="single"/>
          <w:lang w:val="en-US" w:eastAsia="zh-CN"/>
        </w:rPr>
        <w:t xml:space="preserve"> </w:t>
      </w:r>
      <w:r>
        <w:rPr>
          <w:rFonts w:hint="eastAsia" w:ascii="仿宋" w:hAnsi="仿宋" w:eastAsia="仿宋" w:cs="仿宋"/>
          <w:b w:val="0"/>
          <w:bCs w:val="0"/>
          <w:color w:val="FF0000"/>
          <w:sz w:val="24"/>
          <w:szCs w:val="24"/>
          <w:u w:val="single"/>
        </w:rPr>
        <w:t>日</w:t>
      </w:r>
      <w:r>
        <w:rPr>
          <w:rFonts w:hint="eastAsia" w:ascii="仿宋" w:hAnsi="仿宋" w:eastAsia="仿宋" w:cs="仿宋"/>
          <w:b w:val="0"/>
          <w:bCs w:val="0"/>
          <w:color w:val="FF0000"/>
          <w:sz w:val="24"/>
          <w:szCs w:val="24"/>
          <w:u w:val="single"/>
          <w:lang w:val="en-US" w:eastAsia="zh-CN"/>
        </w:rPr>
        <w:t>11</w:t>
      </w:r>
      <w:r>
        <w:rPr>
          <w:rFonts w:hint="eastAsia" w:ascii="仿宋" w:hAnsi="仿宋" w:eastAsia="仿宋" w:cs="仿宋"/>
          <w:b w:val="0"/>
          <w:bCs w:val="0"/>
          <w:color w:val="FF0000"/>
          <w:sz w:val="24"/>
          <w:szCs w:val="24"/>
          <w:u w:val="single"/>
        </w:rPr>
        <w:t>点</w:t>
      </w:r>
      <w:r>
        <w:rPr>
          <w:rFonts w:hint="eastAsia" w:ascii="仿宋" w:hAnsi="仿宋" w:eastAsia="仿宋" w:cs="仿宋"/>
          <w:b w:val="0"/>
          <w:bCs w:val="0"/>
          <w:color w:val="FF0000"/>
          <w:sz w:val="24"/>
          <w:szCs w:val="24"/>
          <w:u w:val="single"/>
          <w:lang w:val="en-US" w:eastAsia="zh-CN"/>
        </w:rPr>
        <w:t>0</w:t>
      </w:r>
      <w:r>
        <w:rPr>
          <w:rFonts w:hint="eastAsia" w:ascii="仿宋" w:hAnsi="仿宋" w:eastAsia="仿宋" w:cs="仿宋"/>
          <w:b w:val="0"/>
          <w:bCs w:val="0"/>
          <w:color w:val="FF0000"/>
          <w:sz w:val="24"/>
          <w:szCs w:val="24"/>
          <w:u w:val="single"/>
        </w:rPr>
        <w:t>0分</w:t>
      </w:r>
      <w:r>
        <w:rPr>
          <w:rFonts w:hint="eastAsia" w:ascii="仿宋" w:hAnsi="仿宋" w:eastAsia="仿宋" w:cs="仿宋"/>
          <w:bCs/>
          <w:sz w:val="24"/>
          <w:szCs w:val="24"/>
        </w:rPr>
        <w:t>前递交投标文件</w:t>
      </w:r>
      <w:r>
        <w:rPr>
          <w:rFonts w:hint="eastAsia" w:ascii="仿宋" w:hAnsi="仿宋" w:eastAsia="仿宋" w:cs="仿宋"/>
          <w:sz w:val="24"/>
          <w:szCs w:val="24"/>
        </w:rPr>
        <w:t>。</w:t>
      </w:r>
    </w:p>
    <w:p w14:paraId="69CEAAC1">
      <w:pPr>
        <w:adjustRightInd w:val="0"/>
        <w:spacing w:line="336" w:lineRule="auto"/>
        <w:rPr>
          <w:rFonts w:hint="eastAsia" w:ascii="仿宋" w:hAnsi="仿宋" w:eastAsia="仿宋" w:cs="仿宋"/>
          <w:b/>
          <w:bCs/>
          <w:sz w:val="24"/>
          <w:szCs w:val="24"/>
          <w:u w:val="none"/>
          <w:lang w:eastAsia="zh-CN"/>
        </w:rPr>
      </w:pPr>
    </w:p>
    <w:p w14:paraId="01720920">
      <w:pPr>
        <w:adjustRightInd w:val="0"/>
        <w:spacing w:line="336" w:lineRule="auto"/>
        <w:rPr>
          <w:rFonts w:hint="eastAsia" w:ascii="仿宋" w:hAnsi="仿宋" w:eastAsia="仿宋" w:cs="仿宋"/>
          <w:b/>
          <w:bCs/>
          <w:sz w:val="24"/>
          <w:szCs w:val="24"/>
          <w:u w:val="none"/>
          <w:lang w:eastAsia="zh-CN"/>
        </w:rPr>
      </w:pPr>
      <w:r>
        <w:rPr>
          <w:rFonts w:hint="eastAsia" w:ascii="仿宋" w:hAnsi="仿宋" w:eastAsia="仿宋" w:cs="仿宋"/>
          <w:b/>
          <w:bCs/>
          <w:sz w:val="24"/>
          <w:szCs w:val="24"/>
          <w:u w:val="none"/>
          <w:lang w:eastAsia="zh-CN"/>
        </w:rPr>
        <w:t>一、项目基本情况：</w:t>
      </w:r>
    </w:p>
    <w:p w14:paraId="45C9F804">
      <w:pPr>
        <w:adjustRightInd w:val="0"/>
        <w:spacing w:line="336" w:lineRule="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eastAsia="zh-CN"/>
        </w:rPr>
        <w:t>1、项目名称：</w:t>
      </w:r>
      <w:r>
        <w:rPr>
          <w:rFonts w:hint="eastAsia" w:ascii="仿宋" w:hAnsi="仿宋" w:eastAsia="仿宋" w:cs="仿宋"/>
          <w:sz w:val="24"/>
          <w:szCs w:val="24"/>
          <w:u w:val="none"/>
          <w:lang w:val="en-US" w:eastAsia="zh-CN"/>
        </w:rPr>
        <w:t>2025年上海援建莎车县促进各民族交往交流交融(村“两委”正职及后备干部培养培训)项目</w:t>
      </w:r>
    </w:p>
    <w:p w14:paraId="61CCCF6A">
      <w:pPr>
        <w:adjustRightInd w:val="0"/>
        <w:spacing w:line="336" w:lineRule="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eastAsia="zh-CN"/>
        </w:rPr>
        <w:t>2、项目编号：</w:t>
      </w:r>
      <w:r>
        <w:rPr>
          <w:rFonts w:hint="eastAsia" w:ascii="仿宋" w:hAnsi="仿宋" w:eastAsia="仿宋" w:cs="Times New Roman"/>
          <w:sz w:val="24"/>
          <w:szCs w:val="24"/>
          <w:lang w:val="en-US" w:eastAsia="zh-CN"/>
        </w:rPr>
        <w:t>XJJTHY(CS)2025-003</w:t>
      </w:r>
    </w:p>
    <w:p w14:paraId="5AFE41B2">
      <w:pPr>
        <w:adjustRightInd w:val="0"/>
        <w:spacing w:line="336" w:lineRule="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eastAsia="zh-CN"/>
        </w:rPr>
        <w:t>3、采购单位名称:</w:t>
      </w:r>
      <w:r>
        <w:rPr>
          <w:rFonts w:hint="eastAsia" w:ascii="仿宋" w:hAnsi="仿宋" w:eastAsia="仿宋" w:cs="仿宋"/>
          <w:sz w:val="24"/>
          <w:szCs w:val="24"/>
          <w:u w:val="none"/>
          <w:lang w:val="en-US" w:eastAsia="zh-CN"/>
        </w:rPr>
        <w:t>中共莎车县委组织部</w:t>
      </w:r>
    </w:p>
    <w:p w14:paraId="1B5B7D3E">
      <w:pPr>
        <w:adjustRightInd w:val="0"/>
        <w:spacing w:line="336" w:lineRule="auto"/>
        <w:rPr>
          <w:rFonts w:hint="eastAsia" w:ascii="仿宋" w:hAnsi="仿宋" w:eastAsia="仿宋" w:cs="仿宋"/>
          <w:sz w:val="24"/>
          <w:szCs w:val="24"/>
          <w:u w:val="none"/>
          <w:lang w:eastAsia="zh-CN"/>
        </w:rPr>
      </w:pPr>
      <w:r>
        <w:rPr>
          <w:rFonts w:hint="eastAsia" w:ascii="仿宋" w:hAnsi="仿宋" w:eastAsia="仿宋" w:cs="仿宋"/>
          <w:sz w:val="24"/>
          <w:szCs w:val="24"/>
          <w:u w:val="none"/>
          <w:lang w:eastAsia="zh-CN"/>
        </w:rPr>
        <w:t>4、采购代理机构名称：新疆锦天恒业工程项目管理有限公司</w:t>
      </w:r>
    </w:p>
    <w:p w14:paraId="2934EB11">
      <w:pPr>
        <w:adjustRightInd w:val="0"/>
        <w:spacing w:line="336" w:lineRule="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eastAsia="zh-CN"/>
        </w:rPr>
        <w:t>5、采购内容及预算：</w:t>
      </w:r>
      <w:r>
        <w:rPr>
          <w:rFonts w:hint="eastAsia" w:ascii="仿宋" w:hAnsi="仿宋" w:eastAsia="仿宋" w:cs="仿宋"/>
          <w:sz w:val="24"/>
          <w:szCs w:val="24"/>
          <w:u w:val="none"/>
          <w:lang w:val="en-US" w:eastAsia="zh-CN"/>
        </w:rPr>
        <w:t>1320000元</w:t>
      </w:r>
    </w:p>
    <w:tbl>
      <w:tblPr>
        <w:tblStyle w:val="21"/>
        <w:tblpPr w:leftFromText="180" w:rightFromText="180" w:vertAnchor="text" w:horzAnchor="page" w:tblpX="1246" w:tblpY="125"/>
        <w:tblOverlap w:val="never"/>
        <w:tblW w:w="95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49"/>
        <w:gridCol w:w="2112"/>
        <w:gridCol w:w="931"/>
        <w:gridCol w:w="870"/>
        <w:gridCol w:w="1492"/>
        <w:gridCol w:w="3199"/>
      </w:tblGrid>
      <w:tr w14:paraId="21347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40" w:hRule="atLeast"/>
          <w:jc w:val="center"/>
        </w:trPr>
        <w:tc>
          <w:tcPr>
            <w:tcW w:w="949" w:type="dxa"/>
            <w:noWrap w:val="0"/>
            <w:tcMar>
              <w:top w:w="75" w:type="dxa"/>
              <w:left w:w="150" w:type="dxa"/>
              <w:bottom w:w="75" w:type="dxa"/>
              <w:right w:w="150" w:type="dxa"/>
            </w:tcMar>
            <w:vAlign w:val="center"/>
          </w:tcPr>
          <w:p w14:paraId="4131D61D">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标项序号</w:t>
            </w:r>
          </w:p>
        </w:tc>
        <w:tc>
          <w:tcPr>
            <w:tcW w:w="2112" w:type="dxa"/>
            <w:noWrap w:val="0"/>
            <w:tcMar>
              <w:top w:w="75" w:type="dxa"/>
              <w:left w:w="150" w:type="dxa"/>
              <w:bottom w:w="75" w:type="dxa"/>
              <w:right w:w="150" w:type="dxa"/>
            </w:tcMar>
            <w:vAlign w:val="center"/>
          </w:tcPr>
          <w:p w14:paraId="2A7550C1">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标项名称</w:t>
            </w:r>
          </w:p>
        </w:tc>
        <w:tc>
          <w:tcPr>
            <w:tcW w:w="931" w:type="dxa"/>
            <w:noWrap w:val="0"/>
            <w:tcMar>
              <w:top w:w="75" w:type="dxa"/>
              <w:left w:w="150" w:type="dxa"/>
              <w:bottom w:w="75" w:type="dxa"/>
              <w:right w:w="150" w:type="dxa"/>
            </w:tcMar>
            <w:vAlign w:val="center"/>
          </w:tcPr>
          <w:p w14:paraId="137407EC">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数量</w:t>
            </w:r>
          </w:p>
        </w:tc>
        <w:tc>
          <w:tcPr>
            <w:tcW w:w="870" w:type="dxa"/>
            <w:noWrap w:val="0"/>
            <w:tcMar>
              <w:top w:w="75" w:type="dxa"/>
              <w:left w:w="150" w:type="dxa"/>
              <w:bottom w:w="75" w:type="dxa"/>
              <w:right w:w="150" w:type="dxa"/>
            </w:tcMar>
            <w:vAlign w:val="center"/>
          </w:tcPr>
          <w:p w14:paraId="2E8E9C9C">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单位</w:t>
            </w:r>
          </w:p>
        </w:tc>
        <w:tc>
          <w:tcPr>
            <w:tcW w:w="1492" w:type="dxa"/>
            <w:tcBorders>
              <w:right w:val="single" w:color="auto" w:sz="4" w:space="0"/>
            </w:tcBorders>
            <w:noWrap w:val="0"/>
            <w:tcMar>
              <w:top w:w="75" w:type="dxa"/>
              <w:left w:w="150" w:type="dxa"/>
              <w:bottom w:w="75" w:type="dxa"/>
              <w:right w:w="150" w:type="dxa"/>
            </w:tcMar>
            <w:vAlign w:val="center"/>
          </w:tcPr>
          <w:p w14:paraId="68D876FF">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预算金额(万元)</w:t>
            </w:r>
          </w:p>
        </w:tc>
        <w:tc>
          <w:tcPr>
            <w:tcW w:w="3199" w:type="dxa"/>
            <w:tcBorders>
              <w:top w:val="single" w:color="auto" w:sz="4" w:space="0"/>
              <w:left w:val="single" w:color="auto" w:sz="4" w:space="0"/>
              <w:right w:val="single" w:color="auto" w:sz="4" w:space="0"/>
            </w:tcBorders>
            <w:noWrap w:val="0"/>
            <w:tcMar>
              <w:top w:w="75" w:type="dxa"/>
              <w:left w:w="150" w:type="dxa"/>
              <w:bottom w:w="75" w:type="dxa"/>
              <w:right w:w="150" w:type="dxa"/>
            </w:tcMar>
            <w:vAlign w:val="center"/>
          </w:tcPr>
          <w:p w14:paraId="1F7F3EBE">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简要规格描述</w:t>
            </w:r>
          </w:p>
        </w:tc>
      </w:tr>
      <w:tr w14:paraId="3061E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43" w:hRule="atLeast"/>
          <w:jc w:val="center"/>
        </w:trPr>
        <w:tc>
          <w:tcPr>
            <w:tcW w:w="949" w:type="dxa"/>
            <w:noWrap w:val="0"/>
            <w:tcMar>
              <w:top w:w="75" w:type="dxa"/>
              <w:left w:w="150" w:type="dxa"/>
              <w:bottom w:w="75" w:type="dxa"/>
              <w:right w:w="150" w:type="dxa"/>
            </w:tcMar>
            <w:vAlign w:val="center"/>
          </w:tcPr>
          <w:p w14:paraId="4A82400D">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1</w:t>
            </w:r>
          </w:p>
        </w:tc>
        <w:tc>
          <w:tcPr>
            <w:tcW w:w="2112" w:type="dxa"/>
            <w:noWrap w:val="0"/>
            <w:tcMar>
              <w:top w:w="75" w:type="dxa"/>
              <w:left w:w="150" w:type="dxa"/>
              <w:bottom w:w="75" w:type="dxa"/>
              <w:right w:w="150" w:type="dxa"/>
            </w:tcMar>
            <w:vAlign w:val="center"/>
          </w:tcPr>
          <w:p w14:paraId="3ABBBA27">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2025年上海援建莎车县促进各民族交往交流交融(村“两委”正职及后备干部培养培训)项目</w:t>
            </w:r>
          </w:p>
        </w:tc>
        <w:tc>
          <w:tcPr>
            <w:tcW w:w="931" w:type="dxa"/>
            <w:noWrap w:val="0"/>
            <w:tcMar>
              <w:top w:w="75" w:type="dxa"/>
              <w:left w:w="150" w:type="dxa"/>
              <w:bottom w:w="75" w:type="dxa"/>
              <w:right w:w="150" w:type="dxa"/>
            </w:tcMar>
            <w:vAlign w:val="center"/>
          </w:tcPr>
          <w:p w14:paraId="21CCF1AF">
            <w:pPr>
              <w:adjustRightInd w:val="0"/>
              <w:spacing w:line="336" w:lineRule="auto"/>
              <w:jc w:val="center"/>
              <w:rPr>
                <w:rFonts w:hint="default"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120</w:t>
            </w:r>
          </w:p>
        </w:tc>
        <w:tc>
          <w:tcPr>
            <w:tcW w:w="870" w:type="dxa"/>
            <w:noWrap w:val="0"/>
            <w:tcMar>
              <w:top w:w="75" w:type="dxa"/>
              <w:left w:w="150" w:type="dxa"/>
              <w:bottom w:w="75" w:type="dxa"/>
              <w:right w:w="150" w:type="dxa"/>
            </w:tcMar>
            <w:vAlign w:val="center"/>
          </w:tcPr>
          <w:p w14:paraId="26F13ADC">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名</w:t>
            </w:r>
          </w:p>
        </w:tc>
        <w:tc>
          <w:tcPr>
            <w:tcW w:w="1492" w:type="dxa"/>
            <w:tcBorders>
              <w:right w:val="single" w:color="auto" w:sz="4" w:space="0"/>
            </w:tcBorders>
            <w:noWrap w:val="0"/>
            <w:tcMar>
              <w:top w:w="75" w:type="dxa"/>
              <w:left w:w="150" w:type="dxa"/>
              <w:bottom w:w="75" w:type="dxa"/>
              <w:right w:w="150" w:type="dxa"/>
            </w:tcMar>
            <w:vAlign w:val="center"/>
          </w:tcPr>
          <w:p w14:paraId="5D9D6156">
            <w:pPr>
              <w:adjustRightInd w:val="0"/>
              <w:spacing w:line="336" w:lineRule="auto"/>
              <w:jc w:val="center"/>
              <w:rPr>
                <w:rFonts w:hint="default" w:ascii="仿宋" w:hAnsi="仿宋" w:eastAsia="仿宋" w:cs="仿宋"/>
                <w:sz w:val="22"/>
                <w:szCs w:val="22"/>
                <w:u w:val="none"/>
                <w:lang w:val="en-US" w:eastAsia="zh-CN"/>
              </w:rPr>
            </w:pPr>
            <w:r>
              <w:rPr>
                <w:rFonts w:hint="eastAsia" w:ascii="仿宋" w:hAnsi="仿宋" w:eastAsia="仿宋" w:cs="仿宋"/>
                <w:sz w:val="24"/>
                <w:szCs w:val="24"/>
                <w:u w:val="none"/>
                <w:lang w:val="en-US" w:eastAsia="zh-CN"/>
              </w:rPr>
              <w:t>132</w:t>
            </w:r>
          </w:p>
        </w:tc>
        <w:tc>
          <w:tcPr>
            <w:tcW w:w="3199" w:type="dxa"/>
            <w:tcBorders>
              <w:left w:val="single" w:color="auto" w:sz="4" w:space="0"/>
              <w:right w:val="single" w:color="auto" w:sz="4" w:space="0"/>
            </w:tcBorders>
            <w:noWrap w:val="0"/>
            <w:tcMar>
              <w:top w:w="75" w:type="dxa"/>
              <w:left w:w="150" w:type="dxa"/>
              <w:bottom w:w="75" w:type="dxa"/>
              <w:right w:w="150" w:type="dxa"/>
            </w:tcMar>
            <w:vAlign w:val="center"/>
          </w:tcPr>
          <w:p w14:paraId="5C964DBE">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选派120名村“两委”正职及其后备干部同带队干部分批次赴内地省市开展10天的观摩学习</w:t>
            </w:r>
            <w:r>
              <w:rPr>
                <w:rFonts w:hint="eastAsia" w:ascii="仿宋" w:hAnsi="仿宋" w:eastAsia="仿宋" w:cs="仿宋"/>
                <w:snapToGrid w:val="0"/>
                <w:color w:val="000000"/>
                <w:kern w:val="0"/>
                <w:sz w:val="22"/>
                <w:szCs w:val="22"/>
                <w:u w:val="none"/>
                <w:lang w:val="en-US" w:eastAsia="zh-CN" w:bidi="ar-SA"/>
              </w:rPr>
              <w:t>（</w:t>
            </w:r>
            <w:r>
              <w:rPr>
                <w:rFonts w:hint="eastAsia" w:ascii="仿宋" w:hAnsi="仿宋" w:eastAsia="仿宋" w:cs="仿宋"/>
                <w:sz w:val="22"/>
                <w:szCs w:val="22"/>
                <w:u w:val="none"/>
                <w:lang w:val="en-US" w:eastAsia="zh-CN"/>
              </w:rPr>
              <w:t>具体详见服务需求）</w:t>
            </w:r>
          </w:p>
        </w:tc>
      </w:tr>
    </w:tbl>
    <w:p w14:paraId="45B007BC">
      <w:pPr>
        <w:adjustRightInd w:val="0"/>
        <w:spacing w:line="336" w:lineRule="auto"/>
        <w:jc w:val="center"/>
        <w:rPr>
          <w:rFonts w:hint="eastAsia" w:ascii="仿宋" w:hAnsi="仿宋" w:eastAsia="仿宋" w:cs="仿宋"/>
          <w:sz w:val="22"/>
          <w:szCs w:val="22"/>
          <w:u w:val="none"/>
          <w:lang w:val="en-US" w:eastAsia="zh-CN"/>
        </w:rPr>
      </w:pPr>
    </w:p>
    <w:p w14:paraId="0BFE44EA">
      <w:pPr>
        <w:adjustRightInd w:val="0"/>
        <w:spacing w:line="336" w:lineRule="auto"/>
        <w:rPr>
          <w:rFonts w:hint="eastAsia" w:ascii="仿宋" w:hAnsi="仿宋" w:eastAsia="仿宋" w:cs="仿宋"/>
          <w:b/>
          <w:bCs/>
          <w:sz w:val="28"/>
          <w:szCs w:val="28"/>
          <w:u w:val="none"/>
          <w:lang w:eastAsia="zh-CN"/>
        </w:rPr>
      </w:pPr>
      <w:r>
        <w:rPr>
          <w:rFonts w:hint="eastAsia" w:ascii="仿宋" w:hAnsi="仿宋" w:eastAsia="仿宋" w:cs="仿宋"/>
          <w:b/>
          <w:bCs/>
          <w:sz w:val="24"/>
          <w:szCs w:val="24"/>
          <w:u w:val="none"/>
          <w:lang w:eastAsia="zh-CN"/>
        </w:rPr>
        <w:t>二、投标人资格要求</w:t>
      </w:r>
    </w:p>
    <w:p w14:paraId="25115388">
      <w:pPr>
        <w:adjustRightInd w:val="0"/>
        <w:spacing w:line="336" w:lineRule="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1、企业三证合一的法人营业执照或含二维码的营业执照；</w:t>
      </w:r>
    </w:p>
    <w:p w14:paraId="6BD4AE02">
      <w:pPr>
        <w:adjustRightInd w:val="0"/>
        <w:spacing w:line="336" w:lineRule="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2、授权人参与投标提供法定代表人授权书及被授权人身份证；法人本人参与投标提供法人身份证及法人资格证明；</w:t>
      </w:r>
    </w:p>
    <w:p w14:paraId="181AE5E4">
      <w:pPr>
        <w:adjustRightInd w:val="0"/>
        <w:spacing w:line="336" w:lineRule="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3、提供近半年任意一个月的投标单位社保缴费凭证和法人或授权人个人缴纳的社保明细；</w:t>
      </w:r>
    </w:p>
    <w:p w14:paraId="0850738E">
      <w:pPr>
        <w:adjustRightInd w:val="0"/>
        <w:spacing w:line="336" w:lineRule="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4、2024年的财务审计报告（新成立的公司近三个月内的银行资信证明）；</w:t>
      </w:r>
    </w:p>
    <w:p w14:paraId="39021AA8">
      <w:pPr>
        <w:adjustRightInd w:val="0"/>
        <w:spacing w:line="336" w:lineRule="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5、在税务局依法缴纳近半年任意一个月税收证明的良好记录或投标截止日内税收征管信息系统查询的无欠税证明（零申报的企业需提供税务局的零申报证明及投标截止日内税收征管信息系统查询的无欠税证明）</w:t>
      </w:r>
    </w:p>
    <w:p w14:paraId="23AFAF44">
      <w:pPr>
        <w:adjustRightInd w:val="0"/>
        <w:spacing w:line="336" w:lineRule="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6、根据《财政部关于在政府采购活动中查询及使用信用记录有关问题的通知》（财库﹝2016﹞125号）的要求，凡拟参加本次招标项目的供应商，如在“信用中国”网站（ www.creditchina.gov.cn） 被列入失信被执行人名单、重大税收违法失信主体名单、政府采购严重违法失信行为记录名单(登录信用中国-专项查询-搜索栏输入单位全称查询)，以及存在《中华人民共和国政府采购法实施条例》第十九条规定的行政处罚记录的(登录信用中国-信用信息-搜索栏输入单位全称查询)；中国政府采购网（http://www.ccgp.gov.cn/search/cr/）政府采购严重违法失信行为信息记录名单）；国家企业信用信息公示系统经营异常名录、严重违法失信名单（自本公告发出之时起尚在处罚期内的或限制其参加政府采购活动的企业），将拒绝其参加本次招标活动；（以采购代理机构或采购人查询为准）（投标企业自行下载放入投标文件中，下载日期需在投标截止日内）；</w:t>
      </w:r>
    </w:p>
    <w:p w14:paraId="685B238B">
      <w:pPr>
        <w:adjustRightInd w:val="0"/>
        <w:spacing w:line="336" w:lineRule="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7、在参加政府采购活动中前三年内无重大违法记录的承诺书；</w:t>
      </w:r>
    </w:p>
    <w:p w14:paraId="0D2E9BFB">
      <w:pPr>
        <w:adjustRightInd w:val="0"/>
        <w:spacing w:line="336" w:lineRule="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8、针对本次采购项目《反商业贿赂承诺书》的书面声明；</w:t>
      </w:r>
    </w:p>
    <w:p w14:paraId="65CCEE2C">
      <w:pPr>
        <w:adjustRightInd w:val="0"/>
        <w:spacing w:line="336" w:lineRule="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9、具有履行该项目合同所必需的设备和专业技术能力的证明材料；</w:t>
      </w:r>
    </w:p>
    <w:p w14:paraId="4C96027A">
      <w:pPr>
        <w:adjustRightInd w:val="0"/>
        <w:spacing w:line="336" w:lineRule="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10、本项目不接受联合体；</w:t>
      </w:r>
    </w:p>
    <w:p w14:paraId="7F46A03D">
      <w:pPr>
        <w:adjustRightInd w:val="0"/>
        <w:spacing w:line="336" w:lineRule="auto"/>
        <w:rPr>
          <w:rFonts w:hint="eastAsia" w:ascii="仿宋" w:hAnsi="仿宋" w:eastAsia="仿宋" w:cs="仿宋"/>
          <w:b/>
          <w:bCs/>
          <w:sz w:val="24"/>
          <w:szCs w:val="24"/>
          <w:u w:val="none"/>
          <w:lang w:eastAsia="zh-CN"/>
        </w:rPr>
      </w:pPr>
      <w:r>
        <w:rPr>
          <w:rFonts w:hint="eastAsia" w:ascii="仿宋" w:hAnsi="仿宋" w:eastAsia="仿宋" w:cs="仿宋"/>
          <w:b/>
          <w:bCs/>
          <w:sz w:val="24"/>
          <w:szCs w:val="24"/>
          <w:u w:val="none"/>
          <w:lang w:eastAsia="zh-CN"/>
        </w:rPr>
        <w:t>三、报名及领取招标文件</w:t>
      </w:r>
    </w:p>
    <w:p w14:paraId="361A19F2">
      <w:pPr>
        <w:adjustRightInd w:val="0"/>
        <w:spacing w:line="360" w:lineRule="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1、时间：2025年 7 月 4 日起至2025年7月 14 日上午00:00-12:00时及下午12:00-23:59时（节假日除外）</w:t>
      </w:r>
    </w:p>
    <w:p w14:paraId="5FC394FC">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2、方式：供应商登录政采云平台https://www.zcygov.cn/在线申请获取采购文件（进入“项目采购”应用，在获取采购文件菜单中选择项目，申请获取采购文件）</w:t>
      </w:r>
    </w:p>
    <w:p w14:paraId="407DC53A">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3、</w:t>
      </w:r>
      <w:r>
        <w:rPr>
          <w:rFonts w:hint="eastAsia" w:ascii="仿宋" w:hAnsi="仿宋" w:eastAsia="仿宋" w:cs="仿宋"/>
          <w:kern w:val="2"/>
          <w:sz w:val="24"/>
          <w:szCs w:val="24"/>
          <w:u w:val="none"/>
          <w:lang w:val="zh-CN" w:eastAsia="zh-CN" w:bidi="ar-SA"/>
        </w:rPr>
        <w:t>地点：</w:t>
      </w:r>
      <w:r>
        <w:rPr>
          <w:rFonts w:hint="eastAsia" w:ascii="仿宋" w:hAnsi="仿宋" w:eastAsia="仿宋" w:cs="仿宋"/>
          <w:kern w:val="2"/>
          <w:sz w:val="24"/>
          <w:szCs w:val="24"/>
          <w:u w:val="none"/>
          <w:lang w:val="en-US" w:eastAsia="zh-CN" w:bidi="ar-SA"/>
        </w:rPr>
        <w:t>政采云平台（http://www.ccgp-xinjiang.gov.cn/）不见面开标大厅开标 </w:t>
      </w:r>
    </w:p>
    <w:p w14:paraId="5260793E">
      <w:pPr>
        <w:adjustRightInd w:val="0"/>
        <w:spacing w:line="360" w:lineRule="auto"/>
        <w:rPr>
          <w:rFonts w:hint="eastAsia" w:ascii="仿宋" w:hAnsi="仿宋" w:eastAsia="仿宋" w:cs="仿宋"/>
          <w:b/>
          <w:bCs/>
          <w:kern w:val="2"/>
          <w:sz w:val="24"/>
          <w:szCs w:val="24"/>
          <w:u w:val="none"/>
          <w:lang w:val="en-US" w:eastAsia="zh-CN" w:bidi="ar-SA"/>
        </w:rPr>
      </w:pPr>
      <w:r>
        <w:rPr>
          <w:rFonts w:hint="eastAsia" w:ascii="仿宋" w:hAnsi="仿宋" w:eastAsia="仿宋" w:cs="仿宋"/>
          <w:color w:val="000000"/>
          <w:kern w:val="0"/>
          <w:sz w:val="24"/>
          <w:szCs w:val="24"/>
          <w:lang w:val="en-US" w:eastAsia="zh-CN" w:bidi="ar"/>
        </w:rPr>
        <w:t>4</w:t>
      </w:r>
      <w:r>
        <w:rPr>
          <w:rFonts w:hint="eastAsia" w:ascii="仿宋" w:hAnsi="仿宋" w:eastAsia="仿宋" w:cs="仿宋"/>
          <w:color w:val="000000"/>
          <w:kern w:val="0"/>
          <w:sz w:val="24"/>
          <w:szCs w:val="24"/>
          <w:lang w:val="zh-CN" w:eastAsia="zh-CN" w:bidi="ar"/>
        </w:rPr>
        <w:t>、开标时间：202</w:t>
      </w:r>
      <w:r>
        <w:rPr>
          <w:rFonts w:hint="eastAsia" w:ascii="仿宋" w:hAnsi="仿宋" w:eastAsia="仿宋" w:cs="仿宋"/>
          <w:color w:val="000000"/>
          <w:kern w:val="0"/>
          <w:sz w:val="24"/>
          <w:szCs w:val="24"/>
          <w:lang w:val="en-US" w:eastAsia="zh-CN" w:bidi="ar"/>
        </w:rPr>
        <w:t>5</w:t>
      </w:r>
      <w:r>
        <w:rPr>
          <w:rFonts w:hint="eastAsia" w:ascii="仿宋" w:hAnsi="仿宋" w:eastAsia="仿宋" w:cs="仿宋"/>
          <w:color w:val="000000"/>
          <w:kern w:val="0"/>
          <w:sz w:val="24"/>
          <w:szCs w:val="24"/>
          <w:lang w:val="zh-CN" w:eastAsia="zh-CN" w:bidi="ar"/>
        </w:rPr>
        <w:t>年</w:t>
      </w:r>
      <w:r>
        <w:rPr>
          <w:rFonts w:hint="eastAsia" w:ascii="仿宋" w:hAnsi="仿宋" w:eastAsia="仿宋" w:cs="仿宋"/>
          <w:color w:val="000000"/>
          <w:kern w:val="0"/>
          <w:sz w:val="24"/>
          <w:szCs w:val="24"/>
          <w:lang w:val="en-US" w:eastAsia="zh-CN" w:bidi="ar"/>
        </w:rPr>
        <w:t xml:space="preserve"> 7</w:t>
      </w:r>
      <w:r>
        <w:rPr>
          <w:rFonts w:hint="eastAsia" w:ascii="仿宋" w:hAnsi="仿宋" w:eastAsia="仿宋" w:cs="仿宋"/>
          <w:color w:val="000000"/>
          <w:kern w:val="0"/>
          <w:sz w:val="24"/>
          <w:szCs w:val="24"/>
          <w:lang w:val="zh-CN" w:eastAsia="zh-CN" w:bidi="ar"/>
        </w:rPr>
        <w:t>月</w:t>
      </w:r>
      <w:r>
        <w:rPr>
          <w:rFonts w:hint="eastAsia" w:ascii="仿宋" w:hAnsi="仿宋" w:eastAsia="仿宋" w:cs="仿宋"/>
          <w:color w:val="000000"/>
          <w:kern w:val="0"/>
          <w:sz w:val="24"/>
          <w:szCs w:val="24"/>
          <w:lang w:val="en-US" w:eastAsia="zh-CN" w:bidi="ar"/>
        </w:rPr>
        <w:t xml:space="preserve"> 16</w:t>
      </w:r>
      <w:r>
        <w:rPr>
          <w:rFonts w:hint="eastAsia" w:ascii="仿宋" w:hAnsi="仿宋" w:eastAsia="仿宋" w:cs="仿宋"/>
          <w:color w:val="000000"/>
          <w:kern w:val="0"/>
          <w:sz w:val="24"/>
          <w:szCs w:val="24"/>
          <w:lang w:val="zh-CN" w:eastAsia="zh-CN" w:bidi="ar"/>
        </w:rPr>
        <w:t>日</w:t>
      </w:r>
      <w:r>
        <w:rPr>
          <w:rFonts w:hint="eastAsia" w:ascii="仿宋" w:hAnsi="仿宋" w:eastAsia="仿宋" w:cs="仿宋"/>
          <w:color w:val="000000"/>
          <w:kern w:val="0"/>
          <w:sz w:val="24"/>
          <w:szCs w:val="24"/>
          <w:lang w:val="en-US" w:eastAsia="zh-CN" w:bidi="ar"/>
        </w:rPr>
        <w:t>上午11</w:t>
      </w:r>
      <w:r>
        <w:rPr>
          <w:rFonts w:hint="eastAsia" w:ascii="仿宋" w:hAnsi="仿宋" w:eastAsia="仿宋" w:cs="仿宋"/>
          <w:color w:val="000000"/>
          <w:kern w:val="0"/>
          <w:sz w:val="24"/>
          <w:szCs w:val="24"/>
          <w:lang w:val="zh-CN" w:eastAsia="zh-CN" w:bidi="ar"/>
        </w:rPr>
        <w:t>：</w:t>
      </w:r>
      <w:r>
        <w:rPr>
          <w:rFonts w:hint="eastAsia" w:ascii="仿宋" w:hAnsi="仿宋" w:eastAsia="仿宋" w:cs="仿宋"/>
          <w:color w:val="000000"/>
          <w:kern w:val="0"/>
          <w:sz w:val="24"/>
          <w:szCs w:val="24"/>
          <w:lang w:val="en-US" w:eastAsia="zh-CN" w:bidi="ar"/>
        </w:rPr>
        <w:t>00</w:t>
      </w:r>
      <w:r>
        <w:rPr>
          <w:rFonts w:hint="eastAsia" w:ascii="仿宋" w:hAnsi="仿宋" w:eastAsia="仿宋" w:cs="仿宋"/>
          <w:color w:val="000000"/>
          <w:kern w:val="0"/>
          <w:sz w:val="24"/>
          <w:szCs w:val="24"/>
          <w:lang w:val="zh-CN" w:eastAsia="zh-CN" w:bidi="ar"/>
        </w:rPr>
        <w:t>时</w:t>
      </w:r>
    </w:p>
    <w:p w14:paraId="5DF83CF2">
      <w:pPr>
        <w:pStyle w:val="11"/>
        <w:spacing w:line="336" w:lineRule="auto"/>
        <w:ind w:left="0" w:leftChars="0" w:firstLine="0" w:firstLineChars="0"/>
        <w:outlineLvl w:val="0"/>
        <w:rPr>
          <w:rFonts w:hint="eastAsia" w:ascii="仿宋" w:hAnsi="仿宋" w:eastAsia="仿宋" w:cs="仿宋"/>
          <w:b/>
          <w:bCs/>
          <w:kern w:val="2"/>
          <w:sz w:val="24"/>
          <w:szCs w:val="24"/>
          <w:u w:val="none"/>
          <w:lang w:val="en-US" w:eastAsia="zh-CN" w:bidi="ar-SA"/>
        </w:rPr>
      </w:pPr>
      <w:r>
        <w:rPr>
          <w:rFonts w:hint="eastAsia" w:ascii="仿宋" w:hAnsi="仿宋" w:eastAsia="仿宋" w:cs="仿宋"/>
          <w:b/>
          <w:bCs/>
          <w:kern w:val="2"/>
          <w:sz w:val="24"/>
          <w:szCs w:val="24"/>
          <w:u w:val="none"/>
          <w:lang w:val="en-US" w:eastAsia="zh-CN" w:bidi="ar-SA"/>
        </w:rPr>
        <w:t>四、联系方式</w:t>
      </w:r>
    </w:p>
    <w:p w14:paraId="7340A92C">
      <w:pPr>
        <w:widowControl/>
        <w:spacing w:line="336" w:lineRule="auto"/>
        <w:textAlignment w:val="baseline"/>
        <w:rPr>
          <w:rFonts w:hint="eastAsia" w:ascii="仿宋" w:hAnsi="仿宋" w:eastAsia="仿宋" w:cs="仿宋"/>
          <w:sz w:val="24"/>
          <w:szCs w:val="24"/>
          <w:u w:val="none"/>
          <w:lang w:val="en-US" w:eastAsia="zh-CN"/>
        </w:rPr>
      </w:pPr>
      <w:r>
        <w:rPr>
          <w:rFonts w:hint="eastAsia" w:ascii="仿宋" w:hAnsi="仿宋" w:eastAsia="仿宋" w:cs="仿宋"/>
          <w:kern w:val="2"/>
          <w:sz w:val="24"/>
          <w:szCs w:val="24"/>
          <w:u w:val="none"/>
          <w:lang w:val="zh-CN" w:eastAsia="zh-CN" w:bidi="ar-SA"/>
        </w:rPr>
        <w:t>1、采购单位：</w:t>
      </w:r>
      <w:r>
        <w:rPr>
          <w:rFonts w:hint="eastAsia" w:ascii="仿宋" w:hAnsi="仿宋" w:eastAsia="仿宋" w:cs="仿宋"/>
          <w:sz w:val="24"/>
          <w:szCs w:val="24"/>
          <w:u w:val="none"/>
          <w:lang w:val="en-US" w:eastAsia="zh-CN"/>
        </w:rPr>
        <w:t>中共莎车县委组织部</w:t>
      </w:r>
    </w:p>
    <w:p w14:paraId="09AA0967">
      <w:pPr>
        <w:widowControl/>
        <w:spacing w:line="336"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zh-CN" w:eastAsia="zh-CN" w:bidi="ar-SA"/>
        </w:rPr>
        <w:t>地  址：</w:t>
      </w:r>
      <w:r>
        <w:rPr>
          <w:rFonts w:hint="eastAsia" w:ascii="仿宋" w:hAnsi="仿宋" w:eastAsia="仿宋" w:cs="仿宋"/>
          <w:kern w:val="2"/>
          <w:sz w:val="24"/>
          <w:szCs w:val="24"/>
          <w:u w:val="none"/>
          <w:lang w:val="en-US" w:eastAsia="zh-CN" w:bidi="ar-SA"/>
        </w:rPr>
        <w:t>新疆喀什地区莎车县</w:t>
      </w:r>
    </w:p>
    <w:p w14:paraId="70747B9B">
      <w:pPr>
        <w:widowControl/>
        <w:spacing w:line="336" w:lineRule="auto"/>
        <w:textAlignment w:val="baseline"/>
        <w:rPr>
          <w:rFonts w:hint="default" w:ascii="仿宋" w:hAnsi="仿宋" w:eastAsia="仿宋" w:cs="仿宋"/>
          <w:sz w:val="24"/>
          <w:szCs w:val="24"/>
          <w:lang w:val="en-US" w:eastAsia="zh-CN"/>
        </w:rPr>
      </w:pPr>
      <w:r>
        <w:rPr>
          <w:rFonts w:hint="eastAsia" w:ascii="仿宋" w:hAnsi="仿宋" w:eastAsia="仿宋" w:cs="仿宋"/>
          <w:kern w:val="2"/>
          <w:sz w:val="24"/>
          <w:szCs w:val="24"/>
          <w:u w:val="none"/>
          <w:lang w:val="zh-CN" w:eastAsia="zh-CN" w:bidi="ar-SA"/>
        </w:rPr>
        <w:t>联系人：</w:t>
      </w:r>
      <w:r>
        <w:rPr>
          <w:rFonts w:hint="eastAsia" w:ascii="仿宋" w:hAnsi="仿宋" w:eastAsia="仿宋" w:cs="仿宋"/>
          <w:kern w:val="2"/>
          <w:sz w:val="24"/>
          <w:szCs w:val="24"/>
          <w:u w:val="none"/>
          <w:lang w:val="en-US" w:eastAsia="zh-CN" w:bidi="ar-SA"/>
        </w:rPr>
        <w:t xml:space="preserve">王挺            </w:t>
      </w:r>
      <w:r>
        <w:rPr>
          <w:rFonts w:hint="eastAsia" w:ascii="仿宋" w:hAnsi="仿宋" w:eastAsia="仿宋" w:cs="仿宋"/>
          <w:kern w:val="2"/>
          <w:sz w:val="24"/>
          <w:szCs w:val="24"/>
          <w:u w:val="none"/>
          <w:lang w:val="zh-CN" w:eastAsia="zh-CN" w:bidi="ar-SA"/>
        </w:rPr>
        <w:t>联系电话：</w:t>
      </w:r>
      <w:r>
        <w:rPr>
          <w:rFonts w:hint="eastAsia" w:ascii="仿宋" w:hAnsi="仿宋" w:eastAsia="仿宋" w:cs="仿宋"/>
          <w:sz w:val="24"/>
          <w:szCs w:val="24"/>
          <w:lang w:val="en-US" w:eastAsia="zh-CN"/>
        </w:rPr>
        <w:t>17808321426</w:t>
      </w:r>
    </w:p>
    <w:p w14:paraId="28905FBD">
      <w:pPr>
        <w:widowControl/>
        <w:spacing w:line="336" w:lineRule="auto"/>
        <w:textAlignment w:val="baseline"/>
        <w:rPr>
          <w:rFonts w:hint="eastAsia" w:ascii="仿宋" w:hAnsi="仿宋" w:eastAsia="仿宋" w:cs="仿宋"/>
          <w:kern w:val="2"/>
          <w:sz w:val="24"/>
          <w:szCs w:val="24"/>
          <w:u w:val="none"/>
          <w:lang w:val="zh-CN" w:eastAsia="zh-CN" w:bidi="ar-SA"/>
        </w:rPr>
      </w:pPr>
      <w:r>
        <w:rPr>
          <w:rFonts w:hint="eastAsia" w:ascii="仿宋" w:hAnsi="仿宋" w:eastAsia="仿宋" w:cs="仿宋"/>
          <w:kern w:val="2"/>
          <w:sz w:val="24"/>
          <w:szCs w:val="24"/>
          <w:u w:val="none"/>
          <w:lang w:val="zh-CN" w:eastAsia="zh-CN" w:bidi="ar-SA"/>
        </w:rPr>
        <w:t>招标代理机构：新疆锦天恒业工程项目管理有限公司</w:t>
      </w:r>
    </w:p>
    <w:p w14:paraId="4F048A1B">
      <w:pPr>
        <w:widowControl/>
        <w:spacing w:line="336" w:lineRule="auto"/>
        <w:textAlignment w:val="baseline"/>
        <w:rPr>
          <w:rFonts w:hint="eastAsia" w:ascii="仿宋" w:hAnsi="仿宋" w:eastAsia="仿宋" w:cs="仿宋"/>
          <w:kern w:val="2"/>
          <w:sz w:val="24"/>
          <w:szCs w:val="24"/>
          <w:u w:val="none"/>
          <w:lang w:val="zh-CN" w:eastAsia="zh-CN" w:bidi="ar-SA"/>
        </w:rPr>
      </w:pPr>
      <w:r>
        <w:rPr>
          <w:rFonts w:hint="eastAsia" w:ascii="仿宋" w:hAnsi="仿宋" w:eastAsia="仿宋" w:cs="仿宋"/>
          <w:kern w:val="2"/>
          <w:sz w:val="24"/>
          <w:szCs w:val="24"/>
          <w:u w:val="none"/>
          <w:lang w:val="zh-CN" w:eastAsia="zh-CN" w:bidi="ar-SA"/>
        </w:rPr>
        <w:t>地  址：新疆喀什地区喀什经济开发区兵团分区总部大厦A座4层401室13号</w:t>
      </w:r>
    </w:p>
    <w:p w14:paraId="298D7E64">
      <w:pPr>
        <w:widowControl/>
        <w:spacing w:line="336" w:lineRule="auto"/>
        <w:textAlignment w:val="baseline"/>
        <w:rPr>
          <w:rFonts w:hint="eastAsia" w:ascii="仿宋" w:hAnsi="仿宋" w:eastAsia="仿宋" w:cs="仿宋"/>
          <w:kern w:val="2"/>
          <w:sz w:val="24"/>
          <w:szCs w:val="24"/>
          <w:u w:val="none"/>
          <w:lang w:val="zh-CN" w:eastAsia="zh-CN" w:bidi="ar-SA"/>
        </w:rPr>
      </w:pPr>
      <w:r>
        <w:rPr>
          <w:rFonts w:hint="eastAsia" w:ascii="仿宋" w:hAnsi="仿宋" w:eastAsia="仿宋" w:cs="仿宋"/>
          <w:kern w:val="2"/>
          <w:sz w:val="24"/>
          <w:szCs w:val="24"/>
          <w:u w:val="none"/>
          <w:lang w:val="zh-CN" w:eastAsia="zh-CN" w:bidi="ar-SA"/>
        </w:rPr>
        <w:t>联系人：</w:t>
      </w:r>
      <w:r>
        <w:rPr>
          <w:rFonts w:hint="eastAsia" w:ascii="仿宋" w:hAnsi="仿宋" w:eastAsia="仿宋" w:cs="仿宋"/>
          <w:kern w:val="2"/>
          <w:sz w:val="24"/>
          <w:szCs w:val="24"/>
          <w:u w:val="none"/>
          <w:lang w:val="en-US" w:eastAsia="zh-CN" w:bidi="ar-SA"/>
        </w:rPr>
        <w:t>马守义</w:t>
      </w:r>
      <w:r>
        <w:rPr>
          <w:rFonts w:hint="eastAsia" w:ascii="仿宋" w:hAnsi="仿宋" w:eastAsia="仿宋" w:cs="仿宋"/>
          <w:kern w:val="2"/>
          <w:sz w:val="24"/>
          <w:szCs w:val="24"/>
          <w:u w:val="none"/>
          <w:lang w:val="zh-CN" w:eastAsia="zh-CN" w:bidi="ar-SA"/>
        </w:rPr>
        <w:t xml:space="preserve">     </w:t>
      </w:r>
      <w:r>
        <w:rPr>
          <w:rFonts w:hint="eastAsia" w:ascii="仿宋" w:hAnsi="仿宋" w:eastAsia="仿宋" w:cs="仿宋"/>
          <w:kern w:val="2"/>
          <w:sz w:val="24"/>
          <w:szCs w:val="24"/>
          <w:u w:val="none"/>
          <w:lang w:val="en-US" w:eastAsia="zh-CN" w:bidi="ar-SA"/>
        </w:rPr>
        <w:t xml:space="preserve">        </w:t>
      </w:r>
      <w:r>
        <w:rPr>
          <w:rFonts w:hint="eastAsia" w:ascii="仿宋" w:hAnsi="仿宋" w:eastAsia="仿宋" w:cs="仿宋"/>
          <w:kern w:val="2"/>
          <w:sz w:val="24"/>
          <w:szCs w:val="24"/>
          <w:u w:val="none"/>
          <w:lang w:val="zh-CN" w:eastAsia="zh-CN" w:bidi="ar-SA"/>
        </w:rPr>
        <w:t>联系电话：13579080810</w:t>
      </w:r>
    </w:p>
    <w:p w14:paraId="37F7BD6B">
      <w:pPr>
        <w:pStyle w:val="11"/>
        <w:spacing w:line="336" w:lineRule="auto"/>
        <w:ind w:left="0" w:leftChars="0" w:firstLine="0" w:firstLineChars="0"/>
        <w:outlineLvl w:val="0"/>
        <w:rPr>
          <w:rFonts w:hint="eastAsia" w:ascii="仿宋" w:hAnsi="仿宋" w:eastAsia="仿宋" w:cs="仿宋"/>
          <w:b/>
          <w:bCs/>
          <w:kern w:val="2"/>
          <w:sz w:val="24"/>
          <w:szCs w:val="24"/>
          <w:u w:val="none"/>
          <w:lang w:val="en-US" w:eastAsia="zh-CN" w:bidi="ar-SA"/>
        </w:rPr>
      </w:pPr>
      <w:r>
        <w:rPr>
          <w:rFonts w:hint="eastAsia" w:ascii="仿宋" w:hAnsi="仿宋" w:eastAsia="仿宋" w:cs="仿宋"/>
          <w:b/>
          <w:bCs/>
          <w:kern w:val="2"/>
          <w:sz w:val="24"/>
          <w:szCs w:val="24"/>
          <w:u w:val="none"/>
          <w:lang w:val="en-US" w:eastAsia="zh-CN" w:bidi="ar-SA"/>
        </w:rPr>
        <w:t>五、其他事宜</w:t>
      </w:r>
    </w:p>
    <w:p w14:paraId="28BFB5F6">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1、采购文件获取须知：</w:t>
      </w:r>
    </w:p>
    <w:p w14:paraId="775A12BA">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（1）政采云平台已注册供应商可申请获取采购文件；</w:t>
      </w:r>
    </w:p>
    <w:p w14:paraId="2584B46C">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 xml:space="preserve"> 网址：https://middle.zcygov.cn/v-settle-front/registry</w:t>
      </w:r>
    </w:p>
    <w:p w14:paraId="0D937148">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（2）登陆网址：https://login.zcygov.cn </w:t>
      </w:r>
    </w:p>
    <w:p w14:paraId="311B065B">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3）操作方法：登录政采云平台→【项目采购】→【获取采购文件】→通过项目区划或项目编号搜索项目→申请获取采购文件→进入获取采购文件信息填写页面，按要求规范填写信息（其中带“*”项为必填项）并提交；</w:t>
      </w:r>
    </w:p>
    <w:p w14:paraId="04A25CB0">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（4）如有操作性问题，请咨询政采云在线客服，咨询电话：40088171902</w:t>
      </w:r>
    </w:p>
    <w:p w14:paraId="677CA55C">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2、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喀什办理地点喀什东城喀什市行政审批局一楼企业服务专区数字证书窗口，联系电话15001465669）</w:t>
      </w:r>
    </w:p>
    <w:p w14:paraId="55BD2010">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3、本项目实行网上投标，采用电子投标文件(供应商须使用CA加密设备通过政采云电子投标客户端制作投标文件)。若供应商参与投标，自行承担投标一切费用。</w:t>
      </w:r>
    </w:p>
    <w:p w14:paraId="258F8191">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4、各供应商应在开标前应确保成为新疆政府采购网正式注册入库供应商，并完成CA数字证书申领。因未注册入库、未办理CA数字证书等原因造成无法投标或投标失败等后果由供应商自行承担。</w:t>
      </w:r>
    </w:p>
    <w:p w14:paraId="37825F61">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5.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65350154">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6.供应商在开标时须使用制作加密电子投标文件所使用的CA锁及电脑，电脑须提前配置好浏览器（建议使用360浏览器或谷歌浏览器），以便开标时解锁。</w:t>
      </w:r>
    </w:p>
    <w:p w14:paraId="5AD451BB">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7.投标保证金缴纳及确认时间：凡拟参加本次招标项目的供应商，必须在开标前将投标保证金汇入指定账户。否则，届时其投标将被拒绝。</w:t>
      </w:r>
    </w:p>
    <w:p w14:paraId="0D5C3D94">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8.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14:paraId="63165B2C">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特别提示：</w:t>
      </w:r>
    </w:p>
    <w:p w14:paraId="16A67F74">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1、采购限额标准以上，200万元以下的货物和服务采购项目、400万元以下的工程采购项目，适宜由中小企业提供的，采购人应当专门面向中小企业采购。</w:t>
      </w:r>
    </w:p>
    <w:p w14:paraId="32B283EB">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2、超过200万元的货物和服务采购项目，预留该部分采购项目预算总额的30%以上专门面向中小企业采购，其中预留给小微企业的比例不低于60%。</w:t>
      </w:r>
    </w:p>
    <w:p w14:paraId="6BA71862">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3、超过400万元的工程采购项目中适宜由中小企业提供的，预留该部分采购项目预算总额的40%以上专门面向中小企业采购，其中预留给小微企业的比例不低于60%。</w:t>
      </w:r>
    </w:p>
    <w:p w14:paraId="4BF1EA97">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25CC36B5">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48A13DAD">
      <w:pPr>
        <w:widowControl/>
        <w:spacing w:line="360" w:lineRule="auto"/>
        <w:textAlignment w:val="baseline"/>
        <w:rPr>
          <w:rFonts w:hint="eastAsia" w:ascii="仿宋" w:hAnsi="仿宋" w:eastAsia="仿宋" w:cs="仿宋"/>
          <w:kern w:val="2"/>
          <w:sz w:val="28"/>
          <w:szCs w:val="28"/>
          <w:u w:val="none"/>
          <w:lang w:val="en-US" w:eastAsia="zh-CN" w:bidi="ar-SA"/>
        </w:rPr>
      </w:pPr>
    </w:p>
    <w:p w14:paraId="1229EDB2">
      <w:pPr>
        <w:spacing w:before="213" w:line="226" w:lineRule="auto"/>
        <w:outlineLvl w:val="0"/>
        <w:rPr>
          <w:rFonts w:hint="eastAsia" w:ascii="仿宋" w:hAnsi="仿宋" w:eastAsia="仿宋" w:cs="仿宋"/>
          <w:b/>
          <w:bCs/>
          <w:spacing w:val="4"/>
          <w:sz w:val="31"/>
          <w:szCs w:val="31"/>
        </w:rPr>
      </w:pPr>
      <w:bookmarkStart w:id="71" w:name="_Toc26511"/>
    </w:p>
    <w:p w14:paraId="604DCBCE">
      <w:pPr>
        <w:spacing w:before="213" w:line="226" w:lineRule="auto"/>
        <w:ind w:left="2386"/>
        <w:outlineLvl w:val="0"/>
        <w:rPr>
          <w:rFonts w:hint="eastAsia" w:ascii="仿宋" w:hAnsi="仿宋" w:eastAsia="仿宋" w:cs="仿宋"/>
          <w:b/>
          <w:bCs/>
          <w:spacing w:val="4"/>
          <w:sz w:val="31"/>
          <w:szCs w:val="31"/>
        </w:rPr>
      </w:pPr>
    </w:p>
    <w:p w14:paraId="28F70014">
      <w:pPr>
        <w:spacing w:before="213" w:line="226" w:lineRule="auto"/>
        <w:outlineLvl w:val="0"/>
        <w:rPr>
          <w:rFonts w:hint="eastAsia" w:ascii="仿宋" w:hAnsi="仿宋" w:eastAsia="仿宋" w:cs="仿宋"/>
          <w:b/>
          <w:bCs/>
          <w:spacing w:val="4"/>
          <w:sz w:val="31"/>
          <w:szCs w:val="31"/>
        </w:rPr>
      </w:pPr>
    </w:p>
    <w:p w14:paraId="3B87E466">
      <w:pPr>
        <w:spacing w:before="213" w:line="226" w:lineRule="auto"/>
        <w:ind w:left="2386"/>
        <w:outlineLvl w:val="0"/>
        <w:rPr>
          <w:rFonts w:hint="eastAsia" w:ascii="仿宋" w:hAnsi="仿宋" w:eastAsia="仿宋" w:cs="仿宋"/>
          <w:sz w:val="31"/>
          <w:szCs w:val="31"/>
        </w:rPr>
      </w:pPr>
      <w:r>
        <w:rPr>
          <w:rFonts w:hint="eastAsia" w:ascii="仿宋" w:hAnsi="仿宋" w:eastAsia="仿宋" w:cs="仿宋"/>
          <w:b/>
          <w:bCs/>
          <w:spacing w:val="4"/>
          <w:sz w:val="31"/>
          <w:szCs w:val="31"/>
        </w:rPr>
        <w:t>第4章</w:t>
      </w:r>
      <w:r>
        <w:rPr>
          <w:rFonts w:hint="eastAsia" w:ascii="仿宋" w:hAnsi="仿宋" w:eastAsia="仿宋" w:cs="仿宋"/>
          <w:spacing w:val="4"/>
          <w:sz w:val="31"/>
          <w:szCs w:val="31"/>
        </w:rPr>
        <w:t xml:space="preserve">  </w:t>
      </w:r>
      <w:r>
        <w:rPr>
          <w:rFonts w:hint="eastAsia" w:ascii="仿宋" w:hAnsi="仿宋" w:eastAsia="仿宋" w:cs="仿宋"/>
          <w:b/>
          <w:bCs/>
          <w:spacing w:val="4"/>
          <w:sz w:val="31"/>
          <w:szCs w:val="31"/>
        </w:rPr>
        <w:t>投标人须知资料表</w:t>
      </w:r>
      <w:bookmarkEnd w:id="71"/>
    </w:p>
    <w:p w14:paraId="4A59F9F9">
      <w:pPr>
        <w:spacing w:before="231" w:line="465" w:lineRule="exact"/>
        <w:ind w:right="11" w:firstLine="468" w:firstLineChars="200"/>
        <w:jc w:val="both"/>
        <w:rPr>
          <w:rFonts w:hint="eastAsia" w:ascii="仿宋" w:hAnsi="仿宋" w:eastAsia="仿宋" w:cs="仿宋"/>
          <w:sz w:val="24"/>
          <w:szCs w:val="24"/>
        </w:rPr>
      </w:pPr>
      <w:r>
        <w:rPr>
          <w:rFonts w:hint="eastAsia" w:ascii="仿宋" w:hAnsi="仿宋" w:eastAsia="仿宋" w:cs="仿宋"/>
          <w:spacing w:val="-3"/>
          <w:position w:val="16"/>
          <w:sz w:val="24"/>
          <w:szCs w:val="24"/>
        </w:rPr>
        <w:t>本表是本招标项目的具体资料，是对投标人须知的具体补</w:t>
      </w:r>
      <w:r>
        <w:rPr>
          <w:rFonts w:hint="eastAsia" w:ascii="仿宋" w:hAnsi="仿宋" w:eastAsia="仿宋" w:cs="仿宋"/>
          <w:spacing w:val="-4"/>
          <w:position w:val="16"/>
          <w:sz w:val="24"/>
          <w:szCs w:val="24"/>
        </w:rPr>
        <w:t>充和修改，如有矛</w:t>
      </w:r>
    </w:p>
    <w:p w14:paraId="2041C2A0">
      <w:pPr>
        <w:spacing w:line="220" w:lineRule="auto"/>
        <w:ind w:left="61"/>
        <w:rPr>
          <w:rFonts w:hint="eastAsia" w:ascii="仿宋" w:hAnsi="仿宋" w:eastAsia="仿宋" w:cs="仿宋"/>
          <w:sz w:val="24"/>
          <w:szCs w:val="24"/>
        </w:rPr>
      </w:pPr>
      <w:r>
        <w:rPr>
          <w:rFonts w:hint="eastAsia" w:ascii="仿宋" w:hAnsi="仿宋" w:eastAsia="仿宋" w:cs="仿宋"/>
          <w:spacing w:val="-3"/>
          <w:sz w:val="24"/>
          <w:szCs w:val="24"/>
        </w:rPr>
        <w:t>盾，应</w:t>
      </w:r>
      <w:r>
        <w:rPr>
          <w:rFonts w:hint="eastAsia" w:ascii="仿宋" w:hAnsi="仿宋" w:eastAsia="仿宋" w:cs="仿宋"/>
          <w:b/>
          <w:bCs/>
          <w:spacing w:val="-3"/>
          <w:sz w:val="24"/>
          <w:szCs w:val="24"/>
        </w:rPr>
        <w:t>以本资料表为准</w:t>
      </w:r>
      <w:r>
        <w:rPr>
          <w:rFonts w:hint="eastAsia" w:ascii="仿宋" w:hAnsi="仿宋" w:eastAsia="仿宋" w:cs="仿宋"/>
          <w:spacing w:val="-3"/>
          <w:sz w:val="24"/>
          <w:szCs w:val="24"/>
        </w:rPr>
        <w:t>。</w:t>
      </w:r>
    </w:p>
    <w:p w14:paraId="531360A2">
      <w:pPr>
        <w:spacing w:line="145" w:lineRule="exact"/>
        <w:rPr>
          <w:rFonts w:hint="eastAsia" w:ascii="仿宋" w:hAnsi="仿宋" w:eastAsia="仿宋" w:cs="仿宋"/>
        </w:rPr>
      </w:pPr>
    </w:p>
    <w:tbl>
      <w:tblPr>
        <w:tblStyle w:val="29"/>
        <w:tblW w:w="870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8"/>
        <w:gridCol w:w="7231"/>
      </w:tblGrid>
      <w:tr w14:paraId="423F32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1478" w:type="dxa"/>
            <w:tcBorders>
              <w:top w:val="single" w:color="000000" w:sz="10" w:space="0"/>
              <w:left w:val="single" w:color="000000" w:sz="10" w:space="0"/>
            </w:tcBorders>
            <w:vAlign w:val="top"/>
          </w:tcPr>
          <w:p w14:paraId="3D7C2805">
            <w:pPr>
              <w:pStyle w:val="28"/>
              <w:spacing w:before="107" w:line="223" w:lineRule="auto"/>
              <w:ind w:left="576"/>
              <w:rPr>
                <w:rFonts w:hint="eastAsia" w:ascii="仿宋" w:hAnsi="仿宋" w:eastAsia="仿宋" w:cs="仿宋"/>
              </w:rPr>
            </w:pPr>
            <w:r>
              <w:rPr>
                <w:rFonts w:hint="eastAsia" w:ascii="仿宋" w:hAnsi="仿宋" w:eastAsia="仿宋" w:cs="仿宋"/>
                <w:spacing w:val="-7"/>
              </w:rPr>
              <w:t>条款号</w:t>
            </w:r>
          </w:p>
        </w:tc>
        <w:tc>
          <w:tcPr>
            <w:tcW w:w="7231" w:type="dxa"/>
            <w:tcBorders>
              <w:top w:val="single" w:color="000000" w:sz="10" w:space="0"/>
              <w:right w:val="single" w:color="000000" w:sz="10" w:space="0"/>
            </w:tcBorders>
            <w:vAlign w:val="top"/>
          </w:tcPr>
          <w:p w14:paraId="57A34ADF">
            <w:pPr>
              <w:pStyle w:val="28"/>
              <w:spacing w:before="107" w:line="222" w:lineRule="auto"/>
              <w:ind w:left="599"/>
              <w:rPr>
                <w:rFonts w:hint="eastAsia" w:ascii="仿宋" w:hAnsi="仿宋" w:eastAsia="仿宋" w:cs="仿宋"/>
              </w:rPr>
            </w:pPr>
            <w:r>
              <w:rPr>
                <w:rFonts w:hint="eastAsia" w:ascii="仿宋" w:hAnsi="仿宋" w:eastAsia="仿宋" w:cs="仿宋"/>
                <w:b/>
                <w:bCs/>
                <w:spacing w:val="-26"/>
              </w:rPr>
              <w:t>内</w:t>
            </w:r>
            <w:r>
              <w:rPr>
                <w:rFonts w:hint="eastAsia" w:ascii="仿宋" w:hAnsi="仿宋" w:eastAsia="仿宋" w:cs="仿宋"/>
                <w:spacing w:val="3"/>
              </w:rPr>
              <w:t xml:space="preserve">      </w:t>
            </w:r>
            <w:r>
              <w:rPr>
                <w:rFonts w:hint="eastAsia" w:ascii="仿宋" w:hAnsi="仿宋" w:eastAsia="仿宋" w:cs="仿宋"/>
                <w:b/>
                <w:bCs/>
                <w:spacing w:val="-26"/>
              </w:rPr>
              <w:t>容</w:t>
            </w:r>
          </w:p>
        </w:tc>
      </w:tr>
      <w:tr w14:paraId="7478B3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8" w:hRule="atLeast"/>
        </w:trPr>
        <w:tc>
          <w:tcPr>
            <w:tcW w:w="1478" w:type="dxa"/>
            <w:tcBorders>
              <w:left w:val="single" w:color="000000" w:sz="10" w:space="0"/>
            </w:tcBorders>
            <w:vAlign w:val="top"/>
          </w:tcPr>
          <w:p w14:paraId="45EF8F78">
            <w:pPr>
              <w:spacing w:line="312" w:lineRule="auto"/>
              <w:rPr>
                <w:rFonts w:hint="eastAsia" w:ascii="仿宋" w:hAnsi="仿宋" w:eastAsia="仿宋" w:cs="仿宋"/>
                <w:sz w:val="21"/>
              </w:rPr>
            </w:pPr>
          </w:p>
          <w:p w14:paraId="71B33506">
            <w:pPr>
              <w:spacing w:line="312" w:lineRule="auto"/>
              <w:rPr>
                <w:rFonts w:hint="eastAsia" w:ascii="仿宋" w:hAnsi="仿宋" w:eastAsia="仿宋" w:cs="仿宋"/>
                <w:sz w:val="21"/>
              </w:rPr>
            </w:pPr>
          </w:p>
          <w:p w14:paraId="55231142">
            <w:pPr>
              <w:spacing w:before="69" w:line="188" w:lineRule="auto"/>
              <w:ind w:left="586"/>
              <w:rPr>
                <w:rFonts w:hint="eastAsia" w:ascii="仿宋" w:hAnsi="仿宋" w:eastAsia="仿宋" w:cs="仿宋"/>
                <w:sz w:val="24"/>
                <w:szCs w:val="24"/>
              </w:rPr>
            </w:pPr>
            <w:r>
              <w:rPr>
                <w:rFonts w:hint="eastAsia" w:ascii="仿宋" w:hAnsi="仿宋" w:eastAsia="仿宋" w:cs="仿宋"/>
                <w:spacing w:val="-10"/>
                <w:sz w:val="24"/>
                <w:szCs w:val="24"/>
              </w:rPr>
              <w:t>1.1</w:t>
            </w:r>
          </w:p>
        </w:tc>
        <w:tc>
          <w:tcPr>
            <w:tcW w:w="7231" w:type="dxa"/>
            <w:tcBorders>
              <w:right w:val="single" w:color="000000" w:sz="10" w:space="0"/>
            </w:tcBorders>
            <w:vAlign w:val="top"/>
          </w:tcPr>
          <w:p w14:paraId="7DD8FB86">
            <w:pPr>
              <w:pStyle w:val="28"/>
              <w:spacing w:before="38" w:line="360" w:lineRule="auto"/>
              <w:ind w:left="31"/>
              <w:rPr>
                <w:rFonts w:hint="eastAsia" w:ascii="仿宋" w:hAnsi="仿宋" w:eastAsia="仿宋" w:cs="仿宋"/>
                <w:kern w:val="2"/>
                <w:sz w:val="24"/>
                <w:szCs w:val="24"/>
                <w:u w:val="none"/>
                <w:lang w:val="en-US" w:eastAsia="zh-CN" w:bidi="ar-SA"/>
              </w:rPr>
            </w:pPr>
            <w:r>
              <w:rPr>
                <w:rFonts w:hint="eastAsia" w:ascii="仿宋" w:hAnsi="仿宋" w:eastAsia="仿宋" w:cs="仿宋"/>
                <w:spacing w:val="-1"/>
              </w:rPr>
              <w:t>采购人：</w:t>
            </w:r>
            <w:r>
              <w:rPr>
                <w:rFonts w:hint="eastAsia" w:cs="仿宋"/>
                <w:spacing w:val="-1"/>
                <w:lang w:val="en-US" w:eastAsia="zh-CN"/>
              </w:rPr>
              <w:t>中共莎车县委组织部</w:t>
            </w:r>
          </w:p>
          <w:p w14:paraId="44D1D181">
            <w:pPr>
              <w:pStyle w:val="28"/>
              <w:spacing w:before="38" w:line="360" w:lineRule="auto"/>
              <w:ind w:left="31"/>
              <w:rPr>
                <w:rFonts w:hint="eastAsia" w:ascii="仿宋" w:hAnsi="仿宋" w:eastAsia="仿宋" w:cs="仿宋"/>
                <w:spacing w:val="-1"/>
                <w:lang w:val="en-US" w:eastAsia="zh-CN"/>
              </w:rPr>
            </w:pPr>
            <w:r>
              <w:rPr>
                <w:rFonts w:hint="eastAsia" w:ascii="仿宋" w:hAnsi="仿宋" w:eastAsia="仿宋" w:cs="仿宋"/>
                <w:spacing w:val="-1"/>
              </w:rPr>
              <w:t>地  址：</w:t>
            </w:r>
            <w:r>
              <w:rPr>
                <w:rFonts w:hint="eastAsia" w:ascii="仿宋" w:hAnsi="仿宋" w:eastAsia="仿宋" w:cs="仿宋"/>
                <w:kern w:val="2"/>
                <w:sz w:val="24"/>
                <w:szCs w:val="24"/>
                <w:u w:val="none"/>
                <w:lang w:val="en-US" w:eastAsia="zh-CN" w:bidi="ar-SA"/>
              </w:rPr>
              <w:t>新疆喀什地区</w:t>
            </w:r>
            <w:r>
              <w:rPr>
                <w:rFonts w:hint="eastAsia" w:cs="仿宋"/>
                <w:kern w:val="2"/>
                <w:sz w:val="24"/>
                <w:szCs w:val="24"/>
                <w:u w:val="none"/>
                <w:lang w:val="en-US" w:eastAsia="zh-CN" w:bidi="ar-SA"/>
              </w:rPr>
              <w:t>莎车</w:t>
            </w:r>
            <w:r>
              <w:rPr>
                <w:rFonts w:hint="eastAsia" w:ascii="仿宋" w:hAnsi="仿宋" w:eastAsia="仿宋" w:cs="仿宋"/>
                <w:kern w:val="2"/>
                <w:sz w:val="24"/>
                <w:szCs w:val="24"/>
                <w:u w:val="none"/>
                <w:lang w:val="en-US" w:eastAsia="zh-CN" w:bidi="ar-SA"/>
              </w:rPr>
              <w:t>县</w:t>
            </w:r>
          </w:p>
          <w:p w14:paraId="3C0066CC">
            <w:pPr>
              <w:widowControl/>
              <w:spacing w:line="336" w:lineRule="auto"/>
              <w:textAlignment w:val="baseline"/>
              <w:rPr>
                <w:rFonts w:hint="default" w:ascii="仿宋" w:hAnsi="仿宋" w:eastAsia="仿宋" w:cs="仿宋"/>
                <w:spacing w:val="-1"/>
                <w:lang w:val="en-US" w:eastAsia="zh-CN"/>
              </w:rPr>
            </w:pPr>
            <w:r>
              <w:rPr>
                <w:rFonts w:hint="eastAsia" w:ascii="仿宋" w:hAnsi="仿宋" w:eastAsia="仿宋" w:cs="仿宋"/>
                <w:spacing w:val="-1"/>
              </w:rPr>
              <w:t>电  话：</w:t>
            </w:r>
            <w:r>
              <w:rPr>
                <w:rFonts w:hint="eastAsia" w:ascii="仿宋" w:hAnsi="仿宋" w:eastAsia="仿宋" w:cs="仿宋"/>
                <w:kern w:val="2"/>
                <w:sz w:val="24"/>
                <w:szCs w:val="24"/>
                <w:u w:val="none"/>
                <w:lang w:val="en-US" w:eastAsia="zh-CN" w:bidi="ar-SA"/>
              </w:rPr>
              <w:t>17808321426</w:t>
            </w:r>
          </w:p>
        </w:tc>
      </w:tr>
      <w:tr w14:paraId="0E9BCA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2" w:hRule="atLeast"/>
        </w:trPr>
        <w:tc>
          <w:tcPr>
            <w:tcW w:w="1478" w:type="dxa"/>
            <w:tcBorders>
              <w:left w:val="single" w:color="000000" w:sz="10" w:space="0"/>
            </w:tcBorders>
            <w:vAlign w:val="top"/>
          </w:tcPr>
          <w:p w14:paraId="21828F32">
            <w:pPr>
              <w:spacing w:line="241" w:lineRule="auto"/>
              <w:rPr>
                <w:rFonts w:hint="eastAsia" w:ascii="仿宋" w:hAnsi="仿宋" w:eastAsia="仿宋" w:cs="仿宋"/>
                <w:sz w:val="21"/>
              </w:rPr>
            </w:pPr>
          </w:p>
          <w:p w14:paraId="04349754">
            <w:pPr>
              <w:spacing w:line="242" w:lineRule="auto"/>
              <w:rPr>
                <w:rFonts w:hint="eastAsia" w:ascii="仿宋" w:hAnsi="仿宋" w:eastAsia="仿宋" w:cs="仿宋"/>
                <w:sz w:val="21"/>
              </w:rPr>
            </w:pPr>
          </w:p>
          <w:p w14:paraId="57D0E5A7">
            <w:pPr>
              <w:spacing w:before="69" w:line="188" w:lineRule="auto"/>
              <w:ind w:left="586"/>
              <w:rPr>
                <w:rFonts w:hint="eastAsia" w:ascii="仿宋" w:hAnsi="仿宋" w:eastAsia="仿宋" w:cs="仿宋"/>
                <w:sz w:val="24"/>
                <w:szCs w:val="24"/>
              </w:rPr>
            </w:pPr>
            <w:r>
              <w:rPr>
                <w:rFonts w:hint="eastAsia" w:ascii="仿宋" w:hAnsi="仿宋" w:eastAsia="仿宋" w:cs="仿宋"/>
                <w:spacing w:val="-10"/>
                <w:sz w:val="24"/>
                <w:szCs w:val="24"/>
              </w:rPr>
              <w:t>1.2</w:t>
            </w:r>
          </w:p>
        </w:tc>
        <w:tc>
          <w:tcPr>
            <w:tcW w:w="7231" w:type="dxa"/>
            <w:tcBorders>
              <w:right w:val="single" w:color="000000" w:sz="10" w:space="0"/>
            </w:tcBorders>
            <w:vAlign w:val="top"/>
          </w:tcPr>
          <w:p w14:paraId="2DDDC105">
            <w:pPr>
              <w:pStyle w:val="28"/>
              <w:spacing w:before="38" w:line="360" w:lineRule="auto"/>
              <w:ind w:left="31"/>
              <w:rPr>
                <w:rFonts w:hint="eastAsia" w:ascii="仿宋" w:hAnsi="仿宋" w:eastAsia="仿宋" w:cs="仿宋"/>
                <w:spacing w:val="-1"/>
                <w:lang w:eastAsia="zh-CN"/>
              </w:rPr>
            </w:pPr>
            <w:r>
              <w:rPr>
                <w:rFonts w:hint="eastAsia" w:ascii="仿宋" w:hAnsi="仿宋" w:eastAsia="仿宋" w:cs="仿宋"/>
                <w:spacing w:val="-1"/>
              </w:rPr>
              <w:t>采购代理：</w:t>
            </w:r>
            <w:r>
              <w:rPr>
                <w:rFonts w:hint="eastAsia" w:cs="仿宋"/>
                <w:spacing w:val="-1"/>
                <w:lang w:eastAsia="zh-CN"/>
              </w:rPr>
              <w:t>新疆锦天恒业工程项目管理有限公司</w:t>
            </w:r>
          </w:p>
          <w:p w14:paraId="1CB48CE5">
            <w:pPr>
              <w:pStyle w:val="28"/>
              <w:spacing w:before="38" w:line="360" w:lineRule="auto"/>
              <w:ind w:left="31"/>
              <w:rPr>
                <w:rFonts w:hint="eastAsia" w:ascii="仿宋" w:hAnsi="仿宋" w:eastAsia="仿宋" w:cs="仿宋"/>
                <w:spacing w:val="-1"/>
                <w:lang w:eastAsia="zh-CN"/>
              </w:rPr>
            </w:pPr>
            <w:r>
              <w:rPr>
                <w:rFonts w:hint="eastAsia" w:ascii="仿宋" w:hAnsi="仿宋" w:eastAsia="仿宋" w:cs="仿宋"/>
                <w:spacing w:val="-1"/>
              </w:rPr>
              <w:t>联系人：</w:t>
            </w:r>
            <w:r>
              <w:rPr>
                <w:rFonts w:hint="eastAsia" w:cs="仿宋"/>
                <w:spacing w:val="-1"/>
                <w:lang w:eastAsia="zh-CN"/>
              </w:rPr>
              <w:t>马守义</w:t>
            </w:r>
          </w:p>
          <w:p w14:paraId="1BDCDA30">
            <w:pPr>
              <w:pStyle w:val="28"/>
              <w:spacing w:before="38" w:line="360" w:lineRule="auto"/>
              <w:ind w:left="31"/>
              <w:rPr>
                <w:rFonts w:hint="eastAsia" w:ascii="仿宋" w:hAnsi="仿宋" w:eastAsia="仿宋" w:cs="仿宋"/>
                <w:spacing w:val="-1"/>
                <w:lang w:val="en-US" w:eastAsia="zh-CN"/>
              </w:rPr>
            </w:pPr>
            <w:r>
              <w:rPr>
                <w:rFonts w:hint="eastAsia" w:ascii="仿宋" w:hAnsi="仿宋" w:eastAsia="仿宋" w:cs="仿宋"/>
                <w:spacing w:val="-1"/>
              </w:rPr>
              <w:t>联系方式：</w:t>
            </w:r>
            <w:r>
              <w:rPr>
                <w:rFonts w:hint="eastAsia" w:cs="仿宋"/>
                <w:spacing w:val="-1"/>
                <w:lang w:val="en-US" w:eastAsia="zh-CN"/>
              </w:rPr>
              <w:t>13579080810</w:t>
            </w:r>
          </w:p>
        </w:tc>
      </w:tr>
      <w:tr w14:paraId="7FF6B0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6" w:hRule="atLeast"/>
        </w:trPr>
        <w:tc>
          <w:tcPr>
            <w:tcW w:w="1478" w:type="dxa"/>
            <w:tcBorders>
              <w:left w:val="single" w:color="000000" w:sz="10" w:space="0"/>
              <w:bottom w:val="single" w:color="000000" w:sz="10" w:space="0"/>
            </w:tcBorders>
            <w:vAlign w:val="top"/>
          </w:tcPr>
          <w:p w14:paraId="5B7D2F02">
            <w:pPr>
              <w:spacing w:line="252" w:lineRule="auto"/>
              <w:rPr>
                <w:rFonts w:hint="eastAsia" w:ascii="仿宋" w:hAnsi="仿宋" w:eastAsia="仿宋" w:cs="仿宋"/>
                <w:sz w:val="21"/>
              </w:rPr>
            </w:pPr>
          </w:p>
          <w:p w14:paraId="277ABCFB">
            <w:pPr>
              <w:spacing w:line="252" w:lineRule="auto"/>
              <w:rPr>
                <w:rFonts w:hint="eastAsia" w:ascii="仿宋" w:hAnsi="仿宋" w:eastAsia="仿宋" w:cs="仿宋"/>
                <w:sz w:val="21"/>
              </w:rPr>
            </w:pPr>
          </w:p>
          <w:p w14:paraId="55E6A3F5">
            <w:pPr>
              <w:spacing w:line="252" w:lineRule="auto"/>
              <w:rPr>
                <w:rFonts w:hint="eastAsia" w:ascii="仿宋" w:hAnsi="仿宋" w:eastAsia="仿宋" w:cs="仿宋"/>
                <w:sz w:val="21"/>
              </w:rPr>
            </w:pPr>
          </w:p>
          <w:p w14:paraId="4351AC6D">
            <w:pPr>
              <w:spacing w:line="252" w:lineRule="auto"/>
              <w:rPr>
                <w:rFonts w:hint="eastAsia" w:ascii="仿宋" w:hAnsi="仿宋" w:eastAsia="仿宋" w:cs="仿宋"/>
                <w:sz w:val="21"/>
              </w:rPr>
            </w:pPr>
          </w:p>
          <w:p w14:paraId="64085EE9">
            <w:pPr>
              <w:spacing w:line="252" w:lineRule="auto"/>
              <w:rPr>
                <w:rFonts w:hint="eastAsia" w:ascii="仿宋" w:hAnsi="仿宋" w:eastAsia="仿宋" w:cs="仿宋"/>
                <w:sz w:val="21"/>
              </w:rPr>
            </w:pPr>
          </w:p>
          <w:p w14:paraId="083AE0AA">
            <w:pPr>
              <w:spacing w:line="252" w:lineRule="auto"/>
              <w:rPr>
                <w:rFonts w:hint="eastAsia" w:ascii="仿宋" w:hAnsi="仿宋" w:eastAsia="仿宋" w:cs="仿宋"/>
                <w:sz w:val="21"/>
              </w:rPr>
            </w:pPr>
          </w:p>
          <w:p w14:paraId="2BDAC74E">
            <w:pPr>
              <w:spacing w:line="253" w:lineRule="auto"/>
              <w:rPr>
                <w:rFonts w:hint="eastAsia" w:ascii="仿宋" w:hAnsi="仿宋" w:eastAsia="仿宋" w:cs="仿宋"/>
                <w:sz w:val="21"/>
              </w:rPr>
            </w:pPr>
          </w:p>
          <w:p w14:paraId="274236A6">
            <w:pPr>
              <w:spacing w:line="253" w:lineRule="auto"/>
              <w:rPr>
                <w:rFonts w:hint="eastAsia" w:ascii="仿宋" w:hAnsi="仿宋" w:eastAsia="仿宋" w:cs="仿宋"/>
                <w:sz w:val="21"/>
              </w:rPr>
            </w:pPr>
          </w:p>
          <w:p w14:paraId="759B8478">
            <w:pPr>
              <w:spacing w:line="253" w:lineRule="auto"/>
              <w:rPr>
                <w:rFonts w:hint="eastAsia" w:ascii="仿宋" w:hAnsi="仿宋" w:eastAsia="仿宋" w:cs="仿宋"/>
                <w:sz w:val="21"/>
              </w:rPr>
            </w:pPr>
          </w:p>
          <w:p w14:paraId="4FC3BDF7">
            <w:pPr>
              <w:spacing w:line="253" w:lineRule="auto"/>
              <w:rPr>
                <w:rFonts w:hint="eastAsia" w:ascii="仿宋" w:hAnsi="仿宋" w:eastAsia="仿宋" w:cs="仿宋"/>
                <w:sz w:val="21"/>
              </w:rPr>
            </w:pPr>
          </w:p>
          <w:p w14:paraId="1478B9C0">
            <w:pPr>
              <w:spacing w:line="253" w:lineRule="auto"/>
              <w:rPr>
                <w:rFonts w:hint="eastAsia" w:ascii="仿宋" w:hAnsi="仿宋" w:eastAsia="仿宋" w:cs="仿宋"/>
                <w:sz w:val="21"/>
              </w:rPr>
            </w:pPr>
          </w:p>
          <w:p w14:paraId="32026E0E">
            <w:pPr>
              <w:spacing w:line="253" w:lineRule="auto"/>
              <w:rPr>
                <w:rFonts w:hint="eastAsia" w:ascii="仿宋" w:hAnsi="仿宋" w:eastAsia="仿宋" w:cs="仿宋"/>
                <w:sz w:val="21"/>
              </w:rPr>
            </w:pPr>
          </w:p>
          <w:p w14:paraId="5891F720">
            <w:pPr>
              <w:spacing w:line="253" w:lineRule="auto"/>
              <w:rPr>
                <w:rFonts w:hint="eastAsia" w:ascii="仿宋" w:hAnsi="仿宋" w:eastAsia="仿宋" w:cs="仿宋"/>
                <w:sz w:val="21"/>
              </w:rPr>
            </w:pPr>
          </w:p>
          <w:p w14:paraId="61B8E4E9">
            <w:pPr>
              <w:spacing w:line="253" w:lineRule="auto"/>
              <w:rPr>
                <w:rFonts w:hint="eastAsia" w:ascii="仿宋" w:hAnsi="仿宋" w:eastAsia="仿宋" w:cs="仿宋"/>
                <w:sz w:val="21"/>
              </w:rPr>
            </w:pPr>
          </w:p>
          <w:p w14:paraId="78FC80BF">
            <w:pPr>
              <w:spacing w:line="253" w:lineRule="auto"/>
              <w:rPr>
                <w:rFonts w:hint="eastAsia" w:ascii="仿宋" w:hAnsi="仿宋" w:eastAsia="仿宋" w:cs="仿宋"/>
                <w:sz w:val="21"/>
              </w:rPr>
            </w:pPr>
          </w:p>
          <w:p w14:paraId="0673820D">
            <w:pPr>
              <w:spacing w:line="253" w:lineRule="auto"/>
              <w:rPr>
                <w:rFonts w:hint="eastAsia" w:ascii="仿宋" w:hAnsi="仿宋" w:eastAsia="仿宋" w:cs="仿宋"/>
                <w:sz w:val="21"/>
              </w:rPr>
            </w:pPr>
          </w:p>
          <w:p w14:paraId="02E2B6EA">
            <w:pPr>
              <w:spacing w:before="69" w:line="188" w:lineRule="auto"/>
              <w:ind w:left="586"/>
              <w:rPr>
                <w:rFonts w:hint="eastAsia" w:ascii="仿宋" w:hAnsi="仿宋" w:eastAsia="仿宋" w:cs="仿宋"/>
                <w:sz w:val="24"/>
                <w:szCs w:val="24"/>
              </w:rPr>
            </w:pPr>
            <w:r>
              <w:rPr>
                <w:rFonts w:hint="eastAsia" w:ascii="仿宋" w:hAnsi="仿宋" w:eastAsia="仿宋" w:cs="仿宋"/>
                <w:spacing w:val="-6"/>
                <w:sz w:val="24"/>
                <w:szCs w:val="24"/>
              </w:rPr>
              <w:t>1.3.4</w:t>
            </w:r>
          </w:p>
        </w:tc>
        <w:tc>
          <w:tcPr>
            <w:tcW w:w="7231" w:type="dxa"/>
            <w:tcBorders>
              <w:bottom w:val="single" w:color="000000" w:sz="10" w:space="0"/>
              <w:right w:val="single" w:color="000000" w:sz="10" w:space="0"/>
            </w:tcBorders>
            <w:vAlign w:val="top"/>
          </w:tcPr>
          <w:p w14:paraId="3865FFAF">
            <w:pPr>
              <w:pStyle w:val="28"/>
              <w:spacing w:before="36" w:line="360" w:lineRule="auto"/>
              <w:ind w:left="34"/>
              <w:rPr>
                <w:rFonts w:hint="eastAsia" w:ascii="仿宋" w:hAnsi="仿宋" w:eastAsia="仿宋" w:cs="仿宋"/>
                <w:spacing w:val="-3"/>
                <w:sz w:val="28"/>
                <w:szCs w:val="28"/>
              </w:rPr>
            </w:pPr>
            <w:r>
              <w:rPr>
                <w:rFonts w:hint="eastAsia" w:ascii="仿宋" w:hAnsi="仿宋" w:eastAsia="仿宋" w:cs="仿宋"/>
                <w:spacing w:val="-3"/>
                <w:sz w:val="28"/>
                <w:szCs w:val="28"/>
              </w:rPr>
              <w:t>合格投标人资格要求：</w:t>
            </w:r>
          </w:p>
          <w:p w14:paraId="45B87F4F">
            <w:pPr>
              <w:adjustRightInd w:val="0"/>
              <w:spacing w:line="360" w:lineRule="auto"/>
              <w:rPr>
                <w:rFonts w:hint="eastAsia" w:ascii="仿宋" w:hAnsi="仿宋" w:eastAsia="仿宋" w:cs="仿宋"/>
                <w:b/>
                <w:bCs/>
                <w:color w:val="FF0000"/>
                <w:kern w:val="0"/>
                <w:sz w:val="24"/>
                <w:szCs w:val="24"/>
                <w:lang w:val="en-US" w:eastAsia="zh-CN" w:bidi="ar"/>
              </w:rPr>
            </w:pPr>
            <w:r>
              <w:rPr>
                <w:rFonts w:hint="eastAsia" w:ascii="仿宋" w:hAnsi="仿宋" w:eastAsia="仿宋" w:cs="仿宋"/>
                <w:b/>
                <w:bCs/>
                <w:color w:val="FF0000"/>
                <w:kern w:val="0"/>
                <w:sz w:val="24"/>
                <w:szCs w:val="24"/>
                <w:lang w:val="en-US" w:eastAsia="zh-CN" w:bidi="ar"/>
              </w:rPr>
              <w:t>1、企业三证合一的法人营业执照或含二维码的营业执照；</w:t>
            </w:r>
          </w:p>
          <w:p w14:paraId="5832C3A4">
            <w:pPr>
              <w:adjustRightInd w:val="0"/>
              <w:spacing w:line="360" w:lineRule="auto"/>
              <w:rPr>
                <w:rFonts w:hint="eastAsia" w:ascii="仿宋" w:hAnsi="仿宋" w:eastAsia="仿宋" w:cs="仿宋"/>
                <w:b/>
                <w:bCs/>
                <w:color w:val="FF0000"/>
                <w:kern w:val="0"/>
                <w:sz w:val="24"/>
                <w:szCs w:val="24"/>
                <w:lang w:val="en-US" w:eastAsia="zh-CN" w:bidi="ar"/>
              </w:rPr>
            </w:pPr>
            <w:r>
              <w:rPr>
                <w:rFonts w:hint="eastAsia" w:ascii="仿宋" w:hAnsi="仿宋" w:eastAsia="仿宋" w:cs="仿宋"/>
                <w:b/>
                <w:bCs/>
                <w:color w:val="FF0000"/>
                <w:kern w:val="0"/>
                <w:sz w:val="24"/>
                <w:szCs w:val="24"/>
                <w:lang w:val="en-US" w:eastAsia="zh-CN" w:bidi="ar"/>
              </w:rPr>
              <w:t>2、授权人参与投标提供法定代表人授权书及被授权人身份证；法人本人参与投标提供法人身份证及法人资格证明；</w:t>
            </w:r>
          </w:p>
          <w:p w14:paraId="5A179BE2">
            <w:pPr>
              <w:adjustRightInd w:val="0"/>
              <w:spacing w:line="360" w:lineRule="auto"/>
              <w:rPr>
                <w:rFonts w:hint="eastAsia" w:ascii="仿宋" w:hAnsi="仿宋" w:eastAsia="仿宋" w:cs="仿宋"/>
                <w:b/>
                <w:bCs/>
                <w:color w:val="FF0000"/>
                <w:kern w:val="0"/>
                <w:sz w:val="24"/>
                <w:szCs w:val="24"/>
                <w:lang w:val="en-US" w:eastAsia="zh-CN" w:bidi="ar"/>
              </w:rPr>
            </w:pPr>
            <w:r>
              <w:rPr>
                <w:rFonts w:hint="eastAsia" w:ascii="仿宋" w:hAnsi="仿宋" w:eastAsia="仿宋" w:cs="仿宋"/>
                <w:b/>
                <w:bCs/>
                <w:color w:val="FF0000"/>
                <w:kern w:val="0"/>
                <w:sz w:val="24"/>
                <w:szCs w:val="24"/>
                <w:lang w:val="en-US" w:eastAsia="zh-CN" w:bidi="ar"/>
              </w:rPr>
              <w:t>3、提供近半年任意一个月的投标单位社保缴费凭证和法人或授权人个人缴纳的社保明细；</w:t>
            </w:r>
          </w:p>
          <w:p w14:paraId="452ED3E6">
            <w:pPr>
              <w:adjustRightInd w:val="0"/>
              <w:spacing w:line="360" w:lineRule="auto"/>
              <w:rPr>
                <w:rFonts w:hint="eastAsia" w:ascii="仿宋" w:hAnsi="仿宋" w:eastAsia="仿宋" w:cs="仿宋"/>
                <w:b/>
                <w:bCs/>
                <w:color w:val="FF0000"/>
                <w:kern w:val="0"/>
                <w:sz w:val="24"/>
                <w:szCs w:val="24"/>
                <w:lang w:val="en-US" w:eastAsia="zh-CN" w:bidi="ar"/>
              </w:rPr>
            </w:pPr>
            <w:r>
              <w:rPr>
                <w:rFonts w:hint="eastAsia" w:ascii="仿宋" w:hAnsi="仿宋" w:eastAsia="仿宋" w:cs="仿宋"/>
                <w:b/>
                <w:bCs/>
                <w:color w:val="FF0000"/>
                <w:kern w:val="0"/>
                <w:sz w:val="24"/>
                <w:szCs w:val="24"/>
                <w:lang w:val="en-US" w:eastAsia="zh-CN" w:bidi="ar"/>
              </w:rPr>
              <w:t>4、2024年的财务审计报告（新成立的公司近三个月内的银行资信证明）；</w:t>
            </w:r>
          </w:p>
          <w:p w14:paraId="7443D35E">
            <w:pPr>
              <w:adjustRightInd w:val="0"/>
              <w:spacing w:line="360" w:lineRule="auto"/>
              <w:rPr>
                <w:rFonts w:hint="eastAsia" w:ascii="仿宋" w:hAnsi="仿宋" w:eastAsia="仿宋" w:cs="仿宋"/>
                <w:b/>
                <w:bCs/>
                <w:color w:val="FF0000"/>
                <w:kern w:val="0"/>
                <w:sz w:val="24"/>
                <w:szCs w:val="24"/>
                <w:lang w:val="en-US" w:eastAsia="zh-CN" w:bidi="ar"/>
              </w:rPr>
            </w:pPr>
            <w:r>
              <w:rPr>
                <w:rFonts w:hint="eastAsia" w:ascii="仿宋" w:hAnsi="仿宋" w:eastAsia="仿宋" w:cs="仿宋"/>
                <w:b/>
                <w:bCs/>
                <w:color w:val="FF0000"/>
                <w:kern w:val="0"/>
                <w:sz w:val="24"/>
                <w:szCs w:val="24"/>
                <w:lang w:val="en-US" w:eastAsia="zh-CN" w:bidi="ar"/>
              </w:rPr>
              <w:t>5、在税务局依法缴纳近半年任意一个月税收证明的良好记录或投标截止日内税收征管信息系统查询的无欠税证明（零申报的企业需提供税务局的零申报证明及投标截止日内税收征管信息系统查询的无欠税证明）</w:t>
            </w:r>
          </w:p>
          <w:p w14:paraId="41E8D419">
            <w:pPr>
              <w:adjustRightInd w:val="0"/>
              <w:spacing w:line="360" w:lineRule="auto"/>
              <w:rPr>
                <w:rFonts w:hint="eastAsia" w:ascii="仿宋" w:hAnsi="仿宋" w:eastAsia="仿宋" w:cs="仿宋"/>
                <w:b/>
                <w:bCs/>
                <w:color w:val="FF0000"/>
                <w:kern w:val="0"/>
                <w:sz w:val="24"/>
                <w:szCs w:val="24"/>
                <w:lang w:val="en-US" w:eastAsia="zh-CN" w:bidi="ar"/>
              </w:rPr>
            </w:pPr>
            <w:r>
              <w:rPr>
                <w:rFonts w:hint="eastAsia" w:ascii="仿宋" w:hAnsi="仿宋" w:eastAsia="仿宋" w:cs="仿宋"/>
                <w:b/>
                <w:bCs/>
                <w:color w:val="FF0000"/>
                <w:kern w:val="0"/>
                <w:sz w:val="24"/>
                <w:szCs w:val="24"/>
                <w:lang w:val="en-US" w:eastAsia="zh-CN" w:bidi="ar"/>
              </w:rPr>
              <w:t>6、根据《财政部关于在政府采购活动中查询及使用信用记录有关问题的通知》（财库﹝2016﹞125号）的要求，凡拟参加本次招标项目的供应商，如在“信用中国”网站（ www.creditchina.gov.cn） 被列入失信被执行人名单、重大税收违法失信主体名单、政府采购严重违法失信行为记录名单(登录信用中国-专项查询-搜索栏输入单位全称查询)，以及存在《中华人民共和国政府采购法实施条例》第十九条规定的行政处罚记录的(登录信用中国-信用信息-搜索栏输入单位全称查询)；中国政府采购网（http://www.ccgp.gov.cn/search/cr/）政府采购严重违法失信行为信息记录名单）；国家企业信用信息公示系统经营异常名录、严重违法失信名单（自本公告发出之时起尚在处罚期内的或限制其参加政府采购活动的企业），将拒绝其参加本次招标活动；（以采购代理机构或采购人查询为准）（投标企业自行下载放入投标文件中，下载日期需在投标截止日内）；</w:t>
            </w:r>
          </w:p>
          <w:p w14:paraId="3646BB26">
            <w:pPr>
              <w:adjustRightInd w:val="0"/>
              <w:spacing w:line="360" w:lineRule="auto"/>
              <w:rPr>
                <w:rFonts w:hint="eastAsia" w:ascii="仿宋" w:hAnsi="仿宋" w:eastAsia="仿宋" w:cs="仿宋"/>
                <w:b/>
                <w:bCs/>
                <w:color w:val="FF0000"/>
                <w:kern w:val="0"/>
                <w:sz w:val="24"/>
                <w:szCs w:val="24"/>
                <w:lang w:val="en-US" w:eastAsia="zh-CN" w:bidi="ar"/>
              </w:rPr>
            </w:pPr>
            <w:r>
              <w:rPr>
                <w:rFonts w:hint="eastAsia" w:ascii="仿宋" w:hAnsi="仿宋" w:eastAsia="仿宋" w:cs="仿宋"/>
                <w:b/>
                <w:bCs/>
                <w:color w:val="FF0000"/>
                <w:kern w:val="0"/>
                <w:sz w:val="24"/>
                <w:szCs w:val="24"/>
                <w:lang w:val="en-US" w:eastAsia="zh-CN" w:bidi="ar"/>
              </w:rPr>
              <w:t>7、在参加政府采购活动中前三年内无重大违法记录的承诺书；</w:t>
            </w:r>
          </w:p>
          <w:p w14:paraId="28512B47">
            <w:pPr>
              <w:adjustRightInd w:val="0"/>
              <w:spacing w:line="360" w:lineRule="auto"/>
              <w:rPr>
                <w:rFonts w:hint="eastAsia" w:ascii="仿宋" w:hAnsi="仿宋" w:eastAsia="仿宋" w:cs="仿宋"/>
                <w:b/>
                <w:bCs/>
                <w:color w:val="FF0000"/>
                <w:kern w:val="0"/>
                <w:sz w:val="24"/>
                <w:szCs w:val="24"/>
                <w:lang w:val="en-US" w:eastAsia="zh-CN" w:bidi="ar"/>
              </w:rPr>
            </w:pPr>
            <w:r>
              <w:rPr>
                <w:rFonts w:hint="eastAsia" w:ascii="仿宋" w:hAnsi="仿宋" w:eastAsia="仿宋" w:cs="仿宋"/>
                <w:b/>
                <w:bCs/>
                <w:color w:val="FF0000"/>
                <w:kern w:val="0"/>
                <w:sz w:val="24"/>
                <w:szCs w:val="24"/>
                <w:lang w:val="en-US" w:eastAsia="zh-CN" w:bidi="ar"/>
              </w:rPr>
              <w:t>8、针对本次采购项目《反商业贿赂承诺书》的书面声明；</w:t>
            </w:r>
          </w:p>
          <w:p w14:paraId="4926112D">
            <w:pPr>
              <w:adjustRightInd w:val="0"/>
              <w:spacing w:line="360" w:lineRule="auto"/>
              <w:rPr>
                <w:rFonts w:hint="eastAsia" w:ascii="仿宋" w:hAnsi="仿宋" w:eastAsia="仿宋" w:cs="仿宋"/>
                <w:b/>
                <w:bCs/>
                <w:color w:val="FF0000"/>
                <w:kern w:val="0"/>
                <w:sz w:val="24"/>
                <w:szCs w:val="24"/>
                <w:lang w:val="en-US" w:eastAsia="zh-CN" w:bidi="ar"/>
              </w:rPr>
            </w:pPr>
            <w:r>
              <w:rPr>
                <w:rFonts w:hint="eastAsia" w:ascii="仿宋" w:hAnsi="仿宋" w:eastAsia="仿宋" w:cs="仿宋"/>
                <w:b/>
                <w:bCs/>
                <w:color w:val="FF0000"/>
                <w:kern w:val="0"/>
                <w:sz w:val="24"/>
                <w:szCs w:val="24"/>
                <w:lang w:val="en-US" w:eastAsia="zh-CN" w:bidi="ar"/>
              </w:rPr>
              <w:t>9、具有履行该项目合同所必需的设备和专业技术能力的证明材料；</w:t>
            </w:r>
          </w:p>
          <w:p w14:paraId="46AFCED2">
            <w:pPr>
              <w:adjustRightInd w:val="0"/>
              <w:spacing w:line="360" w:lineRule="auto"/>
              <w:rPr>
                <w:rFonts w:hint="default" w:ascii="仿宋" w:hAnsi="仿宋" w:eastAsia="仿宋" w:cs="仿宋"/>
                <w:sz w:val="22"/>
                <w:szCs w:val="22"/>
                <w:lang w:val="en-US"/>
              </w:rPr>
            </w:pPr>
            <w:r>
              <w:rPr>
                <w:rFonts w:hint="eastAsia" w:ascii="仿宋" w:hAnsi="仿宋" w:eastAsia="仿宋" w:cs="仿宋"/>
                <w:b/>
                <w:bCs/>
                <w:color w:val="FF0000"/>
                <w:kern w:val="0"/>
                <w:sz w:val="24"/>
                <w:szCs w:val="24"/>
                <w:lang w:val="en-US" w:eastAsia="zh-CN" w:bidi="ar"/>
              </w:rPr>
              <w:t>10、本项目不接受联合体；</w:t>
            </w:r>
          </w:p>
        </w:tc>
      </w:tr>
    </w:tbl>
    <w:p w14:paraId="4C6F4143">
      <w:pPr>
        <w:spacing w:line="165" w:lineRule="exact"/>
        <w:rPr>
          <w:rFonts w:hint="eastAsia" w:ascii="仿宋" w:hAnsi="仿宋" w:eastAsia="仿宋" w:cs="仿宋"/>
        </w:rPr>
      </w:pPr>
    </w:p>
    <w:tbl>
      <w:tblPr>
        <w:tblStyle w:val="29"/>
        <w:tblW w:w="913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8"/>
        <w:gridCol w:w="7654"/>
      </w:tblGrid>
      <w:tr w14:paraId="1CE118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1478" w:type="dxa"/>
            <w:tcBorders>
              <w:top w:val="single" w:color="000000" w:sz="10" w:space="0"/>
              <w:left w:val="single" w:color="000000" w:sz="10" w:space="0"/>
            </w:tcBorders>
            <w:vAlign w:val="top"/>
          </w:tcPr>
          <w:p w14:paraId="61F36AFE">
            <w:pPr>
              <w:spacing w:before="89" w:line="188" w:lineRule="auto"/>
              <w:ind w:left="586"/>
              <w:rPr>
                <w:rFonts w:hint="eastAsia" w:ascii="仿宋" w:hAnsi="仿宋" w:eastAsia="仿宋" w:cs="仿宋"/>
                <w:sz w:val="24"/>
                <w:szCs w:val="24"/>
              </w:rPr>
            </w:pPr>
            <w:r>
              <w:rPr>
                <w:rFonts w:hint="eastAsia" w:ascii="仿宋" w:hAnsi="仿宋" w:eastAsia="仿宋" w:cs="仿宋"/>
                <w:spacing w:val="-6"/>
                <w:sz w:val="24"/>
                <w:szCs w:val="24"/>
              </w:rPr>
              <w:t>1.3.5</w:t>
            </w:r>
          </w:p>
        </w:tc>
        <w:tc>
          <w:tcPr>
            <w:tcW w:w="7654" w:type="dxa"/>
            <w:tcBorders>
              <w:top w:val="single" w:color="000000" w:sz="10" w:space="0"/>
              <w:right w:val="single" w:color="000000" w:sz="10" w:space="0"/>
            </w:tcBorders>
            <w:vAlign w:val="top"/>
          </w:tcPr>
          <w:p w14:paraId="3B4A8E9A">
            <w:pPr>
              <w:widowControl w:val="0"/>
              <w:spacing w:before="40" w:line="360" w:lineRule="auto"/>
              <w:ind w:left="30"/>
              <w:jc w:val="both"/>
              <w:rPr>
                <w:rFonts w:hint="eastAsia" w:ascii="仿宋" w:hAnsi="仿宋" w:eastAsia="仿宋" w:cs="仿宋"/>
                <w:b/>
                <w:bCs/>
                <w:i w:val="0"/>
                <w:iCs w:val="0"/>
                <w:color w:val="FF0000"/>
                <w:sz w:val="25"/>
                <w:szCs w:val="25"/>
                <w:lang w:val="en-US" w:eastAsia="zh-CN"/>
              </w:rPr>
            </w:pPr>
            <w:r>
              <w:rPr>
                <w:rFonts w:hint="eastAsia" w:ascii="仿宋" w:hAnsi="仿宋" w:eastAsia="仿宋" w:cs="仿宋"/>
                <w:b/>
                <w:bCs/>
                <w:kern w:val="2"/>
                <w:sz w:val="24"/>
                <w:szCs w:val="24"/>
                <w:lang w:val="en-US" w:eastAsia="en-US" w:bidi="ar-SA"/>
              </w:rPr>
              <w:t>是否</w:t>
            </w:r>
            <w:r>
              <w:rPr>
                <w:rFonts w:hint="eastAsia" w:ascii="仿宋" w:hAnsi="仿宋" w:eastAsia="仿宋" w:cs="仿宋"/>
                <w:b/>
                <w:bCs/>
                <w:kern w:val="2"/>
                <w:sz w:val="24"/>
                <w:szCs w:val="24"/>
                <w:lang w:val="en-US" w:eastAsia="zh-CN" w:bidi="ar-SA"/>
              </w:rPr>
              <w:t>适宜</w:t>
            </w:r>
            <w:r>
              <w:rPr>
                <w:rFonts w:hint="eastAsia" w:ascii="仿宋" w:hAnsi="仿宋" w:eastAsia="仿宋" w:cs="仿宋"/>
                <w:b/>
                <w:bCs/>
                <w:kern w:val="2"/>
                <w:sz w:val="24"/>
                <w:szCs w:val="24"/>
                <w:lang w:val="en-US" w:eastAsia="en-US" w:bidi="ar-SA"/>
              </w:rPr>
              <w:t>中小企业采购：</w:t>
            </w:r>
            <w:r>
              <w:rPr>
                <w:rFonts w:hint="eastAsia" w:ascii="仿宋" w:hAnsi="仿宋" w:eastAsia="仿宋" w:cs="仿宋"/>
                <w:b/>
                <w:bCs/>
                <w:color w:val="FF0000"/>
                <w:kern w:val="2"/>
                <w:sz w:val="24"/>
                <w:szCs w:val="24"/>
                <w:u w:val="single"/>
                <w:lang w:val="en-US" w:eastAsia="zh-CN" w:bidi="ar-SA"/>
              </w:rPr>
              <w:t>本项目专门面向中小企业采购</w:t>
            </w:r>
          </w:p>
          <w:p w14:paraId="6103BC40">
            <w:pPr>
              <w:pStyle w:val="28"/>
              <w:spacing w:before="40" w:line="360" w:lineRule="auto"/>
              <w:ind w:left="30"/>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根据《政府采购促进中小企业发展管理办法》财库2020 46号规定：</w:t>
            </w:r>
          </w:p>
          <w:p w14:paraId="0D3A5E77">
            <w:pPr>
              <w:pStyle w:val="28"/>
              <w:spacing w:before="40" w:line="360" w:lineRule="auto"/>
              <w:ind w:left="30"/>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1、采购限额标准以上，200万元以下的货物和服务采购项目、400万元以下的工程采购项目，适宜由中小企业提供的，采购人应当专门面向中小企业采购。</w:t>
            </w:r>
          </w:p>
          <w:p w14:paraId="556E3C2E">
            <w:pPr>
              <w:pStyle w:val="28"/>
              <w:spacing w:before="40" w:line="360" w:lineRule="auto"/>
              <w:ind w:left="30"/>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2、超过200万元的货物和服务采购项目，预留该部分采购项目预算总额的30%以上专门面向中小企业采购，其中预留给小微企业的比例不低于60%。</w:t>
            </w:r>
          </w:p>
          <w:p w14:paraId="4443FC5A">
            <w:pPr>
              <w:pStyle w:val="28"/>
              <w:spacing w:before="40" w:line="360" w:lineRule="auto"/>
              <w:ind w:left="30"/>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3、超过400万元的工程采购项目中适宜由中小企业提供的，预留该部分采购项目预算总额的40%以上专门面向中小企业采购，其中预留给小微企业的比例不低于60%。</w:t>
            </w:r>
          </w:p>
          <w:p w14:paraId="2BB1C987">
            <w:pPr>
              <w:pStyle w:val="28"/>
              <w:spacing w:before="40" w:line="360" w:lineRule="auto"/>
              <w:ind w:left="30"/>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186B066A">
            <w:pPr>
              <w:pStyle w:val="28"/>
              <w:spacing w:before="40" w:line="360" w:lineRule="auto"/>
              <w:ind w:left="30"/>
              <w:rPr>
                <w:rFonts w:hint="eastAsia" w:ascii="仿宋" w:hAnsi="仿宋" w:eastAsia="仿宋" w:cs="仿宋"/>
                <w:i/>
                <w:iCs/>
                <w:sz w:val="25"/>
                <w:szCs w:val="25"/>
              </w:rPr>
            </w:pPr>
            <w:r>
              <w:rPr>
                <w:rFonts w:hint="eastAsia" w:ascii="仿宋" w:hAnsi="仿宋" w:eastAsia="仿宋" w:cs="仿宋"/>
                <w:snapToGrid w:val="0"/>
                <w:color w:val="000000"/>
                <w:kern w:val="0"/>
                <w:sz w:val="24"/>
                <w:szCs w:val="24"/>
                <w:lang w:val="en-US" w:eastAsia="zh-CN" w:bidi="ar-SA"/>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tc>
      </w:tr>
      <w:tr w14:paraId="5A89CB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478" w:type="dxa"/>
            <w:tcBorders>
              <w:left w:val="single" w:color="000000" w:sz="10" w:space="0"/>
            </w:tcBorders>
            <w:vAlign w:val="top"/>
          </w:tcPr>
          <w:p w14:paraId="5D60FE9F">
            <w:pPr>
              <w:spacing w:before="84" w:line="188" w:lineRule="auto"/>
              <w:ind w:left="586"/>
              <w:rPr>
                <w:rFonts w:hint="eastAsia" w:ascii="仿宋" w:hAnsi="仿宋" w:eastAsia="仿宋" w:cs="仿宋"/>
                <w:sz w:val="24"/>
                <w:szCs w:val="24"/>
              </w:rPr>
            </w:pPr>
            <w:r>
              <w:rPr>
                <w:rFonts w:hint="eastAsia" w:ascii="仿宋" w:hAnsi="仿宋" w:eastAsia="仿宋" w:cs="仿宋"/>
                <w:spacing w:val="-10"/>
                <w:sz w:val="24"/>
                <w:szCs w:val="24"/>
              </w:rPr>
              <w:t>1.4</w:t>
            </w:r>
          </w:p>
        </w:tc>
        <w:tc>
          <w:tcPr>
            <w:tcW w:w="7654" w:type="dxa"/>
            <w:tcBorders>
              <w:right w:val="single" w:color="000000" w:sz="10" w:space="0"/>
            </w:tcBorders>
            <w:vAlign w:val="top"/>
          </w:tcPr>
          <w:p w14:paraId="58191AE3">
            <w:pPr>
              <w:pStyle w:val="28"/>
              <w:spacing w:before="32" w:line="216" w:lineRule="auto"/>
              <w:ind w:left="30"/>
              <w:rPr>
                <w:rFonts w:hint="eastAsia" w:ascii="仿宋" w:hAnsi="仿宋" w:eastAsia="仿宋" w:cs="仿宋"/>
                <w:sz w:val="25"/>
                <w:szCs w:val="25"/>
              </w:rPr>
            </w:pPr>
            <w:r>
              <w:rPr>
                <w:rFonts w:hint="eastAsia" w:ascii="仿宋" w:hAnsi="仿宋" w:eastAsia="仿宋" w:cs="仿宋"/>
              </w:rPr>
              <w:t>是否允许联合体投标：</w:t>
            </w:r>
            <w:r>
              <w:rPr>
                <w:rFonts w:hint="eastAsia" w:ascii="仿宋" w:hAnsi="仿宋" w:eastAsia="仿宋" w:cs="仿宋"/>
                <w:u w:val="single" w:color="auto"/>
              </w:rPr>
              <w:t xml:space="preserve"> 否</w:t>
            </w:r>
            <w:r>
              <w:rPr>
                <w:rFonts w:hint="eastAsia" w:ascii="仿宋" w:hAnsi="仿宋" w:eastAsia="仿宋" w:cs="仿宋"/>
                <w:i/>
                <w:iCs/>
                <w:sz w:val="25"/>
                <w:szCs w:val="25"/>
              </w:rPr>
              <w:t>（是、否）</w:t>
            </w:r>
          </w:p>
        </w:tc>
      </w:tr>
      <w:tr w14:paraId="449E5F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478" w:type="dxa"/>
            <w:tcBorders>
              <w:left w:val="single" w:color="000000" w:sz="10" w:space="0"/>
            </w:tcBorders>
            <w:vAlign w:val="top"/>
          </w:tcPr>
          <w:p w14:paraId="60DC2418">
            <w:pPr>
              <w:spacing w:before="83" w:line="188" w:lineRule="auto"/>
              <w:ind w:left="586"/>
              <w:rPr>
                <w:rFonts w:hint="eastAsia" w:ascii="仿宋" w:hAnsi="仿宋" w:eastAsia="仿宋" w:cs="仿宋"/>
                <w:sz w:val="24"/>
                <w:szCs w:val="24"/>
              </w:rPr>
            </w:pPr>
            <w:r>
              <w:rPr>
                <w:rFonts w:hint="eastAsia" w:ascii="仿宋" w:hAnsi="仿宋" w:eastAsia="仿宋" w:cs="仿宋"/>
                <w:spacing w:val="-6"/>
                <w:sz w:val="24"/>
                <w:szCs w:val="24"/>
              </w:rPr>
              <w:t>1.4.8</w:t>
            </w:r>
          </w:p>
        </w:tc>
        <w:tc>
          <w:tcPr>
            <w:tcW w:w="7654" w:type="dxa"/>
            <w:tcBorders>
              <w:right w:val="single" w:color="000000" w:sz="10" w:space="0"/>
            </w:tcBorders>
            <w:vAlign w:val="top"/>
          </w:tcPr>
          <w:p w14:paraId="637BCF08">
            <w:pPr>
              <w:pStyle w:val="28"/>
              <w:spacing w:before="33" w:line="222" w:lineRule="auto"/>
              <w:ind w:left="27"/>
              <w:rPr>
                <w:rFonts w:hint="eastAsia" w:ascii="仿宋" w:hAnsi="仿宋" w:eastAsia="仿宋" w:cs="仿宋"/>
              </w:rPr>
            </w:pPr>
            <w:r>
              <w:rPr>
                <w:rFonts w:hint="eastAsia" w:ascii="仿宋" w:hAnsi="仿宋" w:eastAsia="仿宋" w:cs="仿宋"/>
              </w:rPr>
              <w:t>联合体的其他资格要求：无</w:t>
            </w:r>
          </w:p>
        </w:tc>
      </w:tr>
      <w:tr w14:paraId="0B4E27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7" w:hRule="atLeast"/>
        </w:trPr>
        <w:tc>
          <w:tcPr>
            <w:tcW w:w="1478" w:type="dxa"/>
            <w:tcBorders>
              <w:left w:val="single" w:color="000000" w:sz="10" w:space="0"/>
            </w:tcBorders>
            <w:vAlign w:val="top"/>
          </w:tcPr>
          <w:p w14:paraId="047D160C">
            <w:pPr>
              <w:spacing w:before="84" w:line="188" w:lineRule="auto"/>
              <w:ind w:left="563"/>
              <w:rPr>
                <w:rFonts w:hint="eastAsia" w:ascii="仿宋" w:hAnsi="仿宋" w:eastAsia="仿宋" w:cs="仿宋"/>
                <w:sz w:val="24"/>
                <w:szCs w:val="24"/>
              </w:rPr>
            </w:pPr>
            <w:r>
              <w:rPr>
                <w:rFonts w:hint="eastAsia" w:ascii="仿宋" w:hAnsi="仿宋" w:eastAsia="仿宋" w:cs="仿宋"/>
                <w:spacing w:val="-2"/>
                <w:sz w:val="24"/>
                <w:szCs w:val="24"/>
              </w:rPr>
              <w:t>2.2</w:t>
            </w:r>
          </w:p>
        </w:tc>
        <w:tc>
          <w:tcPr>
            <w:tcW w:w="7654" w:type="dxa"/>
            <w:tcBorders>
              <w:right w:val="single" w:color="000000" w:sz="10" w:space="0"/>
            </w:tcBorders>
            <w:vAlign w:val="top"/>
          </w:tcPr>
          <w:p w14:paraId="30894412">
            <w:pPr>
              <w:pStyle w:val="28"/>
              <w:spacing w:before="35" w:line="360" w:lineRule="auto"/>
              <w:ind w:left="30"/>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项目预算总金额：</w:t>
            </w:r>
            <w:r>
              <w:rPr>
                <w:rFonts w:hint="eastAsia" w:cs="仿宋"/>
                <w:sz w:val="22"/>
                <w:szCs w:val="22"/>
                <w:u w:val="none"/>
                <w:lang w:val="en-US" w:eastAsia="zh-CN"/>
              </w:rPr>
              <w:t>132</w:t>
            </w:r>
            <w:r>
              <w:rPr>
                <w:rFonts w:hint="eastAsia" w:ascii="仿宋" w:hAnsi="仿宋" w:eastAsia="仿宋" w:cs="仿宋"/>
                <w:snapToGrid w:val="0"/>
                <w:color w:val="000000"/>
                <w:kern w:val="0"/>
                <w:sz w:val="24"/>
                <w:szCs w:val="24"/>
                <w:lang w:val="en-US" w:eastAsia="zh-CN" w:bidi="ar-SA"/>
              </w:rPr>
              <w:t>万元</w:t>
            </w:r>
          </w:p>
          <w:p w14:paraId="63E3904B">
            <w:pPr>
              <w:pStyle w:val="28"/>
              <w:spacing w:before="35" w:line="360" w:lineRule="auto"/>
              <w:ind w:left="30"/>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采购内容：选派120名村“两委”正职及其后备干部同带队干部分批次赴内地省市开展10天的观摩学习</w:t>
            </w:r>
          </w:p>
          <w:p w14:paraId="436E7D2E">
            <w:pPr>
              <w:pStyle w:val="28"/>
              <w:spacing w:before="35" w:line="360" w:lineRule="auto"/>
              <w:ind w:left="30"/>
              <w:rPr>
                <w:rFonts w:hint="default"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采购数量：</w:t>
            </w:r>
            <w:r>
              <w:rPr>
                <w:rFonts w:hint="eastAsia" w:cs="仿宋"/>
                <w:sz w:val="22"/>
                <w:szCs w:val="22"/>
                <w:u w:val="none"/>
                <w:lang w:val="en-US" w:eastAsia="zh-CN"/>
              </w:rPr>
              <w:t>120名</w:t>
            </w:r>
          </w:p>
          <w:p w14:paraId="0B810EB1">
            <w:pPr>
              <w:pStyle w:val="28"/>
              <w:spacing w:before="35" w:line="360" w:lineRule="auto"/>
              <w:ind w:left="30"/>
              <w:rPr>
                <w:rFonts w:hint="eastAsia" w:ascii="仿宋" w:hAnsi="仿宋" w:eastAsia="仿宋" w:cs="仿宋"/>
                <w:spacing w:val="-3"/>
                <w:lang w:val="en-US" w:eastAsia="zh-CN"/>
              </w:rPr>
            </w:pPr>
            <w:r>
              <w:rPr>
                <w:rFonts w:hint="eastAsia" w:ascii="仿宋" w:hAnsi="仿宋" w:eastAsia="仿宋" w:cs="仿宋"/>
                <w:sz w:val="22"/>
                <w:szCs w:val="22"/>
                <w:u w:val="none"/>
                <w:lang w:val="en-US" w:eastAsia="zh-CN"/>
              </w:rPr>
              <w:t>资金来源为：</w:t>
            </w:r>
            <w:r>
              <w:rPr>
                <w:rFonts w:hint="eastAsia" w:cs="仿宋"/>
                <w:sz w:val="22"/>
                <w:szCs w:val="22"/>
                <w:u w:val="none"/>
                <w:lang w:val="en-US" w:eastAsia="zh-CN"/>
              </w:rPr>
              <w:t>上海援疆</w:t>
            </w:r>
            <w:r>
              <w:rPr>
                <w:rFonts w:hint="eastAsia" w:ascii="仿宋" w:hAnsi="仿宋" w:eastAsia="仿宋" w:cs="仿宋"/>
                <w:sz w:val="22"/>
                <w:szCs w:val="22"/>
                <w:u w:val="none"/>
                <w:lang w:val="en-US" w:eastAsia="zh-CN"/>
              </w:rPr>
              <w:t>资金</w:t>
            </w:r>
          </w:p>
        </w:tc>
      </w:tr>
      <w:tr w14:paraId="2BF6E0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1478" w:type="dxa"/>
            <w:tcBorders>
              <w:left w:val="single" w:color="000000" w:sz="10" w:space="0"/>
            </w:tcBorders>
            <w:vAlign w:val="top"/>
          </w:tcPr>
          <w:p w14:paraId="2F85BF30">
            <w:pPr>
              <w:spacing w:line="246" w:lineRule="auto"/>
              <w:rPr>
                <w:rFonts w:hint="eastAsia" w:ascii="仿宋" w:hAnsi="仿宋" w:eastAsia="仿宋" w:cs="仿宋"/>
                <w:sz w:val="21"/>
              </w:rPr>
            </w:pPr>
          </w:p>
          <w:p w14:paraId="56296AAB">
            <w:pPr>
              <w:spacing w:line="246" w:lineRule="auto"/>
              <w:rPr>
                <w:rFonts w:hint="eastAsia" w:ascii="仿宋" w:hAnsi="仿宋" w:eastAsia="仿宋" w:cs="仿宋"/>
                <w:sz w:val="21"/>
              </w:rPr>
            </w:pPr>
          </w:p>
          <w:p w14:paraId="25ECCBC5">
            <w:pPr>
              <w:spacing w:line="246" w:lineRule="auto"/>
              <w:rPr>
                <w:rFonts w:hint="eastAsia" w:ascii="仿宋" w:hAnsi="仿宋" w:eastAsia="仿宋" w:cs="仿宋"/>
                <w:sz w:val="21"/>
              </w:rPr>
            </w:pPr>
          </w:p>
          <w:p w14:paraId="305B62B9">
            <w:pPr>
              <w:spacing w:line="246" w:lineRule="auto"/>
              <w:rPr>
                <w:rFonts w:hint="eastAsia" w:ascii="仿宋" w:hAnsi="仿宋" w:eastAsia="仿宋" w:cs="仿宋"/>
                <w:sz w:val="21"/>
              </w:rPr>
            </w:pPr>
          </w:p>
          <w:p w14:paraId="21BADBBF">
            <w:pPr>
              <w:spacing w:line="246" w:lineRule="auto"/>
              <w:rPr>
                <w:rFonts w:hint="eastAsia" w:ascii="仿宋" w:hAnsi="仿宋" w:eastAsia="仿宋" w:cs="仿宋"/>
                <w:sz w:val="21"/>
              </w:rPr>
            </w:pPr>
          </w:p>
          <w:p w14:paraId="5AD25167">
            <w:pPr>
              <w:spacing w:line="246" w:lineRule="auto"/>
              <w:rPr>
                <w:rFonts w:hint="eastAsia" w:ascii="仿宋" w:hAnsi="仿宋" w:eastAsia="仿宋" w:cs="仿宋"/>
                <w:sz w:val="21"/>
              </w:rPr>
            </w:pPr>
          </w:p>
          <w:p w14:paraId="04B7A600">
            <w:pPr>
              <w:spacing w:line="246" w:lineRule="auto"/>
              <w:rPr>
                <w:rFonts w:hint="eastAsia" w:ascii="仿宋" w:hAnsi="仿宋" w:eastAsia="仿宋" w:cs="仿宋"/>
                <w:sz w:val="21"/>
              </w:rPr>
            </w:pPr>
          </w:p>
          <w:p w14:paraId="6D66CEC3">
            <w:pPr>
              <w:spacing w:line="246" w:lineRule="auto"/>
              <w:rPr>
                <w:rFonts w:hint="eastAsia" w:ascii="仿宋" w:hAnsi="仿宋" w:eastAsia="仿宋" w:cs="仿宋"/>
                <w:sz w:val="21"/>
              </w:rPr>
            </w:pPr>
          </w:p>
          <w:p w14:paraId="6B90F18B">
            <w:pPr>
              <w:spacing w:line="246" w:lineRule="auto"/>
              <w:rPr>
                <w:rFonts w:hint="eastAsia" w:ascii="仿宋" w:hAnsi="仿宋" w:eastAsia="仿宋" w:cs="仿宋"/>
                <w:sz w:val="21"/>
              </w:rPr>
            </w:pPr>
          </w:p>
          <w:p w14:paraId="147DDEE9">
            <w:pPr>
              <w:spacing w:line="246" w:lineRule="auto"/>
              <w:rPr>
                <w:rFonts w:hint="eastAsia" w:ascii="仿宋" w:hAnsi="仿宋" w:eastAsia="仿宋" w:cs="仿宋"/>
                <w:sz w:val="21"/>
              </w:rPr>
            </w:pPr>
          </w:p>
          <w:p w14:paraId="6BCD5DA6">
            <w:pPr>
              <w:spacing w:line="246" w:lineRule="auto"/>
              <w:rPr>
                <w:rFonts w:hint="eastAsia" w:ascii="仿宋" w:hAnsi="仿宋" w:eastAsia="仿宋" w:cs="仿宋"/>
                <w:sz w:val="21"/>
              </w:rPr>
            </w:pPr>
          </w:p>
          <w:p w14:paraId="391B784B">
            <w:pPr>
              <w:spacing w:line="246" w:lineRule="auto"/>
              <w:rPr>
                <w:rFonts w:hint="eastAsia" w:ascii="仿宋" w:hAnsi="仿宋" w:eastAsia="仿宋" w:cs="仿宋"/>
                <w:sz w:val="21"/>
              </w:rPr>
            </w:pPr>
          </w:p>
          <w:p w14:paraId="095312BC">
            <w:pPr>
              <w:spacing w:line="247" w:lineRule="auto"/>
              <w:rPr>
                <w:rFonts w:hint="eastAsia" w:ascii="仿宋" w:hAnsi="仿宋" w:eastAsia="仿宋" w:cs="仿宋"/>
                <w:sz w:val="21"/>
              </w:rPr>
            </w:pPr>
          </w:p>
          <w:p w14:paraId="574F8A56">
            <w:pPr>
              <w:spacing w:before="69" w:line="188" w:lineRule="auto"/>
              <w:ind w:left="586"/>
              <w:rPr>
                <w:rFonts w:hint="eastAsia" w:ascii="仿宋" w:hAnsi="仿宋" w:eastAsia="仿宋" w:cs="仿宋"/>
                <w:sz w:val="24"/>
                <w:szCs w:val="24"/>
              </w:rPr>
            </w:pPr>
            <w:r>
              <w:rPr>
                <w:rFonts w:hint="eastAsia" w:ascii="仿宋" w:hAnsi="仿宋" w:eastAsia="仿宋" w:cs="仿宋"/>
                <w:spacing w:val="-15"/>
                <w:sz w:val="24"/>
                <w:szCs w:val="24"/>
              </w:rPr>
              <w:t>12</w:t>
            </w:r>
          </w:p>
        </w:tc>
        <w:tc>
          <w:tcPr>
            <w:tcW w:w="7654" w:type="dxa"/>
            <w:tcBorders>
              <w:right w:val="single" w:color="000000" w:sz="10" w:space="0"/>
            </w:tcBorders>
            <w:vAlign w:val="top"/>
          </w:tcPr>
          <w:p w14:paraId="6762DB89">
            <w:pPr>
              <w:pStyle w:val="28"/>
              <w:spacing w:before="39" w:line="240" w:lineRule="auto"/>
              <w:ind w:left="29"/>
              <w:rPr>
                <w:rFonts w:hint="eastAsia" w:ascii="仿宋" w:hAnsi="仿宋" w:eastAsia="仿宋" w:cs="仿宋"/>
                <w:color w:val="000000" w:themeColor="text1"/>
                <w:spacing w:val="-4"/>
                <w:position w:val="16"/>
                <w:lang w:val="en-US" w:eastAsia="zh-CN"/>
                <w14:textFill>
                  <w14:solidFill>
                    <w14:schemeClr w14:val="tx1"/>
                  </w14:solidFill>
                </w14:textFill>
              </w:rPr>
            </w:pPr>
            <w:r>
              <w:rPr>
                <w:rFonts w:hint="eastAsia" w:ascii="仿宋" w:hAnsi="仿宋" w:eastAsia="仿宋" w:cs="仿宋"/>
                <w:color w:val="000000" w:themeColor="text1"/>
                <w:spacing w:val="-3"/>
                <w:position w:val="16"/>
                <w14:textFill>
                  <w14:solidFill>
                    <w14:schemeClr w14:val="tx1"/>
                  </w14:solidFill>
                </w14:textFill>
              </w:rPr>
              <w:t xml:space="preserve">投标保证金形式： ☑保函 </w:t>
            </w:r>
            <w:r>
              <w:rPr>
                <w:rFonts w:hint="eastAsia" w:ascii="仿宋" w:hAnsi="仿宋" w:eastAsia="仿宋" w:cs="仿宋"/>
                <w:color w:val="000000" w:themeColor="text1"/>
                <w:spacing w:val="-3"/>
                <w:position w:val="16"/>
                <w:lang w:eastAsia="zh-CN"/>
                <w14:textFill>
                  <w14:solidFill>
                    <w14:schemeClr w14:val="tx1"/>
                  </w14:solidFill>
                </w14:textFill>
              </w:rPr>
              <w:t>☑</w:t>
            </w:r>
            <w:r>
              <w:rPr>
                <w:rFonts w:hint="eastAsia" w:ascii="仿宋" w:hAnsi="仿宋" w:eastAsia="仿宋" w:cs="仿宋"/>
                <w:color w:val="000000" w:themeColor="text1"/>
                <w:spacing w:val="-3"/>
                <w:position w:val="16"/>
                <w14:textFill>
                  <w14:solidFill>
                    <w14:schemeClr w14:val="tx1"/>
                  </w14:solidFill>
                </w14:textFill>
              </w:rPr>
              <w:t xml:space="preserve">电汇 </w:t>
            </w:r>
            <w:r>
              <w:rPr>
                <w:rFonts w:hint="eastAsia" w:ascii="仿宋" w:hAnsi="仿宋" w:eastAsia="仿宋" w:cs="仿宋"/>
                <w:color w:val="000000" w:themeColor="text1"/>
                <w:spacing w:val="-3"/>
                <w:position w:val="16"/>
                <w:lang w:eastAsia="zh-CN"/>
                <w14:textFill>
                  <w14:solidFill>
                    <w14:schemeClr w14:val="tx1"/>
                  </w14:solidFill>
                </w14:textFill>
              </w:rPr>
              <w:t>☑</w:t>
            </w:r>
            <w:r>
              <w:rPr>
                <w:rFonts w:hint="eastAsia" w:ascii="仿宋" w:hAnsi="仿宋" w:eastAsia="仿宋" w:cs="仿宋"/>
                <w:color w:val="000000" w:themeColor="text1"/>
                <w:spacing w:val="-3"/>
                <w:position w:val="16"/>
                <w:lang w:val="en-US" w:eastAsia="zh-CN"/>
                <w14:textFill>
                  <w14:solidFill>
                    <w14:schemeClr w14:val="tx1"/>
                  </w14:solidFill>
                </w14:textFill>
              </w:rPr>
              <w:t>支票</w:t>
            </w:r>
            <w:r>
              <w:rPr>
                <w:rFonts w:hint="eastAsia" w:ascii="仿宋" w:hAnsi="仿宋" w:eastAsia="仿宋" w:cs="仿宋"/>
                <w:color w:val="000000" w:themeColor="text1"/>
                <w:spacing w:val="-3"/>
                <w:position w:val="16"/>
                <w14:textFill>
                  <w14:solidFill>
                    <w14:schemeClr w14:val="tx1"/>
                  </w14:solidFill>
                </w14:textFill>
              </w:rPr>
              <w:t xml:space="preserve"> </w:t>
            </w:r>
            <w:r>
              <w:rPr>
                <w:rFonts w:hint="eastAsia" w:ascii="仿宋" w:hAnsi="仿宋" w:eastAsia="仿宋" w:cs="仿宋"/>
                <w:color w:val="000000" w:themeColor="text1"/>
                <w:spacing w:val="-3"/>
                <w:position w:val="16"/>
                <w:lang w:eastAsia="zh-CN"/>
                <w14:textFill>
                  <w14:solidFill>
                    <w14:schemeClr w14:val="tx1"/>
                  </w14:solidFill>
                </w14:textFill>
              </w:rPr>
              <w:t>☑</w:t>
            </w:r>
            <w:r>
              <w:rPr>
                <w:rFonts w:hint="eastAsia" w:ascii="仿宋" w:hAnsi="仿宋" w:eastAsia="仿宋" w:cs="仿宋"/>
                <w:color w:val="000000" w:themeColor="text1"/>
                <w:spacing w:val="-3"/>
                <w:position w:val="16"/>
                <w14:textFill>
                  <w14:solidFill>
                    <w14:schemeClr w14:val="tx1"/>
                  </w14:solidFill>
                </w14:textFill>
              </w:rPr>
              <w:t xml:space="preserve">  企业账户网银汇款（</w:t>
            </w:r>
            <w:r>
              <w:rPr>
                <w:rFonts w:hint="eastAsia" w:ascii="仿宋" w:hAnsi="仿宋" w:eastAsia="仿宋" w:cs="仿宋"/>
                <w:color w:val="000000" w:themeColor="text1"/>
                <w:spacing w:val="-3"/>
                <w:position w:val="16"/>
                <w:lang w:val="en-US" w:eastAsia="zh-CN"/>
                <w14:textFill>
                  <w14:solidFill>
                    <w14:schemeClr w14:val="tx1"/>
                  </w14:solidFill>
                </w14:textFill>
              </w:rPr>
              <w:t>本项目允许的其他形式）</w:t>
            </w:r>
            <w:r>
              <w:rPr>
                <w:rFonts w:hint="eastAsia" w:ascii="仿宋" w:hAnsi="仿宋" w:eastAsia="仿宋" w:cs="仿宋"/>
                <w:color w:val="000000" w:themeColor="text1"/>
                <w:spacing w:val="-3"/>
                <w:position w:val="16"/>
                <w14:textFill>
                  <w14:solidFill>
                    <w14:schemeClr w14:val="tx1"/>
                  </w14:solidFill>
                </w14:textFill>
              </w:rPr>
              <w:t>☑</w:t>
            </w:r>
            <w:r>
              <w:rPr>
                <w:rFonts w:hint="eastAsia" w:ascii="仿宋" w:hAnsi="仿宋" w:eastAsia="仿宋" w:cs="仿宋"/>
                <w:color w:val="000000" w:themeColor="text1"/>
                <w:spacing w:val="-3"/>
                <w:position w:val="16"/>
                <w:lang w:val="en-US" w:eastAsia="zh-CN"/>
                <w14:textFill>
                  <w14:solidFill>
                    <w14:schemeClr w14:val="tx1"/>
                  </w14:solidFill>
                </w14:textFill>
              </w:rPr>
              <w:t>本票</w:t>
            </w:r>
          </w:p>
          <w:p w14:paraId="37842D74">
            <w:pPr>
              <w:pStyle w:val="28"/>
              <w:spacing w:before="177" w:line="240" w:lineRule="auto"/>
              <w:ind w:left="30"/>
              <w:rPr>
                <w:rFonts w:hint="eastAsia" w:ascii="仿宋" w:hAnsi="仿宋" w:eastAsia="仿宋" w:cs="仿宋"/>
                <w:spacing w:val="-1"/>
                <w:position w:val="17"/>
                <w:sz w:val="24"/>
                <w:szCs w:val="24"/>
                <w:lang w:val="en-US" w:eastAsia="zh-CN"/>
              </w:rPr>
            </w:pPr>
            <w:r>
              <w:rPr>
                <w:rFonts w:hint="eastAsia" w:ascii="仿宋" w:hAnsi="仿宋" w:eastAsia="仿宋" w:cs="仿宋"/>
                <w:spacing w:val="-1"/>
                <w:position w:val="17"/>
                <w:sz w:val="24"/>
                <w:szCs w:val="24"/>
              </w:rPr>
              <w:t>保证金数额：</w:t>
            </w:r>
            <w:r>
              <w:rPr>
                <w:rFonts w:hint="eastAsia" w:cs="仿宋"/>
                <w:spacing w:val="-1"/>
                <w:position w:val="17"/>
                <w:sz w:val="24"/>
                <w:szCs w:val="24"/>
                <w:lang w:val="en-US" w:eastAsia="zh-CN"/>
              </w:rPr>
              <w:t>26000.00</w:t>
            </w:r>
            <w:r>
              <w:rPr>
                <w:rFonts w:hint="eastAsia" w:ascii="仿宋" w:hAnsi="仿宋" w:eastAsia="仿宋" w:cs="仿宋"/>
                <w:spacing w:val="-1"/>
                <w:position w:val="17"/>
                <w:sz w:val="24"/>
                <w:szCs w:val="24"/>
                <w:lang w:val="en-US" w:eastAsia="zh-CN"/>
              </w:rPr>
              <w:t>元</w:t>
            </w:r>
          </w:p>
          <w:p w14:paraId="03CB5106">
            <w:pPr>
              <w:pStyle w:val="28"/>
              <w:spacing w:before="177" w:line="240" w:lineRule="auto"/>
              <w:ind w:left="30"/>
              <w:rPr>
                <w:rFonts w:hint="eastAsia" w:ascii="仿宋" w:hAnsi="仿宋" w:eastAsia="仿宋" w:cs="仿宋"/>
                <w:spacing w:val="-1"/>
                <w:position w:val="17"/>
                <w:sz w:val="24"/>
                <w:szCs w:val="24"/>
                <w:lang w:val="en-US" w:eastAsia="zh-CN"/>
              </w:rPr>
            </w:pPr>
            <w:r>
              <w:rPr>
                <w:rFonts w:hint="eastAsia" w:ascii="仿宋" w:hAnsi="仿宋" w:eastAsia="仿宋" w:cs="仿宋"/>
                <w:spacing w:val="-1"/>
                <w:position w:val="17"/>
                <w:sz w:val="24"/>
                <w:szCs w:val="24"/>
                <w:lang w:val="en-US" w:eastAsia="zh-CN"/>
              </w:rPr>
              <w:t>以上保证金收取按照政府采购法规定2%以内计算</w:t>
            </w:r>
          </w:p>
          <w:p w14:paraId="6EDB7252">
            <w:pPr>
              <w:pStyle w:val="28"/>
              <w:spacing w:before="180" w:line="221" w:lineRule="auto"/>
              <w:ind w:left="29"/>
              <w:rPr>
                <w:rFonts w:hint="eastAsia" w:ascii="仿宋" w:hAnsi="仿宋" w:eastAsia="仿宋" w:cs="仿宋"/>
                <w:sz w:val="24"/>
                <w:szCs w:val="24"/>
                <w:lang w:eastAsia="zh-CN"/>
              </w:rPr>
            </w:pPr>
            <w:r>
              <w:rPr>
                <w:rFonts w:hint="eastAsia" w:ascii="仿宋" w:hAnsi="仿宋" w:eastAsia="仿宋" w:cs="仿宋"/>
                <w:b/>
                <w:bCs/>
                <w:spacing w:val="-3"/>
                <w:sz w:val="24"/>
                <w:szCs w:val="24"/>
              </w:rPr>
              <w:t>证金收款单位名称：</w:t>
            </w:r>
            <w:r>
              <w:rPr>
                <w:rFonts w:hint="eastAsia" w:cs="仿宋"/>
                <w:b/>
                <w:bCs/>
                <w:spacing w:val="-3"/>
                <w:sz w:val="24"/>
                <w:szCs w:val="24"/>
                <w:lang w:eastAsia="zh-CN"/>
              </w:rPr>
              <w:t>新疆锦天恒业工程项目管理有限公司</w:t>
            </w:r>
          </w:p>
          <w:p w14:paraId="2E8A1BF0">
            <w:pPr>
              <w:pStyle w:val="28"/>
              <w:spacing w:before="180" w:line="221" w:lineRule="auto"/>
              <w:ind w:left="29"/>
              <w:rPr>
                <w:rFonts w:hint="eastAsia" w:ascii="仿宋" w:hAnsi="仿宋" w:eastAsia="仿宋" w:cs="仿宋"/>
                <w:b/>
                <w:bCs/>
                <w:spacing w:val="-3"/>
                <w:sz w:val="24"/>
                <w:szCs w:val="24"/>
                <w:lang w:val="en-US" w:eastAsia="zh-CN"/>
              </w:rPr>
            </w:pPr>
            <w:r>
              <w:rPr>
                <w:rFonts w:hint="eastAsia" w:ascii="仿宋" w:hAnsi="仿宋" w:eastAsia="仿宋" w:cs="仿宋"/>
                <w:b/>
                <w:bCs/>
                <w:spacing w:val="-3"/>
                <w:sz w:val="24"/>
                <w:szCs w:val="24"/>
                <w:lang w:eastAsia="zh-CN"/>
              </w:rPr>
              <w:t>开 户 行：新疆喀什农村商业银行股份有限公司丝路支行</w:t>
            </w:r>
          </w:p>
          <w:p w14:paraId="59EB2871">
            <w:pPr>
              <w:pStyle w:val="28"/>
              <w:spacing w:before="180" w:line="221" w:lineRule="auto"/>
              <w:ind w:left="29"/>
              <w:rPr>
                <w:rFonts w:hint="eastAsia" w:ascii="仿宋" w:hAnsi="仿宋" w:eastAsia="仿宋" w:cs="仿宋"/>
                <w:b/>
                <w:bCs/>
                <w:spacing w:val="-3"/>
                <w:sz w:val="24"/>
                <w:szCs w:val="24"/>
                <w:lang w:val="en-US" w:eastAsia="zh-CN"/>
              </w:rPr>
            </w:pPr>
            <w:r>
              <w:rPr>
                <w:rFonts w:hint="eastAsia" w:ascii="仿宋" w:hAnsi="仿宋" w:eastAsia="仿宋" w:cs="仿宋"/>
                <w:b/>
                <w:bCs/>
                <w:spacing w:val="-3"/>
                <w:sz w:val="24"/>
                <w:szCs w:val="24"/>
                <w:lang w:eastAsia="zh-CN"/>
              </w:rPr>
              <w:t>账  号：</w:t>
            </w:r>
            <w:r>
              <w:rPr>
                <w:rFonts w:hint="eastAsia" w:ascii="仿宋" w:hAnsi="仿宋" w:eastAsia="仿宋" w:cs="仿宋"/>
                <w:b/>
                <w:bCs/>
                <w:spacing w:val="-3"/>
                <w:lang w:eastAsia="zh-CN"/>
              </w:rPr>
              <w:t>860080012010104</w:t>
            </w:r>
            <w:r>
              <w:rPr>
                <w:rFonts w:hint="eastAsia" w:cs="仿宋"/>
                <w:b/>
                <w:bCs/>
                <w:spacing w:val="-3"/>
                <w:lang w:val="en-US" w:eastAsia="zh-CN"/>
              </w:rPr>
              <w:t>8</w:t>
            </w:r>
            <w:r>
              <w:rPr>
                <w:rFonts w:hint="eastAsia" w:ascii="仿宋" w:hAnsi="仿宋" w:eastAsia="仿宋" w:cs="仿宋"/>
                <w:b/>
                <w:bCs/>
                <w:spacing w:val="-3"/>
                <w:lang w:eastAsia="zh-CN"/>
              </w:rPr>
              <w:t>42233</w:t>
            </w:r>
          </w:p>
          <w:p w14:paraId="509D9671">
            <w:pPr>
              <w:pStyle w:val="28"/>
              <w:spacing w:before="177" w:line="360" w:lineRule="auto"/>
              <w:ind w:left="34" w:firstLine="2"/>
              <w:rPr>
                <w:rFonts w:hint="eastAsia" w:ascii="仿宋" w:hAnsi="仿宋" w:eastAsia="仿宋" w:cs="仿宋"/>
                <w:sz w:val="24"/>
                <w:szCs w:val="24"/>
              </w:rPr>
            </w:pPr>
            <w:r>
              <w:rPr>
                <w:rFonts w:hint="eastAsia" w:ascii="仿宋" w:hAnsi="仿宋" w:eastAsia="仿宋" w:cs="仿宋"/>
                <w:spacing w:val="5"/>
                <w:sz w:val="24"/>
                <w:szCs w:val="24"/>
              </w:rPr>
              <w:t>1</w:t>
            </w:r>
            <w:r>
              <w:rPr>
                <w:rFonts w:hint="eastAsia" w:ascii="仿宋" w:hAnsi="仿宋" w:eastAsia="仿宋" w:cs="仿宋"/>
                <w:b/>
                <w:bCs/>
                <w:spacing w:val="5"/>
                <w:sz w:val="24"/>
                <w:szCs w:val="24"/>
              </w:rPr>
              <w:t>.打款时必须注明投标保证金项目名称或项目编号</w:t>
            </w:r>
            <w:r>
              <w:rPr>
                <w:rFonts w:hint="eastAsia" w:ascii="仿宋" w:hAnsi="仿宋" w:eastAsia="仿宋" w:cs="仿宋"/>
                <w:spacing w:val="5"/>
                <w:sz w:val="24"/>
                <w:szCs w:val="24"/>
              </w:rPr>
              <w:t>（否则视为无效打款）。</w:t>
            </w:r>
            <w:r>
              <w:rPr>
                <w:rFonts w:hint="eastAsia" w:ascii="仿宋" w:hAnsi="仿宋" w:eastAsia="仿宋" w:cs="仿宋"/>
                <w:spacing w:val="7"/>
                <w:sz w:val="24"/>
                <w:szCs w:val="24"/>
              </w:rPr>
              <w:t>到账截止时间：投标截止时间前（以到账时间为准，节假日除外）。</w:t>
            </w:r>
          </w:p>
          <w:p w14:paraId="3C426132">
            <w:pPr>
              <w:pStyle w:val="28"/>
              <w:spacing w:before="26" w:line="360" w:lineRule="auto"/>
              <w:ind w:left="26" w:right="16" w:hanging="3"/>
              <w:jc w:val="both"/>
              <w:rPr>
                <w:rFonts w:hint="eastAsia" w:ascii="仿宋" w:hAnsi="仿宋" w:eastAsia="仿宋" w:cs="仿宋"/>
                <w:spacing w:val="1"/>
                <w:sz w:val="24"/>
                <w:szCs w:val="24"/>
              </w:rPr>
            </w:pPr>
            <w:r>
              <w:rPr>
                <w:rFonts w:hint="eastAsia" w:ascii="仿宋" w:hAnsi="仿宋" w:eastAsia="仿宋" w:cs="仿宋"/>
                <w:spacing w:val="11"/>
                <w:sz w:val="24"/>
                <w:szCs w:val="24"/>
              </w:rPr>
              <w:t>2.打款后请联系是否到账，</w:t>
            </w:r>
            <w:r>
              <w:rPr>
                <w:rFonts w:hint="eastAsia" w:ascii="仿宋" w:hAnsi="仿宋" w:eastAsia="仿宋" w:cs="仿宋"/>
                <w:spacing w:val="11"/>
                <w:sz w:val="24"/>
                <w:szCs w:val="24"/>
                <w:lang w:val="en-US" w:eastAsia="zh-CN"/>
              </w:rPr>
              <w:t>投标单位需将投标保证金或投标保函放入投标文件中</w:t>
            </w:r>
            <w:r>
              <w:rPr>
                <w:rFonts w:hint="eastAsia" w:ascii="仿宋" w:hAnsi="仿宋" w:eastAsia="仿宋" w:cs="仿宋"/>
                <w:spacing w:val="11"/>
                <w:sz w:val="24"/>
                <w:szCs w:val="24"/>
              </w:rPr>
              <w:t>。如因投标人自身原因打款不成功的，代理公司不承担任何</w:t>
            </w:r>
            <w:r>
              <w:rPr>
                <w:rFonts w:hint="eastAsia" w:ascii="仿宋" w:hAnsi="仿宋" w:eastAsia="仿宋" w:cs="仿宋"/>
                <w:spacing w:val="1"/>
                <w:sz w:val="24"/>
                <w:szCs w:val="24"/>
              </w:rPr>
              <w:t>责任。</w:t>
            </w:r>
          </w:p>
          <w:p w14:paraId="727090EC">
            <w:pPr>
              <w:pStyle w:val="28"/>
              <w:numPr>
                <w:ilvl w:val="0"/>
                <w:numId w:val="0"/>
              </w:numPr>
              <w:spacing w:before="22" w:line="360" w:lineRule="auto"/>
              <w:ind w:left="20" w:leftChars="0" w:right="16" w:rightChars="0"/>
              <w:jc w:val="both"/>
              <w:rPr>
                <w:rFonts w:hint="eastAsia" w:ascii="仿宋" w:hAnsi="仿宋" w:eastAsia="仿宋" w:cs="仿宋"/>
                <w:b/>
                <w:bCs/>
                <w:kern w:val="2"/>
                <w:sz w:val="20"/>
                <w:szCs w:val="20"/>
                <w:u w:val="single"/>
                <w:lang w:val="en-US" w:eastAsia="zh-CN" w:bidi="ar-SA"/>
              </w:rPr>
            </w:pPr>
            <w:r>
              <w:rPr>
                <w:rFonts w:hint="eastAsia" w:ascii="仿宋" w:hAnsi="仿宋" w:eastAsia="仿宋" w:cs="仿宋"/>
                <w:b/>
                <w:bCs/>
                <w:kern w:val="2"/>
                <w:sz w:val="20"/>
                <w:szCs w:val="20"/>
                <w:u w:val="single"/>
                <w:lang w:val="en-US" w:eastAsia="zh-CN" w:bidi="ar-SA"/>
              </w:rPr>
              <w:t>3、根据《关于在政府采购活动中进一步推动开展信用担保工作的通知》，鼓励使用电子保函。</w:t>
            </w:r>
          </w:p>
          <w:p w14:paraId="7C9AFB79">
            <w:pPr>
              <w:pStyle w:val="28"/>
              <w:spacing w:before="26" w:line="360" w:lineRule="auto"/>
              <w:ind w:left="26" w:right="16" w:hanging="3"/>
              <w:jc w:val="both"/>
              <w:rPr>
                <w:rFonts w:hint="eastAsia" w:ascii="仿宋" w:hAnsi="仿宋" w:eastAsia="仿宋" w:cs="仿宋"/>
                <w:spacing w:val="11"/>
                <w:sz w:val="24"/>
                <w:szCs w:val="24"/>
                <w:lang w:eastAsia="zh-CN"/>
              </w:rPr>
            </w:pPr>
            <w:r>
              <w:rPr>
                <w:rFonts w:hint="eastAsia" w:ascii="仿宋" w:hAnsi="仿宋" w:eastAsia="仿宋" w:cs="仿宋"/>
                <w:kern w:val="2"/>
                <w:sz w:val="20"/>
                <w:szCs w:val="20"/>
                <w:lang w:val="en-US" w:eastAsia="zh-CN" w:bidi="ar-SA"/>
              </w:rPr>
              <w:t>4</w:t>
            </w:r>
            <w:r>
              <w:rPr>
                <w:rFonts w:hint="eastAsia" w:ascii="仿宋" w:hAnsi="仿宋" w:eastAsia="仿宋" w:cs="仿宋"/>
                <w:spacing w:val="11"/>
                <w:sz w:val="24"/>
                <w:szCs w:val="24"/>
                <w:lang w:val="en-US" w:eastAsia="zh-CN"/>
              </w:rPr>
              <w:t>、使用保函的，保函有效期不得低于投标有效期。</w:t>
            </w:r>
          </w:p>
          <w:p w14:paraId="0684CCC3">
            <w:pPr>
              <w:pStyle w:val="28"/>
              <w:spacing w:before="26" w:line="360" w:lineRule="auto"/>
              <w:ind w:left="26" w:right="16" w:hanging="3"/>
              <w:jc w:val="both"/>
              <w:rPr>
                <w:rFonts w:hint="eastAsia" w:ascii="仿宋" w:hAnsi="仿宋" w:eastAsia="仿宋" w:cs="仿宋"/>
                <w:spacing w:val="11"/>
                <w:sz w:val="24"/>
                <w:szCs w:val="24"/>
                <w:lang w:eastAsia="zh-CN"/>
              </w:rPr>
            </w:pPr>
            <w:r>
              <w:rPr>
                <w:rFonts w:hint="eastAsia" w:ascii="仿宋" w:hAnsi="仿宋" w:eastAsia="仿宋" w:cs="仿宋"/>
                <w:spacing w:val="11"/>
                <w:sz w:val="24"/>
                <w:szCs w:val="24"/>
                <w:lang w:eastAsia="zh-CN"/>
              </w:rPr>
              <w:t>本项目接受电子（商业保函、政采云电子保函）均可</w:t>
            </w:r>
          </w:p>
          <w:p w14:paraId="35B14870">
            <w:pPr>
              <w:pStyle w:val="28"/>
              <w:spacing w:before="26" w:line="360" w:lineRule="auto"/>
              <w:ind w:left="26" w:right="16" w:hanging="3"/>
              <w:jc w:val="both"/>
              <w:rPr>
                <w:rFonts w:hint="eastAsia" w:ascii="仿宋" w:hAnsi="仿宋" w:eastAsia="仿宋" w:cs="仿宋"/>
                <w:spacing w:val="11"/>
                <w:sz w:val="24"/>
                <w:szCs w:val="24"/>
                <w:lang w:eastAsia="zh-CN"/>
              </w:rPr>
            </w:pPr>
            <w:r>
              <w:rPr>
                <w:rFonts w:hint="eastAsia" w:ascii="仿宋" w:hAnsi="仿宋" w:eastAsia="仿宋" w:cs="仿宋"/>
                <w:spacing w:val="11"/>
                <w:sz w:val="24"/>
                <w:szCs w:val="24"/>
                <w:lang w:val="en-US" w:eastAsia="zh-CN"/>
              </w:rPr>
              <w:t>5</w:t>
            </w:r>
            <w:r>
              <w:rPr>
                <w:rFonts w:hint="eastAsia" w:ascii="仿宋" w:hAnsi="仿宋" w:eastAsia="仿宋" w:cs="仿宋"/>
                <w:spacing w:val="11"/>
                <w:sz w:val="24"/>
                <w:szCs w:val="24"/>
                <w:lang w:eastAsia="zh-CN"/>
              </w:rPr>
              <w:t>.政采云电子保函须知</w:t>
            </w:r>
          </w:p>
          <w:p w14:paraId="0DBFC87A">
            <w:pPr>
              <w:pStyle w:val="28"/>
              <w:spacing w:before="26" w:line="360" w:lineRule="auto"/>
              <w:ind w:left="26" w:right="16" w:hanging="3"/>
              <w:jc w:val="both"/>
              <w:rPr>
                <w:rFonts w:hint="eastAsia" w:ascii="仿宋" w:hAnsi="仿宋" w:eastAsia="仿宋" w:cs="仿宋"/>
                <w:spacing w:val="11"/>
                <w:sz w:val="24"/>
                <w:szCs w:val="24"/>
                <w:lang w:eastAsia="zh-CN"/>
              </w:rPr>
            </w:pPr>
            <w:r>
              <w:rPr>
                <w:rFonts w:hint="eastAsia" w:ascii="仿宋" w:hAnsi="仿宋" w:eastAsia="仿宋" w:cs="仿宋"/>
                <w:spacing w:val="11"/>
                <w:sz w:val="24"/>
                <w:szCs w:val="24"/>
                <w:lang w:val="en-US" w:eastAsia="zh-CN"/>
              </w:rPr>
              <w:t>5</w:t>
            </w:r>
            <w:r>
              <w:rPr>
                <w:rFonts w:hint="eastAsia" w:ascii="仿宋" w:hAnsi="仿宋" w:eastAsia="仿宋" w:cs="仿宋"/>
                <w:spacing w:val="11"/>
                <w:sz w:val="24"/>
                <w:szCs w:val="24"/>
                <w:lang w:eastAsia="zh-CN"/>
              </w:rPr>
              <w:t>.1政采云电子保函形式缴纳投标保证金，在线完成保函的申请、审核、开票、出函等环节；</w:t>
            </w:r>
          </w:p>
          <w:p w14:paraId="6C85FDDC">
            <w:pPr>
              <w:pStyle w:val="28"/>
              <w:spacing w:before="26" w:line="360" w:lineRule="auto"/>
              <w:ind w:left="26" w:right="16" w:hanging="3"/>
              <w:jc w:val="both"/>
              <w:rPr>
                <w:rFonts w:hint="eastAsia" w:ascii="仿宋" w:hAnsi="仿宋" w:eastAsia="仿宋" w:cs="仿宋"/>
                <w:spacing w:val="11"/>
                <w:sz w:val="24"/>
                <w:szCs w:val="24"/>
                <w:lang w:eastAsia="zh-CN"/>
              </w:rPr>
            </w:pPr>
            <w:r>
              <w:rPr>
                <w:rFonts w:hint="eastAsia" w:ascii="仿宋" w:hAnsi="仿宋" w:eastAsia="仿宋" w:cs="仿宋"/>
                <w:spacing w:val="11"/>
                <w:sz w:val="24"/>
                <w:szCs w:val="24"/>
                <w:lang w:val="en-US" w:eastAsia="zh-CN"/>
              </w:rPr>
              <w:t>5</w:t>
            </w:r>
            <w:r>
              <w:rPr>
                <w:rFonts w:hint="eastAsia" w:ascii="仿宋" w:hAnsi="仿宋" w:eastAsia="仿宋" w:cs="仿宋"/>
                <w:spacing w:val="11"/>
                <w:sz w:val="24"/>
                <w:szCs w:val="24"/>
                <w:lang w:eastAsia="zh-CN"/>
              </w:rPr>
              <w:t>.2如采用政采云电子保函形式，可按照以下形式进行在线申请，电子保函申请链接（https://jinrong.zcygov.cn/finance/letter/product/detail?id=30&amp;source=41），如遇问题可拨打客服电话：4009039583；</w:t>
            </w:r>
          </w:p>
          <w:p w14:paraId="12E2E50C">
            <w:pPr>
              <w:pStyle w:val="28"/>
              <w:spacing w:before="26" w:line="360" w:lineRule="auto"/>
              <w:ind w:left="26" w:right="16" w:hanging="3"/>
              <w:jc w:val="both"/>
              <w:rPr>
                <w:rFonts w:hint="eastAsia" w:ascii="仿宋" w:hAnsi="仿宋" w:eastAsia="仿宋" w:cs="仿宋"/>
                <w:spacing w:val="1"/>
                <w:sz w:val="24"/>
                <w:szCs w:val="24"/>
              </w:rPr>
            </w:pPr>
            <w:r>
              <w:rPr>
                <w:rFonts w:hint="eastAsia" w:ascii="仿宋" w:hAnsi="仿宋" w:eastAsia="仿宋" w:cs="仿宋"/>
                <w:spacing w:val="11"/>
                <w:sz w:val="24"/>
                <w:szCs w:val="24"/>
                <w:lang w:val="en-US" w:eastAsia="zh-CN"/>
              </w:rPr>
              <w:t>5.3将保函制作到电子投标文件即可。</w:t>
            </w:r>
          </w:p>
          <w:p w14:paraId="7554BCCE">
            <w:pPr>
              <w:pStyle w:val="28"/>
              <w:spacing w:before="20" w:line="360" w:lineRule="auto"/>
              <w:ind w:left="28" w:right="19" w:hanging="3"/>
              <w:rPr>
                <w:rFonts w:hint="eastAsia" w:ascii="仿宋" w:hAnsi="仿宋" w:eastAsia="仿宋" w:cs="仿宋"/>
                <w:sz w:val="24"/>
                <w:szCs w:val="24"/>
              </w:rPr>
            </w:pPr>
            <w:r>
              <w:rPr>
                <w:rFonts w:hint="eastAsia" w:ascii="仿宋" w:hAnsi="仿宋" w:eastAsia="仿宋" w:cs="仿宋"/>
                <w:spacing w:val="9"/>
                <w:sz w:val="24"/>
                <w:szCs w:val="24"/>
                <w:lang w:val="en-US" w:eastAsia="zh-CN"/>
              </w:rPr>
              <w:t>6</w:t>
            </w:r>
            <w:r>
              <w:rPr>
                <w:rFonts w:hint="eastAsia" w:ascii="仿宋" w:hAnsi="仿宋" w:eastAsia="仿宋" w:cs="仿宋"/>
                <w:spacing w:val="9"/>
                <w:sz w:val="24"/>
                <w:szCs w:val="24"/>
              </w:rPr>
              <w:t>.</w:t>
            </w:r>
            <w:r>
              <w:rPr>
                <w:rFonts w:hint="eastAsia" w:ascii="仿宋" w:hAnsi="仿宋" w:eastAsia="仿宋" w:cs="仿宋"/>
                <w:spacing w:val="-56"/>
                <w:sz w:val="24"/>
                <w:szCs w:val="24"/>
              </w:rPr>
              <w:t xml:space="preserve"> </w:t>
            </w:r>
            <w:r>
              <w:rPr>
                <w:rFonts w:hint="eastAsia" w:ascii="仿宋" w:hAnsi="仿宋" w:eastAsia="仿宋" w:cs="仿宋"/>
                <w:spacing w:val="9"/>
                <w:sz w:val="24"/>
                <w:szCs w:val="24"/>
              </w:rPr>
              <w:t>中标人应在与采购人签订合同之日起</w:t>
            </w:r>
            <w:r>
              <w:rPr>
                <w:rFonts w:hint="eastAsia" w:ascii="仿宋" w:hAnsi="仿宋" w:eastAsia="仿宋" w:cs="仿宋"/>
                <w:spacing w:val="-33"/>
                <w:sz w:val="24"/>
                <w:szCs w:val="24"/>
              </w:rPr>
              <w:t xml:space="preserve"> </w:t>
            </w:r>
            <w:r>
              <w:rPr>
                <w:rFonts w:hint="eastAsia" w:ascii="仿宋" w:hAnsi="仿宋" w:eastAsia="仿宋" w:cs="仿宋"/>
                <w:spacing w:val="9"/>
                <w:sz w:val="24"/>
                <w:szCs w:val="24"/>
              </w:rPr>
              <w:t>5</w:t>
            </w:r>
            <w:r>
              <w:rPr>
                <w:rFonts w:hint="eastAsia" w:ascii="仿宋" w:hAnsi="仿宋" w:eastAsia="仿宋" w:cs="仿宋"/>
                <w:spacing w:val="-29"/>
                <w:sz w:val="24"/>
                <w:szCs w:val="24"/>
              </w:rPr>
              <w:t xml:space="preserve"> </w:t>
            </w:r>
            <w:r>
              <w:rPr>
                <w:rFonts w:hint="eastAsia" w:ascii="仿宋" w:hAnsi="仿宋" w:eastAsia="仿宋" w:cs="仿宋"/>
                <w:spacing w:val="9"/>
                <w:sz w:val="24"/>
                <w:szCs w:val="24"/>
              </w:rPr>
              <w:t>个工作日内</w:t>
            </w:r>
            <w:r>
              <w:rPr>
                <w:rFonts w:hint="eastAsia" w:ascii="仿宋" w:hAnsi="仿宋" w:eastAsia="仿宋" w:cs="仿宋"/>
                <w:spacing w:val="8"/>
                <w:sz w:val="24"/>
                <w:szCs w:val="24"/>
              </w:rPr>
              <w:t>，保证金收受机构根</w:t>
            </w:r>
            <w:r>
              <w:rPr>
                <w:rFonts w:hint="eastAsia" w:ascii="仿宋" w:hAnsi="仿宋" w:eastAsia="仿宋" w:cs="仿宋"/>
                <w:spacing w:val="9"/>
                <w:sz w:val="24"/>
                <w:szCs w:val="24"/>
              </w:rPr>
              <w:t>据中标人提供的打款凭证及时办理投标保证金无息退还手续。</w:t>
            </w:r>
          </w:p>
          <w:p w14:paraId="21A40B83">
            <w:pPr>
              <w:pStyle w:val="28"/>
              <w:numPr>
                <w:ilvl w:val="0"/>
                <w:numId w:val="5"/>
              </w:numPr>
              <w:spacing w:before="22" w:line="360" w:lineRule="auto"/>
              <w:ind w:left="28" w:right="16" w:hanging="8"/>
              <w:jc w:val="both"/>
              <w:rPr>
                <w:rFonts w:hint="eastAsia" w:ascii="仿宋" w:hAnsi="仿宋" w:eastAsia="仿宋" w:cs="仿宋"/>
                <w:spacing w:val="11"/>
                <w:sz w:val="21"/>
                <w:szCs w:val="21"/>
                <w:lang w:val="en-US" w:eastAsia="zh-CN"/>
              </w:rPr>
            </w:pPr>
            <w:r>
              <w:rPr>
                <w:rFonts w:hint="eastAsia" w:ascii="仿宋" w:hAnsi="仿宋" w:eastAsia="仿宋" w:cs="仿宋"/>
                <w:spacing w:val="11"/>
                <w:sz w:val="24"/>
                <w:szCs w:val="24"/>
                <w:lang w:val="en-US" w:eastAsia="zh-CN"/>
              </w:rPr>
              <w:t>7</w:t>
            </w:r>
            <w:r>
              <w:rPr>
                <w:rFonts w:hint="eastAsia" w:ascii="仿宋" w:hAnsi="仿宋" w:eastAsia="仿宋" w:cs="仿宋"/>
                <w:spacing w:val="11"/>
                <w:sz w:val="24"/>
                <w:szCs w:val="24"/>
              </w:rPr>
              <w:t>.未中标投标人的投标保证金将在中标通知书发出之日暨中标结果公告公</w:t>
            </w:r>
            <w:r>
              <w:rPr>
                <w:rFonts w:hint="eastAsia" w:ascii="仿宋" w:hAnsi="仿宋" w:eastAsia="仿宋" w:cs="仿宋"/>
                <w:spacing w:val="10"/>
                <w:sz w:val="24"/>
                <w:szCs w:val="24"/>
              </w:rPr>
              <w:t>布之日起</w:t>
            </w:r>
            <w:r>
              <w:rPr>
                <w:rFonts w:hint="eastAsia" w:ascii="仿宋" w:hAnsi="仿宋" w:eastAsia="仿宋" w:cs="仿宋"/>
                <w:spacing w:val="-25"/>
                <w:sz w:val="24"/>
                <w:szCs w:val="24"/>
              </w:rPr>
              <w:t xml:space="preserve"> </w:t>
            </w:r>
            <w:r>
              <w:rPr>
                <w:rFonts w:hint="eastAsia" w:ascii="仿宋" w:hAnsi="仿宋" w:eastAsia="仿宋" w:cs="仿宋"/>
                <w:spacing w:val="10"/>
                <w:sz w:val="24"/>
                <w:szCs w:val="24"/>
              </w:rPr>
              <w:t>5</w:t>
            </w:r>
            <w:r>
              <w:rPr>
                <w:rFonts w:hint="eastAsia" w:ascii="仿宋" w:hAnsi="仿宋" w:eastAsia="仿宋" w:cs="仿宋"/>
                <w:spacing w:val="-29"/>
                <w:sz w:val="24"/>
                <w:szCs w:val="24"/>
              </w:rPr>
              <w:t xml:space="preserve"> </w:t>
            </w:r>
            <w:r>
              <w:rPr>
                <w:rFonts w:hint="eastAsia" w:ascii="仿宋" w:hAnsi="仿宋" w:eastAsia="仿宋" w:cs="仿宋"/>
                <w:spacing w:val="10"/>
                <w:sz w:val="24"/>
                <w:szCs w:val="24"/>
              </w:rPr>
              <w:t>个工作日内无息退还，保证金收受机构根据未中标人提供的打</w:t>
            </w:r>
            <w:r>
              <w:rPr>
                <w:rFonts w:hint="eastAsia" w:ascii="仿宋" w:hAnsi="仿宋" w:eastAsia="仿宋" w:cs="仿宋"/>
                <w:spacing w:val="8"/>
                <w:sz w:val="24"/>
                <w:szCs w:val="24"/>
              </w:rPr>
              <w:t>款凭证及时办理退还投标保证金手续。</w:t>
            </w:r>
          </w:p>
        </w:tc>
      </w:tr>
      <w:tr w14:paraId="4C016D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478" w:type="dxa"/>
            <w:tcBorders>
              <w:left w:val="single" w:color="000000" w:sz="10" w:space="0"/>
            </w:tcBorders>
            <w:vAlign w:val="top"/>
          </w:tcPr>
          <w:p w14:paraId="29C6CC5E">
            <w:pPr>
              <w:spacing w:before="99" w:line="188" w:lineRule="auto"/>
              <w:ind w:left="586"/>
              <w:rPr>
                <w:rFonts w:hint="eastAsia" w:ascii="仿宋" w:hAnsi="仿宋" w:eastAsia="仿宋" w:cs="仿宋"/>
                <w:sz w:val="24"/>
                <w:szCs w:val="24"/>
              </w:rPr>
            </w:pPr>
            <w:r>
              <w:rPr>
                <w:rFonts w:hint="eastAsia" w:ascii="仿宋" w:hAnsi="仿宋" w:eastAsia="仿宋" w:cs="仿宋"/>
                <w:spacing w:val="-8"/>
                <w:sz w:val="24"/>
                <w:szCs w:val="24"/>
              </w:rPr>
              <w:t>13.1</w:t>
            </w:r>
          </w:p>
        </w:tc>
        <w:tc>
          <w:tcPr>
            <w:tcW w:w="7654" w:type="dxa"/>
            <w:tcBorders>
              <w:right w:val="single" w:color="000000" w:sz="10" w:space="0"/>
            </w:tcBorders>
            <w:vAlign w:val="top"/>
          </w:tcPr>
          <w:p w14:paraId="27E7CB72">
            <w:pPr>
              <w:pStyle w:val="28"/>
              <w:spacing w:before="50" w:line="222" w:lineRule="auto"/>
              <w:ind w:left="29"/>
              <w:rPr>
                <w:rFonts w:hint="eastAsia" w:ascii="仿宋" w:hAnsi="仿宋" w:eastAsia="仿宋" w:cs="仿宋"/>
              </w:rPr>
            </w:pPr>
            <w:r>
              <w:rPr>
                <w:rFonts w:hint="eastAsia" w:ascii="仿宋" w:hAnsi="仿宋" w:eastAsia="仿宋" w:cs="仿宋"/>
                <w:spacing w:val="-6"/>
              </w:rPr>
              <w:t>投标有效期：</w:t>
            </w:r>
            <w:r>
              <w:rPr>
                <w:rFonts w:hint="eastAsia" w:ascii="仿宋" w:hAnsi="仿宋" w:eastAsia="仿宋" w:cs="仿宋"/>
                <w:spacing w:val="-6"/>
                <w:u w:val="single" w:color="auto"/>
              </w:rPr>
              <w:t xml:space="preserve">    </w:t>
            </w:r>
            <w:r>
              <w:rPr>
                <w:rFonts w:hint="eastAsia" w:ascii="仿宋" w:hAnsi="仿宋" w:eastAsia="仿宋" w:cs="仿宋"/>
                <w:spacing w:val="-6"/>
                <w:u w:val="single" w:color="auto"/>
                <w:lang w:val="en-US" w:eastAsia="zh-CN"/>
              </w:rPr>
              <w:t>9</w:t>
            </w:r>
            <w:r>
              <w:rPr>
                <w:rFonts w:hint="eastAsia" w:ascii="仿宋" w:hAnsi="仿宋" w:eastAsia="仿宋" w:cs="仿宋"/>
                <w:spacing w:val="-6"/>
                <w:u w:val="single" w:color="auto"/>
              </w:rPr>
              <w:t>0</w:t>
            </w:r>
            <w:r>
              <w:rPr>
                <w:rFonts w:hint="eastAsia" w:ascii="仿宋" w:hAnsi="仿宋" w:eastAsia="仿宋" w:cs="仿宋"/>
                <w:spacing w:val="1"/>
                <w:u w:val="single" w:color="auto"/>
              </w:rPr>
              <w:t xml:space="preserve">    </w:t>
            </w:r>
            <w:r>
              <w:rPr>
                <w:rFonts w:hint="eastAsia" w:ascii="仿宋" w:hAnsi="仿宋" w:eastAsia="仿宋" w:cs="仿宋"/>
                <w:spacing w:val="9"/>
              </w:rPr>
              <w:t xml:space="preserve"> </w:t>
            </w:r>
            <w:r>
              <w:rPr>
                <w:rFonts w:hint="eastAsia" w:ascii="仿宋" w:hAnsi="仿宋" w:eastAsia="仿宋" w:cs="仿宋"/>
                <w:spacing w:val="-6"/>
              </w:rPr>
              <w:t>日历日</w:t>
            </w:r>
          </w:p>
        </w:tc>
      </w:tr>
      <w:tr w14:paraId="793603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3" w:hRule="atLeast"/>
        </w:trPr>
        <w:tc>
          <w:tcPr>
            <w:tcW w:w="1478" w:type="dxa"/>
            <w:tcBorders>
              <w:left w:val="single" w:color="000000" w:sz="10" w:space="0"/>
            </w:tcBorders>
            <w:vAlign w:val="top"/>
          </w:tcPr>
          <w:p w14:paraId="78AD6999">
            <w:pPr>
              <w:spacing w:line="261" w:lineRule="auto"/>
              <w:rPr>
                <w:rFonts w:hint="eastAsia" w:ascii="仿宋" w:hAnsi="仿宋" w:eastAsia="仿宋" w:cs="仿宋"/>
                <w:sz w:val="21"/>
              </w:rPr>
            </w:pPr>
          </w:p>
          <w:p w14:paraId="0D60200B">
            <w:pPr>
              <w:spacing w:line="261" w:lineRule="auto"/>
              <w:rPr>
                <w:rFonts w:hint="eastAsia" w:ascii="仿宋" w:hAnsi="仿宋" w:eastAsia="仿宋" w:cs="仿宋"/>
                <w:sz w:val="21"/>
              </w:rPr>
            </w:pPr>
          </w:p>
          <w:p w14:paraId="619B70E1">
            <w:pPr>
              <w:spacing w:line="261" w:lineRule="auto"/>
              <w:rPr>
                <w:rFonts w:hint="eastAsia" w:ascii="仿宋" w:hAnsi="仿宋" w:eastAsia="仿宋" w:cs="仿宋"/>
                <w:sz w:val="21"/>
              </w:rPr>
            </w:pPr>
          </w:p>
          <w:p w14:paraId="11C7E06E">
            <w:pPr>
              <w:spacing w:line="261" w:lineRule="auto"/>
              <w:rPr>
                <w:rFonts w:hint="eastAsia" w:ascii="仿宋" w:hAnsi="仿宋" w:eastAsia="仿宋" w:cs="仿宋"/>
                <w:sz w:val="21"/>
              </w:rPr>
            </w:pPr>
          </w:p>
          <w:p w14:paraId="504AE273">
            <w:pPr>
              <w:spacing w:line="262" w:lineRule="auto"/>
              <w:rPr>
                <w:rFonts w:hint="eastAsia" w:ascii="仿宋" w:hAnsi="仿宋" w:eastAsia="仿宋" w:cs="仿宋"/>
                <w:sz w:val="21"/>
              </w:rPr>
            </w:pPr>
          </w:p>
          <w:p w14:paraId="2FAA142B">
            <w:pPr>
              <w:spacing w:line="262" w:lineRule="auto"/>
              <w:rPr>
                <w:rFonts w:hint="eastAsia" w:ascii="仿宋" w:hAnsi="仿宋" w:eastAsia="仿宋" w:cs="仿宋"/>
                <w:sz w:val="21"/>
              </w:rPr>
            </w:pPr>
          </w:p>
          <w:p w14:paraId="51389842">
            <w:pPr>
              <w:spacing w:line="262" w:lineRule="auto"/>
              <w:rPr>
                <w:rFonts w:hint="eastAsia" w:ascii="仿宋" w:hAnsi="仿宋" w:eastAsia="仿宋" w:cs="仿宋"/>
                <w:sz w:val="21"/>
              </w:rPr>
            </w:pPr>
          </w:p>
          <w:p w14:paraId="07C3ED7B">
            <w:pPr>
              <w:spacing w:before="69" w:line="188" w:lineRule="auto"/>
              <w:ind w:left="586"/>
              <w:rPr>
                <w:rFonts w:hint="eastAsia" w:ascii="仿宋" w:hAnsi="仿宋" w:eastAsia="仿宋" w:cs="仿宋"/>
                <w:sz w:val="24"/>
                <w:szCs w:val="24"/>
              </w:rPr>
            </w:pPr>
            <w:r>
              <w:rPr>
                <w:rFonts w:hint="eastAsia" w:ascii="仿宋" w:hAnsi="仿宋" w:eastAsia="仿宋" w:cs="仿宋"/>
                <w:spacing w:val="-8"/>
                <w:sz w:val="24"/>
                <w:szCs w:val="24"/>
              </w:rPr>
              <w:t>14.1</w:t>
            </w:r>
          </w:p>
        </w:tc>
        <w:tc>
          <w:tcPr>
            <w:tcW w:w="7654" w:type="dxa"/>
            <w:tcBorders>
              <w:right w:val="single" w:color="000000" w:sz="10" w:space="0"/>
            </w:tcBorders>
            <w:vAlign w:val="top"/>
          </w:tcPr>
          <w:p w14:paraId="5421889A">
            <w:pPr>
              <w:pStyle w:val="28"/>
              <w:spacing w:before="51" w:line="360" w:lineRule="auto"/>
              <w:ind w:left="23" w:right="15" w:firstLine="12"/>
              <w:rPr>
                <w:rFonts w:hint="eastAsia" w:ascii="仿宋" w:hAnsi="仿宋" w:eastAsia="仿宋" w:cs="仿宋"/>
                <w:sz w:val="21"/>
                <w:szCs w:val="21"/>
              </w:rPr>
            </w:pPr>
            <w:r>
              <w:rPr>
                <w:rFonts w:hint="eastAsia" w:ascii="仿宋" w:hAnsi="仿宋" w:eastAsia="仿宋" w:cs="仿宋"/>
                <w:spacing w:val="7"/>
                <w:sz w:val="21"/>
                <w:szCs w:val="21"/>
              </w:rPr>
              <w:t>1.本项目为电子招投标，供应商需要使用</w:t>
            </w:r>
            <w:r>
              <w:rPr>
                <w:rFonts w:hint="eastAsia" w:ascii="仿宋" w:hAnsi="仿宋" w:eastAsia="仿宋" w:cs="仿宋"/>
                <w:spacing w:val="-30"/>
                <w:sz w:val="21"/>
                <w:szCs w:val="21"/>
              </w:rPr>
              <w:t xml:space="preserve"> </w:t>
            </w:r>
            <w:r>
              <w:rPr>
                <w:rFonts w:hint="eastAsia" w:ascii="仿宋" w:hAnsi="仿宋" w:eastAsia="仿宋" w:cs="仿宋"/>
                <w:sz w:val="21"/>
                <w:szCs w:val="21"/>
              </w:rPr>
              <w:t>CA</w:t>
            </w:r>
            <w:r>
              <w:rPr>
                <w:rFonts w:hint="eastAsia" w:ascii="仿宋" w:hAnsi="仿宋" w:eastAsia="仿宋" w:cs="仿宋"/>
                <w:spacing w:val="-36"/>
                <w:sz w:val="21"/>
                <w:szCs w:val="21"/>
              </w:rPr>
              <w:t xml:space="preserve"> </w:t>
            </w:r>
            <w:r>
              <w:rPr>
                <w:rFonts w:hint="eastAsia" w:ascii="仿宋" w:hAnsi="仿宋" w:eastAsia="仿宋" w:cs="仿宋"/>
                <w:spacing w:val="7"/>
                <w:sz w:val="21"/>
                <w:szCs w:val="21"/>
              </w:rPr>
              <w:t>加密设备，凡参加本项目必须</w:t>
            </w:r>
            <w:r>
              <w:rPr>
                <w:rFonts w:hint="eastAsia" w:ascii="仿宋" w:hAnsi="仿宋" w:eastAsia="仿宋" w:cs="仿宋"/>
                <w:sz w:val="21"/>
                <w:szCs w:val="21"/>
              </w:rPr>
              <w:t xml:space="preserve"> </w:t>
            </w:r>
            <w:r>
              <w:rPr>
                <w:rFonts w:hint="eastAsia" w:ascii="仿宋" w:hAnsi="仿宋" w:eastAsia="仿宋" w:cs="仿宋"/>
                <w:spacing w:val="9"/>
                <w:sz w:val="21"/>
                <w:szCs w:val="21"/>
              </w:rPr>
              <w:t>可自主通过新疆</w:t>
            </w:r>
            <w:r>
              <w:rPr>
                <w:rFonts w:hint="eastAsia" w:ascii="仿宋" w:hAnsi="仿宋" w:eastAsia="仿宋" w:cs="仿宋"/>
                <w:spacing w:val="-25"/>
                <w:sz w:val="21"/>
                <w:szCs w:val="21"/>
              </w:rPr>
              <w:t xml:space="preserve"> </w:t>
            </w:r>
            <w:r>
              <w:rPr>
                <w:rFonts w:hint="eastAsia" w:ascii="仿宋" w:hAnsi="仿宋" w:eastAsia="仿宋" w:cs="仿宋"/>
                <w:sz w:val="21"/>
                <w:szCs w:val="21"/>
              </w:rPr>
              <w:t>CA</w:t>
            </w:r>
            <w:r>
              <w:rPr>
                <w:rFonts w:hint="eastAsia" w:ascii="仿宋" w:hAnsi="仿宋" w:eastAsia="仿宋" w:cs="仿宋"/>
                <w:spacing w:val="9"/>
                <w:sz w:val="21"/>
                <w:szCs w:val="21"/>
              </w:rPr>
              <w:t xml:space="preserve"> 申领渠道“新疆政务通</w:t>
            </w:r>
            <w:r>
              <w:rPr>
                <w:rFonts w:hint="eastAsia" w:ascii="仿宋" w:hAnsi="仿宋" w:eastAsia="仿宋" w:cs="仿宋"/>
                <w:spacing w:val="-65"/>
                <w:sz w:val="21"/>
                <w:szCs w:val="21"/>
              </w:rPr>
              <w:t xml:space="preserve"> </w:t>
            </w:r>
            <w:r>
              <w:rPr>
                <w:rFonts w:hint="eastAsia" w:ascii="仿宋" w:hAnsi="仿宋" w:eastAsia="仿宋" w:cs="仿宋"/>
                <w:spacing w:val="9"/>
                <w:sz w:val="21"/>
                <w:szCs w:val="21"/>
              </w:rPr>
              <w:t>”</w:t>
            </w:r>
            <w:r>
              <w:rPr>
                <w:rFonts w:hint="eastAsia" w:ascii="仿宋" w:hAnsi="仿宋" w:eastAsia="仿宋" w:cs="仿宋"/>
                <w:spacing w:val="-71"/>
                <w:sz w:val="21"/>
                <w:szCs w:val="21"/>
              </w:rPr>
              <w:t xml:space="preserve"> </w:t>
            </w:r>
            <w:r>
              <w:rPr>
                <w:rFonts w:hint="eastAsia" w:ascii="仿宋" w:hAnsi="仿宋" w:eastAsia="仿宋" w:cs="仿宋"/>
                <w:spacing w:val="9"/>
                <w:sz w:val="21"/>
                <w:szCs w:val="21"/>
              </w:rPr>
              <w:t>申请政采云平台可使用的</w:t>
            </w:r>
            <w:r>
              <w:rPr>
                <w:rFonts w:hint="eastAsia" w:ascii="仿宋" w:hAnsi="仿宋" w:eastAsia="仿宋" w:cs="仿宋"/>
                <w:spacing w:val="-37"/>
                <w:sz w:val="21"/>
                <w:szCs w:val="21"/>
              </w:rPr>
              <w:t xml:space="preserve"> </w:t>
            </w:r>
            <w:r>
              <w:rPr>
                <w:rFonts w:hint="eastAsia" w:ascii="仿宋" w:hAnsi="仿宋" w:eastAsia="仿宋" w:cs="仿宋"/>
                <w:sz w:val="21"/>
                <w:szCs w:val="21"/>
              </w:rPr>
              <w:t xml:space="preserve">CA </w:t>
            </w:r>
            <w:r>
              <w:rPr>
                <w:rFonts w:hint="eastAsia" w:ascii="仿宋" w:hAnsi="仿宋" w:eastAsia="仿宋" w:cs="仿宋"/>
                <w:spacing w:val="6"/>
                <w:sz w:val="21"/>
                <w:szCs w:val="21"/>
              </w:rPr>
              <w:t>设备，如原有兵团或公共资源使用的</w:t>
            </w:r>
            <w:r>
              <w:rPr>
                <w:rFonts w:hint="eastAsia" w:ascii="仿宋" w:hAnsi="仿宋" w:eastAsia="仿宋" w:cs="仿宋"/>
                <w:spacing w:val="-32"/>
                <w:sz w:val="21"/>
                <w:szCs w:val="21"/>
              </w:rPr>
              <w:t xml:space="preserve"> </w:t>
            </w:r>
            <w:r>
              <w:rPr>
                <w:rFonts w:hint="eastAsia" w:ascii="仿宋" w:hAnsi="仿宋" w:eastAsia="仿宋" w:cs="仿宋"/>
                <w:sz w:val="21"/>
                <w:szCs w:val="21"/>
              </w:rPr>
              <w:t>CA</w:t>
            </w:r>
            <w:r>
              <w:rPr>
                <w:rFonts w:hint="eastAsia" w:ascii="仿宋" w:hAnsi="仿宋" w:eastAsia="仿宋" w:cs="仿宋"/>
                <w:spacing w:val="6"/>
                <w:sz w:val="21"/>
                <w:szCs w:val="21"/>
              </w:rPr>
              <w:t>，可与新疆</w:t>
            </w:r>
            <w:r>
              <w:rPr>
                <w:rFonts w:hint="eastAsia" w:ascii="仿宋" w:hAnsi="仿宋" w:eastAsia="仿宋" w:cs="仿宋"/>
                <w:spacing w:val="-40"/>
                <w:sz w:val="21"/>
                <w:szCs w:val="21"/>
              </w:rPr>
              <w:t xml:space="preserve"> </w:t>
            </w:r>
            <w:r>
              <w:rPr>
                <w:rFonts w:hint="eastAsia" w:ascii="仿宋" w:hAnsi="仿宋" w:eastAsia="仿宋" w:cs="仿宋"/>
                <w:sz w:val="21"/>
                <w:szCs w:val="21"/>
              </w:rPr>
              <w:t>CA</w:t>
            </w:r>
            <w:r>
              <w:rPr>
                <w:rFonts w:hint="eastAsia" w:ascii="仿宋" w:hAnsi="仿宋" w:eastAsia="仿宋" w:cs="仿宋"/>
                <w:spacing w:val="-37"/>
                <w:sz w:val="21"/>
                <w:szCs w:val="21"/>
              </w:rPr>
              <w:t xml:space="preserve"> </w:t>
            </w:r>
            <w:r>
              <w:rPr>
                <w:rFonts w:hint="eastAsia" w:ascii="仿宋" w:hAnsi="仿宋" w:eastAsia="仿宋" w:cs="仿宋"/>
                <w:spacing w:val="6"/>
                <w:sz w:val="21"/>
                <w:szCs w:val="21"/>
              </w:rPr>
              <w:t>联系，申请增加电子</w:t>
            </w:r>
            <w:r>
              <w:rPr>
                <w:rFonts w:hint="eastAsia" w:ascii="仿宋" w:hAnsi="仿宋" w:eastAsia="仿宋" w:cs="仿宋"/>
                <w:sz w:val="21"/>
                <w:szCs w:val="21"/>
              </w:rPr>
              <w:t xml:space="preserve"> 证书即可，无需重复申领。如需咨询，请联系新疆</w:t>
            </w:r>
            <w:r>
              <w:rPr>
                <w:rFonts w:hint="eastAsia" w:ascii="仿宋" w:hAnsi="仿宋" w:eastAsia="仿宋" w:cs="仿宋"/>
                <w:spacing w:val="-39"/>
                <w:sz w:val="21"/>
                <w:szCs w:val="21"/>
              </w:rPr>
              <w:t xml:space="preserve"> </w:t>
            </w:r>
            <w:r>
              <w:rPr>
                <w:rFonts w:hint="eastAsia" w:ascii="仿宋" w:hAnsi="仿宋" w:eastAsia="仿宋" w:cs="仿宋"/>
                <w:sz w:val="21"/>
                <w:szCs w:val="21"/>
              </w:rPr>
              <w:t>CA</w:t>
            </w:r>
            <w:r>
              <w:rPr>
                <w:rFonts w:hint="eastAsia" w:ascii="仿宋" w:hAnsi="仿宋" w:eastAsia="仿宋" w:cs="仿宋"/>
                <w:spacing w:val="-35"/>
                <w:sz w:val="21"/>
                <w:szCs w:val="21"/>
              </w:rPr>
              <w:t xml:space="preserve"> </w:t>
            </w:r>
            <w:r>
              <w:rPr>
                <w:rFonts w:hint="eastAsia" w:ascii="仿宋" w:hAnsi="仿宋" w:eastAsia="仿宋" w:cs="仿宋"/>
                <w:sz w:val="21"/>
                <w:szCs w:val="21"/>
              </w:rPr>
              <w:t>服</w:t>
            </w:r>
            <w:r>
              <w:rPr>
                <w:rFonts w:hint="eastAsia" w:ascii="仿宋" w:hAnsi="仿宋" w:eastAsia="仿宋" w:cs="仿宋"/>
                <w:spacing w:val="-1"/>
                <w:sz w:val="21"/>
                <w:szCs w:val="21"/>
              </w:rPr>
              <w:t>务热线</w:t>
            </w:r>
            <w:r>
              <w:rPr>
                <w:rFonts w:hint="eastAsia" w:ascii="仿宋" w:hAnsi="仿宋" w:eastAsia="仿宋" w:cs="仿宋"/>
                <w:spacing w:val="-36"/>
                <w:sz w:val="21"/>
                <w:szCs w:val="21"/>
              </w:rPr>
              <w:t xml:space="preserve"> </w:t>
            </w:r>
            <w:r>
              <w:rPr>
                <w:rFonts w:hint="eastAsia" w:ascii="仿宋" w:hAnsi="仿宋" w:eastAsia="仿宋" w:cs="仿宋"/>
                <w:spacing w:val="-1"/>
                <w:sz w:val="21"/>
                <w:szCs w:val="21"/>
              </w:rPr>
              <w:t>0991-2819290</w:t>
            </w:r>
            <w:r>
              <w:rPr>
                <w:rFonts w:hint="eastAsia" w:ascii="仿宋" w:hAnsi="仿宋" w:eastAsia="仿宋" w:cs="仿宋"/>
                <w:sz w:val="21"/>
                <w:szCs w:val="21"/>
              </w:rPr>
              <w:t xml:space="preserve"> </w:t>
            </w:r>
            <w:r>
              <w:rPr>
                <w:rFonts w:hint="eastAsia" w:ascii="仿宋" w:hAnsi="仿宋" w:eastAsia="仿宋" w:cs="仿宋"/>
                <w:spacing w:val="11"/>
                <w:sz w:val="21"/>
                <w:szCs w:val="21"/>
              </w:rPr>
              <w:t>2.本项目实行网上投标，采用电子投标文件(供应</w:t>
            </w:r>
            <w:r>
              <w:rPr>
                <w:rFonts w:hint="eastAsia" w:ascii="仿宋" w:hAnsi="仿宋" w:eastAsia="仿宋" w:cs="仿宋"/>
                <w:spacing w:val="10"/>
                <w:sz w:val="21"/>
                <w:szCs w:val="21"/>
              </w:rPr>
              <w:t>商须使用</w:t>
            </w:r>
            <w:r>
              <w:rPr>
                <w:rFonts w:hint="eastAsia" w:ascii="仿宋" w:hAnsi="仿宋" w:eastAsia="仿宋" w:cs="仿宋"/>
                <w:spacing w:val="-39"/>
                <w:sz w:val="21"/>
                <w:szCs w:val="21"/>
              </w:rPr>
              <w:t xml:space="preserve"> </w:t>
            </w:r>
            <w:r>
              <w:rPr>
                <w:rFonts w:hint="eastAsia" w:ascii="仿宋" w:hAnsi="仿宋" w:eastAsia="仿宋" w:cs="仿宋"/>
                <w:sz w:val="21"/>
                <w:szCs w:val="21"/>
              </w:rPr>
              <w:t>CA</w:t>
            </w:r>
            <w:r>
              <w:rPr>
                <w:rFonts w:hint="eastAsia" w:ascii="仿宋" w:hAnsi="仿宋" w:eastAsia="仿宋" w:cs="仿宋"/>
                <w:spacing w:val="-33"/>
                <w:sz w:val="21"/>
                <w:szCs w:val="21"/>
              </w:rPr>
              <w:t xml:space="preserve"> </w:t>
            </w:r>
            <w:r>
              <w:rPr>
                <w:rFonts w:hint="eastAsia" w:ascii="仿宋" w:hAnsi="仿宋" w:eastAsia="仿宋" w:cs="仿宋"/>
                <w:spacing w:val="10"/>
                <w:sz w:val="21"/>
                <w:szCs w:val="21"/>
              </w:rPr>
              <w:t>加密设备通</w:t>
            </w:r>
            <w:r>
              <w:rPr>
                <w:rFonts w:hint="eastAsia" w:ascii="仿宋" w:hAnsi="仿宋" w:eastAsia="仿宋" w:cs="仿宋"/>
                <w:sz w:val="21"/>
                <w:szCs w:val="21"/>
              </w:rPr>
              <w:t xml:space="preserve"> </w:t>
            </w:r>
            <w:r>
              <w:rPr>
                <w:rFonts w:hint="eastAsia" w:ascii="仿宋" w:hAnsi="仿宋" w:eastAsia="仿宋" w:cs="仿宋"/>
                <w:spacing w:val="7"/>
                <w:sz w:val="21"/>
                <w:szCs w:val="21"/>
              </w:rPr>
              <w:t>过政采云电子投标客户端制作投标文件)。若供应商参与投标，</w:t>
            </w:r>
            <w:r>
              <w:rPr>
                <w:rFonts w:hint="eastAsia" w:ascii="仿宋" w:hAnsi="仿宋" w:eastAsia="仿宋" w:cs="仿宋"/>
                <w:spacing w:val="-57"/>
                <w:sz w:val="21"/>
                <w:szCs w:val="21"/>
              </w:rPr>
              <w:t xml:space="preserve"> </w:t>
            </w:r>
            <w:r>
              <w:rPr>
                <w:rFonts w:hint="eastAsia" w:ascii="仿宋" w:hAnsi="仿宋" w:eastAsia="仿宋" w:cs="仿宋"/>
                <w:spacing w:val="7"/>
                <w:sz w:val="21"/>
                <w:szCs w:val="21"/>
              </w:rPr>
              <w:t>自行承担投</w:t>
            </w:r>
            <w:r>
              <w:rPr>
                <w:rFonts w:hint="eastAsia" w:ascii="仿宋" w:hAnsi="仿宋" w:eastAsia="仿宋" w:cs="仿宋"/>
                <w:sz w:val="21"/>
                <w:szCs w:val="21"/>
              </w:rPr>
              <w:t xml:space="preserve"> </w:t>
            </w:r>
            <w:r>
              <w:rPr>
                <w:rFonts w:hint="eastAsia" w:ascii="仿宋" w:hAnsi="仿宋" w:eastAsia="仿宋" w:cs="仿宋"/>
                <w:spacing w:val="6"/>
                <w:sz w:val="21"/>
                <w:szCs w:val="21"/>
              </w:rPr>
              <w:t>标一切费用。</w:t>
            </w:r>
          </w:p>
          <w:p w14:paraId="3CFE0EB4">
            <w:pPr>
              <w:pStyle w:val="28"/>
              <w:spacing w:before="21" w:line="360" w:lineRule="auto"/>
              <w:ind w:left="29" w:right="19" w:hanging="4"/>
              <w:rPr>
                <w:rFonts w:hint="eastAsia" w:ascii="仿宋" w:hAnsi="仿宋" w:eastAsia="仿宋" w:cs="仿宋"/>
                <w:sz w:val="21"/>
                <w:szCs w:val="21"/>
              </w:rPr>
            </w:pPr>
            <w:r>
              <w:rPr>
                <w:rFonts w:hint="eastAsia" w:ascii="仿宋" w:hAnsi="仿宋" w:eastAsia="仿宋" w:cs="仿宋"/>
                <w:spacing w:val="11"/>
                <w:sz w:val="21"/>
                <w:szCs w:val="21"/>
              </w:rPr>
              <w:t>3.各供应商应在开标前应确保成为新疆政府采购网正式注册入库供应商，</w:t>
            </w:r>
            <w:r>
              <w:rPr>
                <w:rFonts w:hint="eastAsia" w:ascii="仿宋" w:hAnsi="仿宋" w:eastAsia="仿宋" w:cs="仿宋"/>
                <w:spacing w:val="7"/>
                <w:sz w:val="21"/>
                <w:szCs w:val="21"/>
              </w:rPr>
              <w:t xml:space="preserve"> </w:t>
            </w:r>
            <w:r>
              <w:rPr>
                <w:rFonts w:hint="eastAsia" w:ascii="仿宋" w:hAnsi="仿宋" w:eastAsia="仿宋" w:cs="仿宋"/>
                <w:spacing w:val="9"/>
                <w:sz w:val="21"/>
                <w:szCs w:val="21"/>
              </w:rPr>
              <w:t>并完成</w:t>
            </w:r>
            <w:r>
              <w:rPr>
                <w:rFonts w:hint="eastAsia" w:ascii="仿宋" w:hAnsi="仿宋" w:eastAsia="仿宋" w:cs="仿宋"/>
                <w:spacing w:val="-39"/>
                <w:sz w:val="21"/>
                <w:szCs w:val="21"/>
              </w:rPr>
              <w:t xml:space="preserve"> </w:t>
            </w:r>
            <w:r>
              <w:rPr>
                <w:rFonts w:hint="eastAsia" w:ascii="仿宋" w:hAnsi="仿宋" w:eastAsia="仿宋" w:cs="仿宋"/>
                <w:sz w:val="21"/>
                <w:szCs w:val="21"/>
              </w:rPr>
              <w:t>CA</w:t>
            </w:r>
            <w:r>
              <w:rPr>
                <w:rFonts w:hint="eastAsia" w:ascii="仿宋" w:hAnsi="仿宋" w:eastAsia="仿宋" w:cs="仿宋"/>
                <w:spacing w:val="-33"/>
                <w:sz w:val="21"/>
                <w:szCs w:val="21"/>
              </w:rPr>
              <w:t xml:space="preserve"> </w:t>
            </w:r>
            <w:r>
              <w:rPr>
                <w:rFonts w:hint="eastAsia" w:ascii="仿宋" w:hAnsi="仿宋" w:eastAsia="仿宋" w:cs="仿宋"/>
                <w:spacing w:val="9"/>
                <w:sz w:val="21"/>
                <w:szCs w:val="21"/>
              </w:rPr>
              <w:t>数字证书申领。</w:t>
            </w:r>
            <w:r>
              <w:rPr>
                <w:rFonts w:hint="eastAsia" w:ascii="仿宋" w:hAnsi="仿宋" w:eastAsia="仿宋" w:cs="仿宋"/>
                <w:spacing w:val="-55"/>
                <w:sz w:val="21"/>
                <w:szCs w:val="21"/>
              </w:rPr>
              <w:t xml:space="preserve"> </w:t>
            </w:r>
            <w:r>
              <w:rPr>
                <w:rFonts w:hint="eastAsia" w:ascii="仿宋" w:hAnsi="仿宋" w:eastAsia="仿宋" w:cs="仿宋"/>
                <w:spacing w:val="9"/>
                <w:sz w:val="21"/>
                <w:szCs w:val="21"/>
              </w:rPr>
              <w:t>因未注册入库、未办理</w:t>
            </w:r>
            <w:r>
              <w:rPr>
                <w:rFonts w:hint="eastAsia" w:ascii="仿宋" w:hAnsi="仿宋" w:eastAsia="仿宋" w:cs="仿宋"/>
                <w:spacing w:val="-36"/>
                <w:sz w:val="21"/>
                <w:szCs w:val="21"/>
              </w:rPr>
              <w:t xml:space="preserve"> </w:t>
            </w:r>
            <w:r>
              <w:rPr>
                <w:rFonts w:hint="eastAsia" w:ascii="仿宋" w:hAnsi="仿宋" w:eastAsia="仿宋" w:cs="仿宋"/>
                <w:sz w:val="21"/>
                <w:szCs w:val="21"/>
              </w:rPr>
              <w:t>CA</w:t>
            </w:r>
            <w:r>
              <w:rPr>
                <w:rFonts w:hint="eastAsia" w:ascii="仿宋" w:hAnsi="仿宋" w:eastAsia="仿宋" w:cs="仿宋"/>
                <w:spacing w:val="-33"/>
                <w:sz w:val="21"/>
                <w:szCs w:val="21"/>
              </w:rPr>
              <w:t xml:space="preserve"> </w:t>
            </w:r>
            <w:r>
              <w:rPr>
                <w:rFonts w:hint="eastAsia" w:ascii="仿宋" w:hAnsi="仿宋" w:eastAsia="仿宋" w:cs="仿宋"/>
                <w:spacing w:val="9"/>
                <w:sz w:val="21"/>
                <w:szCs w:val="21"/>
              </w:rPr>
              <w:t>数字证书等原因造成</w:t>
            </w:r>
            <w:r>
              <w:rPr>
                <w:rFonts w:hint="eastAsia" w:ascii="仿宋" w:hAnsi="仿宋" w:eastAsia="仿宋" w:cs="仿宋"/>
                <w:sz w:val="21"/>
                <w:szCs w:val="21"/>
              </w:rPr>
              <w:t xml:space="preserve"> </w:t>
            </w:r>
            <w:r>
              <w:rPr>
                <w:rFonts w:hint="eastAsia" w:ascii="仿宋" w:hAnsi="仿宋" w:eastAsia="仿宋" w:cs="仿宋"/>
                <w:spacing w:val="8"/>
                <w:sz w:val="21"/>
                <w:szCs w:val="21"/>
              </w:rPr>
              <w:t>无法投标或投标失败等后果由供应商自行承担。</w:t>
            </w:r>
          </w:p>
          <w:p w14:paraId="4689A7CF">
            <w:pPr>
              <w:pStyle w:val="28"/>
              <w:spacing w:before="24" w:line="360" w:lineRule="auto"/>
              <w:ind w:left="14" w:right="19" w:firstLine="5"/>
              <w:rPr>
                <w:rFonts w:hint="eastAsia" w:ascii="仿宋" w:hAnsi="仿宋" w:eastAsia="仿宋" w:cs="仿宋"/>
                <w:spacing w:val="11"/>
                <w:sz w:val="21"/>
                <w:szCs w:val="21"/>
              </w:rPr>
            </w:pPr>
            <w:r>
              <w:rPr>
                <w:rFonts w:hint="eastAsia" w:ascii="仿宋" w:hAnsi="仿宋" w:eastAsia="仿宋" w:cs="仿宋"/>
                <w:spacing w:val="11"/>
                <w:sz w:val="21"/>
                <w:szCs w:val="21"/>
              </w:rPr>
              <w:t>4.供应商将政采云电子交易客户端下载、安装完成后，可通过账号密码或</w:t>
            </w:r>
            <w:r>
              <w:rPr>
                <w:rFonts w:hint="eastAsia" w:ascii="仿宋" w:hAnsi="仿宋" w:eastAsia="仿宋" w:cs="仿宋"/>
                <w:spacing w:val="12"/>
                <w:sz w:val="21"/>
                <w:szCs w:val="21"/>
              </w:rPr>
              <w:t xml:space="preserve"> </w:t>
            </w:r>
            <w:r>
              <w:rPr>
                <w:rFonts w:hint="eastAsia" w:ascii="仿宋" w:hAnsi="仿宋" w:eastAsia="仿宋" w:cs="仿宋"/>
                <w:sz w:val="21"/>
                <w:szCs w:val="21"/>
              </w:rPr>
              <w:t>CA</w:t>
            </w:r>
            <w:r>
              <w:rPr>
                <w:rFonts w:hint="eastAsia" w:ascii="仿宋" w:hAnsi="仿宋" w:eastAsia="仿宋" w:cs="仿宋"/>
                <w:spacing w:val="-28"/>
                <w:sz w:val="21"/>
                <w:szCs w:val="21"/>
              </w:rPr>
              <w:t xml:space="preserve"> </w:t>
            </w:r>
            <w:r>
              <w:rPr>
                <w:rFonts w:hint="eastAsia" w:ascii="仿宋" w:hAnsi="仿宋" w:eastAsia="仿宋" w:cs="仿宋"/>
                <w:spacing w:val="10"/>
                <w:sz w:val="21"/>
                <w:szCs w:val="21"/>
              </w:rPr>
              <w:t>登录客户端进行投标文件制作。在使用政采云</w:t>
            </w:r>
            <w:r>
              <w:rPr>
                <w:rFonts w:hint="eastAsia" w:ascii="仿宋" w:hAnsi="仿宋" w:eastAsia="仿宋" w:cs="仿宋"/>
                <w:spacing w:val="9"/>
                <w:sz w:val="21"/>
                <w:szCs w:val="21"/>
              </w:rPr>
              <w:t>投标客户端时，建议使用</w:t>
            </w:r>
            <w:r>
              <w:rPr>
                <w:rFonts w:hint="eastAsia" w:ascii="仿宋" w:hAnsi="仿宋" w:eastAsia="仿宋" w:cs="仿宋"/>
                <w:sz w:val="21"/>
                <w:szCs w:val="21"/>
              </w:rPr>
              <w:t xml:space="preserve"> </w:t>
            </w:r>
            <w:r>
              <w:rPr>
                <w:rFonts w:hint="eastAsia" w:ascii="仿宋" w:hAnsi="仿宋" w:eastAsia="仿宋" w:cs="仿宋"/>
                <w:spacing w:val="-7"/>
                <w:sz w:val="21"/>
                <w:szCs w:val="21"/>
              </w:rPr>
              <w:t>WIN7</w:t>
            </w:r>
            <w:r>
              <w:rPr>
                <w:rFonts w:hint="eastAsia" w:ascii="仿宋" w:hAnsi="仿宋" w:eastAsia="仿宋" w:cs="仿宋"/>
                <w:spacing w:val="91"/>
                <w:sz w:val="21"/>
                <w:szCs w:val="21"/>
              </w:rPr>
              <w:t xml:space="preserve"> </w:t>
            </w:r>
            <w:r>
              <w:rPr>
                <w:rFonts w:hint="eastAsia" w:ascii="仿宋" w:hAnsi="仿宋" w:eastAsia="仿宋" w:cs="仿宋"/>
                <w:spacing w:val="-7"/>
                <w:sz w:val="21"/>
                <w:szCs w:val="21"/>
              </w:rPr>
              <w:t>及</w:t>
            </w:r>
            <w:r>
              <w:rPr>
                <w:rFonts w:hint="eastAsia" w:ascii="仿宋" w:hAnsi="仿宋" w:eastAsia="仿宋" w:cs="仿宋"/>
                <w:spacing w:val="41"/>
                <w:sz w:val="21"/>
                <w:szCs w:val="21"/>
              </w:rPr>
              <w:t xml:space="preserve"> </w:t>
            </w:r>
            <w:r>
              <w:rPr>
                <w:rFonts w:hint="eastAsia" w:ascii="仿宋" w:hAnsi="仿宋" w:eastAsia="仿宋" w:cs="仿宋"/>
                <w:spacing w:val="-7"/>
                <w:sz w:val="21"/>
                <w:szCs w:val="21"/>
              </w:rPr>
              <w:t>以</w:t>
            </w:r>
            <w:r>
              <w:rPr>
                <w:rFonts w:hint="eastAsia" w:ascii="仿宋" w:hAnsi="仿宋" w:eastAsia="仿宋" w:cs="仿宋"/>
                <w:spacing w:val="23"/>
                <w:sz w:val="21"/>
                <w:szCs w:val="21"/>
              </w:rPr>
              <w:t xml:space="preserve"> </w:t>
            </w:r>
            <w:r>
              <w:rPr>
                <w:rFonts w:hint="eastAsia" w:ascii="仿宋" w:hAnsi="仿宋" w:eastAsia="仿宋" w:cs="仿宋"/>
                <w:spacing w:val="-7"/>
                <w:sz w:val="21"/>
                <w:szCs w:val="21"/>
              </w:rPr>
              <w:t>上 操</w:t>
            </w:r>
            <w:r>
              <w:rPr>
                <w:rFonts w:hint="eastAsia" w:ascii="仿宋" w:hAnsi="仿宋" w:eastAsia="仿宋" w:cs="仿宋"/>
                <w:spacing w:val="25"/>
                <w:sz w:val="21"/>
                <w:szCs w:val="21"/>
              </w:rPr>
              <w:t xml:space="preserve"> </w:t>
            </w:r>
            <w:r>
              <w:rPr>
                <w:rFonts w:hint="eastAsia" w:ascii="仿宋" w:hAnsi="仿宋" w:eastAsia="仿宋" w:cs="仿宋"/>
                <w:spacing w:val="-7"/>
                <w:sz w:val="21"/>
                <w:szCs w:val="21"/>
              </w:rPr>
              <w:t>作</w:t>
            </w:r>
            <w:r>
              <w:rPr>
                <w:rFonts w:hint="eastAsia" w:ascii="仿宋" w:hAnsi="仿宋" w:eastAsia="仿宋" w:cs="仿宋"/>
                <w:spacing w:val="27"/>
                <w:sz w:val="21"/>
                <w:szCs w:val="21"/>
              </w:rPr>
              <w:t xml:space="preserve"> </w:t>
            </w:r>
            <w:r>
              <w:rPr>
                <w:rFonts w:hint="eastAsia" w:ascii="仿宋" w:hAnsi="仿宋" w:eastAsia="仿宋" w:cs="仿宋"/>
                <w:spacing w:val="-7"/>
                <w:sz w:val="21"/>
                <w:szCs w:val="21"/>
              </w:rPr>
              <w:t>系</w:t>
            </w:r>
            <w:r>
              <w:rPr>
                <w:rFonts w:hint="eastAsia" w:ascii="仿宋" w:hAnsi="仿宋" w:eastAsia="仿宋" w:cs="仿宋"/>
                <w:spacing w:val="26"/>
                <w:sz w:val="21"/>
                <w:szCs w:val="21"/>
              </w:rPr>
              <w:t xml:space="preserve"> </w:t>
            </w:r>
            <w:r>
              <w:rPr>
                <w:rFonts w:hint="eastAsia" w:ascii="仿宋" w:hAnsi="仿宋" w:eastAsia="仿宋" w:cs="仿宋"/>
                <w:spacing w:val="-7"/>
                <w:sz w:val="21"/>
                <w:szCs w:val="21"/>
              </w:rPr>
              <w:t>统</w:t>
            </w:r>
            <w:r>
              <w:rPr>
                <w:rFonts w:hint="eastAsia" w:ascii="仿宋" w:hAnsi="仿宋" w:eastAsia="仿宋" w:cs="仿宋"/>
                <w:spacing w:val="35"/>
                <w:sz w:val="21"/>
                <w:szCs w:val="21"/>
              </w:rPr>
              <w:t xml:space="preserve"> </w:t>
            </w:r>
            <w:r>
              <w:rPr>
                <w:rFonts w:hint="eastAsia" w:ascii="仿宋" w:hAnsi="仿宋" w:eastAsia="仿宋" w:cs="仿宋"/>
                <w:spacing w:val="-7"/>
                <w:sz w:val="21"/>
                <w:szCs w:val="21"/>
              </w:rPr>
              <w:t>。</w:t>
            </w:r>
            <w:r>
              <w:rPr>
                <w:rFonts w:hint="eastAsia" w:ascii="仿宋" w:hAnsi="仿宋" w:eastAsia="仿宋" w:cs="仿宋"/>
                <w:spacing w:val="31"/>
                <w:sz w:val="21"/>
                <w:szCs w:val="21"/>
              </w:rPr>
              <w:t xml:space="preserve"> </w:t>
            </w:r>
            <w:r>
              <w:rPr>
                <w:rFonts w:hint="eastAsia" w:ascii="仿宋" w:hAnsi="仿宋" w:eastAsia="仿宋" w:cs="仿宋"/>
                <w:spacing w:val="-7"/>
                <w:sz w:val="21"/>
                <w:szCs w:val="21"/>
              </w:rPr>
              <w:t>客</w:t>
            </w:r>
            <w:r>
              <w:rPr>
                <w:rFonts w:hint="eastAsia" w:ascii="仿宋" w:hAnsi="仿宋" w:eastAsia="仿宋" w:cs="仿宋"/>
                <w:spacing w:val="19"/>
                <w:sz w:val="21"/>
                <w:szCs w:val="21"/>
              </w:rPr>
              <w:t xml:space="preserve"> </w:t>
            </w:r>
            <w:r>
              <w:rPr>
                <w:rFonts w:hint="eastAsia" w:ascii="仿宋" w:hAnsi="仿宋" w:eastAsia="仿宋" w:cs="仿宋"/>
                <w:spacing w:val="-7"/>
                <w:sz w:val="21"/>
                <w:szCs w:val="21"/>
              </w:rPr>
              <w:t>户</w:t>
            </w:r>
            <w:r>
              <w:rPr>
                <w:rFonts w:hint="eastAsia" w:ascii="仿宋" w:hAnsi="仿宋" w:eastAsia="仿宋" w:cs="仿宋"/>
                <w:spacing w:val="23"/>
                <w:sz w:val="21"/>
                <w:szCs w:val="21"/>
              </w:rPr>
              <w:t xml:space="preserve"> </w:t>
            </w:r>
            <w:r>
              <w:rPr>
                <w:rFonts w:hint="eastAsia" w:ascii="仿宋" w:hAnsi="仿宋" w:eastAsia="仿宋" w:cs="仿宋"/>
                <w:spacing w:val="-7"/>
                <w:sz w:val="21"/>
                <w:szCs w:val="21"/>
              </w:rPr>
              <w:t>端</w:t>
            </w:r>
            <w:r>
              <w:rPr>
                <w:rFonts w:hint="eastAsia" w:ascii="仿宋" w:hAnsi="仿宋" w:eastAsia="仿宋" w:cs="仿宋"/>
                <w:spacing w:val="19"/>
                <w:sz w:val="21"/>
                <w:szCs w:val="21"/>
              </w:rPr>
              <w:t xml:space="preserve"> </w:t>
            </w:r>
            <w:r>
              <w:rPr>
                <w:rFonts w:hint="eastAsia" w:ascii="仿宋" w:hAnsi="仿宋" w:eastAsia="仿宋" w:cs="仿宋"/>
                <w:spacing w:val="-7"/>
                <w:sz w:val="21"/>
                <w:szCs w:val="21"/>
              </w:rPr>
              <w:t>请</w:t>
            </w:r>
            <w:r>
              <w:rPr>
                <w:rFonts w:hint="eastAsia" w:ascii="仿宋" w:hAnsi="仿宋" w:eastAsia="仿宋" w:cs="仿宋"/>
                <w:spacing w:val="29"/>
                <w:sz w:val="21"/>
                <w:szCs w:val="21"/>
              </w:rPr>
              <w:t xml:space="preserve"> </w:t>
            </w:r>
            <w:r>
              <w:rPr>
                <w:rFonts w:hint="eastAsia" w:ascii="仿宋" w:hAnsi="仿宋" w:eastAsia="仿宋" w:cs="仿宋"/>
                <w:spacing w:val="-7"/>
                <w:sz w:val="21"/>
                <w:szCs w:val="21"/>
              </w:rPr>
              <w:t>至</w:t>
            </w:r>
            <w:r>
              <w:rPr>
                <w:rFonts w:hint="eastAsia" w:ascii="仿宋" w:hAnsi="仿宋" w:eastAsia="仿宋" w:cs="仿宋"/>
                <w:spacing w:val="18"/>
                <w:sz w:val="21"/>
                <w:szCs w:val="21"/>
              </w:rPr>
              <w:t xml:space="preserve"> </w:t>
            </w:r>
            <w:r>
              <w:rPr>
                <w:rFonts w:hint="eastAsia" w:ascii="仿宋" w:hAnsi="仿宋" w:eastAsia="仿宋" w:cs="仿宋"/>
                <w:spacing w:val="-7"/>
                <w:sz w:val="21"/>
                <w:szCs w:val="21"/>
              </w:rPr>
              <w:t>新</w:t>
            </w:r>
            <w:r>
              <w:rPr>
                <w:rFonts w:hint="eastAsia" w:ascii="仿宋" w:hAnsi="仿宋" w:eastAsia="仿宋" w:cs="仿宋"/>
                <w:spacing w:val="21"/>
                <w:sz w:val="21"/>
                <w:szCs w:val="21"/>
              </w:rPr>
              <w:t xml:space="preserve"> </w:t>
            </w:r>
            <w:r>
              <w:rPr>
                <w:rFonts w:hint="eastAsia" w:ascii="仿宋" w:hAnsi="仿宋" w:eastAsia="仿宋" w:cs="仿宋"/>
                <w:spacing w:val="-7"/>
                <w:sz w:val="21"/>
                <w:szCs w:val="21"/>
              </w:rPr>
              <w:t>疆</w:t>
            </w:r>
            <w:r>
              <w:rPr>
                <w:rFonts w:hint="eastAsia" w:ascii="仿宋" w:hAnsi="仿宋" w:eastAsia="仿宋" w:cs="仿宋"/>
                <w:spacing w:val="20"/>
                <w:sz w:val="21"/>
                <w:szCs w:val="21"/>
              </w:rPr>
              <w:t xml:space="preserve"> </w:t>
            </w:r>
            <w:r>
              <w:rPr>
                <w:rFonts w:hint="eastAsia" w:ascii="仿宋" w:hAnsi="仿宋" w:eastAsia="仿宋" w:cs="仿宋"/>
                <w:spacing w:val="-7"/>
                <w:sz w:val="21"/>
                <w:szCs w:val="21"/>
              </w:rPr>
              <w:t>政</w:t>
            </w:r>
            <w:r>
              <w:rPr>
                <w:rFonts w:hint="eastAsia" w:ascii="仿宋" w:hAnsi="仿宋" w:eastAsia="仿宋" w:cs="仿宋"/>
                <w:spacing w:val="23"/>
                <w:sz w:val="21"/>
                <w:szCs w:val="21"/>
              </w:rPr>
              <w:t xml:space="preserve"> </w:t>
            </w:r>
            <w:r>
              <w:rPr>
                <w:rFonts w:hint="eastAsia" w:ascii="仿宋" w:hAnsi="仿宋" w:eastAsia="仿宋" w:cs="仿宋"/>
                <w:spacing w:val="-7"/>
                <w:sz w:val="21"/>
                <w:szCs w:val="21"/>
              </w:rPr>
              <w:t>府</w:t>
            </w:r>
            <w:r>
              <w:rPr>
                <w:rFonts w:hint="eastAsia" w:ascii="仿宋" w:hAnsi="仿宋" w:eastAsia="仿宋" w:cs="仿宋"/>
                <w:spacing w:val="20"/>
                <w:sz w:val="21"/>
                <w:szCs w:val="21"/>
              </w:rPr>
              <w:t xml:space="preserve"> </w:t>
            </w:r>
            <w:r>
              <w:rPr>
                <w:rFonts w:hint="eastAsia" w:ascii="仿宋" w:hAnsi="仿宋" w:eastAsia="仿宋" w:cs="仿宋"/>
                <w:spacing w:val="-7"/>
                <w:sz w:val="21"/>
                <w:szCs w:val="21"/>
              </w:rPr>
              <w:t>采</w:t>
            </w:r>
            <w:r>
              <w:rPr>
                <w:rFonts w:hint="eastAsia" w:ascii="仿宋" w:hAnsi="仿宋" w:eastAsia="仿宋" w:cs="仿宋"/>
                <w:spacing w:val="22"/>
                <w:sz w:val="21"/>
                <w:szCs w:val="21"/>
              </w:rPr>
              <w:t xml:space="preserve"> </w:t>
            </w:r>
            <w:r>
              <w:rPr>
                <w:rFonts w:hint="eastAsia" w:ascii="仿宋" w:hAnsi="仿宋" w:eastAsia="仿宋" w:cs="仿宋"/>
                <w:spacing w:val="-7"/>
                <w:sz w:val="21"/>
                <w:szCs w:val="21"/>
              </w:rPr>
              <w:t>购</w:t>
            </w:r>
            <w:r>
              <w:rPr>
                <w:rFonts w:hint="eastAsia" w:ascii="仿宋" w:hAnsi="仿宋" w:eastAsia="仿宋" w:cs="仿宋"/>
                <w:spacing w:val="42"/>
                <w:sz w:val="21"/>
                <w:szCs w:val="21"/>
              </w:rPr>
              <w:t xml:space="preserve"> </w:t>
            </w:r>
            <w:r>
              <w:rPr>
                <w:rFonts w:hint="eastAsia" w:ascii="仿宋" w:hAnsi="仿宋" w:eastAsia="仿宋" w:cs="仿宋"/>
                <w:spacing w:val="-7"/>
                <w:sz w:val="21"/>
                <w:szCs w:val="21"/>
              </w:rPr>
              <w:t>网</w:t>
            </w:r>
            <w:r>
              <w:rPr>
                <w:rFonts w:hint="eastAsia" w:ascii="仿宋" w:hAnsi="仿宋" w:eastAsia="仿宋" w:cs="仿宋"/>
                <w:sz w:val="21"/>
                <w:szCs w:val="21"/>
              </w:rPr>
              <w:t xml:space="preserve"> </w:t>
            </w:r>
            <w:r>
              <w:rPr>
                <w:rFonts w:hint="eastAsia" w:ascii="仿宋" w:hAnsi="仿宋" w:eastAsia="仿宋" w:cs="仿宋"/>
                <w:spacing w:val="14"/>
                <w:sz w:val="21"/>
                <w:szCs w:val="21"/>
              </w:rPr>
              <w:t>（</w:t>
            </w:r>
            <w:r>
              <w:rPr>
                <w:rFonts w:hint="eastAsia" w:ascii="仿宋" w:hAnsi="仿宋" w:eastAsia="仿宋" w:cs="仿宋"/>
                <w:spacing w:val="-56"/>
                <w:sz w:val="21"/>
                <w:szCs w:val="21"/>
              </w:rPr>
              <w:t xml:space="preserve"> </w:t>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"http://www.ccgp-xinjiang.gov.cn/" </w:instrText>
            </w:r>
            <w:r>
              <w:rPr>
                <w:rFonts w:hint="eastAsia" w:ascii="仿宋" w:hAnsi="仿宋" w:eastAsia="仿宋" w:cs="仿宋"/>
                <w:sz w:val="21"/>
                <w:szCs w:val="21"/>
              </w:rPr>
              <w:fldChar w:fldCharType="separate"/>
            </w:r>
            <w:r>
              <w:rPr>
                <w:rFonts w:hint="eastAsia" w:ascii="仿宋" w:hAnsi="仿宋" w:eastAsia="仿宋" w:cs="仿宋"/>
                <w:sz w:val="21"/>
                <w:szCs w:val="21"/>
              </w:rPr>
              <w:t>http</w:t>
            </w:r>
            <w:r>
              <w:rPr>
                <w:rFonts w:hint="eastAsia" w:ascii="仿宋" w:hAnsi="仿宋" w:eastAsia="仿宋" w:cs="仿宋"/>
                <w:spacing w:val="14"/>
                <w:sz w:val="21"/>
                <w:szCs w:val="21"/>
              </w:rPr>
              <w:t>://</w:t>
            </w:r>
            <w:r>
              <w:rPr>
                <w:rFonts w:hint="eastAsia" w:ascii="仿宋" w:hAnsi="仿宋" w:eastAsia="仿宋" w:cs="仿宋"/>
                <w:sz w:val="21"/>
                <w:szCs w:val="21"/>
              </w:rPr>
              <w:t>www</w:t>
            </w:r>
            <w:r>
              <w:rPr>
                <w:rFonts w:hint="eastAsia" w:ascii="仿宋" w:hAnsi="仿宋" w:eastAsia="仿宋" w:cs="仿宋"/>
                <w:spacing w:val="14"/>
                <w:sz w:val="21"/>
                <w:szCs w:val="21"/>
              </w:rPr>
              <w:t>.</w:t>
            </w:r>
            <w:r>
              <w:rPr>
                <w:rFonts w:hint="eastAsia" w:ascii="仿宋" w:hAnsi="仿宋" w:eastAsia="仿宋" w:cs="仿宋"/>
                <w:sz w:val="21"/>
                <w:szCs w:val="21"/>
              </w:rPr>
              <w:t>ccgp</w:t>
            </w:r>
            <w:r>
              <w:rPr>
                <w:rFonts w:hint="eastAsia" w:ascii="仿宋" w:hAnsi="仿宋" w:eastAsia="仿宋" w:cs="仿宋"/>
                <w:spacing w:val="14"/>
                <w:sz w:val="21"/>
                <w:szCs w:val="21"/>
              </w:rPr>
              <w:t>-</w:t>
            </w:r>
            <w:r>
              <w:rPr>
                <w:rFonts w:hint="eastAsia" w:ascii="仿宋" w:hAnsi="仿宋" w:eastAsia="仿宋" w:cs="仿宋"/>
                <w:sz w:val="21"/>
                <w:szCs w:val="21"/>
              </w:rPr>
              <w:t>xinjiang</w:t>
            </w:r>
            <w:r>
              <w:rPr>
                <w:rFonts w:hint="eastAsia" w:ascii="仿宋" w:hAnsi="仿宋" w:eastAsia="仿宋" w:cs="仿宋"/>
                <w:spacing w:val="14"/>
                <w:sz w:val="21"/>
                <w:szCs w:val="21"/>
              </w:rPr>
              <w:t>.</w:t>
            </w:r>
            <w:r>
              <w:rPr>
                <w:rFonts w:hint="eastAsia" w:ascii="仿宋" w:hAnsi="仿宋" w:eastAsia="仿宋" w:cs="仿宋"/>
                <w:sz w:val="21"/>
                <w:szCs w:val="21"/>
              </w:rPr>
              <w:t>gov</w:t>
            </w:r>
            <w:r>
              <w:rPr>
                <w:rFonts w:hint="eastAsia" w:ascii="仿宋" w:hAnsi="仿宋" w:eastAsia="仿宋" w:cs="仿宋"/>
                <w:spacing w:val="14"/>
                <w:sz w:val="21"/>
                <w:szCs w:val="21"/>
              </w:rPr>
              <w:t>.</w:t>
            </w:r>
            <w:r>
              <w:rPr>
                <w:rFonts w:hint="eastAsia" w:ascii="仿宋" w:hAnsi="仿宋" w:eastAsia="仿宋" w:cs="仿宋"/>
                <w:sz w:val="21"/>
                <w:szCs w:val="21"/>
              </w:rPr>
              <w:t>cn</w:t>
            </w:r>
            <w:r>
              <w:rPr>
                <w:rFonts w:hint="eastAsia" w:ascii="仿宋" w:hAnsi="仿宋" w:eastAsia="仿宋" w:cs="仿宋"/>
                <w:spacing w:val="14"/>
                <w:sz w:val="21"/>
                <w:szCs w:val="21"/>
              </w:rPr>
              <w:t>/</w:t>
            </w:r>
            <w:r>
              <w:rPr>
                <w:rFonts w:hint="eastAsia" w:ascii="仿宋" w:hAnsi="仿宋" w:eastAsia="仿宋" w:cs="仿宋"/>
                <w:spacing w:val="14"/>
                <w:sz w:val="21"/>
                <w:szCs w:val="21"/>
              </w:rPr>
              <w:fldChar w:fldCharType="end"/>
            </w:r>
            <w:r>
              <w:rPr>
                <w:rFonts w:hint="eastAsia" w:ascii="仿宋" w:hAnsi="仿宋" w:eastAsia="仿宋" w:cs="仿宋"/>
                <w:spacing w:val="14"/>
                <w:sz w:val="21"/>
                <w:szCs w:val="21"/>
              </w:rPr>
              <w:t>）下载专区查看，如有问题可拨打</w:t>
            </w:r>
            <w:r>
              <w:rPr>
                <w:rFonts w:hint="eastAsia" w:ascii="仿宋" w:hAnsi="仿宋" w:eastAsia="仿宋" w:cs="仿宋"/>
                <w:sz w:val="21"/>
                <w:szCs w:val="21"/>
              </w:rPr>
              <w:t xml:space="preserve"> </w:t>
            </w:r>
            <w:r>
              <w:rPr>
                <w:rFonts w:hint="eastAsia" w:ascii="仿宋" w:hAnsi="仿宋" w:eastAsia="仿宋" w:cs="仿宋"/>
                <w:spacing w:val="6"/>
                <w:sz w:val="21"/>
                <w:szCs w:val="21"/>
              </w:rPr>
              <w:t>政采云客户服务热线</w:t>
            </w:r>
            <w:r>
              <w:rPr>
                <w:rFonts w:hint="eastAsia" w:ascii="仿宋" w:hAnsi="仿宋" w:eastAsia="仿宋" w:cs="仿宋"/>
                <w:spacing w:val="-33"/>
                <w:sz w:val="21"/>
                <w:szCs w:val="21"/>
              </w:rPr>
              <w:t xml:space="preserve"> </w:t>
            </w:r>
            <w:r>
              <w:rPr>
                <w:rFonts w:hint="eastAsia" w:ascii="仿宋" w:hAnsi="仿宋" w:eastAsia="仿宋" w:cs="仿宋"/>
                <w:spacing w:val="6"/>
                <w:sz w:val="21"/>
                <w:szCs w:val="21"/>
              </w:rPr>
              <w:t>400-881-7190</w:t>
            </w:r>
            <w:r>
              <w:rPr>
                <w:rFonts w:hint="eastAsia" w:ascii="仿宋" w:hAnsi="仿宋" w:eastAsia="仿宋" w:cs="仿宋"/>
                <w:spacing w:val="-31"/>
                <w:sz w:val="21"/>
                <w:szCs w:val="21"/>
              </w:rPr>
              <w:t xml:space="preserve"> </w:t>
            </w:r>
            <w:r>
              <w:rPr>
                <w:rFonts w:hint="eastAsia" w:ascii="仿宋" w:hAnsi="仿宋" w:eastAsia="仿宋" w:cs="仿宋"/>
                <w:spacing w:val="6"/>
                <w:sz w:val="21"/>
                <w:szCs w:val="21"/>
              </w:rPr>
              <w:t>进行咨询。</w:t>
            </w:r>
          </w:p>
          <w:p w14:paraId="07B3B8DA">
            <w:pPr>
              <w:pStyle w:val="28"/>
              <w:spacing w:before="21" w:line="360" w:lineRule="auto"/>
              <w:ind w:left="27" w:right="16" w:hanging="2"/>
              <w:rPr>
                <w:rFonts w:hint="eastAsia" w:ascii="仿宋" w:hAnsi="仿宋" w:eastAsia="仿宋" w:cs="仿宋"/>
                <w:sz w:val="21"/>
                <w:szCs w:val="21"/>
              </w:rPr>
            </w:pPr>
            <w:r>
              <w:rPr>
                <w:rFonts w:hint="eastAsia" w:ascii="仿宋" w:hAnsi="仿宋" w:eastAsia="仿宋" w:cs="仿宋"/>
                <w:spacing w:val="8"/>
                <w:sz w:val="21"/>
                <w:szCs w:val="21"/>
              </w:rPr>
              <w:t>5.供应商在开标时须使用制作加密电子投标文</w:t>
            </w:r>
            <w:r>
              <w:rPr>
                <w:rFonts w:hint="eastAsia" w:ascii="仿宋" w:hAnsi="仿宋" w:eastAsia="仿宋" w:cs="仿宋"/>
                <w:spacing w:val="7"/>
                <w:sz w:val="21"/>
                <w:szCs w:val="21"/>
              </w:rPr>
              <w:t>件所使用的</w:t>
            </w:r>
            <w:r>
              <w:rPr>
                <w:rFonts w:hint="eastAsia" w:ascii="仿宋" w:hAnsi="仿宋" w:eastAsia="仿宋" w:cs="仿宋"/>
                <w:spacing w:val="-39"/>
                <w:sz w:val="21"/>
                <w:szCs w:val="21"/>
              </w:rPr>
              <w:t xml:space="preserve"> </w:t>
            </w:r>
            <w:r>
              <w:rPr>
                <w:rFonts w:hint="eastAsia" w:ascii="仿宋" w:hAnsi="仿宋" w:eastAsia="仿宋" w:cs="仿宋"/>
                <w:sz w:val="21"/>
                <w:szCs w:val="21"/>
              </w:rPr>
              <w:t>CA</w:t>
            </w:r>
            <w:r>
              <w:rPr>
                <w:rFonts w:hint="eastAsia" w:ascii="仿宋" w:hAnsi="仿宋" w:eastAsia="仿宋" w:cs="仿宋"/>
                <w:spacing w:val="-34"/>
                <w:sz w:val="21"/>
                <w:szCs w:val="21"/>
              </w:rPr>
              <w:t xml:space="preserve"> </w:t>
            </w:r>
            <w:r>
              <w:rPr>
                <w:rFonts w:hint="eastAsia" w:ascii="仿宋" w:hAnsi="仿宋" w:eastAsia="仿宋" w:cs="仿宋"/>
                <w:spacing w:val="7"/>
                <w:sz w:val="21"/>
                <w:szCs w:val="21"/>
              </w:rPr>
              <w:t>锁及电脑，电</w:t>
            </w:r>
            <w:r>
              <w:rPr>
                <w:rFonts w:hint="eastAsia" w:ascii="仿宋" w:hAnsi="仿宋" w:eastAsia="仿宋" w:cs="仿宋"/>
                <w:sz w:val="21"/>
                <w:szCs w:val="21"/>
              </w:rPr>
              <w:t xml:space="preserve"> </w:t>
            </w:r>
            <w:r>
              <w:rPr>
                <w:rFonts w:hint="eastAsia" w:ascii="仿宋" w:hAnsi="仿宋" w:eastAsia="仿宋" w:cs="仿宋"/>
                <w:spacing w:val="8"/>
                <w:sz w:val="21"/>
                <w:szCs w:val="21"/>
              </w:rPr>
              <w:t>脑须提前配置好浏览器（建议使用</w:t>
            </w:r>
            <w:r>
              <w:rPr>
                <w:rFonts w:hint="eastAsia" w:ascii="仿宋" w:hAnsi="仿宋" w:eastAsia="仿宋" w:cs="仿宋"/>
                <w:spacing w:val="-31"/>
                <w:sz w:val="21"/>
                <w:szCs w:val="21"/>
              </w:rPr>
              <w:t xml:space="preserve"> </w:t>
            </w:r>
            <w:r>
              <w:rPr>
                <w:rFonts w:hint="eastAsia" w:ascii="仿宋" w:hAnsi="仿宋" w:eastAsia="仿宋" w:cs="仿宋"/>
                <w:spacing w:val="8"/>
                <w:sz w:val="21"/>
                <w:szCs w:val="21"/>
              </w:rPr>
              <w:t>360</w:t>
            </w:r>
            <w:r>
              <w:rPr>
                <w:rFonts w:hint="eastAsia" w:ascii="仿宋" w:hAnsi="仿宋" w:eastAsia="仿宋" w:cs="仿宋"/>
                <w:spacing w:val="-30"/>
                <w:sz w:val="21"/>
                <w:szCs w:val="21"/>
              </w:rPr>
              <w:t xml:space="preserve"> </w:t>
            </w:r>
            <w:r>
              <w:rPr>
                <w:rFonts w:hint="eastAsia" w:ascii="仿宋" w:hAnsi="仿宋" w:eastAsia="仿宋" w:cs="仿宋"/>
                <w:spacing w:val="8"/>
                <w:sz w:val="21"/>
                <w:szCs w:val="21"/>
              </w:rPr>
              <w:t>浏览器或谷歌浏览器</w:t>
            </w:r>
            <w:r>
              <w:rPr>
                <w:rFonts w:hint="eastAsia" w:ascii="仿宋" w:hAnsi="仿宋" w:eastAsia="仿宋" w:cs="仿宋"/>
                <w:spacing w:val="-4"/>
                <w:sz w:val="21"/>
                <w:szCs w:val="21"/>
              </w:rPr>
              <w:t>）</w:t>
            </w:r>
            <w:r>
              <w:rPr>
                <w:rFonts w:hint="eastAsia" w:ascii="仿宋" w:hAnsi="仿宋" w:eastAsia="仿宋" w:cs="仿宋"/>
                <w:spacing w:val="-55"/>
                <w:sz w:val="21"/>
                <w:szCs w:val="21"/>
              </w:rPr>
              <w:t xml:space="preserve"> </w:t>
            </w:r>
            <w:r>
              <w:rPr>
                <w:rFonts w:hint="eastAsia" w:ascii="仿宋" w:hAnsi="仿宋" w:eastAsia="仿宋" w:cs="仿宋"/>
                <w:spacing w:val="-4"/>
                <w:sz w:val="21"/>
                <w:szCs w:val="21"/>
              </w:rPr>
              <w:t>，</w:t>
            </w:r>
            <w:r>
              <w:rPr>
                <w:rFonts w:hint="eastAsia" w:ascii="仿宋" w:hAnsi="仿宋" w:eastAsia="仿宋" w:cs="仿宋"/>
                <w:spacing w:val="-57"/>
                <w:sz w:val="21"/>
                <w:szCs w:val="21"/>
              </w:rPr>
              <w:t xml:space="preserve"> </w:t>
            </w:r>
            <w:r>
              <w:rPr>
                <w:rFonts w:hint="eastAsia" w:ascii="仿宋" w:hAnsi="仿宋" w:eastAsia="仿宋" w:cs="仿宋"/>
                <w:spacing w:val="8"/>
                <w:sz w:val="21"/>
                <w:szCs w:val="21"/>
              </w:rPr>
              <w:t>以便开标</w:t>
            </w:r>
            <w:r>
              <w:rPr>
                <w:rFonts w:hint="eastAsia" w:ascii="仿宋" w:hAnsi="仿宋" w:eastAsia="仿宋" w:cs="仿宋"/>
                <w:sz w:val="21"/>
                <w:szCs w:val="21"/>
              </w:rPr>
              <w:t xml:space="preserve"> </w:t>
            </w:r>
            <w:r>
              <w:rPr>
                <w:rFonts w:hint="eastAsia" w:ascii="仿宋" w:hAnsi="仿宋" w:eastAsia="仿宋" w:cs="仿宋"/>
                <w:spacing w:val="3"/>
                <w:sz w:val="21"/>
                <w:szCs w:val="21"/>
              </w:rPr>
              <w:t>时解锁。</w:t>
            </w:r>
          </w:p>
          <w:p w14:paraId="177C8A4C">
            <w:pPr>
              <w:pStyle w:val="28"/>
              <w:spacing w:before="23" w:line="360" w:lineRule="auto"/>
              <w:ind w:left="26" w:right="16" w:hanging="4"/>
              <w:rPr>
                <w:rFonts w:hint="eastAsia" w:ascii="仿宋" w:hAnsi="仿宋" w:eastAsia="仿宋" w:cs="仿宋"/>
                <w:sz w:val="21"/>
                <w:szCs w:val="21"/>
              </w:rPr>
            </w:pPr>
            <w:r>
              <w:rPr>
                <w:rFonts w:hint="eastAsia" w:ascii="仿宋" w:hAnsi="仿宋" w:eastAsia="仿宋" w:cs="仿宋"/>
                <w:spacing w:val="11"/>
                <w:sz w:val="21"/>
                <w:szCs w:val="21"/>
              </w:rPr>
              <w:t xml:space="preserve">6.投标保证金缴纳及确认时间：凡拟参加本次招标项目的供应商，必须在 </w:t>
            </w:r>
            <w:r>
              <w:rPr>
                <w:rFonts w:hint="eastAsia" w:ascii="仿宋" w:hAnsi="仿宋" w:eastAsia="仿宋" w:cs="仿宋"/>
                <w:spacing w:val="9"/>
                <w:sz w:val="21"/>
                <w:szCs w:val="21"/>
              </w:rPr>
              <w:t>开标前将投标保证金汇入指定账户。否则，届时其投标将被拒绝。</w:t>
            </w:r>
          </w:p>
          <w:p w14:paraId="5709B7FD">
            <w:pPr>
              <w:pStyle w:val="28"/>
              <w:spacing w:before="23" w:line="360" w:lineRule="auto"/>
              <w:ind w:left="18" w:right="15" w:firstLine="7"/>
              <w:rPr>
                <w:rFonts w:hint="eastAsia" w:ascii="仿宋" w:hAnsi="仿宋" w:eastAsia="仿宋" w:cs="仿宋"/>
                <w:sz w:val="21"/>
                <w:szCs w:val="21"/>
              </w:rPr>
            </w:pPr>
            <w:r>
              <w:rPr>
                <w:rFonts w:hint="eastAsia" w:ascii="仿宋" w:hAnsi="仿宋" w:eastAsia="仿宋" w:cs="仿宋"/>
                <w:spacing w:val="-7"/>
                <w:sz w:val="21"/>
                <w:szCs w:val="21"/>
              </w:rPr>
              <w:t>7. 供 应 商 对 不 见 面 开 评 标 系 统 的 技 术 操 作 咨 询 ， 可 通 过</w:t>
            </w:r>
            <w:r>
              <w:rPr>
                <w:rFonts w:hint="eastAsia" w:ascii="仿宋" w:hAnsi="仿宋" w:eastAsia="仿宋" w:cs="仿宋"/>
                <w:spacing w:val="7"/>
                <w:sz w:val="21"/>
                <w:szCs w:val="21"/>
              </w:rPr>
              <w:t xml:space="preserve"> </w:t>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"https://edu.zcygov.cn/luban/xinjiang-e-biding" </w:instrText>
            </w:r>
            <w:r>
              <w:rPr>
                <w:rFonts w:hint="eastAsia" w:ascii="仿宋" w:hAnsi="仿宋" w:eastAsia="仿宋" w:cs="仿宋"/>
                <w:sz w:val="21"/>
                <w:szCs w:val="21"/>
              </w:rPr>
              <w:fldChar w:fldCharType="separate"/>
            </w:r>
            <w:r>
              <w:rPr>
                <w:rFonts w:hint="eastAsia" w:ascii="仿宋" w:hAnsi="仿宋" w:eastAsia="仿宋" w:cs="仿宋"/>
                <w:sz w:val="21"/>
                <w:szCs w:val="21"/>
              </w:rPr>
              <w:t>https</w:t>
            </w:r>
            <w:r>
              <w:rPr>
                <w:rFonts w:hint="eastAsia" w:ascii="仿宋" w:hAnsi="仿宋" w:eastAsia="仿宋" w:cs="仿宋"/>
                <w:spacing w:val="8"/>
                <w:sz w:val="21"/>
                <w:szCs w:val="21"/>
              </w:rPr>
              <w:t>://</w:t>
            </w:r>
            <w:r>
              <w:rPr>
                <w:rFonts w:hint="eastAsia" w:ascii="仿宋" w:hAnsi="仿宋" w:eastAsia="仿宋" w:cs="仿宋"/>
                <w:sz w:val="21"/>
                <w:szCs w:val="21"/>
              </w:rPr>
              <w:t>edu</w:t>
            </w:r>
            <w:r>
              <w:rPr>
                <w:rFonts w:hint="eastAsia" w:ascii="仿宋" w:hAnsi="仿宋" w:eastAsia="仿宋" w:cs="仿宋"/>
                <w:spacing w:val="8"/>
                <w:sz w:val="21"/>
                <w:szCs w:val="21"/>
              </w:rPr>
              <w:t>.</w:t>
            </w:r>
            <w:r>
              <w:rPr>
                <w:rFonts w:hint="eastAsia" w:ascii="仿宋" w:hAnsi="仿宋" w:eastAsia="仿宋" w:cs="仿宋"/>
                <w:sz w:val="21"/>
                <w:szCs w:val="21"/>
              </w:rPr>
              <w:t>zcygov</w:t>
            </w:r>
            <w:r>
              <w:rPr>
                <w:rFonts w:hint="eastAsia" w:ascii="仿宋" w:hAnsi="仿宋" w:eastAsia="仿宋" w:cs="仿宋"/>
                <w:spacing w:val="8"/>
                <w:sz w:val="21"/>
                <w:szCs w:val="21"/>
              </w:rPr>
              <w:t>.</w:t>
            </w:r>
            <w:r>
              <w:rPr>
                <w:rFonts w:hint="eastAsia" w:ascii="仿宋" w:hAnsi="仿宋" w:eastAsia="仿宋" w:cs="仿宋"/>
                <w:sz w:val="21"/>
                <w:szCs w:val="21"/>
              </w:rPr>
              <w:t>cn</w:t>
            </w:r>
            <w:r>
              <w:rPr>
                <w:rFonts w:hint="eastAsia" w:ascii="仿宋" w:hAnsi="仿宋" w:eastAsia="仿宋" w:cs="仿宋"/>
                <w:spacing w:val="8"/>
                <w:sz w:val="21"/>
                <w:szCs w:val="21"/>
              </w:rPr>
              <w:t>/</w:t>
            </w:r>
            <w:r>
              <w:rPr>
                <w:rFonts w:hint="eastAsia" w:ascii="仿宋" w:hAnsi="仿宋" w:eastAsia="仿宋" w:cs="仿宋"/>
                <w:sz w:val="21"/>
                <w:szCs w:val="21"/>
              </w:rPr>
              <w:t>luban</w:t>
            </w:r>
            <w:r>
              <w:rPr>
                <w:rFonts w:hint="eastAsia" w:ascii="仿宋" w:hAnsi="仿宋" w:eastAsia="仿宋" w:cs="仿宋"/>
                <w:spacing w:val="8"/>
                <w:sz w:val="21"/>
                <w:szCs w:val="21"/>
              </w:rPr>
              <w:t>/</w:t>
            </w:r>
            <w:r>
              <w:rPr>
                <w:rFonts w:hint="eastAsia" w:ascii="仿宋" w:hAnsi="仿宋" w:eastAsia="仿宋" w:cs="仿宋"/>
                <w:sz w:val="21"/>
                <w:szCs w:val="21"/>
              </w:rPr>
              <w:t>xinjiang</w:t>
            </w:r>
            <w:r>
              <w:rPr>
                <w:rFonts w:hint="eastAsia" w:ascii="仿宋" w:hAnsi="仿宋" w:eastAsia="仿宋" w:cs="仿宋"/>
                <w:spacing w:val="8"/>
                <w:sz w:val="21"/>
                <w:szCs w:val="21"/>
              </w:rPr>
              <w:t>-e-</w:t>
            </w:r>
            <w:r>
              <w:rPr>
                <w:rFonts w:hint="eastAsia" w:ascii="仿宋" w:hAnsi="仿宋" w:eastAsia="仿宋" w:cs="仿宋"/>
                <w:sz w:val="21"/>
                <w:szCs w:val="21"/>
              </w:rPr>
              <w:t>biding</w:t>
            </w:r>
            <w:r>
              <w:rPr>
                <w:rFonts w:hint="eastAsia" w:ascii="仿宋" w:hAnsi="仿宋" w:eastAsia="仿宋" w:cs="仿宋"/>
                <w:sz w:val="21"/>
                <w:szCs w:val="21"/>
              </w:rPr>
              <w:fldChar w:fldCharType="end"/>
            </w:r>
            <w:r>
              <w:rPr>
                <w:rFonts w:hint="eastAsia" w:ascii="仿宋" w:hAnsi="仿宋" w:eastAsia="仿宋" w:cs="仿宋"/>
                <w:spacing w:val="8"/>
                <w:sz w:val="21"/>
                <w:szCs w:val="21"/>
              </w:rPr>
              <w:t xml:space="preserve"> 自助查询，也可在政采</w:t>
            </w:r>
            <w:r>
              <w:rPr>
                <w:rFonts w:hint="eastAsia" w:ascii="仿宋" w:hAnsi="仿宋" w:eastAsia="仿宋" w:cs="仿宋"/>
                <w:spacing w:val="11"/>
                <w:sz w:val="21"/>
                <w:szCs w:val="21"/>
              </w:rPr>
              <w:t xml:space="preserve"> </w:t>
            </w:r>
            <w:r>
              <w:rPr>
                <w:rFonts w:hint="eastAsia" w:ascii="仿宋" w:hAnsi="仿宋" w:eastAsia="仿宋" w:cs="仿宋"/>
                <w:spacing w:val="20"/>
                <w:sz w:val="21"/>
                <w:szCs w:val="21"/>
              </w:rPr>
              <w:t>云帮助中心常见问题解答和操作流程讲解视频中自助查询</w:t>
            </w:r>
            <w:r>
              <w:rPr>
                <w:rFonts w:hint="eastAsia" w:ascii="仿宋" w:hAnsi="仿宋" w:eastAsia="仿宋" w:cs="仿宋"/>
                <w:spacing w:val="-37"/>
                <w:sz w:val="21"/>
                <w:szCs w:val="21"/>
              </w:rPr>
              <w:t xml:space="preserve"> </w:t>
            </w:r>
            <w:r>
              <w:rPr>
                <w:rFonts w:hint="eastAsia" w:ascii="仿宋" w:hAnsi="仿宋" w:eastAsia="仿宋" w:cs="仿宋"/>
                <w:spacing w:val="20"/>
                <w:sz w:val="21"/>
                <w:szCs w:val="21"/>
              </w:rPr>
              <w:t>，</w:t>
            </w:r>
            <w:r>
              <w:rPr>
                <w:rFonts w:hint="eastAsia" w:ascii="仿宋" w:hAnsi="仿宋" w:eastAsia="仿宋" w:cs="仿宋"/>
                <w:spacing w:val="-38"/>
                <w:sz w:val="21"/>
                <w:szCs w:val="21"/>
              </w:rPr>
              <w:t xml:space="preserve"> </w:t>
            </w:r>
            <w:r>
              <w:rPr>
                <w:rFonts w:hint="eastAsia" w:ascii="仿宋" w:hAnsi="仿宋" w:eastAsia="仿宋" w:cs="仿宋"/>
                <w:spacing w:val="20"/>
                <w:sz w:val="21"/>
                <w:szCs w:val="21"/>
              </w:rPr>
              <w:t>网址为：</w:t>
            </w:r>
            <w:r>
              <w:rPr>
                <w:rFonts w:hint="eastAsia" w:ascii="仿宋" w:hAnsi="仿宋" w:eastAsia="仿宋" w:cs="仿宋"/>
                <w:sz w:val="21"/>
                <w:szCs w:val="21"/>
              </w:rPr>
              <w:t xml:space="preserve"> </w:t>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"https://service.zcygov.cn/#/help" </w:instrText>
            </w:r>
            <w:r>
              <w:rPr>
                <w:rFonts w:hint="eastAsia" w:ascii="仿宋" w:hAnsi="仿宋" w:eastAsia="仿宋" w:cs="仿宋"/>
                <w:sz w:val="21"/>
                <w:szCs w:val="21"/>
              </w:rPr>
              <w:fldChar w:fldCharType="separate"/>
            </w:r>
            <w:r>
              <w:rPr>
                <w:rFonts w:hint="eastAsia" w:ascii="仿宋" w:hAnsi="仿宋" w:eastAsia="仿宋" w:cs="仿宋"/>
                <w:sz w:val="21"/>
                <w:szCs w:val="21"/>
              </w:rPr>
              <w:t>https</w:t>
            </w:r>
            <w:r>
              <w:rPr>
                <w:rFonts w:hint="eastAsia" w:ascii="仿宋" w:hAnsi="仿宋" w:eastAsia="仿宋" w:cs="仿宋"/>
                <w:spacing w:val="10"/>
                <w:sz w:val="21"/>
                <w:szCs w:val="21"/>
              </w:rPr>
              <w:t>://</w:t>
            </w:r>
            <w:r>
              <w:rPr>
                <w:rFonts w:hint="eastAsia" w:ascii="仿宋" w:hAnsi="仿宋" w:eastAsia="仿宋" w:cs="仿宋"/>
                <w:sz w:val="21"/>
                <w:szCs w:val="21"/>
              </w:rPr>
              <w:t>service</w:t>
            </w:r>
            <w:r>
              <w:rPr>
                <w:rFonts w:hint="eastAsia" w:ascii="仿宋" w:hAnsi="仿宋" w:eastAsia="仿宋" w:cs="仿宋"/>
                <w:spacing w:val="10"/>
                <w:sz w:val="21"/>
                <w:szCs w:val="21"/>
              </w:rPr>
              <w:t>.</w:t>
            </w:r>
            <w:r>
              <w:rPr>
                <w:rFonts w:hint="eastAsia" w:ascii="仿宋" w:hAnsi="仿宋" w:eastAsia="仿宋" w:cs="仿宋"/>
                <w:sz w:val="21"/>
                <w:szCs w:val="21"/>
              </w:rPr>
              <w:t>zcygov</w:t>
            </w:r>
            <w:r>
              <w:rPr>
                <w:rFonts w:hint="eastAsia" w:ascii="仿宋" w:hAnsi="仿宋" w:eastAsia="仿宋" w:cs="仿宋"/>
                <w:spacing w:val="10"/>
                <w:sz w:val="21"/>
                <w:szCs w:val="21"/>
              </w:rPr>
              <w:t>.</w:t>
            </w:r>
            <w:r>
              <w:rPr>
                <w:rFonts w:hint="eastAsia" w:ascii="仿宋" w:hAnsi="仿宋" w:eastAsia="仿宋" w:cs="仿宋"/>
                <w:sz w:val="21"/>
                <w:szCs w:val="21"/>
              </w:rPr>
              <w:t>cn</w:t>
            </w:r>
            <w:r>
              <w:rPr>
                <w:rFonts w:hint="eastAsia" w:ascii="仿宋" w:hAnsi="仿宋" w:eastAsia="仿宋" w:cs="仿宋"/>
                <w:spacing w:val="10"/>
                <w:sz w:val="21"/>
                <w:szCs w:val="21"/>
              </w:rPr>
              <w:t>/#/</w:t>
            </w:r>
            <w:r>
              <w:rPr>
                <w:rFonts w:hint="eastAsia" w:ascii="仿宋" w:hAnsi="仿宋" w:eastAsia="仿宋" w:cs="仿宋"/>
                <w:sz w:val="21"/>
                <w:szCs w:val="21"/>
              </w:rPr>
              <w:t>help</w:t>
            </w:r>
            <w:r>
              <w:rPr>
                <w:rFonts w:hint="eastAsia" w:ascii="仿宋" w:hAnsi="仿宋" w:eastAsia="仿宋" w:cs="仿宋"/>
                <w:sz w:val="21"/>
                <w:szCs w:val="21"/>
              </w:rPr>
              <w:fldChar w:fldCharType="end"/>
            </w:r>
            <w:r>
              <w:rPr>
                <w:rFonts w:hint="eastAsia" w:ascii="仿宋" w:hAnsi="仿宋" w:eastAsia="仿宋" w:cs="仿宋"/>
                <w:spacing w:val="10"/>
                <w:sz w:val="21"/>
                <w:szCs w:val="21"/>
              </w:rPr>
              <w:t>，“项目采购</w:t>
            </w:r>
            <w:r>
              <w:rPr>
                <w:rFonts w:hint="eastAsia" w:ascii="仿宋" w:hAnsi="仿宋" w:eastAsia="仿宋" w:cs="仿宋"/>
                <w:spacing w:val="-70"/>
                <w:sz w:val="21"/>
                <w:szCs w:val="21"/>
              </w:rPr>
              <w:t xml:space="preserve"> </w:t>
            </w:r>
            <w:r>
              <w:rPr>
                <w:rFonts w:hint="eastAsia" w:ascii="仿宋" w:hAnsi="仿宋" w:eastAsia="仿宋" w:cs="仿宋"/>
                <w:spacing w:val="10"/>
                <w:sz w:val="21"/>
                <w:szCs w:val="21"/>
              </w:rPr>
              <w:t>”—“操作流程-电子招</w:t>
            </w:r>
            <w:r>
              <w:rPr>
                <w:rFonts w:hint="eastAsia" w:ascii="仿宋" w:hAnsi="仿宋" w:eastAsia="仿宋" w:cs="仿宋"/>
                <w:sz w:val="21"/>
                <w:szCs w:val="21"/>
              </w:rPr>
              <w:t xml:space="preserve"> </w:t>
            </w:r>
            <w:r>
              <w:rPr>
                <w:rFonts w:hint="eastAsia" w:ascii="仿宋" w:hAnsi="仿宋" w:eastAsia="仿宋" w:cs="仿宋"/>
                <w:spacing w:val="7"/>
                <w:sz w:val="21"/>
                <w:szCs w:val="21"/>
              </w:rPr>
              <w:t>投标</w:t>
            </w:r>
            <w:r>
              <w:rPr>
                <w:rFonts w:hint="eastAsia" w:ascii="仿宋" w:hAnsi="仿宋" w:eastAsia="仿宋" w:cs="仿宋"/>
                <w:spacing w:val="-70"/>
                <w:sz w:val="21"/>
                <w:szCs w:val="21"/>
              </w:rPr>
              <w:t xml:space="preserve"> </w:t>
            </w:r>
            <w:r>
              <w:rPr>
                <w:rFonts w:hint="eastAsia" w:ascii="仿宋" w:hAnsi="仿宋" w:eastAsia="仿宋" w:cs="仿宋"/>
                <w:spacing w:val="7"/>
                <w:sz w:val="21"/>
                <w:szCs w:val="21"/>
              </w:rPr>
              <w:t>”—“政府采购项目电子交易管理操作指南</w:t>
            </w:r>
            <w:r>
              <w:rPr>
                <w:rFonts w:hint="eastAsia" w:ascii="仿宋" w:hAnsi="仿宋" w:eastAsia="仿宋" w:cs="仿宋"/>
                <w:spacing w:val="6"/>
                <w:sz w:val="21"/>
                <w:szCs w:val="21"/>
              </w:rPr>
              <w:t>-供应商</w:t>
            </w:r>
            <w:r>
              <w:rPr>
                <w:rFonts w:hint="eastAsia" w:ascii="仿宋" w:hAnsi="仿宋" w:eastAsia="仿宋" w:cs="仿宋"/>
                <w:spacing w:val="-73"/>
                <w:sz w:val="21"/>
                <w:szCs w:val="21"/>
              </w:rPr>
              <w:t xml:space="preserve"> </w:t>
            </w:r>
            <w:r>
              <w:rPr>
                <w:rFonts w:hint="eastAsia" w:ascii="仿宋" w:hAnsi="仿宋" w:eastAsia="仿宋" w:cs="仿宋"/>
                <w:spacing w:val="6"/>
                <w:sz w:val="21"/>
                <w:szCs w:val="21"/>
              </w:rPr>
              <w:t>”版面获取操作指</w:t>
            </w:r>
            <w:r>
              <w:rPr>
                <w:rFonts w:hint="eastAsia" w:ascii="仿宋" w:hAnsi="仿宋" w:eastAsia="仿宋" w:cs="仿宋"/>
                <w:sz w:val="21"/>
                <w:szCs w:val="21"/>
              </w:rPr>
              <w:t xml:space="preserve"> </w:t>
            </w:r>
            <w:r>
              <w:rPr>
                <w:rFonts w:hint="eastAsia" w:ascii="仿宋" w:hAnsi="仿宋" w:eastAsia="仿宋" w:cs="仿宋"/>
                <w:spacing w:val="10"/>
                <w:sz w:val="21"/>
                <w:szCs w:val="21"/>
              </w:rPr>
              <w:t>南，</w:t>
            </w:r>
            <w:r>
              <w:rPr>
                <w:rFonts w:hint="eastAsia" w:ascii="仿宋" w:hAnsi="仿宋" w:eastAsia="仿宋" w:cs="仿宋"/>
                <w:spacing w:val="-44"/>
                <w:sz w:val="21"/>
                <w:szCs w:val="21"/>
              </w:rPr>
              <w:t xml:space="preserve"> </w:t>
            </w:r>
            <w:r>
              <w:rPr>
                <w:rFonts w:hint="eastAsia" w:ascii="仿宋" w:hAnsi="仿宋" w:eastAsia="仿宋" w:cs="仿宋"/>
                <w:spacing w:val="10"/>
                <w:sz w:val="21"/>
                <w:szCs w:val="21"/>
              </w:rPr>
              <w:t>同时对自助查询无法解决的问题可通过钉钉群及政采云在线客服获取</w:t>
            </w:r>
            <w:r>
              <w:rPr>
                <w:rFonts w:hint="eastAsia" w:ascii="仿宋" w:hAnsi="仿宋" w:eastAsia="仿宋" w:cs="仿宋"/>
                <w:sz w:val="21"/>
                <w:szCs w:val="21"/>
              </w:rPr>
              <w:t xml:space="preserve"> </w:t>
            </w:r>
            <w:r>
              <w:rPr>
                <w:rFonts w:hint="eastAsia" w:ascii="仿宋" w:hAnsi="仿宋" w:eastAsia="仿宋" w:cs="仿宋"/>
                <w:spacing w:val="5"/>
                <w:sz w:val="21"/>
                <w:szCs w:val="21"/>
              </w:rPr>
              <w:t>服务支持。供应商钉钉群号：政采云新疆网超供应商服务二十群：355</w:t>
            </w:r>
            <w:r>
              <w:rPr>
                <w:rFonts w:hint="eastAsia" w:ascii="仿宋" w:hAnsi="仿宋" w:eastAsia="仿宋" w:cs="仿宋"/>
                <w:spacing w:val="4"/>
                <w:sz w:val="21"/>
                <w:szCs w:val="21"/>
              </w:rPr>
              <w:t>47618</w:t>
            </w:r>
            <w:r>
              <w:rPr>
                <w:rFonts w:hint="eastAsia" w:ascii="仿宋" w:hAnsi="仿宋" w:eastAsia="仿宋" w:cs="仿宋"/>
                <w:sz w:val="21"/>
                <w:szCs w:val="21"/>
              </w:rPr>
              <w:t xml:space="preserve"> </w:t>
            </w:r>
            <w:r>
              <w:rPr>
                <w:rFonts w:hint="eastAsia" w:ascii="仿宋" w:hAnsi="仿宋" w:eastAsia="仿宋" w:cs="仿宋"/>
                <w:spacing w:val="7"/>
                <w:sz w:val="21"/>
                <w:szCs w:val="21"/>
              </w:rPr>
              <w:t>（如已加入</w:t>
            </w:r>
            <w:r>
              <w:rPr>
                <w:rFonts w:hint="eastAsia" w:ascii="仿宋" w:hAnsi="仿宋" w:eastAsia="仿宋" w:cs="仿宋"/>
                <w:spacing w:val="-21"/>
                <w:sz w:val="21"/>
                <w:szCs w:val="21"/>
              </w:rPr>
              <w:t xml:space="preserve"> </w:t>
            </w:r>
            <w:r>
              <w:rPr>
                <w:rFonts w:hint="eastAsia" w:ascii="仿宋" w:hAnsi="仿宋" w:eastAsia="仿宋" w:cs="仿宋"/>
                <w:spacing w:val="7"/>
                <w:sz w:val="21"/>
                <w:szCs w:val="21"/>
              </w:rPr>
              <w:t>1-19</w:t>
            </w:r>
            <w:r>
              <w:rPr>
                <w:rFonts w:hint="eastAsia" w:ascii="仿宋" w:hAnsi="仿宋" w:eastAsia="仿宋" w:cs="仿宋"/>
                <w:spacing w:val="-33"/>
                <w:sz w:val="21"/>
                <w:szCs w:val="21"/>
              </w:rPr>
              <w:t xml:space="preserve"> </w:t>
            </w:r>
            <w:r>
              <w:rPr>
                <w:rFonts w:hint="eastAsia" w:ascii="仿宋" w:hAnsi="仿宋" w:eastAsia="仿宋" w:cs="仿宋"/>
                <w:spacing w:val="7"/>
                <w:sz w:val="21"/>
                <w:szCs w:val="21"/>
              </w:rPr>
              <w:t>群，无需重复加入），钉钉工具软件具</w:t>
            </w:r>
            <w:r>
              <w:rPr>
                <w:rFonts w:hint="eastAsia" w:ascii="仿宋" w:hAnsi="仿宋" w:eastAsia="仿宋" w:cs="仿宋"/>
                <w:spacing w:val="6"/>
                <w:sz w:val="21"/>
                <w:szCs w:val="21"/>
              </w:rPr>
              <w:t>有回放功能，直播</w:t>
            </w:r>
            <w:r>
              <w:rPr>
                <w:rFonts w:hint="eastAsia" w:ascii="仿宋" w:hAnsi="仿宋" w:eastAsia="仿宋" w:cs="仿宋"/>
                <w:sz w:val="21"/>
                <w:szCs w:val="21"/>
              </w:rPr>
              <w:t xml:space="preserve"> </w:t>
            </w:r>
            <w:r>
              <w:rPr>
                <w:rFonts w:hint="eastAsia" w:ascii="仿宋" w:hAnsi="仿宋" w:eastAsia="仿宋" w:cs="仿宋"/>
                <w:spacing w:val="9"/>
                <w:sz w:val="21"/>
                <w:szCs w:val="21"/>
              </w:rPr>
              <w:t>培训结束后可在钉钉群中回放观看学习。</w:t>
            </w:r>
          </w:p>
          <w:p w14:paraId="4DF57D77">
            <w:pPr>
              <w:pStyle w:val="28"/>
              <w:spacing w:before="26" w:line="360" w:lineRule="auto"/>
              <w:ind w:left="27" w:right="16" w:hanging="5"/>
              <w:rPr>
                <w:rFonts w:hint="eastAsia" w:ascii="仿宋" w:hAnsi="仿宋" w:eastAsia="仿宋" w:cs="仿宋"/>
                <w:sz w:val="21"/>
                <w:szCs w:val="21"/>
              </w:rPr>
            </w:pPr>
            <w:r>
              <w:rPr>
                <w:rFonts w:hint="eastAsia" w:ascii="仿宋" w:hAnsi="仿宋" w:eastAsia="仿宋" w:cs="仿宋"/>
                <w:spacing w:val="11"/>
                <w:sz w:val="21"/>
                <w:szCs w:val="21"/>
              </w:rPr>
              <w:t>8.各供应商须在投标截止时间前完成在系统上递交电子投标文件。投标供</w:t>
            </w:r>
            <w:r>
              <w:rPr>
                <w:rFonts w:hint="eastAsia" w:ascii="仿宋" w:hAnsi="仿宋" w:eastAsia="仿宋" w:cs="仿宋"/>
                <w:spacing w:val="10"/>
                <w:sz w:val="21"/>
                <w:szCs w:val="21"/>
              </w:rPr>
              <w:t xml:space="preserve"> </w:t>
            </w:r>
            <w:r>
              <w:rPr>
                <w:rFonts w:hint="eastAsia" w:ascii="仿宋" w:hAnsi="仿宋" w:eastAsia="仿宋" w:cs="仿宋"/>
                <w:spacing w:val="8"/>
                <w:sz w:val="21"/>
                <w:szCs w:val="21"/>
              </w:rPr>
              <w:t>应商的电子投标文件是经过</w:t>
            </w:r>
            <w:r>
              <w:rPr>
                <w:rFonts w:hint="eastAsia" w:ascii="仿宋" w:hAnsi="仿宋" w:eastAsia="仿宋" w:cs="仿宋"/>
                <w:spacing w:val="-42"/>
                <w:sz w:val="21"/>
                <w:szCs w:val="21"/>
              </w:rPr>
              <w:t xml:space="preserve"> </w:t>
            </w:r>
            <w:r>
              <w:rPr>
                <w:rFonts w:hint="eastAsia" w:ascii="仿宋" w:hAnsi="仿宋" w:eastAsia="仿宋" w:cs="仿宋"/>
                <w:sz w:val="21"/>
                <w:szCs w:val="21"/>
              </w:rPr>
              <w:t>CA</w:t>
            </w:r>
            <w:r>
              <w:rPr>
                <w:rFonts w:hint="eastAsia" w:ascii="仿宋" w:hAnsi="仿宋" w:eastAsia="仿宋" w:cs="仿宋"/>
                <w:spacing w:val="-33"/>
                <w:sz w:val="21"/>
                <w:szCs w:val="21"/>
              </w:rPr>
              <w:t xml:space="preserve"> </w:t>
            </w:r>
            <w:r>
              <w:rPr>
                <w:rFonts w:hint="eastAsia" w:ascii="仿宋" w:hAnsi="仿宋" w:eastAsia="仿宋" w:cs="仿宋"/>
                <w:spacing w:val="8"/>
                <w:sz w:val="21"/>
                <w:szCs w:val="21"/>
              </w:rPr>
              <w:t>证书加密后上传提交的，任何单</w:t>
            </w:r>
            <w:r>
              <w:rPr>
                <w:rFonts w:hint="eastAsia" w:ascii="仿宋" w:hAnsi="仿宋" w:eastAsia="仿宋" w:cs="仿宋"/>
                <w:spacing w:val="7"/>
                <w:sz w:val="21"/>
                <w:szCs w:val="21"/>
              </w:rPr>
              <w:t>位或个人均</w:t>
            </w:r>
            <w:r>
              <w:rPr>
                <w:rFonts w:hint="eastAsia" w:ascii="仿宋" w:hAnsi="仿宋" w:eastAsia="仿宋" w:cs="仿宋"/>
                <w:sz w:val="21"/>
                <w:szCs w:val="21"/>
              </w:rPr>
              <w:t xml:space="preserve"> </w:t>
            </w:r>
            <w:r>
              <w:rPr>
                <w:rFonts w:hint="eastAsia" w:ascii="仿宋" w:hAnsi="仿宋" w:eastAsia="仿宋" w:cs="仿宋"/>
                <w:spacing w:val="5"/>
                <w:sz w:val="21"/>
                <w:szCs w:val="21"/>
              </w:rPr>
              <w:t>无法在投标截止时间(即开标时间)之前查看或篡改，不存在泄密风险。（严</w:t>
            </w:r>
            <w:r>
              <w:rPr>
                <w:rFonts w:hint="eastAsia" w:ascii="仿宋" w:hAnsi="仿宋" w:eastAsia="仿宋" w:cs="仿宋"/>
                <w:sz w:val="21"/>
                <w:szCs w:val="21"/>
              </w:rPr>
              <w:t xml:space="preserve"> </w:t>
            </w:r>
            <w:r>
              <w:rPr>
                <w:rFonts w:hint="eastAsia" w:ascii="仿宋" w:hAnsi="仿宋" w:eastAsia="仿宋" w:cs="仿宋"/>
                <w:spacing w:val="9"/>
                <w:sz w:val="21"/>
                <w:szCs w:val="21"/>
              </w:rPr>
              <w:t>格按照政采云电子投标流程制作并上传电子投标文</w:t>
            </w:r>
            <w:r>
              <w:rPr>
                <w:rFonts w:hint="eastAsia" w:ascii="仿宋" w:hAnsi="仿宋" w:eastAsia="仿宋" w:cs="仿宋"/>
                <w:spacing w:val="8"/>
                <w:sz w:val="21"/>
                <w:szCs w:val="21"/>
              </w:rPr>
              <w:t>件）</w:t>
            </w:r>
          </w:p>
          <w:p w14:paraId="34CB6B79">
            <w:pPr>
              <w:pStyle w:val="28"/>
              <w:spacing w:before="26" w:line="360" w:lineRule="auto"/>
              <w:ind w:left="27" w:right="17" w:hanging="5"/>
              <w:rPr>
                <w:rFonts w:hint="eastAsia" w:ascii="仿宋" w:hAnsi="仿宋" w:eastAsia="仿宋" w:cs="仿宋"/>
                <w:color w:val="FF0000"/>
                <w:sz w:val="21"/>
                <w:szCs w:val="21"/>
              </w:rPr>
            </w:pPr>
            <w:r>
              <w:rPr>
                <w:rFonts w:hint="eastAsia" w:ascii="仿宋" w:hAnsi="仿宋" w:eastAsia="仿宋" w:cs="仿宋"/>
                <w:spacing w:val="10"/>
                <w:sz w:val="21"/>
                <w:szCs w:val="21"/>
              </w:rPr>
              <w:t>9.各供应商在投标截止时间前将“投标文件</w:t>
            </w:r>
            <w:r>
              <w:rPr>
                <w:rFonts w:hint="eastAsia" w:ascii="仿宋" w:hAnsi="仿宋" w:eastAsia="仿宋" w:cs="仿宋"/>
                <w:spacing w:val="-57"/>
                <w:sz w:val="21"/>
                <w:szCs w:val="21"/>
              </w:rPr>
              <w:t xml:space="preserve"> </w:t>
            </w:r>
            <w:r>
              <w:rPr>
                <w:rFonts w:hint="eastAsia" w:ascii="仿宋" w:hAnsi="仿宋" w:eastAsia="仿宋" w:cs="仿宋"/>
                <w:spacing w:val="10"/>
                <w:sz w:val="21"/>
                <w:szCs w:val="21"/>
              </w:rPr>
              <w:t>”上传至政采云平台。</w:t>
            </w:r>
            <w:r>
              <w:rPr>
                <w:rFonts w:hint="eastAsia" w:ascii="仿宋" w:hAnsi="仿宋" w:eastAsia="仿宋" w:cs="仿宋"/>
                <w:b/>
                <w:bCs/>
                <w:color w:val="FF0000"/>
                <w:spacing w:val="10"/>
                <w:sz w:val="28"/>
                <w:szCs w:val="28"/>
              </w:rPr>
              <w:t>投标文</w:t>
            </w:r>
            <w:r>
              <w:rPr>
                <w:rFonts w:hint="eastAsia" w:ascii="仿宋" w:hAnsi="仿宋" w:eastAsia="仿宋" w:cs="仿宋"/>
                <w:b/>
                <w:bCs/>
                <w:color w:val="FF0000"/>
                <w:spacing w:val="9"/>
                <w:sz w:val="28"/>
                <w:szCs w:val="28"/>
              </w:rPr>
              <w:t>件包括“开标一览表及资格证明文件</w:t>
            </w:r>
            <w:r>
              <w:rPr>
                <w:rFonts w:hint="eastAsia" w:ascii="仿宋" w:hAnsi="仿宋" w:eastAsia="仿宋" w:cs="仿宋"/>
                <w:b/>
                <w:bCs/>
                <w:color w:val="FF0000"/>
                <w:spacing w:val="-70"/>
                <w:sz w:val="28"/>
                <w:szCs w:val="28"/>
              </w:rPr>
              <w:t xml:space="preserve"> </w:t>
            </w:r>
            <w:r>
              <w:rPr>
                <w:rFonts w:hint="eastAsia" w:ascii="仿宋" w:hAnsi="仿宋" w:eastAsia="仿宋" w:cs="仿宋"/>
                <w:b/>
                <w:bCs/>
                <w:color w:val="FF0000"/>
                <w:spacing w:val="9"/>
                <w:sz w:val="28"/>
                <w:szCs w:val="28"/>
              </w:rPr>
              <w:t>”与“</w:t>
            </w:r>
            <w:r>
              <w:rPr>
                <w:rFonts w:hint="eastAsia" w:ascii="仿宋" w:hAnsi="仿宋" w:eastAsia="仿宋" w:cs="仿宋"/>
                <w:b/>
                <w:bCs/>
                <w:color w:val="FF0000"/>
                <w:spacing w:val="-76"/>
                <w:sz w:val="28"/>
                <w:szCs w:val="28"/>
              </w:rPr>
              <w:t xml:space="preserve"> </w:t>
            </w:r>
            <w:r>
              <w:rPr>
                <w:rFonts w:hint="eastAsia" w:ascii="仿宋" w:hAnsi="仿宋" w:eastAsia="仿宋" w:cs="仿宋"/>
                <w:b/>
                <w:bCs/>
                <w:color w:val="FF0000"/>
                <w:spacing w:val="9"/>
                <w:sz w:val="28"/>
                <w:szCs w:val="28"/>
              </w:rPr>
              <w:t>商务及技术文件</w:t>
            </w:r>
            <w:r>
              <w:rPr>
                <w:rFonts w:hint="eastAsia" w:ascii="仿宋" w:hAnsi="仿宋" w:eastAsia="仿宋" w:cs="仿宋"/>
                <w:b/>
                <w:bCs/>
                <w:color w:val="FF0000"/>
                <w:spacing w:val="-70"/>
                <w:sz w:val="28"/>
                <w:szCs w:val="28"/>
              </w:rPr>
              <w:t xml:space="preserve"> </w:t>
            </w:r>
            <w:r>
              <w:rPr>
                <w:rFonts w:hint="eastAsia" w:ascii="仿宋" w:hAnsi="仿宋" w:eastAsia="仿宋" w:cs="仿宋"/>
                <w:b/>
                <w:bCs/>
                <w:color w:val="FF0000"/>
                <w:spacing w:val="9"/>
                <w:sz w:val="28"/>
                <w:szCs w:val="28"/>
              </w:rPr>
              <w:t>”两</w:t>
            </w:r>
            <w:r>
              <w:rPr>
                <w:rFonts w:hint="eastAsia" w:ascii="仿宋" w:hAnsi="仿宋" w:eastAsia="仿宋" w:cs="仿宋"/>
                <w:b/>
                <w:bCs/>
                <w:color w:val="FF0000"/>
                <w:spacing w:val="8"/>
                <w:sz w:val="28"/>
                <w:szCs w:val="28"/>
              </w:rPr>
              <w:t>部分合并</w:t>
            </w:r>
            <w:r>
              <w:rPr>
                <w:rFonts w:hint="eastAsia" w:ascii="仿宋" w:hAnsi="仿宋" w:eastAsia="仿宋" w:cs="仿宋"/>
                <w:b/>
                <w:bCs/>
                <w:color w:val="FF0000"/>
                <w:spacing w:val="7"/>
                <w:sz w:val="28"/>
                <w:szCs w:val="28"/>
              </w:rPr>
              <w:t>成一册。投标文件应按照</w:t>
            </w:r>
            <w:r>
              <w:rPr>
                <w:rFonts w:hint="eastAsia" w:ascii="仿宋" w:hAnsi="仿宋" w:eastAsia="仿宋" w:cs="仿宋"/>
                <w:b/>
                <w:bCs/>
                <w:color w:val="FF0000"/>
                <w:spacing w:val="7"/>
                <w:sz w:val="28"/>
                <w:szCs w:val="28"/>
                <w:lang w:eastAsia="zh-CN"/>
              </w:rPr>
              <w:t>磋商文件</w:t>
            </w:r>
            <w:r>
              <w:rPr>
                <w:rFonts w:hint="eastAsia" w:ascii="仿宋" w:hAnsi="仿宋" w:eastAsia="仿宋" w:cs="仿宋"/>
                <w:b/>
                <w:bCs/>
                <w:color w:val="FF0000"/>
                <w:spacing w:val="7"/>
                <w:sz w:val="28"/>
                <w:szCs w:val="28"/>
              </w:rPr>
              <w:t>规定的格式填写、签署和</w:t>
            </w:r>
            <w:r>
              <w:rPr>
                <w:rFonts w:hint="eastAsia" w:ascii="仿宋" w:hAnsi="仿宋" w:eastAsia="仿宋" w:cs="仿宋"/>
                <w:b/>
                <w:bCs/>
                <w:color w:val="FF0000"/>
                <w:spacing w:val="6"/>
                <w:sz w:val="28"/>
                <w:szCs w:val="28"/>
              </w:rPr>
              <w:t>盖章，并</w:t>
            </w:r>
            <w:r>
              <w:rPr>
                <w:rFonts w:hint="eastAsia" w:ascii="仿宋" w:hAnsi="仿宋" w:eastAsia="仿宋" w:cs="仿宋"/>
                <w:b/>
                <w:bCs/>
                <w:color w:val="FF0000"/>
                <w:spacing w:val="6"/>
                <w:sz w:val="28"/>
                <w:szCs w:val="28"/>
                <w:lang w:val="en-US" w:eastAsia="zh-CN"/>
              </w:rPr>
              <w:t>将第一部分资格要求和第二部分商务技术合并</w:t>
            </w:r>
            <w:r>
              <w:rPr>
                <w:rFonts w:hint="eastAsia" w:ascii="仿宋" w:hAnsi="仿宋" w:eastAsia="仿宋" w:cs="仿宋"/>
                <w:b/>
                <w:bCs/>
                <w:color w:val="FF0000"/>
                <w:spacing w:val="8"/>
                <w:sz w:val="28"/>
                <w:szCs w:val="28"/>
              </w:rPr>
              <w:t>上传至政采云开评标平台。</w:t>
            </w:r>
          </w:p>
          <w:p w14:paraId="603D89B4">
            <w:pPr>
              <w:pStyle w:val="28"/>
              <w:spacing w:before="22" w:line="360" w:lineRule="auto"/>
              <w:rPr>
                <w:rFonts w:hint="eastAsia" w:ascii="仿宋" w:hAnsi="仿宋" w:eastAsia="仿宋" w:cs="仿宋"/>
                <w:spacing w:val="3"/>
                <w:sz w:val="21"/>
                <w:szCs w:val="21"/>
              </w:rPr>
            </w:pPr>
            <w:r>
              <w:rPr>
                <w:rFonts w:hint="eastAsia" w:ascii="仿宋" w:hAnsi="仿宋" w:eastAsia="仿宋" w:cs="仿宋"/>
                <w:spacing w:val="3"/>
                <w:sz w:val="21"/>
                <w:szCs w:val="21"/>
                <w:lang w:eastAsia="zh-CN"/>
              </w:rPr>
              <w:t>备注：①、加密的电子投标文件，在投标截止时间前通过新疆政府采购网上传。②、因投标人自身原因导致解密失败的，将导致其投标被拒绝且投标文件被退回；但因网上招标系统故障导致所有投标人均解密失败时，使用投标人未加密的电子投标文件进行开评标。未按照招标代理要求及时提供未加密电子投标文件导致解密失败的，由投标人自行承担责任，默认</w:t>
            </w:r>
            <w:r>
              <w:rPr>
                <w:rFonts w:hint="eastAsia" w:ascii="仿宋" w:hAnsi="仿宋" w:eastAsia="仿宋" w:cs="仿宋"/>
                <w:spacing w:val="3"/>
                <w:sz w:val="21"/>
                <w:szCs w:val="21"/>
              </w:rPr>
              <w:t>解密时长为</w:t>
            </w:r>
            <w:r>
              <w:rPr>
                <w:rFonts w:hint="eastAsia" w:ascii="仿宋" w:hAnsi="仿宋" w:eastAsia="仿宋" w:cs="仿宋"/>
                <w:spacing w:val="-33"/>
                <w:sz w:val="21"/>
                <w:szCs w:val="21"/>
              </w:rPr>
              <w:t xml:space="preserve"> </w:t>
            </w:r>
            <w:r>
              <w:rPr>
                <w:rFonts w:hint="eastAsia" w:ascii="仿宋" w:hAnsi="仿宋" w:eastAsia="仿宋" w:cs="仿宋"/>
                <w:spacing w:val="3"/>
                <w:sz w:val="21"/>
                <w:szCs w:val="21"/>
              </w:rPr>
              <w:t>30</w:t>
            </w:r>
            <w:r>
              <w:rPr>
                <w:rFonts w:hint="eastAsia" w:ascii="仿宋" w:hAnsi="仿宋" w:eastAsia="仿宋" w:cs="仿宋"/>
                <w:spacing w:val="-32"/>
                <w:sz w:val="21"/>
                <w:szCs w:val="21"/>
              </w:rPr>
              <w:t xml:space="preserve"> </w:t>
            </w:r>
            <w:r>
              <w:rPr>
                <w:rFonts w:hint="eastAsia" w:ascii="仿宋" w:hAnsi="仿宋" w:eastAsia="仿宋" w:cs="仿宋"/>
                <w:spacing w:val="3"/>
                <w:sz w:val="21"/>
                <w:szCs w:val="21"/>
              </w:rPr>
              <w:t>分钟。</w:t>
            </w:r>
          </w:p>
          <w:p w14:paraId="326EE1EE">
            <w:pPr>
              <w:pStyle w:val="28"/>
              <w:spacing w:before="22" w:line="360" w:lineRule="auto"/>
              <w:rPr>
                <w:rFonts w:hint="eastAsia" w:ascii="仿宋" w:hAnsi="仿宋" w:eastAsia="仿宋" w:cs="仿宋"/>
                <w:spacing w:val="3"/>
                <w:sz w:val="21"/>
                <w:szCs w:val="21"/>
                <w:lang w:val="en-US" w:eastAsia="zh-CN"/>
              </w:rPr>
            </w:pPr>
            <w:r>
              <w:rPr>
                <w:rFonts w:hint="eastAsia" w:ascii="仿宋" w:hAnsi="仿宋" w:eastAsia="仿宋" w:cs="仿宋"/>
                <w:spacing w:val="3"/>
                <w:sz w:val="21"/>
                <w:szCs w:val="21"/>
                <w:lang w:val="en-US" w:eastAsia="zh-CN"/>
              </w:rPr>
              <w:t>10.中标单位中标后需提供纸质版投标文件及电子标书（具体以采单位要求为准）</w:t>
            </w:r>
          </w:p>
        </w:tc>
      </w:tr>
      <w:tr w14:paraId="0604BF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478" w:type="dxa"/>
            <w:tcBorders>
              <w:left w:val="single" w:color="000000" w:sz="10" w:space="0"/>
            </w:tcBorders>
            <w:vAlign w:val="top"/>
          </w:tcPr>
          <w:p w14:paraId="3EADEDBE">
            <w:pPr>
              <w:pStyle w:val="28"/>
              <w:spacing w:before="86" w:line="180" w:lineRule="auto"/>
              <w:ind w:left="586"/>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pacing w:val="-9"/>
                <w14:textFill>
                  <w14:solidFill>
                    <w14:schemeClr w14:val="tx1"/>
                  </w14:solidFill>
                </w14:textFill>
              </w:rPr>
              <w:t>16</w:t>
            </w:r>
            <w:r>
              <w:rPr>
                <w:rFonts w:hint="eastAsia" w:ascii="仿宋" w:hAnsi="仿宋" w:eastAsia="仿宋" w:cs="仿宋"/>
                <w:color w:val="000000" w:themeColor="text1"/>
                <w:spacing w:val="-25"/>
                <w14:textFill>
                  <w14:solidFill>
                    <w14:schemeClr w14:val="tx1"/>
                  </w14:solidFill>
                </w14:textFill>
              </w:rPr>
              <w:t xml:space="preserve"> </w:t>
            </w:r>
            <w:r>
              <w:rPr>
                <w:rFonts w:hint="eastAsia" w:ascii="仿宋" w:hAnsi="仿宋" w:eastAsia="仿宋" w:cs="仿宋"/>
                <w:color w:val="000000" w:themeColor="text1"/>
                <w:spacing w:val="-9"/>
                <w14:textFill>
                  <w14:solidFill>
                    <w14:schemeClr w14:val="tx1"/>
                  </w14:solidFill>
                </w14:textFill>
              </w:rPr>
              <w:t>．1</w:t>
            </w:r>
          </w:p>
        </w:tc>
        <w:tc>
          <w:tcPr>
            <w:tcW w:w="7654" w:type="dxa"/>
            <w:tcBorders>
              <w:right w:val="single" w:color="000000" w:sz="10" w:space="0"/>
            </w:tcBorders>
            <w:vAlign w:val="top"/>
          </w:tcPr>
          <w:p w14:paraId="159EDA90">
            <w:pPr>
              <w:pStyle w:val="28"/>
              <w:spacing w:before="45" w:line="222" w:lineRule="auto"/>
              <w:ind w:left="29"/>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pacing w:val="-5"/>
                <w14:textFill>
                  <w14:solidFill>
                    <w14:schemeClr w14:val="tx1"/>
                  </w14:solidFill>
                </w14:textFill>
              </w:rPr>
              <w:t>投标截止时间：202</w:t>
            </w:r>
            <w:r>
              <w:rPr>
                <w:rFonts w:hint="eastAsia" w:ascii="仿宋" w:hAnsi="仿宋" w:eastAsia="仿宋" w:cs="仿宋"/>
                <w:color w:val="000000" w:themeColor="text1"/>
                <w:spacing w:val="-5"/>
                <w:lang w:val="en-US" w:eastAsia="zh-CN"/>
                <w14:textFill>
                  <w14:solidFill>
                    <w14:schemeClr w14:val="tx1"/>
                  </w14:solidFill>
                </w14:textFill>
              </w:rPr>
              <w:t xml:space="preserve">5 </w:t>
            </w:r>
            <w:r>
              <w:rPr>
                <w:rFonts w:hint="eastAsia" w:ascii="仿宋" w:hAnsi="仿宋" w:eastAsia="仿宋" w:cs="仿宋"/>
                <w:color w:val="000000" w:themeColor="text1"/>
                <w:spacing w:val="-5"/>
                <w14:textFill>
                  <w14:solidFill>
                    <w14:schemeClr w14:val="tx1"/>
                  </w14:solidFill>
                </w14:textFill>
              </w:rPr>
              <w:t>年</w:t>
            </w:r>
            <w:r>
              <w:rPr>
                <w:rFonts w:hint="eastAsia" w:ascii="仿宋" w:hAnsi="仿宋" w:eastAsia="仿宋" w:cs="仿宋"/>
                <w:color w:val="000000" w:themeColor="text1"/>
                <w:spacing w:val="-5"/>
                <w:lang w:val="en-US" w:eastAsia="zh-CN"/>
                <w14:textFill>
                  <w14:solidFill>
                    <w14:schemeClr w14:val="tx1"/>
                  </w14:solidFill>
                </w14:textFill>
              </w:rPr>
              <w:t xml:space="preserve"> </w:t>
            </w:r>
            <w:r>
              <w:rPr>
                <w:rFonts w:hint="eastAsia" w:cs="仿宋"/>
                <w:color w:val="000000" w:themeColor="text1"/>
                <w:spacing w:val="-5"/>
                <w:lang w:val="en-US" w:eastAsia="zh-CN"/>
                <w14:textFill>
                  <w14:solidFill>
                    <w14:schemeClr w14:val="tx1"/>
                  </w14:solidFill>
                </w14:textFill>
              </w:rPr>
              <w:t>7</w:t>
            </w:r>
            <w:r>
              <w:rPr>
                <w:rFonts w:hint="eastAsia" w:ascii="仿宋" w:hAnsi="仿宋" w:eastAsia="仿宋" w:cs="仿宋"/>
                <w:color w:val="000000" w:themeColor="text1"/>
                <w:spacing w:val="-5"/>
                <w:lang w:val="en-US" w:eastAsia="zh-CN"/>
                <w14:textFill>
                  <w14:solidFill>
                    <w14:schemeClr w14:val="tx1"/>
                  </w14:solidFill>
                </w14:textFill>
              </w:rPr>
              <w:t xml:space="preserve"> </w:t>
            </w:r>
            <w:r>
              <w:rPr>
                <w:rFonts w:hint="eastAsia" w:ascii="仿宋" w:hAnsi="仿宋" w:eastAsia="仿宋" w:cs="仿宋"/>
                <w:color w:val="000000" w:themeColor="text1"/>
                <w:spacing w:val="-5"/>
                <w14:textFill>
                  <w14:solidFill>
                    <w14:schemeClr w14:val="tx1"/>
                  </w14:solidFill>
                </w14:textFill>
              </w:rPr>
              <w:t>月</w:t>
            </w:r>
            <w:r>
              <w:rPr>
                <w:rFonts w:hint="eastAsia" w:ascii="仿宋" w:hAnsi="仿宋" w:eastAsia="仿宋" w:cs="仿宋"/>
                <w:color w:val="000000" w:themeColor="text1"/>
                <w:spacing w:val="-5"/>
                <w:lang w:val="en-US" w:eastAsia="zh-CN"/>
                <w14:textFill>
                  <w14:solidFill>
                    <w14:schemeClr w14:val="tx1"/>
                  </w14:solidFill>
                </w14:textFill>
              </w:rPr>
              <w:t xml:space="preserve"> </w:t>
            </w:r>
            <w:r>
              <w:rPr>
                <w:rFonts w:hint="eastAsia" w:cs="仿宋"/>
                <w:color w:val="000000" w:themeColor="text1"/>
                <w:spacing w:val="-5"/>
                <w:lang w:val="en-US" w:eastAsia="zh-CN"/>
                <w14:textFill>
                  <w14:solidFill>
                    <w14:schemeClr w14:val="tx1"/>
                  </w14:solidFill>
                </w14:textFill>
              </w:rPr>
              <w:t xml:space="preserve">16 </w:t>
            </w:r>
            <w:r>
              <w:rPr>
                <w:rFonts w:hint="eastAsia" w:ascii="仿宋" w:hAnsi="仿宋" w:eastAsia="仿宋" w:cs="仿宋"/>
                <w:color w:val="000000" w:themeColor="text1"/>
                <w:spacing w:val="-5"/>
                <w14:textFill>
                  <w14:solidFill>
                    <w14:schemeClr w14:val="tx1"/>
                  </w14:solidFill>
                </w14:textFill>
              </w:rPr>
              <w:t>日</w:t>
            </w:r>
            <w:r>
              <w:rPr>
                <w:rFonts w:hint="eastAsia" w:ascii="仿宋" w:hAnsi="仿宋" w:eastAsia="仿宋" w:cs="仿宋"/>
                <w:color w:val="000000" w:themeColor="text1"/>
                <w:spacing w:val="-32"/>
                <w14:textFill>
                  <w14:solidFill>
                    <w14:schemeClr w14:val="tx1"/>
                  </w14:solidFill>
                </w14:textFill>
              </w:rPr>
              <w:t xml:space="preserve"> </w:t>
            </w:r>
            <w:r>
              <w:rPr>
                <w:rFonts w:hint="eastAsia" w:ascii="仿宋" w:hAnsi="仿宋" w:eastAsia="仿宋" w:cs="仿宋"/>
                <w:color w:val="000000" w:themeColor="text1"/>
                <w:spacing w:val="-5"/>
                <w14:textFill>
                  <w14:solidFill>
                    <w14:schemeClr w14:val="tx1"/>
                  </w14:solidFill>
                </w14:textFill>
              </w:rPr>
              <w:t>1</w:t>
            </w:r>
            <w:r>
              <w:rPr>
                <w:rFonts w:hint="eastAsia" w:cs="仿宋"/>
                <w:color w:val="000000" w:themeColor="text1"/>
                <w:spacing w:val="-6"/>
                <w:lang w:val="en-US" w:eastAsia="zh-CN"/>
                <w14:textFill>
                  <w14:solidFill>
                    <w14:schemeClr w14:val="tx1"/>
                  </w14:solidFill>
                </w14:textFill>
              </w:rPr>
              <w:t>1</w:t>
            </w:r>
            <w:r>
              <w:rPr>
                <w:rFonts w:hint="eastAsia" w:ascii="仿宋" w:hAnsi="仿宋" w:eastAsia="仿宋" w:cs="仿宋"/>
                <w:color w:val="000000" w:themeColor="text1"/>
                <w:spacing w:val="-6"/>
                <w14:textFill>
                  <w14:solidFill>
                    <w14:schemeClr w14:val="tx1"/>
                  </w14:solidFill>
                </w14:textFill>
              </w:rPr>
              <w:t>:00（北京时间）</w:t>
            </w:r>
          </w:p>
        </w:tc>
      </w:tr>
      <w:tr w14:paraId="6050F5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8" w:hRule="atLeast"/>
        </w:trPr>
        <w:tc>
          <w:tcPr>
            <w:tcW w:w="1478" w:type="dxa"/>
            <w:tcBorders>
              <w:left w:val="single" w:color="000000" w:sz="10" w:space="0"/>
            </w:tcBorders>
            <w:vAlign w:val="top"/>
          </w:tcPr>
          <w:p w14:paraId="2CC4D3F1">
            <w:pPr>
              <w:spacing w:line="245" w:lineRule="auto"/>
              <w:rPr>
                <w:rFonts w:hint="eastAsia" w:ascii="仿宋" w:hAnsi="仿宋" w:eastAsia="仿宋" w:cs="仿宋"/>
                <w:color w:val="000000" w:themeColor="text1"/>
                <w:sz w:val="21"/>
                <w14:textFill>
                  <w14:solidFill>
                    <w14:schemeClr w14:val="tx1"/>
                  </w14:solidFill>
                </w14:textFill>
              </w:rPr>
            </w:pPr>
          </w:p>
          <w:p w14:paraId="050AF7E4">
            <w:pPr>
              <w:spacing w:line="246" w:lineRule="auto"/>
              <w:rPr>
                <w:rFonts w:hint="eastAsia" w:ascii="仿宋" w:hAnsi="仿宋" w:eastAsia="仿宋" w:cs="仿宋"/>
                <w:color w:val="000000" w:themeColor="text1"/>
                <w:sz w:val="21"/>
                <w14:textFill>
                  <w14:solidFill>
                    <w14:schemeClr w14:val="tx1"/>
                  </w14:solidFill>
                </w14:textFill>
              </w:rPr>
            </w:pPr>
          </w:p>
          <w:p w14:paraId="3DE9CEDE">
            <w:pPr>
              <w:spacing w:before="69" w:line="188" w:lineRule="auto"/>
              <w:ind w:left="586"/>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8"/>
                <w:sz w:val="24"/>
                <w:szCs w:val="24"/>
                <w14:textFill>
                  <w14:solidFill>
                    <w14:schemeClr w14:val="tx1"/>
                  </w14:solidFill>
                </w14:textFill>
              </w:rPr>
              <w:t>18.1</w:t>
            </w:r>
          </w:p>
        </w:tc>
        <w:tc>
          <w:tcPr>
            <w:tcW w:w="7654" w:type="dxa"/>
            <w:tcBorders>
              <w:right w:val="single" w:color="000000" w:sz="10" w:space="0"/>
            </w:tcBorders>
            <w:vAlign w:val="top"/>
          </w:tcPr>
          <w:p w14:paraId="0C1604D8">
            <w:pPr>
              <w:pStyle w:val="28"/>
              <w:spacing w:before="47" w:line="222" w:lineRule="auto"/>
              <w:ind w:left="29"/>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pacing w:val="-6"/>
                <w14:textFill>
                  <w14:solidFill>
                    <w14:schemeClr w14:val="tx1"/>
                  </w14:solidFill>
                </w14:textFill>
              </w:rPr>
              <w:t>开标时间：202</w:t>
            </w:r>
            <w:r>
              <w:rPr>
                <w:rFonts w:hint="eastAsia" w:ascii="仿宋" w:hAnsi="仿宋" w:eastAsia="仿宋" w:cs="仿宋"/>
                <w:color w:val="000000" w:themeColor="text1"/>
                <w:spacing w:val="-6"/>
                <w:lang w:val="en-US" w:eastAsia="zh-CN"/>
                <w14:textFill>
                  <w14:solidFill>
                    <w14:schemeClr w14:val="tx1"/>
                  </w14:solidFill>
                </w14:textFill>
              </w:rPr>
              <w:t xml:space="preserve">5 </w:t>
            </w:r>
            <w:r>
              <w:rPr>
                <w:rFonts w:hint="eastAsia" w:ascii="仿宋" w:hAnsi="仿宋" w:eastAsia="仿宋" w:cs="仿宋"/>
                <w:color w:val="000000" w:themeColor="text1"/>
                <w:spacing w:val="-6"/>
                <w14:textFill>
                  <w14:solidFill>
                    <w14:schemeClr w14:val="tx1"/>
                  </w14:solidFill>
                </w14:textFill>
              </w:rPr>
              <w:t>年</w:t>
            </w:r>
            <w:r>
              <w:rPr>
                <w:rFonts w:hint="eastAsia" w:ascii="仿宋" w:hAnsi="仿宋" w:eastAsia="仿宋" w:cs="仿宋"/>
                <w:color w:val="000000" w:themeColor="text1"/>
                <w:spacing w:val="-6"/>
                <w:lang w:val="en-US" w:eastAsia="zh-CN"/>
                <w14:textFill>
                  <w14:solidFill>
                    <w14:schemeClr w14:val="tx1"/>
                  </w14:solidFill>
                </w14:textFill>
              </w:rPr>
              <w:t xml:space="preserve"> </w:t>
            </w:r>
            <w:r>
              <w:rPr>
                <w:rFonts w:hint="eastAsia" w:cs="仿宋"/>
                <w:color w:val="000000" w:themeColor="text1"/>
                <w:spacing w:val="-6"/>
                <w:lang w:val="en-US" w:eastAsia="zh-CN"/>
                <w14:textFill>
                  <w14:solidFill>
                    <w14:schemeClr w14:val="tx1"/>
                  </w14:solidFill>
                </w14:textFill>
              </w:rPr>
              <w:t>7</w:t>
            </w:r>
            <w:r>
              <w:rPr>
                <w:rFonts w:hint="eastAsia" w:ascii="仿宋" w:hAnsi="仿宋" w:eastAsia="仿宋" w:cs="仿宋"/>
                <w:color w:val="000000" w:themeColor="text1"/>
                <w:spacing w:val="-52"/>
                <w:lang w:val="en-US" w:eastAsia="zh-CN"/>
                <w14:textFill>
                  <w14:solidFill>
                    <w14:schemeClr w14:val="tx1"/>
                  </w14:solidFill>
                </w14:textFill>
              </w:rPr>
              <w:t xml:space="preserve">  </w:t>
            </w:r>
            <w:r>
              <w:rPr>
                <w:rFonts w:hint="eastAsia" w:ascii="仿宋" w:hAnsi="仿宋" w:eastAsia="仿宋" w:cs="仿宋"/>
                <w:color w:val="000000" w:themeColor="text1"/>
                <w:spacing w:val="-6"/>
                <w14:textFill>
                  <w14:solidFill>
                    <w14:schemeClr w14:val="tx1"/>
                  </w14:solidFill>
                </w14:textFill>
              </w:rPr>
              <w:t>月</w:t>
            </w:r>
            <w:r>
              <w:rPr>
                <w:rFonts w:hint="eastAsia" w:cs="仿宋"/>
                <w:color w:val="000000" w:themeColor="text1"/>
                <w:spacing w:val="-6"/>
                <w:lang w:val="en-US" w:eastAsia="zh-CN"/>
                <w14:textFill>
                  <w14:solidFill>
                    <w14:schemeClr w14:val="tx1"/>
                  </w14:solidFill>
                </w14:textFill>
              </w:rPr>
              <w:t>16</w:t>
            </w:r>
            <w:r>
              <w:rPr>
                <w:rFonts w:hint="eastAsia" w:ascii="仿宋" w:hAnsi="仿宋" w:eastAsia="仿宋" w:cs="仿宋"/>
                <w:color w:val="000000" w:themeColor="text1"/>
                <w:spacing w:val="-6"/>
                <w14:textFill>
                  <w14:solidFill>
                    <w14:schemeClr w14:val="tx1"/>
                  </w14:solidFill>
                </w14:textFill>
              </w:rPr>
              <w:t>日</w:t>
            </w:r>
            <w:r>
              <w:rPr>
                <w:rFonts w:hint="eastAsia" w:ascii="仿宋" w:hAnsi="仿宋" w:eastAsia="仿宋" w:cs="仿宋"/>
                <w:color w:val="000000" w:themeColor="text1"/>
                <w:spacing w:val="-32"/>
                <w14:textFill>
                  <w14:solidFill>
                    <w14:schemeClr w14:val="tx1"/>
                  </w14:solidFill>
                </w14:textFill>
              </w:rPr>
              <w:t xml:space="preserve"> </w:t>
            </w:r>
            <w:r>
              <w:rPr>
                <w:rFonts w:hint="eastAsia" w:ascii="仿宋" w:hAnsi="仿宋" w:eastAsia="仿宋" w:cs="仿宋"/>
                <w:color w:val="000000" w:themeColor="text1"/>
                <w:spacing w:val="-6"/>
                <w14:textFill>
                  <w14:solidFill>
                    <w14:schemeClr w14:val="tx1"/>
                  </w14:solidFill>
                </w14:textFill>
              </w:rPr>
              <w:t>1</w:t>
            </w:r>
            <w:r>
              <w:rPr>
                <w:rFonts w:hint="eastAsia" w:cs="仿宋"/>
                <w:color w:val="000000" w:themeColor="text1"/>
                <w:spacing w:val="-6"/>
                <w:lang w:val="en-US" w:eastAsia="zh-CN"/>
                <w14:textFill>
                  <w14:solidFill>
                    <w14:schemeClr w14:val="tx1"/>
                  </w14:solidFill>
                </w14:textFill>
              </w:rPr>
              <w:t>1</w:t>
            </w:r>
            <w:r>
              <w:rPr>
                <w:rFonts w:hint="eastAsia" w:ascii="仿宋" w:hAnsi="仿宋" w:eastAsia="仿宋" w:cs="仿宋"/>
                <w:color w:val="000000" w:themeColor="text1"/>
                <w:spacing w:val="-6"/>
                <w14:textFill>
                  <w14:solidFill>
                    <w14:schemeClr w14:val="tx1"/>
                  </w14:solidFill>
                </w14:textFill>
              </w:rPr>
              <w:t>:00（北京时间）</w:t>
            </w:r>
          </w:p>
          <w:p w14:paraId="2866E051">
            <w:pPr>
              <w:pStyle w:val="28"/>
              <w:spacing w:before="176" w:line="221" w:lineRule="auto"/>
              <w:ind w:left="29"/>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pacing w:val="-1"/>
                <w14:textFill>
                  <w14:solidFill>
                    <w14:schemeClr w14:val="tx1"/>
                  </w14:solidFill>
                </w14:textFill>
              </w:rPr>
              <w:t>开标地点：政采云平台--不见面开标大厅</w:t>
            </w:r>
          </w:p>
          <w:p w14:paraId="5F647659">
            <w:pPr>
              <w:pStyle w:val="28"/>
              <w:spacing w:before="180" w:line="215" w:lineRule="auto"/>
              <w:ind w:left="34"/>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HYPERLINK "https://login.zcygov.cn/user-login/#/login"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https://login.zcygov.</w:t>
            </w:r>
            <w:r>
              <w:rPr>
                <w:rFonts w:hint="eastAsia" w:ascii="仿宋" w:hAnsi="仿宋" w:eastAsia="仿宋" w:cs="仿宋"/>
                <w:color w:val="000000" w:themeColor="text1"/>
                <w:spacing w:val="-1"/>
                <w14:textFill>
                  <w14:solidFill>
                    <w14:schemeClr w14:val="tx1"/>
                  </w14:solidFill>
                </w14:textFill>
              </w:rPr>
              <w:t>cn/user-login/#/login</w:t>
            </w:r>
            <w:r>
              <w:rPr>
                <w:rFonts w:hint="eastAsia" w:ascii="仿宋" w:hAnsi="仿宋" w:eastAsia="仿宋" w:cs="仿宋"/>
                <w:color w:val="000000" w:themeColor="text1"/>
                <w:spacing w:val="-1"/>
                <w14:textFill>
                  <w14:solidFill>
                    <w14:schemeClr w14:val="tx1"/>
                  </w14:solidFill>
                </w14:textFill>
              </w:rPr>
              <w:fldChar w:fldCharType="end"/>
            </w:r>
            <w:r>
              <w:rPr>
                <w:rFonts w:hint="eastAsia" w:ascii="仿宋" w:hAnsi="仿宋" w:eastAsia="仿宋" w:cs="仿宋"/>
                <w:color w:val="000000" w:themeColor="text1"/>
                <w:spacing w:val="-1"/>
                <w14:textFill>
                  <w14:solidFill>
                    <w14:schemeClr w14:val="tx1"/>
                  </w14:solidFill>
                </w14:textFill>
              </w:rPr>
              <w:t>）</w:t>
            </w:r>
          </w:p>
        </w:tc>
      </w:tr>
      <w:tr w14:paraId="008E43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478" w:type="dxa"/>
            <w:tcBorders>
              <w:left w:val="single" w:color="000000" w:sz="10" w:space="0"/>
            </w:tcBorders>
            <w:vAlign w:val="top"/>
          </w:tcPr>
          <w:p w14:paraId="4354259A">
            <w:pPr>
              <w:pStyle w:val="28"/>
              <w:spacing w:before="109" w:line="223" w:lineRule="auto"/>
              <w:ind w:left="274"/>
              <w:rPr>
                <w:rFonts w:hint="eastAsia" w:ascii="仿宋" w:hAnsi="仿宋" w:eastAsia="仿宋" w:cs="仿宋"/>
                <w:b/>
                <w:bCs/>
                <w:snapToGrid w:val="0"/>
                <w:color w:val="FF0000"/>
                <w:spacing w:val="-3"/>
                <w:kern w:val="0"/>
                <w:sz w:val="24"/>
                <w:szCs w:val="24"/>
                <w:lang w:val="en-US" w:eastAsia="zh-CN" w:bidi="ar-SA"/>
              </w:rPr>
            </w:pPr>
            <w:r>
              <w:rPr>
                <w:rFonts w:hint="eastAsia" w:ascii="仿宋" w:hAnsi="仿宋" w:eastAsia="仿宋" w:cs="仿宋"/>
                <w:b/>
                <w:bCs/>
                <w:snapToGrid w:val="0"/>
                <w:color w:val="FF0000"/>
                <w:spacing w:val="-3"/>
                <w:kern w:val="0"/>
                <w:sz w:val="24"/>
                <w:szCs w:val="24"/>
                <w:lang w:val="en-US" w:eastAsia="zh-CN" w:bidi="ar-SA"/>
              </w:rPr>
              <w:t>服务期</w:t>
            </w:r>
          </w:p>
        </w:tc>
        <w:tc>
          <w:tcPr>
            <w:tcW w:w="7654" w:type="dxa"/>
            <w:tcBorders>
              <w:right w:val="single" w:color="000000" w:sz="10" w:space="0"/>
            </w:tcBorders>
            <w:vAlign w:val="top"/>
          </w:tcPr>
          <w:p w14:paraId="2B6C9F80">
            <w:pPr>
              <w:numPr>
                <w:ilvl w:val="0"/>
                <w:numId w:val="0"/>
              </w:numPr>
              <w:autoSpaceDE w:val="0"/>
              <w:autoSpaceDN w:val="0"/>
              <w:bidi w:val="0"/>
              <w:spacing w:line="360" w:lineRule="auto"/>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b/>
                <w:bCs/>
                <w:snapToGrid w:val="0"/>
                <w:color w:val="FF0000"/>
                <w:spacing w:val="-3"/>
                <w:kern w:val="0"/>
                <w:sz w:val="24"/>
                <w:szCs w:val="24"/>
                <w:lang w:val="en-US" w:eastAsia="zh-CN" w:bidi="ar-SA"/>
              </w:rPr>
              <w:t>2025年10月31日之前完成合同内全部内容（具体以签订合同为准）</w:t>
            </w:r>
          </w:p>
        </w:tc>
      </w:tr>
      <w:tr w14:paraId="779248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478" w:type="dxa"/>
            <w:tcBorders>
              <w:left w:val="single" w:color="000000" w:sz="10" w:space="0"/>
            </w:tcBorders>
            <w:vAlign w:val="top"/>
          </w:tcPr>
          <w:p w14:paraId="7D66702C">
            <w:pPr>
              <w:pStyle w:val="28"/>
              <w:spacing w:before="205" w:line="223" w:lineRule="auto"/>
              <w:ind w:left="273"/>
              <w:rPr>
                <w:rFonts w:hint="eastAsia" w:ascii="仿宋" w:hAnsi="仿宋" w:eastAsia="仿宋" w:cs="仿宋"/>
                <w:b/>
                <w:bCs/>
                <w:snapToGrid w:val="0"/>
                <w:color w:val="FF0000"/>
                <w:spacing w:val="-3"/>
                <w:kern w:val="0"/>
                <w:sz w:val="24"/>
                <w:szCs w:val="24"/>
                <w:lang w:val="en-US" w:eastAsia="zh-CN" w:bidi="ar-SA"/>
              </w:rPr>
            </w:pPr>
            <w:r>
              <w:rPr>
                <w:rFonts w:hint="eastAsia" w:ascii="仿宋" w:hAnsi="仿宋" w:eastAsia="仿宋" w:cs="仿宋"/>
                <w:b/>
                <w:bCs/>
                <w:snapToGrid w:val="0"/>
                <w:color w:val="FF0000"/>
                <w:spacing w:val="-3"/>
                <w:kern w:val="0"/>
                <w:sz w:val="24"/>
                <w:szCs w:val="24"/>
                <w:lang w:val="en-US" w:eastAsia="zh-CN" w:bidi="ar-SA"/>
              </w:rPr>
              <w:t>付款方式</w:t>
            </w:r>
          </w:p>
        </w:tc>
        <w:tc>
          <w:tcPr>
            <w:tcW w:w="7654" w:type="dxa"/>
            <w:tcBorders>
              <w:right w:val="single" w:color="000000" w:sz="10" w:space="0"/>
            </w:tcBorders>
            <w:vAlign w:val="top"/>
          </w:tcPr>
          <w:p w14:paraId="43C42A88">
            <w:pPr>
              <w:pStyle w:val="28"/>
              <w:spacing w:before="49" w:line="360" w:lineRule="auto"/>
              <w:ind w:left="32" w:right="16" w:firstLine="2"/>
              <w:rPr>
                <w:rFonts w:hint="eastAsia" w:ascii="仿宋" w:hAnsi="仿宋" w:eastAsia="仿宋" w:cs="仿宋"/>
                <w:color w:val="000000" w:themeColor="text1"/>
                <w:lang w:val="en-US" w:eastAsia="zh-CN"/>
                <w14:textFill>
                  <w14:solidFill>
                    <w14:schemeClr w14:val="tx1"/>
                  </w14:solidFill>
                </w14:textFill>
              </w:rPr>
            </w:pPr>
            <w:r>
              <w:rPr>
                <w:rFonts w:hint="default" w:ascii="仿宋" w:hAnsi="仿宋" w:eastAsia="仿宋" w:cs="仿宋"/>
                <w:b/>
                <w:bCs/>
                <w:snapToGrid w:val="0"/>
                <w:color w:val="FF0000"/>
                <w:spacing w:val="-3"/>
                <w:kern w:val="0"/>
                <w:sz w:val="24"/>
                <w:szCs w:val="24"/>
                <w:lang w:val="en-US" w:eastAsia="zh-CN" w:bidi="ar-SA"/>
              </w:rPr>
              <w:t>合同签订生效后，采购人向中标人按项目实际进度百分</w:t>
            </w:r>
            <w:r>
              <w:rPr>
                <w:rFonts w:hint="eastAsia" w:ascii="仿宋" w:hAnsi="仿宋" w:eastAsia="仿宋" w:cs="仿宋"/>
                <w:b/>
                <w:bCs/>
                <w:snapToGrid w:val="0"/>
                <w:color w:val="FF0000"/>
                <w:spacing w:val="-3"/>
                <w:kern w:val="0"/>
                <w:sz w:val="24"/>
                <w:szCs w:val="24"/>
                <w:lang w:val="en-US" w:eastAsia="zh-CN" w:bidi="ar-SA"/>
              </w:rPr>
              <w:t>比</w:t>
            </w:r>
            <w:r>
              <w:rPr>
                <w:rFonts w:hint="default" w:ascii="仿宋" w:hAnsi="仿宋" w:eastAsia="仿宋" w:cs="仿宋"/>
                <w:b/>
                <w:bCs/>
                <w:snapToGrid w:val="0"/>
                <w:color w:val="FF0000"/>
                <w:spacing w:val="-3"/>
                <w:kern w:val="0"/>
                <w:sz w:val="24"/>
                <w:szCs w:val="24"/>
                <w:lang w:val="en-US" w:eastAsia="zh-CN" w:bidi="ar-SA"/>
              </w:rPr>
              <w:t>支付合同款（具体以签订合同为主）</w:t>
            </w:r>
          </w:p>
        </w:tc>
      </w:tr>
      <w:tr w14:paraId="6C7029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478" w:type="dxa"/>
            <w:tcBorders>
              <w:left w:val="single" w:color="000000" w:sz="10" w:space="0"/>
            </w:tcBorders>
            <w:vAlign w:val="top"/>
          </w:tcPr>
          <w:p w14:paraId="00963FD5">
            <w:pPr>
              <w:spacing w:before="101" w:line="188" w:lineRule="auto"/>
              <w:ind w:left="563"/>
              <w:rPr>
                <w:rFonts w:hint="eastAsia" w:ascii="仿宋" w:hAnsi="仿宋" w:eastAsia="仿宋" w:cs="仿宋"/>
                <w:sz w:val="24"/>
                <w:szCs w:val="24"/>
              </w:rPr>
            </w:pPr>
            <w:r>
              <w:rPr>
                <w:rFonts w:hint="eastAsia" w:ascii="仿宋" w:hAnsi="仿宋" w:eastAsia="仿宋" w:cs="仿宋"/>
                <w:spacing w:val="-2"/>
                <w:sz w:val="24"/>
                <w:szCs w:val="24"/>
              </w:rPr>
              <w:t>23.2</w:t>
            </w:r>
          </w:p>
        </w:tc>
        <w:tc>
          <w:tcPr>
            <w:tcW w:w="7654" w:type="dxa"/>
            <w:tcBorders>
              <w:right w:val="single" w:color="000000" w:sz="10" w:space="0"/>
            </w:tcBorders>
            <w:vAlign w:val="top"/>
          </w:tcPr>
          <w:p w14:paraId="507CE5DD">
            <w:pPr>
              <w:pStyle w:val="28"/>
              <w:spacing w:before="52" w:line="222" w:lineRule="auto"/>
              <w:ind w:left="30"/>
              <w:rPr>
                <w:rFonts w:hint="eastAsia" w:ascii="仿宋" w:hAnsi="仿宋" w:eastAsia="仿宋" w:cs="仿宋"/>
              </w:rPr>
            </w:pPr>
            <w:r>
              <w:rPr>
                <w:rFonts w:hint="eastAsia" w:ascii="仿宋" w:hAnsi="仿宋" w:eastAsia="仿宋" w:cs="仿宋"/>
                <w:spacing w:val="-2"/>
              </w:rPr>
              <w:t>评标方法：</w:t>
            </w:r>
            <w:r>
              <w:rPr>
                <w:rFonts w:hint="eastAsia" w:ascii="仿宋" w:hAnsi="仿宋" w:eastAsia="仿宋" w:cs="仿宋"/>
                <w:b/>
                <w:bCs/>
                <w:spacing w:val="-2"/>
                <w:u w:val="single" w:color="auto"/>
              </w:rPr>
              <w:t>适用</w:t>
            </w:r>
            <w:r>
              <w:rPr>
                <w:rFonts w:hint="eastAsia" w:ascii="仿宋" w:hAnsi="仿宋" w:eastAsia="仿宋" w:cs="仿宋"/>
                <w:b/>
                <w:bCs/>
                <w:spacing w:val="-2"/>
                <w:u w:val="single" w:color="auto"/>
                <w:lang w:eastAsia="zh-CN"/>
              </w:rPr>
              <w:t>中华人民共和国财政部令第</w:t>
            </w:r>
            <w:r>
              <w:rPr>
                <w:rFonts w:hint="eastAsia" w:ascii="仿宋" w:hAnsi="仿宋" w:eastAsia="仿宋" w:cs="仿宋"/>
                <w:b/>
                <w:bCs/>
                <w:spacing w:val="-2"/>
                <w:u w:val="single" w:color="auto"/>
                <w:lang w:val="en-US" w:eastAsia="zh-CN"/>
              </w:rPr>
              <w:t>87号-政府采购货物和服务招投标管理办法第五十五条</w:t>
            </w:r>
            <w:r>
              <w:rPr>
                <w:rFonts w:hint="eastAsia" w:ascii="仿宋" w:hAnsi="仿宋" w:eastAsia="仿宋" w:cs="仿宋"/>
                <w:b/>
                <w:bCs/>
                <w:spacing w:val="-2"/>
                <w:u w:val="single" w:color="auto"/>
              </w:rPr>
              <w:t>综合评分法</w:t>
            </w:r>
          </w:p>
        </w:tc>
      </w:tr>
      <w:tr w14:paraId="0049F4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478" w:type="dxa"/>
            <w:tcBorders>
              <w:left w:val="single" w:color="000000" w:sz="10" w:space="0"/>
            </w:tcBorders>
            <w:vAlign w:val="top"/>
          </w:tcPr>
          <w:p w14:paraId="5094984E">
            <w:pPr>
              <w:spacing w:before="102" w:line="188" w:lineRule="auto"/>
              <w:ind w:left="563"/>
              <w:rPr>
                <w:rFonts w:hint="eastAsia" w:ascii="仿宋" w:hAnsi="仿宋" w:eastAsia="仿宋" w:cs="仿宋"/>
                <w:sz w:val="24"/>
                <w:szCs w:val="24"/>
              </w:rPr>
            </w:pPr>
            <w:r>
              <w:rPr>
                <w:rFonts w:hint="eastAsia" w:ascii="仿宋" w:hAnsi="仿宋" w:eastAsia="仿宋" w:cs="仿宋"/>
                <w:spacing w:val="-3"/>
                <w:sz w:val="24"/>
                <w:szCs w:val="24"/>
              </w:rPr>
              <w:t>27</w:t>
            </w:r>
          </w:p>
        </w:tc>
        <w:tc>
          <w:tcPr>
            <w:tcW w:w="7654" w:type="dxa"/>
            <w:tcBorders>
              <w:right w:val="single" w:color="000000" w:sz="10" w:space="0"/>
            </w:tcBorders>
            <w:vAlign w:val="top"/>
          </w:tcPr>
          <w:p w14:paraId="459060BB">
            <w:pPr>
              <w:pStyle w:val="28"/>
              <w:spacing w:before="53" w:line="222" w:lineRule="auto"/>
              <w:ind w:left="31"/>
              <w:rPr>
                <w:rFonts w:hint="eastAsia" w:ascii="仿宋" w:hAnsi="仿宋" w:eastAsia="仿宋" w:cs="仿宋"/>
              </w:rPr>
            </w:pPr>
            <w:r>
              <w:rPr>
                <w:rFonts w:hint="eastAsia" w:ascii="仿宋" w:hAnsi="仿宋" w:eastAsia="仿宋" w:cs="仿宋"/>
                <w:spacing w:val="-1"/>
              </w:rPr>
              <w:t>推荐中标候选供应商的数量：</w:t>
            </w:r>
            <w:r>
              <w:rPr>
                <w:rFonts w:hint="eastAsia" w:ascii="仿宋" w:hAnsi="仿宋" w:eastAsia="仿宋" w:cs="仿宋"/>
                <w:spacing w:val="-1"/>
                <w:u w:val="single" w:color="auto"/>
              </w:rPr>
              <w:t xml:space="preserve">    3</w:t>
            </w:r>
            <w:r>
              <w:rPr>
                <w:rFonts w:hint="eastAsia" w:ascii="仿宋" w:hAnsi="仿宋" w:eastAsia="仿宋" w:cs="仿宋"/>
                <w:u w:val="single" w:color="auto"/>
              </w:rPr>
              <w:t xml:space="preserve"> </w:t>
            </w:r>
            <w:r>
              <w:rPr>
                <w:rFonts w:hint="eastAsia" w:ascii="仿宋" w:hAnsi="仿宋" w:eastAsia="仿宋" w:cs="仿宋"/>
                <w:u w:val="single" w:color="auto"/>
                <w:lang w:eastAsia="zh-CN"/>
              </w:rPr>
              <w:t>名</w:t>
            </w:r>
            <w:r>
              <w:rPr>
                <w:rFonts w:hint="eastAsia" w:ascii="仿宋" w:hAnsi="仿宋" w:eastAsia="仿宋" w:cs="仿宋"/>
                <w:u w:val="single" w:color="auto"/>
              </w:rPr>
              <w:t xml:space="preserve">   </w:t>
            </w:r>
          </w:p>
        </w:tc>
      </w:tr>
      <w:tr w14:paraId="298CDD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478" w:type="dxa"/>
            <w:tcBorders>
              <w:left w:val="single" w:color="000000" w:sz="10" w:space="0"/>
            </w:tcBorders>
            <w:vAlign w:val="top"/>
          </w:tcPr>
          <w:p w14:paraId="1AED6D93">
            <w:pPr>
              <w:spacing w:before="103" w:line="188" w:lineRule="auto"/>
              <w:ind w:left="563"/>
              <w:rPr>
                <w:rFonts w:hint="eastAsia" w:ascii="仿宋" w:hAnsi="仿宋" w:eastAsia="仿宋" w:cs="仿宋"/>
                <w:sz w:val="24"/>
                <w:szCs w:val="24"/>
              </w:rPr>
            </w:pPr>
            <w:r>
              <w:rPr>
                <w:rFonts w:hint="eastAsia" w:ascii="仿宋" w:hAnsi="仿宋" w:eastAsia="仿宋" w:cs="仿宋"/>
                <w:spacing w:val="-3"/>
                <w:sz w:val="24"/>
                <w:szCs w:val="24"/>
              </w:rPr>
              <w:t>27</w:t>
            </w:r>
          </w:p>
        </w:tc>
        <w:tc>
          <w:tcPr>
            <w:tcW w:w="7654" w:type="dxa"/>
            <w:tcBorders>
              <w:right w:val="single" w:color="000000" w:sz="10" w:space="0"/>
            </w:tcBorders>
            <w:vAlign w:val="top"/>
          </w:tcPr>
          <w:p w14:paraId="286D9C27">
            <w:pPr>
              <w:pStyle w:val="28"/>
              <w:spacing w:before="52" w:line="216" w:lineRule="auto"/>
              <w:ind w:left="29"/>
              <w:rPr>
                <w:rFonts w:hint="eastAsia" w:ascii="仿宋" w:hAnsi="仿宋" w:eastAsia="仿宋" w:cs="仿宋"/>
                <w:sz w:val="25"/>
                <w:szCs w:val="25"/>
              </w:rPr>
            </w:pPr>
            <w:r>
              <w:rPr>
                <w:rFonts w:hint="eastAsia" w:ascii="仿宋" w:hAnsi="仿宋" w:eastAsia="仿宋" w:cs="仿宋"/>
              </w:rPr>
              <w:t>招标人是否委托</w:t>
            </w:r>
            <w:r>
              <w:rPr>
                <w:rFonts w:hint="eastAsia" w:ascii="仿宋" w:hAnsi="仿宋" w:eastAsia="仿宋" w:cs="仿宋"/>
                <w:lang w:eastAsia="zh-CN"/>
              </w:rPr>
              <w:t>磋商小组</w:t>
            </w:r>
            <w:r>
              <w:rPr>
                <w:rFonts w:hint="eastAsia" w:ascii="仿宋" w:hAnsi="仿宋" w:eastAsia="仿宋" w:cs="仿宋"/>
              </w:rPr>
              <w:t>直接确定中标人：</w:t>
            </w:r>
            <w:r>
              <w:rPr>
                <w:rFonts w:hint="eastAsia" w:ascii="仿宋" w:hAnsi="仿宋" w:eastAsia="仿宋" w:cs="仿宋"/>
                <w:u w:val="single" w:color="auto"/>
              </w:rPr>
              <w:t xml:space="preserve">否 </w:t>
            </w:r>
            <w:r>
              <w:rPr>
                <w:rFonts w:hint="eastAsia" w:ascii="仿宋" w:hAnsi="仿宋" w:eastAsia="仿宋" w:cs="仿宋"/>
              </w:rPr>
              <w:t xml:space="preserve"> </w:t>
            </w:r>
            <w:r>
              <w:rPr>
                <w:rFonts w:hint="eastAsia" w:ascii="仿宋" w:hAnsi="仿宋" w:eastAsia="仿宋" w:cs="仿宋"/>
                <w:i/>
                <w:iCs/>
                <w:sz w:val="25"/>
                <w:szCs w:val="25"/>
              </w:rPr>
              <w:t>（是、否）</w:t>
            </w:r>
          </w:p>
        </w:tc>
      </w:tr>
      <w:tr w14:paraId="58EDBA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1" w:hRule="atLeast"/>
        </w:trPr>
        <w:tc>
          <w:tcPr>
            <w:tcW w:w="1478" w:type="dxa"/>
            <w:tcBorders>
              <w:left w:val="single" w:color="000000" w:sz="10" w:space="0"/>
              <w:bottom w:val="single" w:color="000000" w:sz="10" w:space="0"/>
            </w:tcBorders>
            <w:vAlign w:val="top"/>
          </w:tcPr>
          <w:p w14:paraId="0B3C1D7E">
            <w:pPr>
              <w:spacing w:line="298" w:lineRule="auto"/>
              <w:rPr>
                <w:rFonts w:hint="eastAsia" w:ascii="仿宋" w:hAnsi="仿宋" w:eastAsia="仿宋" w:cs="仿宋"/>
                <w:sz w:val="21"/>
              </w:rPr>
            </w:pPr>
          </w:p>
          <w:p w14:paraId="2BCEEABB">
            <w:pPr>
              <w:spacing w:line="298" w:lineRule="auto"/>
              <w:rPr>
                <w:rFonts w:hint="eastAsia" w:ascii="仿宋" w:hAnsi="仿宋" w:eastAsia="仿宋" w:cs="仿宋"/>
                <w:sz w:val="21"/>
              </w:rPr>
            </w:pPr>
          </w:p>
          <w:p w14:paraId="666D6D74">
            <w:pPr>
              <w:spacing w:line="298" w:lineRule="auto"/>
              <w:rPr>
                <w:rFonts w:hint="eastAsia" w:ascii="仿宋" w:hAnsi="仿宋" w:eastAsia="仿宋" w:cs="仿宋"/>
                <w:sz w:val="21"/>
              </w:rPr>
            </w:pPr>
          </w:p>
          <w:p w14:paraId="74272E46">
            <w:pPr>
              <w:spacing w:line="299" w:lineRule="auto"/>
              <w:rPr>
                <w:rFonts w:hint="eastAsia" w:ascii="仿宋" w:hAnsi="仿宋" w:eastAsia="仿宋" w:cs="仿宋"/>
                <w:sz w:val="21"/>
              </w:rPr>
            </w:pPr>
          </w:p>
          <w:p w14:paraId="2F3AE223">
            <w:pPr>
              <w:spacing w:before="69" w:line="188" w:lineRule="auto"/>
              <w:ind w:left="567"/>
              <w:rPr>
                <w:rFonts w:hint="eastAsia" w:ascii="仿宋" w:hAnsi="仿宋" w:eastAsia="仿宋" w:cs="仿宋"/>
                <w:sz w:val="24"/>
                <w:szCs w:val="24"/>
              </w:rPr>
            </w:pPr>
            <w:r>
              <w:rPr>
                <w:rFonts w:hint="eastAsia" w:ascii="仿宋" w:hAnsi="仿宋" w:eastAsia="仿宋" w:cs="仿宋"/>
                <w:spacing w:val="-3"/>
                <w:sz w:val="24"/>
                <w:szCs w:val="24"/>
              </w:rPr>
              <w:t>31.1</w:t>
            </w:r>
          </w:p>
        </w:tc>
        <w:tc>
          <w:tcPr>
            <w:tcW w:w="7654" w:type="dxa"/>
            <w:tcBorders>
              <w:bottom w:val="single" w:color="000000" w:sz="10" w:space="0"/>
              <w:right w:val="single" w:color="000000" w:sz="10" w:space="0"/>
            </w:tcBorders>
            <w:vAlign w:val="top"/>
          </w:tcPr>
          <w:p w14:paraId="773E3D1A">
            <w:pPr>
              <w:pStyle w:val="28"/>
              <w:spacing w:before="54" w:line="465" w:lineRule="exact"/>
              <w:ind w:left="34"/>
              <w:rPr>
                <w:rFonts w:hint="eastAsia" w:ascii="仿宋" w:hAnsi="仿宋" w:eastAsia="仿宋" w:cs="仿宋"/>
                <w:b/>
                <w:bCs/>
                <w:color w:val="0000FF"/>
                <w:spacing w:val="-2"/>
                <w:position w:val="16"/>
              </w:rPr>
            </w:pPr>
            <w:r>
              <w:rPr>
                <w:rFonts w:hint="eastAsia" w:ascii="仿宋" w:hAnsi="仿宋" w:eastAsia="仿宋" w:cs="仿宋"/>
                <w:b/>
                <w:bCs/>
                <w:color w:val="0000FF"/>
                <w:spacing w:val="-2"/>
                <w:position w:val="16"/>
                <w:lang w:val="en-US" w:eastAsia="zh-CN"/>
              </w:rPr>
              <w:t>中标单位须向甲方提交履约保证金或等额履约保证金保函。履约保证金需缴纳至甲方指定账户，金额为合同价格的</w:t>
            </w:r>
            <w:r>
              <w:rPr>
                <w:rFonts w:hint="eastAsia" w:ascii="仿宋" w:hAnsi="仿宋" w:eastAsia="仿宋" w:cs="仿宋"/>
                <w:b/>
                <w:bCs/>
                <w:color w:val="0000FF"/>
                <w:spacing w:val="-2"/>
                <w:position w:val="16"/>
                <w:u w:val="single"/>
                <w:lang w:val="en-US" w:eastAsia="zh-CN"/>
              </w:rPr>
              <w:t xml:space="preserve"> 5 </w:t>
            </w:r>
            <w:r>
              <w:rPr>
                <w:rFonts w:hint="eastAsia" w:ascii="仿宋" w:hAnsi="仿宋" w:eastAsia="仿宋" w:cs="仿宋"/>
                <w:b/>
                <w:bCs/>
                <w:color w:val="0000FF"/>
                <w:spacing w:val="-2"/>
                <w:position w:val="16"/>
                <w:lang w:val="en-US" w:eastAsia="zh-CN"/>
              </w:rPr>
              <w:t>％</w:t>
            </w:r>
            <w:r>
              <w:rPr>
                <w:rFonts w:hint="eastAsia" w:ascii="仿宋" w:hAnsi="仿宋" w:eastAsia="仿宋" w:cs="仿宋"/>
                <w:b/>
                <w:bCs/>
                <w:color w:val="0000FF"/>
                <w:spacing w:val="-2"/>
                <w:position w:val="16"/>
              </w:rPr>
              <w:t>（不得超过政府采购合同金额的 10%</w:t>
            </w:r>
            <w:r>
              <w:rPr>
                <w:rFonts w:hint="eastAsia" w:ascii="仿宋" w:hAnsi="仿宋" w:eastAsia="仿宋" w:cs="仿宋"/>
                <w:b/>
                <w:bCs/>
                <w:color w:val="0000FF"/>
                <w:spacing w:val="-2"/>
                <w:position w:val="16"/>
                <w:lang w:val="en-US" w:eastAsia="zh-CN"/>
              </w:rPr>
              <w:t xml:space="preserve"> ）</w:t>
            </w:r>
            <w:r>
              <w:rPr>
                <w:rFonts w:hint="eastAsia" w:ascii="仿宋" w:hAnsi="仿宋" w:eastAsia="仿宋" w:cs="仿宋"/>
                <w:b/>
                <w:bCs/>
                <w:color w:val="0000FF"/>
                <w:spacing w:val="-2"/>
                <w:position w:val="16"/>
              </w:rPr>
              <w:t>。</w:t>
            </w:r>
          </w:p>
          <w:p w14:paraId="3D6258D3">
            <w:pPr>
              <w:pStyle w:val="28"/>
              <w:spacing w:before="54" w:line="465" w:lineRule="exact"/>
              <w:ind w:left="34"/>
              <w:rPr>
                <w:rFonts w:hint="eastAsia" w:ascii="仿宋" w:hAnsi="仿宋" w:eastAsia="仿宋" w:cs="仿宋"/>
                <w:b/>
                <w:bCs/>
                <w:color w:val="0000FF"/>
                <w:spacing w:val="-2"/>
                <w:position w:val="16"/>
              </w:rPr>
            </w:pPr>
            <w:r>
              <w:rPr>
                <w:rFonts w:hint="eastAsia" w:ascii="仿宋" w:hAnsi="仿宋" w:eastAsia="仿宋" w:cs="仿宋"/>
                <w:b/>
                <w:bCs/>
                <w:color w:val="0000FF"/>
                <w:spacing w:val="-2"/>
                <w:position w:val="16"/>
              </w:rPr>
              <w:t>履约保证金形式：电汇或企业账户网银汇款</w:t>
            </w:r>
            <w:r>
              <w:rPr>
                <w:rFonts w:hint="eastAsia" w:ascii="仿宋" w:hAnsi="仿宋" w:eastAsia="仿宋" w:cs="仿宋"/>
                <w:b/>
                <w:bCs/>
                <w:color w:val="0000FF"/>
                <w:spacing w:val="-2"/>
                <w:position w:val="16"/>
                <w:lang w:val="en-US" w:eastAsia="zh-CN"/>
              </w:rPr>
              <w:t>或等额保证金履约保函</w:t>
            </w:r>
            <w:r>
              <w:rPr>
                <w:rFonts w:hint="eastAsia" w:ascii="仿宋" w:hAnsi="仿宋" w:eastAsia="仿宋" w:cs="仿宋"/>
                <w:b/>
                <w:bCs/>
                <w:color w:val="0000FF"/>
                <w:spacing w:val="-2"/>
                <w:position w:val="16"/>
              </w:rPr>
              <w:t>。</w:t>
            </w:r>
          </w:p>
          <w:p w14:paraId="7A68799E">
            <w:pPr>
              <w:widowControl w:val="0"/>
              <w:spacing w:before="54" w:line="465" w:lineRule="exact"/>
              <w:ind w:left="34"/>
              <w:jc w:val="both"/>
              <w:rPr>
                <w:rFonts w:hint="eastAsia" w:ascii="仿宋" w:hAnsi="仿宋" w:eastAsia="仿宋" w:cs="仿宋"/>
                <w:b/>
                <w:bCs/>
                <w:spacing w:val="-2"/>
                <w:kern w:val="2"/>
                <w:position w:val="16"/>
                <w:sz w:val="24"/>
                <w:szCs w:val="24"/>
                <w:lang w:val="en-US" w:eastAsia="zh-CN" w:bidi="ar-SA"/>
              </w:rPr>
            </w:pPr>
            <w:r>
              <w:rPr>
                <w:rFonts w:hint="eastAsia" w:ascii="仿宋" w:hAnsi="仿宋" w:eastAsia="仿宋" w:cs="仿宋"/>
                <w:b/>
                <w:bCs/>
                <w:spacing w:val="-2"/>
                <w:kern w:val="2"/>
                <w:position w:val="16"/>
                <w:sz w:val="24"/>
                <w:szCs w:val="24"/>
                <w:lang w:val="en-US" w:eastAsia="zh-CN" w:bidi="ar-SA"/>
              </w:rPr>
              <w:t>履约保证金缴纳</w:t>
            </w:r>
            <w:r>
              <w:rPr>
                <w:rFonts w:hint="eastAsia" w:ascii="仿宋" w:hAnsi="仿宋" w:eastAsia="仿宋" w:cs="仿宋"/>
                <w:b/>
                <w:bCs/>
                <w:spacing w:val="-2"/>
                <w:kern w:val="2"/>
                <w:position w:val="16"/>
                <w:sz w:val="24"/>
                <w:szCs w:val="24"/>
                <w:lang w:val="en-US" w:eastAsia="en-US" w:bidi="ar-SA"/>
              </w:rPr>
              <w:t>单位名称：</w:t>
            </w:r>
            <w:r>
              <w:rPr>
                <w:rFonts w:hint="eastAsia" w:ascii="仿宋" w:hAnsi="仿宋" w:eastAsia="仿宋" w:cs="仿宋"/>
                <w:b/>
                <w:bCs/>
                <w:spacing w:val="-2"/>
                <w:kern w:val="2"/>
                <w:position w:val="16"/>
                <w:sz w:val="24"/>
                <w:szCs w:val="24"/>
                <w:lang w:val="en-US" w:eastAsia="zh-CN" w:bidi="ar-SA"/>
              </w:rPr>
              <w:t>中共莎车县委组织部</w:t>
            </w:r>
          </w:p>
          <w:p w14:paraId="7D97525A">
            <w:pPr>
              <w:widowControl w:val="0"/>
              <w:spacing w:before="54" w:line="465" w:lineRule="exact"/>
              <w:ind w:left="34"/>
              <w:jc w:val="both"/>
              <w:rPr>
                <w:rFonts w:hint="eastAsia" w:ascii="仿宋" w:hAnsi="仿宋" w:eastAsia="仿宋" w:cs="仿宋"/>
                <w:b/>
                <w:bCs/>
                <w:spacing w:val="-2"/>
                <w:kern w:val="2"/>
                <w:position w:val="16"/>
                <w:sz w:val="24"/>
                <w:szCs w:val="24"/>
                <w:lang w:val="en-US" w:eastAsia="en-US" w:bidi="ar-SA"/>
              </w:rPr>
            </w:pPr>
            <w:r>
              <w:rPr>
                <w:rFonts w:hint="eastAsia" w:ascii="仿宋" w:hAnsi="仿宋" w:eastAsia="仿宋" w:cs="仿宋"/>
                <w:spacing w:val="-2"/>
                <w:kern w:val="2"/>
                <w:position w:val="16"/>
                <w:sz w:val="24"/>
                <w:szCs w:val="24"/>
                <w:lang w:val="en-US" w:eastAsia="en-US" w:bidi="ar-SA"/>
              </w:rPr>
              <w:t>提交履约保证金的时间：</w:t>
            </w:r>
            <w:r>
              <w:rPr>
                <w:rFonts w:hint="eastAsia" w:ascii="仿宋" w:hAnsi="仿宋" w:eastAsia="仿宋" w:cs="仿宋"/>
                <w:b/>
                <w:bCs/>
                <w:i/>
                <w:iCs/>
                <w:color w:val="FF0000"/>
                <w:spacing w:val="-2"/>
                <w:kern w:val="2"/>
                <w:position w:val="16"/>
                <w:sz w:val="24"/>
                <w:szCs w:val="24"/>
                <w:u w:val="single"/>
                <w:lang w:val="en-US" w:eastAsia="en-US" w:bidi="ar-SA"/>
              </w:rPr>
              <w:t>签订合同</w:t>
            </w:r>
            <w:r>
              <w:rPr>
                <w:rFonts w:hint="eastAsia" w:ascii="仿宋" w:hAnsi="仿宋" w:eastAsia="仿宋" w:cs="仿宋"/>
                <w:b/>
                <w:bCs/>
                <w:i/>
                <w:iCs/>
                <w:color w:val="FF0000"/>
                <w:spacing w:val="-2"/>
                <w:kern w:val="2"/>
                <w:position w:val="16"/>
                <w:sz w:val="24"/>
                <w:szCs w:val="24"/>
                <w:u w:val="single"/>
                <w:lang w:val="en-US" w:eastAsia="zh-CN" w:bidi="ar-SA"/>
              </w:rPr>
              <w:t>后</w:t>
            </w:r>
            <w:r>
              <w:rPr>
                <w:rFonts w:hint="eastAsia" w:ascii="仿宋" w:hAnsi="仿宋" w:eastAsia="仿宋" w:cs="仿宋"/>
                <w:b/>
                <w:bCs/>
                <w:i/>
                <w:iCs/>
                <w:color w:val="FF0000"/>
                <w:spacing w:val="-2"/>
                <w:kern w:val="2"/>
                <w:position w:val="16"/>
                <w:sz w:val="24"/>
                <w:szCs w:val="24"/>
                <w:u w:val="single"/>
                <w:lang w:val="en-US" w:eastAsia="en-US" w:bidi="ar-SA"/>
              </w:rPr>
              <w:t>5个工作日</w:t>
            </w:r>
          </w:p>
          <w:p w14:paraId="0A8A5F1E">
            <w:pPr>
              <w:pStyle w:val="28"/>
              <w:spacing w:before="54" w:line="465" w:lineRule="exact"/>
              <w:ind w:left="34"/>
              <w:rPr>
                <w:rFonts w:hint="eastAsia" w:ascii="仿宋" w:hAnsi="仿宋" w:eastAsia="仿宋" w:cs="仿宋"/>
                <w:lang w:eastAsia="zh-CN"/>
              </w:rPr>
            </w:pPr>
            <w:r>
              <w:rPr>
                <w:rFonts w:hint="eastAsia" w:ascii="仿宋" w:hAnsi="仿宋" w:eastAsia="仿宋" w:cs="仿宋"/>
                <w:spacing w:val="-2"/>
                <w:kern w:val="2"/>
                <w:position w:val="16"/>
                <w:sz w:val="24"/>
                <w:szCs w:val="24"/>
                <w:lang w:val="en-US" w:eastAsia="en-US" w:bidi="ar-SA"/>
              </w:rPr>
              <w:t>注：双方可以通过协商另行约定其他退还时间和方式及用途。</w:t>
            </w:r>
          </w:p>
        </w:tc>
      </w:tr>
      <w:tr w14:paraId="7A8F0C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4" w:hRule="atLeast"/>
        </w:trPr>
        <w:tc>
          <w:tcPr>
            <w:tcW w:w="1478" w:type="dxa"/>
            <w:tcBorders>
              <w:top w:val="single" w:color="000000" w:sz="10" w:space="0"/>
              <w:left w:val="single" w:color="000000" w:sz="10" w:space="0"/>
            </w:tcBorders>
            <w:vAlign w:val="top"/>
          </w:tcPr>
          <w:p w14:paraId="426F0041">
            <w:pPr>
              <w:spacing w:line="391" w:lineRule="auto"/>
              <w:rPr>
                <w:rFonts w:hint="eastAsia" w:ascii="仿宋" w:hAnsi="仿宋" w:eastAsia="仿宋" w:cs="仿宋"/>
                <w:sz w:val="21"/>
              </w:rPr>
            </w:pPr>
            <w:r>
              <w:rPr>
                <w:rFonts w:hint="eastAsia" w:ascii="仿宋" w:hAnsi="仿宋" w:eastAsia="仿宋" w:cs="仿宋"/>
              </w:rPr>
              <mc:AlternateContent>
                <mc:Choice Requires="wps">
                  <w:drawing>
                    <wp:anchor distT="0" distB="0" distL="114300" distR="114300" simplePos="0" relativeHeight="251664384" behindDoc="0" locked="0" layoutInCell="0" allowOverlap="1">
                      <wp:simplePos x="0" y="0"/>
                      <wp:positionH relativeFrom="page">
                        <wp:posOffset>1141095</wp:posOffset>
                      </wp:positionH>
                      <wp:positionV relativeFrom="page">
                        <wp:posOffset>800100</wp:posOffset>
                      </wp:positionV>
                      <wp:extent cx="5278755" cy="9525"/>
                      <wp:effectExtent l="0" t="0" r="0" b="0"/>
                      <wp:wrapNone/>
                      <wp:docPr id="18" name="任意多边形 18"/>
                      <wp:cNvGraphicFramePr/>
                      <a:graphic xmlns:a="http://schemas.openxmlformats.org/drawingml/2006/main">
                        <a:graphicData uri="http://schemas.microsoft.com/office/word/2010/wordprocessingShape">
                          <wps:wsp>
                            <wps:cNvSpPr/>
                            <wps:spPr>
                              <a:xfrm>
                                <a:off x="0" y="0"/>
                                <a:ext cx="5278755" cy="9525"/>
                              </a:xfrm>
                              <a:custGeom>
                                <a:avLst/>
                                <a:gdLst/>
                                <a:ahLst/>
                                <a:cxnLst/>
                                <a:pathLst>
                                  <a:path w="8312" h="15">
                                    <a:moveTo>
                                      <a:pt x="0" y="0"/>
                                    </a:moveTo>
                                    <a:lnTo>
                                      <a:pt x="8312" y="0"/>
                                    </a:lnTo>
                                    <a:lnTo>
                                      <a:pt x="8312"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89.85pt;margin-top:63pt;height:0.75pt;width:415.65pt;mso-position-horizontal-relative:page;mso-position-vertical-relative:page;z-index:251664384;mso-width-relative:page;mso-height-relative:page;" fillcolor="#000000" filled="t" stroked="f" coordsize="8312,15" o:allowincell="f" o:gfxdata="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YFZ/M1wAAAAwBAAAPAAAAAAAA&#10;AAEAIAAAACIAAABkcnMvZG93bnJldi54bWxQSwECFAAUAAAACACHTuJAogHNsRMCAAB9BAAADgAA&#10;AAAAAAABACAAAAAmAQAAZHJzL2Uyb0RvYy54bWxQSwUGAAAAAAYABgBZAQAAqwUAAAAA&#10;" path="m0,0l8312,0,8312,14,0,14,0,0xe">
                      <v:fill on="t" focussize="0,0"/>
                      <v:stroke on="f"/>
                      <v:imagedata o:title=""/>
                      <o:lock v:ext="edit" aspectratio="f"/>
                    </v:shape>
                  </w:pict>
                </mc:Fallback>
              </mc:AlternateContent>
            </w:r>
          </w:p>
          <w:p w14:paraId="15F81291">
            <w:pPr>
              <w:spacing w:line="274" w:lineRule="auto"/>
              <w:rPr>
                <w:rFonts w:hint="eastAsia" w:ascii="仿宋" w:hAnsi="仿宋" w:eastAsia="仿宋" w:cs="仿宋"/>
                <w:sz w:val="21"/>
              </w:rPr>
            </w:pPr>
          </w:p>
          <w:p w14:paraId="09E5D1FE">
            <w:pPr>
              <w:spacing w:line="274" w:lineRule="auto"/>
              <w:rPr>
                <w:rFonts w:hint="eastAsia" w:ascii="仿宋" w:hAnsi="仿宋" w:eastAsia="仿宋" w:cs="仿宋"/>
                <w:sz w:val="21"/>
              </w:rPr>
            </w:pPr>
          </w:p>
          <w:p w14:paraId="1A0463E7">
            <w:pPr>
              <w:spacing w:line="274" w:lineRule="auto"/>
              <w:rPr>
                <w:rFonts w:hint="eastAsia" w:ascii="仿宋" w:hAnsi="仿宋" w:eastAsia="仿宋" w:cs="仿宋"/>
                <w:sz w:val="21"/>
              </w:rPr>
            </w:pPr>
          </w:p>
          <w:p w14:paraId="76D5D1FA">
            <w:pPr>
              <w:spacing w:line="275" w:lineRule="auto"/>
              <w:rPr>
                <w:rFonts w:hint="eastAsia" w:ascii="仿宋" w:hAnsi="仿宋" w:eastAsia="仿宋" w:cs="仿宋"/>
                <w:sz w:val="21"/>
              </w:rPr>
            </w:pPr>
          </w:p>
          <w:p w14:paraId="7FDB96F4">
            <w:pPr>
              <w:spacing w:before="69" w:line="188" w:lineRule="auto"/>
              <w:ind w:left="567"/>
              <w:rPr>
                <w:rFonts w:hint="eastAsia" w:ascii="仿宋" w:hAnsi="仿宋" w:eastAsia="仿宋" w:cs="仿宋"/>
                <w:sz w:val="24"/>
                <w:szCs w:val="24"/>
              </w:rPr>
            </w:pPr>
            <w:r>
              <w:rPr>
                <w:rFonts w:hint="eastAsia" w:ascii="仿宋" w:hAnsi="仿宋" w:eastAsia="仿宋" w:cs="仿宋"/>
                <w:spacing w:val="-5"/>
                <w:sz w:val="24"/>
                <w:szCs w:val="24"/>
              </w:rPr>
              <w:t>32</w:t>
            </w:r>
          </w:p>
        </w:tc>
        <w:tc>
          <w:tcPr>
            <w:tcW w:w="7654" w:type="dxa"/>
            <w:tcBorders>
              <w:top w:val="single" w:color="000000" w:sz="10" w:space="0"/>
              <w:right w:val="single" w:color="000000" w:sz="10" w:space="0"/>
            </w:tcBorders>
            <w:vAlign w:val="top"/>
          </w:tcPr>
          <w:p w14:paraId="0B18B6DD">
            <w:pPr>
              <w:widowControl w:val="0"/>
              <w:spacing w:before="183" w:line="240" w:lineRule="auto"/>
              <w:ind w:left="29"/>
              <w:jc w:val="both"/>
              <w:rPr>
                <w:rFonts w:hint="eastAsia" w:ascii="仿宋" w:hAnsi="仿宋" w:eastAsia="仿宋" w:cs="仿宋"/>
                <w:spacing w:val="-3"/>
                <w:kern w:val="2"/>
                <w:position w:val="17"/>
                <w:sz w:val="24"/>
                <w:szCs w:val="24"/>
                <w:lang w:val="en-US" w:eastAsia="en-US" w:bidi="ar-SA"/>
              </w:rPr>
            </w:pPr>
            <w:r>
              <w:rPr>
                <w:rFonts w:hint="eastAsia" w:ascii="仿宋" w:hAnsi="仿宋" w:eastAsia="仿宋" w:cs="仿宋"/>
                <w:spacing w:val="-3"/>
                <w:kern w:val="2"/>
                <w:position w:val="17"/>
                <w:sz w:val="24"/>
                <w:szCs w:val="24"/>
                <w:lang w:val="en-US" w:eastAsia="en-US" w:bidi="ar-SA"/>
              </w:rPr>
              <w:t>代理服务收费标准：由中标单位支付，根据发改价格[2015]299号文件，经甲乙双方协商，签订政府采购项目委托代理协议书收取，具体收费如下：100万以下按 1.5%收取，100万-300万按1.3%收取，300万-500万按0.8%，500万-800万0.7%、800万-1000万0.45%按实际中标金额累计差额收取。</w:t>
            </w:r>
          </w:p>
          <w:p w14:paraId="74F2F49F">
            <w:pPr>
              <w:widowControl w:val="0"/>
              <w:spacing w:before="183" w:line="240" w:lineRule="auto"/>
              <w:ind w:left="29"/>
              <w:jc w:val="both"/>
              <w:rPr>
                <w:rFonts w:hint="eastAsia" w:ascii="仿宋" w:hAnsi="仿宋" w:eastAsia="仿宋" w:cs="仿宋"/>
                <w:spacing w:val="-3"/>
                <w:kern w:val="2"/>
                <w:position w:val="17"/>
                <w:sz w:val="24"/>
                <w:szCs w:val="24"/>
                <w:lang w:val="en-US" w:eastAsia="en-US" w:bidi="ar-SA"/>
              </w:rPr>
            </w:pPr>
            <w:r>
              <w:rPr>
                <w:rFonts w:hint="eastAsia" w:ascii="仿宋" w:hAnsi="仿宋" w:eastAsia="仿宋" w:cs="仿宋"/>
                <w:spacing w:val="-3"/>
                <w:kern w:val="2"/>
                <w:position w:val="17"/>
                <w:sz w:val="24"/>
                <w:szCs w:val="24"/>
                <w:lang w:val="en-US" w:eastAsia="en-US" w:bidi="ar-SA"/>
              </w:rPr>
              <w:t>支付形式：对公转账 、电汇</w:t>
            </w:r>
          </w:p>
          <w:p w14:paraId="1A8E17B3">
            <w:pPr>
              <w:widowControl w:val="0"/>
              <w:spacing w:before="183" w:line="240" w:lineRule="auto"/>
              <w:ind w:left="29"/>
              <w:jc w:val="both"/>
              <w:rPr>
                <w:rFonts w:hint="eastAsia" w:ascii="仿宋" w:hAnsi="仿宋" w:eastAsia="仿宋" w:cs="仿宋"/>
                <w:spacing w:val="-3"/>
                <w:kern w:val="2"/>
                <w:position w:val="17"/>
                <w:sz w:val="24"/>
                <w:szCs w:val="24"/>
                <w:lang w:val="en-US" w:eastAsia="en-US" w:bidi="ar-SA"/>
              </w:rPr>
            </w:pPr>
            <w:r>
              <w:rPr>
                <w:rFonts w:hint="eastAsia" w:ascii="仿宋" w:hAnsi="仿宋" w:eastAsia="仿宋" w:cs="仿宋"/>
                <w:spacing w:val="-3"/>
                <w:kern w:val="2"/>
                <w:position w:val="17"/>
                <w:sz w:val="24"/>
                <w:szCs w:val="24"/>
                <w:lang w:val="en-US" w:eastAsia="en-US" w:bidi="ar-SA"/>
              </w:rPr>
              <w:t>支付时间：</w:t>
            </w:r>
            <w:r>
              <w:rPr>
                <w:rFonts w:hint="eastAsia" w:ascii="仿宋" w:hAnsi="仿宋" w:eastAsia="仿宋" w:cs="仿宋"/>
                <w:spacing w:val="-3"/>
                <w:kern w:val="2"/>
                <w:position w:val="17"/>
                <w:sz w:val="24"/>
                <w:szCs w:val="24"/>
                <w:lang w:val="en-US" w:eastAsia="zh-CN" w:bidi="ar-SA"/>
              </w:rPr>
              <w:t>应当</w:t>
            </w:r>
            <w:r>
              <w:rPr>
                <w:rFonts w:hint="eastAsia" w:ascii="仿宋" w:hAnsi="仿宋" w:eastAsia="仿宋" w:cs="仿宋"/>
                <w:spacing w:val="-3"/>
                <w:kern w:val="2"/>
                <w:position w:val="17"/>
                <w:sz w:val="24"/>
                <w:szCs w:val="24"/>
                <w:lang w:val="en-US" w:eastAsia="en-US" w:bidi="ar-SA"/>
              </w:rPr>
              <w:t>在中标通知书核发</w:t>
            </w:r>
            <w:r>
              <w:rPr>
                <w:rFonts w:hint="eastAsia" w:ascii="仿宋" w:hAnsi="仿宋" w:eastAsia="仿宋" w:cs="仿宋"/>
                <w:spacing w:val="-3"/>
                <w:kern w:val="2"/>
                <w:position w:val="17"/>
                <w:sz w:val="24"/>
                <w:szCs w:val="24"/>
                <w:lang w:val="en-US" w:eastAsia="zh-CN" w:bidi="ar-SA"/>
              </w:rPr>
              <w:t>前，</w:t>
            </w:r>
            <w:r>
              <w:rPr>
                <w:rFonts w:hint="eastAsia" w:ascii="仿宋" w:hAnsi="仿宋" w:eastAsia="仿宋" w:cs="仿宋"/>
                <w:spacing w:val="-3"/>
                <w:kern w:val="2"/>
                <w:position w:val="17"/>
                <w:sz w:val="24"/>
                <w:szCs w:val="24"/>
                <w:lang w:val="en-US" w:eastAsia="en-US" w:bidi="ar-SA"/>
              </w:rPr>
              <w:t>中标供应商应当向采购代理机构一次性付清采购代理服务费。</w:t>
            </w:r>
          </w:p>
          <w:p w14:paraId="62658B26">
            <w:pPr>
              <w:pStyle w:val="28"/>
              <w:spacing w:before="183" w:line="360" w:lineRule="auto"/>
              <w:ind w:left="29"/>
              <w:rPr>
                <w:rFonts w:hint="eastAsia" w:ascii="仿宋" w:hAnsi="仿宋" w:eastAsia="仿宋" w:cs="仿宋"/>
              </w:rPr>
            </w:pPr>
            <w:r>
              <w:rPr>
                <w:rFonts w:hint="eastAsia" w:ascii="仿宋" w:hAnsi="仿宋" w:eastAsia="仿宋" w:cs="仿宋"/>
                <w:spacing w:val="-3"/>
                <w:kern w:val="2"/>
                <w:position w:val="17"/>
                <w:sz w:val="24"/>
                <w:szCs w:val="24"/>
                <w:lang w:val="en-US" w:eastAsia="zh-CN" w:bidi="ar-SA"/>
              </w:rPr>
              <w:t>备注：缴纳代理费账户信息与缴纳投标保证金账户信息一致。</w:t>
            </w:r>
          </w:p>
        </w:tc>
      </w:tr>
      <w:tr w14:paraId="2A76E2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1478" w:type="dxa"/>
            <w:tcBorders>
              <w:top w:val="single" w:color="000000" w:sz="10" w:space="0"/>
              <w:left w:val="single" w:color="000000" w:sz="10" w:space="0"/>
            </w:tcBorders>
            <w:vAlign w:val="top"/>
          </w:tcPr>
          <w:p w14:paraId="525530D0">
            <w:pPr>
              <w:spacing w:before="69" w:line="188" w:lineRule="auto"/>
              <w:ind w:left="567"/>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13</w:t>
            </w:r>
          </w:p>
        </w:tc>
        <w:tc>
          <w:tcPr>
            <w:tcW w:w="7654" w:type="dxa"/>
            <w:tcBorders>
              <w:top w:val="single" w:color="000000" w:sz="10" w:space="0"/>
              <w:right w:val="single" w:color="000000" w:sz="10" w:space="0"/>
            </w:tcBorders>
            <w:vAlign w:val="top"/>
          </w:tcPr>
          <w:p w14:paraId="66D28CD7">
            <w:pPr>
              <w:pStyle w:val="28"/>
              <w:spacing w:before="40" w:line="214" w:lineRule="auto"/>
              <w:ind w:left="30" w:leftChars="0"/>
              <w:rPr>
                <w:rFonts w:hint="eastAsia" w:ascii="仿宋" w:hAnsi="仿宋" w:eastAsia="仿宋" w:cs="仿宋"/>
                <w:spacing w:val="-3"/>
                <w:kern w:val="2"/>
                <w:position w:val="17"/>
                <w:sz w:val="24"/>
                <w:szCs w:val="24"/>
                <w:lang w:val="en-US" w:eastAsia="zh-CN" w:bidi="ar-SA"/>
              </w:rPr>
            </w:pPr>
            <w:r>
              <w:rPr>
                <w:rFonts w:hint="eastAsia" w:ascii="仿宋" w:hAnsi="仿宋" w:eastAsia="仿宋" w:cs="仿宋"/>
                <w:color w:val="0000FF"/>
              </w:rPr>
              <w:t>本项目是否属于信用担保试点范围：</w:t>
            </w:r>
            <w:r>
              <w:rPr>
                <w:rFonts w:hint="eastAsia" w:ascii="仿宋" w:hAnsi="仿宋" w:eastAsia="仿宋" w:cs="仿宋"/>
                <w:color w:val="0000FF"/>
                <w:u w:val="single" w:color="auto"/>
              </w:rPr>
              <w:t xml:space="preserve"> </w:t>
            </w:r>
            <w:r>
              <w:rPr>
                <w:rFonts w:hint="eastAsia" w:ascii="仿宋" w:hAnsi="仿宋" w:eastAsia="仿宋" w:cs="仿宋"/>
                <w:color w:val="0000FF"/>
                <w:u w:val="single" w:color="auto"/>
                <w:lang w:val="en-US" w:eastAsia="zh-CN"/>
              </w:rPr>
              <w:t>否</w:t>
            </w:r>
            <w:r>
              <w:rPr>
                <w:rFonts w:hint="eastAsia" w:ascii="仿宋" w:hAnsi="仿宋" w:eastAsia="仿宋" w:cs="仿宋"/>
                <w:color w:val="0000FF"/>
              </w:rPr>
              <w:t xml:space="preserve"> </w:t>
            </w:r>
            <w:r>
              <w:rPr>
                <w:rFonts w:hint="eastAsia" w:ascii="仿宋" w:hAnsi="仿宋" w:eastAsia="仿宋" w:cs="仿宋"/>
                <w:i/>
                <w:iCs/>
                <w:color w:val="0000FF"/>
                <w:sz w:val="25"/>
                <w:szCs w:val="25"/>
              </w:rPr>
              <w:t>（是、否）</w:t>
            </w:r>
          </w:p>
        </w:tc>
      </w:tr>
      <w:tr w14:paraId="242958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1478" w:type="dxa"/>
            <w:tcBorders>
              <w:top w:val="single" w:color="000000" w:sz="10" w:space="0"/>
              <w:left w:val="single" w:color="000000" w:sz="10" w:space="0"/>
            </w:tcBorders>
            <w:vAlign w:val="top"/>
          </w:tcPr>
          <w:p w14:paraId="05181E7D">
            <w:pPr>
              <w:spacing w:before="69" w:line="188" w:lineRule="auto"/>
              <w:ind w:left="567"/>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14</w:t>
            </w:r>
          </w:p>
        </w:tc>
        <w:tc>
          <w:tcPr>
            <w:tcW w:w="7654" w:type="dxa"/>
            <w:tcBorders>
              <w:top w:val="single" w:color="000000" w:sz="10" w:space="0"/>
              <w:right w:val="single" w:color="000000" w:sz="10" w:space="0"/>
            </w:tcBorders>
            <w:vAlign w:val="top"/>
          </w:tcPr>
          <w:p w14:paraId="6A2C8E00">
            <w:pPr>
              <w:pStyle w:val="28"/>
              <w:spacing w:before="41" w:line="219" w:lineRule="auto"/>
              <w:rPr>
                <w:rFonts w:hint="eastAsia" w:ascii="仿宋" w:hAnsi="仿宋" w:eastAsia="仿宋" w:cs="仿宋"/>
                <w:spacing w:val="-3"/>
                <w:kern w:val="2"/>
                <w:position w:val="17"/>
                <w:sz w:val="24"/>
                <w:szCs w:val="24"/>
                <w:lang w:val="en-US" w:eastAsia="zh-CN" w:bidi="ar-SA"/>
              </w:rPr>
            </w:pPr>
            <w:r>
              <w:rPr>
                <w:rFonts w:hint="eastAsia" w:ascii="仿宋" w:hAnsi="仿宋" w:eastAsia="仿宋" w:cs="仿宋"/>
                <w:spacing w:val="-1"/>
              </w:rPr>
              <w:t>政府采购监管：</w:t>
            </w:r>
            <w:r>
              <w:rPr>
                <w:rFonts w:hint="eastAsia" w:cs="仿宋"/>
                <w:spacing w:val="-1"/>
                <w:u w:val="single" w:color="auto"/>
                <w:lang w:val="en-US" w:eastAsia="zh-CN"/>
              </w:rPr>
              <w:t>莎车</w:t>
            </w:r>
            <w:r>
              <w:rPr>
                <w:rFonts w:hint="eastAsia" w:ascii="仿宋" w:hAnsi="仿宋" w:eastAsia="仿宋" w:cs="仿宋"/>
                <w:spacing w:val="-1"/>
                <w:u w:val="single" w:color="auto"/>
              </w:rPr>
              <w:t xml:space="preserve">县财政局采购办 </w:t>
            </w:r>
          </w:p>
        </w:tc>
      </w:tr>
      <w:tr w14:paraId="209580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9132" w:type="dxa"/>
            <w:gridSpan w:val="2"/>
            <w:tcBorders>
              <w:left w:val="single" w:color="000000" w:sz="10" w:space="0"/>
              <w:right w:val="single" w:color="000000" w:sz="10" w:space="0"/>
            </w:tcBorders>
            <w:vAlign w:val="top"/>
          </w:tcPr>
          <w:p w14:paraId="5A9D9122">
            <w:pPr>
              <w:pStyle w:val="28"/>
              <w:spacing w:before="48" w:line="204" w:lineRule="auto"/>
              <w:rPr>
                <w:rFonts w:hint="eastAsia" w:ascii="仿宋" w:hAnsi="仿宋" w:eastAsia="仿宋" w:cs="仿宋"/>
              </w:rPr>
            </w:pPr>
            <w:r>
              <w:rPr>
                <w:rFonts w:hint="eastAsia" w:ascii="仿宋" w:hAnsi="仿宋" w:eastAsia="仿宋" w:cs="仿宋"/>
                <w:b/>
                <w:bCs/>
                <w:spacing w:val="-4"/>
              </w:rPr>
              <w:t>适用于本投标人须知的额外增加的变动：</w:t>
            </w:r>
          </w:p>
        </w:tc>
      </w:tr>
      <w:tr w14:paraId="621655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3" w:hRule="atLeast"/>
        </w:trPr>
        <w:tc>
          <w:tcPr>
            <w:tcW w:w="1478" w:type="dxa"/>
            <w:tcBorders>
              <w:left w:val="single" w:color="000000" w:sz="10" w:space="0"/>
            </w:tcBorders>
            <w:vAlign w:val="top"/>
          </w:tcPr>
          <w:p w14:paraId="74931B31">
            <w:pPr>
              <w:spacing w:line="278" w:lineRule="auto"/>
              <w:rPr>
                <w:rFonts w:hint="eastAsia" w:ascii="仿宋" w:hAnsi="仿宋" w:eastAsia="仿宋" w:cs="仿宋"/>
                <w:sz w:val="21"/>
              </w:rPr>
            </w:pPr>
          </w:p>
          <w:p w14:paraId="1A1C0E39">
            <w:pPr>
              <w:spacing w:line="279" w:lineRule="auto"/>
              <w:rPr>
                <w:rFonts w:hint="eastAsia" w:ascii="仿宋" w:hAnsi="仿宋" w:eastAsia="仿宋" w:cs="仿宋"/>
                <w:sz w:val="21"/>
              </w:rPr>
            </w:pPr>
          </w:p>
          <w:p w14:paraId="2FCB55FB">
            <w:pPr>
              <w:spacing w:before="69" w:line="188" w:lineRule="auto"/>
              <w:ind w:left="586"/>
              <w:rPr>
                <w:rFonts w:hint="eastAsia" w:ascii="仿宋" w:hAnsi="仿宋" w:eastAsia="仿宋" w:cs="仿宋"/>
                <w:sz w:val="24"/>
                <w:szCs w:val="24"/>
              </w:rPr>
            </w:pPr>
            <w:r>
              <w:rPr>
                <w:rFonts w:hint="eastAsia" w:ascii="仿宋" w:hAnsi="仿宋" w:eastAsia="仿宋" w:cs="仿宋"/>
                <w:sz w:val="24"/>
                <w:szCs w:val="24"/>
              </w:rPr>
              <w:t>1</w:t>
            </w:r>
          </w:p>
        </w:tc>
        <w:tc>
          <w:tcPr>
            <w:tcW w:w="7654" w:type="dxa"/>
            <w:tcBorders>
              <w:right w:val="single" w:color="000000" w:sz="10" w:space="0"/>
            </w:tcBorders>
            <w:vAlign w:val="top"/>
          </w:tcPr>
          <w:p w14:paraId="50C20F7E">
            <w:pPr>
              <w:pStyle w:val="28"/>
              <w:spacing w:before="45" w:line="360" w:lineRule="auto"/>
              <w:ind w:left="22"/>
              <w:rPr>
                <w:rFonts w:hint="eastAsia" w:ascii="仿宋" w:hAnsi="仿宋" w:eastAsia="仿宋" w:cs="仿宋"/>
                <w:spacing w:val="-1"/>
              </w:rPr>
            </w:pPr>
            <w:r>
              <w:rPr>
                <w:rFonts w:hint="eastAsia" w:ascii="仿宋" w:hAnsi="仿宋" w:eastAsia="仿宋" w:cs="仿宋"/>
                <w:spacing w:val="-1"/>
              </w:rPr>
              <w:t>①严禁恶意竞标，必须保证所投产品达到甲方要求</w:t>
            </w:r>
          </w:p>
          <w:p w14:paraId="1AA64C73">
            <w:pPr>
              <w:pStyle w:val="28"/>
              <w:spacing w:before="45" w:line="360" w:lineRule="auto"/>
              <w:ind w:left="22"/>
              <w:rPr>
                <w:rFonts w:hint="eastAsia" w:ascii="仿宋" w:hAnsi="仿宋" w:eastAsia="仿宋" w:cs="仿宋"/>
              </w:rPr>
            </w:pPr>
            <w:r>
              <w:rPr>
                <w:rFonts w:hint="eastAsia" w:ascii="仿宋" w:hAnsi="仿宋" w:eastAsia="仿宋" w:cs="仿宋"/>
                <w:spacing w:val="-1"/>
              </w:rPr>
              <w:t>②中标后，中标人向采购人提供的产品与投标文件中技术参数不一致的，采购人有权拒收，期间所产生的任何费用由中标人承担。</w:t>
            </w:r>
          </w:p>
        </w:tc>
      </w:tr>
      <w:tr w14:paraId="032BA7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3" w:hRule="atLeast"/>
        </w:trPr>
        <w:tc>
          <w:tcPr>
            <w:tcW w:w="1478" w:type="dxa"/>
            <w:tcBorders>
              <w:left w:val="single" w:color="000000" w:sz="10" w:space="0"/>
              <w:bottom w:val="single" w:color="000000" w:sz="10" w:space="0"/>
            </w:tcBorders>
            <w:vAlign w:val="top"/>
          </w:tcPr>
          <w:p w14:paraId="09EDADD5">
            <w:pPr>
              <w:spacing w:line="360" w:lineRule="auto"/>
              <w:rPr>
                <w:rFonts w:hint="eastAsia" w:ascii="仿宋" w:hAnsi="仿宋" w:eastAsia="仿宋" w:cs="仿宋"/>
                <w:sz w:val="21"/>
              </w:rPr>
            </w:pPr>
          </w:p>
          <w:p w14:paraId="4A11BB1B">
            <w:pPr>
              <w:spacing w:line="360" w:lineRule="auto"/>
              <w:rPr>
                <w:rFonts w:hint="eastAsia" w:ascii="仿宋" w:hAnsi="仿宋" w:eastAsia="仿宋" w:cs="仿宋"/>
                <w:sz w:val="21"/>
              </w:rPr>
            </w:pPr>
          </w:p>
          <w:p w14:paraId="0715EB2E">
            <w:pPr>
              <w:spacing w:line="360" w:lineRule="auto"/>
              <w:rPr>
                <w:rFonts w:hint="eastAsia" w:ascii="仿宋" w:hAnsi="仿宋" w:eastAsia="仿宋" w:cs="仿宋"/>
                <w:sz w:val="21"/>
              </w:rPr>
            </w:pPr>
          </w:p>
          <w:p w14:paraId="12963B0D">
            <w:pPr>
              <w:spacing w:line="360" w:lineRule="auto"/>
              <w:rPr>
                <w:rFonts w:hint="eastAsia" w:ascii="仿宋" w:hAnsi="仿宋" w:eastAsia="仿宋" w:cs="仿宋"/>
                <w:sz w:val="21"/>
              </w:rPr>
            </w:pPr>
          </w:p>
          <w:p w14:paraId="16F9C67A">
            <w:pPr>
              <w:spacing w:line="360" w:lineRule="auto"/>
              <w:rPr>
                <w:rFonts w:hint="eastAsia" w:ascii="仿宋" w:hAnsi="仿宋" w:eastAsia="仿宋" w:cs="仿宋"/>
                <w:sz w:val="21"/>
              </w:rPr>
            </w:pPr>
          </w:p>
          <w:p w14:paraId="7A9B8356">
            <w:pPr>
              <w:spacing w:line="360" w:lineRule="auto"/>
              <w:rPr>
                <w:rFonts w:hint="eastAsia" w:ascii="仿宋" w:hAnsi="仿宋" w:eastAsia="仿宋" w:cs="仿宋"/>
                <w:sz w:val="21"/>
              </w:rPr>
            </w:pPr>
          </w:p>
          <w:p w14:paraId="5067E596">
            <w:pPr>
              <w:spacing w:line="360" w:lineRule="auto"/>
              <w:rPr>
                <w:rFonts w:hint="eastAsia" w:ascii="仿宋" w:hAnsi="仿宋" w:eastAsia="仿宋" w:cs="仿宋"/>
                <w:sz w:val="21"/>
              </w:rPr>
            </w:pPr>
          </w:p>
          <w:p w14:paraId="3F211642">
            <w:pPr>
              <w:spacing w:line="360" w:lineRule="auto"/>
              <w:rPr>
                <w:rFonts w:hint="eastAsia" w:ascii="仿宋" w:hAnsi="仿宋" w:eastAsia="仿宋" w:cs="仿宋"/>
                <w:sz w:val="21"/>
              </w:rPr>
            </w:pPr>
          </w:p>
          <w:p w14:paraId="2FBC2883">
            <w:pPr>
              <w:spacing w:line="360" w:lineRule="auto"/>
              <w:rPr>
                <w:rFonts w:hint="eastAsia" w:ascii="仿宋" w:hAnsi="仿宋" w:eastAsia="仿宋" w:cs="仿宋"/>
                <w:sz w:val="21"/>
              </w:rPr>
            </w:pPr>
          </w:p>
          <w:p w14:paraId="1588550E">
            <w:pPr>
              <w:spacing w:before="69"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rPr>
              <w:t>2</w:t>
            </w:r>
          </w:p>
        </w:tc>
        <w:tc>
          <w:tcPr>
            <w:tcW w:w="7654" w:type="dxa"/>
            <w:tcBorders>
              <w:bottom w:val="single" w:color="000000" w:sz="10" w:space="0"/>
              <w:right w:val="single" w:color="000000" w:sz="10" w:space="0"/>
            </w:tcBorders>
            <w:vAlign w:val="top"/>
          </w:tcPr>
          <w:p w14:paraId="7755E410">
            <w:pPr>
              <w:pStyle w:val="28"/>
              <w:spacing w:before="49" w:line="360" w:lineRule="auto"/>
              <w:rPr>
                <w:rFonts w:hint="eastAsia" w:ascii="仿宋" w:hAnsi="仿宋" w:eastAsia="仿宋" w:cs="仿宋"/>
                <w:spacing w:val="-2"/>
              </w:rPr>
            </w:pPr>
            <w:r>
              <w:rPr>
                <w:rFonts w:hint="eastAsia" w:ascii="仿宋" w:hAnsi="仿宋" w:eastAsia="仿宋" w:cs="仿宋"/>
                <w:spacing w:val="-2"/>
              </w:rPr>
              <w:t>低于成本价不正当竞争预防措施：</w:t>
            </w:r>
          </w:p>
          <w:p w14:paraId="4A1448C3">
            <w:pPr>
              <w:pStyle w:val="28"/>
              <w:spacing w:before="49" w:line="360" w:lineRule="auto"/>
              <w:rPr>
                <w:rFonts w:hint="eastAsia" w:ascii="仿宋" w:hAnsi="仿宋" w:eastAsia="仿宋" w:cs="仿宋"/>
              </w:rPr>
            </w:pPr>
            <w:r>
              <w:rPr>
                <w:rFonts w:hint="eastAsia" w:ascii="仿宋" w:hAnsi="仿宋" w:eastAsia="仿宋" w:cs="仿宋"/>
                <w:spacing w:val="-4"/>
              </w:rPr>
              <w:t>根据“</w:t>
            </w:r>
            <w:r>
              <w:rPr>
                <w:rFonts w:hint="eastAsia" w:ascii="仿宋" w:hAnsi="仿宋" w:eastAsia="仿宋" w:cs="仿宋"/>
                <w:spacing w:val="-40"/>
              </w:rPr>
              <w:t xml:space="preserve"> </w:t>
            </w:r>
            <w:r>
              <w:rPr>
                <w:rFonts w:hint="eastAsia" w:ascii="仿宋" w:hAnsi="仿宋" w:eastAsia="仿宋" w:cs="仿宋"/>
                <w:spacing w:val="-4"/>
              </w:rPr>
              <w:t>财政部</w:t>
            </w:r>
            <w:r>
              <w:rPr>
                <w:rFonts w:hint="eastAsia" w:ascii="仿宋" w:hAnsi="仿宋" w:eastAsia="仿宋" w:cs="仿宋"/>
                <w:spacing w:val="-45"/>
              </w:rPr>
              <w:t xml:space="preserve"> </w:t>
            </w:r>
            <w:r>
              <w:rPr>
                <w:rFonts w:hint="eastAsia" w:ascii="仿宋" w:hAnsi="仿宋" w:eastAsia="仿宋" w:cs="仿宋"/>
                <w:spacing w:val="-4"/>
              </w:rPr>
              <w:t>87</w:t>
            </w:r>
            <w:r>
              <w:rPr>
                <w:rFonts w:hint="eastAsia" w:ascii="仿宋" w:hAnsi="仿宋" w:eastAsia="仿宋" w:cs="仿宋"/>
                <w:spacing w:val="21"/>
                <w:w w:val="101"/>
              </w:rPr>
              <w:t xml:space="preserve"> </w:t>
            </w:r>
            <w:r>
              <w:rPr>
                <w:rFonts w:hint="eastAsia" w:ascii="仿宋" w:hAnsi="仿宋" w:eastAsia="仿宋" w:cs="仿宋"/>
                <w:spacing w:val="-4"/>
              </w:rPr>
              <w:t>号令《政府采购货物服务招标投标管理办</w:t>
            </w:r>
            <w:r>
              <w:rPr>
                <w:rFonts w:hint="eastAsia" w:ascii="仿宋" w:hAnsi="仿宋" w:eastAsia="仿宋" w:cs="仿宋"/>
                <w:spacing w:val="-5"/>
              </w:rPr>
              <w:t>法》”</w:t>
            </w:r>
            <w:r>
              <w:rPr>
                <w:rFonts w:hint="eastAsia" w:ascii="仿宋" w:hAnsi="仿宋" w:eastAsia="仿宋" w:cs="仿宋"/>
                <w:spacing w:val="-39"/>
              </w:rPr>
              <w:t xml:space="preserve"> </w:t>
            </w:r>
            <w:r>
              <w:rPr>
                <w:rFonts w:hint="eastAsia" w:ascii="仿宋" w:hAnsi="仿宋" w:eastAsia="仿宋" w:cs="仿宋"/>
                <w:spacing w:val="-5"/>
              </w:rPr>
              <w:t>第</w:t>
            </w:r>
            <w:r>
              <w:rPr>
                <w:rFonts w:hint="eastAsia" w:ascii="仿宋" w:hAnsi="仿宋" w:eastAsia="仿宋" w:cs="仿宋"/>
                <w:spacing w:val="1"/>
              </w:rPr>
              <w:t>六十条之规定：</w:t>
            </w:r>
            <w:r>
              <w:rPr>
                <w:rFonts w:hint="eastAsia" w:ascii="仿宋" w:hAnsi="仿宋" w:eastAsia="仿宋" w:cs="仿宋"/>
                <w:spacing w:val="1"/>
                <w:lang w:eastAsia="zh-CN"/>
              </w:rPr>
              <w:t>磋商小组</w:t>
            </w:r>
            <w:r>
              <w:rPr>
                <w:rFonts w:hint="eastAsia" w:ascii="仿宋" w:hAnsi="仿宋" w:eastAsia="仿宋" w:cs="仿宋"/>
                <w:spacing w:val="1"/>
              </w:rPr>
              <w:t>认为供应商报价明显低于其他通过符合性审查供应商的报价，有可能影响产品质量或者不能诚信履约的，应当要求其在评标现场合理的时间内提供书面说明，必要时提交相关证明材料；供应商不能证明其报价合理性的，评标委员</w:t>
            </w:r>
            <w:r>
              <w:rPr>
                <w:rFonts w:hint="eastAsia" w:ascii="仿宋" w:hAnsi="仿宋" w:eastAsia="仿宋" w:cs="仿宋"/>
                <w:spacing w:val="-2"/>
              </w:rPr>
              <w:t>会应当将其作为无效投标处理。</w:t>
            </w:r>
          </w:p>
          <w:p w14:paraId="1EDA1556">
            <w:pPr>
              <w:pStyle w:val="28"/>
              <w:spacing w:before="181" w:line="360" w:lineRule="auto"/>
              <w:ind w:left="29" w:right="17" w:firstLine="1"/>
              <w:rPr>
                <w:rFonts w:hint="eastAsia" w:ascii="仿宋" w:hAnsi="仿宋" w:eastAsia="仿宋" w:cs="仿宋"/>
              </w:rPr>
            </w:pPr>
            <w:r>
              <w:rPr>
                <w:rFonts w:hint="eastAsia" w:ascii="仿宋" w:hAnsi="仿宋" w:eastAsia="仿宋" w:cs="仿宋"/>
                <w:spacing w:val="1"/>
                <w:lang w:eastAsia="zh-CN"/>
              </w:rPr>
              <w:t>磋商小组</w:t>
            </w:r>
            <w:r>
              <w:rPr>
                <w:rFonts w:hint="eastAsia" w:ascii="仿宋" w:hAnsi="仿宋" w:eastAsia="仿宋" w:cs="仿宋"/>
                <w:spacing w:val="1"/>
              </w:rPr>
              <w:t>应当要求其在评标现场合理的时间内提供成本构成书</w:t>
            </w:r>
            <w:r>
              <w:rPr>
                <w:rFonts w:hint="eastAsia" w:ascii="仿宋" w:hAnsi="仿宋" w:eastAsia="仿宋" w:cs="仿宋"/>
                <w:spacing w:val="2"/>
              </w:rPr>
              <w:t>面说明，并提交相关证明材料。供应商书面说</w:t>
            </w:r>
            <w:r>
              <w:rPr>
                <w:rFonts w:hint="eastAsia" w:ascii="仿宋" w:hAnsi="仿宋" w:eastAsia="仿宋" w:cs="仿宋"/>
                <w:spacing w:val="1"/>
              </w:rPr>
              <w:t>明应当按照国家财</w:t>
            </w:r>
            <w:r>
              <w:rPr>
                <w:rFonts w:hint="eastAsia" w:ascii="仿宋" w:hAnsi="仿宋" w:eastAsia="仿宋" w:cs="仿宋"/>
                <w:spacing w:val="2"/>
              </w:rPr>
              <w:t>务会计制度的规定要求，逐项就供应商提供的</w:t>
            </w:r>
            <w:r>
              <w:rPr>
                <w:rFonts w:hint="eastAsia" w:ascii="仿宋" w:hAnsi="仿宋" w:eastAsia="仿宋" w:cs="仿宋"/>
                <w:spacing w:val="1"/>
              </w:rPr>
              <w:t>货物、工程和服务</w:t>
            </w:r>
            <w:r>
              <w:rPr>
                <w:rFonts w:hint="eastAsia" w:ascii="仿宋" w:hAnsi="仿宋" w:eastAsia="仿宋" w:cs="仿宋"/>
                <w:spacing w:val="2"/>
              </w:rPr>
              <w:t>的主营业务成本（应根据供应商企业类型予以</w:t>
            </w:r>
            <w:r>
              <w:rPr>
                <w:rFonts w:hint="eastAsia" w:ascii="仿宋" w:hAnsi="仿宋" w:eastAsia="仿宋" w:cs="仿宋"/>
                <w:spacing w:val="1"/>
              </w:rPr>
              <w:t>区别）、税金及附加、销售费用、管理费用、财务费用等成本构成事项详细陈述。</w:t>
            </w:r>
          </w:p>
          <w:p w14:paraId="54DAF87C">
            <w:pPr>
              <w:pStyle w:val="28"/>
              <w:spacing w:line="360" w:lineRule="auto"/>
              <w:rPr>
                <w:rFonts w:hint="eastAsia" w:ascii="仿宋" w:hAnsi="仿宋" w:eastAsia="仿宋" w:cs="仿宋"/>
              </w:rPr>
            </w:pPr>
            <w:r>
              <w:rPr>
                <w:rFonts w:hint="eastAsia" w:ascii="仿宋" w:hAnsi="仿宋" w:eastAsia="仿宋" w:cs="仿宋"/>
                <w:spacing w:val="1"/>
              </w:rPr>
              <w:t>供应商书面说明应当签字确认或者加盖公章，否则无效。书面说</w:t>
            </w:r>
          </w:p>
        </w:tc>
      </w:tr>
    </w:tbl>
    <w:p w14:paraId="3BBB01B6">
      <w:pPr>
        <w:spacing w:line="360" w:lineRule="auto"/>
        <w:rPr>
          <w:rFonts w:hint="eastAsia" w:ascii="仿宋" w:hAnsi="仿宋" w:eastAsia="仿宋" w:cs="仿宋"/>
        </w:rPr>
      </w:pPr>
    </w:p>
    <w:tbl>
      <w:tblPr>
        <w:tblStyle w:val="29"/>
        <w:tblW w:w="9137"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1478"/>
        <w:gridCol w:w="7659"/>
      </w:tblGrid>
      <w:tr w14:paraId="5D1B6538">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406" w:hRule="atLeast"/>
        </w:trPr>
        <w:tc>
          <w:tcPr>
            <w:tcW w:w="1478" w:type="dxa"/>
            <w:tcBorders>
              <w:bottom w:val="single" w:color="000000" w:sz="4" w:space="0"/>
              <w:right w:val="single" w:color="000000" w:sz="4" w:space="0"/>
            </w:tcBorders>
            <w:vAlign w:val="top"/>
          </w:tcPr>
          <w:p w14:paraId="23623CEC">
            <w:pPr>
              <w:spacing w:line="360" w:lineRule="auto"/>
              <w:rPr>
                <w:rFonts w:hint="eastAsia" w:ascii="仿宋" w:hAnsi="仿宋" w:eastAsia="仿宋" w:cs="仿宋"/>
                <w:sz w:val="21"/>
              </w:rPr>
            </w:pPr>
          </w:p>
        </w:tc>
        <w:tc>
          <w:tcPr>
            <w:tcW w:w="7659" w:type="dxa"/>
            <w:tcBorders>
              <w:left w:val="single" w:color="000000" w:sz="4" w:space="0"/>
              <w:bottom w:val="single" w:color="000000" w:sz="4" w:space="0"/>
            </w:tcBorders>
            <w:vAlign w:val="top"/>
          </w:tcPr>
          <w:p w14:paraId="40CD82E8">
            <w:pPr>
              <w:pStyle w:val="28"/>
              <w:spacing w:before="27" w:line="360" w:lineRule="auto"/>
              <w:ind w:right="17"/>
              <w:jc w:val="both"/>
              <w:rPr>
                <w:rFonts w:hint="eastAsia" w:ascii="仿宋" w:hAnsi="仿宋" w:eastAsia="仿宋" w:cs="仿宋"/>
              </w:rPr>
            </w:pPr>
            <w:r>
              <w:rPr>
                <w:rFonts w:hint="eastAsia" w:ascii="仿宋" w:hAnsi="仿宋" w:eastAsia="仿宋" w:cs="仿宋"/>
                <w:spacing w:val="-1"/>
              </w:rPr>
              <w:t>明的签字确认，供应商为法人的，</w:t>
            </w:r>
            <w:r>
              <w:rPr>
                <w:rFonts w:hint="eastAsia" w:ascii="仿宋" w:hAnsi="仿宋" w:eastAsia="仿宋" w:cs="仿宋"/>
                <w:spacing w:val="-60"/>
              </w:rPr>
              <w:t xml:space="preserve"> </w:t>
            </w:r>
            <w:r>
              <w:rPr>
                <w:rFonts w:hint="eastAsia" w:ascii="仿宋" w:hAnsi="仿宋" w:eastAsia="仿宋" w:cs="仿宋"/>
                <w:spacing w:val="-1"/>
              </w:rPr>
              <w:t>由其法定代表人或者代理人签字确认；供应商为其他组织的，</w:t>
            </w:r>
            <w:r>
              <w:rPr>
                <w:rFonts w:hint="eastAsia" w:ascii="仿宋" w:hAnsi="仿宋" w:eastAsia="仿宋" w:cs="仿宋"/>
                <w:spacing w:val="-54"/>
              </w:rPr>
              <w:t xml:space="preserve"> </w:t>
            </w:r>
            <w:r>
              <w:rPr>
                <w:rFonts w:hint="eastAsia" w:ascii="仿宋" w:hAnsi="仿宋" w:eastAsia="仿宋" w:cs="仿宋"/>
                <w:spacing w:val="-1"/>
              </w:rPr>
              <w:t>由其主要负责人或者代理人签字确认；供应商为自然人的，由其本人或者代理人签字确认。</w:t>
            </w:r>
          </w:p>
          <w:p w14:paraId="629CD0C1">
            <w:pPr>
              <w:pStyle w:val="28"/>
              <w:spacing w:before="179" w:line="360" w:lineRule="auto"/>
              <w:ind w:left="27" w:firstLine="3"/>
              <w:jc w:val="both"/>
              <w:rPr>
                <w:rFonts w:hint="eastAsia" w:ascii="仿宋" w:hAnsi="仿宋" w:eastAsia="仿宋" w:cs="仿宋"/>
              </w:rPr>
            </w:pPr>
            <w:r>
              <w:rPr>
                <w:rFonts w:hint="eastAsia" w:ascii="仿宋" w:hAnsi="仿宋" w:eastAsia="仿宋" w:cs="仿宋"/>
                <w:spacing w:val="-6"/>
              </w:rPr>
              <w:t>供应商提供书面说明后，</w:t>
            </w:r>
            <w:r>
              <w:rPr>
                <w:rFonts w:hint="eastAsia" w:ascii="仿宋" w:hAnsi="仿宋" w:eastAsia="仿宋" w:cs="仿宋"/>
                <w:spacing w:val="-6"/>
                <w:lang w:eastAsia="zh-CN"/>
              </w:rPr>
              <w:t>磋商小组</w:t>
            </w:r>
            <w:r>
              <w:rPr>
                <w:rFonts w:hint="eastAsia" w:ascii="仿宋" w:hAnsi="仿宋" w:eastAsia="仿宋" w:cs="仿宋"/>
                <w:spacing w:val="-6"/>
              </w:rPr>
              <w:t>应当结合采购项目采购</w:t>
            </w:r>
            <w:r>
              <w:rPr>
                <w:rFonts w:hint="eastAsia" w:ascii="仿宋" w:hAnsi="仿宋" w:eastAsia="仿宋" w:cs="仿宋"/>
                <w:spacing w:val="-7"/>
              </w:rPr>
              <w:t>需求、</w:t>
            </w:r>
            <w:r>
              <w:rPr>
                <w:rFonts w:hint="eastAsia" w:ascii="仿宋" w:hAnsi="仿宋" w:eastAsia="仿宋" w:cs="仿宋"/>
              </w:rPr>
              <w:t>专业实际情况、供应商财务状况报告、与其</w:t>
            </w:r>
            <w:r>
              <w:rPr>
                <w:rFonts w:hint="eastAsia" w:ascii="仿宋" w:hAnsi="仿宋" w:eastAsia="仿宋" w:cs="仿宋"/>
                <w:spacing w:val="-1"/>
              </w:rPr>
              <w:t>他供应商比较情况等</w:t>
            </w:r>
            <w:r>
              <w:rPr>
                <w:rFonts w:hint="eastAsia" w:ascii="仿宋" w:hAnsi="仿宋" w:eastAsia="仿宋" w:cs="仿宋"/>
              </w:rPr>
              <w:t>就供应商书面说明进行审查评价。供应商拒</w:t>
            </w:r>
            <w:r>
              <w:rPr>
                <w:rFonts w:hint="eastAsia" w:ascii="仿宋" w:hAnsi="仿宋" w:eastAsia="仿宋" w:cs="仿宋"/>
                <w:spacing w:val="-1"/>
              </w:rPr>
              <w:t>绝或者变相拒绝提供</w:t>
            </w:r>
            <w:r>
              <w:rPr>
                <w:rFonts w:hint="eastAsia" w:ascii="仿宋" w:hAnsi="仿宋" w:eastAsia="仿宋" w:cs="仿宋"/>
              </w:rPr>
              <w:t>有效书面说明或者书面说明不能证明其报价</w:t>
            </w:r>
            <w:r>
              <w:rPr>
                <w:rFonts w:hint="eastAsia" w:ascii="仿宋" w:hAnsi="仿宋" w:eastAsia="仿宋" w:cs="仿宋"/>
                <w:spacing w:val="-1"/>
              </w:rPr>
              <w:t>合理性的，评标委员</w:t>
            </w:r>
            <w:r>
              <w:rPr>
                <w:rFonts w:hint="eastAsia" w:ascii="仿宋" w:hAnsi="仿宋" w:eastAsia="仿宋" w:cs="仿宋"/>
                <w:spacing w:val="-4"/>
              </w:rPr>
              <w:t>会应当将其投标文件作为无效处理。</w:t>
            </w:r>
          </w:p>
        </w:tc>
      </w:tr>
      <w:tr w14:paraId="6CB9FDC2">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2866" w:hRule="atLeast"/>
        </w:trPr>
        <w:tc>
          <w:tcPr>
            <w:tcW w:w="1478" w:type="dxa"/>
            <w:tcBorders>
              <w:top w:val="single" w:color="000000" w:sz="4" w:space="0"/>
              <w:bottom w:val="single" w:color="000000" w:sz="4" w:space="0"/>
              <w:right w:val="single" w:color="000000" w:sz="4" w:space="0"/>
            </w:tcBorders>
            <w:vAlign w:val="top"/>
          </w:tcPr>
          <w:p w14:paraId="04372FA9">
            <w:pPr>
              <w:spacing w:line="256" w:lineRule="auto"/>
              <w:rPr>
                <w:rFonts w:hint="eastAsia" w:ascii="仿宋" w:hAnsi="仿宋" w:eastAsia="仿宋" w:cs="仿宋"/>
                <w:sz w:val="21"/>
              </w:rPr>
            </w:pPr>
          </w:p>
          <w:p w14:paraId="15A48832">
            <w:pPr>
              <w:spacing w:line="256" w:lineRule="auto"/>
              <w:rPr>
                <w:rFonts w:hint="eastAsia" w:ascii="仿宋" w:hAnsi="仿宋" w:eastAsia="仿宋" w:cs="仿宋"/>
                <w:sz w:val="21"/>
              </w:rPr>
            </w:pPr>
          </w:p>
          <w:p w14:paraId="169F76A9">
            <w:pPr>
              <w:spacing w:line="256" w:lineRule="auto"/>
              <w:rPr>
                <w:rFonts w:hint="eastAsia" w:ascii="仿宋" w:hAnsi="仿宋" w:eastAsia="仿宋" w:cs="仿宋"/>
                <w:sz w:val="21"/>
              </w:rPr>
            </w:pPr>
          </w:p>
          <w:p w14:paraId="2DE111DD">
            <w:pPr>
              <w:spacing w:before="69" w:line="188"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w:t>
            </w:r>
          </w:p>
        </w:tc>
        <w:tc>
          <w:tcPr>
            <w:tcW w:w="7659" w:type="dxa"/>
            <w:tcBorders>
              <w:top w:val="single" w:color="000000" w:sz="4" w:space="0"/>
              <w:left w:val="single" w:color="000000" w:sz="4" w:space="0"/>
              <w:bottom w:val="single" w:color="000000" w:sz="4" w:space="0"/>
            </w:tcBorders>
            <w:vAlign w:val="top"/>
          </w:tcPr>
          <w:p w14:paraId="3A1D8F2E">
            <w:pPr>
              <w:pStyle w:val="28"/>
              <w:spacing w:before="41" w:line="360" w:lineRule="auto"/>
              <w:rPr>
                <w:rFonts w:hint="eastAsia" w:ascii="仿宋" w:hAnsi="仿宋" w:eastAsia="仿宋" w:cs="仿宋"/>
              </w:rPr>
            </w:pPr>
            <w:r>
              <w:rPr>
                <w:rFonts w:hint="eastAsia" w:ascii="仿宋" w:hAnsi="仿宋" w:eastAsia="仿宋" w:cs="仿宋"/>
              </w:rPr>
              <w:t>①促进中小</w:t>
            </w:r>
            <w:r>
              <w:rPr>
                <w:rFonts w:hint="eastAsia" w:ascii="仿宋" w:hAnsi="仿宋" w:eastAsia="仿宋" w:cs="仿宋"/>
                <w:lang w:val="en-US" w:eastAsia="zh-CN"/>
              </w:rPr>
              <w:t>企</w:t>
            </w:r>
            <w:r>
              <w:rPr>
                <w:rFonts w:hint="eastAsia" w:ascii="仿宋" w:hAnsi="仿宋" w:eastAsia="仿宋" w:cs="仿宋"/>
              </w:rPr>
              <w:t>业发展政策：根据《政府采购促进中小企业发展管理办法》规定，本项目供应商</w:t>
            </w:r>
            <w:r>
              <w:rPr>
                <w:rFonts w:hint="eastAsia" w:ascii="仿宋" w:hAnsi="仿宋" w:eastAsia="仿宋" w:cs="仿宋"/>
                <w:lang w:val="en-US" w:eastAsia="zh-CN"/>
              </w:rPr>
              <w:t>提供的中小企业声明函中制造商或生产企业</w:t>
            </w:r>
            <w:r>
              <w:rPr>
                <w:rFonts w:hint="eastAsia" w:ascii="仿宋" w:hAnsi="仿宋" w:eastAsia="仿宋" w:cs="仿宋"/>
              </w:rPr>
              <w:t>报价产</w:t>
            </w:r>
            <w:r>
              <w:rPr>
                <w:rFonts w:hint="eastAsia" w:ascii="仿宋" w:hAnsi="仿宋" w:eastAsia="仿宋" w:cs="仿宋"/>
                <w:spacing w:val="-1"/>
              </w:rPr>
              <w:t>品为小</w:t>
            </w:r>
            <w:r>
              <w:rPr>
                <w:rFonts w:hint="eastAsia" w:ascii="仿宋" w:hAnsi="仿宋" w:eastAsia="仿宋" w:cs="仿宋"/>
                <w:spacing w:val="-2"/>
              </w:rPr>
              <w:t>型或微型企业生产的，将对该报价产品的评审报价给予</w:t>
            </w:r>
            <w:r>
              <w:rPr>
                <w:rFonts w:hint="eastAsia" w:ascii="仿宋" w:hAnsi="仿宋" w:eastAsia="仿宋" w:cs="仿宋"/>
                <w:spacing w:val="-24"/>
              </w:rPr>
              <w:t xml:space="preserve"> </w:t>
            </w:r>
            <w:r>
              <w:rPr>
                <w:rFonts w:hint="eastAsia" w:ascii="仿宋" w:hAnsi="仿宋" w:eastAsia="仿宋" w:cs="仿宋"/>
                <w:spacing w:val="-2"/>
              </w:rPr>
              <w:t>10%的扣</w:t>
            </w:r>
            <w:r>
              <w:rPr>
                <w:rFonts w:hint="eastAsia" w:ascii="仿宋" w:hAnsi="仿宋" w:eastAsia="仿宋" w:cs="仿宋"/>
                <w:spacing w:val="-14"/>
              </w:rPr>
              <w:t>除。</w:t>
            </w:r>
            <w:r>
              <w:rPr>
                <w:rFonts w:hint="eastAsia" w:ascii="仿宋" w:hAnsi="仿宋" w:eastAsia="仿宋" w:cs="仿宋"/>
                <w:spacing w:val="-14"/>
                <w:lang w:val="en-US" w:eastAsia="zh-CN"/>
              </w:rPr>
              <w:t>投标人应当出具</w:t>
            </w:r>
            <w:r>
              <w:rPr>
                <w:rFonts w:hint="eastAsia" w:ascii="仿宋" w:hAnsi="仿宋" w:eastAsia="仿宋" w:cs="仿宋"/>
                <w:spacing w:val="-14"/>
              </w:rPr>
              <w:t>招标文件中要求的《中小企业声明函》，</w:t>
            </w:r>
            <w:r>
              <w:rPr>
                <w:rFonts w:hint="eastAsia" w:ascii="仿宋" w:hAnsi="仿宋" w:eastAsia="仿宋" w:cs="仿宋"/>
              </w:rPr>
              <w:t>否则评审时不予认可。</w:t>
            </w:r>
            <w:r>
              <w:rPr>
                <w:rFonts w:hint="eastAsia" w:ascii="仿宋" w:hAnsi="仿宋" w:eastAsia="仿宋" w:cs="仿宋"/>
                <w:lang w:val="en-US" w:eastAsia="zh-CN"/>
              </w:rPr>
              <w:t>投标人</w:t>
            </w:r>
            <w:r>
              <w:rPr>
                <w:rFonts w:hint="eastAsia" w:ascii="仿宋" w:hAnsi="仿宋" w:eastAsia="仿宋" w:cs="仿宋"/>
              </w:rPr>
              <w:t>应对提交的中小企</w:t>
            </w:r>
            <w:r>
              <w:rPr>
                <w:rFonts w:hint="eastAsia" w:ascii="仿宋" w:hAnsi="仿宋" w:eastAsia="仿宋" w:cs="仿宋"/>
                <w:spacing w:val="-1"/>
              </w:rPr>
              <w:t>业声明</w:t>
            </w:r>
            <w:r>
              <w:rPr>
                <w:rFonts w:hint="eastAsia" w:ascii="仿宋" w:hAnsi="仿宋" w:eastAsia="仿宋" w:cs="仿宋"/>
              </w:rPr>
              <w:t>函的真实性负责，提交的中小企业声明函不真实的，应承</w:t>
            </w:r>
            <w:r>
              <w:rPr>
                <w:rFonts w:hint="eastAsia" w:ascii="仿宋" w:hAnsi="仿宋" w:eastAsia="仿宋" w:cs="仿宋"/>
                <w:spacing w:val="-1"/>
              </w:rPr>
              <w:t>担相应</w:t>
            </w:r>
            <w:r>
              <w:rPr>
                <w:rFonts w:hint="eastAsia" w:ascii="仿宋" w:hAnsi="仿宋" w:eastAsia="仿宋" w:cs="仿宋"/>
                <w:spacing w:val="-7"/>
              </w:rPr>
              <w:t>的法律责任。</w:t>
            </w:r>
          </w:p>
          <w:p w14:paraId="737C9F16">
            <w:pPr>
              <w:pStyle w:val="28"/>
              <w:spacing w:line="360" w:lineRule="auto"/>
              <w:ind w:left="31"/>
              <w:rPr>
                <w:rFonts w:hint="eastAsia" w:ascii="仿宋" w:hAnsi="仿宋" w:eastAsia="仿宋" w:cs="仿宋"/>
              </w:rPr>
            </w:pPr>
            <w:r>
              <w:rPr>
                <w:rFonts w:hint="eastAsia" w:ascii="仿宋" w:hAnsi="仿宋" w:eastAsia="仿宋" w:cs="仿宋"/>
                <w:spacing w:val="2"/>
              </w:rPr>
              <w:t>②</w:t>
            </w:r>
            <w:r>
              <w:rPr>
                <w:rFonts w:hint="eastAsia" w:ascii="仿宋" w:hAnsi="仿宋" w:eastAsia="仿宋" w:cs="仿宋"/>
                <w:spacing w:val="-1"/>
              </w:rPr>
              <w:t>残疾人福利性单位视同小型、微型企业。不重复享受政策。</w:t>
            </w:r>
          </w:p>
        </w:tc>
      </w:tr>
      <w:tr w14:paraId="4695819B">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482" w:hRule="atLeast"/>
        </w:trPr>
        <w:tc>
          <w:tcPr>
            <w:tcW w:w="1478" w:type="dxa"/>
            <w:tcBorders>
              <w:top w:val="single" w:color="000000" w:sz="4" w:space="0"/>
              <w:bottom w:val="single" w:color="000000" w:sz="4" w:space="0"/>
              <w:right w:val="single" w:color="000000" w:sz="4" w:space="0"/>
            </w:tcBorders>
            <w:vAlign w:val="top"/>
          </w:tcPr>
          <w:p w14:paraId="7C1959DA">
            <w:pPr>
              <w:spacing w:before="69" w:line="188" w:lineRule="auto"/>
              <w:ind w:firstLine="480" w:firstLineChars="200"/>
              <w:rPr>
                <w:rFonts w:hint="eastAsia" w:ascii="仿宋" w:hAnsi="仿宋" w:eastAsia="仿宋" w:cs="仿宋"/>
                <w:sz w:val="24"/>
                <w:szCs w:val="24"/>
                <w:lang w:val="en-US" w:eastAsia="zh-CN"/>
              </w:rPr>
            </w:pPr>
          </w:p>
          <w:p w14:paraId="477AA97F">
            <w:pPr>
              <w:spacing w:before="69" w:line="188" w:lineRule="auto"/>
              <w:ind w:firstLine="480" w:firstLineChars="200"/>
              <w:rPr>
                <w:rFonts w:hint="eastAsia" w:ascii="仿宋" w:hAnsi="仿宋" w:eastAsia="仿宋" w:cs="仿宋"/>
                <w:sz w:val="24"/>
                <w:szCs w:val="24"/>
                <w:lang w:val="en-US" w:eastAsia="zh-CN"/>
              </w:rPr>
            </w:pPr>
          </w:p>
          <w:p w14:paraId="309FBBB7">
            <w:pPr>
              <w:spacing w:before="69" w:line="188" w:lineRule="auto"/>
              <w:rPr>
                <w:rFonts w:hint="eastAsia" w:ascii="仿宋" w:hAnsi="仿宋" w:eastAsia="仿宋" w:cs="仿宋"/>
                <w:sz w:val="24"/>
                <w:szCs w:val="24"/>
              </w:rPr>
            </w:pPr>
            <w:r>
              <w:rPr>
                <w:rFonts w:hint="eastAsia" w:ascii="仿宋" w:hAnsi="仿宋" w:eastAsia="仿宋" w:cs="仿宋"/>
                <w:sz w:val="24"/>
                <w:szCs w:val="24"/>
                <w:lang w:val="en-US" w:eastAsia="zh-CN"/>
              </w:rPr>
              <w:t>担保机构</w:t>
            </w:r>
          </w:p>
        </w:tc>
        <w:tc>
          <w:tcPr>
            <w:tcW w:w="7659" w:type="dxa"/>
            <w:tcBorders>
              <w:top w:val="single" w:color="000000" w:sz="4" w:space="0"/>
              <w:left w:val="single" w:color="000000" w:sz="4" w:space="0"/>
              <w:bottom w:val="single" w:color="000000" w:sz="4" w:space="0"/>
            </w:tcBorders>
            <w:vAlign w:val="top"/>
          </w:tcPr>
          <w:p w14:paraId="1FCBBB74">
            <w:pPr>
              <w:pStyle w:val="28"/>
              <w:spacing w:before="179" w:line="360" w:lineRule="auto"/>
              <w:ind w:left="28" w:right="16" w:hanging="7"/>
              <w:rPr>
                <w:rFonts w:hint="eastAsia" w:ascii="仿宋" w:hAnsi="仿宋" w:eastAsia="仿宋" w:cs="仿宋"/>
                <w:spacing w:val="2"/>
                <w:lang w:val="en-US" w:eastAsia="zh-CN"/>
              </w:rPr>
            </w:pPr>
            <w:r>
              <w:rPr>
                <w:rFonts w:hint="eastAsia" w:ascii="仿宋" w:hAnsi="仿宋" w:eastAsia="仿宋" w:cs="仿宋"/>
                <w:spacing w:val="2"/>
                <w:lang w:val="en-US" w:eastAsia="zh-CN"/>
              </w:rPr>
              <w:t>根据《政府采购活动中进一步推动开展信用担保工作的通知》相关文件要求，本项目允许供应商以专业担保机构出具的保函形式提交政府采购投标（响应）保证金或履约保证金，鼓励使用电子保函。</w:t>
            </w:r>
          </w:p>
          <w:p w14:paraId="29B07B99">
            <w:pPr>
              <w:pStyle w:val="28"/>
              <w:spacing w:before="179" w:line="360" w:lineRule="auto"/>
              <w:ind w:left="28" w:right="16" w:hanging="7"/>
              <w:rPr>
                <w:rFonts w:hint="eastAsia" w:ascii="仿宋" w:hAnsi="仿宋" w:eastAsia="仿宋" w:cs="仿宋"/>
                <w:spacing w:val="2"/>
                <w:lang w:val="en-US" w:eastAsia="zh-CN"/>
              </w:rPr>
            </w:pPr>
            <w:r>
              <w:rPr>
                <w:rFonts w:hint="eastAsia" w:ascii="仿宋" w:hAnsi="仿宋" w:eastAsia="仿宋" w:cs="仿宋"/>
                <w:spacing w:val="2"/>
                <w:lang w:val="en-US" w:eastAsia="zh-CN"/>
              </w:rPr>
              <w:t>莎车县宏远融资担保有限责任公司</w:t>
            </w:r>
          </w:p>
          <w:p w14:paraId="4B41601D">
            <w:pPr>
              <w:pStyle w:val="28"/>
              <w:spacing w:before="179" w:line="360" w:lineRule="auto"/>
              <w:ind w:left="28" w:right="16" w:hanging="7"/>
              <w:rPr>
                <w:rFonts w:hint="eastAsia" w:ascii="仿宋" w:hAnsi="仿宋" w:eastAsia="仿宋" w:cs="仿宋"/>
                <w:spacing w:val="2"/>
                <w:lang w:val="en-US" w:eastAsia="zh-CN"/>
              </w:rPr>
            </w:pPr>
            <w:r>
              <w:rPr>
                <w:rFonts w:hint="eastAsia" w:ascii="仿宋" w:hAnsi="仿宋" w:eastAsia="仿宋" w:cs="仿宋"/>
                <w:spacing w:val="2"/>
                <w:lang w:val="en-US" w:eastAsia="zh-CN"/>
              </w:rPr>
              <w:t>联系人：王升           联系电话18699899296</w:t>
            </w:r>
          </w:p>
          <w:p w14:paraId="4AE79791">
            <w:pPr>
              <w:pStyle w:val="28"/>
              <w:spacing w:before="179" w:line="360" w:lineRule="auto"/>
              <w:ind w:left="28" w:right="16" w:hanging="7"/>
              <w:rPr>
                <w:rFonts w:hint="eastAsia" w:ascii="仿宋" w:hAnsi="仿宋" w:eastAsia="仿宋" w:cs="仿宋"/>
                <w:spacing w:val="2"/>
                <w:lang w:val="en-US" w:eastAsia="zh-CN"/>
              </w:rPr>
            </w:pPr>
            <w:r>
              <w:rPr>
                <w:rFonts w:hint="eastAsia" w:ascii="仿宋" w:hAnsi="仿宋" w:eastAsia="仿宋" w:cs="仿宋"/>
                <w:spacing w:val="2"/>
                <w:lang w:val="en-US" w:eastAsia="zh-CN"/>
              </w:rPr>
              <w:t>地址：莎车县新城 16号</w:t>
            </w:r>
          </w:p>
          <w:p w14:paraId="21EED206">
            <w:pPr>
              <w:pStyle w:val="28"/>
              <w:spacing w:before="179" w:line="360" w:lineRule="auto"/>
              <w:ind w:left="28" w:right="16" w:hanging="7"/>
              <w:rPr>
                <w:rFonts w:hint="eastAsia" w:ascii="仿宋" w:hAnsi="仿宋" w:eastAsia="仿宋" w:cs="仿宋"/>
                <w:spacing w:val="2"/>
                <w:lang w:val="en-US" w:eastAsia="zh-CN"/>
              </w:rPr>
            </w:pPr>
            <w:r>
              <w:rPr>
                <w:rFonts w:hint="eastAsia" w:ascii="仿宋" w:hAnsi="仿宋" w:eastAsia="仿宋" w:cs="仿宋"/>
                <w:spacing w:val="2"/>
                <w:lang w:val="en-US" w:eastAsia="zh-CN"/>
              </w:rPr>
              <w:t>邮箱：</w:t>
            </w:r>
            <w:r>
              <w:rPr>
                <w:rFonts w:hint="eastAsia" w:ascii="仿宋" w:hAnsi="仿宋" w:eastAsia="仿宋" w:cs="仿宋"/>
                <w:spacing w:val="2"/>
                <w:lang w:val="en-US" w:eastAsia="zh-CN"/>
              </w:rPr>
              <w:fldChar w:fldCharType="begin"/>
            </w:r>
            <w:r>
              <w:rPr>
                <w:rFonts w:hint="eastAsia" w:ascii="仿宋" w:hAnsi="仿宋" w:eastAsia="仿宋" w:cs="仿宋"/>
                <w:spacing w:val="2"/>
                <w:lang w:val="en-US" w:eastAsia="zh-CN"/>
              </w:rPr>
              <w:instrText xml:space="preserve"> HYPERLINK "mailto:188069076@qq.com" </w:instrText>
            </w:r>
            <w:r>
              <w:rPr>
                <w:rFonts w:hint="eastAsia" w:ascii="仿宋" w:hAnsi="仿宋" w:eastAsia="仿宋" w:cs="仿宋"/>
                <w:spacing w:val="2"/>
                <w:lang w:val="en-US" w:eastAsia="zh-CN"/>
              </w:rPr>
              <w:fldChar w:fldCharType="separate"/>
            </w:r>
            <w:r>
              <w:rPr>
                <w:rFonts w:hint="eastAsia" w:ascii="仿宋" w:hAnsi="仿宋" w:eastAsia="仿宋" w:cs="仿宋"/>
                <w:spacing w:val="2"/>
                <w:lang w:val="en-US" w:eastAsia="zh-CN"/>
              </w:rPr>
              <w:t>245462334@qq.com</w:t>
            </w:r>
            <w:r>
              <w:rPr>
                <w:rFonts w:hint="eastAsia" w:ascii="仿宋" w:hAnsi="仿宋" w:eastAsia="仿宋" w:cs="仿宋"/>
                <w:spacing w:val="2"/>
                <w:lang w:val="en-US" w:eastAsia="zh-CN"/>
              </w:rPr>
              <w:fldChar w:fldCharType="end"/>
            </w:r>
          </w:p>
          <w:p w14:paraId="47AD19C4">
            <w:pPr>
              <w:pStyle w:val="28"/>
              <w:spacing w:before="179" w:line="360" w:lineRule="auto"/>
              <w:ind w:left="28" w:right="16" w:hanging="7"/>
              <w:rPr>
                <w:rFonts w:hint="eastAsia" w:ascii="仿宋" w:hAnsi="仿宋" w:eastAsia="仿宋" w:cs="仿宋"/>
                <w:spacing w:val="2"/>
                <w:lang w:val="en-US" w:eastAsia="zh-CN"/>
              </w:rPr>
            </w:pPr>
            <w:r>
              <w:rPr>
                <w:rFonts w:hint="eastAsia" w:ascii="仿宋" w:hAnsi="仿宋" w:eastAsia="仿宋" w:cs="仿宋"/>
                <w:spacing w:val="2"/>
                <w:lang w:val="en-US" w:eastAsia="zh-CN"/>
              </w:rPr>
              <w:t>（以上担保机构只是给各投标单位多一项选择，最终选择哪个合法的担保机构，不影响正常项目投标）</w:t>
            </w:r>
          </w:p>
        </w:tc>
      </w:tr>
      <w:tr w14:paraId="5321F2BF">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90" w:hRule="atLeast"/>
        </w:trPr>
        <w:tc>
          <w:tcPr>
            <w:tcW w:w="1478" w:type="dxa"/>
            <w:tcBorders>
              <w:top w:val="single" w:color="000000" w:sz="4" w:space="0"/>
              <w:bottom w:val="single" w:color="000000" w:sz="4" w:space="0"/>
              <w:right w:val="single" w:color="000000" w:sz="4" w:space="0"/>
            </w:tcBorders>
            <w:vAlign w:val="top"/>
          </w:tcPr>
          <w:p w14:paraId="576315B8">
            <w:pPr>
              <w:spacing w:before="69" w:line="188" w:lineRule="auto"/>
              <w:ind w:left="567"/>
              <w:rPr>
                <w:rFonts w:hint="eastAsia" w:ascii="仿宋" w:hAnsi="仿宋" w:eastAsia="仿宋" w:cs="仿宋"/>
                <w:sz w:val="24"/>
                <w:szCs w:val="24"/>
                <w:lang w:val="en-US" w:eastAsia="zh-CN"/>
              </w:rPr>
            </w:pPr>
          </w:p>
          <w:p w14:paraId="32C191AD">
            <w:pPr>
              <w:spacing w:before="69" w:line="188" w:lineRule="auto"/>
              <w:ind w:left="567"/>
              <w:rPr>
                <w:rFonts w:hint="eastAsia" w:ascii="仿宋" w:hAnsi="仿宋" w:eastAsia="仿宋" w:cs="仿宋"/>
                <w:sz w:val="24"/>
                <w:szCs w:val="24"/>
                <w:lang w:val="en-US" w:eastAsia="zh-CN"/>
              </w:rPr>
            </w:pPr>
          </w:p>
          <w:p w14:paraId="3063607A">
            <w:pPr>
              <w:spacing w:before="69" w:line="188" w:lineRule="auto"/>
              <w:ind w:left="567"/>
              <w:rPr>
                <w:rFonts w:hint="eastAsia" w:ascii="仿宋" w:hAnsi="仿宋" w:eastAsia="仿宋" w:cs="仿宋"/>
                <w:sz w:val="24"/>
                <w:szCs w:val="24"/>
                <w:lang w:val="en-US" w:eastAsia="zh-CN"/>
              </w:rPr>
            </w:pPr>
          </w:p>
          <w:p w14:paraId="60716F25">
            <w:pPr>
              <w:spacing w:before="69" w:line="188" w:lineRule="auto"/>
              <w:ind w:left="567"/>
              <w:rPr>
                <w:rFonts w:hint="eastAsia" w:ascii="仿宋" w:hAnsi="仿宋" w:eastAsia="仿宋" w:cs="仿宋"/>
                <w:sz w:val="24"/>
                <w:szCs w:val="24"/>
                <w:lang w:val="en-US" w:eastAsia="zh-CN"/>
              </w:rPr>
            </w:pPr>
          </w:p>
          <w:p w14:paraId="3C2C25BE">
            <w:pPr>
              <w:spacing w:before="69" w:line="188" w:lineRule="auto"/>
              <w:ind w:left="567"/>
              <w:rPr>
                <w:rFonts w:hint="eastAsia" w:ascii="仿宋" w:hAnsi="仿宋" w:eastAsia="仿宋" w:cs="仿宋"/>
                <w:sz w:val="24"/>
                <w:szCs w:val="24"/>
                <w:lang w:val="en-US" w:eastAsia="zh-CN"/>
              </w:rPr>
            </w:pPr>
          </w:p>
          <w:p w14:paraId="393260BC">
            <w:pPr>
              <w:spacing w:before="69" w:line="188" w:lineRule="auto"/>
              <w:ind w:left="567"/>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其他</w:t>
            </w:r>
          </w:p>
        </w:tc>
        <w:tc>
          <w:tcPr>
            <w:tcW w:w="7659" w:type="dxa"/>
            <w:tcBorders>
              <w:top w:val="single" w:color="000000" w:sz="4" w:space="0"/>
              <w:left w:val="single" w:color="000000" w:sz="4" w:space="0"/>
              <w:bottom w:val="single" w:color="000000" w:sz="4" w:space="0"/>
            </w:tcBorders>
            <w:vAlign w:val="top"/>
          </w:tcPr>
          <w:p w14:paraId="1CD5B0EB">
            <w:pPr>
              <w:keepNext w:val="0"/>
              <w:keepLines w:val="0"/>
              <w:widowControl/>
              <w:suppressLineNumbers w:val="0"/>
              <w:jc w:val="center"/>
              <w:rPr>
                <w:rFonts w:hint="eastAsia" w:ascii="仿宋" w:hAnsi="仿宋" w:eastAsia="仿宋" w:cs="仿宋"/>
                <w:b/>
                <w:bCs/>
                <w:snapToGrid w:val="0"/>
                <w:color w:val="000000"/>
                <w:spacing w:val="2"/>
                <w:kern w:val="0"/>
                <w:sz w:val="24"/>
                <w:szCs w:val="24"/>
                <w:lang w:val="en-US" w:eastAsia="zh-CN" w:bidi="ar-SA"/>
              </w:rPr>
            </w:pPr>
            <w:r>
              <w:rPr>
                <w:rFonts w:hint="eastAsia" w:ascii="仿宋" w:hAnsi="仿宋" w:eastAsia="仿宋" w:cs="仿宋"/>
                <w:snapToGrid w:val="0"/>
                <w:color w:val="000000"/>
                <w:spacing w:val="2"/>
                <w:kern w:val="0"/>
                <w:sz w:val="24"/>
                <w:szCs w:val="24"/>
                <w:lang w:val="en-US" w:eastAsia="en-US" w:bidi="ar-SA"/>
              </w:rPr>
              <w:t xml:space="preserve"> </w:t>
            </w:r>
            <w:r>
              <w:rPr>
                <w:rFonts w:hint="eastAsia" w:ascii="仿宋" w:hAnsi="仿宋" w:eastAsia="仿宋" w:cs="仿宋"/>
                <w:b/>
                <w:bCs/>
                <w:snapToGrid w:val="0"/>
                <w:color w:val="000000"/>
                <w:spacing w:val="2"/>
                <w:kern w:val="0"/>
                <w:sz w:val="24"/>
                <w:szCs w:val="24"/>
                <w:lang w:val="en-US" w:eastAsia="zh-CN" w:bidi="ar-SA"/>
              </w:rPr>
              <w:t>中小企业划型标准规定</w:t>
            </w:r>
          </w:p>
          <w:p w14:paraId="50E46282">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一、根据《中华人民共和国中小企业促进法》和《国务院关于进一步促进中小企业发展的若干意见》(（国发〔2009〕[2009]36 号)，制定本规定。 </w:t>
            </w:r>
          </w:p>
          <w:p w14:paraId="157C6867">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二、中小企业划分为中型、小型、微型三种类型，具体标准根据企业从业人员、营业收入、资产总额等指标，结合行业特点制定。 </w:t>
            </w:r>
          </w:p>
          <w:p w14:paraId="5BD0F5CA">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14:paraId="17A2BA00">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四、各行业划型标准为： </w:t>
            </w:r>
          </w:p>
          <w:p w14:paraId="1BBA73F8">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（一）农、林、牧、渔业。营业收入 20000 万元以下的为中小微型企业。其中，营业收入 500 万元及以上的为中型企业，营业收入 50 万元及以上的为小型企业，营业收入 50 万元以下的为微型企业。 </w:t>
            </w:r>
          </w:p>
          <w:p w14:paraId="180C0FA4">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（二）工业。从业人员 1000 人以下或营业收入 40000 万元以下的为中小微型企业。其中，从业人员 300 人及以上，且营业收入 2000 万元及以上的为中型企业；从业人员 20 人及以上，且营业收入 300 万元及以上的为小型企业；从业人员 20 人以下或营业收入 300 万元以下的为微型企业。 </w:t>
            </w:r>
          </w:p>
          <w:p w14:paraId="5C7C8555">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（三）建筑业。营业收入 80000 万元以下或资产总额 80000 万元以下的为中小微型企业。其中，营业收入 6000 万元及以上，且资产总额 5000 万元及以上的为中型企业；营业收入 300 万元及以上，且资产总额 300 万元及以上的为小型企业；营业收入 300 万元以下或资产总额 300 万元以下的为微型企业。 </w:t>
            </w:r>
          </w:p>
          <w:p w14:paraId="3DB8B063">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（四）批发业。从业人员 200 人以下或营业收入 40000 万元以下的为中小微型企业。其中，从业人员 20 人及以上，且营业收入 5000 万元及以上的为中型企业；从业人员5人及以上，且营业收入 1000 万元及以上的为小型企业；从业人员5人以下或营业收入1000 万元以下的为微型企业。 </w:t>
            </w:r>
          </w:p>
          <w:p w14:paraId="1655F0F4">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（五）零售业。从业人员 300 人以下或营业收入 20000 万元以下的为中小微型企业。其中，从业人员 50 人及以上，且营业收入 500 万元及以上的为中型企 业；从业人员10人及以上，且营业收入 100 万元及以上的为小型企业；从业人员10人以下或营业收入100万元以下的为微型企业。 </w:t>
            </w:r>
          </w:p>
          <w:p w14:paraId="417DB7F4">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（六）交通运输业。从业人员 1000 人以下或营业收入 30000 万元以下的为中小微型企业。其中，从业人员300人及以上，且营业收入3000 万元及以上的为中型企业；从业人员20人及以上，且营业收入200万元及以上的为小型企业；从业人员20人以下或营业收入 200 万元以下的为微型企业。 </w:t>
            </w:r>
          </w:p>
          <w:p w14:paraId="7EA11A0D">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七）仓储业。从业人员200人以下或营业收入30000万元以下的为中小微型企业。其中，从业人员100人及以上，且营业收入1000万元及以上的为中型企业；从业人员20人及以上，且营业收入100万元及以上的为小型企业；从业人员 20 人以下或营业收入100万元以下的为微型企业。 </w:t>
            </w:r>
          </w:p>
          <w:p w14:paraId="4FFFE624">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（八）邮政业。从业人员 1000 人以下或营业收入 30000 万元以下的为中小微型企业。其中，从业人员300人及以上，且营业收入 2000 万元及以上的为中型企业；从业人员 20 人及以上，且营业收入 100 万元及以上的为小型企业；从业人员20人以下或营业收入 100 万元以下的为微型企业。 </w:t>
            </w:r>
          </w:p>
          <w:p w14:paraId="34A53509">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14:paraId="4D6717A2">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61A73DA">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（十一）信息传输业。从业人员2000人以下或营业收入100000万元以下的为中小微型企业。其中，从业人员100人及以上，且营业收入 1000 万元及以上的为中型企业；从业人员10人及以上，且营业收入100 万元及以上的为小型企业；从业人员10人以下或营业收入 100 万元以下的为微型企业。 </w:t>
            </w:r>
          </w:p>
          <w:p w14:paraId="56EF7232">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（十二）软件和信息技术服务业。从业人员300人以下或营业收入10000万元以下的为中小微型企业。其中，从业人员100人及以上，且营业收入1000万元及以上的为中型企业；从业人员10人及以上，且营业收入 50 万元及以上的为小型企业；从业人员10人以下或营业收入 50 万元以下的为微型企业。 </w:t>
            </w:r>
          </w:p>
          <w:p w14:paraId="0F8E858A">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（十三）房地产开发经营。营业收入200000万元以下或资产总额 10000 万元以下的为中小微型企业。其中，营业收入1000万元及以上，且资产总额 5000万元及以上的为中型企业；营业收入100万元及以上，且资产总额2000万元及以上的为小型企业；营业收入100 万元以下或资产总额2000万元以下的为微型企业。 </w:t>
            </w:r>
          </w:p>
          <w:p w14:paraId="36D8E0B2">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（十四）物业管理。从业人员1000人以下或营业收入5000万元以下的为中小微型企业。其中，从业人员300人及以上，且营业收入1000 万元及以上的为中型企业；从业人员100人及以上，且营业收入500 万元及以上的为小型企业；从业人员100人以下或营业收入500万元以下的为微型企业。 </w:t>
            </w:r>
          </w:p>
          <w:p w14:paraId="4E0D2CFE">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（十五）租赁和商务服务业。从业人员300人以下或资产总额120000 万元以下的为中小微型企业。其中，从业人员100人及以上，且资产总额 8000 万元及以上的为中型企业；从业人员10人及以上，且资产总额 100 万元及以上的为小型企业；从业人员10人以下或资产总额 100 万元以下的为微型企业。 </w:t>
            </w:r>
          </w:p>
          <w:p w14:paraId="3FE4C2E3">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（十六）其他未列明行业。从业人员300人以下的为中小微型企业。其中，从业人员100人及以上的为中型企业；从业人员10人及以上的为小型企业；从业人员10人以下的为微型企业。 </w:t>
            </w:r>
          </w:p>
          <w:p w14:paraId="14477DE1">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五、企业类型的划分以统计部门的统计数据为依据。 </w:t>
            </w:r>
          </w:p>
          <w:p w14:paraId="663FA22E">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六、本规定适用于在中华人民共和国境内依法设立的各类所有制和各种组织形式的企业。个体工商户和本规定以外的行业，参照本规定进行划型。 </w:t>
            </w:r>
          </w:p>
          <w:p w14:paraId="30D58FC5">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七、本规定的中型企业标准上限即为大型企业标准的下限，国家统计部门据此制定大中小微型企业的统计分类。国务院有关部门据此进行相关数据分析，不得制定与本规定不一致的企业划型标准。 </w:t>
            </w:r>
          </w:p>
          <w:p w14:paraId="263F9FD7">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八、本规定由工业和信息化部、国家统计局会同有关部门根据《国民经济行业分类》修订情况和企业发展变化情况适时修订。 </w:t>
            </w:r>
          </w:p>
          <w:p w14:paraId="52169D38">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九、本规定由工业和信息化部、国家统计局会同有关部门负责解释。 </w:t>
            </w:r>
          </w:p>
          <w:p w14:paraId="5BD08100">
            <w:pPr>
              <w:numPr>
                <w:ilvl w:val="0"/>
                <w:numId w:val="0"/>
              </w:numPr>
              <w:shd w:val="clear"/>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十、本规定自发布之日起执行，原国家经贸委、原国家计委、财政部和国家统计局 2003 年颁布的《中小企业标准暂行规定》同时废止。</w:t>
            </w:r>
          </w:p>
          <w:p w14:paraId="7AD178EB">
            <w:pPr>
              <w:numPr>
                <w:ilvl w:val="0"/>
                <w:numId w:val="0"/>
              </w:numPr>
              <w:shd w:val="clear"/>
              <w:rPr>
                <w:rFonts w:hint="eastAsia" w:ascii="仿宋" w:hAnsi="仿宋" w:eastAsia="仿宋" w:cs="仿宋"/>
                <w:i w:val="0"/>
                <w:iCs w:val="0"/>
                <w:caps w:val="0"/>
                <w:color w:val="333333"/>
                <w:spacing w:val="0"/>
                <w:sz w:val="28"/>
                <w:szCs w:val="28"/>
                <w:shd w:val="clear" w:color="auto"/>
                <w:lang w:val="en-US" w:eastAsia="zh-CN"/>
              </w:rPr>
            </w:pPr>
          </w:p>
        </w:tc>
      </w:tr>
      <w:tr w14:paraId="4E32D4DA">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90" w:hRule="atLeast"/>
        </w:trPr>
        <w:tc>
          <w:tcPr>
            <w:tcW w:w="1478" w:type="dxa"/>
            <w:tcBorders>
              <w:top w:val="single" w:color="000000" w:sz="4" w:space="0"/>
              <w:bottom w:val="single" w:color="000000" w:sz="4" w:space="0"/>
              <w:right w:val="single" w:color="000000" w:sz="4" w:space="0"/>
            </w:tcBorders>
            <w:vAlign w:val="top"/>
          </w:tcPr>
          <w:p w14:paraId="29695724">
            <w:pPr>
              <w:keepNext w:val="0"/>
              <w:keepLines w:val="0"/>
              <w:widowControl/>
              <w:suppressLineNumbers w:val="0"/>
              <w:jc w:val="center"/>
              <w:rPr>
                <w:rFonts w:hint="eastAsia" w:ascii="仿宋" w:hAnsi="仿宋" w:eastAsia="仿宋" w:cs="仿宋"/>
                <w:b/>
                <w:bCs/>
                <w:snapToGrid w:val="0"/>
                <w:color w:val="FF0000"/>
                <w:spacing w:val="2"/>
                <w:kern w:val="0"/>
                <w:sz w:val="24"/>
                <w:szCs w:val="24"/>
                <w:lang w:val="en-US" w:eastAsia="zh-CN" w:bidi="ar-SA"/>
              </w:rPr>
            </w:pPr>
            <w:r>
              <w:rPr>
                <w:rFonts w:hint="eastAsia" w:ascii="仿宋" w:hAnsi="仿宋" w:eastAsia="仿宋" w:cs="仿宋"/>
                <w:b/>
                <w:bCs/>
                <w:snapToGrid w:val="0"/>
                <w:color w:val="FF0000"/>
                <w:spacing w:val="2"/>
                <w:kern w:val="0"/>
                <w:sz w:val="24"/>
                <w:szCs w:val="24"/>
                <w:lang w:val="en-US" w:eastAsia="zh-CN" w:bidi="ar-SA"/>
              </w:rPr>
              <w:t>标的所属</w:t>
            </w:r>
          </w:p>
          <w:p w14:paraId="45474B11">
            <w:pPr>
              <w:spacing w:before="69" w:line="188" w:lineRule="auto"/>
              <w:ind w:left="567"/>
              <w:rPr>
                <w:rFonts w:hint="eastAsia" w:ascii="仿宋" w:hAnsi="仿宋" w:eastAsia="仿宋" w:cs="仿宋"/>
                <w:sz w:val="24"/>
                <w:szCs w:val="24"/>
                <w:lang w:val="en-US" w:eastAsia="zh-CN"/>
              </w:rPr>
            </w:pPr>
            <w:r>
              <w:rPr>
                <w:rFonts w:hint="eastAsia" w:ascii="仿宋" w:hAnsi="仿宋" w:eastAsia="仿宋" w:cs="仿宋"/>
                <w:b/>
                <w:bCs/>
                <w:snapToGrid w:val="0"/>
                <w:color w:val="FF0000"/>
                <w:spacing w:val="2"/>
                <w:kern w:val="0"/>
                <w:sz w:val="24"/>
                <w:szCs w:val="24"/>
                <w:lang w:val="en-US" w:eastAsia="zh-CN" w:bidi="ar-SA"/>
              </w:rPr>
              <w:t>行业</w:t>
            </w:r>
          </w:p>
        </w:tc>
        <w:tc>
          <w:tcPr>
            <w:tcW w:w="7659" w:type="dxa"/>
            <w:tcBorders>
              <w:top w:val="single" w:color="000000" w:sz="4" w:space="0"/>
              <w:left w:val="single" w:color="000000" w:sz="4" w:space="0"/>
              <w:bottom w:val="single" w:color="000000" w:sz="4" w:space="0"/>
            </w:tcBorders>
            <w:vAlign w:val="top"/>
          </w:tcPr>
          <w:p w14:paraId="54D8F671">
            <w:pPr>
              <w:numPr>
                <w:ilvl w:val="0"/>
                <w:numId w:val="0"/>
              </w:numPr>
              <w:shd w:val="clear"/>
              <w:jc w:val="center"/>
              <w:rPr>
                <w:rFonts w:hint="eastAsia" w:ascii="仿宋" w:hAnsi="仿宋" w:eastAsia="仿宋" w:cs="仿宋"/>
                <w:i w:val="0"/>
                <w:iCs w:val="0"/>
                <w:caps w:val="0"/>
                <w:color w:val="333333"/>
                <w:spacing w:val="0"/>
                <w:sz w:val="28"/>
                <w:szCs w:val="28"/>
                <w:shd w:val="clear" w:color="auto"/>
                <w:lang w:val="en-US" w:eastAsia="zh-CN"/>
              </w:rPr>
            </w:pPr>
            <w:r>
              <w:rPr>
                <w:rFonts w:hint="eastAsia" w:ascii="仿宋" w:hAnsi="仿宋" w:eastAsia="仿宋" w:cs="仿宋"/>
                <w:b/>
                <w:bCs/>
                <w:snapToGrid w:val="0"/>
                <w:color w:val="FF0000"/>
                <w:spacing w:val="2"/>
                <w:kern w:val="0"/>
                <w:sz w:val="24"/>
                <w:szCs w:val="24"/>
                <w:lang w:val="en-US" w:eastAsia="zh-CN" w:bidi="ar-SA"/>
              </w:rPr>
              <w:t>列属行业：租赁和商务服务业</w:t>
            </w:r>
          </w:p>
        </w:tc>
      </w:tr>
    </w:tbl>
    <w:p w14:paraId="548043B0">
      <w:pPr>
        <w:rPr>
          <w:rFonts w:hint="eastAsia" w:ascii="仿宋" w:hAnsi="仿宋" w:eastAsia="仿宋" w:cs="仿宋"/>
          <w:sz w:val="21"/>
          <w:szCs w:val="21"/>
        </w:rPr>
        <w:sectPr>
          <w:headerReference r:id="rId39" w:type="default"/>
          <w:footerReference r:id="rId40" w:type="default"/>
          <w:pgSz w:w="11906" w:h="16839"/>
          <w:pgMar w:top="400" w:right="1785" w:bottom="1171" w:left="1754" w:header="0" w:footer="992" w:gutter="0"/>
          <w:pgNumType w:fmt="decimal"/>
          <w:cols w:space="720" w:num="1"/>
        </w:sectPr>
      </w:pPr>
    </w:p>
    <w:p w14:paraId="13DB3174">
      <w:pPr>
        <w:spacing w:line="270" w:lineRule="auto"/>
        <w:rPr>
          <w:rFonts w:hint="eastAsia" w:ascii="仿宋" w:hAnsi="仿宋" w:eastAsia="仿宋" w:cs="仿宋"/>
          <w:sz w:val="21"/>
        </w:rPr>
      </w:pPr>
    </w:p>
    <w:p w14:paraId="153E3C7E">
      <w:pPr>
        <w:pStyle w:val="8"/>
        <w:spacing w:before="101" w:line="225" w:lineRule="auto"/>
        <w:ind w:firstLine="1261" w:firstLineChars="400"/>
        <w:jc w:val="center"/>
        <w:outlineLvl w:val="1"/>
        <w:rPr>
          <w:rFonts w:hint="eastAsia" w:ascii="仿宋" w:hAnsi="仿宋" w:eastAsia="仿宋" w:cs="仿宋"/>
          <w:sz w:val="31"/>
          <w:szCs w:val="31"/>
        </w:rPr>
      </w:pPr>
      <w:bookmarkStart w:id="72" w:name="_Toc32265"/>
      <w:r>
        <w:rPr>
          <w:rFonts w:hint="eastAsia" w:ascii="仿宋" w:hAnsi="仿宋" w:eastAsia="仿宋" w:cs="仿宋"/>
          <w:b/>
          <w:bCs/>
          <w:spacing w:val="2"/>
          <w:sz w:val="31"/>
          <w:szCs w:val="31"/>
        </w:rPr>
        <w:t>资格审查表</w:t>
      </w:r>
      <w:bookmarkEnd w:id="72"/>
    </w:p>
    <w:p w14:paraId="0576FB68">
      <w:pPr>
        <w:spacing w:line="137" w:lineRule="exact"/>
        <w:rPr>
          <w:rFonts w:hint="eastAsia" w:ascii="仿宋" w:hAnsi="仿宋" w:eastAsia="仿宋" w:cs="仿宋"/>
        </w:rPr>
      </w:pPr>
    </w:p>
    <w:tbl>
      <w:tblPr>
        <w:tblStyle w:val="29"/>
        <w:tblpPr w:leftFromText="180" w:rightFromText="180" w:vertAnchor="text" w:horzAnchor="page" w:tblpX="498" w:tblpY="169"/>
        <w:tblOverlap w:val="never"/>
        <w:tblW w:w="159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0"/>
        <w:gridCol w:w="1116"/>
        <w:gridCol w:w="1146"/>
        <w:gridCol w:w="1058"/>
        <w:gridCol w:w="742"/>
        <w:gridCol w:w="1445"/>
        <w:gridCol w:w="6022"/>
        <w:gridCol w:w="731"/>
        <w:gridCol w:w="866"/>
        <w:gridCol w:w="806"/>
        <w:gridCol w:w="480"/>
        <w:gridCol w:w="876"/>
      </w:tblGrid>
      <w:tr w14:paraId="5718B1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650" w:type="dxa"/>
            <w:vMerge w:val="restart"/>
            <w:tcBorders>
              <w:bottom w:val="nil"/>
            </w:tcBorders>
            <w:textDirection w:val="tbRlV"/>
            <w:vAlign w:val="top"/>
          </w:tcPr>
          <w:p w14:paraId="64713D1A">
            <w:pPr>
              <w:spacing w:before="177" w:line="360" w:lineRule="auto"/>
              <w:ind w:left="2565"/>
              <w:rPr>
                <w:rFonts w:hint="eastAsia" w:ascii="仿宋" w:hAnsi="仿宋" w:eastAsia="仿宋" w:cs="仿宋"/>
                <w:sz w:val="22"/>
                <w:szCs w:val="22"/>
              </w:rPr>
            </w:pPr>
            <w:r>
              <w:rPr>
                <w:rFonts w:hint="eastAsia" w:ascii="仿宋" w:hAnsi="仿宋" w:eastAsia="仿宋" w:cs="仿宋"/>
                <w:spacing w:val="42"/>
                <w:sz w:val="22"/>
                <w:szCs w:val="22"/>
              </w:rPr>
              <w:t>投标人名称</w:t>
            </w:r>
          </w:p>
        </w:tc>
        <w:tc>
          <w:tcPr>
            <w:tcW w:w="14412" w:type="dxa"/>
            <w:gridSpan w:val="10"/>
            <w:vAlign w:val="top"/>
          </w:tcPr>
          <w:p w14:paraId="2FD56E49">
            <w:pPr>
              <w:spacing w:before="58" w:line="360" w:lineRule="auto"/>
              <w:ind w:left="310"/>
              <w:jc w:val="center"/>
              <w:rPr>
                <w:rFonts w:hint="eastAsia" w:ascii="仿宋" w:hAnsi="仿宋" w:eastAsia="仿宋" w:cs="仿宋"/>
                <w:spacing w:val="3"/>
                <w:sz w:val="36"/>
                <w:szCs w:val="36"/>
                <w:lang w:val="en-US" w:eastAsia="zh-CN"/>
              </w:rPr>
            </w:pPr>
            <w:r>
              <w:rPr>
                <w:rFonts w:hint="eastAsia" w:ascii="仿宋" w:hAnsi="仿宋" w:eastAsia="仿宋" w:cs="仿宋"/>
                <w:spacing w:val="3"/>
                <w:sz w:val="36"/>
                <w:szCs w:val="36"/>
                <w:lang w:val="en-US" w:eastAsia="zh-CN"/>
              </w:rPr>
              <w:t>资格</w:t>
            </w:r>
            <w:r>
              <w:rPr>
                <w:rFonts w:hint="eastAsia" w:ascii="仿宋" w:hAnsi="仿宋" w:eastAsia="仿宋" w:cs="仿宋"/>
                <w:spacing w:val="3"/>
                <w:sz w:val="36"/>
                <w:szCs w:val="36"/>
              </w:rPr>
              <w:t>审查项目</w:t>
            </w:r>
          </w:p>
        </w:tc>
        <w:tc>
          <w:tcPr>
            <w:tcW w:w="876" w:type="dxa"/>
            <w:vAlign w:val="top"/>
          </w:tcPr>
          <w:p w14:paraId="540DAF79">
            <w:pPr>
              <w:spacing w:line="360" w:lineRule="auto"/>
              <w:rPr>
                <w:rFonts w:hint="eastAsia" w:ascii="仿宋" w:hAnsi="仿宋" w:eastAsia="仿宋" w:cs="仿宋"/>
                <w:sz w:val="28"/>
                <w:szCs w:val="28"/>
              </w:rPr>
            </w:pPr>
          </w:p>
          <w:p w14:paraId="77F119BB">
            <w:pPr>
              <w:spacing w:before="58" w:line="360" w:lineRule="auto"/>
              <w:ind w:left="310"/>
              <w:rPr>
                <w:rFonts w:hint="eastAsia" w:ascii="仿宋" w:hAnsi="仿宋" w:eastAsia="仿宋" w:cs="仿宋"/>
                <w:sz w:val="22"/>
                <w:szCs w:val="22"/>
              </w:rPr>
            </w:pPr>
            <w:r>
              <w:rPr>
                <w:rFonts w:hint="eastAsia" w:ascii="仿宋" w:hAnsi="仿宋" w:eastAsia="仿宋" w:cs="仿宋"/>
                <w:spacing w:val="-6"/>
                <w:sz w:val="22"/>
                <w:szCs w:val="22"/>
              </w:rPr>
              <w:t>结论</w:t>
            </w:r>
          </w:p>
        </w:tc>
      </w:tr>
      <w:tr w14:paraId="3C7DC3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6" w:hRule="atLeast"/>
        </w:trPr>
        <w:tc>
          <w:tcPr>
            <w:tcW w:w="650" w:type="dxa"/>
            <w:vMerge w:val="continue"/>
            <w:tcBorders>
              <w:top w:val="nil"/>
            </w:tcBorders>
            <w:textDirection w:val="tbRlV"/>
            <w:vAlign w:val="top"/>
          </w:tcPr>
          <w:p w14:paraId="7A0E7BA6">
            <w:pPr>
              <w:spacing w:line="360" w:lineRule="auto"/>
              <w:rPr>
                <w:rFonts w:hint="eastAsia" w:ascii="仿宋" w:hAnsi="仿宋" w:eastAsia="仿宋" w:cs="仿宋"/>
                <w:sz w:val="28"/>
                <w:szCs w:val="28"/>
              </w:rPr>
            </w:pPr>
          </w:p>
        </w:tc>
        <w:tc>
          <w:tcPr>
            <w:tcW w:w="1116" w:type="dxa"/>
            <w:vAlign w:val="top"/>
          </w:tcPr>
          <w:p w14:paraId="28F88F60">
            <w:pPr>
              <w:spacing w:before="52" w:line="360" w:lineRule="auto"/>
              <w:rPr>
                <w:rFonts w:hint="eastAsia" w:ascii="仿宋" w:hAnsi="仿宋" w:eastAsia="仿宋" w:cs="仿宋"/>
                <w:spacing w:val="4"/>
                <w:sz w:val="24"/>
                <w:szCs w:val="24"/>
                <w:lang w:val="zh-CN" w:eastAsia="zh-CN"/>
              </w:rPr>
            </w:pPr>
            <w:r>
              <w:rPr>
                <w:rFonts w:hint="eastAsia" w:ascii="仿宋" w:hAnsi="仿宋" w:eastAsia="仿宋" w:cs="仿宋"/>
                <w:spacing w:val="4"/>
                <w:sz w:val="24"/>
                <w:szCs w:val="24"/>
                <w:lang w:val="en-US" w:eastAsia="zh-CN"/>
              </w:rPr>
              <w:t>企业三证合一的法人营业执照或含二维码的营业执照；</w:t>
            </w:r>
          </w:p>
        </w:tc>
        <w:tc>
          <w:tcPr>
            <w:tcW w:w="1146" w:type="dxa"/>
            <w:vAlign w:val="top"/>
          </w:tcPr>
          <w:p w14:paraId="32C7A70E">
            <w:pPr>
              <w:spacing w:before="52" w:line="360" w:lineRule="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授权人参与投标提供法定代表人授权书及被授权人身份证；法人本人参与投标提供法人身份证及法人资格证明；</w:t>
            </w:r>
          </w:p>
          <w:p w14:paraId="37779AA1">
            <w:pPr>
              <w:spacing w:before="52" w:line="360" w:lineRule="auto"/>
              <w:rPr>
                <w:rFonts w:hint="eastAsia" w:ascii="仿宋" w:hAnsi="仿宋" w:eastAsia="仿宋" w:cs="仿宋"/>
                <w:spacing w:val="4"/>
                <w:sz w:val="24"/>
                <w:szCs w:val="24"/>
                <w:lang w:val="zh-CN" w:eastAsia="zh-CN"/>
              </w:rPr>
            </w:pPr>
          </w:p>
        </w:tc>
        <w:tc>
          <w:tcPr>
            <w:tcW w:w="1058" w:type="dxa"/>
            <w:vAlign w:val="top"/>
          </w:tcPr>
          <w:p w14:paraId="62C14EDB">
            <w:pPr>
              <w:spacing w:before="52" w:line="360" w:lineRule="auto"/>
              <w:rPr>
                <w:rFonts w:hint="eastAsia" w:ascii="仿宋" w:hAnsi="仿宋" w:eastAsia="仿宋" w:cs="仿宋"/>
                <w:spacing w:val="4"/>
                <w:sz w:val="24"/>
                <w:szCs w:val="24"/>
                <w:lang w:val="zh-CN" w:eastAsia="zh-CN"/>
              </w:rPr>
            </w:pPr>
            <w:r>
              <w:rPr>
                <w:rFonts w:hint="eastAsia" w:ascii="仿宋" w:hAnsi="仿宋" w:eastAsia="仿宋" w:cs="仿宋"/>
                <w:spacing w:val="4"/>
                <w:sz w:val="24"/>
                <w:szCs w:val="24"/>
                <w:lang w:val="en-US" w:eastAsia="zh-CN"/>
              </w:rPr>
              <w:t>提供近半年任意一个月的投标单位社保缴费凭证和法人或授权人个人缴纳的社保明细；</w:t>
            </w:r>
          </w:p>
        </w:tc>
        <w:tc>
          <w:tcPr>
            <w:tcW w:w="742" w:type="dxa"/>
            <w:vAlign w:val="top"/>
          </w:tcPr>
          <w:p w14:paraId="2168B20F">
            <w:pPr>
              <w:spacing w:before="52" w:line="360" w:lineRule="auto"/>
              <w:rPr>
                <w:rFonts w:hint="eastAsia" w:ascii="仿宋" w:hAnsi="仿宋" w:eastAsia="仿宋" w:cs="仿宋"/>
                <w:spacing w:val="4"/>
                <w:sz w:val="24"/>
                <w:szCs w:val="24"/>
                <w:lang w:val="zh-CN" w:eastAsia="zh-CN"/>
              </w:rPr>
            </w:pPr>
            <w:r>
              <w:rPr>
                <w:rFonts w:hint="eastAsia" w:ascii="仿宋" w:hAnsi="仿宋" w:eastAsia="仿宋" w:cs="仿宋"/>
                <w:spacing w:val="4"/>
                <w:sz w:val="24"/>
                <w:szCs w:val="24"/>
                <w:lang w:val="en-US" w:eastAsia="zh-CN"/>
              </w:rPr>
              <w:t>2024年的财务审计报告（新成立的公司近三个月内的银行资信证明）；</w:t>
            </w:r>
          </w:p>
        </w:tc>
        <w:tc>
          <w:tcPr>
            <w:tcW w:w="1445" w:type="dxa"/>
            <w:vAlign w:val="top"/>
          </w:tcPr>
          <w:p w14:paraId="1DC416C0">
            <w:pPr>
              <w:spacing w:before="52" w:line="360" w:lineRule="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在税务局依法缴纳近半年任意一个月税收证明的良好记录或投标截止日内税收征管信息系统查询的无欠税证明（零申报的企业需提供税务局的零申报证明及投标截止日内税收征管信息系统查询的无欠税证明）；</w:t>
            </w:r>
          </w:p>
          <w:p w14:paraId="48FBEE33">
            <w:pPr>
              <w:spacing w:before="52" w:line="360" w:lineRule="auto"/>
              <w:rPr>
                <w:rFonts w:hint="eastAsia" w:ascii="仿宋" w:hAnsi="仿宋" w:eastAsia="仿宋" w:cs="仿宋"/>
                <w:spacing w:val="4"/>
                <w:sz w:val="24"/>
                <w:szCs w:val="24"/>
                <w:lang w:val="zh-CN" w:eastAsia="zh-CN"/>
              </w:rPr>
            </w:pPr>
          </w:p>
        </w:tc>
        <w:tc>
          <w:tcPr>
            <w:tcW w:w="6022" w:type="dxa"/>
            <w:vAlign w:val="top"/>
          </w:tcPr>
          <w:p w14:paraId="63E60739">
            <w:pPr>
              <w:spacing w:before="52" w:line="360" w:lineRule="auto"/>
              <w:rPr>
                <w:rFonts w:hint="eastAsia" w:ascii="仿宋" w:hAnsi="仿宋" w:eastAsia="仿宋" w:cs="仿宋"/>
                <w:spacing w:val="4"/>
                <w:sz w:val="24"/>
                <w:szCs w:val="24"/>
                <w:lang w:val="zh-CN" w:eastAsia="zh-CN"/>
              </w:rPr>
            </w:pPr>
            <w:r>
              <w:rPr>
                <w:rFonts w:hint="eastAsia" w:ascii="仿宋" w:hAnsi="仿宋" w:eastAsia="仿宋" w:cs="仿宋"/>
                <w:spacing w:val="4"/>
                <w:sz w:val="24"/>
                <w:szCs w:val="24"/>
                <w:lang w:val="zh-CN" w:eastAsia="zh-CN"/>
              </w:rPr>
              <w:t>根据《财政部关于在政府采购活动中查询及使用信用记录有关问题的通知》（财库﹝2016﹞125号）的要求，凡拟参加本次招标项目的供应商，如在“信用中国”网站（ www.creditchina.gov.cn） 被列入失信被执行人名单、重大税收违法失信主体名单、政府采购严重违法失信行为记录名单(登录信用中国-专项查询-搜索栏输入单位全称查询)，以及存在《中华人民共和国政府采购法实施条例》第十九条规定的行政处罚记录的(登录信用中国-信用信息-搜索栏输入单位全称查询)；中国政府采购网（http://www.ccgp.gov.cn/search/cr/）政府采购严重违法失信行为信息记录名单）；国家企业信用信息公示系统经营异常名录、严重违法失信名单（自本公告发出之时起尚在处罚期内的或限制其参加政府采购活动的企业），将拒绝其参加本次招标活动；（以采购代理机构或采购人查询为准）（投标企业自行下载放入投标文件中，下载日期需在投标截止日内）；）</w:t>
            </w:r>
          </w:p>
          <w:p w14:paraId="5E06BDE0">
            <w:pPr>
              <w:spacing w:before="52" w:line="360" w:lineRule="auto"/>
              <w:rPr>
                <w:rFonts w:hint="eastAsia" w:ascii="仿宋" w:hAnsi="仿宋" w:eastAsia="仿宋" w:cs="仿宋"/>
                <w:spacing w:val="4"/>
                <w:sz w:val="24"/>
                <w:szCs w:val="24"/>
                <w:lang w:val="zh-CN" w:eastAsia="zh-CN"/>
              </w:rPr>
            </w:pPr>
          </w:p>
        </w:tc>
        <w:tc>
          <w:tcPr>
            <w:tcW w:w="731" w:type="dxa"/>
            <w:vAlign w:val="top"/>
          </w:tcPr>
          <w:p w14:paraId="04808B76">
            <w:pPr>
              <w:spacing w:before="52" w:line="360" w:lineRule="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在参加政府采购活动中前三年内无重大违法记录的承诺书；</w:t>
            </w:r>
          </w:p>
          <w:p w14:paraId="0242AA63">
            <w:pPr>
              <w:spacing w:before="52" w:line="360" w:lineRule="auto"/>
              <w:rPr>
                <w:rFonts w:hint="eastAsia" w:ascii="仿宋" w:hAnsi="仿宋" w:eastAsia="仿宋" w:cs="仿宋"/>
                <w:spacing w:val="4"/>
                <w:sz w:val="24"/>
                <w:szCs w:val="24"/>
                <w:lang w:val="en-US" w:eastAsia="zh-CN"/>
              </w:rPr>
            </w:pPr>
          </w:p>
        </w:tc>
        <w:tc>
          <w:tcPr>
            <w:tcW w:w="866" w:type="dxa"/>
            <w:vAlign w:val="top"/>
          </w:tcPr>
          <w:p w14:paraId="5E146AC6">
            <w:pPr>
              <w:spacing w:before="52" w:line="360" w:lineRule="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针对本次采购项目《反商业贿赂承诺书》的书面声明；</w:t>
            </w:r>
          </w:p>
          <w:p w14:paraId="3BDB5032">
            <w:pPr>
              <w:spacing w:before="52" w:line="360" w:lineRule="auto"/>
              <w:rPr>
                <w:rFonts w:hint="eastAsia" w:ascii="仿宋" w:hAnsi="仿宋" w:eastAsia="仿宋" w:cs="仿宋"/>
                <w:spacing w:val="4"/>
                <w:sz w:val="24"/>
                <w:szCs w:val="24"/>
                <w:lang w:val="en-US" w:eastAsia="zh-CN"/>
              </w:rPr>
            </w:pPr>
          </w:p>
          <w:p w14:paraId="4EA0C26F">
            <w:pPr>
              <w:spacing w:before="52" w:line="360" w:lineRule="auto"/>
              <w:rPr>
                <w:rFonts w:hint="eastAsia" w:ascii="仿宋" w:hAnsi="仿宋" w:eastAsia="仿宋" w:cs="仿宋"/>
                <w:spacing w:val="4"/>
                <w:sz w:val="24"/>
                <w:szCs w:val="24"/>
                <w:lang w:val="en-US" w:eastAsia="zh-CN"/>
              </w:rPr>
            </w:pPr>
          </w:p>
          <w:p w14:paraId="747900C4">
            <w:pPr>
              <w:spacing w:before="52" w:line="360" w:lineRule="auto"/>
              <w:rPr>
                <w:rFonts w:hint="eastAsia" w:ascii="仿宋" w:hAnsi="仿宋" w:eastAsia="仿宋" w:cs="仿宋"/>
                <w:spacing w:val="4"/>
                <w:sz w:val="24"/>
                <w:szCs w:val="24"/>
                <w:lang w:val="en-US" w:eastAsia="zh-CN"/>
              </w:rPr>
            </w:pPr>
          </w:p>
          <w:p w14:paraId="113D8673">
            <w:pPr>
              <w:spacing w:before="52" w:line="360" w:lineRule="auto"/>
              <w:rPr>
                <w:rFonts w:hint="eastAsia" w:ascii="仿宋" w:hAnsi="仿宋" w:eastAsia="仿宋" w:cs="仿宋"/>
                <w:spacing w:val="4"/>
                <w:sz w:val="24"/>
                <w:szCs w:val="24"/>
                <w:lang w:val="en-US" w:eastAsia="zh-CN"/>
              </w:rPr>
            </w:pPr>
          </w:p>
          <w:p w14:paraId="489D3C5D">
            <w:pPr>
              <w:spacing w:before="52" w:line="360" w:lineRule="auto"/>
              <w:rPr>
                <w:rFonts w:hint="eastAsia" w:ascii="仿宋" w:hAnsi="仿宋" w:eastAsia="仿宋" w:cs="仿宋"/>
                <w:spacing w:val="4"/>
                <w:sz w:val="24"/>
                <w:szCs w:val="24"/>
                <w:lang w:val="en-US" w:eastAsia="zh-CN"/>
              </w:rPr>
            </w:pPr>
          </w:p>
          <w:p w14:paraId="320B07FC">
            <w:pPr>
              <w:spacing w:before="52" w:line="360" w:lineRule="auto"/>
              <w:rPr>
                <w:rFonts w:hint="eastAsia" w:ascii="仿宋" w:hAnsi="仿宋" w:eastAsia="仿宋" w:cs="仿宋"/>
                <w:spacing w:val="4"/>
                <w:sz w:val="24"/>
                <w:szCs w:val="24"/>
                <w:lang w:val="en-US" w:eastAsia="zh-CN"/>
              </w:rPr>
            </w:pPr>
          </w:p>
          <w:p w14:paraId="46250CC9">
            <w:pPr>
              <w:spacing w:before="52" w:line="360" w:lineRule="auto"/>
              <w:rPr>
                <w:rFonts w:hint="eastAsia" w:ascii="仿宋" w:hAnsi="仿宋" w:eastAsia="仿宋" w:cs="仿宋"/>
                <w:spacing w:val="4"/>
                <w:sz w:val="24"/>
                <w:szCs w:val="24"/>
                <w:lang w:val="en-US" w:eastAsia="zh-CN"/>
              </w:rPr>
            </w:pPr>
          </w:p>
          <w:p w14:paraId="6A9DACB3">
            <w:pPr>
              <w:spacing w:before="52" w:line="360" w:lineRule="auto"/>
              <w:rPr>
                <w:rFonts w:hint="eastAsia" w:ascii="仿宋" w:hAnsi="仿宋" w:eastAsia="仿宋" w:cs="仿宋"/>
                <w:spacing w:val="4"/>
                <w:sz w:val="24"/>
                <w:szCs w:val="24"/>
                <w:lang w:val="en-US" w:eastAsia="zh-CN"/>
              </w:rPr>
            </w:pPr>
          </w:p>
          <w:p w14:paraId="041C1171">
            <w:pPr>
              <w:spacing w:before="52" w:line="360" w:lineRule="auto"/>
              <w:rPr>
                <w:rFonts w:hint="eastAsia" w:ascii="仿宋" w:hAnsi="仿宋" w:eastAsia="仿宋" w:cs="仿宋"/>
                <w:spacing w:val="4"/>
                <w:sz w:val="24"/>
                <w:szCs w:val="24"/>
                <w:lang w:val="en-US" w:eastAsia="zh-CN"/>
              </w:rPr>
            </w:pPr>
          </w:p>
          <w:p w14:paraId="4A2DCB50">
            <w:pPr>
              <w:spacing w:before="52" w:line="360" w:lineRule="auto"/>
              <w:rPr>
                <w:rFonts w:hint="eastAsia" w:ascii="仿宋" w:hAnsi="仿宋" w:eastAsia="仿宋" w:cs="仿宋"/>
                <w:spacing w:val="4"/>
                <w:sz w:val="24"/>
                <w:szCs w:val="24"/>
                <w:lang w:val="en-US" w:eastAsia="zh-CN"/>
              </w:rPr>
            </w:pPr>
          </w:p>
          <w:p w14:paraId="02E3CF92">
            <w:pPr>
              <w:spacing w:before="52" w:line="360" w:lineRule="auto"/>
              <w:rPr>
                <w:rFonts w:hint="eastAsia" w:ascii="仿宋" w:hAnsi="仿宋" w:eastAsia="仿宋" w:cs="仿宋"/>
                <w:spacing w:val="4"/>
                <w:sz w:val="24"/>
                <w:szCs w:val="24"/>
                <w:lang w:val="en-US" w:eastAsia="zh-CN"/>
              </w:rPr>
            </w:pPr>
          </w:p>
          <w:p w14:paraId="6FEDF34A">
            <w:pPr>
              <w:spacing w:before="52" w:line="360" w:lineRule="auto"/>
              <w:rPr>
                <w:rFonts w:hint="eastAsia" w:ascii="仿宋" w:hAnsi="仿宋" w:eastAsia="仿宋" w:cs="仿宋"/>
                <w:spacing w:val="4"/>
                <w:sz w:val="24"/>
                <w:szCs w:val="24"/>
                <w:lang w:val="en-US" w:eastAsia="zh-CN"/>
              </w:rPr>
            </w:pPr>
          </w:p>
          <w:p w14:paraId="40487D61">
            <w:pPr>
              <w:spacing w:before="52" w:line="360" w:lineRule="auto"/>
              <w:rPr>
                <w:rFonts w:hint="eastAsia" w:ascii="仿宋" w:hAnsi="仿宋" w:eastAsia="仿宋" w:cs="仿宋"/>
                <w:spacing w:val="4"/>
                <w:sz w:val="24"/>
                <w:szCs w:val="24"/>
                <w:lang w:val="en-US" w:eastAsia="zh-CN"/>
              </w:rPr>
            </w:pPr>
          </w:p>
          <w:p w14:paraId="14516066">
            <w:pPr>
              <w:spacing w:before="52" w:line="360" w:lineRule="auto"/>
              <w:rPr>
                <w:rFonts w:hint="eastAsia" w:ascii="仿宋" w:hAnsi="仿宋" w:eastAsia="仿宋" w:cs="仿宋"/>
                <w:spacing w:val="4"/>
                <w:sz w:val="24"/>
                <w:szCs w:val="24"/>
                <w:lang w:val="en-US" w:eastAsia="zh-CN"/>
              </w:rPr>
            </w:pPr>
          </w:p>
          <w:p w14:paraId="3619F2F0">
            <w:pPr>
              <w:spacing w:before="52" w:line="360" w:lineRule="auto"/>
              <w:rPr>
                <w:rFonts w:hint="eastAsia" w:ascii="仿宋" w:hAnsi="仿宋" w:eastAsia="仿宋" w:cs="仿宋"/>
                <w:spacing w:val="4"/>
                <w:sz w:val="24"/>
                <w:szCs w:val="24"/>
                <w:lang w:val="en-US" w:eastAsia="zh-CN"/>
              </w:rPr>
            </w:pPr>
          </w:p>
        </w:tc>
        <w:tc>
          <w:tcPr>
            <w:tcW w:w="806" w:type="dxa"/>
            <w:vAlign w:val="top"/>
          </w:tcPr>
          <w:p w14:paraId="7FC6C97A">
            <w:pPr>
              <w:spacing w:before="52" w:line="360" w:lineRule="auto"/>
              <w:rPr>
                <w:rFonts w:hint="eastAsia" w:ascii="仿宋" w:hAnsi="仿宋" w:eastAsia="仿宋" w:cs="仿宋"/>
                <w:spacing w:val="4"/>
                <w:sz w:val="24"/>
                <w:szCs w:val="24"/>
                <w:lang w:val="zh-CN" w:eastAsia="zh-CN"/>
              </w:rPr>
            </w:pPr>
            <w:r>
              <w:rPr>
                <w:rFonts w:hint="eastAsia" w:ascii="仿宋" w:hAnsi="仿宋" w:eastAsia="仿宋" w:cs="仿宋"/>
                <w:spacing w:val="4"/>
                <w:sz w:val="24"/>
                <w:szCs w:val="24"/>
                <w:lang w:val="en-US" w:eastAsia="zh-CN"/>
              </w:rPr>
              <w:t>具有履行该项目合同所必需的设备和专业技术能力的证明材料；</w:t>
            </w:r>
          </w:p>
        </w:tc>
        <w:tc>
          <w:tcPr>
            <w:tcW w:w="480" w:type="dxa"/>
            <w:vAlign w:val="top"/>
          </w:tcPr>
          <w:p w14:paraId="612DF14D">
            <w:pPr>
              <w:adjustRightInd w:val="0"/>
              <w:spacing w:line="336" w:lineRule="auto"/>
              <w:rPr>
                <w:rFonts w:hint="default" w:ascii="仿宋" w:hAnsi="仿宋" w:eastAsia="仿宋" w:cs="仿宋"/>
                <w:color w:val="000000"/>
                <w:kern w:val="0"/>
                <w:sz w:val="24"/>
                <w:szCs w:val="24"/>
                <w:lang w:val="en-US" w:eastAsia="zh-CN" w:bidi="ar"/>
              </w:rPr>
            </w:pPr>
          </w:p>
          <w:p w14:paraId="1885FBDC">
            <w:pPr>
              <w:spacing w:before="52" w:line="360" w:lineRule="auto"/>
              <w:rPr>
                <w:rFonts w:hint="eastAsia" w:ascii="仿宋" w:hAnsi="仿宋" w:eastAsia="仿宋" w:cs="仿宋"/>
                <w:spacing w:val="4"/>
                <w:sz w:val="24"/>
                <w:szCs w:val="24"/>
                <w:lang w:val="en-US" w:eastAsia="zh-CN"/>
              </w:rPr>
            </w:pPr>
          </w:p>
          <w:p w14:paraId="7BF16A80">
            <w:pPr>
              <w:spacing w:before="52" w:line="360" w:lineRule="auto"/>
              <w:rPr>
                <w:rFonts w:hint="eastAsia" w:ascii="仿宋" w:hAnsi="仿宋" w:eastAsia="仿宋" w:cs="仿宋"/>
                <w:spacing w:val="4"/>
                <w:sz w:val="22"/>
                <w:szCs w:val="22"/>
                <w:lang w:val="en-US" w:eastAsia="zh-CN"/>
              </w:rPr>
            </w:pPr>
            <w:r>
              <w:rPr>
                <w:rFonts w:hint="eastAsia" w:ascii="仿宋" w:hAnsi="仿宋" w:eastAsia="仿宋" w:cs="仿宋"/>
                <w:spacing w:val="4"/>
                <w:sz w:val="24"/>
                <w:szCs w:val="24"/>
                <w:lang w:val="zh-CN" w:eastAsia="zh-CN"/>
              </w:rPr>
              <w:t>本项目不接受联合体</w:t>
            </w:r>
          </w:p>
        </w:tc>
        <w:tc>
          <w:tcPr>
            <w:tcW w:w="876" w:type="dxa"/>
            <w:vAlign w:val="top"/>
          </w:tcPr>
          <w:p w14:paraId="27747955">
            <w:pPr>
              <w:spacing w:line="360" w:lineRule="auto"/>
              <w:rPr>
                <w:rFonts w:hint="eastAsia" w:ascii="仿宋" w:hAnsi="仿宋" w:eastAsia="仿宋" w:cs="仿宋"/>
                <w:sz w:val="28"/>
                <w:szCs w:val="28"/>
              </w:rPr>
            </w:pPr>
          </w:p>
          <w:p w14:paraId="78C52E8F">
            <w:pPr>
              <w:spacing w:before="52" w:line="360" w:lineRule="auto"/>
              <w:rPr>
                <w:rFonts w:hint="eastAsia" w:ascii="仿宋" w:hAnsi="仿宋" w:eastAsia="仿宋" w:cs="仿宋"/>
                <w:spacing w:val="4"/>
                <w:sz w:val="22"/>
                <w:szCs w:val="22"/>
                <w:lang w:val="en-US" w:eastAsia="zh-CN"/>
              </w:rPr>
            </w:pPr>
            <w:r>
              <w:rPr>
                <w:rFonts w:hint="eastAsia" w:ascii="仿宋" w:hAnsi="仿宋" w:eastAsia="仿宋" w:cs="仿宋"/>
                <w:spacing w:val="4"/>
                <w:sz w:val="22"/>
                <w:szCs w:val="22"/>
                <w:lang w:val="en-US" w:eastAsia="zh-CN"/>
              </w:rPr>
              <w:t>审核</w:t>
            </w:r>
          </w:p>
          <w:p w14:paraId="04654E67">
            <w:pPr>
              <w:spacing w:before="52" w:line="360" w:lineRule="auto"/>
              <w:rPr>
                <w:rFonts w:hint="eastAsia" w:ascii="仿宋" w:hAnsi="仿宋" w:eastAsia="仿宋" w:cs="仿宋"/>
                <w:sz w:val="21"/>
                <w:szCs w:val="21"/>
              </w:rPr>
            </w:pPr>
            <w:r>
              <w:rPr>
                <w:rFonts w:hint="eastAsia" w:ascii="仿宋" w:hAnsi="仿宋" w:eastAsia="仿宋" w:cs="仿宋"/>
                <w:spacing w:val="4"/>
                <w:sz w:val="22"/>
                <w:szCs w:val="22"/>
                <w:lang w:val="en-US" w:eastAsia="zh-CN"/>
              </w:rPr>
              <w:t>结果</w:t>
            </w:r>
          </w:p>
        </w:tc>
      </w:tr>
    </w:tbl>
    <w:p w14:paraId="13716A62">
      <w:pPr>
        <w:pStyle w:val="5"/>
        <w:spacing w:line="360" w:lineRule="auto"/>
        <w:ind w:left="0" w:leftChars="0" w:firstLine="0" w:firstLineChars="0"/>
        <w:rPr>
          <w:rFonts w:hint="eastAsia" w:ascii="仿宋" w:hAnsi="仿宋" w:eastAsia="仿宋" w:cs="仿宋"/>
          <w:sz w:val="36"/>
          <w:szCs w:val="24"/>
        </w:rPr>
        <w:sectPr>
          <w:footerReference r:id="rId41" w:type="default"/>
          <w:pgSz w:w="16840" w:h="11907"/>
          <w:pgMar w:top="400" w:right="2146" w:bottom="1262" w:left="1377" w:header="0" w:footer="1084" w:gutter="0"/>
          <w:pgNumType w:fmt="decimal"/>
          <w:cols w:space="720" w:num="1"/>
        </w:sectPr>
      </w:pPr>
    </w:p>
    <w:p w14:paraId="0280653A">
      <w:pPr>
        <w:spacing w:line="254" w:lineRule="auto"/>
        <w:rPr>
          <w:rFonts w:hint="eastAsia" w:ascii="仿宋" w:hAnsi="仿宋" w:eastAsia="仿宋" w:cs="仿宋"/>
          <w:sz w:val="21"/>
        </w:rPr>
      </w:pPr>
    </w:p>
    <w:p w14:paraId="1CF5A181">
      <w:pPr>
        <w:spacing w:line="254" w:lineRule="auto"/>
        <w:rPr>
          <w:rFonts w:hint="eastAsia" w:ascii="仿宋" w:hAnsi="仿宋" w:eastAsia="仿宋" w:cs="仿宋"/>
          <w:sz w:val="21"/>
        </w:rPr>
      </w:pPr>
    </w:p>
    <w:p w14:paraId="18D77CBE">
      <w:pPr>
        <w:pStyle w:val="8"/>
        <w:numPr>
          <w:ilvl w:val="0"/>
          <w:numId w:val="6"/>
        </w:numPr>
        <w:spacing w:before="100" w:line="224" w:lineRule="auto"/>
        <w:ind w:left="1480"/>
        <w:jc w:val="center"/>
        <w:outlineLvl w:val="0"/>
        <w:rPr>
          <w:rFonts w:hint="eastAsia" w:ascii="仿宋" w:hAnsi="仿宋" w:eastAsia="仿宋" w:cs="仿宋"/>
          <w:spacing w:val="6"/>
          <w:sz w:val="40"/>
          <w:szCs w:val="40"/>
          <w:lang w:val="en-US" w:eastAsia="zh-CN"/>
        </w:rPr>
      </w:pPr>
      <w:bookmarkStart w:id="73" w:name="_Toc10149"/>
      <w:r>
        <w:rPr>
          <w:rFonts w:hint="eastAsia" w:ascii="仿宋" w:hAnsi="仿宋" w:eastAsia="仿宋" w:cs="仿宋"/>
          <w:b/>
          <w:bCs/>
          <w:spacing w:val="6"/>
          <w:sz w:val="31"/>
          <w:szCs w:val="31"/>
          <w:lang w:val="en-US" w:eastAsia="zh-CN"/>
        </w:rPr>
        <w:t>服务</w:t>
      </w:r>
      <w:r>
        <w:rPr>
          <w:rFonts w:hint="eastAsia" w:ascii="仿宋" w:hAnsi="仿宋" w:eastAsia="仿宋" w:cs="仿宋"/>
          <w:b/>
          <w:bCs/>
          <w:spacing w:val="6"/>
          <w:sz w:val="31"/>
          <w:szCs w:val="31"/>
        </w:rPr>
        <w:t>需求一览表</w:t>
      </w:r>
      <w:bookmarkEnd w:id="73"/>
    </w:p>
    <w:p w14:paraId="733F78DA">
      <w:pPr>
        <w:rPr>
          <w:rFonts w:hint="eastAsia"/>
          <w:lang w:val="en-US" w:eastAsia="zh-CN"/>
        </w:rPr>
      </w:pPr>
    </w:p>
    <w:p w14:paraId="0DA82BA5">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 w:hAnsi="仿宋" w:eastAsia="仿宋" w:cs="仿宋"/>
          <w:color w:val="auto"/>
          <w:spacing w:val="6"/>
          <w:sz w:val="32"/>
          <w:szCs w:val="32"/>
          <w:lang w:val="en-US" w:eastAsia="zh-CN"/>
        </w:rPr>
      </w:pPr>
      <w:r>
        <w:rPr>
          <w:rFonts w:hint="eastAsia" w:ascii="仿宋" w:hAnsi="仿宋" w:eastAsia="仿宋" w:cs="仿宋"/>
          <w:color w:val="auto"/>
          <w:spacing w:val="6"/>
          <w:sz w:val="32"/>
          <w:szCs w:val="32"/>
          <w:lang w:val="en-US" w:eastAsia="zh-CN"/>
        </w:rPr>
        <w:t>2025年莎车县促进各民族交往交流交融（村“两委”正职及其后备干部培养培训）项目实施方案</w:t>
      </w:r>
    </w:p>
    <w:p w14:paraId="246A11B4">
      <w:pPr>
        <w:keepNext w:val="0"/>
        <w:keepLines w:val="0"/>
        <w:pageBreakBefore w:val="0"/>
        <w:widowControl w:val="0"/>
        <w:kinsoku/>
        <w:wordWrap/>
        <w:overflowPunct/>
        <w:topLinePunct w:val="0"/>
        <w:autoSpaceDE/>
        <w:autoSpaceDN/>
        <w:bidi w:val="0"/>
        <w:adjustRightInd/>
        <w:snapToGrid/>
        <w:spacing w:line="620" w:lineRule="exact"/>
        <w:ind w:firstLine="584" w:firstLineChars="200"/>
        <w:jc w:val="both"/>
        <w:textAlignment w:val="auto"/>
        <w:rPr>
          <w:rFonts w:hint="eastAsia" w:ascii="仿宋" w:hAnsi="仿宋" w:eastAsia="仿宋" w:cs="仿宋"/>
          <w:b w:val="0"/>
          <w:bCs w:val="0"/>
          <w:snapToGrid w:val="0"/>
          <w:color w:val="auto"/>
          <w:spacing w:val="6"/>
          <w:kern w:val="2"/>
          <w:sz w:val="28"/>
          <w:szCs w:val="28"/>
          <w:lang w:val="en-US" w:eastAsia="zh-CN" w:bidi="ar-SA"/>
        </w:rPr>
      </w:pPr>
      <w:r>
        <w:rPr>
          <w:rFonts w:hint="eastAsia" w:ascii="仿宋" w:hAnsi="仿宋" w:eastAsia="仿宋" w:cs="仿宋"/>
          <w:b w:val="0"/>
          <w:bCs w:val="0"/>
          <w:snapToGrid w:val="0"/>
          <w:color w:val="auto"/>
          <w:spacing w:val="6"/>
          <w:kern w:val="2"/>
          <w:sz w:val="28"/>
          <w:szCs w:val="28"/>
          <w:lang w:val="en-US" w:eastAsia="zh-CN" w:bidi="ar-SA"/>
        </w:rPr>
        <w:t>为着力培养一支政治素质过硬、发展本领过硬、协调能力过硬、服务水平过硬、品行作风过硬的村干部队伍，依托援疆优势资源，通过观摩学习等方式选派部分村“两委”正职及其后备力量赴内地省市观摩学习，制定实施方案如下：</w:t>
      </w:r>
    </w:p>
    <w:p w14:paraId="2965AB93">
      <w:pPr>
        <w:keepNext w:val="0"/>
        <w:keepLines w:val="0"/>
        <w:pageBreakBefore w:val="0"/>
        <w:widowControl w:val="0"/>
        <w:kinsoku/>
        <w:wordWrap/>
        <w:overflowPunct/>
        <w:topLinePunct w:val="0"/>
        <w:autoSpaceDE/>
        <w:autoSpaceDN/>
        <w:bidi w:val="0"/>
        <w:adjustRightInd/>
        <w:snapToGrid/>
        <w:spacing w:line="620" w:lineRule="exact"/>
        <w:ind w:firstLine="586" w:firstLineChars="200"/>
        <w:jc w:val="both"/>
        <w:textAlignment w:val="auto"/>
        <w:rPr>
          <w:rFonts w:hint="eastAsia" w:ascii="仿宋" w:hAnsi="仿宋" w:eastAsia="仿宋" w:cs="仿宋"/>
          <w:b/>
          <w:bCs/>
          <w:snapToGrid w:val="0"/>
          <w:color w:val="auto"/>
          <w:spacing w:val="6"/>
          <w:kern w:val="2"/>
          <w:sz w:val="28"/>
          <w:szCs w:val="28"/>
          <w:lang w:val="en-US" w:eastAsia="zh-CN" w:bidi="ar-SA"/>
        </w:rPr>
      </w:pPr>
      <w:r>
        <w:rPr>
          <w:rFonts w:hint="eastAsia" w:ascii="仿宋" w:hAnsi="仿宋" w:eastAsia="仿宋" w:cs="仿宋"/>
          <w:b/>
          <w:bCs/>
          <w:snapToGrid w:val="0"/>
          <w:color w:val="auto"/>
          <w:spacing w:val="6"/>
          <w:kern w:val="2"/>
          <w:sz w:val="28"/>
          <w:szCs w:val="28"/>
          <w:lang w:val="en-US" w:eastAsia="zh-CN" w:bidi="ar-SA"/>
        </w:rPr>
        <w:t>一、指导思想</w:t>
      </w:r>
    </w:p>
    <w:p w14:paraId="2A221E2E">
      <w:pPr>
        <w:keepNext w:val="0"/>
        <w:keepLines w:val="0"/>
        <w:pageBreakBefore w:val="0"/>
        <w:widowControl w:val="0"/>
        <w:kinsoku/>
        <w:wordWrap/>
        <w:overflowPunct/>
        <w:topLinePunct w:val="0"/>
        <w:autoSpaceDE/>
        <w:autoSpaceDN/>
        <w:bidi w:val="0"/>
        <w:adjustRightInd/>
        <w:snapToGrid/>
        <w:spacing w:line="620" w:lineRule="exact"/>
        <w:ind w:firstLine="584" w:firstLineChars="200"/>
        <w:jc w:val="both"/>
        <w:textAlignment w:val="auto"/>
        <w:rPr>
          <w:rFonts w:hint="eastAsia" w:ascii="仿宋" w:hAnsi="仿宋" w:eastAsia="仿宋" w:cs="仿宋"/>
          <w:b w:val="0"/>
          <w:bCs w:val="0"/>
          <w:snapToGrid w:val="0"/>
          <w:color w:val="auto"/>
          <w:spacing w:val="6"/>
          <w:kern w:val="2"/>
          <w:sz w:val="28"/>
          <w:szCs w:val="28"/>
          <w:lang w:val="en-US" w:eastAsia="zh-CN" w:bidi="ar-SA"/>
        </w:rPr>
      </w:pPr>
      <w:r>
        <w:rPr>
          <w:rFonts w:hint="eastAsia" w:ascii="仿宋" w:hAnsi="仿宋" w:eastAsia="仿宋" w:cs="仿宋"/>
          <w:b w:val="0"/>
          <w:bCs w:val="0"/>
          <w:snapToGrid w:val="0"/>
          <w:color w:val="auto"/>
          <w:spacing w:val="6"/>
          <w:kern w:val="2"/>
          <w:sz w:val="28"/>
          <w:szCs w:val="28"/>
          <w:lang w:val="en-US" w:eastAsia="zh-CN" w:bidi="ar-SA"/>
        </w:rPr>
        <w:t>以习近平新时代中国特色社会主义思想为指导，深入贯彻落实党的二十大、二十届二中、三中全会精神，贯彻落实第三次中央新疆工作座谈会精神和党中央关于新时代对口援疆工作的决策部署，全面贯彻落实新时代党的治疆方略，牢牢扭住新疆工作总目标，把党中央要求、我县实际和援疆资源紧密结合起来，积极申报相关项目予以支持，强化培训，推动我县村干部队伍综合素质全面过硬。</w:t>
      </w:r>
    </w:p>
    <w:p w14:paraId="583A9522">
      <w:pPr>
        <w:keepNext w:val="0"/>
        <w:keepLines w:val="0"/>
        <w:pageBreakBefore w:val="0"/>
        <w:widowControl w:val="0"/>
        <w:kinsoku/>
        <w:wordWrap/>
        <w:overflowPunct/>
        <w:topLinePunct w:val="0"/>
        <w:autoSpaceDE/>
        <w:autoSpaceDN/>
        <w:bidi w:val="0"/>
        <w:adjustRightInd/>
        <w:snapToGrid/>
        <w:spacing w:line="620" w:lineRule="exact"/>
        <w:ind w:firstLine="586" w:firstLineChars="200"/>
        <w:jc w:val="both"/>
        <w:textAlignment w:val="auto"/>
        <w:rPr>
          <w:rFonts w:hint="eastAsia" w:ascii="仿宋" w:hAnsi="仿宋" w:eastAsia="仿宋" w:cs="仿宋"/>
          <w:b/>
          <w:bCs/>
          <w:snapToGrid w:val="0"/>
          <w:color w:val="auto"/>
          <w:spacing w:val="6"/>
          <w:kern w:val="2"/>
          <w:sz w:val="28"/>
          <w:szCs w:val="28"/>
          <w:lang w:val="en-US" w:eastAsia="zh-CN" w:bidi="ar-SA"/>
        </w:rPr>
      </w:pPr>
      <w:r>
        <w:rPr>
          <w:rFonts w:hint="eastAsia" w:ascii="仿宋" w:hAnsi="仿宋" w:eastAsia="仿宋" w:cs="仿宋"/>
          <w:b/>
          <w:bCs/>
          <w:snapToGrid w:val="0"/>
          <w:color w:val="auto"/>
          <w:spacing w:val="6"/>
          <w:kern w:val="2"/>
          <w:sz w:val="28"/>
          <w:szCs w:val="28"/>
          <w:lang w:val="en-US" w:eastAsia="zh-CN" w:bidi="ar-SA"/>
        </w:rPr>
        <w:t>二、项目内容</w:t>
      </w:r>
    </w:p>
    <w:p w14:paraId="7A7211DA">
      <w:pPr>
        <w:keepNext w:val="0"/>
        <w:keepLines w:val="0"/>
        <w:pageBreakBefore w:val="0"/>
        <w:widowControl w:val="0"/>
        <w:kinsoku/>
        <w:wordWrap/>
        <w:overflowPunct/>
        <w:topLinePunct w:val="0"/>
        <w:autoSpaceDE/>
        <w:autoSpaceDN/>
        <w:bidi w:val="0"/>
        <w:adjustRightInd/>
        <w:snapToGrid/>
        <w:spacing w:line="620" w:lineRule="exact"/>
        <w:ind w:firstLine="586" w:firstLineChars="200"/>
        <w:jc w:val="both"/>
        <w:textAlignment w:val="auto"/>
        <w:rPr>
          <w:rFonts w:hint="eastAsia" w:ascii="仿宋" w:hAnsi="仿宋" w:eastAsia="仿宋" w:cs="仿宋"/>
          <w:color w:val="auto"/>
          <w:sz w:val="28"/>
          <w:szCs w:val="28"/>
          <w:u w:val="none"/>
          <w:lang w:val="en-US" w:eastAsia="zh-CN"/>
        </w:rPr>
      </w:pPr>
      <w:r>
        <w:rPr>
          <w:rFonts w:hint="eastAsia" w:ascii="仿宋" w:hAnsi="仿宋" w:eastAsia="仿宋" w:cs="仿宋"/>
          <w:b/>
          <w:bCs/>
          <w:snapToGrid w:val="0"/>
          <w:color w:val="auto"/>
          <w:spacing w:val="6"/>
          <w:kern w:val="2"/>
          <w:sz w:val="28"/>
          <w:szCs w:val="28"/>
          <w:lang w:val="en-US" w:eastAsia="zh-CN" w:bidi="ar-SA"/>
        </w:rPr>
        <w:t>（一）项目名称：</w:t>
      </w:r>
      <w:r>
        <w:rPr>
          <w:rFonts w:hint="eastAsia" w:ascii="仿宋" w:hAnsi="仿宋" w:eastAsia="仿宋" w:cs="仿宋"/>
          <w:b w:val="0"/>
          <w:bCs w:val="0"/>
          <w:snapToGrid w:val="0"/>
          <w:color w:val="auto"/>
          <w:spacing w:val="6"/>
          <w:kern w:val="2"/>
          <w:sz w:val="28"/>
          <w:szCs w:val="28"/>
          <w:lang w:val="en-US" w:eastAsia="zh-CN" w:bidi="ar-SA"/>
        </w:rPr>
        <w:t>2025年莎车县促进各民族交往交流交融(村“两委”正职及后备干部培养培训)项目</w:t>
      </w:r>
    </w:p>
    <w:p w14:paraId="686D24A6">
      <w:pPr>
        <w:keepNext w:val="0"/>
        <w:keepLines w:val="0"/>
        <w:pageBreakBefore w:val="0"/>
        <w:widowControl w:val="0"/>
        <w:kinsoku/>
        <w:wordWrap/>
        <w:overflowPunct/>
        <w:topLinePunct w:val="0"/>
        <w:autoSpaceDE/>
        <w:autoSpaceDN/>
        <w:bidi w:val="0"/>
        <w:adjustRightInd/>
        <w:snapToGrid/>
        <w:spacing w:line="620" w:lineRule="exact"/>
        <w:ind w:firstLine="586" w:firstLineChars="200"/>
        <w:jc w:val="both"/>
        <w:textAlignment w:val="auto"/>
        <w:rPr>
          <w:rFonts w:hint="eastAsia" w:ascii="仿宋" w:hAnsi="仿宋" w:eastAsia="仿宋" w:cs="仿宋"/>
          <w:b w:val="0"/>
          <w:bCs w:val="0"/>
          <w:color w:val="auto"/>
          <w:spacing w:val="6"/>
          <w:sz w:val="28"/>
          <w:szCs w:val="28"/>
          <w:lang w:val="en-US" w:eastAsia="zh-CN"/>
        </w:rPr>
      </w:pPr>
      <w:r>
        <w:rPr>
          <w:rFonts w:hint="eastAsia" w:ascii="仿宋" w:hAnsi="仿宋" w:eastAsia="仿宋" w:cs="仿宋"/>
          <w:b/>
          <w:bCs/>
          <w:snapToGrid w:val="0"/>
          <w:color w:val="auto"/>
          <w:spacing w:val="6"/>
          <w:kern w:val="2"/>
          <w:sz w:val="28"/>
          <w:szCs w:val="28"/>
          <w:lang w:val="en-US" w:eastAsia="zh-CN" w:bidi="ar-SA"/>
        </w:rPr>
        <w:t>（二）实施单位：</w:t>
      </w:r>
      <w:r>
        <w:rPr>
          <w:rFonts w:hint="eastAsia" w:ascii="仿宋" w:hAnsi="仿宋" w:eastAsia="仿宋" w:cs="仿宋"/>
          <w:b w:val="0"/>
          <w:bCs w:val="0"/>
          <w:snapToGrid w:val="0"/>
          <w:color w:val="auto"/>
          <w:spacing w:val="6"/>
          <w:kern w:val="2"/>
          <w:sz w:val="28"/>
          <w:szCs w:val="28"/>
          <w:lang w:val="en-US" w:eastAsia="zh-CN" w:bidi="ar-SA"/>
        </w:rPr>
        <w:t>中共莎车县委组织部</w:t>
      </w:r>
    </w:p>
    <w:p w14:paraId="1F42A1DB">
      <w:pPr>
        <w:keepNext w:val="0"/>
        <w:keepLines w:val="0"/>
        <w:pageBreakBefore w:val="0"/>
        <w:widowControl w:val="0"/>
        <w:kinsoku/>
        <w:wordWrap/>
        <w:overflowPunct/>
        <w:topLinePunct w:val="0"/>
        <w:autoSpaceDE/>
        <w:autoSpaceDN/>
        <w:bidi w:val="0"/>
        <w:adjustRightInd/>
        <w:snapToGrid/>
        <w:spacing w:line="620" w:lineRule="exact"/>
        <w:ind w:firstLine="586" w:firstLineChars="200"/>
        <w:jc w:val="both"/>
        <w:textAlignment w:val="auto"/>
        <w:rPr>
          <w:rFonts w:hint="eastAsia" w:ascii="仿宋" w:hAnsi="仿宋" w:eastAsia="仿宋" w:cs="仿宋"/>
          <w:b w:val="0"/>
          <w:bCs w:val="0"/>
          <w:color w:val="auto"/>
          <w:spacing w:val="6"/>
          <w:sz w:val="28"/>
          <w:szCs w:val="28"/>
          <w:lang w:val="en-US" w:eastAsia="zh-CN"/>
        </w:rPr>
      </w:pPr>
      <w:r>
        <w:rPr>
          <w:rFonts w:hint="eastAsia" w:ascii="仿宋" w:hAnsi="仿宋" w:eastAsia="仿宋" w:cs="仿宋"/>
          <w:b/>
          <w:bCs/>
          <w:snapToGrid w:val="0"/>
          <w:color w:val="auto"/>
          <w:spacing w:val="6"/>
          <w:kern w:val="2"/>
          <w:sz w:val="28"/>
          <w:szCs w:val="28"/>
          <w:lang w:val="en-US" w:eastAsia="zh-CN" w:bidi="ar-SA"/>
        </w:rPr>
        <w:t>（三）实施地点：</w:t>
      </w:r>
      <w:r>
        <w:rPr>
          <w:rFonts w:hint="eastAsia" w:ascii="仿宋" w:hAnsi="仿宋" w:eastAsia="仿宋" w:cs="仿宋"/>
          <w:b w:val="0"/>
          <w:bCs w:val="0"/>
          <w:snapToGrid w:val="0"/>
          <w:color w:val="auto"/>
          <w:spacing w:val="6"/>
          <w:kern w:val="2"/>
          <w:sz w:val="28"/>
          <w:szCs w:val="28"/>
          <w:lang w:val="en-US" w:eastAsia="zh-CN" w:bidi="ar-SA"/>
        </w:rPr>
        <w:t>湖南省湘潭市及周边县市</w:t>
      </w:r>
    </w:p>
    <w:p w14:paraId="2E4243B8">
      <w:pPr>
        <w:keepNext w:val="0"/>
        <w:keepLines w:val="0"/>
        <w:pageBreakBefore w:val="0"/>
        <w:widowControl w:val="0"/>
        <w:kinsoku/>
        <w:wordWrap/>
        <w:overflowPunct/>
        <w:topLinePunct w:val="0"/>
        <w:autoSpaceDE/>
        <w:autoSpaceDN/>
        <w:bidi w:val="0"/>
        <w:adjustRightInd/>
        <w:snapToGrid/>
        <w:spacing w:line="620" w:lineRule="exact"/>
        <w:ind w:firstLine="586" w:firstLineChars="200"/>
        <w:textAlignment w:val="auto"/>
        <w:rPr>
          <w:rFonts w:hint="eastAsia" w:ascii="仿宋" w:hAnsi="仿宋" w:eastAsia="仿宋" w:cs="仿宋"/>
          <w:b w:val="0"/>
          <w:bCs w:val="0"/>
          <w:snapToGrid w:val="0"/>
          <w:color w:val="auto"/>
          <w:spacing w:val="6"/>
          <w:kern w:val="2"/>
          <w:sz w:val="28"/>
          <w:szCs w:val="28"/>
          <w:lang w:val="en-US" w:eastAsia="zh-CN" w:bidi="ar-SA"/>
        </w:rPr>
      </w:pPr>
      <w:r>
        <w:rPr>
          <w:rFonts w:hint="eastAsia" w:ascii="仿宋" w:hAnsi="仿宋" w:eastAsia="仿宋" w:cs="仿宋"/>
          <w:b/>
          <w:bCs/>
          <w:snapToGrid w:val="0"/>
          <w:color w:val="auto"/>
          <w:spacing w:val="6"/>
          <w:kern w:val="2"/>
          <w:sz w:val="28"/>
          <w:szCs w:val="28"/>
          <w:lang w:val="en-US" w:eastAsia="zh-CN" w:bidi="ar-SA"/>
        </w:rPr>
        <w:t>（四）实施内容：</w:t>
      </w:r>
      <w:r>
        <w:rPr>
          <w:rFonts w:hint="eastAsia" w:ascii="仿宋" w:hAnsi="仿宋" w:eastAsia="仿宋" w:cs="仿宋"/>
          <w:b w:val="0"/>
          <w:bCs w:val="0"/>
          <w:snapToGrid w:val="0"/>
          <w:color w:val="auto"/>
          <w:spacing w:val="6"/>
          <w:kern w:val="2"/>
          <w:sz w:val="28"/>
          <w:szCs w:val="28"/>
          <w:lang w:val="en-US" w:eastAsia="zh-CN" w:bidi="ar-SA"/>
        </w:rPr>
        <w:t>选派120名村“两委”正职及其后备干部同带队干部分3批次赴湖南省湘潭市进行观摩学习（主题：红色莲城·砥砺奋进），可适当围绕湘潭市拓展到周边具有红色教育意义的县市，提升培训质效，开阔眼界、转变思维，提升国通语学用能力及履职能力；本次培训主要围绕党性教育为方向，传承红色基因、赓续精神血脉，通过追寻革命先烈的足迹，聆听那些烽火岁月里可歌可泣的故事，感受先烈们为民族独立、人民解放所展现的坚定信仰、无畏精神和无私奉献的崇高精神。借鉴《自治区干部教育培训规划》的要求，课堂教学的比重不低于总课时的50%。培训期间组织学员围绕党性教育、红色基因传承开展活动，可以组织参观烈士纪念观、红色教育基地等内容，增强学员党性，让爱国情怀具体化、革命精神具象化。</w:t>
      </w:r>
    </w:p>
    <w:p w14:paraId="15B4EE79">
      <w:pPr>
        <w:keepNext w:val="0"/>
        <w:keepLines w:val="0"/>
        <w:pageBreakBefore w:val="0"/>
        <w:widowControl w:val="0"/>
        <w:kinsoku/>
        <w:wordWrap/>
        <w:overflowPunct/>
        <w:topLinePunct w:val="0"/>
        <w:autoSpaceDE/>
        <w:autoSpaceDN/>
        <w:bidi w:val="0"/>
        <w:adjustRightInd/>
        <w:snapToGrid/>
        <w:spacing w:line="620" w:lineRule="exact"/>
        <w:ind w:firstLine="586" w:firstLineChars="200"/>
        <w:jc w:val="both"/>
        <w:textAlignment w:val="auto"/>
        <w:rPr>
          <w:rFonts w:hint="eastAsia" w:ascii="仿宋" w:hAnsi="仿宋" w:eastAsia="仿宋" w:cs="仿宋"/>
          <w:b w:val="0"/>
          <w:bCs w:val="0"/>
          <w:color w:val="auto"/>
          <w:spacing w:val="6"/>
          <w:sz w:val="28"/>
          <w:szCs w:val="28"/>
          <w:lang w:val="en-US" w:eastAsia="zh-CN"/>
        </w:rPr>
      </w:pPr>
      <w:r>
        <w:rPr>
          <w:rFonts w:hint="eastAsia" w:ascii="仿宋" w:hAnsi="仿宋" w:eastAsia="仿宋" w:cs="仿宋"/>
          <w:b/>
          <w:bCs/>
          <w:snapToGrid w:val="0"/>
          <w:color w:val="auto"/>
          <w:spacing w:val="6"/>
          <w:kern w:val="2"/>
          <w:sz w:val="28"/>
          <w:szCs w:val="28"/>
          <w:lang w:val="en-US" w:eastAsia="zh-CN" w:bidi="ar-SA"/>
        </w:rPr>
        <w:t>（五）项目资金概算及来源：</w:t>
      </w:r>
      <w:r>
        <w:rPr>
          <w:rFonts w:hint="eastAsia" w:ascii="仿宋" w:hAnsi="仿宋" w:eastAsia="仿宋" w:cs="仿宋"/>
          <w:b w:val="0"/>
          <w:bCs w:val="0"/>
          <w:snapToGrid w:val="0"/>
          <w:color w:val="auto"/>
          <w:spacing w:val="6"/>
          <w:kern w:val="2"/>
          <w:sz w:val="28"/>
          <w:szCs w:val="28"/>
          <w:lang w:val="en-US" w:eastAsia="zh-CN" w:bidi="ar-SA"/>
        </w:rPr>
        <w:t>项目总投资132万元，全部申请上海援疆资金解决。培训费用11000元/人/10天（含场地费、学杂费、现场教育费、培训期间外出观摩交通费、食宿费等），共培训120人。</w:t>
      </w:r>
    </w:p>
    <w:p w14:paraId="068AB341">
      <w:pPr>
        <w:keepNext w:val="0"/>
        <w:keepLines w:val="0"/>
        <w:pageBreakBefore w:val="0"/>
        <w:widowControl w:val="0"/>
        <w:kinsoku/>
        <w:wordWrap/>
        <w:overflowPunct/>
        <w:topLinePunct w:val="0"/>
        <w:autoSpaceDE/>
        <w:autoSpaceDN/>
        <w:bidi w:val="0"/>
        <w:adjustRightInd/>
        <w:snapToGrid/>
        <w:spacing w:line="620" w:lineRule="exact"/>
        <w:ind w:firstLine="586" w:firstLineChars="200"/>
        <w:jc w:val="both"/>
        <w:textAlignment w:val="auto"/>
        <w:rPr>
          <w:rFonts w:hint="eastAsia" w:ascii="仿宋" w:hAnsi="仿宋" w:eastAsia="仿宋" w:cs="仿宋"/>
          <w:b w:val="0"/>
          <w:bCs w:val="0"/>
          <w:color w:val="auto"/>
          <w:spacing w:val="6"/>
          <w:sz w:val="28"/>
          <w:szCs w:val="28"/>
          <w:lang w:val="en-US" w:eastAsia="zh-CN"/>
        </w:rPr>
      </w:pPr>
      <w:r>
        <w:rPr>
          <w:rFonts w:hint="eastAsia" w:ascii="仿宋" w:hAnsi="仿宋" w:eastAsia="仿宋" w:cs="仿宋"/>
          <w:b/>
          <w:bCs/>
          <w:snapToGrid w:val="0"/>
          <w:color w:val="auto"/>
          <w:spacing w:val="6"/>
          <w:kern w:val="2"/>
          <w:sz w:val="28"/>
          <w:szCs w:val="28"/>
          <w:lang w:val="en-US" w:eastAsia="zh-CN" w:bidi="ar-SA"/>
        </w:rPr>
        <w:t>▲（六）实施年限：</w:t>
      </w:r>
      <w:r>
        <w:rPr>
          <w:rFonts w:hint="eastAsia" w:ascii="仿宋" w:hAnsi="仿宋" w:eastAsia="仿宋" w:cs="仿宋"/>
          <w:b w:val="0"/>
          <w:bCs w:val="0"/>
          <w:snapToGrid w:val="0"/>
          <w:color w:val="auto"/>
          <w:spacing w:val="6"/>
          <w:kern w:val="2"/>
          <w:sz w:val="28"/>
          <w:szCs w:val="28"/>
          <w:lang w:val="en-US" w:eastAsia="zh-CN" w:bidi="ar-SA"/>
        </w:rPr>
        <w:t>2025年10月31日前完成。</w:t>
      </w:r>
    </w:p>
    <w:p w14:paraId="60B3C14F">
      <w:pPr>
        <w:keepNext w:val="0"/>
        <w:keepLines w:val="0"/>
        <w:pageBreakBefore w:val="0"/>
        <w:widowControl w:val="0"/>
        <w:kinsoku/>
        <w:wordWrap/>
        <w:overflowPunct/>
        <w:topLinePunct w:val="0"/>
        <w:autoSpaceDE/>
        <w:autoSpaceDN/>
        <w:bidi w:val="0"/>
        <w:adjustRightInd/>
        <w:snapToGrid/>
        <w:spacing w:line="620" w:lineRule="exact"/>
        <w:ind w:firstLine="586" w:firstLineChars="200"/>
        <w:jc w:val="both"/>
        <w:textAlignment w:val="auto"/>
        <w:rPr>
          <w:rFonts w:hint="eastAsia" w:ascii="仿宋" w:hAnsi="仿宋" w:eastAsia="仿宋" w:cs="仿宋"/>
          <w:b/>
          <w:bCs/>
          <w:snapToGrid w:val="0"/>
          <w:color w:val="auto"/>
          <w:spacing w:val="6"/>
          <w:kern w:val="2"/>
          <w:sz w:val="28"/>
          <w:szCs w:val="28"/>
          <w:lang w:val="en-US" w:eastAsia="zh-CN" w:bidi="ar-SA"/>
        </w:rPr>
      </w:pPr>
      <w:r>
        <w:rPr>
          <w:rFonts w:hint="eastAsia" w:ascii="仿宋" w:hAnsi="仿宋" w:eastAsia="仿宋" w:cs="仿宋"/>
          <w:b/>
          <w:bCs/>
          <w:snapToGrid w:val="0"/>
          <w:color w:val="auto"/>
          <w:spacing w:val="6"/>
          <w:kern w:val="2"/>
          <w:sz w:val="28"/>
          <w:szCs w:val="28"/>
          <w:lang w:val="en-US" w:eastAsia="zh-CN" w:bidi="ar-SA"/>
        </w:rPr>
        <w:t>三、组织实施</w:t>
      </w:r>
    </w:p>
    <w:p w14:paraId="4C0FDCD5">
      <w:pPr>
        <w:keepNext w:val="0"/>
        <w:keepLines w:val="0"/>
        <w:pageBreakBefore w:val="0"/>
        <w:widowControl w:val="0"/>
        <w:kinsoku/>
        <w:wordWrap/>
        <w:overflowPunct/>
        <w:topLinePunct w:val="0"/>
        <w:autoSpaceDE/>
        <w:autoSpaceDN/>
        <w:bidi w:val="0"/>
        <w:adjustRightInd/>
        <w:snapToGrid/>
        <w:spacing w:line="620" w:lineRule="exact"/>
        <w:ind w:firstLine="586" w:firstLineChars="200"/>
        <w:jc w:val="both"/>
        <w:textAlignment w:val="auto"/>
        <w:rPr>
          <w:rFonts w:hint="eastAsia" w:ascii="仿宋" w:hAnsi="仿宋" w:eastAsia="仿宋" w:cs="仿宋"/>
          <w:b w:val="0"/>
          <w:bCs w:val="0"/>
          <w:color w:val="auto"/>
          <w:spacing w:val="6"/>
          <w:sz w:val="28"/>
          <w:szCs w:val="28"/>
          <w:lang w:val="en-US" w:eastAsia="zh-CN"/>
        </w:rPr>
      </w:pPr>
      <w:r>
        <w:rPr>
          <w:rFonts w:hint="eastAsia" w:ascii="仿宋" w:hAnsi="仿宋" w:eastAsia="仿宋" w:cs="仿宋"/>
          <w:b/>
          <w:bCs/>
          <w:snapToGrid w:val="0"/>
          <w:color w:val="auto"/>
          <w:spacing w:val="6"/>
          <w:kern w:val="2"/>
          <w:sz w:val="28"/>
          <w:szCs w:val="28"/>
          <w:lang w:val="en-US" w:eastAsia="zh-CN" w:bidi="ar-SA"/>
        </w:rPr>
        <w:t>（一）积极对接协调。</w:t>
      </w:r>
      <w:r>
        <w:rPr>
          <w:rFonts w:hint="eastAsia" w:ascii="仿宋" w:hAnsi="仿宋" w:eastAsia="仿宋" w:cs="仿宋"/>
          <w:b w:val="0"/>
          <w:bCs w:val="0"/>
          <w:snapToGrid w:val="0"/>
          <w:color w:val="auto"/>
          <w:spacing w:val="6"/>
          <w:kern w:val="2"/>
          <w:sz w:val="28"/>
          <w:szCs w:val="28"/>
          <w:lang w:val="en-US" w:eastAsia="zh-CN" w:bidi="ar-SA"/>
        </w:rPr>
        <w:t>充分发挥莎车县干部教育培训工作领导小组的作用，对项目实施进行指导、协调和督促。由县委组织部牵头，县委组织部承办，各乡镇（街道、管委会）积极配合，精准选派培训干部，确保培训项目有效实施。</w:t>
      </w:r>
    </w:p>
    <w:p w14:paraId="390D9CEF">
      <w:pPr>
        <w:keepNext w:val="0"/>
        <w:keepLines w:val="0"/>
        <w:pageBreakBefore w:val="0"/>
        <w:widowControl w:val="0"/>
        <w:kinsoku/>
        <w:wordWrap/>
        <w:overflowPunct/>
        <w:topLinePunct w:val="0"/>
        <w:autoSpaceDE/>
        <w:autoSpaceDN/>
        <w:bidi w:val="0"/>
        <w:adjustRightInd/>
        <w:snapToGrid/>
        <w:spacing w:line="620" w:lineRule="exact"/>
        <w:ind w:firstLine="586" w:firstLineChars="200"/>
        <w:jc w:val="both"/>
        <w:textAlignment w:val="auto"/>
        <w:rPr>
          <w:rFonts w:hint="eastAsia" w:ascii="仿宋" w:hAnsi="仿宋" w:eastAsia="仿宋" w:cs="仿宋"/>
          <w:b w:val="0"/>
          <w:bCs w:val="0"/>
          <w:color w:val="auto"/>
          <w:spacing w:val="6"/>
          <w:sz w:val="28"/>
          <w:szCs w:val="28"/>
          <w:lang w:val="en-US" w:eastAsia="zh-CN"/>
        </w:rPr>
      </w:pPr>
      <w:r>
        <w:rPr>
          <w:rFonts w:hint="eastAsia" w:ascii="仿宋" w:hAnsi="仿宋" w:eastAsia="仿宋" w:cs="仿宋"/>
          <w:b/>
          <w:bCs/>
          <w:snapToGrid w:val="0"/>
          <w:color w:val="auto"/>
          <w:spacing w:val="6"/>
          <w:kern w:val="2"/>
          <w:sz w:val="28"/>
          <w:szCs w:val="28"/>
          <w:lang w:val="en-US" w:eastAsia="zh-CN" w:bidi="ar-SA"/>
        </w:rPr>
        <w:t>（二）严格项目管理。</w:t>
      </w:r>
      <w:r>
        <w:rPr>
          <w:rFonts w:hint="eastAsia" w:ascii="仿宋" w:hAnsi="仿宋" w:eastAsia="仿宋" w:cs="仿宋"/>
          <w:b w:val="0"/>
          <w:bCs w:val="0"/>
          <w:snapToGrid w:val="0"/>
          <w:color w:val="auto"/>
          <w:spacing w:val="6"/>
          <w:kern w:val="2"/>
          <w:sz w:val="28"/>
          <w:szCs w:val="28"/>
          <w:lang w:val="en-US" w:eastAsia="zh-CN" w:bidi="ar-SA"/>
        </w:rPr>
        <w:t>切实加强项目监管，严格按照项目内容组织实施。加强对援疆项目资金使用管理，做好专项核算、专款专用、不得挤占、截留挪用，坚决杜绝任何违法违规行为。</w:t>
      </w:r>
    </w:p>
    <w:p w14:paraId="10C01352">
      <w:pPr>
        <w:pStyle w:val="8"/>
        <w:keepNext w:val="0"/>
        <w:keepLines w:val="0"/>
        <w:pageBreakBefore w:val="0"/>
        <w:widowControl w:val="0"/>
        <w:kinsoku/>
        <w:wordWrap/>
        <w:overflowPunct/>
        <w:topLinePunct w:val="0"/>
        <w:autoSpaceDE/>
        <w:autoSpaceDN/>
        <w:bidi w:val="0"/>
        <w:adjustRightInd/>
        <w:snapToGrid/>
        <w:spacing w:after="0" w:line="620" w:lineRule="exact"/>
        <w:ind w:firstLine="586" w:firstLineChars="200"/>
        <w:textAlignment w:val="auto"/>
        <w:rPr>
          <w:rFonts w:hint="eastAsia" w:ascii="仿宋" w:hAnsi="仿宋" w:eastAsia="仿宋" w:cs="仿宋"/>
          <w:b w:val="0"/>
          <w:bCs w:val="0"/>
          <w:color w:val="auto"/>
          <w:spacing w:val="6"/>
          <w:kern w:val="2"/>
          <w:sz w:val="28"/>
          <w:szCs w:val="28"/>
          <w:lang w:val="en-US" w:eastAsia="zh-CN" w:bidi="ar-SA"/>
        </w:rPr>
      </w:pPr>
      <w:r>
        <w:rPr>
          <w:rFonts w:hint="eastAsia" w:ascii="仿宋" w:hAnsi="仿宋" w:eastAsia="仿宋" w:cs="仿宋"/>
          <w:b/>
          <w:bCs/>
          <w:snapToGrid w:val="0"/>
          <w:color w:val="auto"/>
          <w:spacing w:val="6"/>
          <w:kern w:val="2"/>
          <w:sz w:val="28"/>
          <w:szCs w:val="28"/>
          <w:lang w:val="en-US" w:eastAsia="zh-CN" w:bidi="ar-SA"/>
        </w:rPr>
        <w:t>（三）强化成果运用。</w:t>
      </w:r>
      <w:r>
        <w:rPr>
          <w:rFonts w:hint="eastAsia" w:ascii="仿宋" w:hAnsi="仿宋" w:eastAsia="仿宋" w:cs="仿宋"/>
          <w:b w:val="0"/>
          <w:bCs w:val="0"/>
          <w:color w:val="auto"/>
          <w:spacing w:val="6"/>
          <w:kern w:val="2"/>
          <w:sz w:val="28"/>
          <w:szCs w:val="28"/>
          <w:lang w:val="en-US" w:eastAsia="zh-CN" w:bidi="ar-SA"/>
        </w:rPr>
        <w:t>各乡镇（街道、管委会）要用活用好外出学习培训人员，对表现优秀、能力提升明显的村委会主任或村党组织书记后备力量，在村党组织书记岗位空缺时优先选任为村党组织书记。对表现优秀的其他人员要及时纳入村党组织书记后备力量库，持续加强培养，为2026年村“两委”换届奠定坚实的人才基础。</w:t>
      </w:r>
    </w:p>
    <w:p w14:paraId="1C7937F6">
      <w:pPr>
        <w:keepNext w:val="0"/>
        <w:keepLines w:val="0"/>
        <w:pageBreakBefore w:val="0"/>
        <w:widowControl w:val="0"/>
        <w:kinsoku/>
        <w:wordWrap/>
        <w:overflowPunct/>
        <w:topLinePunct w:val="0"/>
        <w:autoSpaceDE/>
        <w:autoSpaceDN/>
        <w:bidi w:val="0"/>
        <w:adjustRightInd/>
        <w:snapToGrid/>
        <w:spacing w:line="620" w:lineRule="exact"/>
        <w:ind w:firstLine="586" w:firstLineChars="200"/>
        <w:textAlignment w:val="auto"/>
        <w:rPr>
          <w:rFonts w:hint="eastAsia" w:ascii="仿宋" w:hAnsi="仿宋" w:eastAsia="仿宋" w:cs="仿宋"/>
          <w:b/>
          <w:bCs/>
          <w:color w:val="auto"/>
          <w:spacing w:val="6"/>
          <w:kern w:val="2"/>
          <w:sz w:val="28"/>
          <w:szCs w:val="28"/>
          <w:lang w:val="en-US" w:eastAsia="zh-CN" w:bidi="ar-SA"/>
        </w:rPr>
      </w:pPr>
      <w:r>
        <w:rPr>
          <w:rFonts w:hint="eastAsia" w:ascii="仿宋" w:hAnsi="仿宋" w:eastAsia="仿宋" w:cs="仿宋"/>
          <w:b/>
          <w:bCs/>
          <w:color w:val="auto"/>
          <w:spacing w:val="6"/>
          <w:kern w:val="2"/>
          <w:sz w:val="28"/>
          <w:szCs w:val="28"/>
          <w:lang w:val="en-US" w:eastAsia="zh-CN" w:bidi="ar-SA"/>
        </w:rPr>
        <w:t>四、实施要求</w:t>
      </w:r>
    </w:p>
    <w:p w14:paraId="37A0D47D">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586" w:firstLineChars="200"/>
        <w:textAlignment w:val="auto"/>
        <w:rPr>
          <w:rFonts w:hint="eastAsia" w:ascii="仿宋" w:hAnsi="仿宋" w:eastAsia="仿宋" w:cs="仿宋"/>
          <w:b w:val="0"/>
          <w:bCs w:val="0"/>
          <w:snapToGrid w:val="0"/>
          <w:color w:val="auto"/>
          <w:spacing w:val="6"/>
          <w:kern w:val="2"/>
          <w:sz w:val="28"/>
          <w:szCs w:val="28"/>
          <w:lang w:val="en-US" w:eastAsia="zh-CN" w:bidi="ar-SA"/>
        </w:rPr>
      </w:pPr>
      <w:r>
        <w:rPr>
          <w:rFonts w:hint="eastAsia" w:ascii="仿宋" w:hAnsi="仿宋" w:eastAsia="仿宋" w:cs="仿宋"/>
          <w:b/>
          <w:bCs/>
          <w:snapToGrid w:val="0"/>
          <w:color w:val="auto"/>
          <w:spacing w:val="6"/>
          <w:kern w:val="2"/>
          <w:sz w:val="28"/>
          <w:szCs w:val="28"/>
          <w:lang w:val="en-US" w:eastAsia="zh-CN" w:bidi="ar-SA"/>
        </w:rPr>
        <w:t>一是</w:t>
      </w:r>
      <w:r>
        <w:rPr>
          <w:rFonts w:hint="eastAsia" w:ascii="仿宋" w:hAnsi="仿宋" w:eastAsia="仿宋" w:cs="仿宋"/>
          <w:b w:val="0"/>
          <w:bCs w:val="0"/>
          <w:snapToGrid w:val="0"/>
          <w:color w:val="auto"/>
          <w:spacing w:val="6"/>
          <w:kern w:val="2"/>
          <w:sz w:val="28"/>
          <w:szCs w:val="28"/>
          <w:lang w:val="en-US" w:eastAsia="zh-CN" w:bidi="ar-SA"/>
        </w:rPr>
        <w:t>中标方应具备行政出访组织能力，负责根据交流对象的具体性质、需求等情况科学制定观摩方案、培训手册和路线图，由县委组织部审核。在湖南省湘潭市进行观摩学习期间，合理拓展培训流程和区域，深入当地党史教育的资源禀赋、红色传承等情况，全面提升学员干部爱国情怀。</w:t>
      </w:r>
    </w:p>
    <w:p w14:paraId="4904A6D8">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586" w:firstLineChars="200"/>
        <w:textAlignment w:val="auto"/>
        <w:rPr>
          <w:rFonts w:hint="eastAsia" w:ascii="仿宋" w:hAnsi="仿宋" w:eastAsia="仿宋" w:cs="仿宋"/>
          <w:b w:val="0"/>
          <w:bCs w:val="0"/>
          <w:snapToGrid w:val="0"/>
          <w:color w:val="auto"/>
          <w:spacing w:val="6"/>
          <w:kern w:val="2"/>
          <w:sz w:val="28"/>
          <w:szCs w:val="28"/>
          <w:lang w:val="en-US" w:eastAsia="zh-CN" w:bidi="ar-SA"/>
        </w:rPr>
      </w:pPr>
      <w:r>
        <w:rPr>
          <w:rFonts w:hint="eastAsia" w:ascii="仿宋" w:hAnsi="仿宋" w:eastAsia="仿宋" w:cs="仿宋"/>
          <w:b/>
          <w:bCs/>
          <w:snapToGrid w:val="0"/>
          <w:color w:val="auto"/>
          <w:spacing w:val="6"/>
          <w:kern w:val="2"/>
          <w:sz w:val="28"/>
          <w:szCs w:val="28"/>
          <w:lang w:val="en-US" w:eastAsia="zh-CN" w:bidi="ar-SA"/>
        </w:rPr>
        <w:t>二是</w:t>
      </w:r>
      <w:r>
        <w:rPr>
          <w:rFonts w:hint="eastAsia" w:ascii="仿宋" w:hAnsi="仿宋" w:eastAsia="仿宋" w:cs="仿宋"/>
          <w:b w:val="0"/>
          <w:bCs w:val="0"/>
          <w:snapToGrid w:val="0"/>
          <w:color w:val="auto"/>
          <w:spacing w:val="6"/>
          <w:kern w:val="2"/>
          <w:sz w:val="28"/>
          <w:szCs w:val="28"/>
          <w:lang w:val="en-US" w:eastAsia="zh-CN" w:bidi="ar-SA"/>
        </w:rPr>
        <w:t>中标单位具备较强的协调服务能力，负责做好交流期间的交通、餐饮、住宿、考察、会务等事务性保障。行程安排要符合“中央八项规定精神”要求，严禁铺张浪费，超标准保障。住宿条件要与出访地经济社会发展情况相符，中档标准，不得选择偏远、混乱、高价低质住宿场所，餐饮保障</w:t>
      </w:r>
      <w:r>
        <w:rPr>
          <w:rFonts w:hint="eastAsia" w:ascii="仿宋" w:hAnsi="仿宋" w:eastAsia="仿宋" w:cs="仿宋"/>
          <w:b w:val="0"/>
          <w:bCs w:val="0"/>
          <w:snapToGrid w:val="0"/>
          <w:color w:val="auto"/>
          <w:spacing w:val="6"/>
          <w:kern w:val="2"/>
          <w:sz w:val="28"/>
          <w:szCs w:val="28"/>
          <w:lang w:val="en" w:eastAsia="zh-CN" w:bidi="ar-SA"/>
        </w:rPr>
        <w:t>要</w:t>
      </w:r>
      <w:r>
        <w:rPr>
          <w:rFonts w:hint="eastAsia" w:ascii="仿宋" w:hAnsi="仿宋" w:eastAsia="仿宋" w:cs="仿宋"/>
          <w:b w:val="0"/>
          <w:bCs w:val="0"/>
          <w:snapToGrid w:val="0"/>
          <w:color w:val="auto"/>
          <w:spacing w:val="6"/>
          <w:kern w:val="2"/>
          <w:sz w:val="28"/>
          <w:szCs w:val="28"/>
          <w:lang w:val="en-US" w:eastAsia="zh-CN" w:bidi="ar-SA"/>
        </w:rPr>
        <w:t>确保饮食安全。考察点位要精密结合考察单位的性质和需求，80%以上点位要选择具有当地代表</w:t>
      </w:r>
      <w:r>
        <w:rPr>
          <w:rFonts w:hint="eastAsia" w:ascii="仿宋" w:hAnsi="仿宋" w:eastAsia="仿宋" w:cs="仿宋"/>
          <w:b w:val="0"/>
          <w:bCs w:val="0"/>
          <w:snapToGrid w:val="0"/>
          <w:color w:val="auto"/>
          <w:spacing w:val="6"/>
          <w:kern w:val="2"/>
          <w:sz w:val="28"/>
          <w:szCs w:val="28"/>
          <w:lang w:val="en" w:eastAsia="zh-CN" w:bidi="ar-SA"/>
        </w:rPr>
        <w:t>的红色基因</w:t>
      </w:r>
      <w:r>
        <w:rPr>
          <w:rFonts w:hint="eastAsia" w:ascii="仿宋" w:hAnsi="仿宋" w:eastAsia="仿宋" w:cs="仿宋"/>
          <w:b w:val="0"/>
          <w:bCs w:val="0"/>
          <w:snapToGrid w:val="0"/>
          <w:color w:val="auto"/>
          <w:spacing w:val="6"/>
          <w:kern w:val="2"/>
          <w:sz w:val="28"/>
          <w:szCs w:val="28"/>
          <w:lang w:val="en-US" w:eastAsia="zh-CN" w:bidi="ar-SA"/>
        </w:rPr>
        <w:t>观摩点，不得安排</w:t>
      </w:r>
      <w:r>
        <w:rPr>
          <w:rFonts w:hint="eastAsia" w:ascii="仿宋" w:hAnsi="仿宋" w:eastAsia="仿宋" w:cs="仿宋"/>
          <w:b w:val="0"/>
          <w:bCs w:val="0"/>
          <w:snapToGrid w:val="0"/>
          <w:color w:val="auto"/>
          <w:spacing w:val="6"/>
          <w:kern w:val="2"/>
          <w:sz w:val="28"/>
          <w:szCs w:val="28"/>
          <w:lang w:val="en" w:eastAsia="zh-CN" w:bidi="ar-SA"/>
        </w:rPr>
        <w:t>与本</w:t>
      </w:r>
      <w:r>
        <w:rPr>
          <w:rFonts w:hint="eastAsia" w:ascii="仿宋" w:hAnsi="仿宋" w:eastAsia="仿宋" w:cs="仿宋"/>
          <w:b w:val="0"/>
          <w:bCs w:val="0"/>
          <w:snapToGrid w:val="0"/>
          <w:color w:val="auto"/>
          <w:spacing w:val="6"/>
          <w:kern w:val="2"/>
          <w:sz w:val="28"/>
          <w:szCs w:val="28"/>
          <w:lang w:val="en-US" w:eastAsia="zh-CN" w:bidi="ar-SA"/>
        </w:rPr>
        <w:t>次</w:t>
      </w:r>
      <w:r>
        <w:rPr>
          <w:rFonts w:hint="eastAsia" w:ascii="仿宋" w:hAnsi="仿宋" w:eastAsia="仿宋" w:cs="仿宋"/>
          <w:b w:val="0"/>
          <w:bCs w:val="0"/>
          <w:snapToGrid w:val="0"/>
          <w:color w:val="auto"/>
          <w:spacing w:val="6"/>
          <w:kern w:val="2"/>
          <w:sz w:val="28"/>
          <w:szCs w:val="28"/>
          <w:lang w:val="en" w:eastAsia="zh-CN" w:bidi="ar-SA"/>
        </w:rPr>
        <w:t>主题无关的培训内容</w:t>
      </w:r>
      <w:r>
        <w:rPr>
          <w:rFonts w:hint="eastAsia" w:ascii="仿宋" w:hAnsi="仿宋" w:eastAsia="仿宋" w:cs="仿宋"/>
          <w:b w:val="0"/>
          <w:bCs w:val="0"/>
          <w:snapToGrid w:val="0"/>
          <w:color w:val="auto"/>
          <w:spacing w:val="6"/>
          <w:kern w:val="2"/>
          <w:sz w:val="28"/>
          <w:szCs w:val="28"/>
          <w:lang w:val="en-US" w:eastAsia="zh-CN" w:bidi="ar-SA"/>
        </w:rPr>
        <w:t>，与当地参观点位做好沟通联系，确保培训过程通畅。</w:t>
      </w:r>
    </w:p>
    <w:p w14:paraId="5B60B80D">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586" w:firstLineChars="200"/>
        <w:textAlignment w:val="auto"/>
        <w:rPr>
          <w:rFonts w:hint="eastAsia" w:ascii="仿宋" w:hAnsi="仿宋" w:eastAsia="仿宋" w:cs="仿宋"/>
          <w:b w:val="0"/>
          <w:bCs w:val="0"/>
          <w:snapToGrid w:val="0"/>
          <w:color w:val="auto"/>
          <w:spacing w:val="6"/>
          <w:kern w:val="2"/>
          <w:sz w:val="28"/>
          <w:szCs w:val="28"/>
          <w:lang w:val="en-US" w:eastAsia="zh-CN" w:bidi="ar-SA"/>
        </w:rPr>
      </w:pPr>
      <w:r>
        <w:rPr>
          <w:rFonts w:hint="eastAsia" w:ascii="仿宋" w:hAnsi="仿宋" w:eastAsia="仿宋" w:cs="仿宋"/>
          <w:b/>
          <w:bCs/>
          <w:snapToGrid w:val="0"/>
          <w:color w:val="auto"/>
          <w:spacing w:val="6"/>
          <w:kern w:val="2"/>
          <w:sz w:val="28"/>
          <w:szCs w:val="28"/>
          <w:lang w:val="en-US" w:eastAsia="zh-CN" w:bidi="ar-SA"/>
        </w:rPr>
        <w:t>三是</w:t>
      </w:r>
      <w:r>
        <w:rPr>
          <w:rFonts w:hint="eastAsia" w:ascii="仿宋" w:hAnsi="仿宋" w:eastAsia="仿宋" w:cs="仿宋"/>
          <w:b w:val="0"/>
          <w:bCs w:val="0"/>
          <w:snapToGrid w:val="0"/>
          <w:color w:val="auto"/>
          <w:spacing w:val="6"/>
          <w:kern w:val="2"/>
          <w:sz w:val="28"/>
          <w:szCs w:val="28"/>
          <w:lang w:val="en-US" w:eastAsia="zh-CN" w:bidi="ar-SA"/>
        </w:rPr>
        <w:t>中标方具备较强的活动策划和统筹能力，负责做好培训的具体活动策划实施、宣传推广、资源收集、档案整理工作。要做好培训全过程的记录总结，在相关媒体发声宣传。培训全程必须制作完整的影像画册及音视频资料。每次培训实施前，实施单位一般提前3天及以上通知中标方启动具体培训策划，中标方不得以淡旺季为由提高单人保障金额或降低保障标准，更不得拒绝提供或变相拒绝提供保障服务。</w:t>
      </w:r>
    </w:p>
    <w:p w14:paraId="4A4EB3ED">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586" w:firstLineChars="200"/>
        <w:textAlignment w:val="auto"/>
        <w:rPr>
          <w:rFonts w:hint="eastAsia" w:ascii="仿宋" w:hAnsi="仿宋" w:eastAsia="仿宋" w:cs="仿宋"/>
          <w:b w:val="0"/>
          <w:bCs w:val="0"/>
          <w:snapToGrid w:val="0"/>
          <w:color w:val="auto"/>
          <w:spacing w:val="6"/>
          <w:kern w:val="2"/>
          <w:sz w:val="28"/>
          <w:szCs w:val="28"/>
          <w:lang w:val="en-US" w:eastAsia="zh-CN" w:bidi="ar-SA"/>
        </w:rPr>
      </w:pPr>
      <w:r>
        <w:rPr>
          <w:rFonts w:hint="eastAsia" w:ascii="仿宋" w:hAnsi="仿宋" w:eastAsia="仿宋" w:cs="仿宋"/>
          <w:b/>
          <w:bCs/>
          <w:snapToGrid w:val="0"/>
          <w:color w:val="auto"/>
          <w:spacing w:val="6"/>
          <w:kern w:val="2"/>
          <w:sz w:val="28"/>
          <w:szCs w:val="28"/>
          <w:lang w:val="en-US" w:eastAsia="zh-CN" w:bidi="ar-SA"/>
        </w:rPr>
        <w:t>四是</w:t>
      </w:r>
      <w:r>
        <w:rPr>
          <w:rFonts w:hint="eastAsia" w:ascii="仿宋" w:hAnsi="仿宋" w:eastAsia="仿宋" w:cs="仿宋"/>
          <w:b w:val="0"/>
          <w:bCs w:val="0"/>
          <w:snapToGrid w:val="0"/>
          <w:color w:val="auto"/>
          <w:spacing w:val="6"/>
          <w:kern w:val="2"/>
          <w:sz w:val="28"/>
          <w:szCs w:val="28"/>
          <w:lang w:val="en-US" w:eastAsia="zh-CN" w:bidi="ar-SA"/>
        </w:rPr>
        <w:t>中标方应具备较强的突发事件应对能力，项目实施过程中，若遇特殊情况，行程应按照实际情况及时调整，所产生费用由中标方承担。如因工作需要或不可抵抗力发生人员变更产生的改签或退票等额外费用应由中标方无条件进行保障。针对项目实施过程中也能发生的风险因素，应当有应急保障预案。</w:t>
      </w:r>
    </w:p>
    <w:p w14:paraId="1A91FE3D">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586" w:firstLineChars="200"/>
        <w:textAlignment w:val="auto"/>
        <w:rPr>
          <w:rFonts w:hint="eastAsia" w:ascii="仿宋" w:hAnsi="仿宋" w:eastAsia="仿宋" w:cs="仿宋"/>
          <w:b w:val="0"/>
          <w:bCs w:val="0"/>
          <w:snapToGrid w:val="0"/>
          <w:color w:val="auto"/>
          <w:spacing w:val="6"/>
          <w:kern w:val="2"/>
          <w:sz w:val="28"/>
          <w:szCs w:val="28"/>
          <w:lang w:val="en-US" w:eastAsia="zh-CN" w:bidi="ar-SA"/>
        </w:rPr>
      </w:pPr>
      <w:r>
        <w:rPr>
          <w:rFonts w:hint="eastAsia" w:ascii="仿宋" w:hAnsi="仿宋" w:eastAsia="仿宋" w:cs="仿宋"/>
          <w:b/>
          <w:bCs/>
          <w:snapToGrid w:val="0"/>
          <w:color w:val="auto"/>
          <w:spacing w:val="6"/>
          <w:kern w:val="2"/>
          <w:sz w:val="28"/>
          <w:szCs w:val="28"/>
          <w:lang w:val="en-US" w:eastAsia="zh-CN" w:bidi="ar-SA"/>
        </w:rPr>
        <w:t>▲五是</w:t>
      </w:r>
      <w:r>
        <w:rPr>
          <w:rFonts w:hint="eastAsia" w:ascii="仿宋" w:hAnsi="仿宋" w:eastAsia="仿宋" w:cs="仿宋"/>
          <w:b w:val="0"/>
          <w:bCs w:val="0"/>
          <w:snapToGrid w:val="0"/>
          <w:color w:val="auto"/>
          <w:spacing w:val="6"/>
          <w:kern w:val="2"/>
          <w:sz w:val="28"/>
          <w:szCs w:val="28"/>
          <w:lang w:val="en-US" w:eastAsia="zh-CN" w:bidi="ar-SA"/>
        </w:rPr>
        <w:t>培训队伍必须有中标方安排专人带队，不少于1名人员，保障培训路线的安全、生活等一系列内容。</w:t>
      </w:r>
    </w:p>
    <w:p w14:paraId="1C01302C">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586" w:firstLineChars="200"/>
        <w:textAlignment w:val="auto"/>
        <w:rPr>
          <w:rFonts w:hint="eastAsia" w:ascii="仿宋" w:hAnsi="仿宋" w:eastAsia="仿宋" w:cs="仿宋"/>
          <w:b w:val="0"/>
          <w:bCs w:val="0"/>
          <w:snapToGrid w:val="0"/>
          <w:color w:val="auto"/>
          <w:spacing w:val="6"/>
          <w:kern w:val="2"/>
          <w:sz w:val="28"/>
          <w:szCs w:val="28"/>
          <w:lang w:val="en-US" w:eastAsia="zh-CN" w:bidi="ar-SA"/>
        </w:rPr>
      </w:pPr>
      <w:r>
        <w:rPr>
          <w:rFonts w:hint="eastAsia" w:ascii="仿宋" w:hAnsi="仿宋" w:eastAsia="仿宋" w:cs="仿宋"/>
          <w:b/>
          <w:bCs/>
          <w:snapToGrid w:val="0"/>
          <w:color w:val="auto"/>
          <w:spacing w:val="6"/>
          <w:kern w:val="2"/>
          <w:sz w:val="28"/>
          <w:szCs w:val="28"/>
          <w:lang w:val="en-US" w:eastAsia="zh-CN" w:bidi="ar-SA"/>
        </w:rPr>
        <w:t>六是</w:t>
      </w:r>
      <w:r>
        <w:rPr>
          <w:rFonts w:hint="eastAsia" w:ascii="仿宋" w:hAnsi="仿宋" w:eastAsia="仿宋" w:cs="仿宋"/>
          <w:b w:val="0"/>
          <w:bCs w:val="0"/>
          <w:snapToGrid w:val="0"/>
          <w:color w:val="auto"/>
          <w:spacing w:val="6"/>
          <w:kern w:val="2"/>
          <w:sz w:val="28"/>
          <w:szCs w:val="28"/>
          <w:lang w:val="en-US" w:eastAsia="zh-CN" w:bidi="ar-SA"/>
        </w:rPr>
        <w:t>食宿要求：要求一日三餐（早晨1次，正餐2次），早晨要有主食、蛋白质、水果；正餐要有主食，荤菜、素菜各参半，有1份以上的汤；确保观摩人员吃饱、吃好。宿：两人1间，不含单房差。项目食宿包含从莎车出发到返回莎车的10天内的时间段。</w:t>
      </w:r>
    </w:p>
    <w:p w14:paraId="63327497">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586" w:firstLineChars="200"/>
        <w:textAlignment w:val="auto"/>
        <w:rPr>
          <w:rFonts w:hint="eastAsia" w:ascii="仿宋" w:hAnsi="仿宋" w:eastAsia="仿宋" w:cs="仿宋"/>
          <w:b w:val="0"/>
          <w:bCs w:val="0"/>
          <w:snapToGrid w:val="0"/>
          <w:color w:val="auto"/>
          <w:spacing w:val="6"/>
          <w:kern w:val="2"/>
          <w:sz w:val="28"/>
          <w:szCs w:val="28"/>
          <w:lang w:val="en-US" w:eastAsia="zh-CN" w:bidi="ar-SA"/>
        </w:rPr>
      </w:pPr>
      <w:r>
        <w:rPr>
          <w:rFonts w:hint="eastAsia" w:ascii="仿宋" w:hAnsi="仿宋" w:eastAsia="仿宋" w:cs="仿宋"/>
          <w:b/>
          <w:bCs/>
          <w:snapToGrid w:val="0"/>
          <w:color w:val="auto"/>
          <w:spacing w:val="6"/>
          <w:kern w:val="2"/>
          <w:sz w:val="28"/>
          <w:szCs w:val="28"/>
          <w:lang w:val="en-US" w:eastAsia="zh-CN" w:bidi="ar-SA"/>
        </w:rPr>
        <w:t>七是</w:t>
      </w:r>
      <w:r>
        <w:rPr>
          <w:rFonts w:hint="eastAsia" w:ascii="仿宋" w:hAnsi="仿宋" w:eastAsia="仿宋" w:cs="仿宋"/>
          <w:b w:val="0"/>
          <w:bCs w:val="0"/>
          <w:snapToGrid w:val="0"/>
          <w:color w:val="auto"/>
          <w:spacing w:val="6"/>
          <w:kern w:val="2"/>
          <w:sz w:val="28"/>
          <w:szCs w:val="28"/>
          <w:lang w:val="en-US" w:eastAsia="zh-CN" w:bidi="ar-SA"/>
        </w:rPr>
        <w:t>车辆使用包括从莎车到叶尔羌机场（往返两次），在湖南省湘潭市期间全程包车1辆，包含每批次学员和领队人员座位。</w:t>
      </w:r>
      <w:r>
        <w:rPr>
          <w:rFonts w:hint="eastAsia" w:ascii="仿宋" w:hAnsi="仿宋" w:eastAsia="仿宋" w:cs="仿宋"/>
          <w:b w:val="0"/>
          <w:bCs w:val="0"/>
          <w:snapToGrid w:val="0"/>
          <w:color w:val="auto"/>
          <w:spacing w:val="6"/>
          <w:kern w:val="2"/>
          <w:sz w:val="28"/>
          <w:szCs w:val="28"/>
          <w:lang w:val="en" w:eastAsia="zh-CN" w:bidi="ar-SA"/>
        </w:rPr>
        <w:t>车辆驾驶人员要有相关合法证件，车辆要有年检合格的相关凭证。</w:t>
      </w:r>
      <w:r>
        <w:rPr>
          <w:rFonts w:hint="eastAsia" w:ascii="仿宋" w:hAnsi="仿宋" w:eastAsia="仿宋" w:cs="仿宋"/>
          <w:b w:val="0"/>
          <w:bCs w:val="0"/>
          <w:snapToGrid w:val="0"/>
          <w:color w:val="auto"/>
          <w:spacing w:val="6"/>
          <w:kern w:val="2"/>
          <w:sz w:val="28"/>
          <w:szCs w:val="28"/>
          <w:lang w:val="en-US" w:eastAsia="zh-CN" w:bidi="ar-SA"/>
        </w:rPr>
        <w:t>路途因其他原因，造成额外的交通费用，由中标方承担（因观摩时间原因，出疆必须使用飞机）。</w:t>
      </w:r>
    </w:p>
    <w:p w14:paraId="24A83619">
      <w:pPr>
        <w:pStyle w:val="2"/>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 w:hAnsi="仿宋" w:eastAsia="仿宋" w:cs="仿宋"/>
          <w:b/>
          <w:bCs/>
          <w:color w:val="0000FF"/>
          <w:sz w:val="32"/>
          <w:szCs w:val="32"/>
          <w:lang w:val="en-US" w:eastAsia="zh-CN"/>
        </w:rPr>
      </w:pPr>
      <w:r>
        <w:rPr>
          <w:rFonts w:hint="eastAsia" w:ascii="仿宋" w:hAnsi="仿宋" w:eastAsia="仿宋" w:cs="仿宋"/>
          <w:b/>
          <w:bCs/>
          <w:snapToGrid w:val="0"/>
          <w:color w:val="0000FF"/>
          <w:spacing w:val="6"/>
          <w:kern w:val="2"/>
          <w:sz w:val="32"/>
          <w:szCs w:val="32"/>
          <w:lang w:val="en-US" w:eastAsia="zh-CN" w:bidi="ar-SA"/>
        </w:rPr>
        <w:t>备注：以上▲要求为实质性响应内容，投标单位如未按照服务内容满足视为实质性不响应，投标无效。</w:t>
      </w:r>
    </w:p>
    <w:p w14:paraId="5C078177">
      <w:pPr>
        <w:pStyle w:val="2"/>
        <w:spacing w:line="360" w:lineRule="auto"/>
        <w:rPr>
          <w:rFonts w:hint="default"/>
          <w:b/>
          <w:bCs/>
          <w:color w:val="FF0000"/>
          <w:lang w:val="en-US" w:eastAsia="zh-CN"/>
        </w:rPr>
      </w:pPr>
    </w:p>
    <w:p w14:paraId="64598F93">
      <w:pPr>
        <w:rPr>
          <w:rFonts w:hint="default" w:ascii="仿宋" w:hAnsi="仿宋" w:eastAsia="仿宋" w:cs="仿宋"/>
          <w:b w:val="0"/>
          <w:bCs w:val="0"/>
          <w:spacing w:val="6"/>
          <w:kern w:val="2"/>
          <w:sz w:val="28"/>
          <w:szCs w:val="22"/>
          <w:lang w:val="en-US" w:eastAsia="zh-CN" w:bidi="ar-SA"/>
        </w:rPr>
      </w:pPr>
    </w:p>
    <w:p w14:paraId="5DA02201">
      <w:pPr>
        <w:pStyle w:val="8"/>
        <w:wordWrap w:val="0"/>
        <w:jc w:val="right"/>
        <w:rPr>
          <w:rFonts w:hint="eastAsia" w:ascii="仿宋" w:hAnsi="仿宋" w:eastAsia="仿宋" w:cs="仿宋"/>
          <w:color w:val="FF0000"/>
        </w:rPr>
      </w:pPr>
    </w:p>
    <w:p w14:paraId="54DADAFB">
      <w:pPr>
        <w:wordWrap/>
        <w:rPr>
          <w:rFonts w:hint="eastAsia" w:ascii="仿宋" w:hAnsi="仿宋" w:eastAsia="仿宋" w:cs="仿宋"/>
          <w:color w:val="FF0000"/>
        </w:rPr>
      </w:pPr>
    </w:p>
    <w:p w14:paraId="75E214D4">
      <w:pPr>
        <w:wordWrap/>
        <w:rPr>
          <w:rFonts w:hint="eastAsia" w:ascii="仿宋" w:hAnsi="仿宋" w:eastAsia="仿宋" w:cs="仿宋"/>
          <w:color w:val="FF0000"/>
        </w:rPr>
      </w:pPr>
    </w:p>
    <w:p w14:paraId="0B850912">
      <w:pPr>
        <w:wordWrap/>
        <w:rPr>
          <w:rFonts w:hint="eastAsia" w:ascii="仿宋" w:hAnsi="仿宋" w:eastAsia="仿宋" w:cs="仿宋"/>
          <w:color w:val="FF0000"/>
        </w:rPr>
      </w:pPr>
    </w:p>
    <w:p w14:paraId="5865E366">
      <w:pPr>
        <w:wordWrap/>
        <w:rPr>
          <w:rFonts w:hint="eastAsia" w:ascii="仿宋" w:hAnsi="仿宋" w:eastAsia="仿宋" w:cs="仿宋"/>
          <w:color w:val="FF0000"/>
        </w:rPr>
      </w:pPr>
    </w:p>
    <w:p w14:paraId="15343657">
      <w:pPr>
        <w:wordWrap/>
        <w:rPr>
          <w:rFonts w:hint="eastAsia" w:ascii="仿宋" w:hAnsi="仿宋" w:eastAsia="仿宋" w:cs="仿宋"/>
          <w:color w:val="FF0000"/>
        </w:rPr>
      </w:pPr>
    </w:p>
    <w:p w14:paraId="4D418A87">
      <w:pPr>
        <w:wordWrap/>
        <w:rPr>
          <w:rFonts w:hint="eastAsia" w:ascii="仿宋" w:hAnsi="仿宋" w:eastAsia="仿宋" w:cs="仿宋"/>
          <w:color w:val="FF0000"/>
        </w:rPr>
      </w:pPr>
    </w:p>
    <w:p w14:paraId="4C3EBBD4">
      <w:pPr>
        <w:wordWrap/>
        <w:rPr>
          <w:rFonts w:hint="eastAsia" w:ascii="仿宋" w:hAnsi="仿宋" w:eastAsia="仿宋" w:cs="仿宋"/>
          <w:color w:val="FF0000"/>
        </w:rPr>
      </w:pPr>
    </w:p>
    <w:p w14:paraId="7D9C822C">
      <w:pPr>
        <w:wordWrap/>
        <w:rPr>
          <w:rFonts w:hint="eastAsia" w:ascii="仿宋" w:hAnsi="仿宋" w:eastAsia="仿宋" w:cs="仿宋"/>
          <w:color w:val="FF0000"/>
        </w:rPr>
      </w:pPr>
    </w:p>
    <w:p w14:paraId="5E67C2D5">
      <w:pPr>
        <w:wordWrap/>
        <w:rPr>
          <w:rFonts w:hint="eastAsia" w:ascii="仿宋" w:hAnsi="仿宋" w:eastAsia="仿宋" w:cs="仿宋"/>
          <w:color w:val="FF0000"/>
        </w:rPr>
      </w:pPr>
    </w:p>
    <w:p w14:paraId="306CDA33">
      <w:pPr>
        <w:wordWrap/>
        <w:rPr>
          <w:rFonts w:hint="eastAsia" w:ascii="仿宋" w:hAnsi="仿宋" w:eastAsia="仿宋" w:cs="仿宋"/>
          <w:color w:val="FF0000"/>
        </w:rPr>
      </w:pPr>
    </w:p>
    <w:p w14:paraId="04B6D656">
      <w:pPr>
        <w:wordWrap/>
        <w:rPr>
          <w:rFonts w:hint="eastAsia" w:ascii="仿宋" w:hAnsi="仿宋" w:eastAsia="仿宋" w:cs="仿宋"/>
          <w:color w:val="FF0000"/>
        </w:rPr>
      </w:pPr>
    </w:p>
    <w:p w14:paraId="31791907">
      <w:pPr>
        <w:wordWrap/>
        <w:rPr>
          <w:rFonts w:hint="eastAsia" w:ascii="仿宋" w:hAnsi="仿宋" w:eastAsia="仿宋" w:cs="仿宋"/>
          <w:color w:val="FF0000"/>
        </w:rPr>
      </w:pPr>
    </w:p>
    <w:p w14:paraId="195D0F0B">
      <w:pPr>
        <w:jc w:val="both"/>
        <w:rPr>
          <w:rFonts w:hint="eastAsia" w:ascii="仿宋" w:hAnsi="仿宋" w:eastAsia="仿宋" w:cs="仿宋"/>
          <w:sz w:val="36"/>
          <w:szCs w:val="36"/>
          <w:lang w:eastAsia="zh-CN"/>
        </w:rPr>
      </w:pPr>
      <w:r>
        <w:rPr>
          <w:rFonts w:hint="eastAsia" w:ascii="仿宋" w:hAnsi="仿宋" w:eastAsia="仿宋" w:cs="仿宋"/>
          <w:sz w:val="36"/>
          <w:szCs w:val="36"/>
        </w:rPr>
        <w:t>选派120名村“两委”正职及其后备干部同带队干部分批次赴内地省市开展10天的观摩学习</w:t>
      </w:r>
      <w:r>
        <w:rPr>
          <w:rFonts w:hint="eastAsia" w:ascii="仿宋" w:hAnsi="仿宋" w:eastAsia="仿宋" w:cs="仿宋"/>
          <w:sz w:val="36"/>
          <w:szCs w:val="36"/>
          <w:lang w:eastAsia="zh-CN"/>
        </w:rPr>
        <w:t>项目实施必要性</w:t>
      </w:r>
    </w:p>
    <w:p w14:paraId="4BDD011C">
      <w:pPr>
        <w:jc w:val="center"/>
        <w:rPr>
          <w:rFonts w:hint="eastAsia" w:ascii="仿宋" w:hAnsi="仿宋" w:eastAsia="仿宋" w:cs="仿宋"/>
          <w:sz w:val="40"/>
          <w:szCs w:val="40"/>
          <w:lang w:eastAsia="zh-CN"/>
        </w:rPr>
      </w:pPr>
    </w:p>
    <w:p w14:paraId="7D865FD5">
      <w:pPr>
        <w:keepNext w:val="0"/>
        <w:keepLines w:val="0"/>
        <w:pageBreakBefore w:val="0"/>
        <w:widowControl w:val="0"/>
        <w:kinsoku/>
        <w:wordWrap/>
        <w:overflowPunct/>
        <w:topLinePunct w:val="0"/>
        <w:autoSpaceDE/>
        <w:autoSpaceDN/>
        <w:bidi w:val="0"/>
        <w:adjustRightInd/>
        <w:snapToGrid/>
        <w:spacing w:line="360" w:lineRule="auto"/>
        <w:ind w:firstLine="584" w:firstLineChars="200"/>
        <w:jc w:val="both"/>
        <w:textAlignment w:val="auto"/>
        <w:rPr>
          <w:rFonts w:hint="eastAsia" w:ascii="仿宋" w:hAnsi="仿宋" w:eastAsia="仿宋" w:cs="仿宋"/>
          <w:b w:val="0"/>
          <w:bCs w:val="0"/>
          <w:snapToGrid w:val="0"/>
          <w:color w:val="000000"/>
          <w:spacing w:val="6"/>
          <w:kern w:val="2"/>
          <w:sz w:val="28"/>
          <w:szCs w:val="22"/>
          <w:lang w:val="en-US" w:eastAsia="zh-CN" w:bidi="ar-SA"/>
        </w:rPr>
      </w:pPr>
      <w:r>
        <w:rPr>
          <w:rFonts w:hint="eastAsia" w:ascii="仿宋" w:hAnsi="仿宋" w:eastAsia="仿宋" w:cs="仿宋"/>
          <w:b w:val="0"/>
          <w:bCs w:val="0"/>
          <w:snapToGrid w:val="0"/>
          <w:color w:val="000000"/>
          <w:spacing w:val="6"/>
          <w:kern w:val="2"/>
          <w:sz w:val="28"/>
          <w:szCs w:val="22"/>
          <w:lang w:val="en-US" w:eastAsia="zh-CN" w:bidi="ar-SA"/>
        </w:rPr>
        <w:t>莎车县受自然地理和历史遗留问题影响，社会稳定、乡村振兴、经济发展等重点工作任务仍然异常艰巨，一方面急需培养和储备一大批优秀年轻村干部队伍。另一方面，为解决南疆基层骨干力量不强，专业服务人才紧缺短缺，本乡本土干部难育难选问题，自治区党委针对南疆村干部队伍建设多次出台相关政策文件予以支持，其中自治区党委办公厅印发的《加强南疆基层力量建设工作方案》（新党厅字〔2024〕70号）中要求，“实施驻村工作队梯次培养一批、返乡大学生选育储备一批、对口援疆省市跟班提升一批、跨地州挂职锻炼一批、兵地连村共建定向帮带一批、能人回乡调整加强一批、党校冬闲封闭培训一批“七个一批”培养计划，合理确定培养方式，着眼2到3届，为每个村培养1名、储备2名本乡本土村党组织书记人选，力争2026年换届后致富带头人占比由目前的28.7%提高到60%。”自治区党委组织部《自治区村党组织书记后备力量培育储备工作方案》要求：“派往对口援疆省市跟班提升一批。用好援疆资源、建立长效机制，以农牧民身份村党组织书记及其后备力量为重点，每年选派1500人左右到对口援疆省市乡村振兴先进村进行不少于3个月的跟班历练，解放思想、开阔视野、提升能力。认真办好疆外村党组织书记培训班，每年组织新任村‘两委’正职、新纳入村党组织书记后备力量赴疆外开展学习考察。”通过发挥援疆省市培训资源优势，选派村“两委”正职及其后备干部到上海学习先进地区村级党务、村务管理，发展思路等有助于快速提升村党组织书记后备力量抓党建促发展能力，切实为2026年村“两委”换届奠定坚实的人才基础。</w:t>
      </w:r>
    </w:p>
    <w:p w14:paraId="2AC91920">
      <w:pPr>
        <w:spacing w:before="149" w:line="220" w:lineRule="auto"/>
        <w:jc w:val="both"/>
        <w:outlineLvl w:val="1"/>
        <w:rPr>
          <w:rFonts w:hint="eastAsia" w:ascii="仿宋" w:hAnsi="仿宋" w:eastAsia="仿宋" w:cs="仿宋"/>
          <w:b/>
          <w:bCs/>
          <w:spacing w:val="-4"/>
          <w:sz w:val="24"/>
          <w:szCs w:val="24"/>
        </w:rPr>
      </w:pPr>
      <w:bookmarkStart w:id="74" w:name="_Toc21740"/>
    </w:p>
    <w:p w14:paraId="3383EBAD">
      <w:pPr>
        <w:spacing w:before="149" w:line="220" w:lineRule="auto"/>
        <w:jc w:val="both"/>
        <w:outlineLvl w:val="1"/>
        <w:rPr>
          <w:rFonts w:hint="eastAsia" w:ascii="仿宋" w:hAnsi="仿宋" w:eastAsia="仿宋" w:cs="仿宋"/>
          <w:b/>
          <w:bCs/>
          <w:spacing w:val="-4"/>
          <w:sz w:val="24"/>
          <w:szCs w:val="24"/>
        </w:rPr>
      </w:pPr>
    </w:p>
    <w:p w14:paraId="7EE05640">
      <w:pPr>
        <w:spacing w:before="149" w:line="220" w:lineRule="auto"/>
        <w:jc w:val="center"/>
        <w:outlineLvl w:val="1"/>
        <w:rPr>
          <w:rFonts w:hint="eastAsia" w:ascii="仿宋" w:hAnsi="仿宋" w:eastAsia="仿宋" w:cs="仿宋"/>
          <w:b/>
          <w:bCs/>
          <w:spacing w:val="-4"/>
          <w:sz w:val="24"/>
          <w:szCs w:val="24"/>
        </w:rPr>
      </w:pPr>
      <w:r>
        <w:rPr>
          <w:rFonts w:hint="eastAsia" w:ascii="仿宋" w:hAnsi="仿宋" w:eastAsia="仿宋" w:cs="仿宋"/>
          <w:b/>
          <w:bCs/>
          <w:spacing w:val="-4"/>
          <w:sz w:val="24"/>
          <w:szCs w:val="24"/>
        </w:rPr>
        <w:t>符合性审查表</w:t>
      </w:r>
      <w:bookmarkEnd w:id="74"/>
    </w:p>
    <w:tbl>
      <w:tblPr>
        <w:tblStyle w:val="29"/>
        <w:tblpPr w:leftFromText="180" w:rightFromText="180" w:vertAnchor="text" w:horzAnchor="page" w:tblpX="988" w:tblpY="312"/>
        <w:tblOverlap w:val="never"/>
        <w:tblW w:w="956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6"/>
        <w:gridCol w:w="7112"/>
        <w:gridCol w:w="1371"/>
      </w:tblGrid>
      <w:tr w14:paraId="30FAB7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8198" w:type="dxa"/>
            <w:gridSpan w:val="2"/>
            <w:noWrap w:val="0"/>
            <w:vAlign w:val="top"/>
          </w:tcPr>
          <w:p w14:paraId="66FFF3D7">
            <w:pPr>
              <w:spacing w:before="54" w:line="228" w:lineRule="auto"/>
              <w:ind w:left="3140"/>
              <w:rPr>
                <w:rFonts w:hint="eastAsia" w:ascii="仿宋" w:hAnsi="仿宋" w:eastAsia="仿宋" w:cs="仿宋"/>
                <w:sz w:val="21"/>
                <w:szCs w:val="21"/>
              </w:rPr>
            </w:pPr>
            <w:r>
              <w:rPr>
                <w:rFonts w:hint="eastAsia" w:ascii="仿宋" w:hAnsi="仿宋" w:eastAsia="仿宋" w:cs="仿宋"/>
                <w:spacing w:val="4"/>
                <w:sz w:val="21"/>
                <w:szCs w:val="21"/>
              </w:rPr>
              <w:t>评审内容</w:t>
            </w:r>
          </w:p>
        </w:tc>
        <w:tc>
          <w:tcPr>
            <w:tcW w:w="1371" w:type="dxa"/>
            <w:noWrap w:val="0"/>
            <w:vAlign w:val="top"/>
          </w:tcPr>
          <w:p w14:paraId="1B9BD412">
            <w:pPr>
              <w:spacing w:before="54" w:line="228" w:lineRule="auto"/>
              <w:ind w:left="212"/>
              <w:rPr>
                <w:rFonts w:hint="eastAsia" w:ascii="仿宋" w:hAnsi="仿宋" w:eastAsia="仿宋" w:cs="仿宋"/>
                <w:sz w:val="21"/>
                <w:szCs w:val="21"/>
              </w:rPr>
            </w:pPr>
            <w:r>
              <w:rPr>
                <w:rFonts w:hint="eastAsia" w:ascii="仿宋" w:hAnsi="仿宋" w:eastAsia="仿宋" w:cs="仿宋"/>
                <w:b/>
                <w:bCs/>
                <w:spacing w:val="6"/>
                <w:sz w:val="21"/>
                <w:szCs w:val="21"/>
              </w:rPr>
              <w:t>评审意见</w:t>
            </w:r>
          </w:p>
        </w:tc>
      </w:tr>
      <w:tr w14:paraId="589331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1086" w:type="dxa"/>
            <w:noWrap w:val="0"/>
            <w:vAlign w:val="top"/>
          </w:tcPr>
          <w:p w14:paraId="1360BA81">
            <w:pPr>
              <w:spacing w:before="31" w:line="229" w:lineRule="auto"/>
              <w:ind w:left="220"/>
              <w:rPr>
                <w:rFonts w:hint="eastAsia" w:ascii="仿宋" w:hAnsi="仿宋" w:eastAsia="仿宋" w:cs="仿宋"/>
                <w:sz w:val="21"/>
                <w:szCs w:val="21"/>
              </w:rPr>
            </w:pPr>
            <w:r>
              <w:rPr>
                <w:rFonts w:hint="eastAsia" w:ascii="仿宋" w:hAnsi="仿宋" w:eastAsia="仿宋" w:cs="仿宋"/>
                <w:spacing w:val="5"/>
                <w:sz w:val="21"/>
                <w:szCs w:val="21"/>
              </w:rPr>
              <w:t>序号</w:t>
            </w:r>
          </w:p>
        </w:tc>
        <w:tc>
          <w:tcPr>
            <w:tcW w:w="7112" w:type="dxa"/>
            <w:noWrap w:val="0"/>
            <w:vAlign w:val="top"/>
          </w:tcPr>
          <w:p w14:paraId="01712D07">
            <w:pPr>
              <w:rPr>
                <w:rFonts w:hint="eastAsia" w:ascii="仿宋" w:hAnsi="仿宋" w:eastAsia="仿宋" w:cs="仿宋"/>
                <w:sz w:val="21"/>
                <w:szCs w:val="21"/>
              </w:rPr>
            </w:pPr>
          </w:p>
        </w:tc>
        <w:tc>
          <w:tcPr>
            <w:tcW w:w="1371" w:type="dxa"/>
            <w:noWrap w:val="0"/>
            <w:vAlign w:val="top"/>
          </w:tcPr>
          <w:p w14:paraId="7E09B91D">
            <w:pPr>
              <w:spacing w:before="30" w:line="228" w:lineRule="auto"/>
              <w:ind w:left="226"/>
              <w:rPr>
                <w:rFonts w:hint="eastAsia" w:ascii="仿宋" w:hAnsi="仿宋" w:eastAsia="仿宋" w:cs="仿宋"/>
                <w:sz w:val="21"/>
                <w:szCs w:val="21"/>
              </w:rPr>
            </w:pPr>
            <w:r>
              <w:rPr>
                <w:rFonts w:hint="eastAsia" w:ascii="仿宋" w:hAnsi="仿宋" w:eastAsia="仿宋" w:cs="仿宋"/>
                <w:spacing w:val="3"/>
                <w:sz w:val="21"/>
                <w:szCs w:val="21"/>
              </w:rPr>
              <w:t>是否合格</w:t>
            </w:r>
          </w:p>
        </w:tc>
      </w:tr>
      <w:tr w14:paraId="1C48FB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086" w:type="dxa"/>
            <w:noWrap w:val="0"/>
            <w:vAlign w:val="top"/>
          </w:tcPr>
          <w:p w14:paraId="233B99A7">
            <w:pPr>
              <w:spacing w:before="124" w:line="189" w:lineRule="auto"/>
              <w:ind w:left="394"/>
              <w:rPr>
                <w:rFonts w:hint="eastAsia" w:ascii="仿宋" w:hAnsi="仿宋" w:eastAsia="仿宋" w:cs="仿宋"/>
                <w:sz w:val="21"/>
                <w:szCs w:val="21"/>
              </w:rPr>
            </w:pPr>
            <w:r>
              <w:rPr>
                <w:rFonts w:hint="eastAsia" w:ascii="仿宋" w:hAnsi="仿宋" w:eastAsia="仿宋" w:cs="仿宋"/>
                <w:sz w:val="21"/>
                <w:szCs w:val="21"/>
              </w:rPr>
              <w:t>1</w:t>
            </w:r>
          </w:p>
        </w:tc>
        <w:tc>
          <w:tcPr>
            <w:tcW w:w="7112" w:type="dxa"/>
            <w:noWrap w:val="0"/>
            <w:vAlign w:val="top"/>
          </w:tcPr>
          <w:p w14:paraId="0C32B12F">
            <w:pPr>
              <w:spacing w:before="151" w:line="226" w:lineRule="auto"/>
              <w:ind w:left="115"/>
              <w:rPr>
                <w:rFonts w:hint="eastAsia" w:ascii="仿宋" w:hAnsi="仿宋" w:eastAsia="仿宋" w:cs="仿宋"/>
                <w:sz w:val="21"/>
                <w:szCs w:val="21"/>
              </w:rPr>
            </w:pPr>
            <w:r>
              <w:rPr>
                <w:rFonts w:hint="eastAsia" w:ascii="仿宋" w:hAnsi="仿宋" w:eastAsia="仿宋" w:cs="仿宋"/>
                <w:spacing w:val="5"/>
                <w:sz w:val="21"/>
                <w:szCs w:val="21"/>
              </w:rPr>
              <w:t>各投标单位投标报价未高于预算金额；</w:t>
            </w:r>
          </w:p>
        </w:tc>
        <w:tc>
          <w:tcPr>
            <w:tcW w:w="1371" w:type="dxa"/>
            <w:noWrap w:val="0"/>
            <w:vAlign w:val="top"/>
          </w:tcPr>
          <w:p w14:paraId="5B045247">
            <w:pPr>
              <w:rPr>
                <w:rFonts w:hint="eastAsia" w:ascii="仿宋" w:hAnsi="仿宋" w:eastAsia="仿宋" w:cs="仿宋"/>
                <w:sz w:val="21"/>
                <w:szCs w:val="21"/>
              </w:rPr>
            </w:pPr>
          </w:p>
        </w:tc>
      </w:tr>
      <w:tr w14:paraId="39DC03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8" w:hRule="atLeast"/>
        </w:trPr>
        <w:tc>
          <w:tcPr>
            <w:tcW w:w="1086" w:type="dxa"/>
            <w:noWrap w:val="0"/>
            <w:vAlign w:val="top"/>
          </w:tcPr>
          <w:p w14:paraId="00B82DAE">
            <w:pPr>
              <w:spacing w:line="338" w:lineRule="auto"/>
              <w:rPr>
                <w:rFonts w:hint="eastAsia" w:ascii="仿宋" w:hAnsi="仿宋" w:eastAsia="仿宋" w:cs="仿宋"/>
                <w:sz w:val="21"/>
                <w:szCs w:val="21"/>
              </w:rPr>
            </w:pPr>
          </w:p>
          <w:p w14:paraId="02B4E77C">
            <w:pPr>
              <w:spacing w:before="65" w:line="189" w:lineRule="auto"/>
              <w:ind w:left="381"/>
              <w:rPr>
                <w:rFonts w:hint="eastAsia" w:ascii="仿宋" w:hAnsi="仿宋" w:eastAsia="仿宋" w:cs="仿宋"/>
                <w:sz w:val="21"/>
                <w:szCs w:val="21"/>
              </w:rPr>
            </w:pPr>
            <w:r>
              <w:rPr>
                <w:rFonts w:hint="eastAsia" w:ascii="仿宋" w:hAnsi="仿宋" w:eastAsia="仿宋" w:cs="仿宋"/>
                <w:sz w:val="21"/>
                <w:szCs w:val="21"/>
              </w:rPr>
              <w:t>2</w:t>
            </w:r>
          </w:p>
        </w:tc>
        <w:tc>
          <w:tcPr>
            <w:tcW w:w="7112" w:type="dxa"/>
            <w:noWrap w:val="0"/>
            <w:vAlign w:val="top"/>
          </w:tcPr>
          <w:p w14:paraId="1472AEC0">
            <w:pPr>
              <w:spacing w:before="33" w:line="286" w:lineRule="auto"/>
              <w:ind w:left="113" w:right="154" w:hanging="1"/>
              <w:jc w:val="both"/>
              <w:rPr>
                <w:rFonts w:hint="eastAsia" w:ascii="仿宋" w:hAnsi="仿宋" w:eastAsia="仿宋" w:cs="仿宋"/>
                <w:sz w:val="21"/>
                <w:szCs w:val="21"/>
              </w:rPr>
            </w:pPr>
            <w:r>
              <w:rPr>
                <w:rFonts w:hint="eastAsia" w:ascii="仿宋" w:hAnsi="仿宋" w:eastAsia="仿宋" w:cs="仿宋"/>
                <w:spacing w:val="6"/>
                <w:sz w:val="21"/>
                <w:szCs w:val="21"/>
              </w:rPr>
              <w:t>评标委员会认为投标人的报价无明显低于其他通过</w:t>
            </w:r>
            <w:r>
              <w:rPr>
                <w:rFonts w:hint="eastAsia" w:ascii="仿宋" w:hAnsi="仿宋" w:eastAsia="仿宋" w:cs="仿宋"/>
                <w:spacing w:val="5"/>
                <w:sz w:val="21"/>
                <w:szCs w:val="21"/>
              </w:rPr>
              <w:t>符合性审查投标</w:t>
            </w:r>
            <w:r>
              <w:rPr>
                <w:rFonts w:hint="eastAsia" w:ascii="仿宋" w:hAnsi="仿宋" w:eastAsia="仿宋" w:cs="仿宋"/>
                <w:spacing w:val="6"/>
                <w:sz w:val="21"/>
                <w:szCs w:val="21"/>
              </w:rPr>
              <w:t>人的报价的，投标人的报价不存在异常一致并成</w:t>
            </w:r>
            <w:r>
              <w:rPr>
                <w:rFonts w:hint="eastAsia" w:ascii="仿宋" w:hAnsi="仿宋" w:eastAsia="仿宋" w:cs="仿宋"/>
                <w:spacing w:val="5"/>
                <w:sz w:val="21"/>
                <w:szCs w:val="21"/>
              </w:rPr>
              <w:t>规律性的，其报价</w:t>
            </w:r>
            <w:r>
              <w:rPr>
                <w:rFonts w:hint="eastAsia" w:ascii="仿宋" w:hAnsi="仿宋" w:eastAsia="仿宋" w:cs="仿宋"/>
                <w:spacing w:val="2"/>
                <w:sz w:val="21"/>
                <w:szCs w:val="21"/>
              </w:rPr>
              <w:t>合理；</w:t>
            </w:r>
          </w:p>
        </w:tc>
        <w:tc>
          <w:tcPr>
            <w:tcW w:w="1371" w:type="dxa"/>
            <w:noWrap w:val="0"/>
            <w:vAlign w:val="top"/>
          </w:tcPr>
          <w:p w14:paraId="02E57AAC">
            <w:pPr>
              <w:rPr>
                <w:rFonts w:hint="eastAsia" w:ascii="仿宋" w:hAnsi="仿宋" w:eastAsia="仿宋" w:cs="仿宋"/>
                <w:sz w:val="21"/>
                <w:szCs w:val="21"/>
              </w:rPr>
            </w:pPr>
          </w:p>
        </w:tc>
      </w:tr>
      <w:tr w14:paraId="5FC190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086" w:type="dxa"/>
            <w:noWrap w:val="0"/>
            <w:vAlign w:val="top"/>
          </w:tcPr>
          <w:p w14:paraId="4819E560">
            <w:pPr>
              <w:spacing w:before="236" w:line="189" w:lineRule="auto"/>
              <w:ind w:left="383"/>
              <w:rPr>
                <w:rFonts w:hint="eastAsia" w:ascii="仿宋" w:hAnsi="仿宋" w:eastAsia="仿宋" w:cs="仿宋"/>
                <w:sz w:val="21"/>
                <w:szCs w:val="21"/>
              </w:rPr>
            </w:pPr>
            <w:r>
              <w:rPr>
                <w:rFonts w:hint="eastAsia" w:ascii="仿宋" w:hAnsi="仿宋" w:eastAsia="仿宋" w:cs="仿宋"/>
                <w:sz w:val="21"/>
                <w:szCs w:val="21"/>
              </w:rPr>
              <w:t>3</w:t>
            </w:r>
          </w:p>
        </w:tc>
        <w:tc>
          <w:tcPr>
            <w:tcW w:w="7112" w:type="dxa"/>
            <w:noWrap w:val="0"/>
            <w:vAlign w:val="top"/>
          </w:tcPr>
          <w:p w14:paraId="0D4D5FE1">
            <w:pPr>
              <w:spacing w:before="32" w:line="271" w:lineRule="auto"/>
              <w:ind w:left="114" w:right="156"/>
              <w:rPr>
                <w:rFonts w:hint="eastAsia" w:ascii="仿宋" w:hAnsi="仿宋" w:eastAsia="仿宋" w:cs="仿宋"/>
                <w:sz w:val="21"/>
                <w:szCs w:val="21"/>
              </w:rPr>
            </w:pPr>
            <w:r>
              <w:rPr>
                <w:rFonts w:hint="eastAsia" w:ascii="仿宋" w:hAnsi="仿宋" w:eastAsia="仿宋" w:cs="仿宋"/>
                <w:sz w:val="21"/>
                <w:szCs w:val="21"/>
                <w:lang w:val="en-US" w:eastAsia="zh-CN"/>
              </w:rPr>
              <w:t>投标文件按照招标文件的规定编制、标记及签署盖章的，法定代表人或其授权代表签章；</w:t>
            </w:r>
          </w:p>
        </w:tc>
        <w:tc>
          <w:tcPr>
            <w:tcW w:w="1371" w:type="dxa"/>
            <w:noWrap w:val="0"/>
            <w:vAlign w:val="top"/>
          </w:tcPr>
          <w:p w14:paraId="3CB43F64">
            <w:pPr>
              <w:rPr>
                <w:rFonts w:hint="eastAsia" w:ascii="仿宋" w:hAnsi="仿宋" w:eastAsia="仿宋" w:cs="仿宋"/>
                <w:sz w:val="21"/>
                <w:szCs w:val="21"/>
              </w:rPr>
            </w:pPr>
          </w:p>
        </w:tc>
      </w:tr>
      <w:tr w14:paraId="2C1271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1086" w:type="dxa"/>
            <w:noWrap w:val="0"/>
            <w:vAlign w:val="top"/>
          </w:tcPr>
          <w:p w14:paraId="62FDA187">
            <w:pPr>
              <w:spacing w:before="115" w:line="187" w:lineRule="auto"/>
              <w:ind w:left="383"/>
              <w:rPr>
                <w:rFonts w:hint="eastAsia" w:ascii="仿宋" w:hAnsi="仿宋" w:eastAsia="仿宋" w:cs="仿宋"/>
                <w:sz w:val="21"/>
                <w:szCs w:val="21"/>
                <w:lang w:eastAsia="zh-CN"/>
              </w:rPr>
            </w:pPr>
            <w:r>
              <w:rPr>
                <w:rFonts w:hint="eastAsia" w:ascii="仿宋" w:hAnsi="仿宋" w:eastAsia="仿宋" w:cs="仿宋"/>
                <w:sz w:val="21"/>
                <w:szCs w:val="21"/>
                <w:lang w:val="en-US" w:eastAsia="zh-CN"/>
              </w:rPr>
              <w:t>4</w:t>
            </w:r>
          </w:p>
        </w:tc>
        <w:tc>
          <w:tcPr>
            <w:tcW w:w="7112" w:type="dxa"/>
            <w:noWrap w:val="0"/>
            <w:vAlign w:val="top"/>
          </w:tcPr>
          <w:p w14:paraId="7566242D">
            <w:pPr>
              <w:spacing w:before="123" w:line="227" w:lineRule="auto"/>
              <w:ind w:left="112"/>
              <w:rPr>
                <w:rFonts w:hint="eastAsia" w:ascii="仿宋" w:hAnsi="仿宋" w:eastAsia="仿宋" w:cs="仿宋"/>
                <w:sz w:val="21"/>
                <w:szCs w:val="21"/>
              </w:rPr>
            </w:pPr>
            <w:r>
              <w:rPr>
                <w:rFonts w:hint="eastAsia" w:ascii="仿宋" w:hAnsi="仿宋" w:eastAsia="仿宋" w:cs="仿宋"/>
                <w:spacing w:val="5"/>
                <w:sz w:val="21"/>
                <w:szCs w:val="21"/>
                <w:lang w:val="en-US" w:eastAsia="zh-CN"/>
              </w:rPr>
              <w:t>服务期</w:t>
            </w:r>
            <w:r>
              <w:rPr>
                <w:rFonts w:hint="eastAsia" w:ascii="仿宋" w:hAnsi="仿宋" w:eastAsia="仿宋" w:cs="仿宋"/>
                <w:spacing w:val="5"/>
                <w:sz w:val="21"/>
                <w:szCs w:val="21"/>
              </w:rPr>
              <w:t>满足招标文件规定的；</w:t>
            </w:r>
          </w:p>
        </w:tc>
        <w:tc>
          <w:tcPr>
            <w:tcW w:w="1371" w:type="dxa"/>
            <w:noWrap w:val="0"/>
            <w:vAlign w:val="top"/>
          </w:tcPr>
          <w:p w14:paraId="0D18A803">
            <w:pPr>
              <w:rPr>
                <w:rFonts w:hint="eastAsia" w:ascii="仿宋" w:hAnsi="仿宋" w:eastAsia="仿宋" w:cs="仿宋"/>
                <w:sz w:val="21"/>
                <w:szCs w:val="21"/>
              </w:rPr>
            </w:pPr>
          </w:p>
        </w:tc>
      </w:tr>
      <w:tr w14:paraId="6068EA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086" w:type="dxa"/>
            <w:noWrap w:val="0"/>
            <w:vAlign w:val="top"/>
          </w:tcPr>
          <w:p w14:paraId="34DEEADD">
            <w:pPr>
              <w:spacing w:before="237" w:line="189" w:lineRule="auto"/>
              <w:ind w:left="381"/>
              <w:rPr>
                <w:rFonts w:hint="eastAsia" w:ascii="仿宋" w:hAnsi="仿宋" w:eastAsia="仿宋" w:cs="仿宋"/>
                <w:sz w:val="21"/>
                <w:szCs w:val="21"/>
                <w:lang w:eastAsia="zh-CN"/>
              </w:rPr>
            </w:pPr>
            <w:r>
              <w:rPr>
                <w:rFonts w:hint="eastAsia" w:ascii="仿宋" w:hAnsi="仿宋" w:eastAsia="仿宋" w:cs="仿宋"/>
                <w:sz w:val="21"/>
                <w:szCs w:val="21"/>
                <w:lang w:val="en-US" w:eastAsia="zh-CN"/>
              </w:rPr>
              <w:t>5</w:t>
            </w:r>
          </w:p>
        </w:tc>
        <w:tc>
          <w:tcPr>
            <w:tcW w:w="7112" w:type="dxa"/>
            <w:noWrap w:val="0"/>
            <w:vAlign w:val="top"/>
          </w:tcPr>
          <w:p w14:paraId="2EDD28AD">
            <w:pPr>
              <w:spacing w:before="36" w:line="271" w:lineRule="auto"/>
              <w:ind w:left="129" w:right="154" w:hanging="15"/>
              <w:rPr>
                <w:rFonts w:hint="eastAsia" w:ascii="仿宋" w:hAnsi="仿宋" w:eastAsia="仿宋" w:cs="仿宋"/>
                <w:sz w:val="21"/>
                <w:szCs w:val="21"/>
                <w:lang w:val="en-US" w:eastAsia="zh-CN"/>
              </w:rPr>
            </w:pPr>
            <w:r>
              <w:rPr>
                <w:rFonts w:hint="eastAsia" w:ascii="仿宋" w:hAnsi="仿宋" w:eastAsia="仿宋" w:cs="仿宋"/>
                <w:spacing w:val="6"/>
                <w:sz w:val="21"/>
                <w:szCs w:val="21"/>
              </w:rPr>
              <w:t>按招标文件规定的格式填写，内容全或关键字</w:t>
            </w:r>
            <w:r>
              <w:rPr>
                <w:rFonts w:hint="eastAsia" w:ascii="仿宋" w:hAnsi="仿宋" w:eastAsia="仿宋" w:cs="仿宋"/>
                <w:spacing w:val="5"/>
                <w:sz w:val="21"/>
                <w:szCs w:val="21"/>
              </w:rPr>
              <w:t>迹清晰等齐全</w:t>
            </w:r>
            <w:r>
              <w:rPr>
                <w:rFonts w:hint="eastAsia" w:ascii="仿宋" w:hAnsi="仿宋" w:eastAsia="仿宋" w:cs="仿宋"/>
                <w:spacing w:val="5"/>
                <w:sz w:val="21"/>
                <w:szCs w:val="21"/>
                <w:lang w:eastAsia="zh-CN"/>
              </w:rPr>
              <w:t>；</w:t>
            </w:r>
          </w:p>
        </w:tc>
        <w:tc>
          <w:tcPr>
            <w:tcW w:w="1371" w:type="dxa"/>
            <w:noWrap w:val="0"/>
            <w:vAlign w:val="top"/>
          </w:tcPr>
          <w:p w14:paraId="254466D3">
            <w:pPr>
              <w:rPr>
                <w:rFonts w:hint="eastAsia" w:ascii="仿宋" w:hAnsi="仿宋" w:eastAsia="仿宋" w:cs="仿宋"/>
                <w:sz w:val="21"/>
                <w:szCs w:val="21"/>
              </w:rPr>
            </w:pPr>
          </w:p>
        </w:tc>
      </w:tr>
      <w:tr w14:paraId="46FA3F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086" w:type="dxa"/>
            <w:noWrap w:val="0"/>
            <w:vAlign w:val="top"/>
          </w:tcPr>
          <w:p w14:paraId="31F55FE4">
            <w:pPr>
              <w:spacing w:before="77" w:line="187" w:lineRule="auto"/>
              <w:ind w:left="384"/>
              <w:rPr>
                <w:rFonts w:hint="eastAsia" w:ascii="仿宋" w:hAnsi="仿宋" w:eastAsia="仿宋" w:cs="仿宋"/>
                <w:sz w:val="21"/>
                <w:szCs w:val="21"/>
                <w:lang w:eastAsia="zh-CN"/>
              </w:rPr>
            </w:pPr>
            <w:r>
              <w:rPr>
                <w:rFonts w:hint="eastAsia" w:ascii="仿宋" w:hAnsi="仿宋" w:eastAsia="仿宋" w:cs="仿宋"/>
                <w:sz w:val="21"/>
                <w:szCs w:val="21"/>
                <w:lang w:val="en-US" w:eastAsia="zh-CN"/>
              </w:rPr>
              <w:t>6</w:t>
            </w:r>
          </w:p>
        </w:tc>
        <w:tc>
          <w:tcPr>
            <w:tcW w:w="7112" w:type="dxa"/>
            <w:noWrap w:val="0"/>
            <w:vAlign w:val="top"/>
          </w:tcPr>
          <w:p w14:paraId="3A713721">
            <w:pPr>
              <w:spacing w:before="46" w:line="227" w:lineRule="auto"/>
              <w:ind w:left="116"/>
              <w:rPr>
                <w:rFonts w:hint="eastAsia" w:ascii="仿宋" w:hAnsi="仿宋" w:eastAsia="仿宋" w:cs="仿宋"/>
                <w:sz w:val="21"/>
                <w:szCs w:val="21"/>
              </w:rPr>
            </w:pPr>
            <w:r>
              <w:rPr>
                <w:rFonts w:hint="eastAsia" w:ascii="仿宋" w:hAnsi="仿宋" w:eastAsia="仿宋" w:cs="仿宋"/>
                <w:spacing w:val="5"/>
                <w:sz w:val="21"/>
                <w:szCs w:val="21"/>
              </w:rPr>
              <w:t>没有采购人不能接受的附加条件的；</w:t>
            </w:r>
          </w:p>
        </w:tc>
        <w:tc>
          <w:tcPr>
            <w:tcW w:w="1371" w:type="dxa"/>
            <w:noWrap w:val="0"/>
            <w:vAlign w:val="top"/>
          </w:tcPr>
          <w:p w14:paraId="1613A941">
            <w:pPr>
              <w:rPr>
                <w:rFonts w:hint="eastAsia" w:ascii="仿宋" w:hAnsi="仿宋" w:eastAsia="仿宋" w:cs="仿宋"/>
                <w:sz w:val="21"/>
                <w:szCs w:val="21"/>
              </w:rPr>
            </w:pPr>
          </w:p>
        </w:tc>
      </w:tr>
      <w:tr w14:paraId="19E4C7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086" w:type="dxa"/>
            <w:noWrap w:val="0"/>
            <w:vAlign w:val="top"/>
          </w:tcPr>
          <w:p w14:paraId="42A31F0C">
            <w:pPr>
              <w:spacing w:before="74" w:line="189" w:lineRule="auto"/>
              <w:ind w:left="380"/>
              <w:rPr>
                <w:rFonts w:hint="eastAsia" w:ascii="仿宋" w:hAnsi="仿宋" w:eastAsia="仿宋" w:cs="仿宋"/>
                <w:sz w:val="21"/>
                <w:szCs w:val="21"/>
                <w:lang w:eastAsia="zh-CN"/>
              </w:rPr>
            </w:pPr>
            <w:r>
              <w:rPr>
                <w:rFonts w:hint="eastAsia" w:ascii="仿宋" w:hAnsi="仿宋" w:eastAsia="仿宋" w:cs="仿宋"/>
                <w:sz w:val="21"/>
                <w:szCs w:val="21"/>
                <w:lang w:val="en-US" w:eastAsia="zh-CN"/>
              </w:rPr>
              <w:t>7</w:t>
            </w:r>
          </w:p>
        </w:tc>
        <w:tc>
          <w:tcPr>
            <w:tcW w:w="7112" w:type="dxa"/>
            <w:noWrap w:val="0"/>
            <w:vAlign w:val="top"/>
          </w:tcPr>
          <w:p w14:paraId="46947C4A">
            <w:pPr>
              <w:spacing w:before="50" w:line="228" w:lineRule="auto"/>
              <w:ind w:left="114"/>
              <w:rPr>
                <w:rFonts w:hint="eastAsia" w:ascii="仿宋" w:hAnsi="仿宋" w:eastAsia="仿宋" w:cs="仿宋"/>
                <w:sz w:val="21"/>
                <w:szCs w:val="21"/>
              </w:rPr>
            </w:pPr>
            <w:r>
              <w:rPr>
                <w:rFonts w:hint="eastAsia" w:ascii="仿宋" w:hAnsi="仿宋" w:eastAsia="仿宋" w:cs="仿宋"/>
                <w:spacing w:val="5"/>
                <w:sz w:val="21"/>
                <w:szCs w:val="21"/>
              </w:rPr>
              <w:t>符合招标文件中规定的其他实质性要求；</w:t>
            </w:r>
          </w:p>
        </w:tc>
        <w:tc>
          <w:tcPr>
            <w:tcW w:w="1371" w:type="dxa"/>
            <w:noWrap w:val="0"/>
            <w:vAlign w:val="top"/>
          </w:tcPr>
          <w:p w14:paraId="377498F2">
            <w:pPr>
              <w:rPr>
                <w:rFonts w:hint="eastAsia" w:ascii="仿宋" w:hAnsi="仿宋" w:eastAsia="仿宋" w:cs="仿宋"/>
                <w:sz w:val="21"/>
                <w:szCs w:val="21"/>
              </w:rPr>
            </w:pPr>
          </w:p>
        </w:tc>
      </w:tr>
      <w:tr w14:paraId="0CBE97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086" w:type="dxa"/>
            <w:noWrap w:val="0"/>
            <w:vAlign w:val="top"/>
          </w:tcPr>
          <w:p w14:paraId="12E20262">
            <w:pPr>
              <w:spacing w:before="75" w:line="189" w:lineRule="auto"/>
              <w:ind w:left="380"/>
              <w:rPr>
                <w:rFonts w:hint="eastAsia" w:ascii="仿宋" w:hAnsi="仿宋" w:eastAsia="仿宋" w:cs="仿宋"/>
                <w:sz w:val="21"/>
                <w:szCs w:val="21"/>
                <w:lang w:eastAsia="zh-CN"/>
              </w:rPr>
            </w:pPr>
            <w:r>
              <w:rPr>
                <w:rFonts w:hint="eastAsia" w:ascii="仿宋" w:hAnsi="仿宋" w:eastAsia="仿宋" w:cs="仿宋"/>
                <w:sz w:val="21"/>
                <w:szCs w:val="21"/>
                <w:lang w:val="en-US" w:eastAsia="zh-CN"/>
              </w:rPr>
              <w:t>8</w:t>
            </w:r>
          </w:p>
        </w:tc>
        <w:tc>
          <w:tcPr>
            <w:tcW w:w="7112" w:type="dxa"/>
            <w:noWrap w:val="0"/>
            <w:vAlign w:val="top"/>
          </w:tcPr>
          <w:p w14:paraId="7D2D6A91">
            <w:pPr>
              <w:spacing w:before="49" w:line="228" w:lineRule="auto"/>
              <w:ind w:left="116"/>
              <w:rPr>
                <w:rFonts w:hint="eastAsia" w:ascii="仿宋" w:hAnsi="仿宋" w:eastAsia="仿宋" w:cs="仿宋"/>
                <w:sz w:val="21"/>
                <w:szCs w:val="21"/>
              </w:rPr>
            </w:pPr>
            <w:r>
              <w:rPr>
                <w:rFonts w:hint="eastAsia" w:ascii="仿宋" w:hAnsi="仿宋" w:eastAsia="仿宋" w:cs="仿宋"/>
                <w:spacing w:val="5"/>
                <w:sz w:val="21"/>
                <w:szCs w:val="21"/>
              </w:rPr>
              <w:t>不同投标人的投标文件没有错漏一致的情况；</w:t>
            </w:r>
          </w:p>
        </w:tc>
        <w:tc>
          <w:tcPr>
            <w:tcW w:w="1371" w:type="dxa"/>
            <w:noWrap w:val="0"/>
            <w:vAlign w:val="top"/>
          </w:tcPr>
          <w:p w14:paraId="2B53F2B0">
            <w:pPr>
              <w:rPr>
                <w:rFonts w:hint="eastAsia" w:ascii="仿宋" w:hAnsi="仿宋" w:eastAsia="仿宋" w:cs="仿宋"/>
                <w:sz w:val="21"/>
                <w:szCs w:val="21"/>
              </w:rPr>
            </w:pPr>
          </w:p>
        </w:tc>
      </w:tr>
      <w:tr w14:paraId="58897E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086" w:type="dxa"/>
            <w:noWrap w:val="0"/>
            <w:vAlign w:val="top"/>
          </w:tcPr>
          <w:p w14:paraId="613EAAA2">
            <w:pPr>
              <w:spacing w:before="73" w:line="190" w:lineRule="auto"/>
              <w:ind w:left="344"/>
              <w:rPr>
                <w:rFonts w:hint="eastAsia" w:ascii="仿宋" w:hAnsi="仿宋" w:eastAsia="仿宋" w:cs="仿宋"/>
                <w:sz w:val="21"/>
                <w:szCs w:val="21"/>
                <w:lang w:eastAsia="zh-CN"/>
              </w:rPr>
            </w:pPr>
            <w:r>
              <w:rPr>
                <w:rFonts w:hint="eastAsia" w:ascii="仿宋" w:hAnsi="仿宋" w:eastAsia="仿宋" w:cs="仿宋"/>
                <w:spacing w:val="-8"/>
                <w:sz w:val="21"/>
                <w:szCs w:val="21"/>
                <w:lang w:val="en-US" w:eastAsia="zh-CN"/>
              </w:rPr>
              <w:t>9</w:t>
            </w:r>
          </w:p>
        </w:tc>
        <w:tc>
          <w:tcPr>
            <w:tcW w:w="7112" w:type="dxa"/>
            <w:noWrap w:val="0"/>
            <w:vAlign w:val="top"/>
          </w:tcPr>
          <w:p w14:paraId="1A638540">
            <w:pPr>
              <w:spacing w:before="51" w:line="227" w:lineRule="auto"/>
              <w:ind w:left="115"/>
              <w:rPr>
                <w:rFonts w:hint="eastAsia" w:ascii="仿宋" w:hAnsi="仿宋" w:eastAsia="仿宋" w:cs="仿宋"/>
                <w:sz w:val="21"/>
                <w:szCs w:val="21"/>
              </w:rPr>
            </w:pPr>
            <w:r>
              <w:rPr>
                <w:rFonts w:hint="eastAsia" w:ascii="仿宋" w:hAnsi="仿宋" w:eastAsia="仿宋" w:cs="仿宋"/>
                <w:spacing w:val="5"/>
                <w:sz w:val="21"/>
                <w:szCs w:val="21"/>
              </w:rPr>
              <w:t>投标人附有详细地址、联系人、电话标明的；</w:t>
            </w:r>
          </w:p>
        </w:tc>
        <w:tc>
          <w:tcPr>
            <w:tcW w:w="1371" w:type="dxa"/>
            <w:noWrap w:val="0"/>
            <w:vAlign w:val="top"/>
          </w:tcPr>
          <w:p w14:paraId="048A2A9E">
            <w:pPr>
              <w:rPr>
                <w:rFonts w:hint="eastAsia" w:ascii="仿宋" w:hAnsi="仿宋" w:eastAsia="仿宋" w:cs="仿宋"/>
                <w:sz w:val="21"/>
                <w:szCs w:val="21"/>
              </w:rPr>
            </w:pPr>
          </w:p>
        </w:tc>
      </w:tr>
      <w:tr w14:paraId="7B837D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086" w:type="dxa"/>
            <w:noWrap w:val="0"/>
            <w:vAlign w:val="top"/>
          </w:tcPr>
          <w:p w14:paraId="6BCACAB4">
            <w:pPr>
              <w:spacing w:before="73" w:line="190" w:lineRule="auto"/>
              <w:ind w:left="344" w:leftChars="0"/>
              <w:rPr>
                <w:rFonts w:hint="eastAsia" w:ascii="仿宋" w:hAnsi="仿宋" w:eastAsia="仿宋" w:cs="仿宋"/>
                <w:spacing w:val="-8"/>
                <w:sz w:val="21"/>
                <w:szCs w:val="21"/>
                <w:lang w:val="en-US" w:eastAsia="zh-CN"/>
              </w:rPr>
            </w:pPr>
            <w:r>
              <w:rPr>
                <w:rFonts w:hint="eastAsia" w:ascii="仿宋" w:hAnsi="仿宋" w:eastAsia="仿宋" w:cs="仿宋"/>
                <w:spacing w:val="-8"/>
                <w:sz w:val="21"/>
                <w:szCs w:val="21"/>
                <w:lang w:val="en-US" w:eastAsia="zh-CN"/>
              </w:rPr>
              <w:t>10</w:t>
            </w:r>
          </w:p>
        </w:tc>
        <w:tc>
          <w:tcPr>
            <w:tcW w:w="7112" w:type="dxa"/>
            <w:noWrap w:val="0"/>
            <w:vAlign w:val="top"/>
          </w:tcPr>
          <w:p w14:paraId="67AEC038">
            <w:pPr>
              <w:spacing w:before="51" w:line="227" w:lineRule="auto"/>
              <w:ind w:left="115" w:leftChars="0"/>
              <w:rPr>
                <w:rFonts w:hint="eastAsia" w:ascii="仿宋" w:hAnsi="仿宋" w:eastAsia="仿宋" w:cs="仿宋"/>
                <w:spacing w:val="5"/>
                <w:sz w:val="21"/>
                <w:szCs w:val="21"/>
              </w:rPr>
            </w:pPr>
            <w:r>
              <w:rPr>
                <w:rFonts w:hint="eastAsia" w:ascii="仿宋" w:hAnsi="仿宋" w:eastAsia="仿宋" w:cs="仿宋"/>
                <w:spacing w:val="5"/>
                <w:sz w:val="21"/>
                <w:szCs w:val="21"/>
                <w:lang w:val="en-US" w:eastAsia="zh-CN"/>
              </w:rPr>
              <w:t>缴纳投标保证金凭证或保函有效证明；</w:t>
            </w:r>
          </w:p>
        </w:tc>
        <w:tc>
          <w:tcPr>
            <w:tcW w:w="1371" w:type="dxa"/>
            <w:noWrap w:val="0"/>
            <w:vAlign w:val="top"/>
          </w:tcPr>
          <w:p w14:paraId="69C95723">
            <w:pPr>
              <w:rPr>
                <w:rFonts w:hint="eastAsia" w:ascii="仿宋" w:hAnsi="仿宋" w:eastAsia="仿宋" w:cs="仿宋"/>
                <w:sz w:val="21"/>
                <w:szCs w:val="21"/>
              </w:rPr>
            </w:pPr>
          </w:p>
        </w:tc>
      </w:tr>
      <w:tr w14:paraId="1C2A88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8198" w:type="dxa"/>
            <w:gridSpan w:val="2"/>
            <w:noWrap w:val="0"/>
            <w:vAlign w:val="top"/>
          </w:tcPr>
          <w:p w14:paraId="218AE008">
            <w:pPr>
              <w:spacing w:before="142" w:line="225" w:lineRule="auto"/>
              <w:ind w:left="534"/>
              <w:rPr>
                <w:rFonts w:hint="eastAsia" w:ascii="仿宋" w:hAnsi="仿宋" w:eastAsia="仿宋" w:cs="仿宋"/>
                <w:sz w:val="24"/>
                <w:szCs w:val="24"/>
              </w:rPr>
            </w:pPr>
            <w:r>
              <w:rPr>
                <w:rFonts w:hint="eastAsia" w:ascii="仿宋" w:hAnsi="仿宋" w:eastAsia="仿宋" w:cs="仿宋"/>
                <w:sz w:val="24"/>
                <w:szCs w:val="24"/>
              </w:rPr>
              <w:t>结论：通过评审打“√”</w:t>
            </w:r>
            <w:r>
              <w:rPr>
                <w:rFonts w:hint="eastAsia" w:ascii="仿宋" w:hAnsi="仿宋" w:eastAsia="仿宋" w:cs="仿宋"/>
                <w:spacing w:val="-29"/>
                <w:sz w:val="24"/>
                <w:szCs w:val="24"/>
              </w:rPr>
              <w:t xml:space="preserve"> </w:t>
            </w:r>
            <w:r>
              <w:rPr>
                <w:rFonts w:hint="eastAsia" w:ascii="仿宋" w:hAnsi="仿宋" w:eastAsia="仿宋" w:cs="仿宋"/>
                <w:sz w:val="24"/>
                <w:szCs w:val="24"/>
              </w:rPr>
              <w:t>,  未通过评审打“</w:t>
            </w:r>
            <w:r>
              <w:rPr>
                <w:rFonts w:hint="eastAsia" w:ascii="仿宋" w:hAnsi="仿宋" w:eastAsia="仿宋" w:cs="仿宋"/>
                <w:spacing w:val="-42"/>
                <w:sz w:val="24"/>
                <w:szCs w:val="24"/>
              </w:rPr>
              <w:t xml:space="preserve"> </w:t>
            </w:r>
            <w:r>
              <w:rPr>
                <w:rFonts w:hint="eastAsia" w:ascii="仿宋" w:hAnsi="仿宋" w:eastAsia="仿宋" w:cs="仿宋"/>
                <w:sz w:val="24"/>
                <w:szCs w:val="24"/>
              </w:rPr>
              <w:t>×”</w:t>
            </w:r>
          </w:p>
        </w:tc>
        <w:tc>
          <w:tcPr>
            <w:tcW w:w="1371" w:type="dxa"/>
            <w:noWrap w:val="0"/>
            <w:vAlign w:val="top"/>
          </w:tcPr>
          <w:p w14:paraId="407E6590">
            <w:pPr>
              <w:rPr>
                <w:rFonts w:hint="eastAsia" w:ascii="仿宋" w:hAnsi="仿宋" w:eastAsia="仿宋" w:cs="仿宋"/>
                <w:sz w:val="21"/>
              </w:rPr>
            </w:pPr>
          </w:p>
        </w:tc>
      </w:tr>
    </w:tbl>
    <w:p w14:paraId="09091BDA">
      <w:pPr>
        <w:spacing w:before="149" w:line="220" w:lineRule="auto"/>
        <w:jc w:val="both"/>
        <w:outlineLvl w:val="1"/>
        <w:rPr>
          <w:rFonts w:hint="eastAsia" w:ascii="仿宋" w:hAnsi="仿宋" w:eastAsia="仿宋" w:cs="仿宋"/>
          <w:b/>
          <w:bCs/>
          <w:spacing w:val="-4"/>
          <w:sz w:val="24"/>
          <w:szCs w:val="24"/>
        </w:rPr>
      </w:pPr>
    </w:p>
    <w:p w14:paraId="19179919">
      <w:pPr>
        <w:spacing w:before="87"/>
        <w:rPr>
          <w:rFonts w:hint="eastAsia" w:ascii="仿宋" w:hAnsi="仿宋" w:eastAsia="仿宋" w:cs="仿宋"/>
        </w:rPr>
      </w:pPr>
    </w:p>
    <w:p w14:paraId="2872D44B">
      <w:pPr>
        <w:pStyle w:val="8"/>
        <w:spacing w:before="32" w:line="228" w:lineRule="auto"/>
        <w:ind w:left="110"/>
        <w:rPr>
          <w:rFonts w:hint="eastAsia" w:ascii="仿宋" w:hAnsi="仿宋" w:eastAsia="仿宋" w:cs="仿宋"/>
          <w:sz w:val="20"/>
          <w:szCs w:val="20"/>
        </w:rPr>
      </w:pPr>
      <w:r>
        <w:rPr>
          <w:rFonts w:hint="eastAsia" w:ascii="仿宋" w:hAnsi="仿宋" w:eastAsia="仿宋" w:cs="仿宋"/>
          <w:spacing w:val="2"/>
          <w:sz w:val="20"/>
          <w:szCs w:val="20"/>
        </w:rPr>
        <w:t>说明：</w:t>
      </w:r>
    </w:p>
    <w:p w14:paraId="250B6C04">
      <w:pPr>
        <w:pStyle w:val="8"/>
        <w:spacing w:before="93" w:line="228" w:lineRule="auto"/>
        <w:ind w:left="118"/>
        <w:rPr>
          <w:rFonts w:hint="eastAsia" w:ascii="仿宋" w:hAnsi="仿宋" w:eastAsia="仿宋" w:cs="仿宋"/>
          <w:sz w:val="20"/>
          <w:szCs w:val="20"/>
        </w:rPr>
      </w:pPr>
      <w:r>
        <w:rPr>
          <w:rFonts w:hint="eastAsia" w:ascii="仿宋" w:hAnsi="仿宋" w:eastAsia="仿宋" w:cs="仿宋"/>
          <w:spacing w:val="2"/>
          <w:sz w:val="20"/>
          <w:szCs w:val="20"/>
        </w:rPr>
        <w:t>（1）上述各项中用“</w:t>
      </w:r>
      <w:r>
        <w:rPr>
          <w:rFonts w:hint="eastAsia" w:ascii="仿宋" w:hAnsi="仿宋" w:eastAsia="仿宋" w:cs="仿宋"/>
          <w:spacing w:val="-26"/>
          <w:sz w:val="20"/>
          <w:szCs w:val="20"/>
        </w:rPr>
        <w:t xml:space="preserve"> </w:t>
      </w:r>
      <w:r>
        <w:rPr>
          <w:rFonts w:hint="eastAsia" w:ascii="仿宋" w:hAnsi="仿宋" w:eastAsia="仿宋" w:cs="仿宋"/>
          <w:spacing w:val="2"/>
          <w:sz w:val="20"/>
          <w:szCs w:val="20"/>
        </w:rPr>
        <w:t>√</w:t>
      </w:r>
      <w:r>
        <w:rPr>
          <w:rFonts w:hint="eastAsia" w:ascii="仿宋" w:hAnsi="仿宋" w:eastAsia="仿宋" w:cs="仿宋"/>
          <w:spacing w:val="-70"/>
          <w:sz w:val="20"/>
          <w:szCs w:val="20"/>
        </w:rPr>
        <w:t xml:space="preserve"> </w:t>
      </w:r>
      <w:r>
        <w:rPr>
          <w:rFonts w:hint="eastAsia" w:ascii="仿宋" w:hAnsi="仿宋" w:eastAsia="仿宋" w:cs="仿宋"/>
          <w:spacing w:val="2"/>
          <w:sz w:val="20"/>
          <w:szCs w:val="20"/>
        </w:rPr>
        <w:t>”表示合格，“</w:t>
      </w:r>
      <w:r>
        <w:rPr>
          <w:rFonts w:hint="eastAsia" w:ascii="仿宋" w:hAnsi="仿宋" w:eastAsia="仿宋" w:cs="仿宋"/>
          <w:spacing w:val="-62"/>
          <w:sz w:val="20"/>
          <w:szCs w:val="20"/>
        </w:rPr>
        <w:t xml:space="preserve"> </w:t>
      </w:r>
      <w:r>
        <w:rPr>
          <w:rFonts w:hint="eastAsia" w:ascii="仿宋" w:hAnsi="仿宋" w:eastAsia="仿宋" w:cs="仿宋"/>
          <w:spacing w:val="2"/>
          <w:sz w:val="20"/>
          <w:szCs w:val="20"/>
        </w:rPr>
        <w:t>×</w:t>
      </w:r>
      <w:r>
        <w:rPr>
          <w:rFonts w:hint="eastAsia" w:ascii="仿宋" w:hAnsi="仿宋" w:eastAsia="仿宋" w:cs="仿宋"/>
          <w:spacing w:val="-70"/>
          <w:sz w:val="20"/>
          <w:szCs w:val="20"/>
        </w:rPr>
        <w:t xml:space="preserve"> </w:t>
      </w:r>
      <w:r>
        <w:rPr>
          <w:rFonts w:hint="eastAsia" w:ascii="仿宋" w:hAnsi="仿宋" w:eastAsia="仿宋" w:cs="仿宋"/>
          <w:spacing w:val="2"/>
          <w:sz w:val="20"/>
          <w:szCs w:val="20"/>
        </w:rPr>
        <w:t>”表示不合格；</w:t>
      </w:r>
    </w:p>
    <w:p w14:paraId="5FD4180C">
      <w:pPr>
        <w:pStyle w:val="8"/>
        <w:spacing w:before="92" w:line="271" w:lineRule="auto"/>
        <w:ind w:left="740" w:right="16" w:hanging="624"/>
        <w:rPr>
          <w:rFonts w:hint="eastAsia" w:ascii="仿宋" w:hAnsi="仿宋" w:eastAsia="仿宋" w:cs="仿宋"/>
          <w:sz w:val="20"/>
          <w:szCs w:val="20"/>
        </w:rPr>
      </w:pPr>
      <w:r>
        <w:rPr>
          <w:rFonts w:hint="eastAsia" w:ascii="仿宋" w:hAnsi="仿宋" w:eastAsia="仿宋" w:cs="仿宋"/>
          <w:spacing w:val="5"/>
          <w:sz w:val="20"/>
          <w:szCs w:val="20"/>
        </w:rPr>
        <w:t>（2）上述各项中如有一项为“</w:t>
      </w:r>
      <w:r>
        <w:rPr>
          <w:rFonts w:hint="eastAsia" w:ascii="仿宋" w:hAnsi="仿宋" w:eastAsia="仿宋" w:cs="仿宋"/>
          <w:spacing w:val="-63"/>
          <w:sz w:val="20"/>
          <w:szCs w:val="20"/>
        </w:rPr>
        <w:t xml:space="preserve"> </w:t>
      </w:r>
      <w:r>
        <w:rPr>
          <w:rFonts w:hint="eastAsia" w:ascii="仿宋" w:hAnsi="仿宋" w:eastAsia="仿宋" w:cs="仿宋"/>
          <w:spacing w:val="5"/>
          <w:sz w:val="20"/>
          <w:szCs w:val="20"/>
        </w:rPr>
        <w:t>×</w:t>
      </w:r>
      <w:r>
        <w:rPr>
          <w:rFonts w:hint="eastAsia" w:ascii="仿宋" w:hAnsi="仿宋" w:eastAsia="仿宋" w:cs="仿宋"/>
          <w:spacing w:val="-70"/>
          <w:sz w:val="20"/>
          <w:szCs w:val="20"/>
        </w:rPr>
        <w:t xml:space="preserve"> </w:t>
      </w:r>
      <w:r>
        <w:rPr>
          <w:rFonts w:hint="eastAsia" w:ascii="仿宋" w:hAnsi="仿宋" w:eastAsia="仿宋" w:cs="仿宋"/>
          <w:spacing w:val="5"/>
          <w:sz w:val="20"/>
          <w:szCs w:val="20"/>
        </w:rPr>
        <w:t>”，则结论为“</w:t>
      </w:r>
      <w:r>
        <w:rPr>
          <w:rFonts w:hint="eastAsia" w:ascii="仿宋" w:hAnsi="仿宋" w:eastAsia="仿宋" w:cs="仿宋"/>
          <w:spacing w:val="-62"/>
          <w:sz w:val="20"/>
          <w:szCs w:val="20"/>
        </w:rPr>
        <w:t xml:space="preserve"> </w:t>
      </w:r>
      <w:r>
        <w:rPr>
          <w:rFonts w:hint="eastAsia" w:ascii="仿宋" w:hAnsi="仿宋" w:eastAsia="仿宋" w:cs="仿宋"/>
          <w:spacing w:val="5"/>
          <w:sz w:val="20"/>
          <w:szCs w:val="20"/>
        </w:rPr>
        <w:t>×</w:t>
      </w:r>
      <w:r>
        <w:rPr>
          <w:rFonts w:hint="eastAsia" w:ascii="仿宋" w:hAnsi="仿宋" w:eastAsia="仿宋" w:cs="仿宋"/>
          <w:spacing w:val="-70"/>
          <w:sz w:val="20"/>
          <w:szCs w:val="20"/>
        </w:rPr>
        <w:t xml:space="preserve"> </w:t>
      </w:r>
      <w:r>
        <w:rPr>
          <w:rFonts w:hint="eastAsia" w:ascii="仿宋" w:hAnsi="仿宋" w:eastAsia="仿宋" w:cs="仿宋"/>
          <w:spacing w:val="5"/>
          <w:sz w:val="20"/>
          <w:szCs w:val="20"/>
        </w:rPr>
        <w:t>”，表示该投</w:t>
      </w:r>
      <w:r>
        <w:rPr>
          <w:rFonts w:hint="eastAsia" w:ascii="仿宋" w:hAnsi="仿宋" w:eastAsia="仿宋" w:cs="仿宋"/>
          <w:spacing w:val="4"/>
          <w:sz w:val="20"/>
          <w:szCs w:val="20"/>
        </w:rPr>
        <w:t>标文件中存在重大偏差，</w:t>
      </w:r>
      <w:r>
        <w:rPr>
          <w:rFonts w:hint="eastAsia" w:ascii="仿宋" w:hAnsi="仿宋" w:eastAsia="仿宋" w:cs="仿宋"/>
          <w:sz w:val="20"/>
          <w:szCs w:val="20"/>
        </w:rPr>
        <w:t xml:space="preserve"> </w:t>
      </w:r>
      <w:r>
        <w:rPr>
          <w:rFonts w:hint="eastAsia" w:ascii="仿宋" w:hAnsi="仿宋" w:eastAsia="仿宋" w:cs="仿宋"/>
          <w:spacing w:val="9"/>
          <w:sz w:val="20"/>
          <w:szCs w:val="20"/>
        </w:rPr>
        <w:t>不能通过初步评审；评委对某一分项评审认为不合格时，必须要写明原因。</w:t>
      </w:r>
    </w:p>
    <w:p w14:paraId="4105ABC1">
      <w:pPr>
        <w:pStyle w:val="8"/>
        <w:spacing w:before="94" w:line="228" w:lineRule="auto"/>
        <w:ind w:left="58"/>
        <w:rPr>
          <w:rFonts w:hint="eastAsia" w:ascii="仿宋" w:hAnsi="仿宋" w:eastAsia="仿宋" w:cs="仿宋"/>
          <w:sz w:val="20"/>
          <w:szCs w:val="20"/>
        </w:rPr>
      </w:pPr>
      <w:r>
        <w:rPr>
          <w:rFonts w:hint="eastAsia" w:ascii="仿宋" w:hAnsi="仿宋" w:eastAsia="仿宋" w:cs="仿宋"/>
          <w:spacing w:val="8"/>
          <w:sz w:val="20"/>
          <w:szCs w:val="20"/>
        </w:rPr>
        <w:t>（3）投标文件最终合格与否，</w:t>
      </w:r>
      <w:r>
        <w:rPr>
          <w:rFonts w:hint="eastAsia" w:ascii="仿宋" w:hAnsi="仿宋" w:eastAsia="仿宋" w:cs="仿宋"/>
          <w:spacing w:val="-60"/>
          <w:sz w:val="20"/>
          <w:szCs w:val="20"/>
        </w:rPr>
        <w:t xml:space="preserve"> </w:t>
      </w:r>
      <w:r>
        <w:rPr>
          <w:rFonts w:hint="eastAsia" w:ascii="仿宋" w:hAnsi="仿宋" w:eastAsia="仿宋" w:cs="仿宋"/>
          <w:spacing w:val="8"/>
          <w:sz w:val="20"/>
          <w:szCs w:val="20"/>
        </w:rPr>
        <w:t>以所有评委的评审意见中少数服从多数为原</w:t>
      </w:r>
      <w:r>
        <w:rPr>
          <w:rFonts w:hint="eastAsia" w:ascii="仿宋" w:hAnsi="仿宋" w:eastAsia="仿宋" w:cs="仿宋"/>
          <w:spacing w:val="7"/>
          <w:sz w:val="20"/>
          <w:szCs w:val="20"/>
        </w:rPr>
        <w:t>则定论。</w:t>
      </w:r>
    </w:p>
    <w:p w14:paraId="5BCEBA21">
      <w:pPr>
        <w:pStyle w:val="8"/>
        <w:spacing w:before="94" w:line="228" w:lineRule="auto"/>
        <w:ind w:left="51"/>
        <w:rPr>
          <w:rFonts w:hint="eastAsia" w:ascii="仿宋" w:hAnsi="仿宋" w:eastAsia="仿宋" w:cs="仿宋"/>
          <w:sz w:val="20"/>
          <w:szCs w:val="20"/>
        </w:rPr>
        <w:sectPr>
          <w:footerReference r:id="rId42" w:type="default"/>
          <w:pgSz w:w="11907" w:h="16840"/>
          <w:pgMar w:top="400" w:right="1775" w:bottom="1264" w:left="1774" w:header="0" w:footer="1085" w:gutter="0"/>
          <w:pgNumType w:fmt="decimal"/>
          <w:cols w:space="720" w:num="1"/>
        </w:sectPr>
      </w:pPr>
      <w:r>
        <w:rPr>
          <w:rFonts w:hint="eastAsia" w:ascii="仿宋" w:hAnsi="仿宋" w:eastAsia="仿宋" w:cs="仿宋"/>
          <w:b/>
          <w:bCs/>
          <w:spacing w:val="8"/>
          <w:sz w:val="20"/>
          <w:szCs w:val="20"/>
        </w:rPr>
        <w:t>未通过资格审查的投标人不进入评标；通过资格审查的投标人少于不足三家的，不得评标</w:t>
      </w:r>
    </w:p>
    <w:p w14:paraId="06571D19">
      <w:pPr>
        <w:spacing w:before="91" w:line="388" w:lineRule="exact"/>
        <w:jc w:val="center"/>
        <w:outlineLvl w:val="0"/>
        <w:rPr>
          <w:rFonts w:hint="eastAsia" w:ascii="仿宋" w:hAnsi="仿宋" w:eastAsia="仿宋" w:cs="仿宋"/>
          <w:b/>
          <w:bCs/>
          <w:spacing w:val="-6"/>
          <w:position w:val="2"/>
          <w:sz w:val="28"/>
          <w:szCs w:val="28"/>
        </w:rPr>
      </w:pPr>
      <w:bookmarkStart w:id="75" w:name="_Toc12847"/>
      <w:r>
        <w:rPr>
          <w:rFonts w:hint="eastAsia" w:ascii="仿宋" w:hAnsi="仿宋" w:eastAsia="仿宋" w:cs="仿宋"/>
          <w:b/>
          <w:bCs/>
          <w:spacing w:val="-6"/>
          <w:position w:val="2"/>
          <w:sz w:val="28"/>
          <w:szCs w:val="28"/>
        </w:rPr>
        <w:t>第</w:t>
      </w:r>
      <w:r>
        <w:rPr>
          <w:rFonts w:hint="eastAsia" w:ascii="仿宋" w:hAnsi="仿宋" w:eastAsia="仿宋" w:cs="仿宋"/>
          <w:spacing w:val="-52"/>
          <w:position w:val="2"/>
          <w:sz w:val="28"/>
          <w:szCs w:val="28"/>
        </w:rPr>
        <w:t xml:space="preserve"> </w:t>
      </w:r>
      <w:r>
        <w:rPr>
          <w:rFonts w:hint="eastAsia" w:ascii="仿宋" w:hAnsi="仿宋" w:eastAsia="仿宋" w:cs="仿宋"/>
          <w:b/>
          <w:bCs/>
          <w:spacing w:val="-6"/>
          <w:position w:val="2"/>
          <w:sz w:val="28"/>
          <w:szCs w:val="28"/>
          <w:lang w:val="en-US" w:eastAsia="zh-CN"/>
        </w:rPr>
        <w:t>6</w:t>
      </w:r>
      <w:r>
        <w:rPr>
          <w:rFonts w:hint="eastAsia" w:ascii="仿宋" w:hAnsi="仿宋" w:eastAsia="仿宋" w:cs="仿宋"/>
          <w:b/>
          <w:bCs/>
          <w:spacing w:val="-6"/>
          <w:position w:val="2"/>
          <w:sz w:val="28"/>
          <w:szCs w:val="28"/>
        </w:rPr>
        <w:t>章</w:t>
      </w:r>
      <w:r>
        <w:rPr>
          <w:rFonts w:hint="eastAsia" w:ascii="仿宋" w:hAnsi="仿宋" w:eastAsia="仿宋" w:cs="仿宋"/>
          <w:spacing w:val="124"/>
          <w:position w:val="2"/>
          <w:sz w:val="28"/>
          <w:szCs w:val="28"/>
        </w:rPr>
        <w:t xml:space="preserve"> </w:t>
      </w:r>
      <w:r>
        <w:rPr>
          <w:rFonts w:hint="eastAsia" w:ascii="仿宋" w:hAnsi="仿宋" w:eastAsia="仿宋" w:cs="仿宋"/>
          <w:b/>
          <w:bCs/>
          <w:spacing w:val="-6"/>
          <w:position w:val="2"/>
          <w:sz w:val="28"/>
          <w:szCs w:val="28"/>
        </w:rPr>
        <w:t>评标方法和标准</w:t>
      </w:r>
      <w:bookmarkEnd w:id="75"/>
    </w:p>
    <w:p w14:paraId="0EC0D80D">
      <w:pPr>
        <w:pStyle w:val="5"/>
        <w:rPr>
          <w:rFonts w:hint="eastAsia" w:ascii="仿宋" w:hAnsi="仿宋" w:eastAsia="仿宋" w:cs="仿宋"/>
        </w:rPr>
      </w:pPr>
    </w:p>
    <w:p w14:paraId="285865C4">
      <w:pPr>
        <w:spacing w:before="205" w:line="360" w:lineRule="auto"/>
        <w:ind w:right="28"/>
        <w:jc w:val="right"/>
        <w:rPr>
          <w:rFonts w:hint="eastAsia" w:ascii="仿宋" w:hAnsi="仿宋" w:eastAsia="仿宋" w:cs="仿宋"/>
          <w:sz w:val="24"/>
          <w:szCs w:val="24"/>
        </w:rPr>
      </w:pPr>
      <w:r>
        <w:rPr>
          <w:rFonts w:hint="eastAsia" w:ascii="仿宋" w:hAnsi="仿宋" w:eastAsia="仿宋" w:cs="仿宋"/>
          <w:spacing w:val="-2"/>
          <w:position w:val="17"/>
          <w:sz w:val="24"/>
          <w:szCs w:val="24"/>
        </w:rPr>
        <w:t>本项目将按照招标文件第一章投标人须知中“</w:t>
      </w:r>
      <w:r>
        <w:rPr>
          <w:rFonts w:hint="eastAsia" w:ascii="仿宋" w:hAnsi="仿宋" w:eastAsia="仿宋" w:cs="仿宋"/>
          <w:spacing w:val="-41"/>
          <w:position w:val="17"/>
          <w:sz w:val="24"/>
          <w:szCs w:val="24"/>
        </w:rPr>
        <w:t xml:space="preserve"> </w:t>
      </w:r>
      <w:r>
        <w:rPr>
          <w:rFonts w:hint="eastAsia" w:ascii="仿宋" w:hAnsi="仿宋" w:eastAsia="仿宋" w:cs="仿宋"/>
          <w:spacing w:val="-2"/>
          <w:position w:val="17"/>
          <w:sz w:val="24"/>
          <w:szCs w:val="24"/>
        </w:rPr>
        <w:t>五 开标及评标”、</w:t>
      </w:r>
      <w:r>
        <w:rPr>
          <w:rFonts w:hint="eastAsia" w:ascii="仿宋" w:hAnsi="仿宋" w:eastAsia="仿宋" w:cs="仿宋"/>
          <w:spacing w:val="-3"/>
          <w:position w:val="17"/>
          <w:sz w:val="24"/>
          <w:szCs w:val="24"/>
        </w:rPr>
        <w:t>“</w:t>
      </w:r>
      <w:r>
        <w:rPr>
          <w:rFonts w:hint="eastAsia" w:ascii="仿宋" w:hAnsi="仿宋" w:eastAsia="仿宋" w:cs="仿宋"/>
          <w:spacing w:val="-43"/>
          <w:position w:val="17"/>
          <w:sz w:val="24"/>
          <w:szCs w:val="24"/>
        </w:rPr>
        <w:t xml:space="preserve"> </w:t>
      </w:r>
      <w:r>
        <w:rPr>
          <w:rFonts w:hint="eastAsia" w:ascii="仿宋" w:hAnsi="仿宋" w:eastAsia="仿宋" w:cs="仿宋"/>
          <w:spacing w:val="-3"/>
          <w:position w:val="17"/>
          <w:sz w:val="24"/>
          <w:szCs w:val="24"/>
        </w:rPr>
        <w:t>六 确定中</w:t>
      </w:r>
    </w:p>
    <w:p w14:paraId="59ECC0B4">
      <w:pPr>
        <w:spacing w:line="360" w:lineRule="auto"/>
        <w:ind w:left="182"/>
        <w:outlineLvl w:val="1"/>
        <w:rPr>
          <w:rFonts w:hint="eastAsia" w:ascii="仿宋" w:hAnsi="仿宋" w:eastAsia="仿宋" w:cs="仿宋"/>
          <w:sz w:val="21"/>
        </w:rPr>
      </w:pPr>
      <w:bookmarkStart w:id="76" w:name="_Toc3692"/>
      <w:r>
        <w:rPr>
          <w:rFonts w:hint="eastAsia" w:ascii="仿宋" w:hAnsi="仿宋" w:eastAsia="仿宋" w:cs="仿宋"/>
          <w:spacing w:val="-2"/>
          <w:sz w:val="24"/>
          <w:szCs w:val="24"/>
        </w:rPr>
        <w:t>标”及本章的规定评标。</w:t>
      </w:r>
      <w:r>
        <w:rPr>
          <w:rFonts w:hint="eastAsia" w:ascii="仿宋" w:hAnsi="仿宋" w:eastAsia="仿宋" w:cs="仿宋"/>
          <w:i/>
          <w:iCs/>
          <w:spacing w:val="-7"/>
          <w:sz w:val="25"/>
          <w:szCs w:val="25"/>
        </w:rPr>
        <w:t>（内容要包括</w:t>
      </w:r>
      <w:r>
        <w:rPr>
          <w:rFonts w:hint="eastAsia" w:ascii="仿宋" w:hAnsi="仿宋" w:eastAsia="仿宋" w:cs="仿宋"/>
          <w:b/>
          <w:bCs/>
          <w:i/>
          <w:iCs/>
          <w:spacing w:val="-7"/>
          <w:sz w:val="25"/>
          <w:szCs w:val="25"/>
        </w:rPr>
        <w:t>投标无效</w:t>
      </w:r>
      <w:r>
        <w:rPr>
          <w:rFonts w:hint="eastAsia" w:ascii="仿宋" w:hAnsi="仿宋" w:eastAsia="仿宋" w:cs="仿宋"/>
          <w:i/>
          <w:iCs/>
          <w:spacing w:val="-7"/>
          <w:sz w:val="25"/>
          <w:szCs w:val="25"/>
        </w:rPr>
        <w:t>界定和详细评标标准）</w:t>
      </w:r>
      <w:bookmarkEnd w:id="76"/>
    </w:p>
    <w:p w14:paraId="1DCD855C">
      <w:pPr>
        <w:spacing w:before="78" w:line="360" w:lineRule="auto"/>
        <w:ind w:left="177" w:right="26" w:firstLine="497"/>
        <w:rPr>
          <w:rFonts w:hint="eastAsia" w:ascii="仿宋" w:hAnsi="仿宋" w:eastAsia="仿宋" w:cs="仿宋"/>
          <w:sz w:val="24"/>
          <w:szCs w:val="24"/>
        </w:rPr>
      </w:pPr>
      <w:r>
        <w:rPr>
          <w:rFonts w:hint="eastAsia" w:ascii="仿宋" w:hAnsi="仿宋" w:eastAsia="仿宋" w:cs="仿宋"/>
          <w:spacing w:val="-2"/>
          <w:sz w:val="24"/>
          <w:szCs w:val="24"/>
        </w:rPr>
        <w:t>1.根据《政府采购促进中小企业发展管理办法</w:t>
      </w:r>
      <w:r>
        <w:rPr>
          <w:rFonts w:hint="eastAsia" w:ascii="仿宋" w:hAnsi="仿宋" w:eastAsia="仿宋" w:cs="仿宋"/>
          <w:spacing w:val="-3"/>
          <w:sz w:val="24"/>
          <w:szCs w:val="24"/>
        </w:rPr>
        <w:t>》（财库[2020]46号）、《关</w:t>
      </w:r>
      <w:r>
        <w:rPr>
          <w:rFonts w:hint="eastAsia" w:ascii="仿宋" w:hAnsi="仿宋" w:eastAsia="仿宋" w:cs="仿宋"/>
          <w:spacing w:val="-6"/>
          <w:sz w:val="24"/>
          <w:szCs w:val="24"/>
        </w:rPr>
        <w:t>于进一步加大政府采购支持中小企业力度的通知》（财库【2022】19号）、</w:t>
      </w:r>
      <w:r>
        <w:rPr>
          <w:rFonts w:hint="eastAsia" w:ascii="仿宋" w:hAnsi="仿宋" w:eastAsia="仿宋" w:cs="仿宋"/>
          <w:spacing w:val="-2"/>
          <w:sz w:val="24"/>
          <w:szCs w:val="24"/>
        </w:rPr>
        <w:t>（财库〔2014〕</w:t>
      </w:r>
      <w:r>
        <w:rPr>
          <w:rFonts w:hint="eastAsia" w:ascii="仿宋" w:hAnsi="仿宋" w:eastAsia="仿宋" w:cs="仿宋"/>
          <w:spacing w:val="1"/>
          <w:sz w:val="24"/>
          <w:szCs w:val="24"/>
        </w:rPr>
        <w:t>68号）和《三部门联合发布关于促进残疾人就业政府</w:t>
      </w:r>
      <w:r>
        <w:rPr>
          <w:rFonts w:hint="eastAsia" w:ascii="仿宋" w:hAnsi="仿宋" w:eastAsia="仿宋" w:cs="仿宋"/>
          <w:sz w:val="24"/>
          <w:szCs w:val="24"/>
        </w:rPr>
        <w:t>采购政策的通知》（财库</w:t>
      </w:r>
      <w:r>
        <w:rPr>
          <w:rFonts w:hint="eastAsia" w:ascii="仿宋" w:hAnsi="仿宋" w:eastAsia="仿宋" w:cs="仿宋"/>
          <w:spacing w:val="-3"/>
          <w:sz w:val="24"/>
          <w:szCs w:val="24"/>
        </w:rPr>
        <w:t>〔2017〕141</w:t>
      </w:r>
      <w:r>
        <w:rPr>
          <w:rFonts w:hint="eastAsia" w:ascii="仿宋" w:hAnsi="仿宋" w:eastAsia="仿宋" w:cs="仿宋"/>
          <w:spacing w:val="40"/>
          <w:sz w:val="24"/>
          <w:szCs w:val="24"/>
        </w:rPr>
        <w:t xml:space="preserve"> </w:t>
      </w:r>
      <w:r>
        <w:rPr>
          <w:rFonts w:hint="eastAsia" w:ascii="仿宋" w:hAnsi="仿宋" w:eastAsia="仿宋" w:cs="仿宋"/>
          <w:spacing w:val="-3"/>
          <w:sz w:val="24"/>
          <w:szCs w:val="24"/>
        </w:rPr>
        <w:t>号）的规定，对满足价格扣除条件且在投标文件中提交了《</w:t>
      </w:r>
      <w:r>
        <w:rPr>
          <w:rFonts w:hint="eastAsia" w:ascii="仿宋" w:hAnsi="仿宋" w:eastAsia="仿宋" w:cs="仿宋"/>
          <w:spacing w:val="-3"/>
          <w:sz w:val="24"/>
          <w:szCs w:val="24"/>
          <w:lang w:val="en-US" w:eastAsia="zh-CN"/>
        </w:rPr>
        <w:t>中小企业</w:t>
      </w:r>
      <w:r>
        <w:rPr>
          <w:rFonts w:hint="eastAsia" w:ascii="仿宋" w:hAnsi="仿宋" w:eastAsia="仿宋" w:cs="仿宋"/>
          <w:spacing w:val="3"/>
          <w:sz w:val="24"/>
          <w:szCs w:val="24"/>
        </w:rPr>
        <w:t>声明函》，</w:t>
      </w:r>
      <w:r>
        <w:rPr>
          <w:rFonts w:hint="eastAsia" w:ascii="仿宋" w:hAnsi="仿宋" w:eastAsia="仿宋" w:cs="仿宋"/>
          <w:spacing w:val="-2"/>
          <w:sz w:val="24"/>
          <w:szCs w:val="24"/>
        </w:rPr>
        <w:t>其投标报价扣除</w:t>
      </w:r>
      <w:r>
        <w:rPr>
          <w:rFonts w:hint="eastAsia" w:ascii="仿宋" w:hAnsi="仿宋" w:eastAsia="仿宋" w:cs="仿宋"/>
          <w:spacing w:val="-2"/>
          <w:sz w:val="24"/>
          <w:szCs w:val="24"/>
          <w:u w:val="single" w:color="auto"/>
        </w:rPr>
        <w:t xml:space="preserve">    10  </w:t>
      </w:r>
      <w:r>
        <w:rPr>
          <w:rFonts w:hint="eastAsia" w:ascii="仿宋" w:hAnsi="仿宋" w:eastAsia="仿宋" w:cs="仿宋"/>
          <w:spacing w:val="-2"/>
          <w:sz w:val="24"/>
          <w:szCs w:val="24"/>
        </w:rPr>
        <w:t xml:space="preserve">  %后参与评审。</w:t>
      </w:r>
      <w:r>
        <w:rPr>
          <w:rFonts w:hint="eastAsia" w:ascii="仿宋" w:hAnsi="仿宋" w:eastAsia="仿宋" w:cs="仿宋"/>
          <w:spacing w:val="3"/>
          <w:sz w:val="24"/>
          <w:szCs w:val="24"/>
        </w:rPr>
        <w:t>如有其它政策支持因素（如鼓励</w:t>
      </w:r>
      <w:r>
        <w:rPr>
          <w:rFonts w:hint="eastAsia" w:ascii="仿宋" w:hAnsi="仿宋" w:eastAsia="仿宋" w:cs="仿宋"/>
          <w:spacing w:val="-2"/>
          <w:sz w:val="24"/>
          <w:szCs w:val="24"/>
        </w:rPr>
        <w:t>创新等）需一并列出。</w:t>
      </w:r>
    </w:p>
    <w:p w14:paraId="125D0EEE">
      <w:pPr>
        <w:spacing w:line="360" w:lineRule="auto"/>
        <w:ind w:left="184" w:firstLine="708" w:firstLineChars="300"/>
        <w:rPr>
          <w:rFonts w:hint="eastAsia" w:ascii="仿宋" w:hAnsi="仿宋" w:eastAsia="仿宋" w:cs="仿宋"/>
          <w:sz w:val="24"/>
          <w:szCs w:val="24"/>
        </w:rPr>
      </w:pPr>
      <w:r>
        <w:rPr>
          <w:rFonts w:hint="eastAsia" w:ascii="仿宋" w:hAnsi="仿宋" w:eastAsia="仿宋" w:cs="仿宋"/>
          <w:spacing w:val="-2"/>
          <w:sz w:val="24"/>
          <w:szCs w:val="24"/>
        </w:rPr>
        <w:t>2</w:t>
      </w:r>
      <w:r>
        <w:rPr>
          <w:rFonts w:hint="eastAsia" w:ascii="仿宋" w:hAnsi="仿宋" w:eastAsia="仿宋" w:cs="仿宋"/>
          <w:spacing w:val="-2"/>
          <w:sz w:val="24"/>
          <w:szCs w:val="24"/>
          <w:lang w:eastAsia="zh-CN"/>
        </w:rPr>
        <w:t>.</w:t>
      </w:r>
      <w:r>
        <w:rPr>
          <w:rFonts w:hint="eastAsia" w:ascii="仿宋" w:hAnsi="仿宋" w:eastAsia="仿宋" w:cs="仿宋"/>
          <w:spacing w:val="-2"/>
          <w:sz w:val="24"/>
          <w:szCs w:val="24"/>
        </w:rPr>
        <w:t>投标人为提供服务在投标中伴随投标的产品如被列入财政部与国家主管部门颁发的节能产品目录或环境标志产品目录或无线局域网产</w:t>
      </w:r>
      <w:r>
        <w:rPr>
          <w:rFonts w:hint="eastAsia" w:ascii="仿宋" w:hAnsi="仿宋" w:eastAsia="仿宋" w:cs="仿宋"/>
          <w:spacing w:val="-3"/>
          <w:sz w:val="24"/>
          <w:szCs w:val="24"/>
        </w:rPr>
        <w:t>品目录，应提供相</w:t>
      </w:r>
      <w:r>
        <w:rPr>
          <w:rFonts w:hint="eastAsia" w:ascii="仿宋" w:hAnsi="仿宋" w:eastAsia="仿宋" w:cs="仿宋"/>
          <w:spacing w:val="-2"/>
          <w:sz w:val="24"/>
          <w:szCs w:val="24"/>
        </w:rPr>
        <w:t>关证明，在评标时予以优先采购，具体优惠措施为</w:t>
      </w:r>
      <w:r>
        <w:rPr>
          <w:rFonts w:hint="eastAsia" w:ascii="仿宋" w:hAnsi="仿宋" w:eastAsia="仿宋" w:cs="仿宋"/>
          <w:spacing w:val="-2"/>
          <w:sz w:val="24"/>
          <w:szCs w:val="24"/>
          <w:u w:val="single" w:color="auto"/>
        </w:rPr>
        <w:t>：《财政部</w:t>
      </w:r>
      <w:r>
        <w:rPr>
          <w:rFonts w:hint="eastAsia" w:ascii="仿宋" w:hAnsi="仿宋" w:eastAsia="仿宋" w:cs="仿宋"/>
          <w:spacing w:val="-3"/>
          <w:sz w:val="24"/>
          <w:szCs w:val="24"/>
          <w:u w:val="single" w:color="auto"/>
        </w:rPr>
        <w:t>、发展改革委、生</w:t>
      </w:r>
      <w:r>
        <w:rPr>
          <w:rFonts w:hint="eastAsia" w:ascii="仿宋" w:hAnsi="仿宋" w:eastAsia="仿宋" w:cs="仿宋"/>
          <w:sz w:val="24"/>
          <w:szCs w:val="24"/>
        </w:rPr>
        <w:t xml:space="preserve"> </w:t>
      </w:r>
      <w:r>
        <w:rPr>
          <w:rFonts w:hint="eastAsia" w:ascii="仿宋" w:hAnsi="仿宋" w:eastAsia="仿宋" w:cs="仿宋"/>
          <w:spacing w:val="-2"/>
          <w:sz w:val="24"/>
          <w:szCs w:val="24"/>
          <w:u w:val="single" w:color="auto"/>
        </w:rPr>
        <w:t>态环境部、市场监管总局关于优化节能产品、环境标志产品政</w:t>
      </w:r>
      <w:r>
        <w:rPr>
          <w:rFonts w:hint="eastAsia" w:ascii="仿宋" w:hAnsi="仿宋" w:eastAsia="仿宋" w:cs="仿宋"/>
          <w:spacing w:val="-3"/>
          <w:sz w:val="24"/>
          <w:szCs w:val="24"/>
          <w:u w:val="single" w:color="auto"/>
        </w:rPr>
        <w:t>府采购执行机制的</w:t>
      </w:r>
      <w:r>
        <w:rPr>
          <w:rFonts w:hint="eastAsia" w:ascii="仿宋" w:hAnsi="仿宋" w:eastAsia="仿宋" w:cs="仿宋"/>
          <w:spacing w:val="-1"/>
          <w:sz w:val="24"/>
          <w:szCs w:val="24"/>
          <w:u w:val="single" w:color="auto"/>
        </w:rPr>
        <w:t>通知》（财库〔2019〕9</w:t>
      </w:r>
      <w:r>
        <w:rPr>
          <w:rFonts w:hint="eastAsia" w:ascii="仿宋" w:hAnsi="仿宋" w:eastAsia="仿宋" w:cs="仿宋"/>
          <w:spacing w:val="28"/>
          <w:sz w:val="24"/>
          <w:szCs w:val="24"/>
          <w:u w:val="single" w:color="auto"/>
        </w:rPr>
        <w:t xml:space="preserve"> </w:t>
      </w:r>
      <w:r>
        <w:rPr>
          <w:rFonts w:hint="eastAsia" w:ascii="仿宋" w:hAnsi="仿宋" w:eastAsia="仿宋" w:cs="仿宋"/>
          <w:spacing w:val="-1"/>
          <w:sz w:val="24"/>
          <w:szCs w:val="24"/>
          <w:u w:val="single" w:color="auto"/>
        </w:rPr>
        <w:t>号）。</w:t>
      </w:r>
    </w:p>
    <w:p w14:paraId="627836AA">
      <w:pPr>
        <w:spacing w:before="176" w:line="360" w:lineRule="auto"/>
        <w:ind w:left="648"/>
        <w:outlineLvl w:val="1"/>
        <w:rPr>
          <w:rFonts w:hint="eastAsia" w:ascii="仿宋" w:hAnsi="仿宋" w:eastAsia="仿宋" w:cs="仿宋"/>
          <w:sz w:val="24"/>
          <w:szCs w:val="24"/>
        </w:rPr>
      </w:pPr>
      <w:bookmarkStart w:id="77" w:name="_Toc25752"/>
      <w:r>
        <w:rPr>
          <w:rFonts w:hint="eastAsia" w:ascii="仿宋" w:hAnsi="仿宋" w:eastAsia="仿宋" w:cs="仿宋"/>
          <w:spacing w:val="-4"/>
          <w:sz w:val="24"/>
          <w:szCs w:val="24"/>
        </w:rPr>
        <w:t>4.</w:t>
      </w:r>
      <w:r>
        <w:rPr>
          <w:rFonts w:hint="eastAsia" w:ascii="仿宋" w:hAnsi="仿宋" w:eastAsia="仿宋" w:cs="仿宋"/>
          <w:spacing w:val="-1"/>
          <w:sz w:val="24"/>
          <w:szCs w:val="24"/>
        </w:rPr>
        <w:t xml:space="preserve"> </w:t>
      </w:r>
      <w:r>
        <w:rPr>
          <w:rFonts w:hint="eastAsia" w:ascii="仿宋" w:hAnsi="仿宋" w:eastAsia="仿宋" w:cs="仿宋"/>
          <w:spacing w:val="-4"/>
          <w:sz w:val="24"/>
          <w:szCs w:val="24"/>
        </w:rPr>
        <w:t>中标候选人并列时的处理方式：</w:t>
      </w:r>
      <w:bookmarkEnd w:id="77"/>
    </w:p>
    <w:p w14:paraId="05FA3FB2">
      <w:pPr>
        <w:spacing w:before="183" w:line="360" w:lineRule="auto"/>
        <w:ind w:left="182"/>
        <w:rPr>
          <w:rFonts w:hint="eastAsia" w:ascii="仿宋" w:hAnsi="仿宋" w:eastAsia="仿宋" w:cs="仿宋"/>
          <w:sz w:val="24"/>
          <w:szCs w:val="24"/>
        </w:rPr>
      </w:pPr>
      <w:r>
        <w:rPr>
          <w:rFonts w:hint="eastAsia" w:ascii="仿宋" w:hAnsi="仿宋" w:eastAsia="仿宋" w:cs="仿宋"/>
          <w:spacing w:val="-1"/>
          <w:sz w:val="24"/>
          <w:szCs w:val="24"/>
        </w:rPr>
        <w:t>如采用最低评标办法，则：</w:t>
      </w:r>
      <w:r>
        <w:rPr>
          <w:rFonts w:hint="eastAsia" w:ascii="仿宋" w:hAnsi="仿宋" w:eastAsia="仿宋" w:cs="仿宋"/>
          <w:spacing w:val="-1"/>
          <w:sz w:val="24"/>
          <w:szCs w:val="24"/>
          <w:u w:val="single" w:color="auto"/>
        </w:rPr>
        <w:t xml:space="preserve">  随机抽取决定  </w:t>
      </w:r>
      <w:r>
        <w:rPr>
          <w:rFonts w:hint="eastAsia" w:ascii="仿宋" w:hAnsi="仿宋" w:eastAsia="仿宋" w:cs="仿宋"/>
          <w:spacing w:val="-1"/>
          <w:sz w:val="24"/>
          <w:szCs w:val="24"/>
        </w:rPr>
        <w:t>；</w:t>
      </w:r>
    </w:p>
    <w:p w14:paraId="79B821D0">
      <w:pPr>
        <w:spacing w:before="176" w:line="360" w:lineRule="auto"/>
        <w:ind w:right="28"/>
        <w:jc w:val="right"/>
        <w:rPr>
          <w:rFonts w:hint="eastAsia" w:ascii="仿宋" w:hAnsi="仿宋" w:eastAsia="仿宋" w:cs="仿宋"/>
          <w:sz w:val="24"/>
          <w:szCs w:val="24"/>
        </w:rPr>
      </w:pPr>
      <w:r>
        <w:rPr>
          <w:rFonts w:hint="eastAsia" w:ascii="仿宋" w:hAnsi="仿宋" w:eastAsia="仿宋" w:cs="仿宋"/>
          <w:spacing w:val="-4"/>
          <w:sz w:val="24"/>
          <w:szCs w:val="24"/>
        </w:rPr>
        <w:t>如采用综合评标法，则：</w:t>
      </w:r>
      <w:r>
        <w:rPr>
          <w:rFonts w:hint="eastAsia" w:ascii="仿宋" w:hAnsi="仿宋" w:eastAsia="仿宋" w:cs="仿宋"/>
          <w:spacing w:val="-4"/>
          <w:sz w:val="24"/>
          <w:szCs w:val="24"/>
          <w:u w:val="single" w:color="auto"/>
        </w:rPr>
        <w:t>评审得分相同的且投标报价不同的，按投标报价低的中</w:t>
      </w:r>
    </w:p>
    <w:p w14:paraId="49058FDE">
      <w:pPr>
        <w:spacing w:before="1" w:line="360" w:lineRule="auto"/>
        <w:rPr>
          <w:rFonts w:hint="eastAsia" w:ascii="仿宋" w:hAnsi="仿宋" w:eastAsia="仿宋" w:cs="仿宋"/>
          <w:sz w:val="24"/>
          <w:szCs w:val="24"/>
        </w:rPr>
      </w:pPr>
      <w:r>
        <w:rPr>
          <w:rFonts w:hint="eastAsia" w:ascii="仿宋" w:hAnsi="仿宋" w:eastAsia="仿宋" w:cs="仿宋"/>
          <w:spacing w:val="-1"/>
          <w:sz w:val="24"/>
          <w:szCs w:val="24"/>
          <w:u w:val="single" w:color="auto"/>
        </w:rPr>
        <w:t>标；评审得分相同且投标报价相同的，随机抽取决定</w:t>
      </w:r>
      <w:r>
        <w:rPr>
          <w:rFonts w:hint="eastAsia" w:ascii="仿宋" w:hAnsi="仿宋" w:eastAsia="仿宋" w:cs="仿宋"/>
          <w:spacing w:val="-1"/>
          <w:sz w:val="24"/>
          <w:szCs w:val="24"/>
        </w:rPr>
        <w:t>。</w:t>
      </w:r>
    </w:p>
    <w:p w14:paraId="7F74010F">
      <w:pPr>
        <w:spacing w:line="221" w:lineRule="auto"/>
        <w:rPr>
          <w:rFonts w:hint="eastAsia" w:ascii="仿宋" w:hAnsi="仿宋" w:eastAsia="仿宋" w:cs="仿宋"/>
          <w:sz w:val="24"/>
          <w:szCs w:val="24"/>
        </w:rPr>
        <w:sectPr>
          <w:footerReference r:id="rId43" w:type="default"/>
          <w:pgSz w:w="11907" w:h="16840"/>
          <w:pgMar w:top="1440" w:right="1800" w:bottom="1440" w:left="1800" w:header="0" w:footer="1085" w:gutter="0"/>
          <w:pgNumType w:fmt="decimal"/>
          <w:cols w:space="720" w:num="1"/>
        </w:sectPr>
      </w:pPr>
    </w:p>
    <w:p w14:paraId="2745840C">
      <w:pPr>
        <w:spacing w:line="240" w:lineRule="atLeast"/>
        <w:ind w:left="1080" w:leftChars="257" w:hanging="540"/>
        <w:jc w:val="center"/>
        <w:rPr>
          <w:rFonts w:hint="eastAsia" w:ascii="仿宋" w:hAnsi="仿宋" w:eastAsia="仿宋" w:cs="仿宋"/>
          <w:b/>
          <w:bCs/>
          <w:i w:val="0"/>
          <w:iCs w:val="0"/>
          <w:color w:val="auto"/>
          <w:sz w:val="32"/>
          <w:szCs w:val="32"/>
          <w:lang w:val="en-US" w:eastAsia="zh-CN"/>
        </w:rPr>
      </w:pPr>
      <w:r>
        <w:rPr>
          <w:rFonts w:hint="eastAsia" w:ascii="仿宋" w:hAnsi="仿宋" w:eastAsia="仿宋" w:cs="仿宋"/>
          <w:b/>
          <w:bCs/>
          <w:i w:val="0"/>
          <w:iCs w:val="0"/>
          <w:color w:val="auto"/>
          <w:sz w:val="32"/>
          <w:szCs w:val="32"/>
          <w:lang w:val="en-US" w:eastAsia="zh-CN"/>
        </w:rPr>
        <w:t>综合评分表</w:t>
      </w:r>
    </w:p>
    <w:p w14:paraId="09E38A62">
      <w:pPr>
        <w:rPr>
          <w:rFonts w:hint="eastAsia" w:ascii="仿宋" w:hAnsi="仿宋" w:eastAsia="仿宋" w:cs="仿宋"/>
          <w:color w:val="000000" w:themeColor="text1"/>
          <w14:textFill>
            <w14:solidFill>
              <w14:schemeClr w14:val="tx1"/>
            </w14:solidFill>
          </w14:textFill>
        </w:rPr>
      </w:pPr>
    </w:p>
    <w:tbl>
      <w:tblPr>
        <w:tblStyle w:val="21"/>
        <w:tblW w:w="100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6"/>
        <w:gridCol w:w="1037"/>
        <w:gridCol w:w="1026"/>
        <w:gridCol w:w="6958"/>
      </w:tblGrid>
      <w:tr w14:paraId="63C29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063" w:type="dxa"/>
            <w:gridSpan w:val="2"/>
            <w:vAlign w:val="center"/>
          </w:tcPr>
          <w:p w14:paraId="2934DC27">
            <w:pPr>
              <w:spacing w:before="312" w:beforeLines="100" w:beforeAutospacing="0" w:after="312" w:afterLines="100" w:afterAutospacing="0" w:line="40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en-US" w:bidi="ar-SA"/>
              </w:rPr>
              <w:t>评审</w:t>
            </w:r>
            <w:r>
              <w:rPr>
                <w:rFonts w:hint="eastAsia" w:ascii="仿宋" w:hAnsi="仿宋" w:eastAsia="仿宋" w:cs="仿宋"/>
                <w:snapToGrid w:val="0"/>
                <w:color w:val="000000"/>
                <w:kern w:val="0"/>
                <w:sz w:val="21"/>
                <w:szCs w:val="21"/>
                <w:lang w:val="en-US" w:eastAsia="zh-CN" w:bidi="ar-SA"/>
              </w:rPr>
              <w:t>因素</w:t>
            </w:r>
          </w:p>
        </w:tc>
        <w:tc>
          <w:tcPr>
            <w:tcW w:w="1026" w:type="dxa"/>
            <w:vAlign w:val="center"/>
          </w:tcPr>
          <w:p w14:paraId="5DE665F4">
            <w:pPr>
              <w:spacing w:before="312" w:beforeLines="100" w:beforeAutospacing="0" w:after="312" w:afterLines="100" w:afterAutospacing="0" w:line="40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分值</w:t>
            </w:r>
          </w:p>
        </w:tc>
        <w:tc>
          <w:tcPr>
            <w:tcW w:w="6958" w:type="dxa"/>
            <w:vAlign w:val="center"/>
          </w:tcPr>
          <w:p w14:paraId="1E8F557E">
            <w:pPr>
              <w:spacing w:before="312" w:beforeLines="100" w:beforeAutospacing="0" w:after="312" w:afterLines="100" w:afterAutospacing="0" w:line="40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en-US" w:bidi="ar-SA"/>
              </w:rPr>
              <w:t>评审</w:t>
            </w:r>
            <w:r>
              <w:rPr>
                <w:rFonts w:hint="eastAsia" w:ascii="仿宋" w:hAnsi="仿宋" w:eastAsia="仿宋" w:cs="仿宋"/>
                <w:snapToGrid w:val="0"/>
                <w:color w:val="000000"/>
                <w:kern w:val="0"/>
                <w:sz w:val="21"/>
                <w:szCs w:val="21"/>
                <w:lang w:val="en-US" w:eastAsia="zh-CN" w:bidi="ar-SA"/>
              </w:rPr>
              <w:t>标准</w:t>
            </w:r>
          </w:p>
        </w:tc>
      </w:tr>
      <w:tr w14:paraId="0A72E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063" w:type="dxa"/>
            <w:gridSpan w:val="2"/>
            <w:vAlign w:val="center"/>
          </w:tcPr>
          <w:p w14:paraId="4AF3B4D1">
            <w:pPr>
              <w:pStyle w:val="9"/>
              <w:tabs>
                <w:tab w:val="left" w:pos="600"/>
              </w:tabs>
              <w:ind w:left="0" w:leftChars="0" w:firstLine="0" w:firstLineChars="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一、报价部分</w:t>
            </w:r>
          </w:p>
        </w:tc>
        <w:tc>
          <w:tcPr>
            <w:tcW w:w="1026" w:type="dxa"/>
            <w:vAlign w:val="center"/>
          </w:tcPr>
          <w:p w14:paraId="78F8EA7F">
            <w:pPr>
              <w:pStyle w:val="9"/>
              <w:tabs>
                <w:tab w:val="left" w:pos="600"/>
              </w:tabs>
              <w:ind w:left="0" w:leftChars="0" w:firstLine="210" w:firstLineChars="10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10分</w:t>
            </w:r>
          </w:p>
        </w:tc>
        <w:tc>
          <w:tcPr>
            <w:tcW w:w="6958" w:type="dxa"/>
            <w:vAlign w:val="center"/>
          </w:tcPr>
          <w:p w14:paraId="558F593F">
            <w:pPr>
              <w:pStyle w:val="9"/>
              <w:tabs>
                <w:tab w:val="left" w:pos="600"/>
              </w:tabs>
              <w:ind w:left="0" w:leftChars="0" w:firstLine="0" w:firstLineChars="0"/>
              <w:jc w:val="center"/>
              <w:rPr>
                <w:rFonts w:hint="eastAsia" w:ascii="仿宋" w:hAnsi="仿宋" w:eastAsia="仿宋" w:cs="仿宋"/>
                <w:sz w:val="21"/>
                <w:szCs w:val="21"/>
              </w:rPr>
            </w:pPr>
            <w:r>
              <w:rPr>
                <w:rFonts w:hint="eastAsia" w:ascii="仿宋" w:hAnsi="仿宋" w:eastAsia="仿宋" w:cs="仿宋"/>
                <w:b/>
                <w:sz w:val="21"/>
                <w:szCs w:val="21"/>
              </w:rPr>
              <w:t>具体按下列标准要求进行评审</w:t>
            </w:r>
          </w:p>
        </w:tc>
      </w:tr>
      <w:tr w14:paraId="4CA5A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6" w:type="dxa"/>
            <w:vAlign w:val="center"/>
          </w:tcPr>
          <w:p w14:paraId="672A6F7F">
            <w:pPr>
              <w:pStyle w:val="9"/>
              <w:tabs>
                <w:tab w:val="left" w:pos="600"/>
              </w:tabs>
              <w:ind w:left="0" w:leftChars="0" w:firstLine="210" w:firstLineChars="10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1037" w:type="dxa"/>
            <w:vAlign w:val="center"/>
          </w:tcPr>
          <w:p w14:paraId="3482E6E8">
            <w:pPr>
              <w:pStyle w:val="9"/>
              <w:tabs>
                <w:tab w:val="left" w:pos="600"/>
              </w:tabs>
              <w:ind w:left="0" w:leftChars="0" w:firstLine="0" w:firstLineChars="0"/>
              <w:jc w:val="left"/>
              <w:rPr>
                <w:rFonts w:hint="eastAsia" w:ascii="仿宋" w:hAnsi="仿宋" w:eastAsia="仿宋" w:cs="仿宋"/>
                <w:sz w:val="21"/>
                <w:szCs w:val="21"/>
              </w:rPr>
            </w:pPr>
            <w:r>
              <w:rPr>
                <w:rFonts w:hint="eastAsia" w:ascii="仿宋" w:hAnsi="仿宋" w:eastAsia="仿宋" w:cs="仿宋"/>
                <w:sz w:val="21"/>
                <w:szCs w:val="21"/>
              </w:rPr>
              <w:t>投标</w:t>
            </w:r>
          </w:p>
          <w:p w14:paraId="4A5FAA17">
            <w:pPr>
              <w:pStyle w:val="9"/>
              <w:tabs>
                <w:tab w:val="left" w:pos="600"/>
              </w:tabs>
              <w:ind w:left="0" w:leftChars="0" w:firstLine="0" w:firstLineChars="0"/>
              <w:jc w:val="left"/>
              <w:rPr>
                <w:rFonts w:hint="eastAsia" w:ascii="仿宋" w:hAnsi="仿宋" w:eastAsia="仿宋" w:cs="仿宋"/>
                <w:sz w:val="21"/>
                <w:szCs w:val="21"/>
              </w:rPr>
            </w:pPr>
            <w:r>
              <w:rPr>
                <w:rFonts w:hint="eastAsia" w:ascii="仿宋" w:hAnsi="仿宋" w:eastAsia="仿宋" w:cs="仿宋"/>
                <w:sz w:val="21"/>
                <w:szCs w:val="21"/>
              </w:rPr>
              <w:t>报价</w:t>
            </w:r>
          </w:p>
        </w:tc>
        <w:tc>
          <w:tcPr>
            <w:tcW w:w="1026" w:type="dxa"/>
            <w:vAlign w:val="center"/>
          </w:tcPr>
          <w:p w14:paraId="798DBBAF">
            <w:pPr>
              <w:pStyle w:val="9"/>
              <w:tabs>
                <w:tab w:val="left" w:pos="600"/>
              </w:tabs>
              <w:ind w:left="0" w:leftChars="0" w:firstLine="210" w:firstLineChars="100"/>
              <w:jc w:val="left"/>
              <w:rPr>
                <w:rFonts w:hint="eastAsia" w:ascii="仿宋" w:hAnsi="仿宋" w:eastAsia="仿宋" w:cs="仿宋"/>
                <w:sz w:val="21"/>
                <w:szCs w:val="21"/>
              </w:rPr>
            </w:pPr>
            <w:r>
              <w:rPr>
                <w:rFonts w:hint="eastAsia" w:ascii="仿宋" w:hAnsi="仿宋" w:eastAsia="仿宋" w:cs="仿宋"/>
                <w:sz w:val="21"/>
                <w:szCs w:val="21"/>
                <w:lang w:val="en-US" w:eastAsia="zh-CN"/>
              </w:rPr>
              <w:t>10</w:t>
            </w:r>
            <w:r>
              <w:rPr>
                <w:rFonts w:hint="eastAsia" w:ascii="仿宋" w:hAnsi="仿宋" w:eastAsia="仿宋" w:cs="仿宋"/>
                <w:sz w:val="21"/>
                <w:szCs w:val="21"/>
              </w:rPr>
              <w:t>分</w:t>
            </w:r>
          </w:p>
        </w:tc>
        <w:tc>
          <w:tcPr>
            <w:tcW w:w="6958" w:type="dxa"/>
            <w:vAlign w:val="center"/>
          </w:tcPr>
          <w:p w14:paraId="09C7C6AE">
            <w:pPr>
              <w:pStyle w:val="9"/>
              <w:tabs>
                <w:tab w:val="left" w:pos="600"/>
              </w:tabs>
              <w:spacing w:line="360" w:lineRule="auto"/>
              <w:ind w:left="0" w:leftChars="0" w:firstLine="0" w:firstLineChars="0"/>
              <w:jc w:val="left"/>
              <w:rPr>
                <w:rFonts w:hint="eastAsia" w:ascii="仿宋" w:hAnsi="仿宋" w:eastAsia="仿宋" w:cs="仿宋"/>
                <w:sz w:val="21"/>
                <w:szCs w:val="21"/>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完全满足招标文件参数的投标报价中的最低价为评标基准价，按照下列公式计算每个投标人的投标价格得分。投标报价得分＝（基准价/投标报价）×价格权重×100。评标期间，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提供证明材料需与本产品相符合，否则不予认可）</w:t>
            </w:r>
            <w:r>
              <w:rPr>
                <w:rFonts w:hint="eastAsia" w:ascii="仿宋" w:hAnsi="仿宋" w:eastAsia="仿宋" w:cs="仿宋"/>
                <w:sz w:val="21"/>
                <w:szCs w:val="21"/>
              </w:rPr>
              <w:t xml:space="preserve">                                                                                                             </w:t>
            </w:r>
          </w:p>
        </w:tc>
      </w:tr>
      <w:tr w14:paraId="128BF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2063" w:type="dxa"/>
            <w:gridSpan w:val="2"/>
            <w:vAlign w:val="center"/>
          </w:tcPr>
          <w:p w14:paraId="0256D517">
            <w:pPr>
              <w:pStyle w:val="9"/>
              <w:tabs>
                <w:tab w:val="left" w:pos="600"/>
              </w:tabs>
              <w:ind w:left="0" w:leftChars="0" w:firstLine="0" w:firstLineChars="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二、商务部分</w:t>
            </w:r>
          </w:p>
        </w:tc>
        <w:tc>
          <w:tcPr>
            <w:tcW w:w="1026" w:type="dxa"/>
            <w:vAlign w:val="center"/>
          </w:tcPr>
          <w:p w14:paraId="431D8E60">
            <w:pPr>
              <w:pStyle w:val="9"/>
              <w:tabs>
                <w:tab w:val="left" w:pos="600"/>
              </w:tabs>
              <w:ind w:left="0" w:leftChars="0" w:firstLine="0" w:firstLine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21分</w:t>
            </w:r>
          </w:p>
        </w:tc>
        <w:tc>
          <w:tcPr>
            <w:tcW w:w="6958" w:type="dxa"/>
            <w:vAlign w:val="center"/>
          </w:tcPr>
          <w:p w14:paraId="5A505FC7">
            <w:pPr>
              <w:pStyle w:val="9"/>
              <w:tabs>
                <w:tab w:val="left" w:pos="600"/>
              </w:tabs>
              <w:ind w:left="0" w:leftChars="0" w:firstLine="0" w:firstLineChars="0"/>
              <w:jc w:val="center"/>
              <w:rPr>
                <w:rFonts w:hint="eastAsia" w:ascii="仿宋" w:hAnsi="仿宋" w:eastAsia="仿宋" w:cs="仿宋"/>
                <w:sz w:val="21"/>
                <w:szCs w:val="21"/>
              </w:rPr>
            </w:pPr>
            <w:r>
              <w:rPr>
                <w:rFonts w:hint="eastAsia" w:ascii="仿宋" w:hAnsi="仿宋" w:eastAsia="仿宋" w:cs="仿宋"/>
                <w:b/>
                <w:sz w:val="21"/>
                <w:szCs w:val="21"/>
              </w:rPr>
              <w:t>具体按下列标准要求进行评审</w:t>
            </w:r>
          </w:p>
        </w:tc>
      </w:tr>
      <w:tr w14:paraId="45EA3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6" w:type="dxa"/>
            <w:vAlign w:val="center"/>
          </w:tcPr>
          <w:p w14:paraId="05C4F25C">
            <w:pPr>
              <w:pStyle w:val="9"/>
              <w:tabs>
                <w:tab w:val="left" w:pos="600"/>
              </w:tabs>
              <w:ind w:left="0" w:leftChars="0" w:firstLine="210" w:firstLineChars="100"/>
              <w:jc w:val="lef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w:t>
            </w:r>
          </w:p>
        </w:tc>
        <w:tc>
          <w:tcPr>
            <w:tcW w:w="1037" w:type="dxa"/>
            <w:vAlign w:val="center"/>
          </w:tcPr>
          <w:p w14:paraId="71BF1072">
            <w:pPr>
              <w:pStyle w:val="9"/>
              <w:tabs>
                <w:tab w:val="left" w:pos="600"/>
              </w:tabs>
              <w:ind w:left="0" w:leftChars="0" w:firstLine="210" w:firstLineChars="100"/>
              <w:jc w:val="lef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履约</w:t>
            </w:r>
          </w:p>
          <w:p w14:paraId="0B0450DC">
            <w:pPr>
              <w:pStyle w:val="9"/>
              <w:tabs>
                <w:tab w:val="left" w:pos="600"/>
              </w:tabs>
              <w:ind w:left="0" w:leftChars="0" w:firstLine="210" w:firstLineChars="100"/>
              <w:jc w:val="lef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能力</w:t>
            </w:r>
          </w:p>
        </w:tc>
        <w:tc>
          <w:tcPr>
            <w:tcW w:w="1026" w:type="dxa"/>
            <w:vAlign w:val="center"/>
          </w:tcPr>
          <w:p w14:paraId="3960251F">
            <w:pPr>
              <w:pStyle w:val="9"/>
              <w:tabs>
                <w:tab w:val="left" w:pos="600"/>
              </w:tabs>
              <w:ind w:left="0" w:leftChars="0" w:firstLine="210" w:firstLineChars="100"/>
              <w:jc w:val="lef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12分</w:t>
            </w:r>
          </w:p>
        </w:tc>
        <w:tc>
          <w:tcPr>
            <w:tcW w:w="6958" w:type="dxa"/>
            <w:vAlign w:val="center"/>
          </w:tcPr>
          <w:p w14:paraId="2E466381">
            <w:pPr>
              <w:pStyle w:val="9"/>
              <w:tabs>
                <w:tab w:val="left" w:pos="600"/>
              </w:tabs>
              <w:ind w:left="0" w:leftChars="0" w:firstLine="0" w:firstLineChars="0"/>
              <w:jc w:val="lef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投标人针对服务内容提供详细的服务方案，包含：（1）、项目负责人及人员分工（附本项目参与成员表及岗位分配表、项目经理职责）；（2）、项目实施服务时间进度计划表；（3）、出行安全风险控制措施；（4）、建立批次人员信息档案管理制度；（5）、</w:t>
            </w:r>
            <w:r>
              <w:rPr>
                <w:rFonts w:hint="default" w:ascii="仿宋" w:hAnsi="仿宋" w:eastAsia="仿宋" w:cs="仿宋"/>
                <w:color w:val="000000" w:themeColor="text1"/>
                <w:sz w:val="21"/>
                <w:szCs w:val="21"/>
                <w:highlight w:val="none"/>
                <w:lang w:val="en-US" w:eastAsia="zh-CN"/>
                <w14:textFill>
                  <w14:solidFill>
                    <w14:schemeClr w14:val="tx1"/>
                  </w14:solidFill>
                </w14:textFill>
              </w:rPr>
              <w:t>制定观摩方案</w:t>
            </w:r>
            <w:r>
              <w:rPr>
                <w:rFonts w:hint="eastAsia" w:ascii="仿宋" w:hAnsi="仿宋" w:eastAsia="仿宋" w:cs="仿宋"/>
                <w:color w:val="000000" w:themeColor="text1"/>
                <w:sz w:val="21"/>
                <w:szCs w:val="21"/>
                <w:highlight w:val="none"/>
                <w:lang w:val="en-US" w:eastAsia="zh-CN"/>
                <w14:textFill>
                  <w14:solidFill>
                    <w14:schemeClr w14:val="tx1"/>
                  </w14:solidFill>
                </w14:textFill>
              </w:rPr>
              <w:t>、培训手册</w:t>
            </w:r>
            <w:r>
              <w:rPr>
                <w:rFonts w:hint="default" w:ascii="仿宋" w:hAnsi="仿宋" w:eastAsia="仿宋" w:cs="仿宋"/>
                <w:color w:val="000000" w:themeColor="text1"/>
                <w:sz w:val="21"/>
                <w:szCs w:val="21"/>
                <w:highlight w:val="none"/>
                <w:lang w:val="en-US" w:eastAsia="zh-CN"/>
                <w14:textFill>
                  <w14:solidFill>
                    <w14:schemeClr w14:val="tx1"/>
                  </w14:solidFill>
                </w14:textFill>
              </w:rPr>
              <w:t>和路线图</w:t>
            </w:r>
            <w:r>
              <w:rPr>
                <w:rFonts w:hint="eastAsia" w:ascii="仿宋" w:hAnsi="仿宋" w:eastAsia="仿宋" w:cs="仿宋"/>
                <w:color w:val="000000" w:themeColor="text1"/>
                <w:sz w:val="21"/>
                <w:szCs w:val="21"/>
                <w:highlight w:val="none"/>
                <w:lang w:val="en-US" w:eastAsia="zh-CN"/>
                <w14:textFill>
                  <w14:solidFill>
                    <w14:schemeClr w14:val="tx1"/>
                  </w14:solidFill>
                </w14:textFill>
              </w:rPr>
              <w:t>；（6）、</w:t>
            </w:r>
            <w:r>
              <w:rPr>
                <w:rFonts w:hint="default" w:ascii="仿宋" w:hAnsi="仿宋" w:eastAsia="仿宋" w:cs="仿宋"/>
                <w:color w:val="000000" w:themeColor="text1"/>
                <w:sz w:val="21"/>
                <w:szCs w:val="21"/>
                <w:highlight w:val="none"/>
                <w:lang w:val="en-US" w:eastAsia="zh-CN"/>
                <w14:textFill>
                  <w14:solidFill>
                    <w14:schemeClr w14:val="tx1"/>
                  </w14:solidFill>
                </w14:textFill>
              </w:rPr>
              <w:t>具备较强的突发事件应对能力</w:t>
            </w:r>
            <w:r>
              <w:rPr>
                <w:rFonts w:hint="eastAsia" w:ascii="仿宋" w:hAnsi="仿宋" w:eastAsia="仿宋" w:cs="仿宋"/>
                <w:color w:val="000000" w:themeColor="text1"/>
                <w:sz w:val="21"/>
                <w:szCs w:val="21"/>
                <w:highlight w:val="none"/>
                <w:lang w:val="en-US" w:eastAsia="zh-CN"/>
                <w14:textFill>
                  <w14:solidFill>
                    <w14:schemeClr w14:val="tx1"/>
                  </w14:solidFill>
                </w14:textFill>
              </w:rPr>
              <w:t>；评标委员会根据项目实际情况，方案有利于项目实施且资料详细完整的每提供一项得2分，提供不全得1分，不提供不得分，此项满分12分。</w:t>
            </w:r>
          </w:p>
        </w:tc>
      </w:tr>
      <w:tr w14:paraId="45652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1026" w:type="dxa"/>
            <w:vAlign w:val="center"/>
          </w:tcPr>
          <w:p w14:paraId="40B612DA">
            <w:pPr>
              <w:pStyle w:val="9"/>
              <w:numPr>
                <w:ilvl w:val="0"/>
                <w:numId w:val="0"/>
              </w:numPr>
              <w:tabs>
                <w:tab w:val="left" w:pos="600"/>
              </w:tabs>
              <w:ind w:firstLine="210" w:firstLineChars="100"/>
              <w:jc w:val="left"/>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w:t>
            </w:r>
          </w:p>
        </w:tc>
        <w:tc>
          <w:tcPr>
            <w:tcW w:w="1037" w:type="dxa"/>
            <w:vAlign w:val="center"/>
          </w:tcPr>
          <w:p w14:paraId="07B37769">
            <w:pPr>
              <w:pStyle w:val="9"/>
              <w:numPr>
                <w:ilvl w:val="0"/>
                <w:numId w:val="0"/>
              </w:numPr>
              <w:tabs>
                <w:tab w:val="left" w:pos="600"/>
              </w:tabs>
              <w:ind w:firstLine="210" w:firstLineChars="100"/>
              <w:jc w:val="lef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服务</w:t>
            </w:r>
          </w:p>
          <w:p w14:paraId="0B142591">
            <w:pPr>
              <w:pStyle w:val="9"/>
              <w:numPr>
                <w:ilvl w:val="0"/>
                <w:numId w:val="0"/>
              </w:numPr>
              <w:tabs>
                <w:tab w:val="left" w:pos="600"/>
              </w:tabs>
              <w:ind w:firstLine="210" w:firstLineChars="100"/>
              <w:jc w:val="lef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场所</w:t>
            </w:r>
          </w:p>
        </w:tc>
        <w:tc>
          <w:tcPr>
            <w:tcW w:w="1026" w:type="dxa"/>
            <w:vAlign w:val="center"/>
          </w:tcPr>
          <w:p w14:paraId="5FE1B84D">
            <w:pPr>
              <w:pStyle w:val="9"/>
              <w:numPr>
                <w:ilvl w:val="0"/>
                <w:numId w:val="0"/>
              </w:numPr>
              <w:tabs>
                <w:tab w:val="left" w:pos="600"/>
              </w:tabs>
              <w:ind w:firstLine="210" w:firstLineChars="100"/>
              <w:jc w:val="left"/>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2分</w:t>
            </w:r>
          </w:p>
        </w:tc>
        <w:tc>
          <w:tcPr>
            <w:tcW w:w="6958" w:type="dxa"/>
            <w:vAlign w:val="center"/>
          </w:tcPr>
          <w:p w14:paraId="68C6476C">
            <w:pPr>
              <w:pStyle w:val="9"/>
              <w:numPr>
                <w:ilvl w:val="0"/>
                <w:numId w:val="0"/>
              </w:numPr>
              <w:tabs>
                <w:tab w:val="left" w:pos="600"/>
              </w:tabs>
              <w:jc w:val="lef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根据项目服务需求，投标人需具有固定的办公场所</w:t>
            </w:r>
            <w:r>
              <w:rPr>
                <w:rFonts w:hint="eastAsia" w:ascii="仿宋" w:hAnsi="仿宋" w:eastAsia="仿宋" w:cs="仿宋"/>
                <w:color w:val="000000" w:themeColor="text1"/>
                <w:sz w:val="21"/>
                <w:szCs w:val="21"/>
                <w:highlight w:val="none"/>
                <w:rtl w:val="0"/>
                <w:lang w:val="en-US" w:eastAsia="zh-CN"/>
                <w14:textFill>
                  <w14:solidFill>
                    <w14:schemeClr w14:val="tx1"/>
                  </w14:solidFill>
                </w14:textFill>
              </w:rPr>
              <w:t>，有利于项目实施</w:t>
            </w:r>
            <w:r>
              <w:rPr>
                <w:rFonts w:hint="eastAsia" w:ascii="仿宋" w:hAnsi="仿宋" w:eastAsia="仿宋" w:cs="仿宋"/>
                <w:color w:val="000000" w:themeColor="text1"/>
                <w:sz w:val="21"/>
                <w:szCs w:val="21"/>
                <w:highlight w:val="none"/>
                <w:lang w:val="en-US" w:eastAsia="zh-CN"/>
                <w14:textFill>
                  <w14:solidFill>
                    <w14:schemeClr w14:val="tx1"/>
                  </w14:solidFill>
                </w14:textFill>
              </w:rPr>
              <w:t>得</w:t>
            </w:r>
            <w:r>
              <w:rPr>
                <w:rFonts w:hint="eastAsia" w:ascii="仿宋" w:hAnsi="仿宋" w:eastAsia="仿宋" w:cs="仿宋"/>
                <w:color w:val="000000" w:themeColor="text1"/>
                <w:sz w:val="21"/>
                <w:szCs w:val="21"/>
                <w:highlight w:val="none"/>
                <w:rtl w:val="0"/>
                <w:cs w:val="0"/>
                <w:lang w:val="en-US" w:eastAsia="zh-CN"/>
                <w14:textFill>
                  <w14:solidFill>
                    <w14:schemeClr w14:val="tx1"/>
                  </w14:solidFill>
                </w14:textFill>
              </w:rPr>
              <w:t>2</w:t>
            </w:r>
            <w:r>
              <w:rPr>
                <w:rFonts w:hint="eastAsia" w:ascii="仿宋" w:hAnsi="仿宋" w:eastAsia="仿宋" w:cs="仿宋"/>
                <w:color w:val="000000" w:themeColor="text1"/>
                <w:sz w:val="21"/>
                <w:szCs w:val="21"/>
                <w:highlight w:val="none"/>
                <w:lang w:val="en-US" w:eastAsia="zh-CN"/>
                <w14:textFill>
                  <w14:solidFill>
                    <w14:schemeClr w14:val="tx1"/>
                  </w14:solidFill>
                </w14:textFill>
              </w:rPr>
              <w:t>分（需提供租赁合同或产权证明、办公场所清晰图片）</w:t>
            </w:r>
          </w:p>
        </w:tc>
      </w:tr>
      <w:tr w14:paraId="1AE2F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6" w:type="dxa"/>
            <w:vAlign w:val="center"/>
          </w:tcPr>
          <w:p w14:paraId="314BB7E8">
            <w:pPr>
              <w:pStyle w:val="9"/>
              <w:tabs>
                <w:tab w:val="left" w:pos="600"/>
              </w:tabs>
              <w:ind w:left="0" w:leftChars="0" w:firstLine="210" w:firstLineChars="100"/>
              <w:jc w:val="left"/>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w:t>
            </w:r>
          </w:p>
        </w:tc>
        <w:tc>
          <w:tcPr>
            <w:tcW w:w="1037" w:type="dxa"/>
            <w:vAlign w:val="center"/>
          </w:tcPr>
          <w:p w14:paraId="4DFCC4E5">
            <w:pPr>
              <w:pStyle w:val="9"/>
              <w:tabs>
                <w:tab w:val="left" w:pos="600"/>
              </w:tabs>
              <w:ind w:left="0" w:leftChars="0" w:firstLine="210" w:firstLineChars="100"/>
              <w:jc w:val="lef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专业</w:t>
            </w:r>
          </w:p>
          <w:p w14:paraId="798EB0E5">
            <w:pPr>
              <w:pStyle w:val="9"/>
              <w:tabs>
                <w:tab w:val="left" w:pos="600"/>
              </w:tabs>
              <w:ind w:left="0" w:leftChars="0" w:firstLine="210" w:firstLineChars="100"/>
              <w:jc w:val="lef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设备</w:t>
            </w:r>
          </w:p>
        </w:tc>
        <w:tc>
          <w:tcPr>
            <w:tcW w:w="1026" w:type="dxa"/>
            <w:vAlign w:val="center"/>
          </w:tcPr>
          <w:p w14:paraId="20EFB773">
            <w:pPr>
              <w:pStyle w:val="9"/>
              <w:tabs>
                <w:tab w:val="left" w:pos="600"/>
              </w:tabs>
              <w:ind w:left="0" w:leftChars="0" w:firstLine="210" w:firstLineChars="100"/>
              <w:jc w:val="left"/>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3分</w:t>
            </w:r>
          </w:p>
        </w:tc>
        <w:tc>
          <w:tcPr>
            <w:tcW w:w="6958" w:type="dxa"/>
            <w:vAlign w:val="center"/>
          </w:tcPr>
          <w:p w14:paraId="4A36BAB9">
            <w:pPr>
              <w:pStyle w:val="9"/>
              <w:tabs>
                <w:tab w:val="left" w:pos="600"/>
              </w:tabs>
              <w:ind w:left="0" w:leftChars="0" w:firstLine="0" w:firstLineChars="0"/>
              <w:jc w:val="lef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cs w:val="0"/>
                <w:lang w:val="en-US" w:eastAsia="zh-CN"/>
                <w14:textFill>
                  <w14:solidFill>
                    <w14:schemeClr w14:val="tx1"/>
                  </w14:solidFill>
                </w14:textFill>
              </w:rPr>
              <w:t>针对本项目实际服务需求，提供有利于项目实施的专业设备，包括：①、专业摄像设备(专业高清摄像机、航拍器等)；②、音频设备(专业无线麦、领夹话筒等)；③、专业制作设备(非线剪辑设备等)；提供一项设备得1分，最多3分（需提供设备图片和设备购置发票或购买设备清单二者为完整一套，缺一不可），不提供不得分。</w:t>
            </w:r>
          </w:p>
        </w:tc>
      </w:tr>
      <w:tr w14:paraId="7CDD2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jc w:val="center"/>
        </w:trPr>
        <w:tc>
          <w:tcPr>
            <w:tcW w:w="1026" w:type="dxa"/>
            <w:vAlign w:val="center"/>
          </w:tcPr>
          <w:p w14:paraId="31D466BD">
            <w:pPr>
              <w:pStyle w:val="9"/>
              <w:tabs>
                <w:tab w:val="left" w:pos="600"/>
              </w:tabs>
              <w:ind w:left="0" w:leftChars="0" w:firstLine="210" w:firstLineChars="100"/>
              <w:jc w:val="left"/>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4</w:t>
            </w:r>
          </w:p>
        </w:tc>
        <w:tc>
          <w:tcPr>
            <w:tcW w:w="1037" w:type="dxa"/>
            <w:vAlign w:val="center"/>
          </w:tcPr>
          <w:p w14:paraId="69B2104A">
            <w:pPr>
              <w:pStyle w:val="9"/>
              <w:tabs>
                <w:tab w:val="left" w:pos="600"/>
              </w:tabs>
              <w:ind w:left="0" w:leftChars="0" w:firstLine="0" w:firstLineChars="0"/>
              <w:jc w:val="left"/>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rtl w:val="0"/>
                <w:cs w:val="0"/>
                <w:lang w:val="en-US" w:eastAsia="zh-CN"/>
                <w14:textFill>
                  <w14:solidFill>
                    <w14:schemeClr w14:val="tx1"/>
                  </w14:solidFill>
                </w14:textFill>
              </w:rPr>
              <w:t>履约证明材料</w:t>
            </w:r>
          </w:p>
        </w:tc>
        <w:tc>
          <w:tcPr>
            <w:tcW w:w="1026" w:type="dxa"/>
            <w:vAlign w:val="center"/>
          </w:tcPr>
          <w:p w14:paraId="737FEE92">
            <w:pPr>
              <w:pStyle w:val="9"/>
              <w:tabs>
                <w:tab w:val="left" w:pos="600"/>
              </w:tabs>
              <w:ind w:left="0" w:leftChars="0" w:firstLine="210" w:firstLineChars="100"/>
              <w:jc w:val="left"/>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4分</w:t>
            </w:r>
          </w:p>
        </w:tc>
        <w:tc>
          <w:tcPr>
            <w:tcW w:w="6958" w:type="dxa"/>
            <w:vAlign w:val="center"/>
          </w:tcPr>
          <w:p w14:paraId="27B6C5A9">
            <w:pPr>
              <w:pStyle w:val="9"/>
              <w:numPr>
                <w:ilvl w:val="0"/>
                <w:numId w:val="0"/>
              </w:numPr>
              <w:tabs>
                <w:tab w:val="left" w:pos="600"/>
              </w:tabs>
              <w:ind w:leftChars="0"/>
              <w:jc w:val="left"/>
              <w:rPr>
                <w:rFonts w:hint="eastAsia" w:ascii="仿宋" w:hAnsi="仿宋" w:eastAsia="仿宋" w:cs="仿宋"/>
                <w:color w:val="000000" w:themeColor="text1"/>
                <w:sz w:val="21"/>
                <w:szCs w:val="21"/>
                <w:highlight w:val="none"/>
                <w:cs w:val="0"/>
                <w:lang w:val="en-US" w:eastAsia="zh-CN"/>
                <w14:textFill>
                  <w14:solidFill>
                    <w14:schemeClr w14:val="tx1"/>
                  </w14:solidFill>
                </w14:textFill>
              </w:rPr>
            </w:pPr>
            <w:r>
              <w:rPr>
                <w:rFonts w:hint="eastAsia" w:ascii="仿宋" w:hAnsi="仿宋" w:eastAsia="仿宋" w:cs="仿宋"/>
                <w:color w:val="000000" w:themeColor="text1"/>
                <w:sz w:val="21"/>
                <w:szCs w:val="21"/>
                <w:highlight w:val="none"/>
                <w:cs w:val="0"/>
                <w:lang w:val="en-US" w:eastAsia="zh-CN"/>
                <w14:textFill>
                  <w14:solidFill>
                    <w14:schemeClr w14:val="tx1"/>
                  </w14:solidFill>
                </w14:textFill>
              </w:rPr>
              <w:t>具有组织人员异地交流、学习培训类项目工作服务的经验证明材料，主要包括：中标通知书或成交通知书、履约合同、政府采购官方网站截图；（上述3项材料为一套），提供1套得2分，最多4分</w:t>
            </w:r>
          </w:p>
        </w:tc>
      </w:tr>
      <w:tr w14:paraId="68E87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2063" w:type="dxa"/>
            <w:gridSpan w:val="2"/>
            <w:vAlign w:val="center"/>
          </w:tcPr>
          <w:p w14:paraId="4BDB2B88">
            <w:pPr>
              <w:pStyle w:val="31"/>
              <w:spacing w:before="0" w:beforeAutospacing="0" w:after="0" w:afterAutospacing="0" w:line="240" w:lineRule="auto"/>
              <w:ind w:firstLine="0"/>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三、技术部分</w:t>
            </w:r>
          </w:p>
        </w:tc>
        <w:tc>
          <w:tcPr>
            <w:tcW w:w="1026" w:type="dxa"/>
            <w:vAlign w:val="center"/>
          </w:tcPr>
          <w:p w14:paraId="7C3C2906">
            <w:pPr>
              <w:pStyle w:val="9"/>
              <w:tabs>
                <w:tab w:val="left" w:pos="600"/>
              </w:tabs>
              <w:ind w:left="0" w:leftChars="0" w:firstLine="0" w:firstLineChars="0"/>
              <w:jc w:val="both"/>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69分</w:t>
            </w:r>
          </w:p>
        </w:tc>
        <w:tc>
          <w:tcPr>
            <w:tcW w:w="6958" w:type="dxa"/>
            <w:vAlign w:val="center"/>
          </w:tcPr>
          <w:p w14:paraId="39FF3D7C">
            <w:pPr>
              <w:pStyle w:val="9"/>
              <w:tabs>
                <w:tab w:val="left" w:pos="600"/>
              </w:tabs>
              <w:ind w:left="0" w:leftChars="0"/>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b/>
                <w:bCs/>
                <w:snapToGrid w:val="0"/>
                <w:color w:val="000000"/>
                <w:kern w:val="0"/>
                <w:sz w:val="21"/>
                <w:szCs w:val="21"/>
                <w:lang w:val="en-US" w:eastAsia="zh-CN" w:bidi="ar-SA"/>
              </w:rPr>
              <w:t>具体按下列标准要求进行评审</w:t>
            </w:r>
          </w:p>
        </w:tc>
      </w:tr>
      <w:tr w14:paraId="3B33A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1026" w:type="dxa"/>
            <w:vAlign w:val="center"/>
          </w:tcPr>
          <w:p w14:paraId="16407D25">
            <w:pPr>
              <w:pStyle w:val="9"/>
              <w:tabs>
                <w:tab w:val="left" w:pos="600"/>
              </w:tabs>
              <w:spacing w:line="360" w:lineRule="auto"/>
              <w:ind w:left="0" w:leftChars="0" w:firstLine="210" w:firstLineChars="100"/>
              <w:jc w:val="left"/>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1</w:t>
            </w:r>
          </w:p>
        </w:tc>
        <w:tc>
          <w:tcPr>
            <w:tcW w:w="1037" w:type="dxa"/>
            <w:vAlign w:val="center"/>
          </w:tcPr>
          <w:p w14:paraId="73B996C8">
            <w:pPr>
              <w:pStyle w:val="9"/>
              <w:tabs>
                <w:tab w:val="left" w:pos="600"/>
              </w:tabs>
              <w:spacing w:line="360" w:lineRule="auto"/>
              <w:ind w:left="0" w:leftChars="0" w:firstLine="210" w:firstLineChars="100"/>
              <w:jc w:val="left"/>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服务</w:t>
            </w:r>
          </w:p>
          <w:p w14:paraId="66C1F7CD">
            <w:pPr>
              <w:pStyle w:val="9"/>
              <w:tabs>
                <w:tab w:val="left" w:pos="600"/>
              </w:tabs>
              <w:spacing w:line="360" w:lineRule="auto"/>
              <w:ind w:left="0" w:leftChars="0" w:firstLine="210" w:firstLineChars="100"/>
              <w:jc w:val="left"/>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人员</w:t>
            </w:r>
          </w:p>
        </w:tc>
        <w:tc>
          <w:tcPr>
            <w:tcW w:w="1026" w:type="dxa"/>
            <w:vAlign w:val="center"/>
          </w:tcPr>
          <w:p w14:paraId="738DE682">
            <w:pPr>
              <w:pStyle w:val="9"/>
              <w:tabs>
                <w:tab w:val="left" w:pos="600"/>
              </w:tabs>
              <w:spacing w:line="360" w:lineRule="auto"/>
              <w:ind w:left="0" w:leftChars="0" w:firstLine="210" w:firstLineChars="100"/>
              <w:jc w:val="left"/>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39分</w:t>
            </w:r>
          </w:p>
        </w:tc>
        <w:tc>
          <w:tcPr>
            <w:tcW w:w="6958" w:type="dxa"/>
            <w:vAlign w:val="center"/>
          </w:tcPr>
          <w:p w14:paraId="78C0FCA4">
            <w:pPr>
              <w:pStyle w:val="9"/>
              <w:numPr>
                <w:ilvl w:val="0"/>
                <w:numId w:val="0"/>
              </w:numPr>
              <w:tabs>
                <w:tab w:val="left" w:pos="600"/>
              </w:tabs>
              <w:spacing w:line="360" w:lineRule="auto"/>
              <w:jc w:val="left"/>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一、投标单位需提供本项目专业服务团队人员作出详细方案：</w:t>
            </w:r>
          </w:p>
          <w:p w14:paraId="1CEC3DA1">
            <w:pPr>
              <w:pStyle w:val="9"/>
              <w:numPr>
                <w:ilvl w:val="0"/>
                <w:numId w:val="0"/>
              </w:numPr>
              <w:tabs>
                <w:tab w:val="left" w:pos="600"/>
              </w:tabs>
              <w:spacing w:line="360" w:lineRule="auto"/>
              <w:jc w:val="left"/>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1、项目经理：负责整体规划、组织、协调和监督文化交流活动的实施，确保培训活动顺利进行；</w:t>
            </w:r>
          </w:p>
          <w:p w14:paraId="5A8CDCAD">
            <w:pPr>
              <w:pStyle w:val="9"/>
              <w:numPr>
                <w:ilvl w:val="0"/>
                <w:numId w:val="0"/>
              </w:numPr>
              <w:tabs>
                <w:tab w:val="left" w:pos="600"/>
              </w:tabs>
              <w:spacing w:line="360" w:lineRule="auto"/>
              <w:jc w:val="left"/>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2、培训策划人员：负责制定详细的培训方案，包括培训内容设计、培训流程安排等；</w:t>
            </w:r>
          </w:p>
          <w:p w14:paraId="3E713D4A">
            <w:pPr>
              <w:pStyle w:val="9"/>
              <w:numPr>
                <w:ilvl w:val="0"/>
                <w:numId w:val="0"/>
              </w:numPr>
              <w:tabs>
                <w:tab w:val="left" w:pos="600"/>
              </w:tabs>
              <w:spacing w:line="360" w:lineRule="auto"/>
              <w:jc w:val="left"/>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3、活动执行人员：负责活动现场的布置、指导和协调，确保活动按照预定的流程和内容进行；</w:t>
            </w:r>
          </w:p>
          <w:p w14:paraId="7CE2A61B">
            <w:pPr>
              <w:pStyle w:val="9"/>
              <w:numPr>
                <w:ilvl w:val="0"/>
                <w:numId w:val="0"/>
              </w:numPr>
              <w:tabs>
                <w:tab w:val="left" w:pos="600"/>
              </w:tabs>
              <w:spacing w:line="360" w:lineRule="auto"/>
              <w:jc w:val="left"/>
              <w:rPr>
                <w:rFonts w:hint="default"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4. 后勤服务人员：</w:t>
            </w:r>
            <w:r>
              <w:rPr>
                <w:rFonts w:hint="default"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具备较强的协调服务能负责做好交流期间的交通、餐饮、住宿、考察、会务等事务性保障</w:t>
            </w: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w:t>
            </w:r>
          </w:p>
          <w:p w14:paraId="45A90070">
            <w:pPr>
              <w:pStyle w:val="9"/>
              <w:numPr>
                <w:ilvl w:val="0"/>
                <w:numId w:val="0"/>
              </w:numPr>
              <w:tabs>
                <w:tab w:val="left" w:pos="600"/>
              </w:tabs>
              <w:spacing w:line="360" w:lineRule="auto"/>
              <w:jc w:val="left"/>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5. 安全保障人员：负责活动的安全监控和应急处理，确保参加活动的人员的人身安全；</w:t>
            </w:r>
          </w:p>
          <w:p w14:paraId="6C29FC89">
            <w:pPr>
              <w:pStyle w:val="9"/>
              <w:numPr>
                <w:ilvl w:val="0"/>
                <w:numId w:val="0"/>
              </w:numPr>
              <w:tabs>
                <w:tab w:val="left" w:pos="600"/>
              </w:tabs>
              <w:spacing w:line="360" w:lineRule="auto"/>
              <w:jc w:val="left"/>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6. 文化交流专员：</w:t>
            </w:r>
            <w:r>
              <w:rPr>
                <w:rFonts w:hint="default"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出访组织能力，负责根据交流对象的具体性质、需求等方案</w:t>
            </w: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w:t>
            </w:r>
          </w:p>
          <w:p w14:paraId="13E8336D">
            <w:pPr>
              <w:pStyle w:val="9"/>
              <w:numPr>
                <w:ilvl w:val="0"/>
                <w:numId w:val="0"/>
              </w:numPr>
              <w:tabs>
                <w:tab w:val="left" w:pos="600"/>
              </w:tabs>
              <w:spacing w:line="360" w:lineRule="auto"/>
              <w:jc w:val="left"/>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7. 财务管理人员：负责活动预算的制定、财务支出管理和资金筹集等工作；</w:t>
            </w:r>
          </w:p>
          <w:p w14:paraId="2649EE39">
            <w:pPr>
              <w:pStyle w:val="9"/>
              <w:numPr>
                <w:ilvl w:val="0"/>
                <w:numId w:val="0"/>
              </w:numPr>
              <w:tabs>
                <w:tab w:val="left" w:pos="600"/>
              </w:tabs>
              <w:spacing w:line="360" w:lineRule="auto"/>
              <w:jc w:val="left"/>
              <w:rPr>
                <w:rFonts w:hint="default"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8.安全保障员：负责出行至结束的安全保障、生活保障等一切保障</w:t>
            </w:r>
          </w:p>
          <w:p w14:paraId="13EF81F7">
            <w:pPr>
              <w:pStyle w:val="9"/>
              <w:numPr>
                <w:ilvl w:val="0"/>
                <w:numId w:val="0"/>
              </w:numPr>
              <w:tabs>
                <w:tab w:val="left" w:pos="600"/>
              </w:tabs>
              <w:spacing w:line="360" w:lineRule="auto"/>
              <w:jc w:val="left"/>
              <w:rPr>
                <w:rFonts w:hint="default"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备注：以上人员需提供劳务合同、身份证明、学历证书清晰照片</w:t>
            </w:r>
            <w:r>
              <w:rPr>
                <w:rFonts w:hint="eastAsia" w:ascii="仿宋" w:hAnsi="仿宋" w:eastAsia="仿宋" w:cs="仿宋"/>
                <w:snapToGrid w:val="0"/>
                <w:color w:val="000000" w:themeColor="text1"/>
                <w:kern w:val="0"/>
                <w:sz w:val="21"/>
                <w:szCs w:val="21"/>
                <w:highlight w:val="none"/>
                <w:rtl w:val="0"/>
                <w:cs w:val="0"/>
                <w:lang w:val="zh-CN" w:eastAsia="zh-CN" w:bidi="ar-SA"/>
                <w14:textFill>
                  <w14:solidFill>
                    <w14:schemeClr w14:val="tx1"/>
                  </w14:solidFill>
                </w14:textFill>
              </w:rPr>
              <w:t>，</w:t>
            </w: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评标委员会根据以上8项服务方案进行详细评审，每提供一项详细方案且完整有利于项目实施得2分，提供不全得0.5分，不提供不得分，最高16分。</w:t>
            </w:r>
          </w:p>
          <w:p w14:paraId="5791FC05">
            <w:pPr>
              <w:pStyle w:val="9"/>
              <w:numPr>
                <w:ilvl w:val="0"/>
                <w:numId w:val="0"/>
              </w:numPr>
              <w:tabs>
                <w:tab w:val="left" w:pos="600"/>
              </w:tabs>
              <w:spacing w:line="360" w:lineRule="auto"/>
              <w:jc w:val="left"/>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二、投标单位需提供参与本项目培训文化交流详细服务人员名单作出详细方案（包含：①、劳务合同、②、身份证明、③、详细名单、④、详细职务、⑤、工作年限、⑥、人员分工等作出详细方案）；评标委员会根据服务内容对该项进行详细评审，每提供一项详细方案且完整有利于项目实施得2分，提供不全得0.5分，不提供不得分，最高12分。</w:t>
            </w:r>
          </w:p>
          <w:p w14:paraId="69D0CF7A">
            <w:pPr>
              <w:pStyle w:val="13"/>
              <w:spacing w:line="360" w:lineRule="auto"/>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三、投标单位需提供参与本项目文化交流详细服务人员名单体检报告单（投标截止日近一年有效期的），每提供1人得0.5分，满分5分。</w:t>
            </w:r>
          </w:p>
          <w:p w14:paraId="66DD0190">
            <w:pPr>
              <w:pStyle w:val="13"/>
              <w:spacing w:line="360" w:lineRule="auto"/>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四、投标人针对服务人员职责作出详细方案：</w:t>
            </w:r>
          </w:p>
          <w:p w14:paraId="3B3331AD">
            <w:pPr>
              <w:pStyle w:val="13"/>
              <w:spacing w:line="360" w:lineRule="auto"/>
              <w:rPr>
                <w:rFonts w:hint="default"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pPr>
            <w:r>
              <w:rPr>
                <w:rFonts w:hint="default"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1. 项目管理</w:t>
            </w: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（包含：①、</w:t>
            </w:r>
            <w:r>
              <w:rPr>
                <w:rFonts w:hint="default"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规划项目的发展蓝图，包括确定项目目标、范围、时间表和预算</w:t>
            </w: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；②、</w:t>
            </w:r>
            <w:r>
              <w:rPr>
                <w:rFonts w:hint="default"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协调项目团队，分配任务和资源，确保项目成员明确各自职责</w:t>
            </w: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；③、</w:t>
            </w:r>
            <w:r>
              <w:rPr>
                <w:rFonts w:hint="default"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监督项目进度，确保项目按计划执行，并适时调整以应对可能的挑战</w:t>
            </w: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w:t>
            </w:r>
          </w:p>
          <w:p w14:paraId="5B5FEA54">
            <w:pPr>
              <w:pStyle w:val="13"/>
              <w:spacing w:line="360" w:lineRule="auto"/>
              <w:rPr>
                <w:rFonts w:hint="default"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pPr>
            <w:r>
              <w:rPr>
                <w:rFonts w:hint="default"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2. 团队领导</w:t>
            </w: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（包含：①、</w:t>
            </w:r>
            <w:r>
              <w:rPr>
                <w:rFonts w:hint="default"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选拔和培养项目团队成员，提升团队整体的工作能力和效率</w:t>
            </w: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；②、</w:t>
            </w:r>
            <w:r>
              <w:rPr>
                <w:rFonts w:hint="default"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激励团队成员，创造积极向上的工作氛围，促进团队合作</w:t>
            </w: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；③、</w:t>
            </w:r>
            <w:r>
              <w:rPr>
                <w:rFonts w:hint="default"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定期组织团队会议，沟通项目进展，解决团队面临的问题</w:t>
            </w: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w:t>
            </w:r>
          </w:p>
          <w:p w14:paraId="2A905A72">
            <w:pPr>
              <w:pStyle w:val="13"/>
              <w:spacing w:line="360" w:lineRule="auto"/>
              <w:rPr>
                <w:rFonts w:hint="default"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pPr>
            <w:r>
              <w:rPr>
                <w:rFonts w:hint="default"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3. 文化交流活动策划</w:t>
            </w: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（包含：①、</w:t>
            </w:r>
            <w:r>
              <w:rPr>
                <w:rFonts w:hint="default"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设计和策划各类文化交流活动，如讲座、研讨会、展览、演出等</w:t>
            </w: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；②、</w:t>
            </w:r>
            <w:r>
              <w:rPr>
                <w:rFonts w:hint="default"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确保活动内容丰富多样，能体现中华文化的特色，增强文化自信</w:t>
            </w: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；③、</w:t>
            </w:r>
            <w:r>
              <w:rPr>
                <w:rFonts w:hint="default"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对接相关的文化机构、社区组织和个人，扩大项目影响力</w:t>
            </w: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w:t>
            </w:r>
          </w:p>
          <w:p w14:paraId="5B3D28AD">
            <w:pPr>
              <w:pStyle w:val="13"/>
              <w:spacing w:line="360" w:lineRule="auto"/>
              <w:rPr>
                <w:rFonts w:hint="default"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4</w:t>
            </w:r>
            <w:r>
              <w:rPr>
                <w:rFonts w:hint="default"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 风险管理</w:t>
            </w: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（包含：①、</w:t>
            </w:r>
            <w:r>
              <w:rPr>
                <w:rFonts w:hint="default"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识别项目可能面临的风险，制定相应的风险应对策略</w:t>
            </w: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；②、</w:t>
            </w:r>
            <w:r>
              <w:rPr>
                <w:rFonts w:hint="default"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监督风险管理计划的实施，确保项目能够持续稳定发展</w:t>
            </w: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w:t>
            </w:r>
          </w:p>
          <w:p w14:paraId="771092DA">
            <w:pPr>
              <w:pStyle w:val="13"/>
              <w:spacing w:line="360" w:lineRule="auto"/>
              <w:rPr>
                <w:rFonts w:hint="default"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5</w:t>
            </w:r>
            <w:r>
              <w:rPr>
                <w:rFonts w:hint="default"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 质量控制</w:t>
            </w: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（包含：①、</w:t>
            </w:r>
            <w:r>
              <w:rPr>
                <w:rFonts w:hint="default"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设定项目质量标准，确保项目的各个环节符合既定标准</w:t>
            </w: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；②、</w:t>
            </w:r>
            <w:r>
              <w:rPr>
                <w:rFonts w:hint="default"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收集反馈，评估项目效果，持续改进项目执行过程</w:t>
            </w: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w:t>
            </w:r>
          </w:p>
          <w:p w14:paraId="086AAE07">
            <w:pPr>
              <w:pStyle w:val="9"/>
              <w:numPr>
                <w:ilvl w:val="0"/>
                <w:numId w:val="0"/>
              </w:numPr>
              <w:tabs>
                <w:tab w:val="left" w:pos="600"/>
              </w:tabs>
              <w:spacing w:line="360" w:lineRule="auto"/>
              <w:jc w:val="left"/>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6</w:t>
            </w:r>
            <w:r>
              <w:rPr>
                <w:rFonts w:hint="default"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 政策遵守</w:t>
            </w: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（包含：①、</w:t>
            </w:r>
            <w:r>
              <w:rPr>
                <w:rFonts w:hint="default"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确保项目所有活动均符合国家相关法律法规和政策要求</w:t>
            </w: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；②、</w:t>
            </w:r>
            <w:r>
              <w:rPr>
                <w:rFonts w:hint="default"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维护社会主义核心价值观，传播积极向上的正能量</w:t>
            </w: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w:t>
            </w:r>
          </w:p>
          <w:p w14:paraId="36728B32">
            <w:pPr>
              <w:pStyle w:val="9"/>
              <w:numPr>
                <w:ilvl w:val="0"/>
                <w:numId w:val="0"/>
              </w:numPr>
              <w:tabs>
                <w:tab w:val="left" w:pos="600"/>
              </w:tabs>
              <w:spacing w:line="360" w:lineRule="auto"/>
              <w:jc w:val="left"/>
              <w:rPr>
                <w:rFonts w:hint="default"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备注：评标委员会根据服务内容对该项进行详细评审，每提供一项详细方案且完整有利于项目实施得1分，提供不全得0.5分，不提供不得分，最高6分。</w:t>
            </w:r>
          </w:p>
        </w:tc>
      </w:tr>
      <w:tr w14:paraId="740D7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026" w:type="dxa"/>
            <w:vAlign w:val="center"/>
          </w:tcPr>
          <w:p w14:paraId="160B36F3">
            <w:pPr>
              <w:pStyle w:val="9"/>
              <w:tabs>
                <w:tab w:val="left" w:pos="600"/>
              </w:tabs>
              <w:spacing w:line="360" w:lineRule="auto"/>
              <w:ind w:left="0" w:leftChars="0" w:firstLine="210" w:firstLineChars="100"/>
              <w:jc w:val="left"/>
              <w:rPr>
                <w:rFonts w:hint="default"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2</w:t>
            </w:r>
          </w:p>
        </w:tc>
        <w:tc>
          <w:tcPr>
            <w:tcW w:w="1037" w:type="dxa"/>
            <w:vAlign w:val="center"/>
          </w:tcPr>
          <w:p w14:paraId="41892C03">
            <w:pPr>
              <w:pStyle w:val="9"/>
              <w:tabs>
                <w:tab w:val="left" w:pos="600"/>
              </w:tabs>
              <w:spacing w:line="360" w:lineRule="auto"/>
              <w:ind w:left="0" w:leftChars="0" w:firstLine="0" w:firstLineChars="0"/>
              <w:jc w:val="left"/>
              <w:rPr>
                <w:rFonts w:hint="eastAsia" w:ascii="仿宋" w:hAnsi="仿宋" w:eastAsia="仿宋" w:cs="仿宋"/>
                <w:b w:val="0"/>
                <w:bCs w:val="0"/>
                <w:spacing w:val="-3"/>
                <w:sz w:val="21"/>
                <w:szCs w:val="21"/>
                <w:rtl w:val="0"/>
                <w:cs w:val="0"/>
                <w:lang w:val="en-US" w:eastAsia="zh-CN"/>
              </w:rPr>
            </w:pPr>
            <w:r>
              <w:rPr>
                <w:rFonts w:hint="eastAsia" w:ascii="仿宋" w:hAnsi="仿宋" w:eastAsia="仿宋" w:cs="仿宋"/>
                <w:b w:val="0"/>
                <w:bCs w:val="0"/>
                <w:spacing w:val="-3"/>
                <w:sz w:val="21"/>
                <w:szCs w:val="21"/>
                <w:rtl w:val="0"/>
                <w:cs w:val="0"/>
                <w:lang w:val="en-US" w:eastAsia="zh-CN"/>
              </w:rPr>
              <w:t>项目实施保障</w:t>
            </w:r>
          </w:p>
        </w:tc>
        <w:tc>
          <w:tcPr>
            <w:tcW w:w="1026" w:type="dxa"/>
            <w:vAlign w:val="center"/>
          </w:tcPr>
          <w:p w14:paraId="04C71AEE">
            <w:pPr>
              <w:pStyle w:val="9"/>
              <w:tabs>
                <w:tab w:val="left" w:pos="600"/>
              </w:tabs>
              <w:spacing w:line="360" w:lineRule="auto"/>
              <w:ind w:left="0" w:leftChars="0" w:firstLine="210" w:firstLineChars="100"/>
              <w:jc w:val="left"/>
              <w:rPr>
                <w:rFonts w:hint="default"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27分</w:t>
            </w:r>
          </w:p>
        </w:tc>
        <w:tc>
          <w:tcPr>
            <w:tcW w:w="6958" w:type="dxa"/>
            <w:vAlign w:val="center"/>
          </w:tcPr>
          <w:p w14:paraId="57BE4666">
            <w:pPr>
              <w:pStyle w:val="13"/>
              <w:numPr>
                <w:ilvl w:val="0"/>
                <w:numId w:val="7"/>
              </w:numPr>
              <w:spacing w:line="360" w:lineRule="auto"/>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投标单位针对赴内地培训观摩学习保障作出详细方案(包含：①、出行交通工具保障方案；②、住宿环境保障方案（需提供优质的住宿证明材料）；③、餐饮条件保障方案；④、具有与相关部门协调的能力作出方案；评标委员会根据服务内容对该项进行详细评审，每提供一项详细方案且完整有利于项目实施得2分，提供不全得1分，不提供不得分，最高8分。</w:t>
            </w:r>
          </w:p>
          <w:p w14:paraId="6B744CEB">
            <w:pPr>
              <w:pStyle w:val="13"/>
              <w:numPr>
                <w:ilvl w:val="0"/>
                <w:numId w:val="7"/>
              </w:numPr>
              <w:spacing w:line="360" w:lineRule="auto"/>
              <w:rPr>
                <w:rFonts w:hint="default"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为保证项目实施，需提供出行车辆安排作出详细计划（包括：①、出行往返车辆安排计划；②、达到机场车辆安排接送计划；③、出行每天至各目的地车辆安排计划；）评标委员会根据服务内容对该项进行详细评审，每提供一项详细方案且完整有利于项目实施得1分，提供不全得0.5分，不提供不得分，最高3分。</w:t>
            </w:r>
          </w:p>
          <w:p w14:paraId="04119E50">
            <w:pPr>
              <w:pStyle w:val="13"/>
              <w:numPr>
                <w:ilvl w:val="0"/>
                <w:numId w:val="7"/>
              </w:numPr>
              <w:spacing w:line="360" w:lineRule="auto"/>
              <w:rPr>
                <w:rFonts w:hint="default"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为保证项目实施，提供整体服务的自有车辆或租赁车辆投入情况作出详细方案：（1）、每台车需配备至少1名司机，每提供一辆车得1分，最高5分。</w:t>
            </w:r>
            <w:r>
              <w:rPr>
                <w:rFonts w:hint="eastAsia" w:ascii="仿宋" w:hAnsi="仿宋" w:eastAsia="仿宋" w:cs="仿宋"/>
                <w:snapToGrid w:val="0"/>
                <w:color w:val="000000"/>
                <w:kern w:val="0"/>
                <w:sz w:val="22"/>
                <w:szCs w:val="20"/>
                <w:lang w:val="en-US" w:eastAsia="zh-CN" w:bidi="ar-SA"/>
              </w:rPr>
              <w:t>备注：需提供①、投标人自有车提供车管所出具的有效期内的行驶证，如租赁车辆提供车管所出具的有效期内的行驶证和租赁证明材料（租赁期限截止时间不得在本项目合同终止时间前）；②、有效期内车辆保险证明；③、车辆正面、侧面照片，必须体现出清晰的车牌号；④、提供司机有效期内的驾驶证；⑤、身份证证明；以上五项资料为完整一套资料按1台车辆计算，不提供或缺失不得分。（2）、除以上司机外，每增加1名司机并且提供有效期内的驾驶证、身份证证明得0.5分，最高5分，不提供或缺失不得分。此项满分10分。</w:t>
            </w:r>
          </w:p>
          <w:p w14:paraId="11420108">
            <w:pPr>
              <w:pStyle w:val="13"/>
              <w:numPr>
                <w:ilvl w:val="0"/>
                <w:numId w:val="7"/>
              </w:numPr>
              <w:spacing w:line="360" w:lineRule="auto"/>
              <w:rPr>
                <w:rFonts w:hint="default"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为保证项目实施，提供整体服务的自有餐厅或租赁餐厅投入情况作出详细方案：提供1个餐厅得1分，最高3分。备注：需提供①、餐厅内外清晰图片、②、餐厅后堂清晰图片，③、提供有效期内的合作协议，以上3项资料为完整一套资料按1个餐厅计算，不提供或缺失不得分。</w:t>
            </w:r>
          </w:p>
          <w:p w14:paraId="5AC11E7E">
            <w:pPr>
              <w:pStyle w:val="13"/>
              <w:numPr>
                <w:ilvl w:val="0"/>
                <w:numId w:val="7"/>
              </w:numPr>
              <w:spacing w:line="360" w:lineRule="auto"/>
              <w:rPr>
                <w:rFonts w:hint="default"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为保证项目实施，提供整体服务的自有酒店或合作酒店投入情况作出详细方案：提供1个酒店得1分，最高3分。备注：需提供①、酒店内外清晰图片、②、提供有效期内的合作协议证明，以上2项资料为完整一套资料按1个餐厅计算，不提供或缺失不得分。</w:t>
            </w:r>
          </w:p>
        </w:tc>
      </w:tr>
      <w:tr w14:paraId="3F0EB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026" w:type="dxa"/>
            <w:vAlign w:val="center"/>
          </w:tcPr>
          <w:p w14:paraId="553FA030">
            <w:pPr>
              <w:pStyle w:val="9"/>
              <w:tabs>
                <w:tab w:val="left" w:pos="600"/>
              </w:tabs>
              <w:spacing w:line="360" w:lineRule="auto"/>
              <w:ind w:left="0" w:leftChars="0" w:firstLine="210" w:firstLineChars="100"/>
              <w:jc w:val="left"/>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3</w:t>
            </w:r>
          </w:p>
        </w:tc>
        <w:tc>
          <w:tcPr>
            <w:tcW w:w="1037" w:type="dxa"/>
            <w:vAlign w:val="center"/>
          </w:tcPr>
          <w:p w14:paraId="13959E47">
            <w:pPr>
              <w:pStyle w:val="9"/>
              <w:tabs>
                <w:tab w:val="left" w:pos="600"/>
              </w:tabs>
              <w:spacing w:line="360" w:lineRule="auto"/>
              <w:ind w:left="0" w:leftChars="0" w:firstLine="204" w:firstLineChars="100"/>
              <w:jc w:val="left"/>
              <w:rPr>
                <w:rFonts w:hint="eastAsia" w:ascii="仿宋" w:hAnsi="仿宋" w:eastAsia="仿宋" w:cs="仿宋"/>
                <w:b w:val="0"/>
                <w:bCs w:val="0"/>
                <w:spacing w:val="-3"/>
                <w:sz w:val="21"/>
                <w:szCs w:val="21"/>
                <w:rtl w:val="0"/>
                <w:cs w:val="0"/>
                <w:lang w:val="en-US" w:eastAsia="zh-CN"/>
              </w:rPr>
            </w:pPr>
            <w:r>
              <w:rPr>
                <w:rFonts w:hint="eastAsia" w:ascii="仿宋" w:hAnsi="仿宋" w:eastAsia="仿宋" w:cs="仿宋"/>
                <w:b w:val="0"/>
                <w:bCs w:val="0"/>
                <w:spacing w:val="-3"/>
                <w:sz w:val="21"/>
                <w:szCs w:val="21"/>
                <w:rtl w:val="0"/>
                <w:cs w:val="0"/>
                <w:lang w:val="en-US" w:eastAsia="zh-CN"/>
              </w:rPr>
              <w:t>售后</w:t>
            </w:r>
          </w:p>
          <w:p w14:paraId="2EF11BC6">
            <w:pPr>
              <w:pStyle w:val="9"/>
              <w:tabs>
                <w:tab w:val="left" w:pos="600"/>
              </w:tabs>
              <w:spacing w:line="360" w:lineRule="auto"/>
              <w:ind w:left="0" w:leftChars="0" w:firstLine="204" w:firstLineChars="100"/>
              <w:jc w:val="left"/>
              <w:rPr>
                <w:rFonts w:hint="eastAsia" w:ascii="仿宋" w:hAnsi="仿宋" w:eastAsia="仿宋" w:cs="仿宋"/>
                <w:b w:val="0"/>
                <w:bCs w:val="0"/>
                <w:spacing w:val="-3"/>
                <w:sz w:val="21"/>
                <w:szCs w:val="21"/>
                <w:rtl w:val="0"/>
                <w:cs w:val="0"/>
                <w:lang w:val="en-US" w:eastAsia="zh-CN"/>
              </w:rPr>
            </w:pPr>
            <w:r>
              <w:rPr>
                <w:rFonts w:hint="eastAsia" w:ascii="仿宋" w:hAnsi="仿宋" w:eastAsia="仿宋" w:cs="仿宋"/>
                <w:b w:val="0"/>
                <w:bCs w:val="0"/>
                <w:spacing w:val="-3"/>
                <w:sz w:val="21"/>
                <w:szCs w:val="21"/>
                <w:rtl w:val="0"/>
                <w:cs w:val="0"/>
                <w:lang w:val="en-US" w:eastAsia="zh-CN"/>
              </w:rPr>
              <w:t>服务</w:t>
            </w:r>
          </w:p>
        </w:tc>
        <w:tc>
          <w:tcPr>
            <w:tcW w:w="1026" w:type="dxa"/>
            <w:vAlign w:val="center"/>
          </w:tcPr>
          <w:p w14:paraId="57E90708">
            <w:pPr>
              <w:pStyle w:val="9"/>
              <w:tabs>
                <w:tab w:val="left" w:pos="600"/>
              </w:tabs>
              <w:spacing w:line="360" w:lineRule="auto"/>
              <w:ind w:left="0" w:leftChars="0" w:firstLine="210" w:firstLineChars="100"/>
              <w:jc w:val="left"/>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3分</w:t>
            </w:r>
          </w:p>
        </w:tc>
        <w:tc>
          <w:tcPr>
            <w:tcW w:w="6958" w:type="dxa"/>
            <w:vAlign w:val="center"/>
          </w:tcPr>
          <w:p w14:paraId="66B6BB70">
            <w:pPr>
              <w:pStyle w:val="13"/>
              <w:numPr>
                <w:ilvl w:val="0"/>
                <w:numId w:val="8"/>
              </w:numPr>
              <w:spacing w:line="360" w:lineRule="auto"/>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投标人针对项目完成后的服务方案（包含：交流活动剪辑视频及照片、底稿的存档工作方案，后续交接配合工作方案）提供资料详细完整得2分，提供不全得1分，不提供不得分，此项满分2分。</w:t>
            </w:r>
          </w:p>
          <w:p w14:paraId="51B3073C">
            <w:pPr>
              <w:pStyle w:val="13"/>
              <w:numPr>
                <w:ilvl w:val="0"/>
                <w:numId w:val="8"/>
              </w:numPr>
              <w:spacing w:line="360" w:lineRule="auto"/>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投标人针对本项目提供优质服务作出承诺(提供承诺书)得1分，不提供不得分；</w:t>
            </w:r>
          </w:p>
        </w:tc>
      </w:tr>
      <w:tr w14:paraId="75847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2063" w:type="dxa"/>
            <w:gridSpan w:val="2"/>
            <w:vAlign w:val="center"/>
          </w:tcPr>
          <w:p w14:paraId="40708178">
            <w:pPr>
              <w:pStyle w:val="9"/>
              <w:tabs>
                <w:tab w:val="left" w:pos="600"/>
              </w:tabs>
              <w:spacing w:line="360" w:lineRule="auto"/>
              <w:ind w:left="0" w:leftChars="0" w:firstLine="630" w:firstLineChars="300"/>
              <w:jc w:val="left"/>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合计</w:t>
            </w:r>
          </w:p>
        </w:tc>
        <w:tc>
          <w:tcPr>
            <w:tcW w:w="7984" w:type="dxa"/>
            <w:gridSpan w:val="2"/>
            <w:vAlign w:val="center"/>
          </w:tcPr>
          <w:p w14:paraId="36F4F27E">
            <w:pPr>
              <w:pStyle w:val="9"/>
              <w:tabs>
                <w:tab w:val="left" w:pos="600"/>
              </w:tabs>
              <w:spacing w:line="360" w:lineRule="auto"/>
              <w:ind w:left="0" w:leftChars="0" w:firstLine="0" w:firstLineChars="0"/>
              <w:jc w:val="left"/>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100分</w:t>
            </w:r>
          </w:p>
        </w:tc>
      </w:tr>
    </w:tbl>
    <w:p w14:paraId="7BACDE84">
      <w:pPr>
        <w:rPr>
          <w:rFonts w:hint="eastAsia" w:ascii="仿宋" w:hAnsi="仿宋" w:eastAsia="仿宋" w:cs="仿宋"/>
          <w:color w:val="000000" w:themeColor="text1"/>
          <w14:textFill>
            <w14:solidFill>
              <w14:schemeClr w14:val="tx1"/>
            </w14:solidFill>
          </w14:textFill>
        </w:rPr>
      </w:pPr>
    </w:p>
    <w:p w14:paraId="4BB3D568">
      <w:pPr>
        <w:rPr>
          <w:rFonts w:hint="eastAsia" w:ascii="仿宋" w:hAnsi="仿宋" w:eastAsia="仿宋" w:cs="仿宋"/>
          <w:color w:val="C00000"/>
          <w:sz w:val="21"/>
          <w:szCs w:val="21"/>
        </w:rPr>
        <w:sectPr>
          <w:footerReference r:id="rId44" w:type="default"/>
          <w:pgSz w:w="11907" w:h="16840"/>
          <w:pgMar w:top="400" w:right="880" w:bottom="1264" w:left="880" w:header="0" w:footer="1085" w:gutter="0"/>
          <w:pgNumType w:fmt="decimal"/>
          <w:cols w:space="720" w:num="1"/>
        </w:sectPr>
      </w:pPr>
    </w:p>
    <w:p w14:paraId="7FF687B8">
      <w:pPr>
        <w:pStyle w:val="8"/>
        <w:spacing w:before="100" w:line="224" w:lineRule="auto"/>
        <w:outlineLvl w:val="9"/>
        <w:rPr>
          <w:rFonts w:hint="eastAsia" w:ascii="仿宋" w:hAnsi="仿宋" w:eastAsia="仿宋" w:cs="仿宋"/>
          <w:b/>
          <w:bCs/>
          <w:spacing w:val="5"/>
          <w:sz w:val="31"/>
          <w:szCs w:val="31"/>
        </w:rPr>
      </w:pPr>
    </w:p>
    <w:p w14:paraId="299EE242">
      <w:pPr>
        <w:pStyle w:val="8"/>
        <w:spacing w:before="100" w:line="224" w:lineRule="auto"/>
        <w:ind w:left="2733"/>
        <w:outlineLvl w:val="0"/>
        <w:rPr>
          <w:rFonts w:hint="eastAsia" w:ascii="仿宋" w:hAnsi="仿宋" w:eastAsia="仿宋" w:cs="仿宋"/>
          <w:sz w:val="31"/>
          <w:szCs w:val="31"/>
        </w:rPr>
      </w:pPr>
      <w:bookmarkStart w:id="78" w:name="_Toc18324"/>
      <w:r>
        <w:rPr>
          <w:rFonts w:hint="eastAsia" w:ascii="仿宋" w:hAnsi="仿宋" w:eastAsia="仿宋" w:cs="仿宋"/>
          <w:b/>
          <w:bCs/>
          <w:spacing w:val="5"/>
          <w:sz w:val="31"/>
          <w:szCs w:val="31"/>
        </w:rPr>
        <w:t>第7章</w:t>
      </w:r>
      <w:r>
        <w:rPr>
          <w:rFonts w:hint="eastAsia" w:ascii="仿宋" w:hAnsi="仿宋" w:eastAsia="仿宋" w:cs="仿宋"/>
          <w:spacing w:val="5"/>
          <w:sz w:val="31"/>
          <w:szCs w:val="31"/>
        </w:rPr>
        <w:t xml:space="preserve"> </w:t>
      </w:r>
      <w:r>
        <w:rPr>
          <w:rFonts w:hint="eastAsia" w:ascii="仿宋" w:hAnsi="仿宋" w:eastAsia="仿宋" w:cs="仿宋"/>
          <w:b/>
          <w:bCs/>
          <w:spacing w:val="5"/>
          <w:sz w:val="31"/>
          <w:szCs w:val="31"/>
        </w:rPr>
        <w:t>政府采购合同</w:t>
      </w:r>
      <w:bookmarkEnd w:id="78"/>
    </w:p>
    <w:p w14:paraId="52B231ED">
      <w:pPr>
        <w:pStyle w:val="8"/>
        <w:spacing w:after="0"/>
        <w:jc w:val="both"/>
        <w:rPr>
          <w:rFonts w:hint="eastAsia" w:ascii="仿宋" w:hAnsi="仿宋" w:eastAsia="仿宋" w:cs="仿宋"/>
          <w:b/>
          <w:bCs/>
          <w:spacing w:val="-20"/>
          <w:kern w:val="44"/>
          <w:sz w:val="48"/>
          <w:szCs w:val="48"/>
        </w:rPr>
      </w:pPr>
      <w:bookmarkStart w:id="79" w:name="_Toc3995"/>
    </w:p>
    <w:p w14:paraId="57A58772">
      <w:pPr>
        <w:pStyle w:val="8"/>
        <w:spacing w:after="0"/>
        <w:jc w:val="center"/>
        <w:outlineLvl w:val="1"/>
        <w:rPr>
          <w:rFonts w:hint="eastAsia" w:ascii="仿宋" w:hAnsi="仿宋" w:eastAsia="仿宋" w:cs="仿宋"/>
          <w:b/>
          <w:bCs/>
          <w:spacing w:val="-20"/>
          <w:kern w:val="44"/>
          <w:sz w:val="48"/>
          <w:szCs w:val="48"/>
        </w:rPr>
      </w:pPr>
      <w:bookmarkStart w:id="80" w:name="_Toc17343"/>
      <w:r>
        <w:rPr>
          <w:rFonts w:hint="eastAsia" w:ascii="仿宋" w:hAnsi="仿宋" w:eastAsia="仿宋" w:cs="仿宋"/>
          <w:b/>
          <w:bCs/>
          <w:spacing w:val="-20"/>
          <w:kern w:val="44"/>
          <w:sz w:val="48"/>
          <w:szCs w:val="48"/>
        </w:rPr>
        <w:t>政府采购</w:t>
      </w:r>
      <w:r>
        <w:rPr>
          <w:rFonts w:hint="eastAsia" w:ascii="仿宋" w:hAnsi="仿宋" w:eastAsia="仿宋" w:cs="仿宋"/>
          <w:b/>
          <w:bCs/>
          <w:spacing w:val="-20"/>
          <w:kern w:val="44"/>
          <w:sz w:val="48"/>
          <w:szCs w:val="48"/>
          <w:lang w:eastAsia="zh-CN"/>
        </w:rPr>
        <w:t>服务买卖</w:t>
      </w:r>
      <w:r>
        <w:rPr>
          <w:rFonts w:hint="eastAsia" w:ascii="仿宋" w:hAnsi="仿宋" w:eastAsia="仿宋" w:cs="仿宋"/>
          <w:b/>
          <w:bCs/>
          <w:spacing w:val="-20"/>
          <w:kern w:val="44"/>
          <w:sz w:val="48"/>
          <w:szCs w:val="48"/>
        </w:rPr>
        <w:t>合同</w:t>
      </w:r>
      <w:bookmarkEnd w:id="80"/>
    </w:p>
    <w:p w14:paraId="23E87E9C">
      <w:pPr>
        <w:pStyle w:val="8"/>
        <w:spacing w:after="0"/>
        <w:jc w:val="center"/>
        <w:rPr>
          <w:rFonts w:hint="eastAsia" w:ascii="仿宋" w:hAnsi="仿宋" w:eastAsia="仿宋" w:cs="仿宋"/>
          <w:b/>
          <w:bCs/>
          <w:spacing w:val="-20"/>
          <w:kern w:val="44"/>
          <w:sz w:val="48"/>
          <w:szCs w:val="48"/>
          <w:lang w:eastAsia="zh-CN"/>
        </w:rPr>
      </w:pPr>
      <w:r>
        <w:rPr>
          <w:rFonts w:hint="eastAsia" w:ascii="仿宋" w:hAnsi="仿宋" w:eastAsia="仿宋" w:cs="仿宋"/>
          <w:b/>
          <w:bCs/>
          <w:spacing w:val="-20"/>
          <w:kern w:val="44"/>
          <w:sz w:val="48"/>
          <w:szCs w:val="48"/>
          <w:lang w:eastAsia="zh-CN"/>
        </w:rPr>
        <w:t>（试行）</w:t>
      </w:r>
    </w:p>
    <w:p w14:paraId="29C7AB85">
      <w:pPr>
        <w:rPr>
          <w:rFonts w:hint="eastAsia" w:ascii="仿宋" w:hAnsi="仿宋" w:eastAsia="仿宋" w:cs="仿宋"/>
          <w:b/>
          <w:bCs/>
          <w:spacing w:val="-20"/>
          <w:kern w:val="44"/>
          <w:sz w:val="40"/>
          <w:szCs w:val="40"/>
        </w:rPr>
      </w:pPr>
    </w:p>
    <w:p w14:paraId="307A861F">
      <w:pPr>
        <w:rPr>
          <w:rFonts w:hint="eastAsia" w:ascii="仿宋" w:hAnsi="仿宋" w:eastAsia="仿宋" w:cs="仿宋"/>
          <w:b/>
          <w:bCs/>
          <w:spacing w:val="-20"/>
          <w:kern w:val="44"/>
          <w:sz w:val="40"/>
          <w:szCs w:val="40"/>
        </w:rPr>
      </w:pPr>
    </w:p>
    <w:p w14:paraId="3B3C5798">
      <w:pPr>
        <w:rPr>
          <w:rFonts w:hint="eastAsia" w:ascii="仿宋" w:hAnsi="仿宋" w:eastAsia="仿宋" w:cs="仿宋"/>
          <w:b/>
          <w:bCs/>
          <w:spacing w:val="-20"/>
          <w:kern w:val="44"/>
          <w:sz w:val="40"/>
          <w:szCs w:val="40"/>
        </w:rPr>
      </w:pPr>
    </w:p>
    <w:p w14:paraId="1B42B1CC">
      <w:pPr>
        <w:spacing w:line="360" w:lineRule="auto"/>
        <w:ind w:left="420" w:leftChars="200"/>
        <w:rPr>
          <w:rFonts w:hint="eastAsia" w:ascii="仿宋" w:hAnsi="仿宋" w:eastAsia="仿宋" w:cs="仿宋"/>
          <w:sz w:val="32"/>
          <w:szCs w:val="32"/>
        </w:rPr>
      </w:pPr>
      <w:r>
        <w:rPr>
          <w:rFonts w:hint="eastAsia" w:ascii="仿宋" w:hAnsi="仿宋" w:eastAsia="仿宋" w:cs="仿宋"/>
          <w:kern w:val="0"/>
          <w:sz w:val="32"/>
          <w:szCs w:val="32"/>
        </w:rPr>
        <w:t>项目名称：</w:t>
      </w:r>
      <w:r>
        <w:rPr>
          <w:rFonts w:hint="eastAsia" w:ascii="仿宋" w:hAnsi="仿宋" w:eastAsia="仿宋" w:cs="仿宋"/>
          <w:sz w:val="32"/>
          <w:szCs w:val="32"/>
          <w:u w:val="single"/>
        </w:rPr>
        <w:t xml:space="preserve">                             </w:t>
      </w:r>
    </w:p>
    <w:p w14:paraId="31DF9B20">
      <w:pPr>
        <w:spacing w:line="360" w:lineRule="auto"/>
        <w:ind w:left="420" w:leftChars="200"/>
        <w:rPr>
          <w:rFonts w:hint="eastAsia" w:ascii="仿宋" w:hAnsi="仿宋" w:eastAsia="仿宋" w:cs="仿宋"/>
          <w:sz w:val="32"/>
          <w:szCs w:val="32"/>
          <w:u w:val="single"/>
        </w:rPr>
      </w:pPr>
      <w:r>
        <w:rPr>
          <w:rFonts w:hint="eastAsia" w:ascii="仿宋" w:hAnsi="仿宋" w:eastAsia="仿宋" w:cs="仿宋"/>
          <w:sz w:val="32"/>
          <w:szCs w:val="32"/>
        </w:rPr>
        <w:t>合同编号：</w:t>
      </w:r>
      <w:r>
        <w:rPr>
          <w:rFonts w:hint="eastAsia" w:ascii="仿宋" w:hAnsi="仿宋" w:eastAsia="仿宋" w:cs="仿宋"/>
          <w:sz w:val="32"/>
          <w:szCs w:val="32"/>
          <w:u w:val="single"/>
        </w:rPr>
        <w:t xml:space="preserve">                             </w:t>
      </w:r>
    </w:p>
    <w:p w14:paraId="22329B07">
      <w:pPr>
        <w:spacing w:line="360" w:lineRule="auto"/>
        <w:ind w:left="420" w:leftChars="200"/>
        <w:rPr>
          <w:rFonts w:hint="eastAsia" w:ascii="仿宋" w:hAnsi="仿宋" w:eastAsia="仿宋" w:cs="仿宋"/>
          <w:sz w:val="32"/>
          <w:szCs w:val="32"/>
        </w:rPr>
      </w:pPr>
      <w:r>
        <w:rPr>
          <w:rFonts w:hint="eastAsia" w:ascii="仿宋" w:hAnsi="仿宋" w:eastAsia="仿宋" w:cs="仿宋"/>
          <w:sz w:val="32"/>
          <w:szCs w:val="32"/>
        </w:rPr>
        <w:t>甲    方：</w:t>
      </w:r>
      <w:r>
        <w:rPr>
          <w:rFonts w:hint="eastAsia" w:ascii="仿宋" w:hAnsi="仿宋" w:eastAsia="仿宋" w:cs="仿宋"/>
          <w:sz w:val="32"/>
          <w:szCs w:val="32"/>
          <w:u w:val="single"/>
        </w:rPr>
        <w:t xml:space="preserve">                             </w:t>
      </w:r>
    </w:p>
    <w:p w14:paraId="3221DD7D">
      <w:pPr>
        <w:spacing w:line="360" w:lineRule="auto"/>
        <w:ind w:left="420" w:leftChars="200"/>
        <w:rPr>
          <w:rFonts w:hint="eastAsia" w:ascii="仿宋" w:hAnsi="仿宋" w:eastAsia="仿宋" w:cs="仿宋"/>
          <w:sz w:val="32"/>
          <w:szCs w:val="32"/>
          <w:u w:val="single"/>
        </w:rPr>
      </w:pPr>
      <w:r>
        <w:rPr>
          <w:rFonts w:hint="eastAsia" w:ascii="仿宋" w:hAnsi="仿宋" w:eastAsia="仿宋" w:cs="仿宋"/>
          <w:sz w:val="32"/>
          <w:szCs w:val="32"/>
        </w:rPr>
        <w:t>乙    方：</w:t>
      </w:r>
      <w:r>
        <w:rPr>
          <w:rFonts w:hint="eastAsia" w:ascii="仿宋" w:hAnsi="仿宋" w:eastAsia="仿宋" w:cs="仿宋"/>
          <w:sz w:val="32"/>
          <w:szCs w:val="32"/>
          <w:u w:val="single"/>
        </w:rPr>
        <w:t xml:space="preserve">                             </w:t>
      </w:r>
    </w:p>
    <w:p w14:paraId="081A2FA4">
      <w:pPr>
        <w:spacing w:line="360" w:lineRule="auto"/>
        <w:ind w:left="420" w:leftChars="200"/>
        <w:rPr>
          <w:rFonts w:hint="eastAsia" w:ascii="仿宋" w:hAnsi="仿宋" w:eastAsia="仿宋" w:cs="仿宋"/>
          <w:sz w:val="32"/>
          <w:szCs w:val="32"/>
        </w:rPr>
      </w:pPr>
      <w:r>
        <w:rPr>
          <w:rFonts w:hint="eastAsia" w:ascii="仿宋" w:hAnsi="仿宋" w:eastAsia="仿宋" w:cs="仿宋"/>
          <w:sz w:val="32"/>
          <w:szCs w:val="32"/>
        </w:rPr>
        <w:t>签订时间：</w:t>
      </w:r>
      <w:r>
        <w:rPr>
          <w:rFonts w:hint="eastAsia" w:ascii="仿宋" w:hAnsi="仿宋" w:eastAsia="仿宋" w:cs="仿宋"/>
          <w:sz w:val="32"/>
          <w:szCs w:val="32"/>
          <w:u w:val="single"/>
        </w:rPr>
        <w:t xml:space="preserve">                             </w:t>
      </w:r>
    </w:p>
    <w:p w14:paraId="1358F8FB">
      <w:pPr>
        <w:rPr>
          <w:rFonts w:hint="eastAsia" w:ascii="仿宋" w:hAnsi="仿宋" w:eastAsia="仿宋" w:cs="仿宋"/>
        </w:rPr>
      </w:pPr>
    </w:p>
    <w:p w14:paraId="1BFA202A">
      <w:pPr>
        <w:rPr>
          <w:rFonts w:hint="eastAsia" w:ascii="仿宋" w:hAnsi="仿宋" w:eastAsia="仿宋" w:cs="仿宋"/>
          <w:sz w:val="44"/>
          <w:szCs w:val="44"/>
        </w:rPr>
      </w:pPr>
    </w:p>
    <w:p w14:paraId="1F80D37F">
      <w:pPr>
        <w:rPr>
          <w:rFonts w:hint="eastAsia" w:ascii="仿宋" w:hAnsi="仿宋" w:eastAsia="仿宋" w:cs="仿宋"/>
          <w:sz w:val="44"/>
          <w:szCs w:val="44"/>
        </w:rPr>
      </w:pPr>
    </w:p>
    <w:p w14:paraId="4F9A6131">
      <w:pPr>
        <w:spacing w:line="360" w:lineRule="auto"/>
        <w:rPr>
          <w:rFonts w:hint="eastAsia" w:ascii="仿宋" w:hAnsi="仿宋" w:eastAsia="仿宋" w:cs="仿宋"/>
          <w:sz w:val="44"/>
          <w:szCs w:val="44"/>
        </w:rPr>
      </w:pPr>
      <w:r>
        <w:rPr>
          <w:rFonts w:hint="eastAsia" w:ascii="仿宋" w:hAnsi="仿宋" w:eastAsia="仿宋" w:cs="仿宋"/>
          <w:b/>
          <w:bCs/>
          <w:sz w:val="44"/>
          <w:szCs w:val="44"/>
          <w:lang w:val="en-US" w:eastAsia="zh-CN"/>
        </w:rPr>
        <w:t>备注：本合同仅供参考，具体根据服务内容以签订合同为准！</w:t>
      </w:r>
      <w:r>
        <w:rPr>
          <w:rFonts w:hint="eastAsia" w:ascii="仿宋" w:hAnsi="仿宋" w:eastAsia="仿宋" w:cs="仿宋"/>
          <w:sz w:val="44"/>
          <w:szCs w:val="44"/>
        </w:rPr>
        <w:br w:type="page"/>
      </w:r>
    </w:p>
    <w:p w14:paraId="0E57CE9D">
      <w:pPr>
        <w:rPr>
          <w:rFonts w:hint="eastAsia" w:ascii="仿宋" w:hAnsi="仿宋" w:eastAsia="仿宋" w:cs="仿宋"/>
          <w:sz w:val="44"/>
          <w:szCs w:val="44"/>
        </w:rPr>
      </w:pPr>
    </w:p>
    <w:p w14:paraId="58C15C6B">
      <w:pPr>
        <w:rPr>
          <w:rFonts w:hint="eastAsia" w:ascii="仿宋" w:hAnsi="仿宋" w:eastAsia="仿宋" w:cs="仿宋"/>
          <w:sz w:val="44"/>
          <w:szCs w:val="44"/>
        </w:rPr>
      </w:pPr>
    </w:p>
    <w:p w14:paraId="4C2E959E">
      <w:pPr>
        <w:rPr>
          <w:rFonts w:hint="eastAsia" w:ascii="仿宋" w:hAnsi="仿宋" w:eastAsia="仿宋" w:cs="仿宋"/>
          <w:sz w:val="44"/>
          <w:szCs w:val="44"/>
        </w:rPr>
      </w:pPr>
    </w:p>
    <w:p w14:paraId="230D5CF5">
      <w:pPr>
        <w:rPr>
          <w:rFonts w:hint="eastAsia" w:ascii="仿宋" w:hAnsi="仿宋" w:eastAsia="仿宋" w:cs="仿宋"/>
          <w:sz w:val="44"/>
          <w:szCs w:val="44"/>
        </w:rPr>
      </w:pPr>
    </w:p>
    <w:p w14:paraId="4BC37C2D">
      <w:pPr>
        <w:jc w:val="center"/>
        <w:rPr>
          <w:rFonts w:hint="eastAsia" w:ascii="仿宋" w:hAnsi="仿宋" w:eastAsia="仿宋" w:cs="仿宋"/>
          <w:sz w:val="44"/>
          <w:szCs w:val="44"/>
          <w:lang w:eastAsia="zh-CN"/>
        </w:rPr>
      </w:pPr>
      <w:r>
        <w:rPr>
          <w:rFonts w:hint="eastAsia" w:ascii="仿宋" w:hAnsi="仿宋" w:eastAsia="仿宋" w:cs="仿宋"/>
          <w:sz w:val="44"/>
          <w:szCs w:val="44"/>
          <w:lang w:eastAsia="zh-CN"/>
        </w:rPr>
        <w:t>使</w:t>
      </w:r>
      <w:r>
        <w:rPr>
          <w:rFonts w:hint="eastAsia" w:ascii="仿宋" w:hAnsi="仿宋" w:eastAsia="仿宋" w:cs="仿宋"/>
          <w:sz w:val="44"/>
          <w:szCs w:val="44"/>
          <w:lang w:val="en-US" w:eastAsia="zh-CN"/>
        </w:rPr>
        <w:t xml:space="preserve"> </w:t>
      </w:r>
      <w:r>
        <w:rPr>
          <w:rFonts w:hint="eastAsia" w:ascii="仿宋" w:hAnsi="仿宋" w:eastAsia="仿宋" w:cs="仿宋"/>
          <w:sz w:val="44"/>
          <w:szCs w:val="44"/>
          <w:lang w:eastAsia="zh-CN"/>
        </w:rPr>
        <w:t>用</w:t>
      </w:r>
      <w:r>
        <w:rPr>
          <w:rFonts w:hint="eastAsia" w:ascii="仿宋" w:hAnsi="仿宋" w:eastAsia="仿宋" w:cs="仿宋"/>
          <w:sz w:val="44"/>
          <w:szCs w:val="44"/>
          <w:lang w:val="en-US" w:eastAsia="zh-CN"/>
        </w:rPr>
        <w:t xml:space="preserve"> </w:t>
      </w:r>
      <w:r>
        <w:rPr>
          <w:rFonts w:hint="eastAsia" w:ascii="仿宋" w:hAnsi="仿宋" w:eastAsia="仿宋" w:cs="仿宋"/>
          <w:sz w:val="44"/>
          <w:szCs w:val="44"/>
          <w:lang w:eastAsia="zh-CN"/>
        </w:rPr>
        <w:t>说</w:t>
      </w:r>
      <w:r>
        <w:rPr>
          <w:rFonts w:hint="eastAsia" w:ascii="仿宋" w:hAnsi="仿宋" w:eastAsia="仿宋" w:cs="仿宋"/>
          <w:sz w:val="44"/>
          <w:szCs w:val="44"/>
          <w:lang w:val="en-US" w:eastAsia="zh-CN"/>
        </w:rPr>
        <w:t xml:space="preserve"> </w:t>
      </w:r>
      <w:r>
        <w:rPr>
          <w:rFonts w:hint="eastAsia" w:ascii="仿宋" w:hAnsi="仿宋" w:eastAsia="仿宋" w:cs="仿宋"/>
          <w:sz w:val="44"/>
          <w:szCs w:val="44"/>
          <w:lang w:eastAsia="zh-CN"/>
        </w:rPr>
        <w:t>明</w:t>
      </w:r>
    </w:p>
    <w:p w14:paraId="72DAF1EE">
      <w:pPr>
        <w:ind w:firstLine="640" w:firstLineChars="200"/>
        <w:rPr>
          <w:rFonts w:hint="eastAsia" w:ascii="仿宋" w:hAnsi="仿宋" w:eastAsia="仿宋" w:cs="仿宋"/>
          <w:sz w:val="32"/>
          <w:szCs w:val="32"/>
          <w:lang w:val="en-US" w:eastAsia="zh-CN"/>
        </w:rPr>
      </w:pPr>
    </w:p>
    <w:p w14:paraId="506BF44D">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1.本合同标准文本适用于购买现成服务的采购项目，不包括需要供应商定制开发、创新研发的服务采购项目。</w:t>
      </w:r>
    </w:p>
    <w:p w14:paraId="5E68E5FE">
      <w:pPr>
        <w:ind w:firstLine="0" w:firstLineChars="0"/>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 xml:space="preserve">   </w:t>
      </w:r>
      <w:r>
        <w:rPr>
          <w:rFonts w:hint="eastAsia" w:ascii="仿宋" w:hAnsi="仿宋" w:eastAsia="仿宋" w:cs="仿宋"/>
          <w:sz w:val="32"/>
          <w:szCs w:val="32"/>
          <w:lang w:val="en-US" w:eastAsia="zh-CN"/>
        </w:rPr>
        <w:t>2.本合同标准文本为政府采购服务买卖合同编制提供参考，可以结合采购项目具体情况，对文本作必要的调整修订后使用。</w:t>
      </w:r>
    </w:p>
    <w:p w14:paraId="633403F0">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3.本合同标准文本各条款中，如涉及填写多家供应商、提供商，多种采购标的、分包主要内容等信息的，可根据采购项目具体情况添加信息项。</w:t>
      </w:r>
    </w:p>
    <w:p w14:paraId="366AF773">
      <w:pPr>
        <w:ind w:firstLine="880" w:firstLineChars="200"/>
        <w:jc w:val="both"/>
        <w:rPr>
          <w:rFonts w:hint="eastAsia" w:ascii="仿宋" w:hAnsi="仿宋" w:eastAsia="仿宋" w:cs="仿宋"/>
          <w:sz w:val="44"/>
          <w:szCs w:val="44"/>
        </w:rPr>
        <w:sectPr>
          <w:headerReference r:id="rId45" w:type="default"/>
          <w:footerReference r:id="rId46"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bookmarkEnd w:id="79"/>
    <w:p w14:paraId="6943CEF7">
      <w:pPr>
        <w:pStyle w:val="4"/>
        <w:adjustRightInd w:val="0"/>
        <w:snapToGrid w:val="0"/>
        <w:spacing w:beforeLines="0" w:line="400" w:lineRule="exact"/>
        <w:jc w:val="center"/>
        <w:outlineLvl w:val="9"/>
        <w:rPr>
          <w:rFonts w:hint="eastAsia" w:ascii="仿宋" w:hAnsi="仿宋" w:eastAsia="仿宋" w:cs="仿宋"/>
          <w:sz w:val="28"/>
          <w:szCs w:val="28"/>
        </w:rPr>
      </w:pPr>
      <w:bookmarkStart w:id="81" w:name="_Toc22209"/>
    </w:p>
    <w:p w14:paraId="4F8DFFDF">
      <w:pPr>
        <w:pStyle w:val="4"/>
        <w:adjustRightInd w:val="0"/>
        <w:snapToGrid w:val="0"/>
        <w:spacing w:beforeLines="0" w:line="400" w:lineRule="exact"/>
        <w:jc w:val="center"/>
        <w:rPr>
          <w:rFonts w:hint="eastAsia" w:ascii="仿宋" w:hAnsi="仿宋" w:eastAsia="仿宋" w:cs="仿宋"/>
          <w:b w:val="0"/>
          <w:bCs w:val="0"/>
          <w:sz w:val="28"/>
          <w:szCs w:val="28"/>
        </w:rPr>
      </w:pPr>
      <w:bookmarkStart w:id="82" w:name="_Toc28303"/>
      <w:r>
        <w:rPr>
          <w:rFonts w:hint="eastAsia" w:ascii="仿宋" w:hAnsi="仿宋" w:eastAsia="仿宋" w:cs="仿宋"/>
          <w:b w:val="0"/>
          <w:bCs w:val="0"/>
          <w:sz w:val="28"/>
          <w:szCs w:val="28"/>
        </w:rPr>
        <w:t>第一节 政府采购合同协议书</w:t>
      </w:r>
      <w:bookmarkEnd w:id="81"/>
      <w:bookmarkEnd w:id="82"/>
    </w:p>
    <w:p w14:paraId="20AE9DBB">
      <w:pPr>
        <w:pStyle w:val="4"/>
        <w:adjustRightInd w:val="0"/>
        <w:snapToGrid w:val="0"/>
        <w:spacing w:beforeLines="0" w:line="400" w:lineRule="exact"/>
        <w:jc w:val="center"/>
        <w:outlineLvl w:val="9"/>
        <w:rPr>
          <w:rFonts w:hint="eastAsia" w:ascii="仿宋" w:hAnsi="仿宋" w:eastAsia="仿宋" w:cs="仿宋"/>
          <w:b w:val="0"/>
          <w:bCs w:val="0"/>
          <w:sz w:val="28"/>
          <w:szCs w:val="28"/>
        </w:rPr>
      </w:pPr>
    </w:p>
    <w:p w14:paraId="2079F230">
      <w:pPr>
        <w:adjustRightInd w:val="0"/>
        <w:snapToGrid w:val="0"/>
        <w:spacing w:before="0" w:beforeLines="0" w:line="400" w:lineRule="exact"/>
        <w:rPr>
          <w:rFonts w:hint="eastAsia" w:ascii="仿宋" w:hAnsi="仿宋" w:eastAsia="仿宋" w:cs="仿宋"/>
          <w:szCs w:val="21"/>
        </w:rPr>
      </w:pPr>
      <w:r>
        <w:rPr>
          <w:rFonts w:hint="eastAsia" w:ascii="仿宋" w:hAnsi="仿宋" w:eastAsia="仿宋" w:cs="仿宋"/>
          <w:szCs w:val="21"/>
        </w:rPr>
        <w:t>甲方（全称）：</w:t>
      </w:r>
      <w:r>
        <w:rPr>
          <w:rFonts w:hint="eastAsia" w:ascii="仿宋" w:hAnsi="仿宋" w:eastAsia="仿宋" w:cs="仿宋"/>
          <w:szCs w:val="21"/>
          <w:u w:val="single"/>
        </w:rPr>
        <w:t xml:space="preserve">                        </w:t>
      </w:r>
      <w:r>
        <w:rPr>
          <w:rFonts w:hint="eastAsia" w:ascii="仿宋" w:hAnsi="仿宋" w:eastAsia="仿宋" w:cs="仿宋"/>
          <w:szCs w:val="21"/>
        </w:rPr>
        <w:t>（采购人</w:t>
      </w:r>
      <w:r>
        <w:rPr>
          <w:rFonts w:hint="eastAsia" w:ascii="仿宋" w:hAnsi="仿宋" w:eastAsia="仿宋" w:cs="仿宋"/>
          <w:szCs w:val="21"/>
          <w:lang w:eastAsia="zh-CN"/>
        </w:rPr>
        <w:t>、受采购人委托签订合同的单位</w:t>
      </w:r>
      <w:r>
        <w:rPr>
          <w:rFonts w:hint="eastAsia" w:ascii="仿宋" w:hAnsi="仿宋" w:eastAsia="仿宋" w:cs="仿宋"/>
          <w:szCs w:val="21"/>
        </w:rPr>
        <w:t>或采购</w:t>
      </w:r>
      <w:r>
        <w:rPr>
          <w:rFonts w:hint="eastAsia" w:ascii="仿宋" w:hAnsi="仿宋" w:eastAsia="仿宋" w:cs="仿宋"/>
          <w:szCs w:val="21"/>
          <w:lang w:val="en-US" w:eastAsia="zh-CN"/>
        </w:rPr>
        <w:tab/>
      </w:r>
      <w:r>
        <w:rPr>
          <w:rFonts w:hint="eastAsia" w:ascii="仿宋" w:hAnsi="仿宋" w:eastAsia="仿宋" w:cs="仿宋"/>
          <w:szCs w:val="21"/>
          <w:lang w:val="en-US" w:eastAsia="zh-CN"/>
        </w:rPr>
        <w:t xml:space="preserve">                                   </w:t>
      </w:r>
      <w:r>
        <w:rPr>
          <w:rFonts w:hint="eastAsia" w:ascii="仿宋" w:hAnsi="仿宋" w:eastAsia="仿宋" w:cs="仿宋"/>
          <w:szCs w:val="21"/>
        </w:rPr>
        <w:t>文件约定的合同甲方）</w:t>
      </w:r>
    </w:p>
    <w:p w14:paraId="49CB0740">
      <w:pPr>
        <w:adjustRightInd w:val="0"/>
        <w:snapToGrid w:val="0"/>
        <w:spacing w:before="0" w:beforeLines="0" w:line="400" w:lineRule="exact"/>
        <w:rPr>
          <w:rFonts w:hint="eastAsia" w:ascii="仿宋" w:hAnsi="仿宋" w:eastAsia="仿宋" w:cs="仿宋"/>
          <w:szCs w:val="21"/>
        </w:rPr>
      </w:pPr>
      <w:r>
        <w:rPr>
          <w:rFonts w:hint="eastAsia" w:ascii="仿宋" w:hAnsi="仿宋" w:eastAsia="仿宋" w:cs="仿宋"/>
          <w:szCs w:val="21"/>
        </w:rPr>
        <w:t>乙方</w:t>
      </w:r>
      <w:r>
        <w:rPr>
          <w:rFonts w:hint="eastAsia" w:ascii="仿宋" w:hAnsi="仿宋" w:eastAsia="仿宋" w:cs="仿宋"/>
          <w:szCs w:val="21"/>
          <w:lang w:val="en-US" w:eastAsia="zh-CN"/>
        </w:rPr>
        <w:t>1</w:t>
      </w:r>
      <w:r>
        <w:rPr>
          <w:rFonts w:hint="eastAsia" w:ascii="仿宋" w:hAnsi="仿宋" w:eastAsia="仿宋" w:cs="仿宋"/>
          <w:szCs w:val="21"/>
        </w:rPr>
        <w:t>（全称）：</w:t>
      </w:r>
      <w:r>
        <w:rPr>
          <w:rFonts w:hint="eastAsia" w:ascii="仿宋" w:hAnsi="仿宋" w:eastAsia="仿宋" w:cs="仿宋"/>
          <w:szCs w:val="21"/>
          <w:u w:val="single"/>
        </w:rPr>
        <w:t xml:space="preserve">                       </w:t>
      </w:r>
      <w:r>
        <w:rPr>
          <w:rFonts w:hint="eastAsia" w:ascii="仿宋" w:hAnsi="仿宋" w:eastAsia="仿宋" w:cs="仿宋"/>
          <w:szCs w:val="21"/>
        </w:rPr>
        <w:t>（供应商）</w:t>
      </w:r>
    </w:p>
    <w:p w14:paraId="4408C436">
      <w:pPr>
        <w:adjustRightInd w:val="0"/>
        <w:snapToGrid w:val="0"/>
        <w:spacing w:before="0" w:beforeLines="0" w:line="400" w:lineRule="exact"/>
        <w:rPr>
          <w:rFonts w:hint="eastAsia" w:ascii="仿宋" w:hAnsi="仿宋" w:eastAsia="仿宋" w:cs="仿宋"/>
          <w:szCs w:val="21"/>
        </w:rPr>
      </w:pPr>
      <w:r>
        <w:rPr>
          <w:rFonts w:hint="eastAsia" w:ascii="仿宋" w:hAnsi="仿宋" w:eastAsia="仿宋" w:cs="仿宋"/>
          <w:szCs w:val="21"/>
        </w:rPr>
        <w:t>乙方2（全称）：</w:t>
      </w:r>
      <w:r>
        <w:rPr>
          <w:rFonts w:hint="eastAsia" w:ascii="仿宋" w:hAnsi="仿宋" w:eastAsia="仿宋" w:cs="仿宋"/>
          <w:szCs w:val="21"/>
          <w:u w:val="single"/>
        </w:rPr>
        <w:t xml:space="preserve">                        </w:t>
      </w:r>
      <w:r>
        <w:rPr>
          <w:rFonts w:hint="eastAsia" w:ascii="仿宋" w:hAnsi="仿宋" w:eastAsia="仿宋" w:cs="仿宋"/>
          <w:szCs w:val="21"/>
        </w:rPr>
        <w:t>（联合体成员供应商或其他合同主体）（如有）</w:t>
      </w:r>
    </w:p>
    <w:p w14:paraId="54EB01A9">
      <w:pPr>
        <w:adjustRightInd w:val="0"/>
        <w:snapToGrid w:val="0"/>
        <w:spacing w:before="0" w:beforeLines="0" w:line="400" w:lineRule="exact"/>
        <w:rPr>
          <w:rFonts w:hint="eastAsia" w:ascii="仿宋" w:hAnsi="仿宋" w:eastAsia="仿宋" w:cs="仿宋"/>
          <w:szCs w:val="21"/>
        </w:rPr>
      </w:pPr>
      <w:r>
        <w:rPr>
          <w:rFonts w:hint="eastAsia" w:ascii="仿宋" w:hAnsi="仿宋" w:eastAsia="仿宋" w:cs="仿宋"/>
          <w:lang w:eastAsia="zh-CN"/>
        </w:rPr>
        <w:t>乙方</w:t>
      </w:r>
      <w:r>
        <w:rPr>
          <w:rFonts w:hint="eastAsia" w:ascii="仿宋" w:hAnsi="仿宋" w:eastAsia="仿宋" w:cs="仿宋"/>
          <w:szCs w:val="21"/>
          <w:lang w:val="en-US" w:eastAsia="zh-CN"/>
        </w:rPr>
        <w:t>3</w:t>
      </w:r>
      <w:r>
        <w:rPr>
          <w:rFonts w:hint="eastAsia" w:ascii="仿宋" w:hAnsi="仿宋" w:eastAsia="仿宋" w:cs="仿宋"/>
          <w:lang w:val="en-US" w:eastAsia="zh-CN"/>
        </w:rPr>
        <w:t>（全称）</w:t>
      </w:r>
      <w:r>
        <w:rPr>
          <w:rFonts w:hint="eastAsia" w:ascii="仿宋" w:hAnsi="仿宋" w:eastAsia="仿宋" w:cs="仿宋"/>
          <w:szCs w:val="21"/>
          <w:u w:val="single"/>
        </w:rPr>
        <w:t xml:space="preserve">                          </w:t>
      </w:r>
      <w:r>
        <w:rPr>
          <w:rFonts w:hint="eastAsia" w:ascii="仿宋" w:hAnsi="仿宋" w:eastAsia="仿宋" w:cs="仿宋"/>
          <w:szCs w:val="21"/>
        </w:rPr>
        <w:t>（联合体成员供应商或其他合同主体）（如有）</w:t>
      </w:r>
    </w:p>
    <w:p w14:paraId="31AE5A27">
      <w:pPr>
        <w:spacing w:beforeLines="0" w:line="400" w:lineRule="exact"/>
        <w:rPr>
          <w:rFonts w:hint="eastAsia" w:ascii="仿宋" w:hAnsi="仿宋" w:eastAsia="仿宋" w:cs="仿宋"/>
          <w:lang w:val="en-US" w:eastAsia="zh-CN"/>
        </w:rPr>
      </w:pPr>
    </w:p>
    <w:p w14:paraId="3E7273E5">
      <w:pPr>
        <w:pStyle w:val="9"/>
        <w:adjustRightInd w:val="0"/>
        <w:snapToGrid w:val="0"/>
        <w:spacing w:before="0" w:beforeLines="0" w:after="0" w:line="400" w:lineRule="exact"/>
        <w:ind w:left="0" w:leftChars="0" w:firstLine="480" w:firstLineChars="200"/>
        <w:rPr>
          <w:rFonts w:hint="eastAsia" w:ascii="仿宋" w:hAnsi="仿宋" w:eastAsia="仿宋" w:cs="仿宋"/>
          <w:szCs w:val="21"/>
        </w:rPr>
      </w:pPr>
      <w:r>
        <w:rPr>
          <w:rFonts w:hint="eastAsia" w:ascii="仿宋" w:hAnsi="仿宋" w:eastAsia="仿宋" w:cs="仿宋"/>
          <w:szCs w:val="21"/>
        </w:rPr>
        <w:t>依据《中华人民共和国民法典》</w:t>
      </w:r>
      <w:r>
        <w:rPr>
          <w:rFonts w:hint="eastAsia" w:ascii="仿宋" w:hAnsi="仿宋" w:eastAsia="仿宋" w:cs="仿宋"/>
          <w:szCs w:val="21"/>
          <w:lang w:eastAsia="zh-CN"/>
        </w:rPr>
        <w:t>、</w:t>
      </w:r>
      <w:r>
        <w:rPr>
          <w:rFonts w:hint="eastAsia" w:ascii="仿宋" w:hAnsi="仿宋" w:eastAsia="仿宋" w:cs="仿宋"/>
          <w:szCs w:val="21"/>
        </w:rPr>
        <w:t>《中华人民共和国政府采购法》等有关的法律法规，以及</w:t>
      </w:r>
      <w:r>
        <w:rPr>
          <w:rFonts w:hint="eastAsia" w:ascii="仿宋" w:hAnsi="仿宋" w:eastAsia="仿宋" w:cs="仿宋"/>
          <w:i w:val="0"/>
          <w:iCs w:val="0"/>
          <w:szCs w:val="21"/>
          <w:u w:val="none"/>
          <w:lang w:eastAsia="zh-CN"/>
        </w:rPr>
        <w:t>本采购项目</w:t>
      </w:r>
      <w:r>
        <w:rPr>
          <w:rFonts w:hint="eastAsia" w:ascii="仿宋" w:hAnsi="仿宋" w:eastAsia="仿宋" w:cs="仿宋"/>
          <w:szCs w:val="21"/>
        </w:rPr>
        <w:t>的</w:t>
      </w:r>
      <w:r>
        <w:rPr>
          <w:rFonts w:hint="eastAsia" w:ascii="仿宋" w:hAnsi="仿宋" w:eastAsia="仿宋" w:cs="仿宋"/>
          <w:szCs w:val="21"/>
          <w:lang w:eastAsia="zh-CN"/>
        </w:rPr>
        <w:t>招标</w:t>
      </w:r>
      <w:r>
        <w:rPr>
          <w:rFonts w:hint="eastAsia" w:ascii="仿宋" w:hAnsi="仿宋" w:eastAsia="仿宋" w:cs="仿宋"/>
          <w:szCs w:val="21"/>
          <w:lang w:val="en-US" w:eastAsia="zh-CN"/>
        </w:rPr>
        <w:t>/谈判</w:t>
      </w:r>
      <w:r>
        <w:rPr>
          <w:rFonts w:hint="eastAsia" w:ascii="仿宋" w:hAnsi="仿宋" w:eastAsia="仿宋" w:cs="仿宋"/>
          <w:szCs w:val="21"/>
          <w:lang w:eastAsia="zh-CN"/>
        </w:rPr>
        <w:t>文件等</w:t>
      </w:r>
      <w:r>
        <w:rPr>
          <w:rFonts w:hint="eastAsia" w:ascii="仿宋" w:hAnsi="仿宋" w:eastAsia="仿宋" w:cs="仿宋"/>
          <w:szCs w:val="21"/>
        </w:rPr>
        <w:t>采购文件</w:t>
      </w:r>
      <w:r>
        <w:rPr>
          <w:rFonts w:hint="eastAsia" w:ascii="仿宋" w:hAnsi="仿宋" w:eastAsia="仿宋" w:cs="仿宋"/>
          <w:szCs w:val="21"/>
          <w:lang w:eastAsia="zh-CN"/>
        </w:rPr>
        <w:t>、</w:t>
      </w:r>
      <w:r>
        <w:rPr>
          <w:rFonts w:hint="eastAsia" w:ascii="仿宋" w:hAnsi="仿宋" w:eastAsia="仿宋" w:cs="仿宋"/>
          <w:szCs w:val="21"/>
        </w:rPr>
        <w:t xml:space="preserve">乙方的《投标（响应）文件》及《中标（成交）通知书》，甲乙双方同意签订本合同。具体情况及要求如下：     </w:t>
      </w:r>
    </w:p>
    <w:p w14:paraId="3EA74669">
      <w:pPr>
        <w:numPr>
          <w:ilvl w:val="0"/>
          <w:numId w:val="9"/>
        </w:numPr>
        <w:adjustRightInd w:val="0"/>
        <w:snapToGrid w:val="0"/>
        <w:spacing w:before="0" w:beforeLines="0" w:line="400" w:lineRule="exact"/>
        <w:ind w:firstLine="422" w:firstLineChars="200"/>
        <w:rPr>
          <w:rFonts w:hint="eastAsia" w:ascii="仿宋" w:hAnsi="仿宋" w:eastAsia="仿宋" w:cs="仿宋"/>
          <w:b/>
          <w:szCs w:val="21"/>
        </w:rPr>
      </w:pPr>
      <w:r>
        <w:rPr>
          <w:rFonts w:hint="eastAsia" w:ascii="仿宋" w:hAnsi="仿宋" w:eastAsia="仿宋" w:cs="仿宋"/>
          <w:b/>
          <w:szCs w:val="21"/>
        </w:rPr>
        <w:t>项目信息</w:t>
      </w:r>
    </w:p>
    <w:p w14:paraId="015367FA">
      <w:pPr>
        <w:pStyle w:val="9"/>
        <w:numPr>
          <w:ilvl w:val="0"/>
          <w:numId w:val="10"/>
        </w:numPr>
        <w:adjustRightInd w:val="0"/>
        <w:snapToGrid w:val="0"/>
        <w:spacing w:before="0" w:beforeLines="0" w:after="0" w:line="400" w:lineRule="exact"/>
        <w:ind w:left="0" w:leftChars="0" w:firstLine="480" w:firstLineChars="200"/>
        <w:rPr>
          <w:rFonts w:hint="eastAsia" w:ascii="仿宋" w:hAnsi="仿宋" w:eastAsia="仿宋" w:cs="仿宋"/>
          <w:szCs w:val="21"/>
          <w:u w:val="single"/>
        </w:rPr>
      </w:pPr>
      <w:r>
        <w:rPr>
          <w:rFonts w:hint="eastAsia" w:ascii="仿宋" w:hAnsi="仿宋" w:eastAsia="仿宋" w:cs="仿宋"/>
          <w:szCs w:val="21"/>
        </w:rPr>
        <w:t>采购项目名称：</w:t>
      </w:r>
      <w:r>
        <w:rPr>
          <w:rFonts w:hint="eastAsia" w:ascii="仿宋" w:hAnsi="仿宋" w:eastAsia="仿宋" w:cs="仿宋"/>
          <w:szCs w:val="21"/>
          <w:u w:val="single"/>
        </w:rPr>
        <w:t xml:space="preserve">                                          </w:t>
      </w:r>
    </w:p>
    <w:p w14:paraId="3F37FED1">
      <w:pPr>
        <w:pStyle w:val="9"/>
        <w:numPr>
          <w:ilvl w:val="-1"/>
          <w:numId w:val="0"/>
        </w:numPr>
        <w:tabs>
          <w:tab w:val="left" w:pos="999"/>
        </w:tabs>
        <w:adjustRightInd w:val="0"/>
        <w:snapToGrid w:val="0"/>
        <w:spacing w:before="0" w:beforeLines="0" w:after="0" w:line="400" w:lineRule="exact"/>
        <w:ind w:left="0" w:leftChars="0" w:firstLine="0" w:firstLineChars="0"/>
        <w:rPr>
          <w:rFonts w:hint="eastAsia" w:ascii="仿宋" w:hAnsi="仿宋" w:eastAsia="仿宋" w:cs="仿宋"/>
          <w:szCs w:val="21"/>
          <w:u w:val="none"/>
          <w:lang w:val="en-US" w:eastAsia="zh-CN"/>
        </w:rPr>
      </w:pPr>
      <w:r>
        <w:rPr>
          <w:rFonts w:hint="eastAsia" w:ascii="仿宋" w:hAnsi="仿宋" w:eastAsia="仿宋" w:cs="仿宋"/>
          <w:szCs w:val="21"/>
          <w:u w:val="none"/>
          <w:lang w:val="en-US" w:eastAsia="zh-CN"/>
        </w:rPr>
        <w:t xml:space="preserve">         采购项目编号：</w:t>
      </w:r>
      <w:r>
        <w:rPr>
          <w:rFonts w:hint="eastAsia" w:ascii="仿宋" w:hAnsi="仿宋" w:eastAsia="仿宋" w:cs="仿宋"/>
          <w:szCs w:val="21"/>
          <w:u w:val="single"/>
        </w:rPr>
        <w:t xml:space="preserve">                                          </w:t>
      </w:r>
    </w:p>
    <w:p w14:paraId="421277B7">
      <w:pPr>
        <w:pStyle w:val="9"/>
        <w:adjustRightInd w:val="0"/>
        <w:snapToGrid w:val="0"/>
        <w:spacing w:before="0" w:beforeLines="0" w:after="0" w:line="400" w:lineRule="exact"/>
        <w:ind w:left="0" w:leftChars="0" w:firstLine="480" w:firstLineChars="200"/>
        <w:rPr>
          <w:rFonts w:hint="eastAsia" w:ascii="仿宋" w:hAnsi="仿宋" w:eastAsia="仿宋" w:cs="仿宋"/>
          <w:szCs w:val="21"/>
        </w:rPr>
      </w:pPr>
      <w:r>
        <w:rPr>
          <w:rFonts w:hint="eastAsia" w:ascii="仿宋" w:hAnsi="仿宋" w:eastAsia="仿宋" w:cs="仿宋"/>
          <w:szCs w:val="21"/>
        </w:rPr>
        <w:t>（2）采购计划编号：</w:t>
      </w:r>
      <w:r>
        <w:rPr>
          <w:rFonts w:hint="eastAsia" w:ascii="仿宋" w:hAnsi="仿宋" w:eastAsia="仿宋" w:cs="仿宋"/>
          <w:szCs w:val="21"/>
          <w:u w:val="single"/>
        </w:rPr>
        <w:t xml:space="preserve">                                          </w:t>
      </w:r>
      <w:r>
        <w:rPr>
          <w:rFonts w:hint="eastAsia" w:ascii="仿宋" w:hAnsi="仿宋" w:eastAsia="仿宋" w:cs="仿宋"/>
          <w:szCs w:val="21"/>
        </w:rPr>
        <w:t xml:space="preserve"> </w:t>
      </w:r>
    </w:p>
    <w:p w14:paraId="73D3998D">
      <w:pPr>
        <w:adjustRightInd w:val="0"/>
        <w:snapToGrid w:val="0"/>
        <w:spacing w:before="0" w:beforeLines="0" w:line="400" w:lineRule="exact"/>
        <w:ind w:firstLine="420" w:firstLineChars="200"/>
        <w:rPr>
          <w:rFonts w:hint="eastAsia" w:ascii="仿宋" w:hAnsi="仿宋" w:eastAsia="仿宋" w:cs="仿宋"/>
          <w:szCs w:val="21"/>
        </w:rPr>
      </w:pPr>
      <w:r>
        <w:rPr>
          <w:rFonts w:hint="eastAsia" w:ascii="仿宋" w:hAnsi="仿宋" w:eastAsia="仿宋" w:cs="仿宋"/>
          <w:szCs w:val="21"/>
        </w:rPr>
        <w:t>（3）项目内容：</w:t>
      </w:r>
    </w:p>
    <w:p w14:paraId="7899C49E">
      <w:pPr>
        <w:adjustRightInd w:val="0"/>
        <w:snapToGrid w:val="0"/>
        <w:spacing w:before="0" w:beforeLines="0" w:line="400" w:lineRule="exact"/>
        <w:ind w:firstLine="42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 xml:space="preserve">     </w:t>
      </w:r>
      <w:r>
        <w:rPr>
          <w:rFonts w:hint="eastAsia" w:ascii="仿宋" w:hAnsi="仿宋" w:eastAsia="仿宋" w:cs="仿宋"/>
          <w:szCs w:val="21"/>
          <w:lang w:eastAsia="zh-CN"/>
        </w:rPr>
        <w:t>采购标的及数量</w:t>
      </w:r>
      <w:r>
        <w:rPr>
          <w:rFonts w:hint="eastAsia" w:ascii="仿宋" w:hAnsi="仿宋" w:eastAsia="仿宋" w:cs="仿宋"/>
          <w:szCs w:val="21"/>
          <w:lang w:val="en-US" w:eastAsia="zh-CN"/>
        </w:rPr>
        <w:t>（台/套</w:t>
      </w:r>
      <w:r>
        <w:rPr>
          <w:rFonts w:hint="eastAsia" w:ascii="仿宋" w:hAnsi="仿宋" w:eastAsia="仿宋" w:cs="仿宋"/>
          <w:szCs w:val="21"/>
          <w:lang w:val="en" w:eastAsia="zh-CN"/>
        </w:rPr>
        <w:t>/个/架/组等</w:t>
      </w:r>
      <w:r>
        <w:rPr>
          <w:rFonts w:hint="eastAsia" w:ascii="仿宋" w:hAnsi="仿宋" w:eastAsia="仿宋" w:cs="仿宋"/>
          <w:szCs w:val="21"/>
          <w:lang w:val="en-US" w:eastAsia="zh-CN"/>
        </w:rPr>
        <w:t>）</w:t>
      </w:r>
      <w:r>
        <w:rPr>
          <w:rFonts w:hint="eastAsia" w:ascii="仿宋" w:hAnsi="仿宋" w:eastAsia="仿宋" w:cs="仿宋"/>
          <w:szCs w:val="21"/>
          <w:lang w:eastAsia="zh-CN"/>
        </w:rPr>
        <w:t>：</w:t>
      </w:r>
      <w:r>
        <w:rPr>
          <w:rFonts w:hint="eastAsia" w:ascii="仿宋" w:hAnsi="仿宋" w:eastAsia="仿宋" w:cs="仿宋"/>
          <w:szCs w:val="21"/>
          <w:u w:val="single"/>
          <w:lang w:val="en-US" w:eastAsia="zh-CN"/>
        </w:rPr>
        <w:t xml:space="preserve">                       </w:t>
      </w:r>
      <w:r>
        <w:rPr>
          <w:rFonts w:hint="eastAsia" w:ascii="仿宋" w:hAnsi="仿宋" w:eastAsia="仿宋" w:cs="仿宋"/>
          <w:szCs w:val="21"/>
          <w:u w:val="none"/>
          <w:lang w:val="en-US" w:eastAsia="zh-CN"/>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lang w:val="en-US" w:eastAsia="zh-CN"/>
        </w:rPr>
        <w:t xml:space="preserve"> </w:t>
      </w:r>
    </w:p>
    <w:p w14:paraId="1251490F">
      <w:pPr>
        <w:numPr>
          <w:ilvl w:val="-1"/>
          <w:numId w:val="0"/>
        </w:numPr>
        <w:adjustRightInd w:val="0"/>
        <w:snapToGrid w:val="0"/>
        <w:spacing w:before="0" w:beforeLines="0" w:line="400" w:lineRule="exact"/>
        <w:ind w:firstLine="420" w:firstLineChars="200"/>
        <w:rPr>
          <w:rFonts w:hint="eastAsia" w:ascii="仿宋" w:hAnsi="仿宋" w:eastAsia="仿宋" w:cs="仿宋"/>
          <w:szCs w:val="21"/>
          <w:lang w:val="en" w:eastAsia="zh-CN"/>
        </w:rPr>
      </w:pPr>
      <w:r>
        <w:rPr>
          <w:rFonts w:hint="eastAsia" w:ascii="仿宋" w:hAnsi="仿宋" w:eastAsia="仿宋" w:cs="仿宋"/>
          <w:szCs w:val="21"/>
          <w:highlight w:val="none"/>
          <w:u w:val="none"/>
          <w:lang w:val="en-US" w:eastAsia="zh-CN"/>
        </w:rPr>
        <w:t xml:space="preserve">     </w:t>
      </w:r>
      <w:r>
        <w:rPr>
          <w:rFonts w:hint="eastAsia" w:ascii="仿宋" w:hAnsi="仿宋" w:eastAsia="仿宋" w:cs="仿宋"/>
          <w:szCs w:val="21"/>
          <w:lang w:val="en-US" w:eastAsia="zh-CN"/>
        </w:rPr>
        <w:t>品牌：</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lang w:val="en" w:eastAsia="zh-CN"/>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lang w:val="en" w:eastAsia="zh-CN"/>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u w:val="none"/>
          <w:lang w:val="en" w:eastAsia="zh-CN"/>
        </w:rPr>
        <w:t xml:space="preserve">     </w:t>
      </w:r>
      <w:r>
        <w:rPr>
          <w:rFonts w:hint="eastAsia" w:ascii="仿宋" w:hAnsi="仿宋" w:eastAsia="仿宋" w:cs="仿宋"/>
          <w:szCs w:val="21"/>
          <w:lang w:val="en-US" w:eastAsia="zh-CN"/>
        </w:rPr>
        <w:t>规格型号：</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lang w:val="en" w:eastAsia="zh-CN"/>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lang w:val="en" w:eastAsia="zh-CN"/>
        </w:rPr>
        <w:t xml:space="preserve">   </w:t>
      </w:r>
    </w:p>
    <w:p w14:paraId="53FC601F">
      <w:pPr>
        <w:adjustRightInd w:val="0"/>
        <w:snapToGrid w:val="0"/>
        <w:spacing w:before="0" w:beforeLines="0" w:line="400" w:lineRule="exact"/>
        <w:ind w:firstLine="945" w:firstLineChars="450"/>
        <w:rPr>
          <w:rFonts w:hint="eastAsia" w:ascii="仿宋" w:hAnsi="仿宋" w:eastAsia="仿宋" w:cs="仿宋"/>
          <w:szCs w:val="21"/>
          <w:highlight w:val="none"/>
          <w:u w:val="single"/>
        </w:rPr>
      </w:pPr>
      <w:r>
        <w:rPr>
          <w:rFonts w:hint="eastAsia" w:ascii="仿宋" w:hAnsi="仿宋" w:eastAsia="仿宋" w:cs="仿宋"/>
          <w:szCs w:val="21"/>
          <w:highlight w:val="none"/>
          <w:u w:val="none"/>
          <w:lang w:val="en-US" w:eastAsia="zh-CN"/>
        </w:rPr>
        <w:t>采购标的的技术要求、商务要求具体见附件。</w:t>
      </w:r>
    </w:p>
    <w:p w14:paraId="5FFDD708">
      <w:pPr>
        <w:numPr>
          <w:ilvl w:val="-1"/>
          <w:numId w:val="0"/>
        </w:numPr>
        <w:adjustRightInd w:val="0"/>
        <w:snapToGrid w:val="0"/>
        <w:spacing w:before="0" w:beforeLines="0" w:line="400" w:lineRule="exact"/>
        <w:ind w:firstLine="945" w:firstLineChars="450"/>
        <w:rPr>
          <w:rFonts w:hint="eastAsia" w:ascii="仿宋" w:hAnsi="仿宋" w:eastAsia="仿宋" w:cs="仿宋"/>
          <w:szCs w:val="21"/>
          <w:lang w:val="en-US" w:eastAsia="zh-CN"/>
        </w:rPr>
      </w:pPr>
      <w:r>
        <w:rPr>
          <w:rFonts w:hint="eastAsia" w:ascii="仿宋" w:hAnsi="仿宋" w:eastAsia="仿宋" w:cs="仿宋"/>
          <w:szCs w:val="21"/>
          <w:lang w:val="en-US" w:eastAsia="zh-CN"/>
        </w:rPr>
        <w:t>①涉及信息类产品，请填写该产品关键部件的品牌、型号：</w:t>
      </w:r>
    </w:p>
    <w:p w14:paraId="2678E2B9">
      <w:pPr>
        <w:numPr>
          <w:ilvl w:val="-1"/>
          <w:numId w:val="0"/>
        </w:numPr>
        <w:adjustRightInd w:val="0"/>
        <w:snapToGrid w:val="0"/>
        <w:spacing w:before="0" w:beforeLines="0" w:line="400" w:lineRule="exact"/>
        <w:ind w:firstLine="420" w:firstLineChars="200"/>
        <w:rPr>
          <w:rFonts w:hint="eastAsia" w:ascii="仿宋" w:hAnsi="仿宋" w:eastAsia="仿宋" w:cs="仿宋"/>
          <w:kern w:val="0"/>
          <w:szCs w:val="21"/>
          <w:u w:val="single"/>
          <w:lang w:val="en-US" w:eastAsia="zh-CN"/>
        </w:rPr>
      </w:pPr>
      <w:r>
        <w:rPr>
          <w:rFonts w:hint="eastAsia" w:ascii="仿宋" w:hAnsi="仿宋" w:eastAsia="仿宋" w:cs="仿宋"/>
          <w:szCs w:val="21"/>
          <w:lang w:val="en-US" w:eastAsia="zh-CN"/>
        </w:rPr>
        <w:t xml:space="preserve">     标的名称：</w:t>
      </w:r>
      <w:r>
        <w:rPr>
          <w:rFonts w:hint="eastAsia" w:ascii="仿宋" w:hAnsi="仿宋" w:eastAsia="仿宋" w:cs="仿宋"/>
          <w:kern w:val="0"/>
          <w:szCs w:val="21"/>
          <w:u w:val="single"/>
          <w:lang w:val="en-US" w:eastAsia="zh-CN"/>
        </w:rPr>
        <w:t xml:space="preserve">      </w:t>
      </w:r>
      <w:r>
        <w:rPr>
          <w:rFonts w:hint="eastAsia" w:ascii="仿宋" w:hAnsi="仿宋" w:eastAsia="仿宋" w:cs="仿宋"/>
          <w:kern w:val="0"/>
          <w:szCs w:val="21"/>
          <w:u w:val="single"/>
          <w:lang w:val="en" w:eastAsia="zh-CN"/>
        </w:rPr>
        <w:t xml:space="preserve">               </w:t>
      </w:r>
      <w:r>
        <w:rPr>
          <w:rFonts w:hint="eastAsia" w:ascii="仿宋" w:hAnsi="仿宋" w:eastAsia="仿宋" w:cs="仿宋"/>
          <w:kern w:val="0"/>
          <w:szCs w:val="21"/>
          <w:u w:val="single"/>
          <w:lang w:val="en-US" w:eastAsia="zh-CN"/>
        </w:rPr>
        <w:t xml:space="preserve">    </w:t>
      </w:r>
    </w:p>
    <w:p w14:paraId="56709668">
      <w:pPr>
        <w:numPr>
          <w:ilvl w:val="-1"/>
          <w:numId w:val="0"/>
        </w:numPr>
        <w:adjustRightInd w:val="0"/>
        <w:snapToGrid w:val="0"/>
        <w:spacing w:before="0" w:beforeLines="0" w:line="400" w:lineRule="exact"/>
        <w:ind w:firstLine="42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 xml:space="preserve">     关键部件：</w:t>
      </w:r>
      <w:r>
        <w:rPr>
          <w:rFonts w:hint="eastAsia" w:ascii="仿宋" w:hAnsi="仿宋" w:eastAsia="仿宋" w:cs="仿宋"/>
          <w:kern w:val="0"/>
          <w:szCs w:val="21"/>
          <w:u w:val="single"/>
          <w:lang w:val="en-US" w:eastAsia="zh-CN"/>
        </w:rPr>
        <w:t xml:space="preserve">          </w:t>
      </w:r>
      <w:r>
        <w:rPr>
          <w:rFonts w:hint="eastAsia" w:ascii="仿宋" w:hAnsi="仿宋" w:eastAsia="仿宋" w:cs="仿宋"/>
          <w:kern w:val="0"/>
          <w:szCs w:val="21"/>
          <w:u w:val="none"/>
          <w:lang w:val="en-US" w:eastAsia="zh-CN"/>
        </w:rPr>
        <w:t xml:space="preserve"> </w:t>
      </w:r>
      <w:r>
        <w:rPr>
          <w:rFonts w:hint="eastAsia" w:ascii="仿宋" w:hAnsi="仿宋" w:eastAsia="仿宋" w:cs="仿宋"/>
          <w:szCs w:val="21"/>
          <w:lang w:val="en-US" w:eastAsia="zh-CN"/>
        </w:rPr>
        <w:t>品牌：</w:t>
      </w:r>
      <w:r>
        <w:rPr>
          <w:rFonts w:hint="eastAsia" w:ascii="仿宋" w:hAnsi="仿宋" w:eastAsia="仿宋" w:cs="仿宋"/>
          <w:szCs w:val="21"/>
          <w:u w:val="single"/>
          <w:lang w:val="en-US" w:eastAsia="zh-CN"/>
        </w:rPr>
        <w:t xml:space="preserve">        </w:t>
      </w:r>
      <w:r>
        <w:rPr>
          <w:rFonts w:hint="eastAsia" w:ascii="仿宋" w:hAnsi="仿宋" w:eastAsia="仿宋" w:cs="仿宋"/>
          <w:szCs w:val="21"/>
          <w:u w:val="none"/>
          <w:lang w:val="en-US" w:eastAsia="zh-CN"/>
        </w:rPr>
        <w:t xml:space="preserve"> </w:t>
      </w:r>
      <w:r>
        <w:rPr>
          <w:rFonts w:hint="eastAsia" w:ascii="仿宋" w:hAnsi="仿宋" w:eastAsia="仿宋" w:cs="仿宋"/>
          <w:szCs w:val="21"/>
          <w:lang w:val="en-US" w:eastAsia="zh-CN"/>
        </w:rPr>
        <w:t>型号：</w:t>
      </w:r>
      <w:r>
        <w:rPr>
          <w:rFonts w:hint="eastAsia" w:ascii="仿宋" w:hAnsi="仿宋" w:eastAsia="仿宋" w:cs="仿宋"/>
          <w:szCs w:val="21"/>
          <w:u w:val="single"/>
          <w:lang w:val="en-US" w:eastAsia="zh-CN"/>
        </w:rPr>
        <w:t xml:space="preserve">       </w:t>
      </w:r>
      <w:r>
        <w:rPr>
          <w:rFonts w:hint="eastAsia" w:ascii="仿宋" w:hAnsi="仿宋" w:eastAsia="仿宋" w:cs="仿宋"/>
          <w:szCs w:val="21"/>
          <w:lang w:val="en-US" w:eastAsia="zh-CN"/>
        </w:rPr>
        <w:t xml:space="preserve"> </w:t>
      </w:r>
    </w:p>
    <w:p w14:paraId="580A3EAE">
      <w:pPr>
        <w:pStyle w:val="24"/>
        <w:spacing w:beforeLine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     </w:t>
      </w:r>
      <w:r>
        <w:rPr>
          <w:rFonts w:hint="eastAsia" w:ascii="仿宋" w:hAnsi="仿宋" w:eastAsia="仿宋" w:cs="仿宋"/>
          <w:kern w:val="2"/>
          <w:sz w:val="21"/>
          <w:szCs w:val="21"/>
          <w:lang w:val="en-US" w:eastAsia="zh-CN"/>
        </w:rPr>
        <w:t>关键部件</w:t>
      </w:r>
      <w:r>
        <w:rPr>
          <w:rFonts w:hint="eastAsia" w:ascii="仿宋" w:hAnsi="仿宋" w:eastAsia="仿宋" w:cs="仿宋"/>
          <w:sz w:val="21"/>
          <w:szCs w:val="21"/>
          <w:lang w:val="en-US" w:eastAsia="zh-CN"/>
        </w:rPr>
        <w:t>：</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none"/>
          <w:lang w:val="en-US" w:eastAsia="zh-CN"/>
        </w:rPr>
        <w:t xml:space="preserve"> </w:t>
      </w:r>
      <w:r>
        <w:rPr>
          <w:rFonts w:hint="eastAsia" w:ascii="仿宋" w:hAnsi="仿宋" w:eastAsia="仿宋" w:cs="仿宋"/>
          <w:sz w:val="21"/>
          <w:szCs w:val="21"/>
          <w:lang w:val="en-US" w:eastAsia="zh-CN"/>
        </w:rPr>
        <w:t>品牌：</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none"/>
          <w:lang w:val="en-US" w:eastAsia="zh-CN"/>
        </w:rPr>
        <w:t xml:space="preserve"> </w:t>
      </w:r>
      <w:r>
        <w:rPr>
          <w:rFonts w:hint="eastAsia" w:ascii="仿宋" w:hAnsi="仿宋" w:eastAsia="仿宋" w:cs="仿宋"/>
          <w:sz w:val="21"/>
          <w:szCs w:val="21"/>
          <w:lang w:val="en-US" w:eastAsia="zh-CN"/>
        </w:rPr>
        <w:t>型号：</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lang w:val="en-US" w:eastAsia="zh-CN"/>
        </w:rPr>
        <w:t xml:space="preserve"> </w:t>
      </w:r>
    </w:p>
    <w:p w14:paraId="7325B3F9">
      <w:pPr>
        <w:pStyle w:val="24"/>
        <w:spacing w:beforeLine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     关键部件：</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none"/>
          <w:lang w:val="en-US" w:eastAsia="zh-CN"/>
        </w:rPr>
        <w:t xml:space="preserve"> </w:t>
      </w:r>
      <w:r>
        <w:rPr>
          <w:rFonts w:hint="eastAsia" w:ascii="仿宋" w:hAnsi="仿宋" w:eastAsia="仿宋" w:cs="仿宋"/>
          <w:sz w:val="21"/>
          <w:szCs w:val="21"/>
          <w:lang w:val="en-US" w:eastAsia="zh-CN"/>
        </w:rPr>
        <w:t>品牌：</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none"/>
          <w:lang w:val="en-US" w:eastAsia="zh-CN"/>
        </w:rPr>
        <w:t xml:space="preserve"> </w:t>
      </w:r>
      <w:r>
        <w:rPr>
          <w:rFonts w:hint="eastAsia" w:ascii="仿宋" w:hAnsi="仿宋" w:eastAsia="仿宋" w:cs="仿宋"/>
          <w:sz w:val="21"/>
          <w:szCs w:val="21"/>
          <w:lang w:val="en-US" w:eastAsia="zh-CN"/>
        </w:rPr>
        <w:t>型号：</w:t>
      </w:r>
      <w:r>
        <w:rPr>
          <w:rFonts w:hint="eastAsia" w:ascii="仿宋" w:hAnsi="仿宋" w:eastAsia="仿宋" w:cs="仿宋"/>
          <w:sz w:val="21"/>
          <w:szCs w:val="21"/>
          <w:u w:val="single"/>
          <w:lang w:val="en-US" w:eastAsia="zh-CN"/>
        </w:rPr>
        <w:t xml:space="preserve">       </w:t>
      </w:r>
    </w:p>
    <w:p w14:paraId="5E5150BD">
      <w:pPr>
        <w:pStyle w:val="24"/>
        <w:numPr>
          <w:ilvl w:val="-1"/>
          <w:numId w:val="0"/>
        </w:numPr>
        <w:adjustRightInd w:val="0"/>
        <w:snapToGrid w:val="0"/>
        <w:spacing w:before="0" w:beforeLines="0" w:line="400" w:lineRule="exact"/>
        <w:ind w:firstLine="0"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45C2C197">
      <w:pPr>
        <w:pStyle w:val="24"/>
        <w:numPr>
          <w:ilvl w:val="-1"/>
          <w:numId w:val="0"/>
        </w:numPr>
        <w:adjustRightInd w:val="0"/>
        <w:snapToGrid w:val="0"/>
        <w:spacing w:before="0" w:beforeLines="0" w:line="400" w:lineRule="exact"/>
        <w:ind w:firstLine="0"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         ②涉及车辆采购，请填写是否属于新能源汽车：</w:t>
      </w:r>
    </w:p>
    <w:p w14:paraId="7240A54F">
      <w:pPr>
        <w:pStyle w:val="24"/>
        <w:numPr>
          <w:ilvl w:val="-1"/>
          <w:numId w:val="0"/>
        </w:numPr>
        <w:adjustRightInd w:val="0"/>
        <w:snapToGrid w:val="0"/>
        <w:spacing w:before="0" w:beforeLines="0" w:line="400" w:lineRule="exact"/>
        <w:ind w:firstLine="0" w:firstLineChars="0"/>
        <w:rPr>
          <w:rFonts w:hint="eastAsia" w:ascii="仿宋" w:hAnsi="仿宋" w:eastAsia="仿宋" w:cs="仿宋"/>
          <w:iCs w:val="0"/>
          <w:sz w:val="21"/>
          <w:szCs w:val="21"/>
          <w:lang w:val="en-US" w:eastAsia="zh-CN"/>
        </w:rPr>
      </w:pPr>
      <w:r>
        <w:rPr>
          <w:rFonts w:hint="eastAsia" w:ascii="仿宋" w:hAnsi="仿宋" w:eastAsia="仿宋" w:cs="仿宋"/>
          <w:sz w:val="21"/>
          <w:szCs w:val="21"/>
          <w:lang w:val="en-US" w:eastAsia="zh-CN"/>
        </w:rPr>
        <w:t xml:space="preserve">         </w:t>
      </w:r>
      <w:r>
        <w:rPr>
          <w:rFonts w:hint="eastAsia" w:ascii="仿宋" w:hAnsi="仿宋" w:eastAsia="仿宋" w:cs="仿宋"/>
          <w:iCs w:val="0"/>
          <w:sz w:val="21"/>
          <w:szCs w:val="21"/>
        </w:rPr>
        <w:sym w:font="Wingdings" w:char="00A8"/>
      </w:r>
      <w:r>
        <w:rPr>
          <w:rFonts w:hint="eastAsia" w:ascii="仿宋" w:hAnsi="仿宋" w:eastAsia="仿宋" w:cs="仿宋"/>
          <w:iCs w:val="0"/>
          <w:sz w:val="21"/>
          <w:szCs w:val="21"/>
        </w:rPr>
        <w:t>是</w:t>
      </w:r>
      <w:r>
        <w:rPr>
          <w:rFonts w:hint="eastAsia" w:ascii="仿宋" w:hAnsi="仿宋" w:eastAsia="仿宋" w:cs="仿宋"/>
          <w:iCs w:val="0"/>
          <w:sz w:val="21"/>
          <w:szCs w:val="21"/>
          <w:lang w:eastAsia="zh-CN"/>
        </w:rPr>
        <w:t>，《政府采购品目分类目录》底级品目名称</w:t>
      </w:r>
      <w:r>
        <w:rPr>
          <w:rFonts w:hint="eastAsia" w:ascii="仿宋" w:hAnsi="仿宋" w:eastAsia="仿宋" w:cs="仿宋"/>
          <w:sz w:val="21"/>
          <w:szCs w:val="21"/>
          <w:lang w:val="en-US" w:eastAsia="zh-CN"/>
        </w:rPr>
        <w:t>：</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lang w:val="en-US" w:eastAsia="zh-CN"/>
        </w:rPr>
        <w:t xml:space="preserve"> 数量：</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lang w:val="en-US" w:eastAsia="zh-CN"/>
        </w:rPr>
        <w:t xml:space="preserve"> 金额：</w:t>
      </w:r>
      <w:r>
        <w:rPr>
          <w:rFonts w:hint="eastAsia" w:ascii="仿宋" w:hAnsi="仿宋" w:eastAsia="仿宋" w:cs="仿宋"/>
          <w:sz w:val="21"/>
          <w:szCs w:val="21"/>
          <w:u w:val="single"/>
          <w:lang w:val="en-US" w:eastAsia="zh-CN"/>
        </w:rPr>
        <w:t xml:space="preserve">     </w:t>
      </w:r>
      <w:r>
        <w:rPr>
          <w:rFonts w:hint="eastAsia" w:ascii="仿宋" w:hAnsi="仿宋" w:eastAsia="仿宋" w:cs="仿宋"/>
          <w:iCs w:val="0"/>
          <w:sz w:val="21"/>
          <w:szCs w:val="21"/>
          <w:lang w:val="en-US" w:eastAsia="zh-CN"/>
        </w:rPr>
        <w:t xml:space="preserve"> </w:t>
      </w:r>
    </w:p>
    <w:p w14:paraId="34D2C51D">
      <w:pPr>
        <w:pStyle w:val="24"/>
        <w:numPr>
          <w:ilvl w:val="-1"/>
          <w:numId w:val="0"/>
        </w:numPr>
        <w:adjustRightInd w:val="0"/>
        <w:snapToGrid w:val="0"/>
        <w:spacing w:before="0" w:beforeLines="0" w:line="400" w:lineRule="exact"/>
        <w:ind w:firstLine="0" w:firstLineChars="0"/>
        <w:rPr>
          <w:rFonts w:hint="eastAsia" w:ascii="仿宋" w:hAnsi="仿宋" w:eastAsia="仿宋" w:cs="仿宋"/>
          <w:iCs w:val="0"/>
          <w:sz w:val="21"/>
          <w:szCs w:val="21"/>
          <w:lang w:eastAsia="zh-CN"/>
        </w:rPr>
      </w:pPr>
      <w:r>
        <w:rPr>
          <w:rFonts w:hint="eastAsia" w:ascii="仿宋" w:hAnsi="仿宋" w:eastAsia="仿宋" w:cs="仿宋"/>
          <w:iCs w:val="0"/>
          <w:sz w:val="21"/>
          <w:szCs w:val="21"/>
          <w:lang w:val="en-US" w:eastAsia="zh-CN"/>
        </w:rPr>
        <w:t xml:space="preserve">         </w:t>
      </w:r>
      <w:r>
        <w:rPr>
          <w:rFonts w:hint="eastAsia" w:ascii="仿宋" w:hAnsi="仿宋" w:eastAsia="仿宋" w:cs="仿宋"/>
          <w:iCs w:val="0"/>
          <w:sz w:val="21"/>
          <w:szCs w:val="21"/>
        </w:rPr>
        <w:sym w:font="Wingdings" w:char="00A8"/>
      </w:r>
      <w:r>
        <w:rPr>
          <w:rFonts w:hint="eastAsia" w:ascii="仿宋" w:hAnsi="仿宋" w:eastAsia="仿宋" w:cs="仿宋"/>
          <w:iCs w:val="0"/>
          <w:sz w:val="21"/>
          <w:szCs w:val="21"/>
          <w:lang w:eastAsia="zh-CN"/>
        </w:rPr>
        <w:t>否</w:t>
      </w:r>
    </w:p>
    <w:p w14:paraId="7D339B0B">
      <w:pPr>
        <w:pStyle w:val="24"/>
        <w:numPr>
          <w:ilvl w:val="-1"/>
          <w:numId w:val="0"/>
        </w:numPr>
        <w:adjustRightInd w:val="0"/>
        <w:snapToGrid w:val="0"/>
        <w:spacing w:before="0" w:beforeLines="0" w:line="400" w:lineRule="exact"/>
        <w:ind w:left="0" w:firstLine="0" w:firstLineChars="0"/>
        <w:rPr>
          <w:rFonts w:hint="eastAsia" w:ascii="仿宋" w:hAnsi="仿宋" w:eastAsia="仿宋" w:cs="仿宋"/>
          <w:iCs w:val="0"/>
          <w:sz w:val="21"/>
          <w:szCs w:val="21"/>
          <w:lang w:val="en-US" w:eastAsia="zh-CN"/>
        </w:rPr>
      </w:pPr>
      <w:r>
        <w:rPr>
          <w:rFonts w:hint="eastAsia" w:ascii="仿宋" w:hAnsi="仿宋" w:eastAsia="仿宋" w:cs="仿宋"/>
          <w:iCs w:val="0"/>
          <w:sz w:val="21"/>
          <w:szCs w:val="21"/>
          <w:lang w:val="en-US" w:eastAsia="zh-CN"/>
        </w:rPr>
        <w:t xml:space="preserve">    （</w:t>
      </w:r>
      <w:r>
        <w:rPr>
          <w:rFonts w:hint="eastAsia" w:ascii="仿宋" w:hAnsi="仿宋" w:eastAsia="仿宋" w:cs="仿宋"/>
          <w:iCs w:val="0"/>
          <w:sz w:val="21"/>
          <w:szCs w:val="21"/>
          <w:lang w:val="en" w:eastAsia="zh-CN"/>
        </w:rPr>
        <w:t>4</w:t>
      </w:r>
      <w:r>
        <w:rPr>
          <w:rFonts w:hint="eastAsia" w:ascii="仿宋" w:hAnsi="仿宋" w:eastAsia="仿宋" w:cs="仿宋"/>
          <w:iCs w:val="0"/>
          <w:sz w:val="21"/>
          <w:szCs w:val="21"/>
          <w:lang w:val="en-US" w:eastAsia="zh-CN"/>
        </w:rPr>
        <w:t>）政府采购组织形式：</w:t>
      </w:r>
      <w:r>
        <w:rPr>
          <w:rFonts w:hint="eastAsia" w:ascii="仿宋" w:hAnsi="仿宋" w:eastAsia="仿宋" w:cs="仿宋"/>
          <w:iCs w:val="0"/>
          <w:sz w:val="21"/>
          <w:szCs w:val="21"/>
        </w:rPr>
        <w:sym w:font="Wingdings" w:char="00A8"/>
      </w:r>
      <w:r>
        <w:rPr>
          <w:rFonts w:hint="eastAsia" w:ascii="仿宋" w:hAnsi="仿宋" w:eastAsia="仿宋" w:cs="仿宋"/>
          <w:iCs w:val="0"/>
          <w:sz w:val="21"/>
          <w:szCs w:val="21"/>
          <w:lang w:eastAsia="zh-CN"/>
        </w:rPr>
        <w:t>政府集中采购</w:t>
      </w:r>
      <w:r>
        <w:rPr>
          <w:rFonts w:hint="eastAsia" w:ascii="仿宋" w:hAnsi="仿宋" w:eastAsia="仿宋" w:cs="仿宋"/>
          <w:iCs w:val="0"/>
          <w:sz w:val="21"/>
          <w:szCs w:val="21"/>
          <w:lang w:val="en-US" w:eastAsia="zh-CN"/>
        </w:rPr>
        <w:t xml:space="preserve">  </w:t>
      </w:r>
      <w:r>
        <w:rPr>
          <w:rFonts w:hint="eastAsia" w:ascii="仿宋" w:hAnsi="仿宋" w:eastAsia="仿宋" w:cs="仿宋"/>
          <w:iCs w:val="0"/>
          <w:sz w:val="21"/>
          <w:szCs w:val="21"/>
        </w:rPr>
        <w:sym w:font="Wingdings" w:char="00A8"/>
      </w:r>
      <w:r>
        <w:rPr>
          <w:rFonts w:hint="eastAsia" w:ascii="仿宋" w:hAnsi="仿宋" w:eastAsia="仿宋" w:cs="仿宋"/>
          <w:iCs w:val="0"/>
          <w:sz w:val="21"/>
          <w:szCs w:val="21"/>
          <w:lang w:val="en-US" w:eastAsia="zh-CN"/>
        </w:rPr>
        <w:t xml:space="preserve">部门集中采购  </w:t>
      </w:r>
      <w:r>
        <w:rPr>
          <w:rFonts w:hint="eastAsia" w:ascii="仿宋" w:hAnsi="仿宋" w:eastAsia="仿宋" w:cs="仿宋"/>
          <w:iCs w:val="0"/>
          <w:sz w:val="21"/>
          <w:szCs w:val="21"/>
        </w:rPr>
        <w:sym w:font="Wingdings" w:char="00A8"/>
      </w:r>
      <w:r>
        <w:rPr>
          <w:rFonts w:hint="eastAsia" w:ascii="仿宋" w:hAnsi="仿宋" w:eastAsia="仿宋" w:cs="仿宋"/>
          <w:iCs w:val="0"/>
          <w:sz w:val="21"/>
          <w:szCs w:val="21"/>
          <w:lang w:val="en-US" w:eastAsia="zh-CN"/>
        </w:rPr>
        <w:t>分散采购</w:t>
      </w:r>
    </w:p>
    <w:p w14:paraId="28FB1D4A">
      <w:pPr>
        <w:pStyle w:val="24"/>
        <w:numPr>
          <w:ilvl w:val="-1"/>
          <w:numId w:val="0"/>
        </w:numPr>
        <w:adjustRightInd w:val="0"/>
        <w:snapToGrid w:val="0"/>
        <w:spacing w:before="0" w:beforeLines="0" w:line="400" w:lineRule="exact"/>
        <w:ind w:left="0" w:firstLine="420" w:firstLineChars="0"/>
        <w:rPr>
          <w:rFonts w:hint="eastAsia" w:ascii="仿宋" w:hAnsi="仿宋" w:eastAsia="仿宋" w:cs="仿宋"/>
          <w:iCs w:val="0"/>
          <w:sz w:val="21"/>
          <w:szCs w:val="21"/>
          <w:lang w:eastAsia="zh-CN"/>
        </w:rPr>
      </w:pPr>
      <w:r>
        <w:rPr>
          <w:rFonts w:hint="eastAsia" w:ascii="仿宋" w:hAnsi="仿宋" w:eastAsia="仿宋" w:cs="仿宋"/>
          <w:iCs w:val="0"/>
          <w:sz w:val="21"/>
          <w:szCs w:val="21"/>
          <w:lang w:val="en-US" w:eastAsia="zh-CN"/>
        </w:rPr>
        <w:t>（</w:t>
      </w:r>
      <w:r>
        <w:rPr>
          <w:rFonts w:hint="eastAsia" w:ascii="仿宋" w:hAnsi="仿宋" w:eastAsia="仿宋" w:cs="仿宋"/>
          <w:iCs w:val="0"/>
          <w:sz w:val="21"/>
          <w:szCs w:val="21"/>
          <w:lang w:val="en" w:eastAsia="zh-CN"/>
        </w:rPr>
        <w:t>5</w:t>
      </w:r>
      <w:r>
        <w:rPr>
          <w:rFonts w:hint="eastAsia" w:ascii="仿宋" w:hAnsi="仿宋" w:eastAsia="仿宋" w:cs="仿宋"/>
          <w:iCs w:val="0"/>
          <w:sz w:val="21"/>
          <w:szCs w:val="21"/>
          <w:lang w:val="en-US" w:eastAsia="zh-CN"/>
        </w:rPr>
        <w:t>）政府采购方式：</w:t>
      </w:r>
      <w:r>
        <w:rPr>
          <w:rFonts w:hint="eastAsia" w:ascii="仿宋" w:hAnsi="仿宋" w:eastAsia="仿宋" w:cs="仿宋"/>
          <w:iCs w:val="0"/>
          <w:sz w:val="21"/>
          <w:szCs w:val="21"/>
        </w:rPr>
        <w:sym w:font="Wingdings" w:char="00A8"/>
      </w:r>
      <w:r>
        <w:rPr>
          <w:rFonts w:hint="eastAsia" w:ascii="仿宋" w:hAnsi="仿宋" w:eastAsia="仿宋" w:cs="仿宋"/>
          <w:iCs w:val="0"/>
          <w:sz w:val="21"/>
          <w:szCs w:val="21"/>
          <w:lang w:eastAsia="zh-CN"/>
        </w:rPr>
        <w:t>公开招标</w:t>
      </w:r>
      <w:r>
        <w:rPr>
          <w:rFonts w:hint="eastAsia" w:ascii="仿宋" w:hAnsi="仿宋" w:eastAsia="仿宋" w:cs="仿宋"/>
          <w:iCs w:val="0"/>
          <w:sz w:val="21"/>
          <w:szCs w:val="21"/>
          <w:lang w:val="en-US" w:eastAsia="zh-CN"/>
        </w:rPr>
        <w:t xml:space="preserve"> </w:t>
      </w:r>
      <w:r>
        <w:rPr>
          <w:rFonts w:hint="eastAsia" w:ascii="仿宋" w:hAnsi="仿宋" w:eastAsia="仿宋" w:cs="仿宋"/>
          <w:iCs w:val="0"/>
          <w:sz w:val="21"/>
          <w:szCs w:val="21"/>
        </w:rPr>
        <w:sym w:font="Wingdings" w:char="00A8"/>
      </w:r>
      <w:r>
        <w:rPr>
          <w:rFonts w:hint="eastAsia" w:ascii="仿宋" w:hAnsi="仿宋" w:eastAsia="仿宋" w:cs="仿宋"/>
          <w:iCs w:val="0"/>
          <w:sz w:val="21"/>
          <w:szCs w:val="21"/>
          <w:lang w:eastAsia="zh-CN"/>
        </w:rPr>
        <w:t>邀请招标</w:t>
      </w:r>
      <w:r>
        <w:rPr>
          <w:rFonts w:hint="eastAsia" w:ascii="仿宋" w:hAnsi="仿宋" w:eastAsia="仿宋" w:cs="仿宋"/>
          <w:iCs w:val="0"/>
          <w:sz w:val="21"/>
          <w:szCs w:val="21"/>
          <w:lang w:val="en-US" w:eastAsia="zh-CN"/>
        </w:rPr>
        <w:t xml:space="preserve"> </w:t>
      </w:r>
      <w:r>
        <w:rPr>
          <w:rFonts w:hint="eastAsia" w:ascii="仿宋" w:hAnsi="仿宋" w:eastAsia="仿宋" w:cs="仿宋"/>
          <w:iCs w:val="0"/>
          <w:sz w:val="21"/>
          <w:szCs w:val="21"/>
        </w:rPr>
        <w:sym w:font="Wingdings" w:char="00A8"/>
      </w:r>
      <w:r>
        <w:rPr>
          <w:rFonts w:hint="eastAsia" w:ascii="仿宋" w:hAnsi="仿宋" w:eastAsia="仿宋" w:cs="仿宋"/>
          <w:iCs w:val="0"/>
          <w:sz w:val="21"/>
          <w:szCs w:val="21"/>
          <w:lang w:eastAsia="zh-CN"/>
        </w:rPr>
        <w:t>竞争性谈判</w:t>
      </w:r>
      <w:r>
        <w:rPr>
          <w:rFonts w:hint="eastAsia" w:ascii="仿宋" w:hAnsi="仿宋" w:eastAsia="仿宋" w:cs="仿宋"/>
          <w:iCs w:val="0"/>
          <w:sz w:val="21"/>
          <w:szCs w:val="21"/>
          <w:lang w:val="en-US" w:eastAsia="zh-CN"/>
        </w:rPr>
        <w:t xml:space="preserve"> </w:t>
      </w:r>
      <w:r>
        <w:rPr>
          <w:rFonts w:hint="eastAsia" w:ascii="仿宋" w:hAnsi="仿宋" w:eastAsia="仿宋" w:cs="仿宋"/>
          <w:iCs w:val="0"/>
          <w:sz w:val="21"/>
          <w:szCs w:val="21"/>
        </w:rPr>
        <w:sym w:font="Wingdings" w:char="00A8"/>
      </w:r>
      <w:r>
        <w:rPr>
          <w:rFonts w:hint="eastAsia" w:ascii="仿宋" w:hAnsi="仿宋" w:eastAsia="仿宋" w:cs="仿宋"/>
          <w:iCs w:val="0"/>
          <w:sz w:val="21"/>
          <w:szCs w:val="21"/>
          <w:lang w:eastAsia="zh-CN"/>
        </w:rPr>
        <w:t>竞争性磋商</w:t>
      </w:r>
    </w:p>
    <w:p w14:paraId="33F0430E">
      <w:pPr>
        <w:pStyle w:val="24"/>
        <w:numPr>
          <w:ilvl w:val="-1"/>
          <w:numId w:val="0"/>
        </w:numPr>
        <w:adjustRightInd w:val="0"/>
        <w:snapToGrid w:val="0"/>
        <w:spacing w:before="0" w:beforeLines="0" w:line="400" w:lineRule="exact"/>
        <w:ind w:left="0" w:firstLine="420" w:firstLineChars="0"/>
        <w:rPr>
          <w:rFonts w:hint="eastAsia" w:ascii="仿宋" w:hAnsi="仿宋" w:eastAsia="仿宋" w:cs="仿宋"/>
          <w:iCs w:val="0"/>
          <w:sz w:val="21"/>
          <w:szCs w:val="21"/>
          <w:u w:val="single"/>
          <w:lang w:val="en-US" w:eastAsia="zh-CN"/>
        </w:rPr>
      </w:pPr>
      <w:r>
        <w:rPr>
          <w:rFonts w:hint="eastAsia" w:ascii="仿宋" w:hAnsi="仿宋" w:eastAsia="仿宋" w:cs="仿宋"/>
          <w:szCs w:val="21"/>
          <w:u w:val="none"/>
          <w:lang w:val="en-US" w:eastAsia="zh-CN"/>
        </w:rPr>
        <w:t xml:space="preserve">                  </w:t>
      </w:r>
      <w:r>
        <w:rPr>
          <w:rFonts w:hint="eastAsia" w:ascii="仿宋" w:hAnsi="仿宋" w:eastAsia="仿宋" w:cs="仿宋"/>
          <w:iCs w:val="0"/>
          <w:sz w:val="21"/>
          <w:szCs w:val="21"/>
        </w:rPr>
        <w:sym w:font="Wingdings" w:char="00A8"/>
      </w:r>
      <w:r>
        <w:rPr>
          <w:rFonts w:hint="eastAsia" w:ascii="仿宋" w:hAnsi="仿宋" w:eastAsia="仿宋" w:cs="仿宋"/>
          <w:iCs w:val="0"/>
          <w:sz w:val="21"/>
          <w:szCs w:val="21"/>
          <w:lang w:eastAsia="zh-CN"/>
        </w:rPr>
        <w:t>询价</w:t>
      </w:r>
      <w:r>
        <w:rPr>
          <w:rFonts w:hint="eastAsia" w:ascii="仿宋" w:hAnsi="仿宋" w:eastAsia="仿宋" w:cs="仿宋"/>
          <w:iCs w:val="0"/>
          <w:sz w:val="21"/>
          <w:szCs w:val="21"/>
          <w:lang w:val="en-US" w:eastAsia="zh-CN"/>
        </w:rPr>
        <w:t xml:space="preserve"> </w:t>
      </w:r>
      <w:r>
        <w:rPr>
          <w:rFonts w:hint="eastAsia" w:ascii="仿宋" w:hAnsi="仿宋" w:eastAsia="仿宋" w:cs="仿宋"/>
          <w:iCs w:val="0"/>
          <w:sz w:val="21"/>
          <w:szCs w:val="21"/>
        </w:rPr>
        <w:sym w:font="Wingdings" w:char="00A8"/>
      </w:r>
      <w:r>
        <w:rPr>
          <w:rFonts w:hint="eastAsia" w:ascii="仿宋" w:hAnsi="仿宋" w:eastAsia="仿宋" w:cs="仿宋"/>
          <w:iCs w:val="0"/>
          <w:sz w:val="21"/>
          <w:szCs w:val="21"/>
          <w:lang w:eastAsia="zh-CN"/>
        </w:rPr>
        <w:t>单一来源</w:t>
      </w:r>
      <w:r>
        <w:rPr>
          <w:rFonts w:hint="eastAsia" w:ascii="仿宋" w:hAnsi="仿宋" w:eastAsia="仿宋" w:cs="仿宋"/>
          <w:iCs w:val="0"/>
          <w:sz w:val="21"/>
          <w:szCs w:val="21"/>
          <w:lang w:val="en-US" w:eastAsia="zh-CN"/>
        </w:rPr>
        <w:t xml:space="preserve"> </w:t>
      </w:r>
      <w:r>
        <w:rPr>
          <w:rFonts w:hint="eastAsia" w:ascii="仿宋" w:hAnsi="仿宋" w:eastAsia="仿宋" w:cs="仿宋"/>
          <w:iCs w:val="0"/>
          <w:sz w:val="21"/>
          <w:szCs w:val="21"/>
        </w:rPr>
        <w:sym w:font="Wingdings" w:char="00A8"/>
      </w:r>
      <w:r>
        <w:rPr>
          <w:rFonts w:hint="eastAsia" w:ascii="仿宋" w:hAnsi="仿宋" w:eastAsia="仿宋" w:cs="仿宋"/>
          <w:iCs w:val="0"/>
          <w:sz w:val="21"/>
          <w:szCs w:val="21"/>
          <w:lang w:eastAsia="zh-CN"/>
        </w:rPr>
        <w:t>框架协议</w:t>
      </w:r>
      <w:r>
        <w:rPr>
          <w:rFonts w:hint="eastAsia" w:ascii="仿宋" w:hAnsi="仿宋" w:eastAsia="仿宋" w:cs="仿宋"/>
          <w:iCs w:val="0"/>
          <w:sz w:val="21"/>
          <w:szCs w:val="21"/>
          <w:lang w:val="en-US" w:eastAsia="zh-CN"/>
        </w:rPr>
        <w:t xml:space="preserve"> </w:t>
      </w:r>
      <w:r>
        <w:rPr>
          <w:rFonts w:hint="eastAsia" w:ascii="仿宋" w:hAnsi="仿宋" w:eastAsia="仿宋" w:cs="仿宋"/>
          <w:iCs w:val="0"/>
          <w:sz w:val="21"/>
          <w:szCs w:val="21"/>
        </w:rPr>
        <w:sym w:font="Wingdings" w:char="00A8"/>
      </w:r>
      <w:r>
        <w:rPr>
          <w:rFonts w:hint="eastAsia" w:ascii="仿宋" w:hAnsi="仿宋" w:eastAsia="仿宋" w:cs="仿宋"/>
          <w:iCs w:val="0"/>
          <w:sz w:val="21"/>
          <w:szCs w:val="21"/>
          <w:lang w:eastAsia="zh-CN"/>
        </w:rPr>
        <w:t>其他：</w:t>
      </w:r>
      <w:r>
        <w:rPr>
          <w:rFonts w:hint="eastAsia" w:ascii="仿宋" w:hAnsi="仿宋" w:eastAsia="仿宋" w:cs="仿宋"/>
          <w:iCs w:val="0"/>
          <w:sz w:val="21"/>
          <w:szCs w:val="21"/>
          <w:u w:val="single"/>
          <w:lang w:val="en-US" w:eastAsia="zh-CN"/>
        </w:rPr>
        <w:t xml:space="preserve">          </w:t>
      </w:r>
    </w:p>
    <w:p w14:paraId="16DB21FE">
      <w:pPr>
        <w:pStyle w:val="24"/>
        <w:numPr>
          <w:ilvl w:val="-1"/>
          <w:numId w:val="0"/>
        </w:numPr>
        <w:adjustRightInd w:val="0"/>
        <w:snapToGrid w:val="0"/>
        <w:spacing w:before="0" w:beforeLines="0" w:line="400" w:lineRule="exact"/>
        <w:ind w:left="0" w:firstLine="420" w:firstLineChars="0"/>
        <w:rPr>
          <w:rFonts w:hint="eastAsia" w:ascii="仿宋" w:hAnsi="仿宋" w:eastAsia="仿宋" w:cs="仿宋"/>
          <w:iCs w:val="0"/>
          <w:sz w:val="21"/>
          <w:szCs w:val="21"/>
          <w:u w:val="none"/>
          <w:lang w:val="en-US" w:eastAsia="zh-CN"/>
        </w:rPr>
      </w:pPr>
      <w:r>
        <w:rPr>
          <w:rFonts w:hint="eastAsia" w:ascii="仿宋" w:hAnsi="仿宋" w:eastAsia="仿宋" w:cs="仿宋"/>
          <w:iCs w:val="0"/>
          <w:sz w:val="21"/>
          <w:szCs w:val="21"/>
          <w:u w:val="none"/>
          <w:lang w:val="en-US" w:eastAsia="zh-CN"/>
        </w:rPr>
        <w:t>（注：在框架协议采购的第二阶段，可选择使用该合同文本）</w:t>
      </w:r>
    </w:p>
    <w:p w14:paraId="6CC8783A">
      <w:pPr>
        <w:pStyle w:val="24"/>
        <w:numPr>
          <w:ilvl w:val="-1"/>
          <w:numId w:val="0"/>
        </w:numPr>
        <w:adjustRightInd w:val="0"/>
        <w:snapToGrid w:val="0"/>
        <w:spacing w:before="0" w:beforeLines="0" w:line="400" w:lineRule="exact"/>
        <w:ind w:firstLine="220" w:firstLineChars="100"/>
        <w:rPr>
          <w:rFonts w:hint="eastAsia" w:ascii="仿宋" w:hAnsi="仿宋" w:eastAsia="仿宋" w:cs="仿宋"/>
          <w:w w:val="100"/>
          <w:kern w:val="2"/>
          <w:sz w:val="21"/>
          <w:szCs w:val="21"/>
          <w:lang w:val="en-US" w:eastAsia="zh-CN" w:bidi="ar-SA"/>
        </w:rPr>
      </w:pPr>
      <w:r>
        <w:rPr>
          <w:rFonts w:hint="eastAsia" w:ascii="仿宋" w:hAnsi="仿宋" w:eastAsia="仿宋" w:cs="仿宋"/>
          <w:szCs w:val="21"/>
          <w:lang w:val="en-US" w:eastAsia="zh-CN"/>
        </w:rPr>
        <w:t xml:space="preserve"> （</w:t>
      </w:r>
      <w:r>
        <w:rPr>
          <w:rFonts w:hint="eastAsia" w:ascii="仿宋" w:hAnsi="仿宋" w:eastAsia="仿宋" w:cs="仿宋"/>
          <w:szCs w:val="21"/>
          <w:lang w:val="en" w:eastAsia="zh-CN"/>
        </w:rPr>
        <w:t>6</w:t>
      </w:r>
      <w:r>
        <w:rPr>
          <w:rFonts w:hint="eastAsia" w:ascii="仿宋" w:hAnsi="仿宋" w:eastAsia="仿宋" w:cs="仿宋"/>
          <w:szCs w:val="21"/>
          <w:lang w:val="en-US" w:eastAsia="zh-CN"/>
        </w:rPr>
        <w:t>）</w:t>
      </w:r>
      <w:r>
        <w:rPr>
          <w:rFonts w:hint="eastAsia" w:ascii="仿宋" w:hAnsi="仿宋" w:eastAsia="仿宋" w:cs="仿宋"/>
          <w:w w:val="100"/>
          <w:kern w:val="2"/>
          <w:sz w:val="21"/>
          <w:szCs w:val="21"/>
          <w:lang w:val="en-US" w:eastAsia="zh-CN" w:bidi="ar-SA"/>
        </w:rPr>
        <w:t>中标（成交）采购标的提供商是否为中小企业：</w:t>
      </w:r>
      <w:r>
        <w:rPr>
          <w:rFonts w:hint="eastAsia" w:ascii="仿宋" w:hAnsi="仿宋" w:eastAsia="仿宋" w:cs="仿宋"/>
          <w:w w:val="100"/>
          <w:kern w:val="2"/>
          <w:sz w:val="21"/>
          <w:szCs w:val="21"/>
          <w:lang w:val="en-US" w:eastAsia="zh-CN" w:bidi="ar-SA"/>
        </w:rPr>
        <w:sym w:font="Wingdings" w:char="00A8"/>
      </w:r>
      <w:r>
        <w:rPr>
          <w:rFonts w:hint="eastAsia" w:ascii="仿宋" w:hAnsi="仿宋" w:eastAsia="仿宋" w:cs="仿宋"/>
          <w:w w:val="100"/>
          <w:kern w:val="2"/>
          <w:sz w:val="21"/>
          <w:szCs w:val="21"/>
          <w:lang w:val="en-US" w:eastAsia="zh-CN" w:bidi="ar-SA"/>
        </w:rPr>
        <w:t xml:space="preserve">是      </w:t>
      </w:r>
      <w:r>
        <w:rPr>
          <w:rFonts w:hint="eastAsia" w:ascii="仿宋" w:hAnsi="仿宋" w:eastAsia="仿宋" w:cs="仿宋"/>
          <w:w w:val="100"/>
          <w:kern w:val="2"/>
          <w:sz w:val="21"/>
          <w:szCs w:val="21"/>
          <w:lang w:val="en-US" w:eastAsia="zh-CN" w:bidi="ar-SA"/>
        </w:rPr>
        <w:sym w:font="Wingdings" w:char="00A8"/>
      </w:r>
      <w:r>
        <w:rPr>
          <w:rFonts w:hint="eastAsia" w:ascii="仿宋" w:hAnsi="仿宋" w:eastAsia="仿宋" w:cs="仿宋"/>
          <w:w w:val="100"/>
          <w:kern w:val="2"/>
          <w:sz w:val="21"/>
          <w:szCs w:val="21"/>
          <w:lang w:val="en-US" w:eastAsia="zh-CN" w:bidi="ar-SA"/>
        </w:rPr>
        <w:t>否</w:t>
      </w:r>
    </w:p>
    <w:p w14:paraId="48DC1B13">
      <w:pPr>
        <w:numPr>
          <w:ilvl w:val="-1"/>
          <w:numId w:val="0"/>
        </w:numPr>
        <w:adjustRightInd w:val="0"/>
        <w:snapToGrid w:val="0"/>
        <w:spacing w:before="0" w:beforeLines="0" w:line="400" w:lineRule="exact"/>
        <w:ind w:left="0" w:leftChars="0" w:firstLine="0" w:firstLineChars="0"/>
        <w:rPr>
          <w:rFonts w:hint="eastAsia" w:ascii="仿宋" w:hAnsi="仿宋" w:eastAsia="仿宋" w:cs="仿宋"/>
          <w:iCs/>
          <w:szCs w:val="21"/>
        </w:rPr>
      </w:pPr>
      <w:r>
        <w:rPr>
          <w:rFonts w:hint="eastAsia" w:ascii="仿宋" w:hAnsi="仿宋" w:eastAsia="仿宋" w:cs="仿宋"/>
          <w:w w:val="100"/>
          <w:szCs w:val="21"/>
          <w:lang w:val="en-US" w:eastAsia="zh-CN"/>
        </w:rPr>
        <w:t xml:space="preserve">         本合同</w:t>
      </w:r>
      <w:r>
        <w:rPr>
          <w:rFonts w:hint="eastAsia" w:ascii="仿宋" w:hAnsi="仿宋" w:eastAsia="仿宋" w:cs="仿宋"/>
          <w:w w:val="100"/>
          <w:szCs w:val="21"/>
        </w:rPr>
        <w:t>是否</w:t>
      </w:r>
      <w:r>
        <w:rPr>
          <w:rFonts w:hint="eastAsia" w:ascii="仿宋" w:hAnsi="仿宋" w:eastAsia="仿宋" w:cs="仿宋"/>
          <w:w w:val="100"/>
          <w:szCs w:val="21"/>
          <w:lang w:eastAsia="zh-CN"/>
        </w:rPr>
        <w:t>为专门面向</w:t>
      </w:r>
      <w:r>
        <w:rPr>
          <w:rFonts w:hint="eastAsia" w:ascii="仿宋" w:hAnsi="仿宋" w:eastAsia="仿宋" w:cs="仿宋"/>
          <w:w w:val="100"/>
          <w:szCs w:val="21"/>
        </w:rPr>
        <w:t>中小企业</w:t>
      </w:r>
      <w:r>
        <w:rPr>
          <w:rFonts w:hint="eastAsia" w:ascii="仿宋" w:hAnsi="仿宋" w:eastAsia="仿宋" w:cs="仿宋"/>
          <w:w w:val="100"/>
          <w:szCs w:val="21"/>
          <w:lang w:eastAsia="zh-CN"/>
        </w:rPr>
        <w:t>的采</w:t>
      </w:r>
      <w:r>
        <w:rPr>
          <w:rFonts w:hint="eastAsia" w:ascii="仿宋" w:hAnsi="仿宋" w:eastAsia="仿宋" w:cs="仿宋"/>
          <w:w w:val="100"/>
          <w:szCs w:val="21"/>
          <w:shd w:val="clear"/>
          <w:lang w:eastAsia="zh-CN"/>
        </w:rPr>
        <w:t>购</w:t>
      </w:r>
      <w:r>
        <w:rPr>
          <w:rFonts w:hint="eastAsia" w:ascii="仿宋" w:hAnsi="仿宋" w:eastAsia="仿宋" w:cs="仿宋"/>
          <w:w w:val="100"/>
          <w:szCs w:val="21"/>
          <w:shd w:val="clear"/>
        </w:rPr>
        <w:t>合同</w:t>
      </w:r>
      <w:r>
        <w:rPr>
          <w:rFonts w:hint="eastAsia" w:ascii="仿宋" w:hAnsi="仿宋" w:eastAsia="仿宋" w:cs="仿宋"/>
          <w:w w:val="100"/>
          <w:szCs w:val="21"/>
          <w:shd w:val="clear"/>
          <w:lang w:eastAsia="zh-CN"/>
        </w:rPr>
        <w:t>（中小企业预留合同）</w:t>
      </w:r>
      <w:r>
        <w:rPr>
          <w:rFonts w:hint="eastAsia" w:ascii="仿宋" w:hAnsi="仿宋" w:eastAsia="仿宋" w:cs="仿宋"/>
          <w:szCs w:val="21"/>
          <w:shd w:val="clear"/>
        </w:rPr>
        <w:t>：</w:t>
      </w:r>
      <w:r>
        <w:rPr>
          <w:rFonts w:hint="eastAsia" w:ascii="仿宋" w:hAnsi="仿宋" w:eastAsia="仿宋" w:cs="仿宋"/>
          <w:iCs/>
          <w:szCs w:val="21"/>
        </w:rPr>
        <w:sym w:font="Wingdings" w:char="00A8"/>
      </w:r>
      <w:r>
        <w:rPr>
          <w:rFonts w:hint="eastAsia" w:ascii="仿宋" w:hAnsi="仿宋" w:eastAsia="仿宋" w:cs="仿宋"/>
          <w:iCs/>
          <w:szCs w:val="21"/>
        </w:rPr>
        <w:t xml:space="preserve">是 </w:t>
      </w:r>
      <w:r>
        <w:rPr>
          <w:rFonts w:hint="eastAsia" w:ascii="仿宋" w:hAnsi="仿宋" w:eastAsia="仿宋" w:cs="仿宋"/>
          <w:iCs/>
          <w:szCs w:val="21"/>
          <w:lang w:val="en-US" w:eastAsia="zh-CN"/>
        </w:rPr>
        <w:t xml:space="preserve">  </w:t>
      </w:r>
      <w:r>
        <w:rPr>
          <w:rFonts w:hint="eastAsia" w:ascii="仿宋" w:hAnsi="仿宋" w:eastAsia="仿宋" w:cs="仿宋"/>
          <w:iCs/>
          <w:szCs w:val="21"/>
        </w:rPr>
        <w:t xml:space="preserve"> </w:t>
      </w:r>
      <w:r>
        <w:rPr>
          <w:rFonts w:hint="eastAsia" w:ascii="仿宋" w:hAnsi="仿宋" w:eastAsia="仿宋" w:cs="仿宋"/>
          <w:iCs/>
          <w:szCs w:val="21"/>
        </w:rPr>
        <w:sym w:font="Wingdings" w:char="00A8"/>
      </w:r>
      <w:r>
        <w:rPr>
          <w:rFonts w:hint="eastAsia" w:ascii="仿宋" w:hAnsi="仿宋" w:eastAsia="仿宋" w:cs="仿宋"/>
          <w:iCs/>
          <w:szCs w:val="21"/>
        </w:rPr>
        <w:t>否</w:t>
      </w:r>
    </w:p>
    <w:p w14:paraId="7BD82404">
      <w:pPr>
        <w:numPr>
          <w:ilvl w:val="-1"/>
          <w:numId w:val="0"/>
        </w:numPr>
        <w:adjustRightInd w:val="0"/>
        <w:snapToGrid w:val="0"/>
        <w:spacing w:before="0" w:beforeLines="0" w:line="400" w:lineRule="exact"/>
        <w:ind w:firstLine="0" w:firstLineChars="0"/>
        <w:rPr>
          <w:rFonts w:hint="eastAsia" w:ascii="仿宋" w:hAnsi="仿宋" w:eastAsia="仿宋" w:cs="仿宋"/>
          <w:iCs/>
          <w:szCs w:val="21"/>
        </w:rPr>
      </w:pPr>
      <w:r>
        <w:rPr>
          <w:rFonts w:hint="eastAsia" w:ascii="仿宋" w:hAnsi="仿宋" w:eastAsia="仿宋" w:cs="仿宋"/>
          <w:lang w:val="en-US" w:eastAsia="zh-CN"/>
        </w:rPr>
        <w:t xml:space="preserve">         若本项目不专门面向中小企业采购，是否给予小微企业评审优惠：</w:t>
      </w:r>
      <w:r>
        <w:rPr>
          <w:rFonts w:hint="eastAsia" w:ascii="仿宋" w:hAnsi="仿宋" w:eastAsia="仿宋" w:cs="仿宋"/>
          <w:iCs/>
          <w:szCs w:val="21"/>
        </w:rPr>
        <w:sym w:font="Wingdings" w:char="00A8"/>
      </w:r>
      <w:r>
        <w:rPr>
          <w:rFonts w:hint="eastAsia" w:ascii="仿宋" w:hAnsi="仿宋" w:eastAsia="仿宋" w:cs="仿宋"/>
          <w:iCs/>
          <w:szCs w:val="21"/>
        </w:rPr>
        <w:t xml:space="preserve">是   </w:t>
      </w:r>
      <w:r>
        <w:rPr>
          <w:rFonts w:hint="eastAsia" w:ascii="仿宋" w:hAnsi="仿宋" w:eastAsia="仿宋" w:cs="仿宋"/>
          <w:iCs/>
          <w:szCs w:val="21"/>
        </w:rPr>
        <w:sym w:font="Wingdings" w:char="00A8"/>
      </w:r>
      <w:r>
        <w:rPr>
          <w:rFonts w:hint="eastAsia" w:ascii="仿宋" w:hAnsi="仿宋" w:eastAsia="仿宋" w:cs="仿宋"/>
          <w:iCs/>
          <w:szCs w:val="21"/>
        </w:rPr>
        <w:t>否</w:t>
      </w:r>
    </w:p>
    <w:p w14:paraId="27AA24AC">
      <w:pPr>
        <w:numPr>
          <w:ilvl w:val="-1"/>
          <w:numId w:val="0"/>
        </w:numPr>
        <w:adjustRightInd w:val="0"/>
        <w:snapToGrid w:val="0"/>
        <w:spacing w:before="0" w:beforeLines="0" w:line="400" w:lineRule="exact"/>
        <w:ind w:firstLine="0" w:firstLineChars="0"/>
        <w:rPr>
          <w:rFonts w:hint="eastAsia" w:ascii="仿宋" w:hAnsi="仿宋" w:eastAsia="仿宋" w:cs="仿宋"/>
          <w:iCs/>
          <w:szCs w:val="21"/>
        </w:rPr>
      </w:pPr>
      <w:r>
        <w:rPr>
          <w:rFonts w:hint="eastAsia" w:ascii="仿宋" w:hAnsi="仿宋" w:eastAsia="仿宋" w:cs="仿宋"/>
          <w:lang w:val="en-US" w:eastAsia="zh-CN"/>
        </w:rPr>
        <w:t xml:space="preserve">         中标（成交）采购标的提供商是否为残疾人福利性单位：</w:t>
      </w:r>
      <w:r>
        <w:rPr>
          <w:rFonts w:hint="eastAsia" w:ascii="仿宋" w:hAnsi="仿宋" w:eastAsia="仿宋" w:cs="仿宋"/>
          <w:iCs/>
          <w:szCs w:val="21"/>
        </w:rPr>
        <w:sym w:font="Wingdings" w:char="00A8"/>
      </w:r>
      <w:r>
        <w:rPr>
          <w:rFonts w:hint="eastAsia" w:ascii="仿宋" w:hAnsi="仿宋" w:eastAsia="仿宋" w:cs="仿宋"/>
          <w:iCs/>
          <w:szCs w:val="21"/>
        </w:rPr>
        <w:t xml:space="preserve">是   </w:t>
      </w:r>
      <w:r>
        <w:rPr>
          <w:rFonts w:hint="eastAsia" w:ascii="仿宋" w:hAnsi="仿宋" w:eastAsia="仿宋" w:cs="仿宋"/>
          <w:iCs/>
          <w:szCs w:val="21"/>
        </w:rPr>
        <w:sym w:font="Wingdings" w:char="00A8"/>
      </w:r>
      <w:r>
        <w:rPr>
          <w:rFonts w:hint="eastAsia" w:ascii="仿宋" w:hAnsi="仿宋" w:eastAsia="仿宋" w:cs="仿宋"/>
          <w:iCs/>
          <w:szCs w:val="21"/>
        </w:rPr>
        <w:t>否</w:t>
      </w:r>
    </w:p>
    <w:p w14:paraId="7AF924B4">
      <w:pPr>
        <w:numPr>
          <w:ilvl w:val="0"/>
          <w:numId w:val="0"/>
        </w:numPr>
        <w:snapToGrid w:val="0"/>
        <w:spacing w:beforeLines="0" w:line="400" w:lineRule="exact"/>
        <w:ind w:firstLine="0" w:firstLineChars="0"/>
        <w:rPr>
          <w:rFonts w:hint="eastAsia" w:ascii="仿宋" w:hAnsi="仿宋" w:eastAsia="仿宋" w:cs="仿宋"/>
          <w:lang w:val="en-US" w:eastAsia="zh-CN"/>
        </w:rPr>
      </w:pPr>
      <w:r>
        <w:rPr>
          <w:rFonts w:hint="eastAsia" w:ascii="仿宋" w:hAnsi="仿宋" w:eastAsia="仿宋" w:cs="仿宋"/>
          <w:lang w:val="en-US" w:eastAsia="zh-CN"/>
        </w:rPr>
        <w:t xml:space="preserve">         中标（成交）采购标的提供商是否为监狱企业：</w:t>
      </w:r>
      <w:r>
        <w:rPr>
          <w:rFonts w:hint="eastAsia" w:ascii="仿宋" w:hAnsi="仿宋" w:eastAsia="仿宋" w:cs="仿宋"/>
          <w:iCs/>
          <w:szCs w:val="21"/>
        </w:rPr>
        <w:sym w:font="Wingdings" w:char="00A8"/>
      </w:r>
      <w:r>
        <w:rPr>
          <w:rFonts w:hint="eastAsia" w:ascii="仿宋" w:hAnsi="仿宋" w:eastAsia="仿宋" w:cs="仿宋"/>
          <w:iCs/>
          <w:szCs w:val="21"/>
        </w:rPr>
        <w:t xml:space="preserve">是       </w:t>
      </w:r>
      <w:r>
        <w:rPr>
          <w:rFonts w:hint="eastAsia" w:ascii="仿宋" w:hAnsi="仿宋" w:eastAsia="仿宋" w:cs="仿宋"/>
          <w:iCs/>
          <w:szCs w:val="21"/>
        </w:rPr>
        <w:sym w:font="Wingdings" w:char="00A8"/>
      </w:r>
      <w:r>
        <w:rPr>
          <w:rFonts w:hint="eastAsia" w:ascii="仿宋" w:hAnsi="仿宋" w:eastAsia="仿宋" w:cs="仿宋"/>
          <w:iCs/>
          <w:szCs w:val="21"/>
        </w:rPr>
        <w:t>否</w:t>
      </w:r>
    </w:p>
    <w:p w14:paraId="0C660EE6">
      <w:pPr>
        <w:adjustRightInd w:val="0"/>
        <w:snapToGrid w:val="0"/>
        <w:spacing w:before="0" w:beforeLines="0" w:line="400" w:lineRule="exact"/>
        <w:ind w:firstLine="420" w:firstLineChars="200"/>
        <w:rPr>
          <w:rFonts w:hint="eastAsia" w:ascii="仿宋" w:hAnsi="仿宋" w:eastAsia="仿宋" w:cs="仿宋"/>
          <w:szCs w:val="21"/>
        </w:rPr>
      </w:pPr>
      <w:r>
        <w:rPr>
          <w:rFonts w:hint="eastAsia" w:ascii="仿宋" w:hAnsi="仿宋" w:eastAsia="仿宋" w:cs="仿宋"/>
          <w:szCs w:val="21"/>
        </w:rPr>
        <w:t>（</w:t>
      </w:r>
      <w:r>
        <w:rPr>
          <w:rFonts w:hint="eastAsia" w:ascii="仿宋" w:hAnsi="仿宋" w:eastAsia="仿宋" w:cs="仿宋"/>
          <w:szCs w:val="21"/>
          <w:lang w:val="en" w:eastAsia="zh-CN"/>
        </w:rPr>
        <w:t>7</w:t>
      </w:r>
      <w:r>
        <w:rPr>
          <w:rFonts w:hint="eastAsia" w:ascii="仿宋" w:hAnsi="仿宋" w:eastAsia="仿宋" w:cs="仿宋"/>
          <w:szCs w:val="21"/>
        </w:rPr>
        <w:t>）合同是否分包：</w:t>
      </w:r>
      <w:r>
        <w:rPr>
          <w:rFonts w:hint="eastAsia" w:ascii="仿宋" w:hAnsi="仿宋" w:eastAsia="仿宋" w:cs="仿宋"/>
          <w:iCs/>
          <w:szCs w:val="21"/>
        </w:rPr>
        <w:sym w:font="Wingdings" w:char="00A8"/>
      </w:r>
      <w:r>
        <w:rPr>
          <w:rFonts w:hint="eastAsia" w:ascii="仿宋" w:hAnsi="仿宋" w:eastAsia="仿宋" w:cs="仿宋"/>
          <w:iCs/>
          <w:szCs w:val="21"/>
        </w:rPr>
        <w:t xml:space="preserve">是       </w:t>
      </w:r>
      <w:r>
        <w:rPr>
          <w:rFonts w:hint="eastAsia" w:ascii="仿宋" w:hAnsi="仿宋" w:eastAsia="仿宋" w:cs="仿宋"/>
          <w:iCs/>
          <w:szCs w:val="21"/>
        </w:rPr>
        <w:sym w:font="Wingdings" w:char="00A8"/>
      </w:r>
      <w:r>
        <w:rPr>
          <w:rFonts w:hint="eastAsia" w:ascii="仿宋" w:hAnsi="仿宋" w:eastAsia="仿宋" w:cs="仿宋"/>
          <w:iCs/>
          <w:szCs w:val="21"/>
        </w:rPr>
        <w:t>否</w:t>
      </w:r>
    </w:p>
    <w:p w14:paraId="658F7248">
      <w:pPr>
        <w:adjustRightInd w:val="0"/>
        <w:snapToGrid w:val="0"/>
        <w:spacing w:before="0" w:beforeLines="0" w:line="400" w:lineRule="exact"/>
        <w:ind w:firstLine="840" w:firstLineChars="400"/>
        <w:rPr>
          <w:rFonts w:hint="eastAsia" w:ascii="仿宋" w:hAnsi="仿宋" w:eastAsia="仿宋" w:cs="仿宋"/>
          <w:szCs w:val="21"/>
          <w:u w:val="single"/>
        </w:rPr>
      </w:pPr>
      <w:r>
        <w:rPr>
          <w:rFonts w:hint="eastAsia" w:ascii="仿宋" w:hAnsi="仿宋" w:eastAsia="仿宋" w:cs="仿宋"/>
          <w:szCs w:val="21"/>
          <w:lang w:val="en-US" w:eastAsia="zh-CN"/>
        </w:rPr>
        <w:t xml:space="preserve"> </w:t>
      </w:r>
      <w:r>
        <w:rPr>
          <w:rFonts w:hint="eastAsia" w:ascii="仿宋" w:hAnsi="仿宋" w:eastAsia="仿宋" w:cs="仿宋"/>
          <w:szCs w:val="21"/>
        </w:rPr>
        <w:t>分包主要内容：</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rPr>
        <w:t xml:space="preserve">   </w:t>
      </w:r>
    </w:p>
    <w:p w14:paraId="486542A5">
      <w:pPr>
        <w:adjustRightInd w:val="0"/>
        <w:snapToGrid w:val="0"/>
        <w:spacing w:before="0" w:beforeLines="0" w:line="400" w:lineRule="exact"/>
        <w:ind w:firstLine="840" w:firstLineChars="400"/>
        <w:rPr>
          <w:rFonts w:hint="eastAsia" w:ascii="仿宋" w:hAnsi="仿宋" w:eastAsia="仿宋" w:cs="仿宋"/>
          <w:szCs w:val="21"/>
          <w:highlight w:val="none"/>
        </w:rPr>
      </w:pPr>
      <w:r>
        <w:rPr>
          <w:rFonts w:hint="eastAsia" w:ascii="仿宋" w:hAnsi="仿宋" w:eastAsia="仿宋" w:cs="仿宋"/>
          <w:szCs w:val="21"/>
          <w:u w:val="none"/>
          <w:lang w:val="en-US" w:eastAsia="zh-CN"/>
        </w:rPr>
        <w:t xml:space="preserve"> </w:t>
      </w:r>
      <w:r>
        <w:rPr>
          <w:rFonts w:hint="eastAsia" w:ascii="仿宋" w:hAnsi="仿宋" w:eastAsia="仿宋" w:cs="仿宋"/>
          <w:szCs w:val="21"/>
        </w:rPr>
        <w:t>分包</w:t>
      </w:r>
      <w:r>
        <w:rPr>
          <w:rFonts w:hint="eastAsia" w:ascii="仿宋" w:hAnsi="仿宋" w:eastAsia="仿宋" w:cs="仿宋"/>
          <w:szCs w:val="21"/>
          <w:highlight w:val="none"/>
        </w:rPr>
        <w:t>供应商</w:t>
      </w:r>
      <w:r>
        <w:rPr>
          <w:rFonts w:hint="eastAsia" w:ascii="仿宋" w:hAnsi="仿宋" w:eastAsia="仿宋" w:cs="仿宋"/>
          <w:szCs w:val="21"/>
          <w:highlight w:val="none"/>
          <w:lang w:eastAsia="zh-CN"/>
        </w:rPr>
        <w:t>/提供商</w:t>
      </w:r>
      <w:r>
        <w:rPr>
          <w:rFonts w:hint="eastAsia" w:ascii="仿宋" w:hAnsi="仿宋" w:eastAsia="仿宋" w:cs="仿宋"/>
          <w:szCs w:val="21"/>
          <w:highlight w:val="none"/>
        </w:rPr>
        <w:t>名称</w:t>
      </w:r>
      <w:r>
        <w:rPr>
          <w:rFonts w:hint="eastAsia" w:ascii="仿宋" w:hAnsi="仿宋" w:eastAsia="仿宋" w:cs="仿宋"/>
          <w:szCs w:val="21"/>
          <w:highlight w:val="none"/>
          <w:lang w:eastAsia="zh-CN"/>
        </w:rPr>
        <w:t>（如供应商和提供商不同，请分别填写）</w:t>
      </w:r>
      <w:r>
        <w:rPr>
          <w:rFonts w:hint="eastAsia" w:ascii="仿宋" w:hAnsi="仿宋" w:eastAsia="仿宋" w:cs="仿宋"/>
          <w:szCs w:val="21"/>
          <w:highlight w:val="none"/>
        </w:rPr>
        <w:t>：</w:t>
      </w:r>
    </w:p>
    <w:p w14:paraId="4783BC17">
      <w:pPr>
        <w:adjustRightInd w:val="0"/>
        <w:snapToGrid w:val="0"/>
        <w:spacing w:before="0" w:beforeLines="0" w:line="400" w:lineRule="exact"/>
        <w:ind w:firstLine="840" w:firstLineChars="400"/>
        <w:rPr>
          <w:rFonts w:hint="eastAsia" w:ascii="仿宋" w:hAnsi="仿宋" w:eastAsia="仿宋" w:cs="仿宋"/>
          <w:szCs w:val="21"/>
          <w:highlight w:val="none"/>
          <w:u w:val="single"/>
        </w:rPr>
      </w:pPr>
      <w:r>
        <w:rPr>
          <w:rFonts w:hint="eastAsia" w:ascii="仿宋" w:hAnsi="仿宋" w:eastAsia="仿宋" w:cs="仿宋"/>
          <w:szCs w:val="21"/>
          <w:highlight w:val="none"/>
          <w:u w:val="none"/>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p>
    <w:p w14:paraId="6FC69D9C">
      <w:pPr>
        <w:adjustRightInd w:val="0"/>
        <w:snapToGrid w:val="0"/>
        <w:spacing w:before="0" w:beforeLines="0" w:line="400" w:lineRule="exact"/>
        <w:ind w:firstLine="840" w:firstLineChars="400"/>
        <w:rPr>
          <w:rFonts w:hint="eastAsia" w:ascii="仿宋" w:hAnsi="仿宋" w:eastAsia="仿宋" w:cs="仿宋"/>
          <w:szCs w:val="21"/>
        </w:rPr>
      </w:pP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分包供应商</w:t>
      </w:r>
      <w:r>
        <w:rPr>
          <w:rFonts w:hint="eastAsia" w:ascii="仿宋" w:hAnsi="仿宋" w:eastAsia="仿宋" w:cs="仿宋"/>
          <w:szCs w:val="21"/>
          <w:highlight w:val="none"/>
          <w:lang w:val="en-US" w:eastAsia="zh-CN"/>
        </w:rPr>
        <w:t>/</w:t>
      </w:r>
      <w:r>
        <w:rPr>
          <w:rFonts w:hint="eastAsia" w:ascii="仿宋" w:hAnsi="仿宋" w:eastAsia="仿宋" w:cs="仿宋"/>
          <w:szCs w:val="21"/>
          <w:highlight w:val="none"/>
          <w:lang w:eastAsia="zh-CN"/>
        </w:rPr>
        <w:t>提供商</w:t>
      </w:r>
      <w:r>
        <w:rPr>
          <w:rFonts w:hint="eastAsia" w:ascii="仿宋" w:hAnsi="仿宋" w:eastAsia="仿宋" w:cs="仿宋"/>
          <w:szCs w:val="21"/>
        </w:rPr>
        <w:t>类型</w:t>
      </w:r>
      <w:r>
        <w:rPr>
          <w:rFonts w:hint="eastAsia" w:ascii="仿宋" w:hAnsi="仿宋" w:eastAsia="仿宋" w:cs="仿宋"/>
          <w:szCs w:val="21"/>
          <w:highlight w:val="none"/>
          <w:lang w:eastAsia="zh-CN"/>
        </w:rPr>
        <w:t>（如果供应商和提供商不同，只填写提供商类型）</w:t>
      </w:r>
      <w:r>
        <w:rPr>
          <w:rFonts w:hint="eastAsia" w:ascii="仿宋" w:hAnsi="仿宋" w:eastAsia="仿宋" w:cs="仿宋"/>
          <w:szCs w:val="21"/>
        </w:rPr>
        <w:t>：</w:t>
      </w:r>
    </w:p>
    <w:p w14:paraId="244E2E23">
      <w:pPr>
        <w:adjustRightInd w:val="0"/>
        <w:snapToGrid w:val="0"/>
        <w:spacing w:beforeLines="0" w:line="400" w:lineRule="exact"/>
        <w:ind w:firstLine="840" w:firstLineChars="400"/>
        <w:rPr>
          <w:rFonts w:hint="eastAsia" w:ascii="仿宋" w:hAnsi="仿宋" w:eastAsia="仿宋" w:cs="仿宋"/>
          <w:iCs/>
          <w:szCs w:val="21"/>
          <w:lang w:val="en-US" w:eastAsia="zh-CN"/>
        </w:rPr>
      </w:pPr>
      <w:r>
        <w:rPr>
          <w:rFonts w:hint="eastAsia" w:ascii="仿宋" w:hAnsi="仿宋" w:eastAsia="仿宋" w:cs="仿宋"/>
          <w:iCs/>
          <w:szCs w:val="21"/>
          <w:lang w:val="en-US" w:eastAsia="zh-CN"/>
        </w:rPr>
        <w:t xml:space="preserve"> </w:t>
      </w:r>
      <w:r>
        <w:rPr>
          <w:rFonts w:hint="eastAsia" w:ascii="仿宋" w:hAnsi="仿宋" w:eastAsia="仿宋" w:cs="仿宋"/>
          <w:iCs/>
          <w:szCs w:val="21"/>
        </w:rPr>
        <w:sym w:font="Wingdings" w:char="00A8"/>
      </w:r>
      <w:r>
        <w:rPr>
          <w:rFonts w:hint="eastAsia" w:ascii="仿宋" w:hAnsi="仿宋" w:eastAsia="仿宋" w:cs="仿宋"/>
          <w:iCs/>
          <w:szCs w:val="21"/>
        </w:rPr>
        <w:t xml:space="preserve">大型企业  </w:t>
      </w:r>
      <w:r>
        <w:rPr>
          <w:rFonts w:hint="eastAsia" w:ascii="仿宋" w:hAnsi="仿宋" w:eastAsia="仿宋" w:cs="仿宋"/>
          <w:iCs/>
          <w:szCs w:val="21"/>
        </w:rPr>
        <w:sym w:font="Wingdings" w:char="00A8"/>
      </w:r>
      <w:r>
        <w:rPr>
          <w:rFonts w:hint="eastAsia" w:ascii="仿宋" w:hAnsi="仿宋" w:eastAsia="仿宋" w:cs="仿宋"/>
          <w:iCs/>
          <w:szCs w:val="21"/>
        </w:rPr>
        <w:t xml:space="preserve">中型企业  </w:t>
      </w:r>
      <w:r>
        <w:rPr>
          <w:rFonts w:hint="eastAsia" w:ascii="仿宋" w:hAnsi="仿宋" w:eastAsia="仿宋" w:cs="仿宋"/>
          <w:iCs/>
          <w:szCs w:val="21"/>
        </w:rPr>
        <w:sym w:font="Wingdings" w:char="00A8"/>
      </w:r>
      <w:r>
        <w:rPr>
          <w:rFonts w:hint="eastAsia" w:ascii="仿宋" w:hAnsi="仿宋" w:eastAsia="仿宋" w:cs="仿宋"/>
          <w:iCs/>
          <w:szCs w:val="21"/>
        </w:rPr>
        <w:t>小微型企业</w:t>
      </w:r>
      <w:r>
        <w:rPr>
          <w:rFonts w:hint="eastAsia" w:ascii="仿宋" w:hAnsi="仿宋" w:eastAsia="仿宋" w:cs="仿宋"/>
          <w:iCs/>
          <w:szCs w:val="21"/>
          <w:lang w:val="en-US" w:eastAsia="zh-CN"/>
        </w:rPr>
        <w:t xml:space="preserve">  </w:t>
      </w:r>
    </w:p>
    <w:p w14:paraId="23BEB1C4">
      <w:pPr>
        <w:adjustRightInd w:val="0"/>
        <w:snapToGrid w:val="0"/>
        <w:spacing w:beforeLines="0" w:line="400" w:lineRule="exact"/>
        <w:ind w:firstLine="840" w:firstLineChars="400"/>
        <w:rPr>
          <w:rFonts w:hint="eastAsia" w:ascii="仿宋" w:hAnsi="仿宋" w:eastAsia="仿宋" w:cs="仿宋"/>
          <w:u w:val="none"/>
          <w:lang w:val="en-US" w:eastAsia="zh-CN"/>
        </w:rPr>
      </w:pPr>
      <w:r>
        <w:rPr>
          <w:rFonts w:hint="eastAsia" w:ascii="仿宋" w:hAnsi="仿宋" w:eastAsia="仿宋" w:cs="仿宋"/>
          <w:iCs/>
          <w:szCs w:val="21"/>
          <w:lang w:val="en-US" w:eastAsia="zh-CN"/>
        </w:rPr>
        <w:t xml:space="preserve"> </w:t>
      </w:r>
      <w:r>
        <w:rPr>
          <w:rFonts w:hint="eastAsia" w:ascii="仿宋" w:hAnsi="仿宋" w:eastAsia="仿宋" w:cs="仿宋"/>
          <w:iCs/>
          <w:szCs w:val="21"/>
        </w:rPr>
        <w:sym w:font="Wingdings" w:char="00A8"/>
      </w:r>
      <w:r>
        <w:rPr>
          <w:rFonts w:hint="eastAsia" w:ascii="仿宋" w:hAnsi="仿宋" w:eastAsia="仿宋" w:cs="仿宋"/>
          <w:iCs/>
          <w:szCs w:val="21"/>
          <w:lang w:eastAsia="zh-CN"/>
        </w:rPr>
        <w:t>残疾人福利性单位</w:t>
      </w:r>
      <w:r>
        <w:rPr>
          <w:rFonts w:hint="eastAsia" w:ascii="仿宋" w:hAnsi="仿宋" w:eastAsia="仿宋" w:cs="仿宋"/>
          <w:iCs/>
          <w:szCs w:val="21"/>
          <w:lang w:val="en-US" w:eastAsia="zh-CN"/>
        </w:rPr>
        <w:t xml:space="preserve"> </w:t>
      </w:r>
      <w:r>
        <w:rPr>
          <w:rFonts w:hint="eastAsia" w:ascii="仿宋" w:hAnsi="仿宋" w:eastAsia="仿宋" w:cs="仿宋"/>
          <w:iCs/>
          <w:szCs w:val="21"/>
        </w:rPr>
        <w:sym w:font="Wingdings" w:char="00A8"/>
      </w:r>
      <w:r>
        <w:rPr>
          <w:rFonts w:hint="eastAsia" w:ascii="仿宋" w:hAnsi="仿宋" w:eastAsia="仿宋" w:cs="仿宋"/>
          <w:iCs/>
          <w:szCs w:val="21"/>
          <w:lang w:eastAsia="zh-CN"/>
        </w:rPr>
        <w:t>监狱</w:t>
      </w:r>
      <w:r>
        <w:rPr>
          <w:rFonts w:hint="eastAsia" w:ascii="仿宋" w:hAnsi="仿宋" w:eastAsia="仿宋" w:cs="仿宋"/>
          <w:iCs/>
          <w:szCs w:val="21"/>
        </w:rPr>
        <w:t>企业</w:t>
      </w:r>
      <w:r>
        <w:rPr>
          <w:rFonts w:hint="eastAsia" w:ascii="仿宋" w:hAnsi="仿宋" w:eastAsia="仿宋" w:cs="仿宋"/>
          <w:iCs/>
          <w:szCs w:val="21"/>
          <w:lang w:val="en-US" w:eastAsia="zh-CN"/>
        </w:rPr>
        <w:t xml:space="preserve"> </w:t>
      </w:r>
      <w:r>
        <w:rPr>
          <w:rFonts w:hint="eastAsia" w:ascii="仿宋" w:hAnsi="仿宋" w:eastAsia="仿宋" w:cs="仿宋"/>
          <w:iCs/>
          <w:szCs w:val="21"/>
        </w:rPr>
        <w:sym w:font="Wingdings" w:char="00A8"/>
      </w:r>
      <w:r>
        <w:rPr>
          <w:rFonts w:hint="eastAsia" w:ascii="仿宋" w:hAnsi="仿宋" w:eastAsia="仿宋" w:cs="仿宋"/>
          <w:iCs/>
          <w:szCs w:val="21"/>
          <w:lang w:eastAsia="zh-CN"/>
        </w:rPr>
        <w:t>其他</w:t>
      </w:r>
    </w:p>
    <w:p w14:paraId="30BFAA65">
      <w:pPr>
        <w:numPr>
          <w:ilvl w:val="-1"/>
          <w:numId w:val="0"/>
        </w:numPr>
        <w:adjustRightInd w:val="0"/>
        <w:snapToGrid w:val="0"/>
        <w:spacing w:before="0" w:beforeLines="0" w:line="400" w:lineRule="exact"/>
        <w:ind w:left="0" w:leftChars="0" w:firstLine="0" w:firstLineChars="0"/>
        <w:rPr>
          <w:rFonts w:hint="eastAsia" w:ascii="仿宋" w:hAnsi="仿宋" w:eastAsia="仿宋" w:cs="仿宋"/>
          <w:iCs/>
          <w:szCs w:val="21"/>
          <w:highlight w:val="none"/>
        </w:rPr>
      </w:pPr>
      <w:r>
        <w:rPr>
          <w:rFonts w:hint="eastAsia" w:ascii="仿宋" w:hAnsi="仿宋" w:eastAsia="仿宋" w:cs="仿宋"/>
          <w:szCs w:val="21"/>
          <w:highlight w:val="none"/>
          <w:u w:val="none"/>
          <w:lang w:val="en-US" w:eastAsia="zh-CN"/>
        </w:rPr>
        <w:t xml:space="preserve">    （</w:t>
      </w:r>
      <w:r>
        <w:rPr>
          <w:rFonts w:hint="eastAsia" w:ascii="仿宋" w:hAnsi="仿宋" w:eastAsia="仿宋" w:cs="仿宋"/>
          <w:szCs w:val="21"/>
          <w:highlight w:val="none"/>
          <w:u w:val="none"/>
          <w:lang w:val="en" w:eastAsia="zh-CN"/>
        </w:rPr>
        <w:t>8</w:t>
      </w:r>
      <w:r>
        <w:rPr>
          <w:rFonts w:hint="eastAsia" w:ascii="仿宋" w:hAnsi="仿宋" w:eastAsia="仿宋" w:cs="仿宋"/>
          <w:szCs w:val="21"/>
          <w:highlight w:val="none"/>
          <w:u w:val="none"/>
          <w:lang w:val="en-US" w:eastAsia="zh-CN"/>
        </w:rPr>
        <w:t>）中标（成交）供应商是否为外商投资企业：</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 xml:space="preserve">是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否</w:t>
      </w:r>
    </w:p>
    <w:p w14:paraId="65EAFFBB">
      <w:pPr>
        <w:pStyle w:val="24"/>
        <w:tabs>
          <w:tab w:val="left" w:pos="1340"/>
        </w:tabs>
        <w:spacing w:beforeLines="0"/>
        <w:rPr>
          <w:rFonts w:hint="eastAsia" w:ascii="仿宋" w:hAnsi="仿宋" w:eastAsia="仿宋" w:cs="仿宋"/>
          <w:sz w:val="21"/>
          <w:szCs w:val="21"/>
          <w:highlight w:val="none"/>
          <w:u w:val="single"/>
        </w:rPr>
      </w:pPr>
      <w:r>
        <w:rPr>
          <w:rFonts w:hint="eastAsia" w:ascii="仿宋" w:hAnsi="仿宋" w:eastAsia="仿宋" w:cs="仿宋"/>
          <w:sz w:val="21"/>
          <w:szCs w:val="21"/>
          <w:highlight w:val="none"/>
          <w:u w:val="none"/>
          <w:lang w:val="en-US" w:eastAsia="zh-CN"/>
        </w:rPr>
        <w:t xml:space="preserve">     外商投资企业类型：</w:t>
      </w:r>
      <w:r>
        <w:rPr>
          <w:rFonts w:hint="eastAsia" w:ascii="仿宋" w:hAnsi="仿宋" w:eastAsia="仿宋" w:cs="仿宋"/>
          <w:iCs/>
          <w:sz w:val="21"/>
          <w:szCs w:val="21"/>
          <w:highlight w:val="none"/>
        </w:rPr>
        <w:sym w:font="Wingdings" w:char="00A8"/>
      </w:r>
      <w:r>
        <w:rPr>
          <w:rFonts w:hint="eastAsia" w:ascii="仿宋" w:hAnsi="仿宋" w:eastAsia="仿宋" w:cs="仿宋"/>
          <w:sz w:val="21"/>
          <w:szCs w:val="21"/>
          <w:highlight w:val="none"/>
          <w:u w:val="none"/>
          <w:lang w:val="en-US" w:eastAsia="zh-CN"/>
        </w:rPr>
        <w:t xml:space="preserve">全部由外国投资者投资  </w:t>
      </w:r>
      <w:r>
        <w:rPr>
          <w:rFonts w:hint="eastAsia" w:ascii="仿宋" w:hAnsi="仿宋" w:eastAsia="仿宋" w:cs="仿宋"/>
          <w:iCs/>
          <w:sz w:val="21"/>
          <w:szCs w:val="21"/>
          <w:highlight w:val="none"/>
        </w:rPr>
        <w:sym w:font="Wingdings" w:char="00A8"/>
      </w:r>
      <w:r>
        <w:rPr>
          <w:rFonts w:hint="eastAsia" w:ascii="仿宋" w:hAnsi="仿宋" w:eastAsia="仿宋" w:cs="仿宋"/>
          <w:iCs/>
          <w:sz w:val="21"/>
          <w:szCs w:val="21"/>
          <w:highlight w:val="none"/>
          <w:lang w:val="en-US" w:eastAsia="zh-CN"/>
        </w:rPr>
        <w:t>部分由外国投资者投资</w:t>
      </w:r>
    </w:p>
    <w:p w14:paraId="0C9DA6D5">
      <w:pPr>
        <w:numPr>
          <w:ilvl w:val="-1"/>
          <w:numId w:val="0"/>
        </w:numPr>
        <w:adjustRightInd w:val="0"/>
        <w:snapToGrid w:val="0"/>
        <w:spacing w:before="0" w:beforeLines="0" w:line="400" w:lineRule="exact"/>
        <w:ind w:firstLine="420" w:firstLineChars="200"/>
        <w:rPr>
          <w:rFonts w:hint="eastAsia" w:ascii="仿宋" w:hAnsi="仿宋" w:eastAsia="仿宋" w:cs="仿宋"/>
          <w:b w:val="0"/>
          <w:bCs w:val="0"/>
          <w:sz w:val="21"/>
          <w:szCs w:val="21"/>
          <w:u w:val="none"/>
          <w:lang w:val="en-US" w:eastAsia="zh-CN"/>
        </w:rPr>
      </w:pPr>
      <w:r>
        <w:rPr>
          <w:rFonts w:hint="eastAsia" w:ascii="仿宋" w:hAnsi="仿宋" w:eastAsia="仿宋" w:cs="仿宋"/>
          <w:b w:val="0"/>
          <w:bCs w:val="0"/>
          <w:sz w:val="21"/>
          <w:szCs w:val="21"/>
          <w:u w:val="none"/>
          <w:lang w:val="en-US" w:eastAsia="zh-CN"/>
        </w:rPr>
        <w:t>（</w:t>
      </w:r>
      <w:r>
        <w:rPr>
          <w:rFonts w:hint="eastAsia" w:ascii="仿宋" w:hAnsi="仿宋" w:eastAsia="仿宋" w:cs="仿宋"/>
          <w:b w:val="0"/>
          <w:bCs w:val="0"/>
          <w:sz w:val="21"/>
          <w:szCs w:val="21"/>
          <w:u w:val="none"/>
          <w:lang w:val="en" w:eastAsia="zh-CN"/>
        </w:rPr>
        <w:t>9</w:t>
      </w:r>
      <w:r>
        <w:rPr>
          <w:rFonts w:hint="eastAsia" w:ascii="仿宋" w:hAnsi="仿宋" w:eastAsia="仿宋" w:cs="仿宋"/>
          <w:b w:val="0"/>
          <w:bCs w:val="0"/>
          <w:sz w:val="21"/>
          <w:szCs w:val="21"/>
          <w:u w:val="none"/>
          <w:lang w:val="en-US" w:eastAsia="zh-CN"/>
        </w:rPr>
        <w:t>）是否涉及进口产品：</w:t>
      </w:r>
    </w:p>
    <w:p w14:paraId="21B634A8">
      <w:pPr>
        <w:numPr>
          <w:ilvl w:val="-1"/>
          <w:numId w:val="0"/>
        </w:numPr>
        <w:adjustRightInd w:val="0"/>
        <w:snapToGrid w:val="0"/>
        <w:spacing w:before="0" w:beforeLines="0" w:line="400" w:lineRule="exact"/>
        <w:ind w:firstLine="840" w:firstLineChars="400"/>
        <w:rPr>
          <w:rFonts w:hint="eastAsia" w:ascii="仿宋" w:hAnsi="仿宋" w:eastAsia="仿宋" w:cs="仿宋"/>
          <w:szCs w:val="21"/>
          <w:u w:val="single"/>
          <w:lang w:val="en-US" w:eastAsia="zh-CN"/>
        </w:rPr>
      </w:pPr>
      <w:r>
        <w:rPr>
          <w:rFonts w:hint="eastAsia" w:ascii="仿宋" w:hAnsi="仿宋" w:eastAsia="仿宋" w:cs="仿宋"/>
          <w:iCs w:val="0"/>
          <w:szCs w:val="21"/>
          <w:lang w:val="en-US" w:eastAsia="zh-CN"/>
        </w:rPr>
        <w:t xml:space="preserve"> </w:t>
      </w:r>
      <w:r>
        <w:rPr>
          <w:rFonts w:hint="eastAsia" w:ascii="仿宋" w:hAnsi="仿宋" w:eastAsia="仿宋" w:cs="仿宋"/>
          <w:iCs w:val="0"/>
          <w:szCs w:val="21"/>
        </w:rPr>
        <w:sym w:font="Wingdings" w:char="00A8"/>
      </w:r>
      <w:r>
        <w:rPr>
          <w:rFonts w:hint="eastAsia" w:ascii="仿宋" w:hAnsi="仿宋" w:eastAsia="仿宋" w:cs="仿宋"/>
          <w:iCs w:val="0"/>
          <w:szCs w:val="21"/>
        </w:rPr>
        <w:t>是</w:t>
      </w:r>
      <w:r>
        <w:rPr>
          <w:rFonts w:hint="eastAsia" w:ascii="仿宋" w:hAnsi="仿宋" w:eastAsia="仿宋" w:cs="仿宋"/>
          <w:iCs w:val="0"/>
          <w:szCs w:val="21"/>
          <w:lang w:eastAsia="zh-CN"/>
        </w:rPr>
        <w:t>，《政府采购品目分类目录》底级品目名称</w:t>
      </w:r>
      <w:r>
        <w:rPr>
          <w:rFonts w:hint="eastAsia" w:ascii="仿宋" w:hAnsi="仿宋" w:eastAsia="仿宋" w:cs="仿宋"/>
          <w:szCs w:val="21"/>
          <w:lang w:val="en-US" w:eastAsia="zh-CN"/>
        </w:rPr>
        <w:t>：</w:t>
      </w:r>
      <w:r>
        <w:rPr>
          <w:rFonts w:hint="eastAsia" w:ascii="仿宋" w:hAnsi="仿宋" w:eastAsia="仿宋" w:cs="仿宋"/>
          <w:szCs w:val="21"/>
          <w:u w:val="single"/>
          <w:lang w:val="en-US" w:eastAsia="zh-CN"/>
        </w:rPr>
        <w:t xml:space="preserve">         </w:t>
      </w:r>
      <w:r>
        <w:rPr>
          <w:rFonts w:hint="eastAsia" w:ascii="仿宋" w:hAnsi="仿宋" w:eastAsia="仿宋" w:cs="仿宋"/>
          <w:szCs w:val="21"/>
          <w:lang w:val="en-US" w:eastAsia="zh-CN"/>
        </w:rPr>
        <w:t xml:space="preserve"> 金额：</w:t>
      </w:r>
      <w:r>
        <w:rPr>
          <w:rFonts w:hint="eastAsia" w:ascii="仿宋" w:hAnsi="仿宋" w:eastAsia="仿宋" w:cs="仿宋"/>
          <w:szCs w:val="21"/>
          <w:u w:val="single"/>
          <w:lang w:val="en-US" w:eastAsia="zh-CN"/>
        </w:rPr>
        <w:t xml:space="preserve">        </w:t>
      </w:r>
    </w:p>
    <w:p w14:paraId="6D8F5674">
      <w:pPr>
        <w:numPr>
          <w:ilvl w:val="-1"/>
          <w:numId w:val="0"/>
        </w:numPr>
        <w:adjustRightInd w:val="0"/>
        <w:snapToGrid w:val="0"/>
        <w:spacing w:before="0" w:beforeLines="0" w:line="400" w:lineRule="exact"/>
        <w:ind w:firstLine="840" w:firstLineChars="400"/>
        <w:rPr>
          <w:rFonts w:hint="eastAsia" w:ascii="仿宋" w:hAnsi="仿宋" w:eastAsia="仿宋" w:cs="仿宋"/>
          <w:iCs w:val="0"/>
          <w:szCs w:val="21"/>
        </w:rPr>
      </w:pPr>
      <w:r>
        <w:rPr>
          <w:rFonts w:hint="eastAsia" w:ascii="仿宋" w:hAnsi="仿宋" w:eastAsia="仿宋" w:cs="仿宋"/>
          <w:szCs w:val="21"/>
          <w:lang w:val="en-US" w:eastAsia="zh-CN"/>
        </w:rPr>
        <w:t xml:space="preserve">        国别：</w:t>
      </w:r>
      <w:r>
        <w:rPr>
          <w:rFonts w:hint="eastAsia" w:ascii="仿宋" w:hAnsi="仿宋" w:eastAsia="仿宋" w:cs="仿宋"/>
          <w:szCs w:val="21"/>
          <w:u w:val="single"/>
          <w:lang w:val="en-US" w:eastAsia="zh-CN"/>
        </w:rPr>
        <w:t xml:space="preserve">        </w:t>
      </w:r>
      <w:r>
        <w:rPr>
          <w:rFonts w:hint="eastAsia" w:ascii="仿宋" w:hAnsi="仿宋" w:eastAsia="仿宋" w:cs="仿宋"/>
          <w:szCs w:val="21"/>
          <w:lang w:val="en-US" w:eastAsia="zh-CN"/>
        </w:rPr>
        <w:t xml:space="preserve"> 品牌：</w:t>
      </w:r>
      <w:r>
        <w:rPr>
          <w:rFonts w:hint="eastAsia" w:ascii="仿宋" w:hAnsi="仿宋" w:eastAsia="仿宋" w:cs="仿宋"/>
          <w:szCs w:val="21"/>
          <w:u w:val="single"/>
          <w:lang w:val="en-US" w:eastAsia="zh-CN"/>
        </w:rPr>
        <w:t xml:space="preserve">        </w:t>
      </w:r>
      <w:r>
        <w:rPr>
          <w:rFonts w:hint="eastAsia" w:ascii="仿宋" w:hAnsi="仿宋" w:eastAsia="仿宋" w:cs="仿宋"/>
          <w:szCs w:val="21"/>
          <w:u w:val="none"/>
          <w:lang w:val="en-US" w:eastAsia="zh-CN"/>
        </w:rPr>
        <w:t xml:space="preserve"> 规格型号：</w:t>
      </w:r>
      <w:r>
        <w:rPr>
          <w:rFonts w:hint="eastAsia" w:ascii="仿宋" w:hAnsi="仿宋" w:eastAsia="仿宋" w:cs="仿宋"/>
          <w:szCs w:val="21"/>
          <w:u w:val="single"/>
          <w:lang w:val="en-US" w:eastAsia="zh-CN"/>
        </w:rPr>
        <w:t xml:space="preserve">        </w:t>
      </w:r>
      <w:r>
        <w:rPr>
          <w:rFonts w:hint="eastAsia" w:ascii="仿宋" w:hAnsi="仿宋" w:eastAsia="仿宋" w:cs="仿宋"/>
          <w:iCs w:val="0"/>
          <w:szCs w:val="21"/>
        </w:rPr>
        <w:t xml:space="preserve">      </w:t>
      </w:r>
    </w:p>
    <w:p w14:paraId="554EEF2F">
      <w:pPr>
        <w:adjustRightInd w:val="0"/>
        <w:snapToGrid w:val="0"/>
        <w:spacing w:before="0" w:beforeLines="0" w:line="400" w:lineRule="exact"/>
        <w:ind w:firstLine="840" w:firstLineChars="400"/>
        <w:rPr>
          <w:rFonts w:hint="eastAsia" w:ascii="仿宋" w:hAnsi="仿宋" w:eastAsia="仿宋" w:cs="仿宋"/>
          <w:szCs w:val="21"/>
          <w:u w:val="none"/>
          <w:lang w:val="en-US" w:eastAsia="zh-CN"/>
        </w:rPr>
      </w:pPr>
      <w:r>
        <w:rPr>
          <w:rFonts w:hint="eastAsia" w:ascii="仿宋" w:hAnsi="仿宋" w:eastAsia="仿宋" w:cs="仿宋"/>
          <w:iCs w:val="0"/>
          <w:szCs w:val="21"/>
          <w:lang w:val="en-US" w:eastAsia="zh-CN"/>
        </w:rPr>
        <w:t xml:space="preserve"> </w:t>
      </w:r>
      <w:r>
        <w:rPr>
          <w:rFonts w:hint="eastAsia" w:ascii="仿宋" w:hAnsi="仿宋" w:eastAsia="仿宋" w:cs="仿宋"/>
          <w:iCs w:val="0"/>
          <w:szCs w:val="21"/>
        </w:rPr>
        <w:sym w:font="Wingdings" w:char="00A8"/>
      </w:r>
      <w:r>
        <w:rPr>
          <w:rFonts w:hint="eastAsia" w:ascii="仿宋" w:hAnsi="仿宋" w:eastAsia="仿宋" w:cs="仿宋"/>
          <w:iCs w:val="0"/>
          <w:szCs w:val="21"/>
          <w:lang w:eastAsia="zh-CN"/>
        </w:rPr>
        <w:t>否</w:t>
      </w:r>
    </w:p>
    <w:p w14:paraId="2E30E136">
      <w:pPr>
        <w:numPr>
          <w:ilvl w:val="-1"/>
          <w:numId w:val="0"/>
        </w:numPr>
        <w:tabs>
          <w:tab w:val="left" w:pos="740"/>
        </w:tabs>
        <w:adjustRightInd w:val="0"/>
        <w:snapToGrid w:val="0"/>
        <w:spacing w:before="0" w:beforeLines="0" w:line="400" w:lineRule="exact"/>
        <w:ind w:left="0" w:firstLine="0" w:firstLineChars="0"/>
        <w:rPr>
          <w:rFonts w:hint="eastAsia" w:ascii="仿宋" w:hAnsi="仿宋" w:eastAsia="仿宋" w:cs="仿宋"/>
          <w:b w:val="0"/>
          <w:bCs w:val="0"/>
          <w:sz w:val="21"/>
          <w:szCs w:val="21"/>
          <w:u w:val="none"/>
          <w:lang w:val="en-US" w:eastAsia="zh-CN"/>
        </w:rPr>
      </w:pPr>
      <w:r>
        <w:rPr>
          <w:rFonts w:hint="eastAsia" w:ascii="仿宋" w:hAnsi="仿宋" w:eastAsia="仿宋" w:cs="仿宋"/>
          <w:b w:val="0"/>
          <w:bCs w:val="0"/>
          <w:sz w:val="21"/>
          <w:szCs w:val="21"/>
          <w:u w:val="none"/>
          <w:lang w:val="en-US" w:eastAsia="zh-CN"/>
        </w:rPr>
        <w:t xml:space="preserve">    （1</w:t>
      </w:r>
      <w:r>
        <w:rPr>
          <w:rFonts w:hint="eastAsia" w:ascii="仿宋" w:hAnsi="仿宋" w:eastAsia="仿宋" w:cs="仿宋"/>
          <w:b w:val="0"/>
          <w:bCs w:val="0"/>
          <w:sz w:val="21"/>
          <w:szCs w:val="21"/>
          <w:u w:val="none"/>
          <w:lang w:val="en" w:eastAsia="zh-CN"/>
        </w:rPr>
        <w:t>0</w:t>
      </w:r>
      <w:r>
        <w:rPr>
          <w:rFonts w:hint="eastAsia" w:ascii="仿宋" w:hAnsi="仿宋" w:eastAsia="仿宋" w:cs="仿宋"/>
          <w:b w:val="0"/>
          <w:bCs w:val="0"/>
          <w:sz w:val="21"/>
          <w:szCs w:val="21"/>
          <w:u w:val="none"/>
          <w:lang w:val="en-US" w:eastAsia="zh-CN"/>
        </w:rPr>
        <w:t>）是否涉及节能产品：</w:t>
      </w:r>
    </w:p>
    <w:p w14:paraId="5DFC9F7F">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szCs w:val="21"/>
          <w:lang w:val="en-US" w:eastAsia="zh-CN"/>
        </w:rPr>
      </w:pPr>
      <w:r>
        <w:rPr>
          <w:rFonts w:hint="eastAsia" w:ascii="仿宋" w:hAnsi="仿宋" w:eastAsia="仿宋" w:cs="仿宋"/>
          <w:b w:val="0"/>
          <w:bCs w:val="0"/>
          <w:sz w:val="21"/>
          <w:szCs w:val="21"/>
          <w:u w:val="none"/>
          <w:lang w:val="en-US" w:eastAsia="zh-CN"/>
        </w:rPr>
        <w:t xml:space="preserve">         </w:t>
      </w:r>
      <w:r>
        <w:rPr>
          <w:rFonts w:hint="eastAsia" w:ascii="仿宋" w:hAnsi="仿宋" w:eastAsia="仿宋" w:cs="仿宋"/>
          <w:iCs w:val="0"/>
          <w:szCs w:val="21"/>
        </w:rPr>
        <w:sym w:font="Wingdings" w:char="00A8"/>
      </w:r>
      <w:r>
        <w:rPr>
          <w:rFonts w:hint="eastAsia" w:ascii="仿宋" w:hAnsi="仿宋" w:eastAsia="仿宋" w:cs="仿宋"/>
          <w:iCs w:val="0"/>
          <w:szCs w:val="21"/>
        </w:rPr>
        <w:t>是</w:t>
      </w:r>
      <w:r>
        <w:rPr>
          <w:rFonts w:hint="eastAsia" w:ascii="仿宋" w:hAnsi="仿宋" w:eastAsia="仿宋" w:cs="仿宋"/>
          <w:iCs w:val="0"/>
          <w:szCs w:val="21"/>
          <w:lang w:eastAsia="zh-CN"/>
        </w:rPr>
        <w:t>，《节能产品政府采购品目清单》的底级品目名称：</w:t>
      </w:r>
      <w:r>
        <w:rPr>
          <w:rFonts w:hint="eastAsia" w:ascii="仿宋" w:hAnsi="仿宋" w:eastAsia="仿宋" w:cs="仿宋"/>
          <w:szCs w:val="21"/>
          <w:u w:val="single"/>
          <w:lang w:val="en-US" w:eastAsia="zh-CN"/>
        </w:rPr>
        <w:t xml:space="preserve">         </w:t>
      </w:r>
      <w:r>
        <w:rPr>
          <w:rFonts w:hint="eastAsia" w:ascii="仿宋" w:hAnsi="仿宋" w:eastAsia="仿宋" w:cs="仿宋"/>
          <w:iCs/>
          <w:szCs w:val="21"/>
          <w:lang w:val="en-US" w:eastAsia="zh-CN"/>
        </w:rPr>
        <w:t xml:space="preserve">     </w:t>
      </w:r>
    </w:p>
    <w:p w14:paraId="37B1BAA5">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szCs w:val="21"/>
          <w:lang w:val="en-US" w:eastAsia="zh-CN"/>
        </w:rPr>
      </w:pPr>
      <w:r>
        <w:rPr>
          <w:rFonts w:hint="eastAsia" w:ascii="仿宋" w:hAnsi="仿宋" w:eastAsia="仿宋" w:cs="仿宋"/>
          <w:iCs/>
          <w:szCs w:val="21"/>
          <w:lang w:val="en-US" w:eastAsia="zh-CN"/>
        </w:rPr>
        <w:t xml:space="preserve">                </w:t>
      </w:r>
      <w:r>
        <w:rPr>
          <w:rFonts w:hint="eastAsia" w:ascii="仿宋" w:hAnsi="仿宋" w:eastAsia="仿宋" w:cs="仿宋"/>
          <w:iCs/>
          <w:szCs w:val="21"/>
        </w:rPr>
        <w:sym w:font="Wingdings" w:char="00A8"/>
      </w:r>
      <w:r>
        <w:rPr>
          <w:rFonts w:hint="eastAsia" w:ascii="仿宋" w:hAnsi="仿宋" w:eastAsia="仿宋" w:cs="仿宋"/>
          <w:iCs/>
          <w:szCs w:val="21"/>
          <w:lang w:eastAsia="zh-CN"/>
        </w:rPr>
        <w:t>强制采购</w:t>
      </w:r>
      <w:r>
        <w:rPr>
          <w:rFonts w:hint="eastAsia" w:ascii="仿宋" w:hAnsi="仿宋" w:eastAsia="仿宋" w:cs="仿宋"/>
          <w:iCs/>
          <w:szCs w:val="21"/>
          <w:lang w:val="en-US" w:eastAsia="zh-CN"/>
        </w:rPr>
        <w:t xml:space="preserve">       </w:t>
      </w:r>
      <w:r>
        <w:rPr>
          <w:rFonts w:hint="eastAsia" w:ascii="仿宋" w:hAnsi="仿宋" w:eastAsia="仿宋" w:cs="仿宋"/>
          <w:iCs/>
          <w:szCs w:val="21"/>
        </w:rPr>
        <w:sym w:font="Wingdings" w:char="00A8"/>
      </w:r>
      <w:r>
        <w:rPr>
          <w:rFonts w:hint="eastAsia" w:ascii="仿宋" w:hAnsi="仿宋" w:eastAsia="仿宋" w:cs="仿宋"/>
          <w:iCs/>
          <w:szCs w:val="21"/>
          <w:lang w:eastAsia="zh-CN"/>
        </w:rPr>
        <w:t>优先采购</w:t>
      </w:r>
      <w:r>
        <w:rPr>
          <w:rFonts w:hint="eastAsia" w:ascii="仿宋" w:hAnsi="仿宋" w:eastAsia="仿宋" w:cs="仿宋"/>
          <w:iCs/>
          <w:szCs w:val="21"/>
          <w:lang w:val="en-US" w:eastAsia="zh-CN"/>
        </w:rPr>
        <w:t xml:space="preserve">    </w:t>
      </w:r>
    </w:p>
    <w:p w14:paraId="1B6D98A7">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val="0"/>
          <w:szCs w:val="21"/>
        </w:rPr>
      </w:pPr>
      <w:r>
        <w:rPr>
          <w:rFonts w:hint="eastAsia" w:ascii="仿宋" w:hAnsi="仿宋" w:eastAsia="仿宋" w:cs="仿宋"/>
          <w:iCs/>
          <w:szCs w:val="21"/>
          <w:lang w:val="en-US" w:eastAsia="zh-CN"/>
        </w:rPr>
        <w:t xml:space="preserve">         </w:t>
      </w:r>
      <w:r>
        <w:rPr>
          <w:rFonts w:hint="eastAsia" w:ascii="仿宋" w:hAnsi="仿宋" w:eastAsia="仿宋" w:cs="仿宋"/>
          <w:iCs w:val="0"/>
          <w:szCs w:val="21"/>
        </w:rPr>
        <w:sym w:font="Wingdings" w:char="00A8"/>
      </w:r>
      <w:r>
        <w:rPr>
          <w:rFonts w:hint="eastAsia" w:ascii="仿宋" w:hAnsi="仿宋" w:eastAsia="仿宋" w:cs="仿宋"/>
          <w:iCs w:val="0"/>
          <w:szCs w:val="21"/>
        </w:rPr>
        <w:t>否</w:t>
      </w:r>
    </w:p>
    <w:p w14:paraId="4A71DC52">
      <w:pPr>
        <w:numPr>
          <w:ilvl w:val="-1"/>
          <w:numId w:val="0"/>
        </w:numPr>
        <w:tabs>
          <w:tab w:val="left" w:pos="740"/>
        </w:tabs>
        <w:adjustRightInd w:val="0"/>
        <w:snapToGrid w:val="0"/>
        <w:spacing w:before="0" w:beforeLines="0" w:line="400" w:lineRule="exact"/>
        <w:ind w:left="0" w:firstLine="0" w:firstLineChars="0"/>
        <w:rPr>
          <w:rFonts w:hint="eastAsia" w:ascii="仿宋" w:hAnsi="仿宋" w:eastAsia="仿宋" w:cs="仿宋"/>
          <w:b w:val="0"/>
          <w:bCs w:val="0"/>
          <w:sz w:val="21"/>
          <w:szCs w:val="21"/>
          <w:u w:val="none"/>
          <w:lang w:val="en-US" w:eastAsia="zh-CN"/>
        </w:rPr>
      </w:pPr>
      <w:r>
        <w:rPr>
          <w:rFonts w:hint="eastAsia" w:ascii="仿宋" w:hAnsi="仿宋" w:eastAsia="仿宋" w:cs="仿宋"/>
          <w:b w:val="0"/>
          <w:bCs w:val="0"/>
          <w:sz w:val="21"/>
          <w:szCs w:val="21"/>
          <w:u w:val="none"/>
          <w:lang w:val="en-US" w:eastAsia="zh-CN"/>
        </w:rPr>
        <w:t xml:space="preserve">          是否涉及环境标志产品：</w:t>
      </w:r>
    </w:p>
    <w:p w14:paraId="11642570">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val="0"/>
          <w:szCs w:val="21"/>
          <w:lang w:eastAsia="zh-CN"/>
        </w:rPr>
      </w:pPr>
      <w:r>
        <w:rPr>
          <w:rFonts w:hint="eastAsia" w:ascii="仿宋" w:hAnsi="仿宋" w:eastAsia="仿宋" w:cs="仿宋"/>
          <w:b w:val="0"/>
          <w:bCs w:val="0"/>
          <w:sz w:val="21"/>
          <w:szCs w:val="21"/>
          <w:u w:val="none"/>
          <w:lang w:val="en-US" w:eastAsia="zh-CN"/>
        </w:rPr>
        <w:t xml:space="preserve">         </w:t>
      </w:r>
      <w:r>
        <w:rPr>
          <w:rFonts w:hint="eastAsia" w:ascii="仿宋" w:hAnsi="仿宋" w:eastAsia="仿宋" w:cs="仿宋"/>
          <w:iCs w:val="0"/>
          <w:szCs w:val="21"/>
        </w:rPr>
        <w:sym w:font="Wingdings" w:char="00A8"/>
      </w:r>
      <w:r>
        <w:rPr>
          <w:rFonts w:hint="eastAsia" w:ascii="仿宋" w:hAnsi="仿宋" w:eastAsia="仿宋" w:cs="仿宋"/>
          <w:iCs w:val="0"/>
          <w:szCs w:val="21"/>
        </w:rPr>
        <w:t>是</w:t>
      </w:r>
      <w:r>
        <w:rPr>
          <w:rFonts w:hint="eastAsia" w:ascii="仿宋" w:hAnsi="仿宋" w:eastAsia="仿宋" w:cs="仿宋"/>
          <w:iCs w:val="0"/>
          <w:szCs w:val="21"/>
          <w:lang w:eastAsia="zh-CN"/>
        </w:rPr>
        <w:t>，《环境标志产品政府采购品目清单》的底级品目名称：</w:t>
      </w:r>
      <w:r>
        <w:rPr>
          <w:rFonts w:hint="eastAsia" w:ascii="仿宋" w:hAnsi="仿宋" w:eastAsia="仿宋" w:cs="仿宋"/>
          <w:szCs w:val="21"/>
          <w:u w:val="single"/>
          <w:lang w:val="en-US" w:eastAsia="zh-CN"/>
        </w:rPr>
        <w:t xml:space="preserve">         </w:t>
      </w:r>
      <w:r>
        <w:rPr>
          <w:rFonts w:hint="eastAsia" w:ascii="仿宋" w:hAnsi="仿宋" w:eastAsia="仿宋" w:cs="仿宋"/>
          <w:iCs/>
          <w:szCs w:val="21"/>
          <w:lang w:val="en-US" w:eastAsia="zh-CN"/>
        </w:rPr>
        <w:t xml:space="preserve"> </w:t>
      </w:r>
    </w:p>
    <w:p w14:paraId="13227C56">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szCs w:val="21"/>
          <w:lang w:val="en-US" w:eastAsia="zh-CN"/>
        </w:rPr>
      </w:pPr>
      <w:r>
        <w:rPr>
          <w:rFonts w:hint="eastAsia" w:ascii="仿宋" w:hAnsi="仿宋" w:eastAsia="仿宋" w:cs="仿宋"/>
          <w:iCs/>
          <w:szCs w:val="21"/>
          <w:lang w:val="en-US" w:eastAsia="zh-CN"/>
        </w:rPr>
        <w:t xml:space="preserve">                </w:t>
      </w:r>
      <w:r>
        <w:rPr>
          <w:rFonts w:hint="eastAsia" w:ascii="仿宋" w:hAnsi="仿宋" w:eastAsia="仿宋" w:cs="仿宋"/>
          <w:iCs/>
          <w:szCs w:val="21"/>
        </w:rPr>
        <w:sym w:font="Wingdings" w:char="00A8"/>
      </w:r>
      <w:r>
        <w:rPr>
          <w:rFonts w:hint="eastAsia" w:ascii="仿宋" w:hAnsi="仿宋" w:eastAsia="仿宋" w:cs="仿宋"/>
          <w:iCs/>
          <w:szCs w:val="21"/>
          <w:lang w:eastAsia="zh-CN"/>
        </w:rPr>
        <w:t>强制采购</w:t>
      </w:r>
      <w:r>
        <w:rPr>
          <w:rFonts w:hint="eastAsia" w:ascii="仿宋" w:hAnsi="仿宋" w:eastAsia="仿宋" w:cs="仿宋"/>
          <w:iCs/>
          <w:szCs w:val="21"/>
          <w:lang w:val="en-US" w:eastAsia="zh-CN"/>
        </w:rPr>
        <w:t xml:space="preserve">       </w:t>
      </w:r>
      <w:r>
        <w:rPr>
          <w:rFonts w:hint="eastAsia" w:ascii="仿宋" w:hAnsi="仿宋" w:eastAsia="仿宋" w:cs="仿宋"/>
          <w:iCs/>
          <w:szCs w:val="21"/>
        </w:rPr>
        <w:sym w:font="Wingdings" w:char="00A8"/>
      </w:r>
      <w:r>
        <w:rPr>
          <w:rFonts w:hint="eastAsia" w:ascii="仿宋" w:hAnsi="仿宋" w:eastAsia="仿宋" w:cs="仿宋"/>
          <w:iCs/>
          <w:szCs w:val="21"/>
          <w:lang w:eastAsia="zh-CN"/>
        </w:rPr>
        <w:t>优先采购</w:t>
      </w:r>
      <w:r>
        <w:rPr>
          <w:rFonts w:hint="eastAsia" w:ascii="仿宋" w:hAnsi="仿宋" w:eastAsia="仿宋" w:cs="仿宋"/>
          <w:iCs/>
          <w:szCs w:val="21"/>
          <w:lang w:val="en-US" w:eastAsia="zh-CN"/>
        </w:rPr>
        <w:t xml:space="preserve">    </w:t>
      </w:r>
    </w:p>
    <w:p w14:paraId="36DD260B">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b w:val="0"/>
          <w:bCs w:val="0"/>
          <w:sz w:val="21"/>
          <w:szCs w:val="21"/>
          <w:u w:val="none"/>
          <w:lang w:val="en-US" w:eastAsia="zh-CN"/>
        </w:rPr>
      </w:pPr>
      <w:r>
        <w:rPr>
          <w:rFonts w:hint="eastAsia" w:ascii="仿宋" w:hAnsi="仿宋" w:eastAsia="仿宋" w:cs="仿宋"/>
          <w:iCs/>
          <w:szCs w:val="21"/>
          <w:lang w:val="en-US" w:eastAsia="zh-CN"/>
        </w:rPr>
        <w:t xml:space="preserve">         </w:t>
      </w:r>
      <w:r>
        <w:rPr>
          <w:rFonts w:hint="eastAsia" w:ascii="仿宋" w:hAnsi="仿宋" w:eastAsia="仿宋" w:cs="仿宋"/>
          <w:iCs w:val="0"/>
          <w:szCs w:val="21"/>
        </w:rPr>
        <w:sym w:font="Wingdings" w:char="00A8"/>
      </w:r>
      <w:r>
        <w:rPr>
          <w:rFonts w:hint="eastAsia" w:ascii="仿宋" w:hAnsi="仿宋" w:eastAsia="仿宋" w:cs="仿宋"/>
          <w:iCs w:val="0"/>
          <w:szCs w:val="21"/>
        </w:rPr>
        <w:t>否</w:t>
      </w:r>
    </w:p>
    <w:p w14:paraId="7FCBAFBC">
      <w:pPr>
        <w:pStyle w:val="24"/>
        <w:numPr>
          <w:ilvl w:val="-1"/>
          <w:numId w:val="0"/>
        </w:numPr>
        <w:adjustRightInd w:val="0"/>
        <w:snapToGrid w:val="0"/>
        <w:spacing w:before="0" w:beforeLines="0" w:line="400" w:lineRule="exact"/>
        <w:ind w:firstLine="0" w:firstLineChars="0"/>
        <w:rPr>
          <w:rFonts w:hint="eastAsia" w:ascii="仿宋" w:hAnsi="仿宋" w:eastAsia="仿宋" w:cs="仿宋"/>
          <w:iCs w:val="0"/>
          <w:kern w:val="2"/>
          <w:sz w:val="21"/>
          <w:szCs w:val="21"/>
          <w:u w:val="none"/>
          <w:lang w:val="en-US" w:eastAsia="zh-CN"/>
        </w:rPr>
      </w:pPr>
      <w:r>
        <w:rPr>
          <w:rFonts w:hint="eastAsia" w:ascii="仿宋" w:hAnsi="仿宋" w:eastAsia="仿宋" w:cs="仿宋"/>
          <w:b w:val="0"/>
          <w:bCs w:val="0"/>
          <w:sz w:val="21"/>
          <w:szCs w:val="21"/>
          <w:u w:val="none"/>
          <w:lang w:val="en-US" w:eastAsia="zh-CN"/>
        </w:rPr>
        <w:t xml:space="preserve">          </w:t>
      </w:r>
      <w:r>
        <w:rPr>
          <w:rFonts w:hint="eastAsia" w:ascii="仿宋" w:hAnsi="仿宋" w:eastAsia="仿宋" w:cs="仿宋"/>
          <w:b w:val="0"/>
          <w:bCs w:val="0"/>
          <w:kern w:val="2"/>
          <w:sz w:val="21"/>
          <w:szCs w:val="21"/>
          <w:u w:val="none"/>
          <w:lang w:val="en-US" w:eastAsia="zh-CN"/>
        </w:rPr>
        <w:t>是否涉及绿色产品：</w:t>
      </w:r>
      <w:r>
        <w:rPr>
          <w:rFonts w:hint="eastAsia" w:ascii="仿宋" w:hAnsi="仿宋" w:eastAsia="仿宋" w:cs="仿宋"/>
          <w:iCs w:val="0"/>
          <w:kern w:val="2"/>
          <w:sz w:val="21"/>
          <w:szCs w:val="21"/>
          <w:u w:val="none"/>
          <w:lang w:val="en-US" w:eastAsia="zh-CN"/>
        </w:rPr>
        <w:t xml:space="preserve"> </w:t>
      </w:r>
    </w:p>
    <w:p w14:paraId="4170CED9">
      <w:pPr>
        <w:pStyle w:val="24"/>
        <w:spacing w:beforeLines="0"/>
        <w:ind w:firstLine="420" w:firstLineChars="0"/>
        <w:rPr>
          <w:rFonts w:hint="eastAsia" w:ascii="仿宋" w:hAnsi="仿宋" w:eastAsia="仿宋" w:cs="仿宋"/>
          <w:szCs w:val="21"/>
          <w:u w:val="single"/>
          <w:lang w:val="en-US" w:eastAsia="zh-CN"/>
        </w:rPr>
      </w:pPr>
      <w:r>
        <w:rPr>
          <w:rFonts w:hint="eastAsia" w:ascii="仿宋" w:hAnsi="仿宋" w:eastAsia="仿宋" w:cs="仿宋"/>
          <w:iCs w:val="0"/>
          <w:kern w:val="2"/>
          <w:sz w:val="21"/>
          <w:szCs w:val="21"/>
          <w:u w:val="none"/>
          <w:lang w:val="en-US" w:eastAsia="zh-CN"/>
        </w:rPr>
        <w:t xml:space="preserve">     </w:t>
      </w:r>
      <w:r>
        <w:rPr>
          <w:rFonts w:hint="eastAsia" w:ascii="仿宋" w:hAnsi="仿宋" w:eastAsia="仿宋" w:cs="仿宋"/>
          <w:iCs w:val="0"/>
          <w:kern w:val="2"/>
          <w:sz w:val="21"/>
          <w:szCs w:val="21"/>
          <w:u w:val="none"/>
        </w:rPr>
        <w:sym w:font="Wingdings" w:char="00A8"/>
      </w:r>
      <w:r>
        <w:rPr>
          <w:rFonts w:hint="eastAsia" w:ascii="仿宋" w:hAnsi="仿宋" w:eastAsia="仿宋" w:cs="仿宋"/>
          <w:iCs w:val="0"/>
          <w:kern w:val="2"/>
          <w:sz w:val="21"/>
          <w:szCs w:val="21"/>
          <w:u w:val="none"/>
        </w:rPr>
        <w:t>是</w:t>
      </w:r>
      <w:r>
        <w:rPr>
          <w:rFonts w:hint="eastAsia" w:ascii="仿宋" w:hAnsi="仿宋" w:eastAsia="仿宋" w:cs="仿宋"/>
          <w:iCs w:val="0"/>
          <w:kern w:val="2"/>
          <w:sz w:val="21"/>
          <w:szCs w:val="21"/>
          <w:u w:val="none"/>
          <w:lang w:eastAsia="zh-CN"/>
        </w:rPr>
        <w:t>，绿色产品政府采购相关政策确定的底级品目名称：</w:t>
      </w:r>
      <w:r>
        <w:rPr>
          <w:rFonts w:hint="eastAsia" w:ascii="仿宋" w:hAnsi="仿宋" w:eastAsia="仿宋" w:cs="仿宋"/>
          <w:szCs w:val="21"/>
          <w:u w:val="single"/>
          <w:lang w:val="en-US" w:eastAsia="zh-CN"/>
        </w:rPr>
        <w:t xml:space="preserve">         </w:t>
      </w:r>
    </w:p>
    <w:p w14:paraId="17130A07">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szCs w:val="21"/>
          <w:lang w:val="en-US" w:eastAsia="zh-CN"/>
        </w:rPr>
      </w:pPr>
      <w:r>
        <w:rPr>
          <w:rFonts w:hint="eastAsia" w:ascii="仿宋" w:hAnsi="仿宋" w:eastAsia="仿宋" w:cs="仿宋"/>
          <w:iCs/>
          <w:szCs w:val="21"/>
          <w:lang w:val="en-US" w:eastAsia="zh-CN"/>
        </w:rPr>
        <w:t xml:space="preserve">                </w:t>
      </w:r>
      <w:r>
        <w:rPr>
          <w:rFonts w:hint="eastAsia" w:ascii="仿宋" w:hAnsi="仿宋" w:eastAsia="仿宋" w:cs="仿宋"/>
          <w:iCs/>
          <w:szCs w:val="21"/>
        </w:rPr>
        <w:sym w:font="Wingdings" w:char="00A8"/>
      </w:r>
      <w:r>
        <w:rPr>
          <w:rFonts w:hint="eastAsia" w:ascii="仿宋" w:hAnsi="仿宋" w:eastAsia="仿宋" w:cs="仿宋"/>
          <w:iCs/>
          <w:szCs w:val="21"/>
          <w:lang w:eastAsia="zh-CN"/>
        </w:rPr>
        <w:t>强制采购</w:t>
      </w:r>
      <w:r>
        <w:rPr>
          <w:rFonts w:hint="eastAsia" w:ascii="仿宋" w:hAnsi="仿宋" w:eastAsia="仿宋" w:cs="仿宋"/>
          <w:iCs/>
          <w:szCs w:val="21"/>
          <w:lang w:val="en-US" w:eastAsia="zh-CN"/>
        </w:rPr>
        <w:t xml:space="preserve">       </w:t>
      </w:r>
      <w:r>
        <w:rPr>
          <w:rFonts w:hint="eastAsia" w:ascii="仿宋" w:hAnsi="仿宋" w:eastAsia="仿宋" w:cs="仿宋"/>
          <w:iCs/>
          <w:szCs w:val="21"/>
        </w:rPr>
        <w:sym w:font="Wingdings" w:char="00A8"/>
      </w:r>
      <w:r>
        <w:rPr>
          <w:rFonts w:hint="eastAsia" w:ascii="仿宋" w:hAnsi="仿宋" w:eastAsia="仿宋" w:cs="仿宋"/>
          <w:iCs/>
          <w:szCs w:val="21"/>
          <w:lang w:eastAsia="zh-CN"/>
        </w:rPr>
        <w:t>优先采购</w:t>
      </w:r>
      <w:r>
        <w:rPr>
          <w:rFonts w:hint="eastAsia" w:ascii="仿宋" w:hAnsi="仿宋" w:eastAsia="仿宋" w:cs="仿宋"/>
          <w:iCs/>
          <w:szCs w:val="21"/>
          <w:lang w:val="en-US" w:eastAsia="zh-CN"/>
        </w:rPr>
        <w:t xml:space="preserve">    </w:t>
      </w:r>
    </w:p>
    <w:p w14:paraId="208B11CE">
      <w:pPr>
        <w:pStyle w:val="24"/>
        <w:spacing w:beforeLines="0"/>
        <w:ind w:firstLine="420" w:firstLineChars="0"/>
        <w:rPr>
          <w:rFonts w:hint="eastAsia" w:ascii="仿宋" w:hAnsi="仿宋" w:eastAsia="仿宋" w:cs="仿宋"/>
          <w:b w:val="0"/>
          <w:bCs w:val="0"/>
          <w:sz w:val="21"/>
          <w:szCs w:val="21"/>
          <w:u w:val="none"/>
          <w:lang w:val="en-US" w:eastAsia="zh-CN"/>
        </w:rPr>
      </w:pPr>
      <w:r>
        <w:rPr>
          <w:rFonts w:hint="eastAsia" w:ascii="仿宋" w:hAnsi="仿宋" w:eastAsia="仿宋" w:cs="仿宋"/>
          <w:iCs w:val="0"/>
          <w:kern w:val="2"/>
          <w:sz w:val="21"/>
          <w:szCs w:val="21"/>
          <w:u w:val="none"/>
          <w:lang w:val="en-US" w:eastAsia="zh-CN"/>
        </w:rPr>
        <w:t xml:space="preserve">     </w:t>
      </w:r>
      <w:r>
        <w:rPr>
          <w:rFonts w:hint="eastAsia" w:ascii="仿宋" w:hAnsi="仿宋" w:eastAsia="仿宋" w:cs="仿宋"/>
          <w:iCs w:val="0"/>
          <w:kern w:val="2"/>
          <w:sz w:val="21"/>
          <w:szCs w:val="21"/>
          <w:u w:val="none"/>
        </w:rPr>
        <w:sym w:font="Wingdings" w:char="00A8"/>
      </w:r>
      <w:r>
        <w:rPr>
          <w:rFonts w:hint="eastAsia" w:ascii="仿宋" w:hAnsi="仿宋" w:eastAsia="仿宋" w:cs="仿宋"/>
          <w:iCs w:val="0"/>
          <w:kern w:val="2"/>
          <w:sz w:val="21"/>
          <w:szCs w:val="21"/>
          <w:u w:val="none"/>
        </w:rPr>
        <w:t>否</w:t>
      </w:r>
    </w:p>
    <w:p w14:paraId="76927D32">
      <w:pPr>
        <w:numPr>
          <w:ilvl w:val="-1"/>
          <w:numId w:val="0"/>
        </w:numPr>
        <w:adjustRightInd w:val="0"/>
        <w:snapToGrid w:val="0"/>
        <w:spacing w:before="0" w:beforeLines="0" w:line="400" w:lineRule="exact"/>
        <w:ind w:firstLine="0" w:firstLineChars="0"/>
        <w:rPr>
          <w:rFonts w:hint="eastAsia" w:ascii="仿宋" w:hAnsi="仿宋" w:eastAsia="仿宋" w:cs="仿宋"/>
          <w:szCs w:val="21"/>
          <w:lang w:val="en-US" w:eastAsia="zh-CN"/>
        </w:rPr>
      </w:pPr>
      <w:r>
        <w:rPr>
          <w:rFonts w:hint="eastAsia" w:ascii="仿宋" w:hAnsi="仿宋" w:eastAsia="仿宋" w:cs="仿宋"/>
          <w:szCs w:val="21"/>
          <w:lang w:val="en-US" w:eastAsia="zh-CN"/>
        </w:rPr>
        <w:t xml:space="preserve">    （1</w:t>
      </w:r>
      <w:r>
        <w:rPr>
          <w:rFonts w:hint="eastAsia" w:ascii="仿宋" w:hAnsi="仿宋" w:eastAsia="仿宋" w:cs="仿宋"/>
          <w:szCs w:val="21"/>
          <w:lang w:val="en" w:eastAsia="zh-CN"/>
        </w:rPr>
        <w:t>1</w:t>
      </w:r>
      <w:r>
        <w:rPr>
          <w:rFonts w:hint="eastAsia" w:ascii="仿宋" w:hAnsi="仿宋" w:eastAsia="仿宋" w:cs="仿宋"/>
          <w:szCs w:val="21"/>
          <w:lang w:val="en-US" w:eastAsia="zh-CN"/>
        </w:rPr>
        <w:t>）涉及商品包装和快递包装的，是否参考</w:t>
      </w:r>
      <w:r>
        <w:rPr>
          <w:rFonts w:hint="eastAsia" w:ascii="仿宋" w:hAnsi="仿宋" w:eastAsia="仿宋" w:cs="仿宋"/>
          <w:szCs w:val="21"/>
        </w:rPr>
        <w:t>《商品包装政府采购需求标准（试行）》、《快递包装政府采购需求标准（试行）》</w:t>
      </w:r>
      <w:r>
        <w:rPr>
          <w:rFonts w:hint="eastAsia" w:ascii="仿宋" w:hAnsi="仿宋" w:eastAsia="仿宋" w:cs="仿宋"/>
          <w:szCs w:val="21"/>
          <w:lang w:eastAsia="zh-CN"/>
        </w:rPr>
        <w:t>明确产品及相关快递服务的具体包装要求：</w:t>
      </w:r>
    </w:p>
    <w:p w14:paraId="0416C593">
      <w:pPr>
        <w:numPr>
          <w:ilvl w:val="-1"/>
          <w:numId w:val="0"/>
        </w:numPr>
        <w:adjustRightInd w:val="0"/>
        <w:snapToGrid w:val="0"/>
        <w:spacing w:before="0" w:beforeLines="0" w:line="400" w:lineRule="exact"/>
        <w:ind w:firstLine="840" w:firstLineChars="400"/>
        <w:rPr>
          <w:rFonts w:hint="eastAsia" w:ascii="仿宋" w:hAnsi="仿宋" w:eastAsia="仿宋" w:cs="仿宋"/>
          <w:iCs w:val="0"/>
          <w:szCs w:val="21"/>
          <w:lang w:val="en-US" w:eastAsia="zh-CN"/>
        </w:rPr>
      </w:pPr>
      <w:r>
        <w:rPr>
          <w:rFonts w:hint="eastAsia" w:ascii="仿宋" w:hAnsi="仿宋" w:eastAsia="仿宋" w:cs="仿宋"/>
          <w:iCs w:val="0"/>
          <w:szCs w:val="21"/>
        </w:rPr>
        <w:sym w:font="Wingdings" w:char="00A8"/>
      </w:r>
      <w:r>
        <w:rPr>
          <w:rFonts w:hint="eastAsia" w:ascii="仿宋" w:hAnsi="仿宋" w:eastAsia="仿宋" w:cs="仿宋"/>
          <w:iCs w:val="0"/>
          <w:szCs w:val="21"/>
        </w:rPr>
        <w:t xml:space="preserve">是       </w:t>
      </w:r>
      <w:r>
        <w:rPr>
          <w:rFonts w:hint="eastAsia" w:ascii="仿宋" w:hAnsi="仿宋" w:eastAsia="仿宋" w:cs="仿宋"/>
          <w:iCs w:val="0"/>
          <w:szCs w:val="21"/>
        </w:rPr>
        <w:sym w:font="Wingdings" w:char="00A8"/>
      </w:r>
      <w:r>
        <w:rPr>
          <w:rFonts w:hint="eastAsia" w:ascii="仿宋" w:hAnsi="仿宋" w:eastAsia="仿宋" w:cs="仿宋"/>
          <w:iCs w:val="0"/>
          <w:szCs w:val="21"/>
        </w:rPr>
        <w:t>否</w:t>
      </w:r>
      <w:r>
        <w:rPr>
          <w:rFonts w:hint="eastAsia" w:ascii="仿宋" w:hAnsi="仿宋" w:eastAsia="仿宋" w:cs="仿宋"/>
          <w:iCs w:val="0"/>
          <w:szCs w:val="21"/>
          <w:lang w:val="en-US" w:eastAsia="zh-CN"/>
        </w:rPr>
        <w:t xml:space="preserve">      </w:t>
      </w:r>
      <w:r>
        <w:rPr>
          <w:rFonts w:hint="eastAsia" w:ascii="仿宋" w:hAnsi="仿宋" w:eastAsia="仿宋" w:cs="仿宋"/>
          <w:iCs w:val="0"/>
          <w:szCs w:val="21"/>
        </w:rPr>
        <w:sym w:font="Wingdings" w:char="00A8"/>
      </w:r>
      <w:r>
        <w:rPr>
          <w:rFonts w:hint="eastAsia" w:ascii="仿宋" w:hAnsi="仿宋" w:eastAsia="仿宋" w:cs="仿宋"/>
          <w:iCs w:val="0"/>
          <w:szCs w:val="21"/>
          <w:lang w:eastAsia="zh-CN"/>
        </w:rPr>
        <w:t>不涉及</w:t>
      </w:r>
    </w:p>
    <w:p w14:paraId="3024021E">
      <w:pPr>
        <w:numPr>
          <w:ilvl w:val="0"/>
          <w:numId w:val="9"/>
        </w:numPr>
        <w:adjustRightInd w:val="0"/>
        <w:snapToGrid w:val="0"/>
        <w:spacing w:before="0" w:beforeLines="0" w:line="400" w:lineRule="exact"/>
        <w:ind w:firstLine="422" w:firstLineChars="200"/>
        <w:rPr>
          <w:rFonts w:hint="eastAsia" w:ascii="仿宋" w:hAnsi="仿宋" w:eastAsia="仿宋" w:cs="仿宋"/>
          <w:b/>
          <w:szCs w:val="21"/>
          <w:highlight w:val="none"/>
        </w:rPr>
      </w:pPr>
      <w:r>
        <w:rPr>
          <w:rFonts w:hint="eastAsia" w:ascii="仿宋" w:hAnsi="仿宋" w:eastAsia="仿宋" w:cs="仿宋"/>
          <w:b/>
          <w:szCs w:val="21"/>
          <w:highlight w:val="none"/>
        </w:rPr>
        <w:t>合同金额</w:t>
      </w:r>
    </w:p>
    <w:p w14:paraId="38F5FB19">
      <w:pPr>
        <w:adjustRightInd w:val="0"/>
        <w:snapToGrid w:val="0"/>
        <w:spacing w:before="0" w:beforeLines="0" w:line="400" w:lineRule="exact"/>
        <w:ind w:firstLine="420" w:firstLineChars="200"/>
        <w:rPr>
          <w:rFonts w:hint="eastAsia" w:ascii="仿宋" w:hAnsi="仿宋" w:eastAsia="仿宋" w:cs="仿宋"/>
          <w:szCs w:val="21"/>
        </w:rPr>
      </w:pPr>
      <w:r>
        <w:rPr>
          <w:rFonts w:hint="eastAsia" w:ascii="仿宋" w:hAnsi="仿宋" w:eastAsia="仿宋" w:cs="仿宋"/>
          <w:szCs w:val="21"/>
        </w:rPr>
        <w:t>（1）合同金额小写：</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rPr>
        <w:t xml:space="preserve">      </w:t>
      </w:r>
    </w:p>
    <w:p w14:paraId="7A8CCDCB">
      <w:pPr>
        <w:adjustRightInd w:val="0"/>
        <w:snapToGrid w:val="0"/>
        <w:spacing w:before="0" w:beforeLines="0" w:line="400" w:lineRule="exact"/>
        <w:ind w:left="0" w:firstLine="0" w:firstLineChars="0"/>
        <w:rPr>
          <w:rFonts w:hint="eastAsia" w:ascii="仿宋" w:hAnsi="仿宋" w:eastAsia="仿宋" w:cs="仿宋"/>
          <w:szCs w:val="21"/>
          <w:u w:val="single"/>
        </w:rPr>
      </w:pPr>
      <w:r>
        <w:rPr>
          <w:rFonts w:hint="eastAsia" w:ascii="仿宋" w:hAnsi="仿宋" w:eastAsia="仿宋" w:cs="仿宋"/>
          <w:szCs w:val="21"/>
          <w:lang w:val="en-US" w:eastAsia="zh-CN"/>
        </w:rPr>
        <w:t xml:space="preserve">                 </w:t>
      </w:r>
      <w:r>
        <w:rPr>
          <w:rFonts w:hint="eastAsia" w:ascii="仿宋" w:hAnsi="仿宋" w:eastAsia="仿宋" w:cs="仿宋"/>
          <w:szCs w:val="21"/>
        </w:rPr>
        <w:t>大写：</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rPr>
        <w:t xml:space="preserve">      </w:t>
      </w:r>
    </w:p>
    <w:p w14:paraId="7686A5A7">
      <w:pPr>
        <w:adjustRightInd w:val="0"/>
        <w:snapToGrid w:val="0"/>
        <w:spacing w:before="0" w:beforeLines="0" w:line="400" w:lineRule="exact"/>
        <w:ind w:firstLine="0" w:firstLineChars="0"/>
        <w:rPr>
          <w:rFonts w:hint="eastAsia" w:ascii="仿宋" w:hAnsi="仿宋" w:eastAsia="仿宋" w:cs="仿宋"/>
          <w:szCs w:val="21"/>
        </w:rPr>
      </w:pPr>
      <w:r>
        <w:rPr>
          <w:rFonts w:hint="eastAsia" w:ascii="仿宋" w:hAnsi="仿宋" w:eastAsia="仿宋" w:cs="仿宋"/>
          <w:szCs w:val="21"/>
          <w:lang w:val="en-US" w:eastAsia="zh-CN"/>
        </w:rPr>
        <w:t xml:space="preserve">         </w:t>
      </w:r>
      <w:r>
        <w:rPr>
          <w:rFonts w:hint="eastAsia" w:ascii="仿宋" w:hAnsi="仿宋" w:eastAsia="仿宋" w:cs="仿宋"/>
          <w:szCs w:val="21"/>
        </w:rPr>
        <w:t>分包金额</w:t>
      </w:r>
      <w:r>
        <w:rPr>
          <w:rFonts w:hint="eastAsia" w:ascii="仿宋" w:hAnsi="仿宋" w:eastAsia="仿宋" w:cs="仿宋"/>
          <w:szCs w:val="21"/>
          <w:lang w:eastAsia="zh-CN"/>
        </w:rPr>
        <w:t>（如有）</w:t>
      </w:r>
      <w:r>
        <w:rPr>
          <w:rFonts w:hint="eastAsia" w:ascii="仿宋" w:hAnsi="仿宋" w:eastAsia="仿宋" w:cs="仿宋"/>
          <w:szCs w:val="21"/>
        </w:rPr>
        <w:t>小写：</w:t>
      </w:r>
      <w:r>
        <w:rPr>
          <w:rFonts w:hint="eastAsia" w:ascii="仿宋" w:hAnsi="仿宋" w:eastAsia="仿宋" w:cs="仿宋"/>
          <w:szCs w:val="21"/>
          <w:u w:val="single"/>
        </w:rPr>
        <w:t xml:space="preserve">                   </w:t>
      </w:r>
    </w:p>
    <w:p w14:paraId="42AC9BB7">
      <w:pPr>
        <w:adjustRightInd w:val="0"/>
        <w:snapToGrid w:val="0"/>
        <w:spacing w:before="0" w:beforeLines="0" w:line="400" w:lineRule="exact"/>
        <w:ind w:firstLine="0" w:firstLineChars="0"/>
        <w:rPr>
          <w:rFonts w:hint="eastAsia" w:ascii="仿宋" w:hAnsi="仿宋" w:eastAsia="仿宋" w:cs="仿宋"/>
          <w:szCs w:val="21"/>
          <w:u w:val="single"/>
        </w:rPr>
      </w:pPr>
      <w:r>
        <w:rPr>
          <w:rFonts w:hint="eastAsia" w:ascii="仿宋" w:hAnsi="仿宋" w:eastAsia="仿宋" w:cs="仿宋"/>
          <w:szCs w:val="21"/>
          <w:lang w:val="en-US" w:eastAsia="zh-CN"/>
        </w:rPr>
        <w:t xml:space="preserve">                     </w:t>
      </w:r>
      <w:r>
        <w:rPr>
          <w:rFonts w:hint="eastAsia" w:ascii="仿宋" w:hAnsi="仿宋" w:eastAsia="仿宋" w:cs="仿宋"/>
          <w:szCs w:val="21"/>
        </w:rPr>
        <w:t>大写：</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rPr>
        <w:t xml:space="preserve">   </w:t>
      </w:r>
    </w:p>
    <w:p w14:paraId="06F67141">
      <w:pPr>
        <w:adjustRightInd w:val="0"/>
        <w:snapToGrid w:val="0"/>
        <w:spacing w:before="0" w:beforeLines="0" w:line="400" w:lineRule="exact"/>
        <w:ind w:firstLine="0" w:firstLineChars="0"/>
        <w:rPr>
          <w:rFonts w:hint="eastAsia" w:ascii="仿宋" w:hAnsi="仿宋" w:eastAsia="仿宋" w:cs="仿宋"/>
          <w:szCs w:val="21"/>
          <w:lang w:val="en-US" w:eastAsia="zh-CN"/>
        </w:rPr>
      </w:pPr>
      <w:r>
        <w:rPr>
          <w:rFonts w:hint="eastAsia" w:ascii="仿宋" w:hAnsi="仿宋" w:eastAsia="仿宋" w:cs="仿宋"/>
          <w:szCs w:val="21"/>
          <w:lang w:val="en-US" w:eastAsia="zh-CN"/>
        </w:rPr>
        <w:t xml:space="preserve">    （注：固定单价合同应填写单价和最高限价）</w:t>
      </w:r>
    </w:p>
    <w:p w14:paraId="5357A601">
      <w:pPr>
        <w:numPr>
          <w:ilvl w:val="-1"/>
          <w:numId w:val="0"/>
        </w:numPr>
        <w:adjustRightInd w:val="0"/>
        <w:snapToGrid w:val="0"/>
        <w:spacing w:before="0" w:beforeLines="0" w:line="400" w:lineRule="exact"/>
        <w:ind w:firstLine="0" w:firstLineChars="0"/>
        <w:rPr>
          <w:rFonts w:hint="eastAsia" w:ascii="仿宋" w:hAnsi="仿宋" w:eastAsia="仿宋" w:cs="仿宋"/>
          <w:szCs w:val="21"/>
        </w:rPr>
      </w:pPr>
      <w:r>
        <w:rPr>
          <w:rFonts w:hint="eastAsia" w:ascii="仿宋" w:hAnsi="仿宋" w:eastAsia="仿宋" w:cs="仿宋"/>
          <w:szCs w:val="21"/>
          <w:lang w:val="en-US" w:eastAsia="zh-CN"/>
        </w:rPr>
        <w:t xml:space="preserve">    </w:t>
      </w:r>
      <w:r>
        <w:rPr>
          <w:rFonts w:hint="eastAsia" w:ascii="仿宋" w:hAnsi="仿宋" w:eastAsia="仿宋" w:cs="仿宋"/>
          <w:szCs w:val="21"/>
          <w:lang w:eastAsia="zh-CN"/>
        </w:rPr>
        <w:t>（</w:t>
      </w:r>
      <w:r>
        <w:rPr>
          <w:rFonts w:hint="eastAsia" w:ascii="仿宋" w:hAnsi="仿宋" w:eastAsia="仿宋" w:cs="仿宋"/>
          <w:szCs w:val="21"/>
          <w:lang w:val="en-US" w:eastAsia="zh-CN"/>
        </w:rPr>
        <w:t>2</w:t>
      </w:r>
      <w:r>
        <w:rPr>
          <w:rFonts w:hint="eastAsia" w:ascii="仿宋" w:hAnsi="仿宋" w:eastAsia="仿宋" w:cs="仿宋"/>
          <w:szCs w:val="21"/>
          <w:lang w:eastAsia="zh-CN"/>
        </w:rPr>
        <w:t>）</w:t>
      </w:r>
      <w:r>
        <w:rPr>
          <w:rFonts w:hint="eastAsia" w:ascii="仿宋" w:hAnsi="仿宋" w:eastAsia="仿宋" w:cs="仿宋"/>
          <w:szCs w:val="21"/>
        </w:rPr>
        <w:t>合同定价方式</w:t>
      </w:r>
      <w:r>
        <w:rPr>
          <w:rFonts w:hint="eastAsia" w:ascii="仿宋" w:hAnsi="仿宋" w:eastAsia="仿宋" w:cs="仿宋"/>
          <w:szCs w:val="21"/>
          <w:lang w:eastAsia="zh-CN"/>
        </w:rPr>
        <w:t>（采用组合定价方式的，可以勾选多项）</w:t>
      </w:r>
      <w:r>
        <w:rPr>
          <w:rFonts w:hint="eastAsia" w:ascii="仿宋" w:hAnsi="仿宋" w:eastAsia="仿宋" w:cs="仿宋"/>
          <w:szCs w:val="21"/>
        </w:rPr>
        <w:t>：</w:t>
      </w:r>
    </w:p>
    <w:p w14:paraId="32C4613E">
      <w:pPr>
        <w:adjustRightInd w:val="0"/>
        <w:snapToGrid w:val="0"/>
        <w:spacing w:before="0" w:beforeLines="0" w:line="400" w:lineRule="exact"/>
        <w:ind w:firstLine="420" w:firstLineChars="200"/>
        <w:rPr>
          <w:rFonts w:hint="eastAsia" w:ascii="仿宋" w:hAnsi="仿宋" w:eastAsia="仿宋" w:cs="仿宋"/>
          <w:szCs w:val="21"/>
          <w:lang w:eastAsia="zh-CN"/>
        </w:rPr>
      </w:pPr>
      <w:r>
        <w:rPr>
          <w:rFonts w:hint="eastAsia" w:ascii="仿宋" w:hAnsi="仿宋" w:eastAsia="仿宋" w:cs="仿宋"/>
          <w:iCs/>
          <w:szCs w:val="21"/>
          <w:lang w:val="en-US" w:eastAsia="zh-CN"/>
        </w:rPr>
        <w:t xml:space="preserve">  </w:t>
      </w:r>
      <w:r>
        <w:rPr>
          <w:rFonts w:hint="eastAsia" w:ascii="仿宋" w:hAnsi="仿宋" w:eastAsia="仿宋" w:cs="仿宋"/>
          <w:iCs/>
          <w:szCs w:val="21"/>
        </w:rPr>
        <w:sym w:font="Wingdings" w:char="00A8"/>
      </w:r>
      <w:r>
        <w:rPr>
          <w:rFonts w:hint="eastAsia" w:ascii="仿宋" w:hAnsi="仿宋" w:eastAsia="仿宋" w:cs="仿宋"/>
          <w:iCs/>
          <w:szCs w:val="21"/>
        </w:rPr>
        <w:t xml:space="preserve">固定总价 </w:t>
      </w:r>
      <w:r>
        <w:rPr>
          <w:rFonts w:hint="eastAsia" w:ascii="仿宋" w:hAnsi="仿宋" w:eastAsia="仿宋" w:cs="仿宋"/>
          <w:iCs/>
          <w:szCs w:val="21"/>
        </w:rPr>
        <w:sym w:font="Wingdings" w:char="00A8"/>
      </w:r>
      <w:r>
        <w:rPr>
          <w:rFonts w:hint="eastAsia" w:ascii="仿宋" w:hAnsi="仿宋" w:eastAsia="仿宋" w:cs="仿宋"/>
          <w:iCs/>
          <w:szCs w:val="21"/>
        </w:rPr>
        <w:t>固定单价</w:t>
      </w:r>
      <w:r>
        <w:rPr>
          <w:rFonts w:hint="eastAsia" w:ascii="仿宋" w:hAnsi="仿宋" w:eastAsia="仿宋" w:cs="仿宋"/>
          <w:iCs/>
          <w:szCs w:val="21"/>
          <w:lang w:val="en-US" w:eastAsia="zh-CN"/>
        </w:rPr>
        <w:t xml:space="preserve"> </w:t>
      </w:r>
      <w:r>
        <w:rPr>
          <w:rFonts w:hint="eastAsia" w:ascii="仿宋" w:hAnsi="仿宋" w:eastAsia="仿宋" w:cs="仿宋"/>
          <w:iCs/>
          <w:szCs w:val="21"/>
        </w:rPr>
        <w:sym w:font="Wingdings" w:char="00A8"/>
      </w:r>
      <w:r>
        <w:rPr>
          <w:rFonts w:hint="eastAsia" w:ascii="仿宋" w:hAnsi="仿宋" w:eastAsia="仿宋" w:cs="仿宋"/>
          <w:iCs/>
          <w:szCs w:val="21"/>
          <w:lang w:eastAsia="zh-CN"/>
        </w:rPr>
        <w:t>固定费率</w:t>
      </w:r>
      <w:r>
        <w:rPr>
          <w:rFonts w:hint="eastAsia" w:ascii="仿宋" w:hAnsi="仿宋" w:eastAsia="仿宋" w:cs="仿宋"/>
          <w:iCs/>
          <w:szCs w:val="21"/>
        </w:rPr>
        <w:t xml:space="preserve"> </w:t>
      </w:r>
      <w:r>
        <w:rPr>
          <w:rFonts w:hint="eastAsia" w:ascii="仿宋" w:hAnsi="仿宋" w:eastAsia="仿宋" w:cs="仿宋"/>
          <w:iCs/>
          <w:szCs w:val="21"/>
        </w:rPr>
        <w:sym w:font="Wingdings" w:char="00A8"/>
      </w:r>
      <w:r>
        <w:rPr>
          <w:rFonts w:hint="eastAsia" w:ascii="仿宋" w:hAnsi="仿宋" w:eastAsia="仿宋" w:cs="仿宋"/>
          <w:iCs/>
          <w:szCs w:val="21"/>
        </w:rPr>
        <w:t xml:space="preserve">成本补偿 </w:t>
      </w:r>
      <w:r>
        <w:rPr>
          <w:rFonts w:hint="eastAsia" w:ascii="仿宋" w:hAnsi="仿宋" w:eastAsia="仿宋" w:cs="仿宋"/>
          <w:iCs/>
          <w:szCs w:val="21"/>
        </w:rPr>
        <w:sym w:font="Wingdings" w:char="00A8"/>
      </w:r>
      <w:r>
        <w:rPr>
          <w:rFonts w:hint="eastAsia" w:ascii="仿宋" w:hAnsi="仿宋" w:eastAsia="仿宋" w:cs="仿宋"/>
          <w:iCs/>
          <w:szCs w:val="21"/>
        </w:rPr>
        <w:t>绩效激励</w:t>
      </w:r>
      <w:r>
        <w:rPr>
          <w:rFonts w:hint="eastAsia" w:ascii="仿宋" w:hAnsi="仿宋" w:eastAsia="仿宋" w:cs="仿宋"/>
          <w:iCs/>
          <w:szCs w:val="21"/>
          <w:lang w:val="en-US" w:eastAsia="zh-CN"/>
        </w:rPr>
        <w:t xml:space="preserve"> </w:t>
      </w:r>
      <w:r>
        <w:rPr>
          <w:rFonts w:hint="eastAsia" w:ascii="仿宋" w:hAnsi="仿宋" w:eastAsia="仿宋" w:cs="仿宋"/>
          <w:iCs/>
          <w:szCs w:val="21"/>
        </w:rPr>
        <w:sym w:font="Wingdings" w:char="00A8"/>
      </w:r>
      <w:r>
        <w:rPr>
          <w:rFonts w:hint="eastAsia" w:ascii="仿宋" w:hAnsi="仿宋" w:eastAsia="仿宋" w:cs="仿宋"/>
          <w:iCs/>
          <w:szCs w:val="21"/>
          <w:lang w:eastAsia="zh-CN"/>
        </w:rPr>
        <w:t>其他</w:t>
      </w:r>
      <w:r>
        <w:rPr>
          <w:rFonts w:hint="eastAsia" w:ascii="仿宋" w:hAnsi="仿宋" w:eastAsia="仿宋" w:cs="仿宋"/>
          <w:szCs w:val="21"/>
          <w:u w:val="single"/>
        </w:rPr>
        <w:t xml:space="preserve">       </w:t>
      </w:r>
    </w:p>
    <w:p w14:paraId="77AFE895">
      <w:pPr>
        <w:pStyle w:val="35"/>
        <w:spacing w:beforeLines="0" w:line="400" w:lineRule="exact"/>
        <w:rPr>
          <w:rFonts w:hint="eastAsia" w:ascii="仿宋" w:hAnsi="仿宋" w:eastAsia="仿宋" w:cs="仿宋"/>
        </w:rPr>
      </w:pPr>
      <w:r>
        <w:rPr>
          <w:rFonts w:hint="eastAsia" w:ascii="仿宋" w:hAnsi="仿宋" w:eastAsia="仿宋" w:cs="仿宋"/>
        </w:rPr>
        <w:t>（</w:t>
      </w:r>
      <w:r>
        <w:rPr>
          <w:rFonts w:hint="eastAsia" w:ascii="仿宋" w:hAnsi="仿宋" w:eastAsia="仿宋" w:cs="仿宋"/>
          <w:lang w:val="en-US" w:eastAsia="zh-CN"/>
        </w:rPr>
        <w:t>3</w:t>
      </w:r>
      <w:r>
        <w:rPr>
          <w:rFonts w:hint="eastAsia" w:ascii="仿宋" w:hAnsi="仿宋" w:eastAsia="仿宋" w:cs="仿宋"/>
        </w:rPr>
        <w:t>）付款方式（按项目实际勾选填写）：</w:t>
      </w:r>
    </w:p>
    <w:p w14:paraId="7F485495">
      <w:pPr>
        <w:adjustRightInd w:val="0"/>
        <w:snapToGrid w:val="0"/>
        <w:spacing w:before="0" w:beforeLines="0" w:line="400" w:lineRule="exact"/>
        <w:ind w:firstLine="630" w:firstLineChars="300"/>
        <w:rPr>
          <w:rFonts w:hint="eastAsia" w:ascii="仿宋" w:hAnsi="仿宋" w:eastAsia="仿宋" w:cs="仿宋"/>
          <w:szCs w:val="21"/>
          <w:u w:val="single"/>
        </w:rPr>
      </w:pPr>
      <w:r>
        <w:rPr>
          <w:rFonts w:hint="eastAsia" w:ascii="仿宋" w:hAnsi="仿宋" w:eastAsia="仿宋" w:cs="仿宋"/>
          <w:szCs w:val="21"/>
        </w:rPr>
        <w:sym w:font="Wingdings" w:char="00A8"/>
      </w:r>
      <w:r>
        <w:rPr>
          <w:rFonts w:hint="eastAsia" w:ascii="仿宋" w:hAnsi="仿宋" w:eastAsia="仿宋" w:cs="仿宋"/>
          <w:szCs w:val="21"/>
        </w:rPr>
        <w:t>全额付款：</w:t>
      </w:r>
      <w:r>
        <w:rPr>
          <w:rFonts w:hint="eastAsia" w:ascii="仿宋" w:hAnsi="仿宋" w:eastAsia="仿宋" w:cs="仿宋"/>
          <w:szCs w:val="21"/>
          <w:u w:val="single"/>
        </w:rPr>
        <w:t xml:space="preserve">     （应</w:t>
      </w:r>
      <w:r>
        <w:rPr>
          <w:rFonts w:hint="eastAsia" w:ascii="仿宋" w:hAnsi="仿宋" w:eastAsia="仿宋" w:cs="仿宋"/>
          <w:szCs w:val="21"/>
          <w:u w:val="single"/>
          <w:lang w:eastAsia="zh-CN"/>
        </w:rPr>
        <w:t>明确</w:t>
      </w:r>
      <w:r>
        <w:rPr>
          <w:rFonts w:hint="eastAsia" w:ascii="仿宋" w:hAnsi="仿宋" w:eastAsia="仿宋" w:cs="仿宋"/>
          <w:szCs w:val="21"/>
          <w:u w:val="single"/>
        </w:rPr>
        <w:t>一次性支付合同款项</w:t>
      </w:r>
      <w:r>
        <w:rPr>
          <w:rFonts w:hint="eastAsia" w:ascii="仿宋" w:hAnsi="仿宋" w:eastAsia="仿宋" w:cs="仿宋"/>
          <w:szCs w:val="21"/>
          <w:u w:val="single"/>
          <w:lang w:eastAsia="zh-CN"/>
        </w:rPr>
        <w:t>的条件</w:t>
      </w:r>
      <w:r>
        <w:rPr>
          <w:rFonts w:hint="eastAsia" w:ascii="仿宋" w:hAnsi="仿宋" w:eastAsia="仿宋" w:cs="仿宋"/>
          <w:szCs w:val="21"/>
          <w:u w:val="single"/>
        </w:rPr>
        <w:t xml:space="preserve">）                    </w:t>
      </w:r>
    </w:p>
    <w:p w14:paraId="3D59B76C">
      <w:pPr>
        <w:snapToGrid w:val="0"/>
        <w:spacing w:beforeLines="0" w:line="400" w:lineRule="exact"/>
        <w:ind w:firstLine="630" w:firstLineChars="300"/>
        <w:rPr>
          <w:rFonts w:hint="eastAsia" w:ascii="仿宋" w:hAnsi="仿宋" w:eastAsia="仿宋" w:cs="仿宋"/>
        </w:rPr>
      </w:pPr>
      <w:r>
        <w:rPr>
          <w:rFonts w:hint="eastAsia" w:ascii="仿宋" w:hAnsi="仿宋" w:eastAsia="仿宋" w:cs="仿宋"/>
          <w:szCs w:val="21"/>
        </w:rPr>
        <w:sym w:font="Wingdings" w:char="00A8"/>
      </w:r>
      <w:r>
        <w:rPr>
          <w:rFonts w:hint="eastAsia" w:ascii="仿宋" w:hAnsi="仿宋" w:eastAsia="仿宋" w:cs="仿宋"/>
          <w:szCs w:val="21"/>
        </w:rPr>
        <w:t>分期付款：</w:t>
      </w:r>
      <w:r>
        <w:rPr>
          <w:rFonts w:hint="eastAsia" w:ascii="仿宋" w:hAnsi="仿宋" w:eastAsia="仿宋" w:cs="仿宋"/>
          <w:szCs w:val="21"/>
          <w:u w:val="single"/>
        </w:rPr>
        <w:t xml:space="preserve">  （应明确分期支付合同款项的各期比例和支付条件</w:t>
      </w:r>
      <w:r>
        <w:rPr>
          <w:rFonts w:hint="eastAsia" w:ascii="仿宋" w:hAnsi="仿宋" w:eastAsia="仿宋" w:cs="仿宋"/>
          <w:szCs w:val="21"/>
          <w:u w:val="single"/>
          <w:lang w:eastAsia="zh-CN"/>
        </w:rPr>
        <w:t>，各期支付条件应与分期履约验收情况挂钩</w:t>
      </w:r>
      <w:r>
        <w:rPr>
          <w:rFonts w:hint="eastAsia" w:ascii="仿宋" w:hAnsi="仿宋" w:eastAsia="仿宋" w:cs="仿宋"/>
          <w:szCs w:val="21"/>
          <w:u w:val="single"/>
        </w:rPr>
        <w:t xml:space="preserve">） </w:t>
      </w:r>
      <w:r>
        <w:rPr>
          <w:rFonts w:hint="eastAsia" w:ascii="仿宋" w:hAnsi="仿宋" w:eastAsia="仿宋" w:cs="仿宋"/>
          <w:szCs w:val="21"/>
          <w:u w:val="none"/>
          <w:lang w:eastAsia="zh-CN"/>
        </w:rPr>
        <w:t>，</w:t>
      </w:r>
      <w:r>
        <w:rPr>
          <w:rFonts w:hint="eastAsia" w:ascii="仿宋" w:hAnsi="仿宋" w:eastAsia="仿宋" w:cs="仿宋"/>
          <w:szCs w:val="21"/>
          <w:lang w:eastAsia="zh-CN"/>
        </w:rPr>
        <w:t>其中涉及预付款的</w:t>
      </w:r>
      <w:r>
        <w:rPr>
          <w:rFonts w:hint="eastAsia" w:ascii="仿宋" w:hAnsi="仿宋" w:eastAsia="仿宋" w:cs="仿宋"/>
          <w:szCs w:val="21"/>
        </w:rPr>
        <w:t>：</w:t>
      </w:r>
      <w:r>
        <w:rPr>
          <w:rFonts w:hint="eastAsia" w:ascii="仿宋" w:hAnsi="仿宋" w:eastAsia="仿宋" w:cs="仿宋"/>
          <w:szCs w:val="21"/>
          <w:u w:val="single"/>
        </w:rPr>
        <w:t xml:space="preserve"> （应明确预付款的支付比例和支付条件） </w:t>
      </w:r>
    </w:p>
    <w:p w14:paraId="5A4B15F8">
      <w:pPr>
        <w:adjustRightInd w:val="0"/>
        <w:snapToGrid w:val="0"/>
        <w:spacing w:before="0" w:beforeLines="0" w:line="400" w:lineRule="exact"/>
        <w:ind w:firstLine="630" w:firstLineChars="300"/>
        <w:rPr>
          <w:rFonts w:hint="eastAsia" w:ascii="仿宋" w:hAnsi="仿宋" w:eastAsia="仿宋" w:cs="仿宋"/>
          <w:szCs w:val="21"/>
          <w:u w:val="single"/>
        </w:rPr>
      </w:pPr>
      <w:r>
        <w:rPr>
          <w:rFonts w:hint="eastAsia" w:ascii="仿宋" w:hAnsi="仿宋" w:eastAsia="仿宋" w:cs="仿宋"/>
          <w:szCs w:val="21"/>
        </w:rPr>
        <w:sym w:font="Wingdings" w:char="00A8"/>
      </w:r>
      <w:r>
        <w:rPr>
          <w:rFonts w:hint="eastAsia" w:ascii="仿宋" w:hAnsi="仿宋" w:eastAsia="仿宋" w:cs="仿宋"/>
          <w:szCs w:val="21"/>
        </w:rPr>
        <w:t>成本补偿：</w:t>
      </w:r>
      <w:r>
        <w:rPr>
          <w:rFonts w:hint="eastAsia" w:ascii="仿宋" w:hAnsi="仿宋" w:eastAsia="仿宋" w:cs="仿宋"/>
          <w:szCs w:val="21"/>
          <w:u w:val="single"/>
        </w:rPr>
        <w:t xml:space="preserve">      （应明确按照成本补偿方式的支付方式和支付条件）   </w:t>
      </w:r>
    </w:p>
    <w:p w14:paraId="0F61D0F1">
      <w:pPr>
        <w:adjustRightInd w:val="0"/>
        <w:snapToGrid w:val="0"/>
        <w:spacing w:before="0" w:beforeLines="0" w:line="400" w:lineRule="exact"/>
        <w:ind w:firstLine="630" w:firstLineChars="300"/>
        <w:rPr>
          <w:rFonts w:hint="eastAsia" w:ascii="仿宋" w:hAnsi="仿宋" w:eastAsia="仿宋" w:cs="仿宋"/>
          <w:szCs w:val="21"/>
        </w:rPr>
      </w:pPr>
      <w:r>
        <w:rPr>
          <w:rFonts w:hint="eastAsia" w:ascii="仿宋" w:hAnsi="仿宋" w:eastAsia="仿宋" w:cs="仿宋"/>
          <w:szCs w:val="21"/>
        </w:rPr>
        <w:sym w:font="Wingdings" w:char="00A8"/>
      </w:r>
      <w:r>
        <w:rPr>
          <w:rFonts w:hint="eastAsia" w:ascii="仿宋" w:hAnsi="仿宋" w:eastAsia="仿宋" w:cs="仿宋"/>
          <w:szCs w:val="21"/>
        </w:rPr>
        <w:t>绩效激励：</w:t>
      </w:r>
      <w:r>
        <w:rPr>
          <w:rFonts w:hint="eastAsia" w:ascii="仿宋" w:hAnsi="仿宋" w:eastAsia="仿宋" w:cs="仿宋"/>
          <w:szCs w:val="21"/>
          <w:u w:val="single"/>
        </w:rPr>
        <w:t xml:space="preserve">      （应明确按照绩效激励方式的支付方式和支付条件）   </w:t>
      </w:r>
    </w:p>
    <w:p w14:paraId="0311D3A1">
      <w:pPr>
        <w:numPr>
          <w:ilvl w:val="0"/>
          <w:numId w:val="9"/>
        </w:numPr>
        <w:adjustRightInd w:val="0"/>
        <w:snapToGrid w:val="0"/>
        <w:spacing w:before="0" w:beforeLines="0" w:line="400" w:lineRule="exact"/>
        <w:ind w:firstLine="422" w:firstLineChars="200"/>
        <w:rPr>
          <w:rFonts w:hint="eastAsia" w:ascii="仿宋" w:hAnsi="仿宋" w:eastAsia="仿宋" w:cs="仿宋"/>
          <w:b/>
          <w:bCs w:val="0"/>
          <w:szCs w:val="21"/>
          <w:u w:val="single"/>
        </w:rPr>
      </w:pPr>
      <w:r>
        <w:rPr>
          <w:rFonts w:hint="eastAsia" w:ascii="仿宋" w:hAnsi="仿宋" w:eastAsia="仿宋" w:cs="仿宋"/>
          <w:b/>
          <w:bCs w:val="0"/>
          <w:szCs w:val="21"/>
        </w:rPr>
        <w:t>合同履行</w:t>
      </w:r>
    </w:p>
    <w:p w14:paraId="3F93BA7C">
      <w:pPr>
        <w:adjustRightInd w:val="0"/>
        <w:snapToGrid w:val="0"/>
        <w:spacing w:before="0" w:beforeLines="0" w:line="400" w:lineRule="exact"/>
        <w:ind w:firstLine="420" w:firstLineChars="200"/>
        <w:rPr>
          <w:rFonts w:hint="eastAsia" w:ascii="仿宋" w:hAnsi="仿宋" w:eastAsia="仿宋" w:cs="仿宋"/>
          <w:szCs w:val="21"/>
        </w:rPr>
      </w:pPr>
      <w:r>
        <w:rPr>
          <w:rFonts w:hint="eastAsia" w:ascii="仿宋" w:hAnsi="仿宋" w:eastAsia="仿宋" w:cs="仿宋"/>
          <w:szCs w:val="21"/>
        </w:rPr>
        <w:t>（1）起始日期：</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日，完成日期：</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p>
    <w:p w14:paraId="25FF80F8">
      <w:pPr>
        <w:adjustRightInd w:val="0"/>
        <w:snapToGrid w:val="0"/>
        <w:spacing w:before="0" w:beforeLines="0" w:line="400" w:lineRule="exact"/>
        <w:ind w:firstLine="420" w:firstLineChars="200"/>
        <w:rPr>
          <w:rFonts w:hint="eastAsia" w:ascii="仿宋" w:hAnsi="仿宋" w:eastAsia="仿宋" w:cs="仿宋"/>
          <w:szCs w:val="21"/>
          <w:u w:val="single"/>
        </w:rPr>
      </w:pPr>
      <w:r>
        <w:rPr>
          <w:rFonts w:hint="eastAsia" w:ascii="仿宋" w:hAnsi="仿宋" w:eastAsia="仿宋" w:cs="仿宋"/>
          <w:szCs w:val="21"/>
        </w:rPr>
        <w:t>（2）</w:t>
      </w:r>
      <w:r>
        <w:rPr>
          <w:rFonts w:hint="eastAsia" w:ascii="仿宋" w:hAnsi="仿宋" w:eastAsia="仿宋" w:cs="仿宋"/>
          <w:szCs w:val="21"/>
          <w:lang w:eastAsia="zh-CN"/>
        </w:rPr>
        <w:t>履约</w:t>
      </w:r>
      <w:r>
        <w:rPr>
          <w:rFonts w:hint="eastAsia" w:ascii="仿宋" w:hAnsi="仿宋" w:eastAsia="仿宋" w:cs="仿宋"/>
          <w:szCs w:val="21"/>
        </w:rPr>
        <w:t>地点</w:t>
      </w:r>
      <w:r>
        <w:rPr>
          <w:rFonts w:hint="eastAsia" w:ascii="仿宋" w:hAnsi="仿宋" w:eastAsia="仿宋" w:cs="仿宋"/>
          <w:b w:val="0"/>
          <w:bCs/>
          <w:szCs w:val="21"/>
        </w:rPr>
        <w:t>：</w:t>
      </w:r>
      <w:r>
        <w:rPr>
          <w:rFonts w:hint="eastAsia" w:ascii="仿宋" w:hAnsi="仿宋" w:eastAsia="仿宋" w:cs="仿宋"/>
          <w:szCs w:val="21"/>
          <w:u w:val="single"/>
        </w:rPr>
        <w:t xml:space="preserve">                             </w:t>
      </w:r>
    </w:p>
    <w:p w14:paraId="1DFA004C">
      <w:pPr>
        <w:adjustRightInd w:val="0"/>
        <w:snapToGrid w:val="0"/>
        <w:spacing w:before="0" w:beforeLines="0" w:line="400" w:lineRule="exact"/>
        <w:ind w:firstLine="420" w:firstLineChars="200"/>
        <w:rPr>
          <w:rFonts w:hint="eastAsia" w:ascii="仿宋" w:hAnsi="仿宋" w:eastAsia="仿宋" w:cs="仿宋"/>
          <w:sz w:val="21"/>
          <w:szCs w:val="21"/>
          <w:lang w:eastAsia="zh-CN"/>
        </w:rPr>
      </w:pPr>
      <w:r>
        <w:rPr>
          <w:rFonts w:hint="eastAsia" w:ascii="仿宋" w:hAnsi="仿宋" w:eastAsia="仿宋" w:cs="仿宋"/>
          <w:bCs/>
          <w:szCs w:val="21"/>
        </w:rPr>
        <w:t>（3）履约担保：</w:t>
      </w:r>
      <w:r>
        <w:rPr>
          <w:rFonts w:hint="eastAsia" w:ascii="仿宋" w:hAnsi="仿宋" w:eastAsia="仿宋" w:cs="仿宋"/>
          <w:sz w:val="21"/>
          <w:lang w:val="en-US" w:eastAsia="zh-CN"/>
        </w:rPr>
        <w:t>是否收取履约保证金：</w:t>
      </w:r>
      <w:r>
        <w:rPr>
          <w:rFonts w:hint="eastAsia" w:ascii="仿宋" w:hAnsi="仿宋" w:eastAsia="仿宋" w:cs="仿宋"/>
          <w:sz w:val="21"/>
          <w:szCs w:val="21"/>
        </w:rPr>
        <w:sym w:font="Wingdings" w:char="00A8"/>
      </w:r>
      <w:r>
        <w:rPr>
          <w:rFonts w:hint="eastAsia" w:ascii="仿宋" w:hAnsi="仿宋" w:eastAsia="仿宋" w:cs="仿宋"/>
          <w:sz w:val="21"/>
          <w:szCs w:val="21"/>
          <w:lang w:eastAsia="zh-CN"/>
        </w:rPr>
        <w:t>是</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sym w:font="Wingdings" w:char="00A8"/>
      </w:r>
      <w:r>
        <w:rPr>
          <w:rFonts w:hint="eastAsia" w:ascii="仿宋" w:hAnsi="仿宋" w:eastAsia="仿宋" w:cs="仿宋"/>
          <w:sz w:val="21"/>
          <w:szCs w:val="21"/>
          <w:lang w:eastAsia="zh-CN"/>
        </w:rPr>
        <w:t>否</w:t>
      </w:r>
    </w:p>
    <w:p w14:paraId="6985C9D0">
      <w:pPr>
        <w:pStyle w:val="24"/>
        <w:spacing w:beforeLines="0"/>
        <w:rPr>
          <w:rFonts w:hint="eastAsia" w:ascii="仿宋" w:hAnsi="仿宋" w:eastAsia="仿宋" w:cs="仿宋"/>
          <w:sz w:val="21"/>
          <w:lang w:val="en-US" w:eastAsia="zh-CN"/>
        </w:rPr>
      </w:pPr>
      <w:r>
        <w:rPr>
          <w:rFonts w:hint="eastAsia" w:ascii="仿宋" w:hAnsi="仿宋" w:eastAsia="仿宋" w:cs="仿宋"/>
          <w:bCs/>
          <w:szCs w:val="21"/>
          <w:u w:val="none"/>
          <w:lang w:val="en-US" w:eastAsia="zh-CN"/>
        </w:rPr>
        <w:t xml:space="preserve">  </w:t>
      </w:r>
      <w:r>
        <w:rPr>
          <w:rFonts w:hint="eastAsia" w:ascii="仿宋" w:hAnsi="仿宋" w:eastAsia="仿宋" w:cs="仿宋"/>
          <w:sz w:val="21"/>
          <w:lang w:val="en-US" w:eastAsia="zh-CN"/>
        </w:rPr>
        <w:t xml:space="preserve">  收取履约保证金形式：</w:t>
      </w:r>
      <w:r>
        <w:rPr>
          <w:rFonts w:hint="eastAsia" w:ascii="仿宋" w:hAnsi="仿宋" w:eastAsia="仿宋" w:cs="仿宋"/>
          <w:bCs/>
          <w:sz w:val="21"/>
          <w:szCs w:val="21"/>
          <w:u w:val="single"/>
        </w:rPr>
        <w:t xml:space="preserve">                            </w:t>
      </w:r>
    </w:p>
    <w:p w14:paraId="75781052">
      <w:pPr>
        <w:pStyle w:val="24"/>
        <w:spacing w:beforeLines="0"/>
        <w:rPr>
          <w:rFonts w:hint="eastAsia" w:ascii="仿宋" w:hAnsi="仿宋" w:eastAsia="仿宋" w:cs="仿宋"/>
          <w:sz w:val="21"/>
          <w:lang w:val="en-US" w:eastAsia="zh-CN"/>
        </w:rPr>
      </w:pPr>
      <w:r>
        <w:rPr>
          <w:rFonts w:hint="eastAsia" w:ascii="仿宋" w:hAnsi="仿宋" w:eastAsia="仿宋" w:cs="仿宋"/>
          <w:sz w:val="21"/>
          <w:lang w:val="en-US" w:eastAsia="zh-CN"/>
        </w:rPr>
        <w:t xml:space="preserve">    收取履约保证金金额：</w:t>
      </w:r>
      <w:r>
        <w:rPr>
          <w:rFonts w:hint="eastAsia" w:ascii="仿宋" w:hAnsi="仿宋" w:eastAsia="仿宋" w:cs="仿宋"/>
          <w:bCs/>
          <w:sz w:val="21"/>
          <w:szCs w:val="21"/>
          <w:u w:val="single"/>
        </w:rPr>
        <w:t xml:space="preserve">                            </w:t>
      </w:r>
    </w:p>
    <w:p w14:paraId="7D6B093C">
      <w:pPr>
        <w:snapToGrid w:val="0"/>
        <w:spacing w:beforeLines="0" w:line="400" w:lineRule="exact"/>
        <w:ind w:firstLine="420" w:firstLineChars="200"/>
        <w:rPr>
          <w:rFonts w:hint="eastAsia" w:ascii="仿宋" w:hAnsi="仿宋" w:eastAsia="仿宋" w:cs="仿宋"/>
          <w:sz w:val="21"/>
          <w:lang w:val="en-US" w:eastAsia="zh-CN"/>
        </w:rPr>
      </w:pPr>
      <w:r>
        <w:rPr>
          <w:rFonts w:hint="eastAsia" w:ascii="仿宋" w:hAnsi="仿宋" w:eastAsia="仿宋" w:cs="仿宋"/>
          <w:bCs/>
          <w:szCs w:val="21"/>
          <w:u w:val="none"/>
          <w:lang w:val="en-US" w:eastAsia="zh-CN"/>
        </w:rPr>
        <w:t xml:space="preserve">    履约担保期限</w:t>
      </w:r>
      <w:r>
        <w:rPr>
          <w:rFonts w:hint="eastAsia" w:ascii="仿宋" w:hAnsi="仿宋" w:eastAsia="仿宋" w:cs="仿宋"/>
          <w:bCs/>
          <w:szCs w:val="21"/>
          <w:u w:val="none"/>
          <w:lang w:eastAsia="zh-CN"/>
        </w:rPr>
        <w:t>：</w:t>
      </w:r>
      <w:r>
        <w:rPr>
          <w:rFonts w:hint="eastAsia" w:ascii="仿宋" w:hAnsi="仿宋" w:eastAsia="仿宋" w:cs="仿宋"/>
          <w:bCs/>
          <w:sz w:val="21"/>
          <w:szCs w:val="21"/>
          <w:u w:val="single"/>
        </w:rPr>
        <w:t xml:space="preserve">      </w:t>
      </w:r>
      <w:r>
        <w:rPr>
          <w:rFonts w:hint="eastAsia" w:ascii="仿宋" w:hAnsi="仿宋" w:eastAsia="仿宋" w:cs="仿宋"/>
          <w:bCs/>
          <w:sz w:val="21"/>
          <w:szCs w:val="21"/>
          <w:u w:val="single"/>
          <w:lang w:val="en-US" w:eastAsia="zh-CN"/>
        </w:rPr>
        <w:t xml:space="preserve">                     </w:t>
      </w:r>
      <w:r>
        <w:rPr>
          <w:rFonts w:hint="eastAsia" w:ascii="仿宋" w:hAnsi="仿宋" w:eastAsia="仿宋" w:cs="仿宋"/>
          <w:bCs/>
          <w:sz w:val="21"/>
          <w:szCs w:val="21"/>
          <w:u w:val="single"/>
        </w:rPr>
        <w:t xml:space="preserve">       </w:t>
      </w:r>
    </w:p>
    <w:p w14:paraId="74CC5C53">
      <w:pPr>
        <w:adjustRightInd w:val="0"/>
        <w:snapToGrid w:val="0"/>
        <w:spacing w:before="0" w:beforeLines="0" w:line="400" w:lineRule="exact"/>
        <w:ind w:firstLine="420" w:firstLineChars="200"/>
        <w:rPr>
          <w:rFonts w:hint="eastAsia" w:ascii="仿宋" w:hAnsi="仿宋" w:eastAsia="仿宋" w:cs="仿宋"/>
          <w:bCs/>
          <w:szCs w:val="21"/>
        </w:rPr>
      </w:pPr>
      <w:r>
        <w:rPr>
          <w:rFonts w:hint="eastAsia" w:ascii="仿宋" w:hAnsi="仿宋" w:eastAsia="仿宋" w:cs="仿宋"/>
          <w:bCs/>
          <w:szCs w:val="21"/>
        </w:rPr>
        <w:t>（4）分期履行要求：</w:t>
      </w:r>
      <w:r>
        <w:rPr>
          <w:rFonts w:hint="eastAsia" w:ascii="仿宋" w:hAnsi="仿宋" w:eastAsia="仿宋" w:cs="仿宋"/>
          <w:bCs/>
          <w:szCs w:val="21"/>
          <w:u w:val="single"/>
        </w:rPr>
        <w:t xml:space="preserve">                                                   </w:t>
      </w:r>
      <w:r>
        <w:rPr>
          <w:rFonts w:hint="eastAsia" w:ascii="仿宋" w:hAnsi="仿宋" w:eastAsia="仿宋" w:cs="仿宋"/>
          <w:bCs/>
          <w:szCs w:val="21"/>
          <w:u w:val="single"/>
          <w:lang w:val="en-US" w:eastAsia="zh-CN"/>
        </w:rPr>
        <w:t xml:space="preserve">    </w:t>
      </w:r>
      <w:r>
        <w:rPr>
          <w:rFonts w:hint="eastAsia" w:ascii="仿宋" w:hAnsi="仿宋" w:eastAsia="仿宋" w:cs="仿宋"/>
          <w:bCs/>
          <w:szCs w:val="21"/>
          <w:u w:val="single"/>
        </w:rPr>
        <w:t xml:space="preserve"> </w:t>
      </w:r>
    </w:p>
    <w:p w14:paraId="26C09C3E">
      <w:pPr>
        <w:adjustRightInd w:val="0"/>
        <w:snapToGrid w:val="0"/>
        <w:spacing w:before="0" w:beforeLines="0" w:line="400" w:lineRule="exact"/>
        <w:ind w:firstLine="420" w:firstLineChars="200"/>
        <w:rPr>
          <w:rFonts w:hint="eastAsia" w:ascii="仿宋" w:hAnsi="仿宋" w:eastAsia="仿宋" w:cs="仿宋"/>
          <w:szCs w:val="21"/>
          <w:u w:val="single"/>
        </w:rPr>
      </w:pPr>
      <w:r>
        <w:rPr>
          <w:rFonts w:hint="eastAsia" w:ascii="仿宋" w:hAnsi="仿宋" w:eastAsia="仿宋" w:cs="仿宋"/>
          <w:bCs/>
          <w:szCs w:val="21"/>
        </w:rPr>
        <w:t>（5）</w:t>
      </w:r>
      <w:r>
        <w:rPr>
          <w:rFonts w:hint="eastAsia" w:ascii="仿宋" w:hAnsi="仿宋" w:eastAsia="仿宋" w:cs="仿宋"/>
          <w:bCs/>
          <w:szCs w:val="21"/>
          <w:lang w:eastAsia="zh-CN"/>
        </w:rPr>
        <w:t>风险处置措施和替代方案</w:t>
      </w:r>
      <w:r>
        <w:rPr>
          <w:rFonts w:hint="eastAsia" w:ascii="仿宋" w:hAnsi="仿宋" w:eastAsia="仿宋" w:cs="仿宋"/>
          <w:bCs/>
          <w:szCs w:val="21"/>
        </w:rPr>
        <w:t>：</w:t>
      </w:r>
      <w:r>
        <w:rPr>
          <w:rFonts w:hint="eastAsia" w:ascii="仿宋" w:hAnsi="仿宋" w:eastAsia="仿宋" w:cs="仿宋"/>
          <w:color w:val="0000FF"/>
          <w:szCs w:val="21"/>
          <w:u w:val="single"/>
        </w:rPr>
        <w:t xml:space="preserve"> </w:t>
      </w:r>
      <w:r>
        <w:rPr>
          <w:rFonts w:hint="eastAsia" w:ascii="仿宋" w:hAnsi="仿宋" w:eastAsia="仿宋" w:cs="仿宋"/>
          <w:color w:val="000000" w:themeColor="text1"/>
          <w:szCs w:val="21"/>
          <w:u w:val="single"/>
          <w14:textFill>
            <w14:solidFill>
              <w14:schemeClr w14:val="tx1"/>
            </w14:solidFill>
          </w14:textFill>
        </w:rPr>
        <w:t xml:space="preserve">              </w:t>
      </w:r>
      <w:r>
        <w:rPr>
          <w:rFonts w:hint="eastAsia" w:ascii="仿宋" w:hAnsi="仿宋" w:eastAsia="仿宋" w:cs="仿宋"/>
          <w:szCs w:val="21"/>
          <w:u w:val="single"/>
        </w:rPr>
        <w:t xml:space="preserve">                                                </w:t>
      </w:r>
    </w:p>
    <w:p w14:paraId="56642FF2">
      <w:pPr>
        <w:numPr>
          <w:ilvl w:val="0"/>
          <w:numId w:val="9"/>
        </w:numPr>
        <w:adjustRightInd w:val="0"/>
        <w:snapToGrid w:val="0"/>
        <w:spacing w:before="0" w:beforeLines="0" w:line="400" w:lineRule="exact"/>
        <w:ind w:firstLine="422" w:firstLineChars="200"/>
        <w:rPr>
          <w:rFonts w:hint="eastAsia" w:ascii="仿宋" w:hAnsi="仿宋" w:eastAsia="仿宋" w:cs="仿宋"/>
          <w:b/>
          <w:szCs w:val="21"/>
        </w:rPr>
      </w:pPr>
      <w:r>
        <w:rPr>
          <w:rFonts w:hint="eastAsia" w:ascii="仿宋" w:hAnsi="仿宋" w:eastAsia="仿宋" w:cs="仿宋"/>
          <w:b/>
          <w:szCs w:val="21"/>
        </w:rPr>
        <w:t>合同验收</w:t>
      </w:r>
    </w:p>
    <w:p w14:paraId="3144EFAB">
      <w:pPr>
        <w:numPr>
          <w:ilvl w:val="0"/>
          <w:numId w:val="11"/>
        </w:numPr>
        <w:adjustRightInd w:val="0"/>
        <w:snapToGrid w:val="0"/>
        <w:spacing w:before="0" w:beforeLines="0" w:line="400" w:lineRule="exact"/>
        <w:ind w:firstLine="420" w:firstLineChars="200"/>
        <w:rPr>
          <w:rFonts w:hint="eastAsia" w:ascii="仿宋" w:hAnsi="仿宋" w:eastAsia="仿宋" w:cs="仿宋"/>
          <w:bCs/>
          <w:szCs w:val="21"/>
        </w:rPr>
      </w:pPr>
      <w:r>
        <w:rPr>
          <w:rFonts w:hint="eastAsia" w:ascii="仿宋" w:hAnsi="仿宋" w:eastAsia="仿宋" w:cs="仿宋"/>
          <w:bCs/>
          <w:szCs w:val="21"/>
        </w:rPr>
        <w:t>验收组织方式：</w:t>
      </w:r>
      <w:r>
        <w:rPr>
          <w:rFonts w:hint="eastAsia" w:ascii="仿宋" w:hAnsi="仿宋" w:eastAsia="仿宋" w:cs="仿宋"/>
          <w:sz w:val="21"/>
          <w:szCs w:val="21"/>
        </w:rPr>
        <w:sym w:font="Wingdings" w:char="00A8"/>
      </w:r>
      <w:r>
        <w:rPr>
          <w:rFonts w:hint="eastAsia" w:ascii="仿宋" w:hAnsi="仿宋" w:eastAsia="仿宋" w:cs="仿宋"/>
          <w:bCs/>
          <w:szCs w:val="21"/>
        </w:rPr>
        <w:t xml:space="preserve">自行组织 </w:t>
      </w:r>
      <w:r>
        <w:rPr>
          <w:rFonts w:hint="eastAsia" w:ascii="仿宋" w:hAnsi="仿宋" w:eastAsia="仿宋" w:cs="仿宋"/>
          <w:sz w:val="21"/>
          <w:szCs w:val="21"/>
        </w:rPr>
        <w:sym w:font="Wingdings" w:char="00A8"/>
      </w:r>
      <w:r>
        <w:rPr>
          <w:rFonts w:hint="eastAsia" w:ascii="仿宋" w:hAnsi="仿宋" w:eastAsia="仿宋" w:cs="仿宋"/>
          <w:bCs/>
          <w:szCs w:val="21"/>
        </w:rPr>
        <w:t>委托第三方组织</w:t>
      </w:r>
    </w:p>
    <w:p w14:paraId="33ABA60F">
      <w:pPr>
        <w:numPr>
          <w:ilvl w:val="0"/>
          <w:numId w:val="0"/>
        </w:numPr>
        <w:adjustRightInd w:val="0"/>
        <w:snapToGrid w:val="0"/>
        <w:spacing w:before="0" w:beforeLines="0" w:line="400" w:lineRule="exact"/>
        <w:rPr>
          <w:rFonts w:hint="eastAsia" w:ascii="仿宋" w:hAnsi="仿宋" w:eastAsia="仿宋" w:cs="仿宋"/>
          <w:bCs/>
          <w:szCs w:val="21"/>
        </w:rPr>
      </w:pPr>
      <w:r>
        <w:rPr>
          <w:rFonts w:hint="eastAsia" w:ascii="仿宋" w:hAnsi="仿宋" w:eastAsia="仿宋" w:cs="仿宋"/>
          <w:bCs/>
          <w:szCs w:val="21"/>
          <w:lang w:val="en-US" w:eastAsia="zh-CN"/>
        </w:rPr>
        <w:t xml:space="preserve">         </w:t>
      </w:r>
      <w:r>
        <w:rPr>
          <w:rFonts w:hint="eastAsia" w:ascii="仿宋" w:hAnsi="仿宋" w:eastAsia="仿宋" w:cs="仿宋"/>
          <w:bCs/>
          <w:szCs w:val="21"/>
        </w:rPr>
        <w:t>验收主体：</w:t>
      </w:r>
      <w:r>
        <w:rPr>
          <w:rFonts w:hint="eastAsia" w:ascii="仿宋" w:hAnsi="仿宋" w:eastAsia="仿宋" w:cs="仿宋"/>
          <w:bCs/>
          <w:szCs w:val="21"/>
          <w:u w:val="single"/>
        </w:rPr>
        <w:t xml:space="preserve">                  </w:t>
      </w:r>
    </w:p>
    <w:p w14:paraId="390A824A">
      <w:pPr>
        <w:adjustRightInd w:val="0"/>
        <w:snapToGrid w:val="0"/>
        <w:spacing w:before="0" w:beforeLines="0" w:line="400" w:lineRule="exact"/>
        <w:ind w:firstLine="0" w:firstLineChars="0"/>
        <w:rPr>
          <w:rFonts w:hint="eastAsia" w:ascii="仿宋" w:hAnsi="仿宋" w:eastAsia="仿宋" w:cs="仿宋"/>
          <w:bCs/>
          <w:szCs w:val="21"/>
        </w:rPr>
      </w:pPr>
      <w:r>
        <w:rPr>
          <w:rFonts w:hint="eastAsia" w:ascii="仿宋" w:hAnsi="仿宋" w:eastAsia="仿宋" w:cs="仿宋"/>
          <w:bCs/>
          <w:szCs w:val="21"/>
          <w:lang w:val="en-US" w:eastAsia="zh-CN"/>
        </w:rPr>
        <w:t xml:space="preserve">        </w:t>
      </w:r>
      <w:r>
        <w:rPr>
          <w:rFonts w:hint="eastAsia" w:ascii="仿宋" w:hAnsi="仿宋" w:eastAsia="仿宋" w:cs="仿宋"/>
          <w:bCs/>
          <w:szCs w:val="21"/>
        </w:rPr>
        <w:t>是否邀请本项目的其他供应商</w:t>
      </w:r>
      <w:r>
        <w:rPr>
          <w:rFonts w:hint="eastAsia" w:ascii="仿宋" w:hAnsi="仿宋" w:eastAsia="仿宋" w:cs="仿宋"/>
          <w:bCs/>
          <w:szCs w:val="21"/>
          <w:lang w:eastAsia="zh-CN"/>
        </w:rPr>
        <w:t>参加验收</w:t>
      </w:r>
      <w:r>
        <w:rPr>
          <w:rFonts w:hint="eastAsia" w:ascii="仿宋" w:hAnsi="仿宋" w:eastAsia="仿宋" w:cs="仿宋"/>
          <w:bCs/>
          <w:szCs w:val="21"/>
        </w:rPr>
        <w:t>：</w:t>
      </w:r>
      <w:r>
        <w:rPr>
          <w:rFonts w:hint="eastAsia" w:ascii="仿宋" w:hAnsi="仿宋" w:eastAsia="仿宋" w:cs="仿宋"/>
          <w:sz w:val="21"/>
          <w:szCs w:val="21"/>
        </w:rPr>
        <w:sym w:font="Wingdings" w:char="00A8"/>
      </w:r>
      <w:r>
        <w:rPr>
          <w:rFonts w:hint="eastAsia" w:ascii="仿宋" w:hAnsi="仿宋" w:eastAsia="仿宋" w:cs="仿宋"/>
          <w:bCs/>
          <w:szCs w:val="21"/>
        </w:rPr>
        <w:t xml:space="preserve">是  </w:t>
      </w:r>
      <w:r>
        <w:rPr>
          <w:rFonts w:hint="eastAsia" w:ascii="仿宋" w:hAnsi="仿宋" w:eastAsia="仿宋" w:cs="仿宋"/>
          <w:sz w:val="21"/>
          <w:szCs w:val="21"/>
        </w:rPr>
        <w:sym w:font="Wingdings" w:char="00A8"/>
      </w:r>
      <w:r>
        <w:rPr>
          <w:rFonts w:hint="eastAsia" w:ascii="仿宋" w:hAnsi="仿宋" w:eastAsia="仿宋" w:cs="仿宋"/>
          <w:bCs/>
          <w:szCs w:val="21"/>
        </w:rPr>
        <w:t>否</w:t>
      </w:r>
    </w:p>
    <w:p w14:paraId="7DB9CB4F">
      <w:pPr>
        <w:adjustRightInd w:val="0"/>
        <w:snapToGrid w:val="0"/>
        <w:spacing w:before="0" w:beforeLines="0" w:line="400" w:lineRule="exact"/>
        <w:ind w:firstLine="840" w:firstLineChars="400"/>
        <w:rPr>
          <w:rFonts w:hint="eastAsia" w:ascii="仿宋" w:hAnsi="仿宋" w:eastAsia="仿宋" w:cs="仿宋"/>
          <w:bCs/>
          <w:szCs w:val="21"/>
        </w:rPr>
      </w:pPr>
      <w:r>
        <w:rPr>
          <w:rFonts w:hint="eastAsia" w:ascii="仿宋" w:hAnsi="仿宋" w:eastAsia="仿宋" w:cs="仿宋"/>
          <w:bCs/>
          <w:szCs w:val="21"/>
        </w:rPr>
        <w:t>是否邀请专家</w:t>
      </w:r>
      <w:r>
        <w:rPr>
          <w:rFonts w:hint="eastAsia" w:ascii="仿宋" w:hAnsi="仿宋" w:eastAsia="仿宋" w:cs="仿宋"/>
          <w:bCs/>
          <w:szCs w:val="21"/>
          <w:lang w:eastAsia="zh-CN"/>
        </w:rPr>
        <w:t>参加验收</w:t>
      </w:r>
      <w:r>
        <w:rPr>
          <w:rFonts w:hint="eastAsia" w:ascii="仿宋" w:hAnsi="仿宋" w:eastAsia="仿宋" w:cs="仿宋"/>
          <w:bCs/>
          <w:szCs w:val="21"/>
        </w:rPr>
        <w:t>：</w:t>
      </w:r>
      <w:r>
        <w:rPr>
          <w:rFonts w:hint="eastAsia" w:ascii="仿宋" w:hAnsi="仿宋" w:eastAsia="仿宋" w:cs="仿宋"/>
          <w:sz w:val="21"/>
          <w:szCs w:val="21"/>
        </w:rPr>
        <w:sym w:font="Wingdings" w:char="00A8"/>
      </w:r>
      <w:r>
        <w:rPr>
          <w:rFonts w:hint="eastAsia" w:ascii="仿宋" w:hAnsi="仿宋" w:eastAsia="仿宋" w:cs="仿宋"/>
          <w:bCs/>
          <w:szCs w:val="21"/>
        </w:rPr>
        <w:t xml:space="preserve">是  </w:t>
      </w:r>
      <w:r>
        <w:rPr>
          <w:rFonts w:hint="eastAsia" w:ascii="仿宋" w:hAnsi="仿宋" w:eastAsia="仿宋" w:cs="仿宋"/>
          <w:sz w:val="21"/>
          <w:szCs w:val="21"/>
        </w:rPr>
        <w:sym w:font="Wingdings" w:char="00A8"/>
      </w:r>
      <w:r>
        <w:rPr>
          <w:rFonts w:hint="eastAsia" w:ascii="仿宋" w:hAnsi="仿宋" w:eastAsia="仿宋" w:cs="仿宋"/>
          <w:bCs/>
          <w:szCs w:val="21"/>
        </w:rPr>
        <w:t>否</w:t>
      </w:r>
    </w:p>
    <w:p w14:paraId="7B861331">
      <w:pPr>
        <w:adjustRightInd w:val="0"/>
        <w:snapToGrid w:val="0"/>
        <w:spacing w:before="0" w:beforeLines="0" w:line="400" w:lineRule="exact"/>
        <w:ind w:firstLine="840" w:firstLineChars="400"/>
        <w:rPr>
          <w:rFonts w:hint="eastAsia" w:ascii="仿宋" w:hAnsi="仿宋" w:eastAsia="仿宋" w:cs="仿宋"/>
          <w:bCs/>
          <w:szCs w:val="21"/>
        </w:rPr>
      </w:pPr>
      <w:r>
        <w:rPr>
          <w:rFonts w:hint="eastAsia" w:ascii="仿宋" w:hAnsi="仿宋" w:eastAsia="仿宋" w:cs="仿宋"/>
          <w:bCs/>
          <w:szCs w:val="21"/>
        </w:rPr>
        <w:t>是否邀请服务对象</w:t>
      </w:r>
      <w:r>
        <w:rPr>
          <w:rFonts w:hint="eastAsia" w:ascii="仿宋" w:hAnsi="仿宋" w:eastAsia="仿宋" w:cs="仿宋"/>
          <w:bCs/>
          <w:szCs w:val="21"/>
          <w:lang w:eastAsia="zh-CN"/>
        </w:rPr>
        <w:t>参加验收</w:t>
      </w:r>
      <w:r>
        <w:rPr>
          <w:rFonts w:hint="eastAsia" w:ascii="仿宋" w:hAnsi="仿宋" w:eastAsia="仿宋" w:cs="仿宋"/>
          <w:bCs/>
          <w:szCs w:val="21"/>
        </w:rPr>
        <w:t>：</w:t>
      </w:r>
      <w:r>
        <w:rPr>
          <w:rFonts w:hint="eastAsia" w:ascii="仿宋" w:hAnsi="仿宋" w:eastAsia="仿宋" w:cs="仿宋"/>
          <w:sz w:val="21"/>
          <w:szCs w:val="21"/>
        </w:rPr>
        <w:sym w:font="Wingdings" w:char="00A8"/>
      </w:r>
      <w:r>
        <w:rPr>
          <w:rFonts w:hint="eastAsia" w:ascii="仿宋" w:hAnsi="仿宋" w:eastAsia="仿宋" w:cs="仿宋"/>
          <w:bCs/>
          <w:szCs w:val="21"/>
        </w:rPr>
        <w:t xml:space="preserve">是  </w:t>
      </w:r>
      <w:r>
        <w:rPr>
          <w:rFonts w:hint="eastAsia" w:ascii="仿宋" w:hAnsi="仿宋" w:eastAsia="仿宋" w:cs="仿宋"/>
          <w:sz w:val="21"/>
          <w:szCs w:val="21"/>
        </w:rPr>
        <w:sym w:font="Wingdings" w:char="00A8"/>
      </w:r>
      <w:r>
        <w:rPr>
          <w:rFonts w:hint="eastAsia" w:ascii="仿宋" w:hAnsi="仿宋" w:eastAsia="仿宋" w:cs="仿宋"/>
          <w:bCs/>
          <w:szCs w:val="21"/>
        </w:rPr>
        <w:t>否</w:t>
      </w:r>
    </w:p>
    <w:p w14:paraId="57E42FAF">
      <w:pPr>
        <w:adjustRightInd w:val="0"/>
        <w:snapToGrid w:val="0"/>
        <w:spacing w:before="0" w:beforeLines="0" w:line="400" w:lineRule="exact"/>
        <w:ind w:firstLine="840" w:firstLineChars="400"/>
        <w:rPr>
          <w:rFonts w:hint="eastAsia" w:ascii="仿宋" w:hAnsi="仿宋" w:eastAsia="仿宋" w:cs="仿宋"/>
          <w:bCs/>
          <w:szCs w:val="21"/>
        </w:rPr>
      </w:pPr>
      <w:r>
        <w:rPr>
          <w:rFonts w:hint="eastAsia" w:ascii="仿宋" w:hAnsi="仿宋" w:eastAsia="仿宋" w:cs="仿宋"/>
          <w:bCs/>
          <w:szCs w:val="21"/>
        </w:rPr>
        <w:t>是否邀请第三方检测机构</w:t>
      </w:r>
      <w:r>
        <w:rPr>
          <w:rFonts w:hint="eastAsia" w:ascii="仿宋" w:hAnsi="仿宋" w:eastAsia="仿宋" w:cs="仿宋"/>
          <w:bCs/>
          <w:szCs w:val="21"/>
          <w:lang w:eastAsia="zh-CN"/>
        </w:rPr>
        <w:t>参加验收</w:t>
      </w:r>
      <w:r>
        <w:rPr>
          <w:rFonts w:hint="eastAsia" w:ascii="仿宋" w:hAnsi="仿宋" w:eastAsia="仿宋" w:cs="仿宋"/>
          <w:bCs/>
          <w:szCs w:val="21"/>
        </w:rPr>
        <w:t>：</w:t>
      </w:r>
      <w:r>
        <w:rPr>
          <w:rFonts w:hint="eastAsia" w:ascii="仿宋" w:hAnsi="仿宋" w:eastAsia="仿宋" w:cs="仿宋"/>
          <w:sz w:val="21"/>
          <w:szCs w:val="21"/>
        </w:rPr>
        <w:sym w:font="Wingdings" w:char="00A8"/>
      </w:r>
      <w:r>
        <w:rPr>
          <w:rFonts w:hint="eastAsia" w:ascii="仿宋" w:hAnsi="仿宋" w:eastAsia="仿宋" w:cs="仿宋"/>
          <w:bCs/>
          <w:szCs w:val="21"/>
        </w:rPr>
        <w:t xml:space="preserve">是  </w:t>
      </w:r>
      <w:r>
        <w:rPr>
          <w:rFonts w:hint="eastAsia" w:ascii="仿宋" w:hAnsi="仿宋" w:eastAsia="仿宋" w:cs="仿宋"/>
          <w:sz w:val="21"/>
          <w:szCs w:val="21"/>
        </w:rPr>
        <w:sym w:font="Wingdings" w:char="00A8"/>
      </w:r>
      <w:r>
        <w:rPr>
          <w:rFonts w:hint="eastAsia" w:ascii="仿宋" w:hAnsi="仿宋" w:eastAsia="仿宋" w:cs="仿宋"/>
          <w:bCs/>
          <w:szCs w:val="21"/>
        </w:rPr>
        <w:t>否</w:t>
      </w:r>
    </w:p>
    <w:p w14:paraId="4489F970">
      <w:pPr>
        <w:adjustRightInd w:val="0"/>
        <w:snapToGrid w:val="0"/>
        <w:spacing w:before="0" w:beforeLines="0" w:line="400" w:lineRule="exact"/>
        <w:ind w:firstLine="840" w:firstLineChars="400"/>
        <w:rPr>
          <w:rFonts w:hint="eastAsia" w:ascii="仿宋" w:hAnsi="仿宋" w:eastAsia="仿宋" w:cs="仿宋"/>
          <w:bCs/>
          <w:szCs w:val="21"/>
        </w:rPr>
      </w:pPr>
      <w:r>
        <w:rPr>
          <w:rFonts w:hint="eastAsia" w:ascii="仿宋" w:hAnsi="仿宋" w:eastAsia="仿宋" w:cs="仿宋"/>
          <w:bCs/>
          <w:szCs w:val="21"/>
          <w:lang w:eastAsia="zh-CN"/>
        </w:rPr>
        <w:t>是否进行抽查检测：</w:t>
      </w:r>
      <w:r>
        <w:rPr>
          <w:rFonts w:hint="eastAsia" w:ascii="仿宋" w:hAnsi="仿宋" w:eastAsia="仿宋" w:cs="仿宋"/>
          <w:sz w:val="21"/>
          <w:szCs w:val="21"/>
        </w:rPr>
        <w:sym w:font="Wingdings" w:char="00A8"/>
      </w:r>
      <w:r>
        <w:rPr>
          <w:rFonts w:hint="eastAsia" w:ascii="仿宋" w:hAnsi="仿宋" w:eastAsia="仿宋" w:cs="仿宋"/>
          <w:bCs/>
          <w:szCs w:val="21"/>
        </w:rPr>
        <w:t>是</w:t>
      </w:r>
      <w:r>
        <w:rPr>
          <w:rFonts w:hint="eastAsia" w:ascii="仿宋" w:hAnsi="仿宋" w:eastAsia="仿宋" w:cs="仿宋"/>
          <w:bCs/>
          <w:szCs w:val="21"/>
          <w:lang w:eastAsia="zh-CN"/>
        </w:rPr>
        <w:t>，抽查比例：</w:t>
      </w:r>
      <w:r>
        <w:rPr>
          <w:rFonts w:hint="eastAsia" w:ascii="仿宋" w:hAnsi="仿宋" w:eastAsia="仿宋" w:cs="仿宋"/>
          <w:bCs/>
          <w:szCs w:val="21"/>
          <w:u w:val="single"/>
        </w:rPr>
        <w:t xml:space="preserve">   </w:t>
      </w:r>
      <w:r>
        <w:rPr>
          <w:rFonts w:hint="eastAsia" w:ascii="仿宋" w:hAnsi="仿宋" w:eastAsia="仿宋" w:cs="仿宋"/>
          <w:bCs/>
          <w:szCs w:val="21"/>
          <w:u w:val="single"/>
          <w:lang w:val="en-US" w:eastAsia="zh-CN"/>
        </w:rPr>
        <w:t xml:space="preserve">     </w:t>
      </w:r>
      <w:r>
        <w:rPr>
          <w:rFonts w:hint="eastAsia" w:ascii="仿宋" w:hAnsi="仿宋" w:eastAsia="仿宋" w:cs="仿宋"/>
          <w:bCs/>
          <w:szCs w:val="21"/>
        </w:rPr>
        <w:t xml:space="preserve"> </w:t>
      </w:r>
      <w:r>
        <w:rPr>
          <w:rFonts w:hint="eastAsia" w:ascii="仿宋" w:hAnsi="仿宋" w:eastAsia="仿宋" w:cs="仿宋"/>
          <w:sz w:val="21"/>
          <w:szCs w:val="21"/>
        </w:rPr>
        <w:sym w:font="Wingdings" w:char="00A8"/>
      </w:r>
      <w:r>
        <w:rPr>
          <w:rFonts w:hint="eastAsia" w:ascii="仿宋" w:hAnsi="仿宋" w:eastAsia="仿宋" w:cs="仿宋"/>
          <w:bCs/>
          <w:szCs w:val="21"/>
        </w:rPr>
        <w:t>否</w:t>
      </w:r>
    </w:p>
    <w:p w14:paraId="466644C4">
      <w:pPr>
        <w:adjustRightInd w:val="0"/>
        <w:snapToGrid w:val="0"/>
        <w:spacing w:before="0" w:beforeLines="0" w:line="400" w:lineRule="exact"/>
        <w:ind w:firstLine="840" w:firstLineChars="400"/>
        <w:rPr>
          <w:rFonts w:hint="eastAsia" w:ascii="仿宋" w:hAnsi="仿宋" w:eastAsia="仿宋" w:cs="仿宋"/>
          <w:bCs/>
          <w:szCs w:val="21"/>
          <w:u w:val="single"/>
          <w:lang w:eastAsia="zh-CN"/>
        </w:rPr>
      </w:pPr>
      <w:r>
        <w:rPr>
          <w:rFonts w:hint="eastAsia" w:ascii="仿宋" w:hAnsi="仿宋" w:eastAsia="仿宋" w:cs="仿宋"/>
          <w:bCs/>
          <w:szCs w:val="21"/>
          <w:lang w:val="en-US" w:eastAsia="zh-CN"/>
        </w:rPr>
        <w:t>是否存在破坏性检测：</w:t>
      </w:r>
      <w:r>
        <w:rPr>
          <w:rFonts w:hint="eastAsia" w:ascii="仿宋" w:hAnsi="仿宋" w:eastAsia="仿宋" w:cs="仿宋"/>
          <w:sz w:val="21"/>
          <w:szCs w:val="21"/>
        </w:rPr>
        <w:sym w:font="Wingdings" w:char="00A8"/>
      </w:r>
      <w:r>
        <w:rPr>
          <w:rFonts w:hint="eastAsia" w:ascii="仿宋" w:hAnsi="仿宋" w:eastAsia="仿宋" w:cs="仿宋"/>
          <w:bCs/>
          <w:szCs w:val="21"/>
        </w:rPr>
        <w:t>是</w:t>
      </w:r>
      <w:r>
        <w:rPr>
          <w:rFonts w:hint="eastAsia" w:ascii="仿宋" w:hAnsi="仿宋" w:eastAsia="仿宋" w:cs="仿宋"/>
          <w:bCs/>
          <w:szCs w:val="21"/>
          <w:lang w:eastAsia="zh-CN"/>
        </w:rPr>
        <w:t>，</w:t>
      </w:r>
      <w:r>
        <w:rPr>
          <w:rFonts w:hint="eastAsia" w:ascii="仿宋" w:hAnsi="仿宋" w:eastAsia="仿宋" w:cs="仿宋"/>
          <w:bCs/>
          <w:szCs w:val="21"/>
          <w:u w:val="single"/>
          <w:lang w:eastAsia="zh-CN"/>
        </w:rPr>
        <w:t>（应明确对被破坏的检测产品的处理方式）</w:t>
      </w:r>
    </w:p>
    <w:p w14:paraId="761EC1B5">
      <w:pPr>
        <w:adjustRightInd w:val="0"/>
        <w:snapToGrid w:val="0"/>
        <w:spacing w:before="0" w:beforeLines="0" w:line="400" w:lineRule="exact"/>
        <w:ind w:firstLine="840" w:firstLineChars="400"/>
        <w:rPr>
          <w:rFonts w:hint="eastAsia" w:ascii="仿宋" w:hAnsi="仿宋" w:eastAsia="仿宋" w:cs="仿宋"/>
          <w:bCs/>
          <w:szCs w:val="21"/>
          <w:lang w:eastAsia="zh-CN"/>
        </w:rPr>
      </w:pPr>
      <w:r>
        <w:rPr>
          <w:rFonts w:hint="eastAsia" w:ascii="仿宋" w:hAnsi="仿宋" w:eastAsia="仿宋" w:cs="仿宋"/>
          <w:bCs/>
          <w:szCs w:val="21"/>
          <w:lang w:val="en-US" w:eastAsia="zh-CN"/>
        </w:rPr>
        <w:t xml:space="preserve">                    </w:t>
      </w:r>
      <w:r>
        <w:rPr>
          <w:rFonts w:hint="eastAsia" w:ascii="仿宋" w:hAnsi="仿宋" w:eastAsia="仿宋" w:cs="仿宋"/>
          <w:sz w:val="21"/>
          <w:szCs w:val="21"/>
        </w:rPr>
        <w:sym w:font="Wingdings" w:char="00A8"/>
      </w:r>
      <w:r>
        <w:rPr>
          <w:rFonts w:hint="eastAsia" w:ascii="仿宋" w:hAnsi="仿宋" w:eastAsia="仿宋" w:cs="仿宋"/>
          <w:bCs/>
          <w:szCs w:val="21"/>
        </w:rPr>
        <w:t>否</w:t>
      </w:r>
    </w:p>
    <w:p w14:paraId="7E4866C6">
      <w:pPr>
        <w:adjustRightInd w:val="0"/>
        <w:snapToGrid w:val="0"/>
        <w:spacing w:before="0" w:beforeLines="0" w:line="400" w:lineRule="exact"/>
        <w:ind w:firstLine="840" w:firstLineChars="400"/>
        <w:rPr>
          <w:rFonts w:hint="eastAsia" w:ascii="仿宋" w:hAnsi="仿宋" w:eastAsia="仿宋" w:cs="仿宋"/>
          <w:bCs/>
          <w:szCs w:val="21"/>
          <w:u w:val="single"/>
        </w:rPr>
      </w:pPr>
      <w:r>
        <w:rPr>
          <w:rFonts w:hint="eastAsia" w:ascii="仿宋" w:hAnsi="仿宋" w:eastAsia="仿宋" w:cs="仿宋"/>
          <w:bCs/>
          <w:szCs w:val="21"/>
        </w:rPr>
        <w:t>验收组织的其他事项：</w:t>
      </w:r>
      <w:r>
        <w:rPr>
          <w:rFonts w:hint="eastAsia" w:ascii="仿宋" w:hAnsi="仿宋" w:eastAsia="仿宋" w:cs="仿宋"/>
          <w:bCs/>
          <w:szCs w:val="21"/>
          <w:u w:val="single"/>
        </w:rPr>
        <w:t xml:space="preserve">                </w:t>
      </w:r>
    </w:p>
    <w:p w14:paraId="132009D3">
      <w:pPr>
        <w:adjustRightInd w:val="0"/>
        <w:snapToGrid w:val="0"/>
        <w:spacing w:before="0" w:beforeLines="0" w:line="400" w:lineRule="exact"/>
        <w:ind w:firstLine="420" w:firstLineChars="200"/>
        <w:rPr>
          <w:rFonts w:hint="eastAsia" w:ascii="仿宋" w:hAnsi="仿宋" w:eastAsia="仿宋" w:cs="仿宋"/>
          <w:bCs/>
          <w:szCs w:val="21"/>
          <w:u w:val="single"/>
        </w:rPr>
      </w:pPr>
      <w:r>
        <w:rPr>
          <w:rFonts w:hint="eastAsia" w:ascii="仿宋" w:hAnsi="仿宋" w:eastAsia="仿宋" w:cs="仿宋"/>
          <w:bCs/>
          <w:szCs w:val="21"/>
        </w:rPr>
        <w:t>（2）履约验收时间：</w:t>
      </w:r>
      <w:r>
        <w:rPr>
          <w:rFonts w:hint="eastAsia" w:ascii="仿宋" w:hAnsi="仿宋" w:eastAsia="仿宋" w:cs="仿宋"/>
          <w:bCs/>
          <w:szCs w:val="21"/>
          <w:u w:val="single"/>
        </w:rPr>
        <w:t>（计划于何时验收/供应商提出验收申请之日起   日内组织验收）</w:t>
      </w:r>
      <w:r>
        <w:rPr>
          <w:rFonts w:hint="eastAsia" w:ascii="仿宋" w:hAnsi="仿宋" w:eastAsia="仿宋" w:cs="仿宋"/>
          <w:bCs/>
          <w:szCs w:val="21"/>
          <w:u w:val="single"/>
          <w:lang w:val="en-US" w:eastAsia="zh-CN"/>
        </w:rPr>
        <w:t xml:space="preserve"> </w:t>
      </w:r>
    </w:p>
    <w:p w14:paraId="71A7642F">
      <w:pPr>
        <w:adjustRightInd w:val="0"/>
        <w:snapToGrid w:val="0"/>
        <w:spacing w:before="0" w:beforeLines="0" w:line="400" w:lineRule="exact"/>
        <w:ind w:firstLine="420" w:firstLineChars="200"/>
        <w:rPr>
          <w:rFonts w:hint="eastAsia" w:ascii="仿宋" w:hAnsi="仿宋" w:eastAsia="仿宋" w:cs="仿宋"/>
          <w:bCs/>
          <w:szCs w:val="21"/>
        </w:rPr>
      </w:pPr>
      <w:r>
        <w:rPr>
          <w:rFonts w:hint="eastAsia" w:ascii="仿宋" w:hAnsi="仿宋" w:eastAsia="仿宋" w:cs="仿宋"/>
          <w:bCs/>
          <w:szCs w:val="21"/>
        </w:rPr>
        <w:t>（3）履约验收方式：</w:t>
      </w:r>
      <w:r>
        <w:rPr>
          <w:rFonts w:hint="eastAsia" w:ascii="仿宋" w:hAnsi="仿宋" w:eastAsia="仿宋" w:cs="仿宋"/>
          <w:sz w:val="21"/>
          <w:szCs w:val="21"/>
        </w:rPr>
        <w:sym w:font="Wingdings" w:char="00A8"/>
      </w:r>
      <w:r>
        <w:rPr>
          <w:rFonts w:hint="eastAsia" w:ascii="仿宋" w:hAnsi="仿宋" w:eastAsia="仿宋" w:cs="仿宋"/>
          <w:bCs/>
          <w:szCs w:val="21"/>
        </w:rPr>
        <w:t xml:space="preserve">一次性验收         </w:t>
      </w:r>
    </w:p>
    <w:p w14:paraId="6E5E2DB8">
      <w:pPr>
        <w:adjustRightInd w:val="0"/>
        <w:snapToGrid w:val="0"/>
        <w:spacing w:before="0" w:beforeLines="0" w:line="400" w:lineRule="exact"/>
        <w:ind w:firstLine="0" w:firstLineChars="0"/>
        <w:rPr>
          <w:rFonts w:hint="eastAsia" w:ascii="仿宋" w:hAnsi="仿宋" w:eastAsia="仿宋" w:cs="仿宋"/>
          <w:bCs/>
          <w:szCs w:val="21"/>
          <w:lang w:val="en-US" w:eastAsia="zh-CN"/>
        </w:rPr>
      </w:pPr>
      <w:r>
        <w:rPr>
          <w:rFonts w:hint="eastAsia" w:ascii="仿宋" w:hAnsi="仿宋" w:eastAsia="仿宋" w:cs="仿宋"/>
          <w:bCs/>
          <w:szCs w:val="21"/>
          <w:lang w:val="en-US" w:eastAsia="zh-CN"/>
        </w:rPr>
        <w:t xml:space="preserve">                       </w:t>
      </w:r>
      <w:r>
        <w:rPr>
          <w:rFonts w:hint="eastAsia" w:ascii="仿宋" w:hAnsi="仿宋" w:eastAsia="仿宋" w:cs="仿宋"/>
          <w:sz w:val="21"/>
          <w:szCs w:val="21"/>
        </w:rPr>
        <w:sym w:font="Wingdings" w:char="00A8"/>
      </w:r>
      <w:r>
        <w:rPr>
          <w:rFonts w:hint="eastAsia" w:ascii="仿宋" w:hAnsi="仿宋" w:eastAsia="仿宋" w:cs="仿宋"/>
          <w:bCs/>
          <w:szCs w:val="21"/>
        </w:rPr>
        <w:t>分期/分项验收</w:t>
      </w:r>
      <w:r>
        <w:rPr>
          <w:rFonts w:hint="eastAsia" w:ascii="仿宋" w:hAnsi="仿宋" w:eastAsia="仿宋" w:cs="仿宋"/>
          <w:bCs/>
          <w:szCs w:val="21"/>
          <w:lang w:eastAsia="zh-CN"/>
        </w:rPr>
        <w:t>：</w:t>
      </w:r>
      <w:r>
        <w:rPr>
          <w:rFonts w:hint="eastAsia" w:ascii="仿宋" w:hAnsi="仿宋" w:eastAsia="仿宋" w:cs="仿宋"/>
          <w:bCs/>
          <w:szCs w:val="21"/>
          <w:u w:val="single"/>
        </w:rPr>
        <w:t xml:space="preserve"> </w:t>
      </w:r>
      <w:r>
        <w:rPr>
          <w:rFonts w:hint="eastAsia" w:ascii="仿宋" w:hAnsi="仿宋" w:eastAsia="仿宋" w:cs="仿宋"/>
          <w:bCs/>
          <w:szCs w:val="21"/>
          <w:u w:val="single"/>
          <w:lang w:eastAsia="zh-CN"/>
        </w:rPr>
        <w:t>（应明确分期</w:t>
      </w:r>
      <w:r>
        <w:rPr>
          <w:rFonts w:hint="eastAsia" w:ascii="仿宋" w:hAnsi="仿宋" w:eastAsia="仿宋" w:cs="仿宋"/>
          <w:bCs/>
          <w:szCs w:val="21"/>
          <w:u w:val="single"/>
          <w:lang w:val="en" w:eastAsia="zh-CN"/>
        </w:rPr>
        <w:t>/分项验收的工作安排</w:t>
      </w:r>
      <w:r>
        <w:rPr>
          <w:rFonts w:hint="eastAsia" w:ascii="仿宋" w:hAnsi="仿宋" w:eastAsia="仿宋" w:cs="仿宋"/>
          <w:bCs/>
          <w:szCs w:val="21"/>
          <w:u w:val="single"/>
          <w:lang w:eastAsia="zh-CN"/>
        </w:rPr>
        <w:t>）</w:t>
      </w:r>
      <w:r>
        <w:rPr>
          <w:rFonts w:hint="eastAsia" w:ascii="仿宋" w:hAnsi="仿宋" w:eastAsia="仿宋" w:cs="仿宋"/>
          <w:bCs/>
          <w:szCs w:val="21"/>
          <w:u w:val="single"/>
        </w:rPr>
        <w:t xml:space="preserve"> </w:t>
      </w:r>
      <w:r>
        <w:rPr>
          <w:rFonts w:hint="eastAsia" w:ascii="仿宋" w:hAnsi="仿宋" w:eastAsia="仿宋" w:cs="仿宋"/>
          <w:bCs/>
          <w:szCs w:val="21"/>
          <w:u w:val="single"/>
          <w:lang w:val="en-US" w:eastAsia="zh-CN"/>
        </w:rPr>
        <w:t xml:space="preserve"> </w:t>
      </w:r>
    </w:p>
    <w:p w14:paraId="5E213DB6">
      <w:pPr>
        <w:adjustRightInd w:val="0"/>
        <w:snapToGrid w:val="0"/>
        <w:spacing w:before="0" w:beforeLines="0" w:line="400" w:lineRule="exact"/>
        <w:ind w:firstLine="420" w:firstLineChars="200"/>
        <w:rPr>
          <w:rFonts w:hint="eastAsia" w:ascii="仿宋" w:hAnsi="仿宋" w:eastAsia="仿宋" w:cs="仿宋"/>
          <w:bCs/>
          <w:szCs w:val="21"/>
        </w:rPr>
      </w:pPr>
      <w:r>
        <w:rPr>
          <w:rFonts w:hint="eastAsia" w:ascii="仿宋" w:hAnsi="仿宋" w:eastAsia="仿宋" w:cs="仿宋"/>
          <w:bCs/>
          <w:szCs w:val="21"/>
        </w:rPr>
        <w:t>（4）履约验收程序：</w:t>
      </w:r>
      <w:r>
        <w:rPr>
          <w:rFonts w:hint="eastAsia" w:ascii="仿宋" w:hAnsi="仿宋" w:eastAsia="仿宋" w:cs="仿宋"/>
          <w:bCs/>
          <w:szCs w:val="21"/>
          <w:u w:val="single"/>
        </w:rPr>
        <w:t xml:space="preserve">                                         </w:t>
      </w:r>
    </w:p>
    <w:p w14:paraId="3403DD53">
      <w:pPr>
        <w:adjustRightInd w:val="0"/>
        <w:snapToGrid w:val="0"/>
        <w:spacing w:before="0" w:beforeLines="0" w:line="400" w:lineRule="exact"/>
        <w:ind w:firstLine="420" w:firstLineChars="200"/>
        <w:rPr>
          <w:rFonts w:hint="eastAsia" w:ascii="仿宋" w:hAnsi="仿宋" w:eastAsia="仿宋" w:cs="仿宋"/>
          <w:bCs/>
          <w:szCs w:val="21"/>
          <w:u w:val="single"/>
        </w:rPr>
      </w:pPr>
      <w:r>
        <w:rPr>
          <w:rFonts w:hint="eastAsia" w:ascii="仿宋" w:hAnsi="仿宋" w:eastAsia="仿宋" w:cs="仿宋"/>
          <w:bCs/>
          <w:szCs w:val="21"/>
        </w:rPr>
        <w:t>（5）履约验收的内容：</w:t>
      </w:r>
      <w:r>
        <w:rPr>
          <w:rFonts w:hint="eastAsia" w:ascii="仿宋" w:hAnsi="仿宋" w:eastAsia="仿宋" w:cs="仿宋"/>
          <w:bCs/>
          <w:szCs w:val="21"/>
          <w:u w:val="single"/>
        </w:rPr>
        <w:t xml:space="preserve"> </w:t>
      </w:r>
      <w:r>
        <w:rPr>
          <w:rFonts w:hint="eastAsia" w:ascii="仿宋" w:hAnsi="仿宋" w:eastAsia="仿宋" w:cs="仿宋"/>
          <w:bCs/>
          <w:szCs w:val="21"/>
          <w:u w:val="single"/>
          <w:lang w:eastAsia="zh-CN"/>
        </w:rPr>
        <w:t>（应当包括每一项技术和商务要求的履约情况，特别是落实政府采购扶持中小企业，支持绿色发展和乡村振兴等政策情况）</w:t>
      </w:r>
      <w:r>
        <w:rPr>
          <w:rFonts w:hint="eastAsia" w:ascii="仿宋" w:hAnsi="仿宋" w:eastAsia="仿宋" w:cs="仿宋"/>
          <w:bCs/>
          <w:szCs w:val="21"/>
          <w:u w:val="single"/>
        </w:rPr>
        <w:t xml:space="preserve">                                      </w:t>
      </w:r>
    </w:p>
    <w:p w14:paraId="482CAD04">
      <w:pPr>
        <w:adjustRightInd w:val="0"/>
        <w:snapToGrid w:val="0"/>
        <w:spacing w:before="0" w:beforeLines="0" w:line="400" w:lineRule="exact"/>
        <w:ind w:firstLine="420" w:firstLineChars="200"/>
        <w:rPr>
          <w:rFonts w:hint="eastAsia" w:ascii="仿宋" w:hAnsi="仿宋" w:eastAsia="仿宋" w:cs="仿宋"/>
          <w:bCs/>
          <w:szCs w:val="21"/>
          <w:u w:val="single"/>
        </w:rPr>
      </w:pPr>
      <w:r>
        <w:rPr>
          <w:rFonts w:hint="eastAsia" w:ascii="仿宋" w:hAnsi="仿宋" w:eastAsia="仿宋" w:cs="仿宋"/>
          <w:bCs/>
          <w:szCs w:val="21"/>
        </w:rPr>
        <w:t>（6）履约验收标准：</w:t>
      </w:r>
      <w:r>
        <w:rPr>
          <w:rFonts w:hint="eastAsia" w:ascii="仿宋" w:hAnsi="仿宋" w:eastAsia="仿宋" w:cs="仿宋"/>
          <w:bCs/>
          <w:szCs w:val="21"/>
          <w:u w:val="single"/>
        </w:rPr>
        <w:t xml:space="preserve">                                         </w:t>
      </w:r>
    </w:p>
    <w:p w14:paraId="2A34A11A">
      <w:pPr>
        <w:pStyle w:val="24"/>
        <w:spacing w:beforeLines="0"/>
        <w:rPr>
          <w:rFonts w:hint="eastAsia" w:ascii="仿宋" w:hAnsi="仿宋" w:eastAsia="仿宋" w:cs="仿宋"/>
          <w:sz w:val="21"/>
          <w:lang w:eastAsia="zh-CN"/>
        </w:rPr>
      </w:pPr>
      <w:r>
        <w:rPr>
          <w:rFonts w:hint="eastAsia" w:ascii="仿宋" w:hAnsi="仿宋" w:eastAsia="仿宋" w:cs="仿宋"/>
          <w:bCs/>
          <w:sz w:val="21"/>
          <w:szCs w:val="21"/>
          <w:u w:val="none"/>
          <w:lang w:eastAsia="zh-CN"/>
        </w:rPr>
        <w:t>（</w:t>
      </w:r>
      <w:r>
        <w:rPr>
          <w:rFonts w:hint="eastAsia" w:ascii="仿宋" w:hAnsi="仿宋" w:eastAsia="仿宋" w:cs="仿宋"/>
          <w:bCs/>
          <w:sz w:val="21"/>
          <w:szCs w:val="21"/>
          <w:u w:val="none"/>
          <w:lang w:val="en-US" w:eastAsia="zh-CN"/>
        </w:rPr>
        <w:t>7</w:t>
      </w:r>
      <w:r>
        <w:rPr>
          <w:rFonts w:hint="eastAsia" w:ascii="仿宋" w:hAnsi="仿宋" w:eastAsia="仿宋" w:cs="仿宋"/>
          <w:bCs/>
          <w:sz w:val="21"/>
          <w:szCs w:val="21"/>
          <w:u w:val="none"/>
          <w:lang w:eastAsia="zh-CN"/>
        </w:rPr>
        <w:t>）是否以采购活动中供应商提供的样品作为参考：</w:t>
      </w:r>
      <w:r>
        <w:rPr>
          <w:rFonts w:hint="eastAsia" w:ascii="仿宋" w:hAnsi="仿宋" w:eastAsia="仿宋" w:cs="仿宋"/>
          <w:sz w:val="21"/>
          <w:szCs w:val="21"/>
        </w:rPr>
        <w:sym w:font="Wingdings" w:char="00A8"/>
      </w:r>
      <w:r>
        <w:rPr>
          <w:rFonts w:hint="eastAsia" w:ascii="仿宋" w:hAnsi="仿宋" w:eastAsia="仿宋" w:cs="仿宋"/>
          <w:bCs/>
          <w:sz w:val="21"/>
          <w:szCs w:val="21"/>
        </w:rPr>
        <w:t xml:space="preserve">是  </w:t>
      </w:r>
      <w:r>
        <w:rPr>
          <w:rFonts w:hint="eastAsia" w:ascii="仿宋" w:hAnsi="仿宋" w:eastAsia="仿宋" w:cs="仿宋"/>
          <w:sz w:val="21"/>
          <w:szCs w:val="21"/>
        </w:rPr>
        <w:sym w:font="Wingdings" w:char="00A8"/>
      </w:r>
      <w:r>
        <w:rPr>
          <w:rFonts w:hint="eastAsia" w:ascii="仿宋" w:hAnsi="仿宋" w:eastAsia="仿宋" w:cs="仿宋"/>
          <w:bCs/>
          <w:sz w:val="21"/>
          <w:szCs w:val="21"/>
        </w:rPr>
        <w:t>否</w:t>
      </w:r>
    </w:p>
    <w:p w14:paraId="0933FCB0">
      <w:pPr>
        <w:adjustRightInd w:val="0"/>
        <w:snapToGrid w:val="0"/>
        <w:spacing w:before="0" w:beforeLines="0" w:line="400" w:lineRule="exact"/>
        <w:ind w:firstLine="420" w:firstLineChars="200"/>
        <w:rPr>
          <w:rFonts w:hint="eastAsia" w:ascii="仿宋" w:hAnsi="仿宋" w:eastAsia="仿宋" w:cs="仿宋"/>
          <w:bCs/>
          <w:szCs w:val="21"/>
          <w:u w:val="single"/>
        </w:rPr>
      </w:pPr>
      <w:r>
        <w:rPr>
          <w:rFonts w:hint="eastAsia" w:ascii="仿宋" w:hAnsi="仿宋" w:eastAsia="仿宋" w:cs="仿宋"/>
          <w:bCs/>
          <w:szCs w:val="21"/>
        </w:rPr>
        <w:t>（8）履约验收其他事项：</w:t>
      </w:r>
      <w:r>
        <w:rPr>
          <w:rFonts w:hint="eastAsia" w:ascii="仿宋" w:hAnsi="仿宋" w:eastAsia="仿宋" w:cs="仿宋"/>
          <w:bCs/>
          <w:szCs w:val="21"/>
          <w:u w:val="single"/>
        </w:rPr>
        <w:t xml:space="preserve">      </w:t>
      </w:r>
      <w:r>
        <w:rPr>
          <w:rFonts w:hint="eastAsia" w:ascii="仿宋" w:hAnsi="仿宋" w:eastAsia="仿宋" w:cs="仿宋"/>
          <w:bCs/>
          <w:i w:val="0"/>
          <w:iCs w:val="0"/>
          <w:szCs w:val="21"/>
          <w:u w:val="single"/>
        </w:rPr>
        <w:t>（产权过户登记等）</w:t>
      </w:r>
      <w:r>
        <w:rPr>
          <w:rFonts w:hint="eastAsia" w:ascii="仿宋" w:hAnsi="仿宋" w:eastAsia="仿宋" w:cs="仿宋"/>
          <w:bCs/>
          <w:szCs w:val="21"/>
          <w:u w:val="single"/>
        </w:rPr>
        <w:t xml:space="preserve">          </w:t>
      </w:r>
    </w:p>
    <w:p w14:paraId="1ABD6020">
      <w:pPr>
        <w:numPr>
          <w:ilvl w:val="0"/>
          <w:numId w:val="9"/>
        </w:numPr>
        <w:adjustRightInd w:val="0"/>
        <w:snapToGrid w:val="0"/>
        <w:spacing w:before="0" w:beforeLines="0" w:line="400" w:lineRule="exact"/>
        <w:ind w:firstLine="422" w:firstLineChars="200"/>
        <w:rPr>
          <w:rFonts w:hint="eastAsia" w:ascii="仿宋" w:hAnsi="仿宋" w:eastAsia="仿宋" w:cs="仿宋"/>
          <w:b/>
          <w:szCs w:val="21"/>
        </w:rPr>
      </w:pPr>
      <w:r>
        <w:rPr>
          <w:rFonts w:hint="eastAsia" w:ascii="仿宋" w:hAnsi="仿宋" w:eastAsia="仿宋" w:cs="仿宋"/>
          <w:b/>
          <w:szCs w:val="21"/>
        </w:rPr>
        <w:t>组成合同的文件</w:t>
      </w:r>
    </w:p>
    <w:p w14:paraId="5C028A5C">
      <w:pPr>
        <w:adjustRightInd w:val="0"/>
        <w:snapToGrid w:val="0"/>
        <w:spacing w:before="0" w:beforeLines="0" w:line="400" w:lineRule="exact"/>
        <w:ind w:firstLine="420" w:firstLineChars="200"/>
        <w:rPr>
          <w:rFonts w:hint="eastAsia" w:ascii="仿宋" w:hAnsi="仿宋" w:eastAsia="仿宋" w:cs="仿宋"/>
          <w:szCs w:val="21"/>
        </w:rPr>
      </w:pPr>
      <w:r>
        <w:rPr>
          <w:rFonts w:hint="eastAsia" w:ascii="仿宋" w:hAnsi="仿宋" w:eastAsia="仿宋" w:cs="仿宋"/>
          <w:szCs w:val="21"/>
        </w:rPr>
        <w:t>本协议书与下列文件一起构成合同文件，如下述文件之间有任何抵触、矛盾或歧义，应按以下顺序解释：</w:t>
      </w:r>
    </w:p>
    <w:p w14:paraId="4F575242">
      <w:pPr>
        <w:adjustRightInd w:val="0"/>
        <w:snapToGrid w:val="0"/>
        <w:spacing w:before="0" w:beforeLines="0" w:line="400" w:lineRule="exact"/>
        <w:ind w:firstLine="420" w:firstLineChars="200"/>
        <w:rPr>
          <w:rFonts w:hint="eastAsia" w:ascii="仿宋" w:hAnsi="仿宋" w:eastAsia="仿宋" w:cs="仿宋"/>
          <w:color w:val="auto"/>
          <w:szCs w:val="21"/>
          <w:lang w:eastAsia="zh-CN"/>
        </w:rPr>
      </w:pPr>
      <w:r>
        <w:rPr>
          <w:rFonts w:hint="eastAsia" w:ascii="仿宋" w:hAnsi="仿宋" w:eastAsia="仿宋" w:cs="仿宋"/>
          <w:color w:val="auto"/>
          <w:szCs w:val="21"/>
        </w:rPr>
        <w:t>（1）</w:t>
      </w:r>
      <w:r>
        <w:rPr>
          <w:rFonts w:hint="eastAsia" w:ascii="仿宋" w:hAnsi="仿宋" w:eastAsia="仿宋" w:cs="仿宋"/>
          <w:color w:val="auto"/>
          <w:szCs w:val="21"/>
          <w:lang w:eastAsia="zh-CN"/>
        </w:rPr>
        <w:t>政府采购</w:t>
      </w:r>
      <w:r>
        <w:rPr>
          <w:rFonts w:hint="eastAsia" w:ascii="仿宋" w:hAnsi="仿宋" w:eastAsia="仿宋" w:cs="仿宋"/>
          <w:color w:val="auto"/>
          <w:szCs w:val="21"/>
        </w:rPr>
        <w:t>合同协议书及其变更、补充</w:t>
      </w:r>
      <w:r>
        <w:rPr>
          <w:rFonts w:hint="eastAsia" w:ascii="仿宋" w:hAnsi="仿宋" w:eastAsia="仿宋" w:cs="仿宋"/>
          <w:color w:val="auto"/>
          <w:szCs w:val="21"/>
          <w:lang w:eastAsia="zh-CN"/>
        </w:rPr>
        <w:t>协议</w:t>
      </w:r>
    </w:p>
    <w:p w14:paraId="1EDF25E5">
      <w:pPr>
        <w:adjustRightInd w:val="0"/>
        <w:snapToGrid w:val="0"/>
        <w:spacing w:before="0" w:beforeLines="0" w:line="400" w:lineRule="exact"/>
        <w:ind w:firstLine="420" w:firstLineChars="200"/>
        <w:rPr>
          <w:rFonts w:hint="eastAsia" w:ascii="仿宋" w:hAnsi="仿宋" w:eastAsia="仿宋" w:cs="仿宋"/>
          <w:szCs w:val="21"/>
        </w:rPr>
      </w:pPr>
      <w:r>
        <w:rPr>
          <w:rFonts w:hint="eastAsia" w:ascii="仿宋" w:hAnsi="仿宋" w:eastAsia="仿宋" w:cs="仿宋"/>
          <w:szCs w:val="21"/>
        </w:rPr>
        <w:t>（</w:t>
      </w:r>
      <w:r>
        <w:rPr>
          <w:rFonts w:hint="eastAsia" w:ascii="仿宋" w:hAnsi="仿宋" w:eastAsia="仿宋" w:cs="仿宋"/>
          <w:szCs w:val="21"/>
          <w:lang w:val="en-US" w:eastAsia="zh-CN"/>
        </w:rPr>
        <w:t>2</w:t>
      </w:r>
      <w:r>
        <w:rPr>
          <w:rFonts w:hint="eastAsia" w:ascii="仿宋" w:hAnsi="仿宋" w:eastAsia="仿宋" w:cs="仿宋"/>
          <w:szCs w:val="21"/>
        </w:rPr>
        <w:t>）政府采购合同专用条款</w:t>
      </w:r>
    </w:p>
    <w:p w14:paraId="6F07712F">
      <w:pPr>
        <w:adjustRightInd w:val="0"/>
        <w:snapToGrid w:val="0"/>
        <w:spacing w:before="0" w:beforeLines="0" w:line="400" w:lineRule="exact"/>
        <w:ind w:firstLine="420" w:firstLineChars="200"/>
        <w:rPr>
          <w:rFonts w:hint="eastAsia" w:ascii="仿宋" w:hAnsi="仿宋" w:eastAsia="仿宋" w:cs="仿宋"/>
          <w:szCs w:val="21"/>
        </w:rPr>
      </w:pPr>
      <w:r>
        <w:rPr>
          <w:rFonts w:hint="eastAsia" w:ascii="仿宋" w:hAnsi="仿宋" w:eastAsia="仿宋" w:cs="仿宋"/>
          <w:szCs w:val="21"/>
        </w:rPr>
        <w:t>（</w:t>
      </w:r>
      <w:r>
        <w:rPr>
          <w:rFonts w:hint="eastAsia" w:ascii="仿宋" w:hAnsi="仿宋" w:eastAsia="仿宋" w:cs="仿宋"/>
          <w:szCs w:val="21"/>
          <w:lang w:val="en-US" w:eastAsia="zh-CN"/>
        </w:rPr>
        <w:t>3</w:t>
      </w:r>
      <w:r>
        <w:rPr>
          <w:rFonts w:hint="eastAsia" w:ascii="仿宋" w:hAnsi="仿宋" w:eastAsia="仿宋" w:cs="仿宋"/>
          <w:szCs w:val="21"/>
        </w:rPr>
        <w:t>）政府采购合同通用条款</w:t>
      </w:r>
    </w:p>
    <w:p w14:paraId="4151C1D9">
      <w:pPr>
        <w:adjustRightInd w:val="0"/>
        <w:snapToGrid w:val="0"/>
        <w:spacing w:before="0" w:beforeLines="0" w:line="40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w:t>
      </w:r>
      <w:r>
        <w:rPr>
          <w:rFonts w:hint="eastAsia" w:ascii="仿宋" w:hAnsi="仿宋" w:eastAsia="仿宋" w:cs="仿宋"/>
          <w:color w:val="auto"/>
          <w:szCs w:val="21"/>
          <w:lang w:val="en-US" w:eastAsia="zh-CN"/>
        </w:rPr>
        <w:t>4</w:t>
      </w:r>
      <w:r>
        <w:rPr>
          <w:rFonts w:hint="eastAsia" w:ascii="仿宋" w:hAnsi="仿宋" w:eastAsia="仿宋" w:cs="仿宋"/>
          <w:color w:val="auto"/>
          <w:szCs w:val="21"/>
        </w:rPr>
        <w:t>）中标</w:t>
      </w:r>
      <w:r>
        <w:rPr>
          <w:rFonts w:hint="eastAsia" w:ascii="仿宋" w:hAnsi="仿宋" w:eastAsia="仿宋" w:cs="仿宋"/>
          <w:color w:val="auto"/>
          <w:szCs w:val="21"/>
          <w:lang w:eastAsia="zh-CN"/>
        </w:rPr>
        <w:t>（成交）</w:t>
      </w:r>
      <w:r>
        <w:rPr>
          <w:rFonts w:hint="eastAsia" w:ascii="仿宋" w:hAnsi="仿宋" w:eastAsia="仿宋" w:cs="仿宋"/>
          <w:color w:val="auto"/>
          <w:szCs w:val="21"/>
        </w:rPr>
        <w:t>通知书</w:t>
      </w:r>
    </w:p>
    <w:p w14:paraId="3A15BA97">
      <w:pPr>
        <w:adjustRightInd w:val="0"/>
        <w:snapToGrid w:val="0"/>
        <w:spacing w:before="0" w:beforeLines="0" w:line="400" w:lineRule="exact"/>
        <w:ind w:firstLine="420" w:firstLineChars="200"/>
        <w:rPr>
          <w:rFonts w:hint="eastAsia" w:ascii="仿宋" w:hAnsi="仿宋" w:eastAsia="仿宋" w:cs="仿宋"/>
          <w:szCs w:val="21"/>
        </w:rPr>
      </w:pPr>
      <w:r>
        <w:rPr>
          <w:rFonts w:hint="eastAsia" w:ascii="仿宋" w:hAnsi="仿宋" w:eastAsia="仿宋" w:cs="仿宋"/>
          <w:szCs w:val="21"/>
        </w:rPr>
        <w:t>（</w:t>
      </w:r>
      <w:r>
        <w:rPr>
          <w:rFonts w:hint="eastAsia" w:ascii="仿宋" w:hAnsi="仿宋" w:eastAsia="仿宋" w:cs="仿宋"/>
          <w:szCs w:val="21"/>
          <w:lang w:val="en-US" w:eastAsia="zh-CN"/>
        </w:rPr>
        <w:t>5</w:t>
      </w:r>
      <w:r>
        <w:rPr>
          <w:rFonts w:hint="eastAsia" w:ascii="仿宋" w:hAnsi="仿宋" w:eastAsia="仿宋" w:cs="仿宋"/>
          <w:szCs w:val="21"/>
        </w:rPr>
        <w:t>）投标（响应）文件</w:t>
      </w:r>
    </w:p>
    <w:p w14:paraId="5ACEC504">
      <w:pPr>
        <w:adjustRightInd w:val="0"/>
        <w:snapToGrid w:val="0"/>
        <w:spacing w:before="0" w:beforeLines="0" w:line="400" w:lineRule="exact"/>
        <w:ind w:firstLine="420" w:firstLineChars="200"/>
        <w:rPr>
          <w:rFonts w:hint="eastAsia" w:ascii="仿宋" w:hAnsi="仿宋" w:eastAsia="仿宋" w:cs="仿宋"/>
          <w:szCs w:val="21"/>
        </w:rPr>
      </w:pPr>
      <w:r>
        <w:rPr>
          <w:rFonts w:hint="eastAsia" w:ascii="仿宋" w:hAnsi="仿宋" w:eastAsia="仿宋" w:cs="仿宋"/>
          <w:szCs w:val="21"/>
        </w:rPr>
        <w:t>（6）采购文件</w:t>
      </w:r>
    </w:p>
    <w:p w14:paraId="0A64D100">
      <w:pPr>
        <w:adjustRightInd w:val="0"/>
        <w:snapToGrid w:val="0"/>
        <w:spacing w:before="0" w:beforeLines="0" w:line="400" w:lineRule="exact"/>
        <w:ind w:firstLine="420" w:firstLineChars="200"/>
        <w:rPr>
          <w:rFonts w:hint="eastAsia" w:ascii="仿宋" w:hAnsi="仿宋" w:eastAsia="仿宋" w:cs="仿宋"/>
          <w:szCs w:val="21"/>
        </w:rPr>
      </w:pPr>
      <w:r>
        <w:rPr>
          <w:rFonts w:hint="eastAsia" w:ascii="仿宋" w:hAnsi="仿宋" w:eastAsia="仿宋" w:cs="仿宋"/>
          <w:szCs w:val="21"/>
        </w:rPr>
        <w:t>（7）有关技术文件，图纸</w:t>
      </w:r>
    </w:p>
    <w:p w14:paraId="5593D82A">
      <w:pPr>
        <w:pStyle w:val="24"/>
        <w:spacing w:beforeLines="0"/>
        <w:rPr>
          <w:rFonts w:hint="eastAsia" w:ascii="仿宋" w:hAnsi="仿宋" w:eastAsia="仿宋" w:cs="仿宋"/>
          <w:kern w:val="2"/>
          <w:sz w:val="21"/>
          <w:highlight w:val="none"/>
          <w:lang w:eastAsia="zh-CN"/>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8</w:t>
      </w:r>
      <w:r>
        <w:rPr>
          <w:rFonts w:hint="eastAsia" w:ascii="仿宋" w:hAnsi="仿宋" w:eastAsia="仿宋" w:cs="仿宋"/>
          <w:sz w:val="21"/>
          <w:szCs w:val="21"/>
          <w:highlight w:val="none"/>
          <w:lang w:eastAsia="zh-CN"/>
        </w:rPr>
        <w:t>）</w:t>
      </w:r>
      <w:r>
        <w:rPr>
          <w:rFonts w:hint="eastAsia" w:ascii="仿宋" w:hAnsi="仿宋" w:eastAsia="仿宋" w:cs="仿宋"/>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14:paraId="6A0C05BA">
      <w:pPr>
        <w:numPr>
          <w:ilvl w:val="0"/>
          <w:numId w:val="9"/>
        </w:numPr>
        <w:adjustRightInd w:val="0"/>
        <w:snapToGrid w:val="0"/>
        <w:spacing w:before="0" w:beforeLines="0" w:line="400" w:lineRule="exact"/>
        <w:ind w:firstLine="422" w:firstLineChars="200"/>
        <w:rPr>
          <w:rFonts w:hint="eastAsia" w:ascii="仿宋" w:hAnsi="仿宋" w:eastAsia="仿宋" w:cs="仿宋"/>
          <w:b/>
          <w:szCs w:val="21"/>
        </w:rPr>
      </w:pPr>
      <w:r>
        <w:rPr>
          <w:rFonts w:hint="eastAsia" w:ascii="仿宋" w:hAnsi="仿宋" w:eastAsia="仿宋" w:cs="仿宋"/>
          <w:b/>
          <w:szCs w:val="21"/>
        </w:rPr>
        <w:t>合同生效</w:t>
      </w:r>
    </w:p>
    <w:p w14:paraId="2C62897D">
      <w:pPr>
        <w:adjustRightInd w:val="0"/>
        <w:snapToGrid w:val="0"/>
        <w:spacing w:before="0" w:beforeLines="0" w:line="400" w:lineRule="exact"/>
        <w:ind w:firstLine="420" w:firstLineChars="200"/>
        <w:rPr>
          <w:rFonts w:hint="eastAsia" w:ascii="仿宋" w:hAnsi="仿宋" w:eastAsia="仿宋" w:cs="仿宋"/>
          <w:szCs w:val="21"/>
        </w:rPr>
      </w:pPr>
      <w:r>
        <w:rPr>
          <w:rFonts w:hint="eastAsia" w:ascii="仿宋" w:hAnsi="仿宋" w:eastAsia="仿宋" w:cs="仿宋"/>
          <w:szCs w:val="21"/>
        </w:rPr>
        <w:t>本合同自</w:t>
      </w:r>
      <w:r>
        <w:rPr>
          <w:rFonts w:hint="eastAsia" w:ascii="仿宋" w:hAnsi="仿宋" w:eastAsia="仿宋" w:cs="仿宋"/>
          <w:szCs w:val="21"/>
          <w:u w:val="single"/>
        </w:rPr>
        <w:t xml:space="preserve">                             </w:t>
      </w:r>
      <w:r>
        <w:rPr>
          <w:rFonts w:hint="eastAsia" w:ascii="仿宋" w:hAnsi="仿宋" w:eastAsia="仿宋" w:cs="仿宋"/>
          <w:szCs w:val="21"/>
        </w:rPr>
        <w:t>生效。</w:t>
      </w:r>
    </w:p>
    <w:p w14:paraId="232FC11E">
      <w:pPr>
        <w:numPr>
          <w:ilvl w:val="0"/>
          <w:numId w:val="9"/>
        </w:numPr>
        <w:adjustRightInd w:val="0"/>
        <w:snapToGrid w:val="0"/>
        <w:spacing w:before="0" w:beforeLines="0" w:line="400" w:lineRule="exact"/>
        <w:ind w:firstLine="422" w:firstLineChars="200"/>
        <w:rPr>
          <w:rFonts w:hint="eastAsia" w:ascii="仿宋" w:hAnsi="仿宋" w:eastAsia="仿宋" w:cs="仿宋"/>
          <w:b/>
          <w:szCs w:val="21"/>
        </w:rPr>
      </w:pPr>
      <w:r>
        <w:rPr>
          <w:rFonts w:hint="eastAsia" w:ascii="仿宋" w:hAnsi="仿宋" w:eastAsia="仿宋" w:cs="仿宋"/>
          <w:b/>
          <w:szCs w:val="21"/>
        </w:rPr>
        <w:t>合同份数</w:t>
      </w:r>
    </w:p>
    <w:p w14:paraId="04F37C80">
      <w:pPr>
        <w:adjustRightInd w:val="0"/>
        <w:snapToGrid w:val="0"/>
        <w:spacing w:before="0" w:beforeLines="0" w:line="400" w:lineRule="exact"/>
        <w:ind w:firstLine="420" w:firstLineChars="200"/>
        <w:rPr>
          <w:rFonts w:hint="eastAsia" w:ascii="仿宋" w:hAnsi="仿宋" w:eastAsia="仿宋" w:cs="仿宋"/>
          <w:szCs w:val="21"/>
        </w:rPr>
      </w:pPr>
      <w:r>
        <w:rPr>
          <w:rFonts w:hint="eastAsia" w:ascii="仿宋" w:hAnsi="仿宋" w:eastAsia="仿宋" w:cs="仿宋"/>
          <w:szCs w:val="21"/>
        </w:rPr>
        <w:t>本合同一式</w:t>
      </w:r>
      <w:r>
        <w:rPr>
          <w:rFonts w:hint="eastAsia" w:ascii="仿宋" w:hAnsi="仿宋" w:eastAsia="仿宋" w:cs="仿宋"/>
          <w:szCs w:val="21"/>
          <w:u w:val="single"/>
        </w:rPr>
        <w:t xml:space="preserve">    </w:t>
      </w:r>
      <w:r>
        <w:rPr>
          <w:rFonts w:hint="eastAsia" w:ascii="仿宋" w:hAnsi="仿宋" w:eastAsia="仿宋" w:cs="仿宋"/>
          <w:szCs w:val="21"/>
        </w:rPr>
        <w:t>份，</w:t>
      </w:r>
      <w:r>
        <w:rPr>
          <w:rFonts w:hint="eastAsia" w:ascii="仿宋" w:hAnsi="仿宋" w:eastAsia="仿宋" w:cs="仿宋"/>
          <w:szCs w:val="21"/>
          <w:lang w:eastAsia="zh-CN"/>
        </w:rPr>
        <w:t>甲方</w:t>
      </w:r>
      <w:r>
        <w:rPr>
          <w:rFonts w:hint="eastAsia" w:ascii="仿宋" w:hAnsi="仿宋" w:eastAsia="仿宋" w:cs="仿宋"/>
          <w:szCs w:val="21"/>
        </w:rPr>
        <w:t>执</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rPr>
        <w:t xml:space="preserve">  </w:t>
      </w:r>
      <w:r>
        <w:rPr>
          <w:rFonts w:hint="eastAsia" w:ascii="仿宋" w:hAnsi="仿宋" w:eastAsia="仿宋" w:cs="仿宋"/>
          <w:szCs w:val="21"/>
        </w:rPr>
        <w:t>份，</w:t>
      </w:r>
      <w:r>
        <w:rPr>
          <w:rFonts w:hint="eastAsia" w:ascii="仿宋" w:hAnsi="仿宋" w:eastAsia="仿宋" w:cs="仿宋"/>
          <w:szCs w:val="21"/>
          <w:lang w:eastAsia="zh-CN"/>
        </w:rPr>
        <w:t>乙方</w:t>
      </w:r>
      <w:r>
        <w:rPr>
          <w:rFonts w:hint="eastAsia" w:ascii="仿宋" w:hAnsi="仿宋" w:eastAsia="仿宋" w:cs="仿宋"/>
          <w:szCs w:val="21"/>
        </w:rPr>
        <w:t>执</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rPr>
        <w:t xml:space="preserve"> </w:t>
      </w:r>
      <w:r>
        <w:rPr>
          <w:rFonts w:hint="eastAsia" w:ascii="仿宋" w:hAnsi="仿宋" w:eastAsia="仿宋" w:cs="仿宋"/>
          <w:szCs w:val="21"/>
        </w:rPr>
        <w:t>份，均具有同等法律效力。</w:t>
      </w:r>
    </w:p>
    <w:p w14:paraId="73D6C0DF">
      <w:pPr>
        <w:adjustRightInd w:val="0"/>
        <w:snapToGrid w:val="0"/>
        <w:spacing w:before="0" w:beforeLines="0" w:line="400" w:lineRule="exact"/>
        <w:ind w:firstLine="420" w:firstLineChars="200"/>
        <w:rPr>
          <w:rFonts w:hint="eastAsia" w:ascii="仿宋" w:hAnsi="仿宋" w:eastAsia="仿宋" w:cs="仿宋"/>
          <w:szCs w:val="21"/>
        </w:rPr>
      </w:pPr>
      <w:r>
        <w:rPr>
          <w:rFonts w:hint="eastAsia" w:ascii="仿宋" w:hAnsi="仿宋" w:eastAsia="仿宋" w:cs="仿宋"/>
          <w:szCs w:val="21"/>
        </w:rPr>
        <w:t>合同订立时间：</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p>
    <w:p w14:paraId="72B2703C">
      <w:pPr>
        <w:adjustRightInd w:val="0"/>
        <w:snapToGrid w:val="0"/>
        <w:spacing w:before="0" w:beforeLines="0" w:line="400" w:lineRule="exact"/>
        <w:ind w:firstLine="420" w:firstLineChars="200"/>
        <w:rPr>
          <w:rFonts w:hint="eastAsia" w:ascii="仿宋" w:hAnsi="仿宋" w:eastAsia="仿宋" w:cs="仿宋"/>
          <w:szCs w:val="21"/>
        </w:rPr>
      </w:pPr>
      <w:r>
        <w:rPr>
          <w:rFonts w:hint="eastAsia" w:ascii="仿宋" w:hAnsi="仿宋" w:eastAsia="仿宋" w:cs="仿宋"/>
          <w:szCs w:val="21"/>
        </w:rPr>
        <w:t>合同订立地点：</w:t>
      </w:r>
      <w:r>
        <w:rPr>
          <w:rFonts w:hint="eastAsia" w:ascii="仿宋" w:hAnsi="仿宋" w:eastAsia="仿宋" w:cs="仿宋"/>
          <w:szCs w:val="21"/>
          <w:u w:val="single"/>
        </w:rPr>
        <w:t xml:space="preserve">                           </w:t>
      </w:r>
    </w:p>
    <w:p w14:paraId="7F4474B9">
      <w:pPr>
        <w:adjustRightInd w:val="0"/>
        <w:snapToGrid w:val="0"/>
        <w:spacing w:before="0" w:beforeLines="0" w:line="400" w:lineRule="exact"/>
        <w:ind w:firstLine="420" w:firstLineChars="200"/>
        <w:rPr>
          <w:rFonts w:hint="eastAsia" w:ascii="仿宋" w:hAnsi="仿宋" w:eastAsia="仿宋" w:cs="仿宋"/>
        </w:rPr>
      </w:pPr>
      <w:r>
        <w:rPr>
          <w:rFonts w:hint="eastAsia" w:ascii="仿宋" w:hAnsi="仿宋" w:eastAsia="仿宋" w:cs="仿宋"/>
          <w:szCs w:val="21"/>
        </w:rPr>
        <w:t>附件：具体标</w:t>
      </w:r>
      <w:r>
        <w:rPr>
          <w:rFonts w:hint="eastAsia" w:ascii="仿宋" w:hAnsi="仿宋" w:eastAsia="仿宋" w:cs="仿宋"/>
          <w:szCs w:val="21"/>
          <w:lang w:eastAsia="zh-CN"/>
        </w:rPr>
        <w:t>的及其</w:t>
      </w:r>
      <w:r>
        <w:rPr>
          <w:rFonts w:hint="eastAsia" w:ascii="仿宋" w:hAnsi="仿宋" w:eastAsia="仿宋" w:cs="仿宋"/>
          <w:szCs w:val="21"/>
          <w:highlight w:val="none"/>
          <w:u w:val="none"/>
          <w:lang w:val="en-US" w:eastAsia="zh-CN"/>
        </w:rPr>
        <w:t>技术要求和商务要求</w:t>
      </w:r>
      <w:r>
        <w:rPr>
          <w:rFonts w:hint="eastAsia" w:ascii="仿宋" w:hAnsi="仿宋" w:eastAsia="仿宋" w:cs="仿宋"/>
          <w:szCs w:val="21"/>
        </w:rPr>
        <w:t>、联合协议、分包</w:t>
      </w:r>
      <w:r>
        <w:rPr>
          <w:rFonts w:hint="eastAsia" w:ascii="仿宋" w:hAnsi="仿宋" w:eastAsia="仿宋" w:cs="仿宋"/>
          <w:szCs w:val="21"/>
          <w:lang w:eastAsia="zh-CN"/>
        </w:rPr>
        <w:t>意向</w:t>
      </w:r>
      <w:r>
        <w:rPr>
          <w:rFonts w:hint="eastAsia" w:ascii="仿宋" w:hAnsi="仿宋" w:eastAsia="仿宋" w:cs="仿宋"/>
          <w:szCs w:val="21"/>
        </w:rPr>
        <w:t>协议等。</w:t>
      </w:r>
    </w:p>
    <w:p w14:paraId="259A9A06">
      <w:pPr>
        <w:pStyle w:val="35"/>
        <w:spacing w:beforeLines="0" w:line="400" w:lineRule="exact"/>
        <w:rPr>
          <w:rFonts w:hint="eastAsia" w:ascii="仿宋" w:hAnsi="仿宋" w:eastAsia="仿宋" w:cs="仿宋"/>
        </w:rPr>
      </w:pPr>
    </w:p>
    <w:p w14:paraId="51CA4609">
      <w:pPr>
        <w:pStyle w:val="4"/>
        <w:spacing w:beforeLines="0" w:line="400" w:lineRule="exact"/>
        <w:outlineLvl w:val="9"/>
        <w:rPr>
          <w:rFonts w:hint="eastAsia" w:ascii="仿宋" w:hAnsi="仿宋" w:eastAsia="仿宋" w:cs="仿宋"/>
          <w:b w:val="0"/>
          <w:bCs w:val="0"/>
          <w:sz w:val="21"/>
          <w:szCs w:val="21"/>
          <w:highlight w:val="none"/>
          <w:lang w:val="en-US" w:eastAsia="zh-CN"/>
        </w:rPr>
      </w:pPr>
      <w:r>
        <w:rPr>
          <w:rFonts w:hint="eastAsia" w:ascii="仿宋" w:hAnsi="仿宋" w:eastAsia="仿宋" w:cs="仿宋"/>
          <w:lang w:val="en"/>
        </w:rPr>
        <w:t xml:space="preserve">   </w:t>
      </w:r>
    </w:p>
    <w:p w14:paraId="6C5B4FC6">
      <w:pPr>
        <w:rPr>
          <w:rFonts w:hint="eastAsia" w:ascii="仿宋" w:hAnsi="仿宋" w:eastAsia="仿宋" w:cs="仿宋"/>
        </w:rPr>
      </w:pPr>
      <w:r>
        <w:rPr>
          <w:rFonts w:hint="eastAsia" w:ascii="仿宋" w:hAnsi="仿宋" w:eastAsia="仿宋" w:cs="仿宋"/>
        </w:rPr>
        <w:br w:type="page"/>
      </w:r>
    </w:p>
    <w:p w14:paraId="49D28466">
      <w:pPr>
        <w:pStyle w:val="35"/>
        <w:rPr>
          <w:rFonts w:hint="eastAsia" w:ascii="仿宋" w:hAnsi="仿宋" w:eastAsia="仿宋" w:cs="仿宋"/>
        </w:rPr>
      </w:pPr>
    </w:p>
    <w:tbl>
      <w:tblPr>
        <w:tblStyle w:val="21"/>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923"/>
        <w:gridCol w:w="2452"/>
        <w:gridCol w:w="2011"/>
        <w:gridCol w:w="2151"/>
      </w:tblGrid>
      <w:tr w14:paraId="54B4EBD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3F783939">
            <w:pPr>
              <w:adjustRightInd w:val="0"/>
              <w:snapToGrid w:val="0"/>
              <w:spacing w:line="300" w:lineRule="exact"/>
              <w:jc w:val="center"/>
              <w:rPr>
                <w:rFonts w:hint="eastAsia" w:ascii="仿宋" w:hAnsi="仿宋" w:eastAsia="仿宋" w:cs="仿宋"/>
              </w:rPr>
            </w:pPr>
            <w:r>
              <w:rPr>
                <w:rFonts w:hint="eastAsia" w:ascii="仿宋" w:hAnsi="仿宋" w:eastAsia="仿宋" w:cs="仿宋"/>
                <w:szCs w:val="21"/>
              </w:rPr>
              <w:t>甲方（采购人</w:t>
            </w:r>
            <w:r>
              <w:rPr>
                <w:rFonts w:hint="eastAsia" w:ascii="仿宋" w:hAnsi="仿宋" w:eastAsia="仿宋" w:cs="仿宋"/>
                <w:szCs w:val="21"/>
                <w:lang w:eastAsia="zh-CN"/>
              </w:rPr>
              <w:t>、受采购人委托签订合同的单位</w:t>
            </w:r>
            <w:r>
              <w:rPr>
                <w:rFonts w:hint="eastAsia" w:ascii="仿宋" w:hAnsi="仿宋" w:eastAsia="仿宋" w:cs="仿宋"/>
                <w:szCs w:val="21"/>
              </w:rPr>
              <w:t>或采购文件约定的合同甲方）</w:t>
            </w:r>
          </w:p>
        </w:tc>
        <w:tc>
          <w:tcPr>
            <w:tcW w:w="2437" w:type="pct"/>
            <w:gridSpan w:val="2"/>
            <w:tcBorders>
              <w:left w:val="single" w:color="auto" w:sz="2" w:space="0"/>
              <w:bottom w:val="single" w:color="auto" w:sz="2" w:space="0"/>
            </w:tcBorders>
            <w:vAlign w:val="center"/>
          </w:tcPr>
          <w:p w14:paraId="0809A62D">
            <w:pPr>
              <w:adjustRightInd w:val="0"/>
              <w:snapToGrid w:val="0"/>
              <w:spacing w:line="300" w:lineRule="exact"/>
              <w:jc w:val="center"/>
              <w:rPr>
                <w:rFonts w:hint="eastAsia" w:ascii="仿宋" w:hAnsi="仿宋" w:eastAsia="仿宋" w:cs="仿宋"/>
              </w:rPr>
            </w:pPr>
            <w:r>
              <w:rPr>
                <w:rFonts w:hint="eastAsia" w:ascii="仿宋" w:hAnsi="仿宋" w:eastAsia="仿宋" w:cs="仿宋"/>
                <w:szCs w:val="21"/>
              </w:rPr>
              <w:t>乙方（供应商）</w:t>
            </w:r>
          </w:p>
        </w:tc>
      </w:tr>
      <w:tr w14:paraId="187AF09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3D695664">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单位名称（公章</w:t>
            </w:r>
            <w:r>
              <w:rPr>
                <w:rFonts w:hint="eastAsia" w:ascii="仿宋" w:hAnsi="仿宋" w:eastAsia="仿宋" w:cs="仿宋"/>
                <w:szCs w:val="21"/>
                <w:lang w:eastAsia="zh-CN"/>
              </w:rPr>
              <w:t>或合同章</w:t>
            </w:r>
            <w:r>
              <w:rPr>
                <w:rFonts w:hint="eastAsia" w:ascii="仿宋" w:hAnsi="仿宋" w:eastAsia="仿宋" w:cs="仿宋"/>
                <w:szCs w:val="21"/>
              </w:rPr>
              <w:t>）</w:t>
            </w:r>
          </w:p>
        </w:tc>
        <w:tc>
          <w:tcPr>
            <w:tcW w:w="1436" w:type="pct"/>
            <w:tcBorders>
              <w:top w:val="single" w:color="auto" w:sz="2" w:space="0"/>
              <w:left w:val="single" w:color="auto" w:sz="2" w:space="0"/>
              <w:bottom w:val="single" w:color="auto" w:sz="2" w:space="0"/>
              <w:right w:val="single" w:color="auto" w:sz="2" w:space="0"/>
            </w:tcBorders>
            <w:vAlign w:val="center"/>
          </w:tcPr>
          <w:p w14:paraId="58A29FD4">
            <w:pPr>
              <w:adjustRightInd w:val="0"/>
              <w:snapToGrid w:val="0"/>
              <w:spacing w:line="300" w:lineRule="exact"/>
              <w:jc w:val="center"/>
              <w:rPr>
                <w:rFonts w:hint="eastAsia" w:ascii="仿宋" w:hAnsi="仿宋" w:eastAsia="仿宋" w:cs="仿宋"/>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C846613">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单位名称（公章</w:t>
            </w:r>
            <w:r>
              <w:rPr>
                <w:rFonts w:hint="eastAsia" w:ascii="仿宋" w:hAnsi="仿宋" w:eastAsia="仿宋" w:cs="仿宋"/>
                <w:szCs w:val="21"/>
                <w:lang w:eastAsia="zh-CN"/>
              </w:rPr>
              <w:t>或合同章</w:t>
            </w:r>
            <w:r>
              <w:rPr>
                <w:rFonts w:hint="eastAsia" w:ascii="仿宋" w:hAnsi="仿宋" w:eastAsia="仿宋" w:cs="仿宋"/>
                <w:szCs w:val="21"/>
              </w:rPr>
              <w:t>）</w:t>
            </w:r>
          </w:p>
        </w:tc>
        <w:tc>
          <w:tcPr>
            <w:tcW w:w="1259" w:type="pct"/>
            <w:tcBorders>
              <w:top w:val="single" w:color="auto" w:sz="2" w:space="0"/>
              <w:left w:val="single" w:color="auto" w:sz="2" w:space="0"/>
              <w:bottom w:val="single" w:color="auto" w:sz="2" w:space="0"/>
            </w:tcBorders>
            <w:vAlign w:val="center"/>
          </w:tcPr>
          <w:p w14:paraId="410302A2">
            <w:pPr>
              <w:adjustRightInd w:val="0"/>
              <w:snapToGrid w:val="0"/>
              <w:spacing w:line="300" w:lineRule="exact"/>
              <w:jc w:val="center"/>
              <w:rPr>
                <w:rFonts w:hint="eastAsia" w:ascii="仿宋" w:hAnsi="仿宋" w:eastAsia="仿宋" w:cs="仿宋"/>
                <w:spacing w:val="20"/>
                <w:szCs w:val="21"/>
              </w:rPr>
            </w:pPr>
          </w:p>
        </w:tc>
      </w:tr>
      <w:tr w14:paraId="2743C66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1884DDD3">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法定代表人</w:t>
            </w:r>
          </w:p>
          <w:p w14:paraId="57E0920A">
            <w:pPr>
              <w:adjustRightInd w:val="0"/>
              <w:snapToGrid w:val="0"/>
              <w:spacing w:line="300" w:lineRule="exact"/>
              <w:ind w:firstLine="100" w:firstLineChars="48"/>
              <w:jc w:val="center"/>
              <w:rPr>
                <w:rFonts w:hint="eastAsia" w:ascii="仿宋" w:hAnsi="仿宋" w:eastAsia="仿宋" w:cs="仿宋"/>
                <w:szCs w:val="21"/>
              </w:rPr>
            </w:pPr>
            <w:r>
              <w:rPr>
                <w:rFonts w:hint="eastAsia" w:ascii="仿宋" w:hAnsi="仿宋" w:eastAsia="仿宋" w:cs="仿宋"/>
                <w:szCs w:val="21"/>
              </w:rPr>
              <w:t>或其委托代理人（签章）</w:t>
            </w:r>
          </w:p>
        </w:tc>
        <w:tc>
          <w:tcPr>
            <w:tcW w:w="1436" w:type="pct"/>
            <w:vMerge w:val="restart"/>
            <w:tcBorders>
              <w:top w:val="single" w:color="auto" w:sz="2" w:space="0"/>
              <w:left w:val="single" w:color="auto" w:sz="2" w:space="0"/>
              <w:right w:val="single" w:color="auto" w:sz="2" w:space="0"/>
            </w:tcBorders>
            <w:vAlign w:val="center"/>
          </w:tcPr>
          <w:p w14:paraId="09AE924F">
            <w:pPr>
              <w:adjustRightInd w:val="0"/>
              <w:snapToGrid w:val="0"/>
              <w:spacing w:line="300" w:lineRule="exact"/>
              <w:jc w:val="center"/>
              <w:rPr>
                <w:rFonts w:hint="eastAsia" w:ascii="仿宋" w:hAnsi="仿宋" w:eastAsia="仿宋" w:cs="仿宋"/>
                <w:szCs w:val="21"/>
              </w:rPr>
            </w:pPr>
          </w:p>
        </w:tc>
        <w:tc>
          <w:tcPr>
            <w:tcW w:w="1178" w:type="pct"/>
            <w:tcBorders>
              <w:top w:val="single" w:color="auto" w:sz="2" w:space="0"/>
              <w:left w:val="single" w:color="auto" w:sz="2" w:space="0"/>
              <w:right w:val="single" w:color="auto" w:sz="2" w:space="0"/>
            </w:tcBorders>
            <w:vAlign w:val="center"/>
          </w:tcPr>
          <w:p w14:paraId="5E38712B">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法定代表人</w:t>
            </w:r>
          </w:p>
          <w:p w14:paraId="1FB16A02">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或其委托代理人（签章）</w:t>
            </w:r>
          </w:p>
        </w:tc>
        <w:tc>
          <w:tcPr>
            <w:tcW w:w="1259" w:type="pct"/>
            <w:tcBorders>
              <w:top w:val="single" w:color="auto" w:sz="2" w:space="0"/>
              <w:left w:val="single" w:color="auto" w:sz="2" w:space="0"/>
              <w:bottom w:val="single" w:color="auto" w:sz="2" w:space="0"/>
            </w:tcBorders>
            <w:vAlign w:val="center"/>
          </w:tcPr>
          <w:p w14:paraId="64637A9D">
            <w:pPr>
              <w:adjustRightInd w:val="0"/>
              <w:snapToGrid w:val="0"/>
              <w:spacing w:line="300" w:lineRule="exact"/>
              <w:jc w:val="center"/>
              <w:rPr>
                <w:rFonts w:hint="eastAsia" w:ascii="仿宋" w:hAnsi="仿宋" w:eastAsia="仿宋" w:cs="仿宋"/>
                <w:szCs w:val="21"/>
              </w:rPr>
            </w:pPr>
          </w:p>
        </w:tc>
      </w:tr>
      <w:tr w14:paraId="20ECE63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711F267A">
            <w:pPr>
              <w:adjustRightInd w:val="0"/>
              <w:snapToGrid w:val="0"/>
              <w:spacing w:line="300" w:lineRule="exact"/>
              <w:jc w:val="center"/>
              <w:rPr>
                <w:rFonts w:hint="eastAsia" w:ascii="仿宋" w:hAnsi="仿宋" w:eastAsia="仿宋" w:cs="仿宋"/>
                <w:szCs w:val="21"/>
              </w:rPr>
            </w:pPr>
          </w:p>
        </w:tc>
        <w:tc>
          <w:tcPr>
            <w:tcW w:w="1436" w:type="pct"/>
            <w:vMerge w:val="continue"/>
            <w:tcBorders>
              <w:left w:val="single" w:color="auto" w:sz="2" w:space="0"/>
              <w:bottom w:val="single" w:color="auto" w:sz="2" w:space="0"/>
              <w:right w:val="single" w:color="auto" w:sz="2" w:space="0"/>
            </w:tcBorders>
            <w:vAlign w:val="center"/>
          </w:tcPr>
          <w:p w14:paraId="2566626B">
            <w:pPr>
              <w:adjustRightInd w:val="0"/>
              <w:snapToGrid w:val="0"/>
              <w:spacing w:line="300" w:lineRule="exact"/>
              <w:jc w:val="center"/>
              <w:rPr>
                <w:rFonts w:hint="eastAsia" w:ascii="仿宋" w:hAnsi="仿宋" w:eastAsia="仿宋" w:cs="仿宋"/>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067DE17">
            <w:pPr>
              <w:adjustRightInd w:val="0"/>
              <w:snapToGrid w:val="0"/>
              <w:spacing w:line="300" w:lineRule="exact"/>
              <w:jc w:val="center"/>
              <w:rPr>
                <w:rFonts w:hint="eastAsia" w:ascii="仿宋" w:hAnsi="仿宋" w:eastAsia="仿宋" w:cs="仿宋"/>
                <w:szCs w:val="21"/>
                <w:lang w:eastAsia="zh-CN"/>
              </w:rPr>
            </w:pPr>
            <w:r>
              <w:rPr>
                <w:rFonts w:hint="eastAsia" w:ascii="仿宋" w:hAnsi="仿宋" w:eastAsia="仿宋" w:cs="仿宋"/>
                <w:szCs w:val="21"/>
                <w:lang w:eastAsia="zh-CN"/>
              </w:rPr>
              <w:t>拥有者性别</w:t>
            </w:r>
          </w:p>
        </w:tc>
        <w:tc>
          <w:tcPr>
            <w:tcW w:w="1259" w:type="pct"/>
            <w:tcBorders>
              <w:top w:val="single" w:color="auto" w:sz="2" w:space="0"/>
              <w:left w:val="single" w:color="auto" w:sz="2" w:space="0"/>
              <w:bottom w:val="single" w:color="auto" w:sz="2" w:space="0"/>
            </w:tcBorders>
            <w:vAlign w:val="center"/>
          </w:tcPr>
          <w:p w14:paraId="25465D99">
            <w:pPr>
              <w:adjustRightInd w:val="0"/>
              <w:snapToGrid w:val="0"/>
              <w:spacing w:line="300" w:lineRule="exact"/>
              <w:jc w:val="center"/>
              <w:rPr>
                <w:rFonts w:hint="eastAsia" w:ascii="仿宋" w:hAnsi="仿宋" w:eastAsia="仿宋" w:cs="仿宋"/>
                <w:spacing w:val="20"/>
                <w:szCs w:val="21"/>
              </w:rPr>
            </w:pPr>
          </w:p>
        </w:tc>
      </w:tr>
      <w:tr w14:paraId="6544D74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AB34C5D">
            <w:pPr>
              <w:adjustRightInd w:val="0"/>
              <w:snapToGrid w:val="0"/>
              <w:spacing w:line="300" w:lineRule="exact"/>
              <w:jc w:val="center"/>
              <w:rPr>
                <w:rFonts w:hint="eastAsia" w:ascii="仿宋" w:hAnsi="仿宋" w:eastAsia="仿宋" w:cs="仿宋"/>
                <w:szCs w:val="21"/>
                <w:lang w:eastAsia="zh-CN"/>
              </w:rPr>
            </w:pPr>
            <w:r>
              <w:rPr>
                <w:rFonts w:hint="eastAsia" w:ascii="仿宋" w:hAnsi="仿宋" w:eastAsia="仿宋" w:cs="仿宋"/>
                <w:szCs w:val="21"/>
                <w:lang w:eastAsia="zh-CN"/>
              </w:rPr>
              <w:t>住</w:t>
            </w:r>
            <w:r>
              <w:rPr>
                <w:rFonts w:hint="eastAsia" w:ascii="仿宋" w:hAnsi="仿宋" w:eastAsia="仿宋" w:cs="仿宋"/>
                <w:szCs w:val="21"/>
                <w:lang w:val="en-US" w:eastAsia="zh-CN"/>
              </w:rPr>
              <w:t xml:space="preserve">  </w:t>
            </w:r>
            <w:r>
              <w:rPr>
                <w:rFonts w:hint="eastAsia" w:ascii="仿宋" w:hAnsi="仿宋" w:eastAsia="仿宋" w:cs="仿宋"/>
                <w:szCs w:val="21"/>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5E88B31D">
            <w:pPr>
              <w:adjustRightInd w:val="0"/>
              <w:snapToGrid w:val="0"/>
              <w:spacing w:line="300" w:lineRule="exact"/>
              <w:jc w:val="center"/>
              <w:rPr>
                <w:rFonts w:hint="eastAsia" w:ascii="仿宋" w:hAnsi="仿宋" w:eastAsia="仿宋" w:cs="仿宋"/>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033E0A5">
            <w:pPr>
              <w:adjustRightInd w:val="0"/>
              <w:snapToGrid w:val="0"/>
              <w:spacing w:line="300" w:lineRule="exact"/>
              <w:jc w:val="center"/>
              <w:rPr>
                <w:rFonts w:hint="eastAsia" w:ascii="仿宋" w:hAnsi="仿宋" w:eastAsia="仿宋" w:cs="仿宋"/>
                <w:szCs w:val="21"/>
                <w:lang w:eastAsia="zh-CN"/>
              </w:rPr>
            </w:pPr>
            <w:r>
              <w:rPr>
                <w:rFonts w:hint="eastAsia" w:ascii="仿宋" w:hAnsi="仿宋" w:eastAsia="仿宋" w:cs="仿宋"/>
                <w:szCs w:val="21"/>
                <w:lang w:eastAsia="zh-CN"/>
              </w:rPr>
              <w:t>住</w:t>
            </w:r>
            <w:r>
              <w:rPr>
                <w:rFonts w:hint="eastAsia" w:ascii="仿宋" w:hAnsi="仿宋" w:eastAsia="仿宋" w:cs="仿宋"/>
                <w:szCs w:val="21"/>
                <w:lang w:val="en-US" w:eastAsia="zh-CN"/>
              </w:rPr>
              <w:t xml:space="preserve">  </w:t>
            </w:r>
            <w:r>
              <w:rPr>
                <w:rFonts w:hint="eastAsia" w:ascii="仿宋" w:hAnsi="仿宋" w:eastAsia="仿宋" w:cs="仿宋"/>
                <w:szCs w:val="21"/>
                <w:lang w:eastAsia="zh-CN"/>
              </w:rPr>
              <w:t>所</w:t>
            </w:r>
          </w:p>
        </w:tc>
        <w:tc>
          <w:tcPr>
            <w:tcW w:w="1259" w:type="pct"/>
            <w:tcBorders>
              <w:top w:val="single" w:color="auto" w:sz="2" w:space="0"/>
              <w:left w:val="single" w:color="auto" w:sz="2" w:space="0"/>
              <w:bottom w:val="single" w:color="auto" w:sz="2" w:space="0"/>
            </w:tcBorders>
            <w:vAlign w:val="center"/>
          </w:tcPr>
          <w:p w14:paraId="6DB33D95">
            <w:pPr>
              <w:adjustRightInd w:val="0"/>
              <w:snapToGrid w:val="0"/>
              <w:spacing w:line="300" w:lineRule="exact"/>
              <w:jc w:val="center"/>
              <w:rPr>
                <w:rFonts w:hint="eastAsia" w:ascii="仿宋" w:hAnsi="仿宋" w:eastAsia="仿宋" w:cs="仿宋"/>
                <w:spacing w:val="20"/>
                <w:szCs w:val="21"/>
              </w:rPr>
            </w:pPr>
          </w:p>
        </w:tc>
      </w:tr>
      <w:tr w14:paraId="6BA5E8C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89A9822">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6F39B82C">
            <w:pPr>
              <w:adjustRightInd w:val="0"/>
              <w:snapToGrid w:val="0"/>
              <w:spacing w:line="300" w:lineRule="exact"/>
              <w:jc w:val="center"/>
              <w:rPr>
                <w:rFonts w:hint="eastAsia" w:ascii="仿宋" w:hAnsi="仿宋" w:eastAsia="仿宋" w:cs="仿宋"/>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BB26D64">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联 系 人</w:t>
            </w:r>
          </w:p>
        </w:tc>
        <w:tc>
          <w:tcPr>
            <w:tcW w:w="1259" w:type="pct"/>
            <w:tcBorders>
              <w:top w:val="single" w:color="auto" w:sz="2" w:space="0"/>
              <w:left w:val="single" w:color="auto" w:sz="2" w:space="0"/>
              <w:bottom w:val="single" w:color="auto" w:sz="2" w:space="0"/>
            </w:tcBorders>
            <w:vAlign w:val="center"/>
          </w:tcPr>
          <w:p w14:paraId="56533D38">
            <w:pPr>
              <w:adjustRightInd w:val="0"/>
              <w:snapToGrid w:val="0"/>
              <w:spacing w:line="300" w:lineRule="exact"/>
              <w:jc w:val="center"/>
              <w:rPr>
                <w:rFonts w:hint="eastAsia" w:ascii="仿宋" w:hAnsi="仿宋" w:eastAsia="仿宋" w:cs="仿宋"/>
                <w:spacing w:val="20"/>
                <w:szCs w:val="21"/>
              </w:rPr>
            </w:pPr>
          </w:p>
        </w:tc>
      </w:tr>
      <w:tr w14:paraId="5860934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7F32A5A">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2617DFB2">
            <w:pPr>
              <w:adjustRightInd w:val="0"/>
              <w:snapToGrid w:val="0"/>
              <w:spacing w:line="300" w:lineRule="exact"/>
              <w:jc w:val="center"/>
              <w:rPr>
                <w:rFonts w:hint="eastAsia" w:ascii="仿宋" w:hAnsi="仿宋" w:eastAsia="仿宋" w:cs="仿宋"/>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9BEF8BE">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联系电话</w:t>
            </w:r>
          </w:p>
        </w:tc>
        <w:tc>
          <w:tcPr>
            <w:tcW w:w="1259" w:type="pct"/>
            <w:tcBorders>
              <w:top w:val="single" w:color="auto" w:sz="2" w:space="0"/>
              <w:left w:val="single" w:color="auto" w:sz="2" w:space="0"/>
              <w:bottom w:val="single" w:color="auto" w:sz="2" w:space="0"/>
            </w:tcBorders>
            <w:vAlign w:val="center"/>
          </w:tcPr>
          <w:p w14:paraId="43254082">
            <w:pPr>
              <w:adjustRightInd w:val="0"/>
              <w:snapToGrid w:val="0"/>
              <w:spacing w:line="300" w:lineRule="exact"/>
              <w:jc w:val="center"/>
              <w:rPr>
                <w:rFonts w:hint="eastAsia" w:ascii="仿宋" w:hAnsi="仿宋" w:eastAsia="仿宋" w:cs="仿宋"/>
                <w:spacing w:val="20"/>
                <w:szCs w:val="21"/>
              </w:rPr>
            </w:pPr>
          </w:p>
        </w:tc>
      </w:tr>
      <w:tr w14:paraId="6B63FE5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25D8B81">
            <w:pPr>
              <w:adjustRightInd w:val="0"/>
              <w:snapToGrid w:val="0"/>
              <w:spacing w:line="300" w:lineRule="exact"/>
              <w:jc w:val="center"/>
              <w:rPr>
                <w:rFonts w:hint="eastAsia" w:ascii="仿宋" w:hAnsi="仿宋" w:eastAsia="仿宋" w:cs="仿宋"/>
                <w:szCs w:val="21"/>
                <w:lang w:eastAsia="zh-CN"/>
              </w:rPr>
            </w:pPr>
            <w:r>
              <w:rPr>
                <w:rFonts w:hint="eastAsia" w:ascii="仿宋" w:hAnsi="仿宋" w:eastAsia="仿宋" w:cs="仿宋"/>
                <w:szCs w:val="21"/>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7CF16841">
            <w:pPr>
              <w:adjustRightInd w:val="0"/>
              <w:snapToGrid w:val="0"/>
              <w:spacing w:line="300" w:lineRule="exact"/>
              <w:jc w:val="center"/>
              <w:rPr>
                <w:rFonts w:hint="eastAsia" w:ascii="仿宋" w:hAnsi="仿宋" w:eastAsia="仿宋" w:cs="仿宋"/>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028796D">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lang w:eastAsia="zh-CN"/>
              </w:rPr>
              <w:t>通信地址</w:t>
            </w:r>
          </w:p>
        </w:tc>
        <w:tc>
          <w:tcPr>
            <w:tcW w:w="1259" w:type="pct"/>
            <w:tcBorders>
              <w:top w:val="single" w:color="auto" w:sz="2" w:space="0"/>
              <w:left w:val="single" w:color="auto" w:sz="2" w:space="0"/>
              <w:bottom w:val="single" w:color="auto" w:sz="2" w:space="0"/>
            </w:tcBorders>
            <w:vAlign w:val="center"/>
          </w:tcPr>
          <w:p w14:paraId="5697EA1D">
            <w:pPr>
              <w:adjustRightInd w:val="0"/>
              <w:snapToGrid w:val="0"/>
              <w:spacing w:line="300" w:lineRule="exact"/>
              <w:jc w:val="center"/>
              <w:rPr>
                <w:rFonts w:hint="eastAsia" w:ascii="仿宋" w:hAnsi="仿宋" w:eastAsia="仿宋" w:cs="仿宋"/>
                <w:spacing w:val="20"/>
                <w:szCs w:val="21"/>
              </w:rPr>
            </w:pPr>
          </w:p>
        </w:tc>
      </w:tr>
      <w:tr w14:paraId="6928F0A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E227D49">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0E360094">
            <w:pPr>
              <w:adjustRightInd w:val="0"/>
              <w:snapToGrid w:val="0"/>
              <w:spacing w:line="300" w:lineRule="exact"/>
              <w:jc w:val="center"/>
              <w:rPr>
                <w:rFonts w:hint="eastAsia" w:ascii="仿宋" w:hAnsi="仿宋" w:eastAsia="仿宋" w:cs="仿宋"/>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B9879D7">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邮政编码</w:t>
            </w:r>
          </w:p>
        </w:tc>
        <w:tc>
          <w:tcPr>
            <w:tcW w:w="1259" w:type="pct"/>
            <w:tcBorders>
              <w:top w:val="single" w:color="auto" w:sz="2" w:space="0"/>
              <w:left w:val="single" w:color="auto" w:sz="2" w:space="0"/>
              <w:bottom w:val="single" w:color="auto" w:sz="2" w:space="0"/>
            </w:tcBorders>
            <w:vAlign w:val="center"/>
          </w:tcPr>
          <w:p w14:paraId="19490D52">
            <w:pPr>
              <w:adjustRightInd w:val="0"/>
              <w:snapToGrid w:val="0"/>
              <w:spacing w:line="300" w:lineRule="exact"/>
              <w:jc w:val="center"/>
              <w:rPr>
                <w:rFonts w:hint="eastAsia" w:ascii="仿宋" w:hAnsi="仿宋" w:eastAsia="仿宋" w:cs="仿宋"/>
                <w:spacing w:val="20"/>
                <w:szCs w:val="21"/>
              </w:rPr>
            </w:pPr>
          </w:p>
        </w:tc>
      </w:tr>
      <w:tr w14:paraId="40F3CC4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B970B7F">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10904A14">
            <w:pPr>
              <w:adjustRightInd w:val="0"/>
              <w:snapToGrid w:val="0"/>
              <w:spacing w:line="300" w:lineRule="exact"/>
              <w:jc w:val="center"/>
              <w:rPr>
                <w:rFonts w:hint="eastAsia" w:ascii="仿宋" w:hAnsi="仿宋" w:eastAsia="仿宋" w:cs="仿宋"/>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25D5994">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电子邮箱</w:t>
            </w:r>
          </w:p>
        </w:tc>
        <w:tc>
          <w:tcPr>
            <w:tcW w:w="1259" w:type="pct"/>
            <w:tcBorders>
              <w:top w:val="single" w:color="auto" w:sz="2" w:space="0"/>
              <w:left w:val="single" w:color="auto" w:sz="2" w:space="0"/>
              <w:bottom w:val="single" w:color="auto" w:sz="2" w:space="0"/>
            </w:tcBorders>
            <w:vAlign w:val="center"/>
          </w:tcPr>
          <w:p w14:paraId="53B3D3A5">
            <w:pPr>
              <w:adjustRightInd w:val="0"/>
              <w:snapToGrid w:val="0"/>
              <w:spacing w:line="300" w:lineRule="exact"/>
              <w:jc w:val="center"/>
              <w:rPr>
                <w:rFonts w:hint="eastAsia" w:ascii="仿宋" w:hAnsi="仿宋" w:eastAsia="仿宋" w:cs="仿宋"/>
                <w:spacing w:val="20"/>
                <w:szCs w:val="21"/>
              </w:rPr>
            </w:pPr>
          </w:p>
        </w:tc>
      </w:tr>
      <w:tr w14:paraId="558D09D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A526E58">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7F535494">
            <w:pPr>
              <w:adjustRightInd w:val="0"/>
              <w:snapToGrid w:val="0"/>
              <w:spacing w:line="300" w:lineRule="exact"/>
              <w:jc w:val="center"/>
              <w:rPr>
                <w:rFonts w:hint="eastAsia" w:ascii="仿宋" w:hAnsi="仿宋" w:eastAsia="仿宋" w:cs="仿宋"/>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DBD9BC4">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统一社会信用代码</w:t>
            </w:r>
          </w:p>
        </w:tc>
        <w:tc>
          <w:tcPr>
            <w:tcW w:w="1259" w:type="pct"/>
            <w:tcBorders>
              <w:top w:val="single" w:color="auto" w:sz="2" w:space="0"/>
              <w:left w:val="single" w:color="auto" w:sz="2" w:space="0"/>
              <w:bottom w:val="single" w:color="auto" w:sz="2" w:space="0"/>
            </w:tcBorders>
            <w:vAlign w:val="center"/>
          </w:tcPr>
          <w:p w14:paraId="5096AB8D">
            <w:pPr>
              <w:adjustRightInd w:val="0"/>
              <w:snapToGrid w:val="0"/>
              <w:spacing w:line="300" w:lineRule="exact"/>
              <w:jc w:val="center"/>
              <w:rPr>
                <w:rFonts w:hint="eastAsia" w:ascii="仿宋" w:hAnsi="仿宋" w:eastAsia="仿宋" w:cs="仿宋"/>
                <w:spacing w:val="20"/>
                <w:szCs w:val="21"/>
              </w:rPr>
            </w:pPr>
          </w:p>
        </w:tc>
      </w:tr>
      <w:tr w14:paraId="70D618F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F197CD0">
            <w:pPr>
              <w:adjustRightInd w:val="0"/>
              <w:snapToGrid w:val="0"/>
              <w:spacing w:line="300" w:lineRule="exact"/>
              <w:jc w:val="center"/>
              <w:rPr>
                <w:rFonts w:hint="eastAsia" w:ascii="仿宋" w:hAnsi="仿宋" w:eastAsia="仿宋" w:cs="仿宋"/>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425E45A4">
            <w:pPr>
              <w:adjustRightInd w:val="0"/>
              <w:snapToGrid w:val="0"/>
              <w:spacing w:line="300" w:lineRule="exact"/>
              <w:jc w:val="center"/>
              <w:rPr>
                <w:rFonts w:hint="eastAsia" w:ascii="仿宋" w:hAnsi="仿宋" w:eastAsia="仿宋" w:cs="仿宋"/>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97352D0">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开户名称</w:t>
            </w:r>
          </w:p>
        </w:tc>
        <w:tc>
          <w:tcPr>
            <w:tcW w:w="1259" w:type="pct"/>
            <w:tcBorders>
              <w:top w:val="single" w:color="auto" w:sz="2" w:space="0"/>
              <w:left w:val="single" w:color="auto" w:sz="2" w:space="0"/>
              <w:bottom w:val="single" w:color="auto" w:sz="2" w:space="0"/>
            </w:tcBorders>
            <w:vAlign w:val="center"/>
          </w:tcPr>
          <w:p w14:paraId="3121BB20">
            <w:pPr>
              <w:adjustRightInd w:val="0"/>
              <w:snapToGrid w:val="0"/>
              <w:spacing w:line="300" w:lineRule="exact"/>
              <w:jc w:val="center"/>
              <w:rPr>
                <w:rFonts w:hint="eastAsia" w:ascii="仿宋" w:hAnsi="仿宋" w:eastAsia="仿宋" w:cs="仿宋"/>
                <w:spacing w:val="20"/>
                <w:szCs w:val="21"/>
              </w:rPr>
            </w:pPr>
          </w:p>
        </w:tc>
      </w:tr>
      <w:tr w14:paraId="17CF058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D42EB95">
            <w:pPr>
              <w:adjustRightInd w:val="0"/>
              <w:snapToGrid w:val="0"/>
              <w:spacing w:line="300" w:lineRule="exact"/>
              <w:jc w:val="center"/>
              <w:rPr>
                <w:rFonts w:hint="eastAsia" w:ascii="仿宋" w:hAnsi="仿宋" w:eastAsia="仿宋" w:cs="仿宋"/>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22FCC054">
            <w:pPr>
              <w:adjustRightInd w:val="0"/>
              <w:snapToGrid w:val="0"/>
              <w:spacing w:line="300" w:lineRule="exact"/>
              <w:jc w:val="center"/>
              <w:rPr>
                <w:rFonts w:hint="eastAsia" w:ascii="仿宋" w:hAnsi="仿宋" w:eastAsia="仿宋" w:cs="仿宋"/>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6D68037">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开户银行</w:t>
            </w:r>
          </w:p>
        </w:tc>
        <w:tc>
          <w:tcPr>
            <w:tcW w:w="1259" w:type="pct"/>
            <w:tcBorders>
              <w:top w:val="single" w:color="auto" w:sz="2" w:space="0"/>
              <w:left w:val="single" w:color="auto" w:sz="2" w:space="0"/>
              <w:bottom w:val="single" w:color="auto" w:sz="2" w:space="0"/>
            </w:tcBorders>
            <w:vAlign w:val="center"/>
          </w:tcPr>
          <w:p w14:paraId="1FEEE246">
            <w:pPr>
              <w:adjustRightInd w:val="0"/>
              <w:snapToGrid w:val="0"/>
              <w:spacing w:line="300" w:lineRule="exact"/>
              <w:jc w:val="center"/>
              <w:rPr>
                <w:rFonts w:hint="eastAsia" w:ascii="仿宋" w:hAnsi="仿宋" w:eastAsia="仿宋" w:cs="仿宋"/>
                <w:spacing w:val="20"/>
                <w:szCs w:val="21"/>
              </w:rPr>
            </w:pPr>
          </w:p>
        </w:tc>
      </w:tr>
      <w:tr w14:paraId="69A9970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96DB240">
            <w:pPr>
              <w:adjustRightInd w:val="0"/>
              <w:snapToGrid w:val="0"/>
              <w:spacing w:line="300" w:lineRule="exact"/>
              <w:jc w:val="center"/>
              <w:rPr>
                <w:rFonts w:hint="eastAsia" w:ascii="仿宋" w:hAnsi="仿宋" w:eastAsia="仿宋" w:cs="仿宋"/>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7D0AE98C">
            <w:pPr>
              <w:adjustRightInd w:val="0"/>
              <w:snapToGrid w:val="0"/>
              <w:spacing w:line="300" w:lineRule="exact"/>
              <w:jc w:val="center"/>
              <w:rPr>
                <w:rFonts w:hint="eastAsia" w:ascii="仿宋" w:hAnsi="仿宋" w:eastAsia="仿宋" w:cs="仿宋"/>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0062576">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银行账号</w:t>
            </w:r>
          </w:p>
        </w:tc>
        <w:tc>
          <w:tcPr>
            <w:tcW w:w="1259" w:type="pct"/>
            <w:tcBorders>
              <w:top w:val="single" w:color="auto" w:sz="2" w:space="0"/>
              <w:left w:val="single" w:color="auto" w:sz="2" w:space="0"/>
              <w:bottom w:val="single" w:color="auto" w:sz="2" w:space="0"/>
            </w:tcBorders>
            <w:vAlign w:val="center"/>
          </w:tcPr>
          <w:p w14:paraId="1F4B70BD">
            <w:pPr>
              <w:adjustRightInd w:val="0"/>
              <w:snapToGrid w:val="0"/>
              <w:spacing w:line="300" w:lineRule="exact"/>
              <w:jc w:val="center"/>
              <w:rPr>
                <w:rFonts w:hint="eastAsia" w:ascii="仿宋" w:hAnsi="仿宋" w:eastAsia="仿宋" w:cs="仿宋"/>
                <w:spacing w:val="20"/>
                <w:szCs w:val="21"/>
              </w:rPr>
            </w:pPr>
          </w:p>
        </w:tc>
      </w:tr>
      <w:tr w14:paraId="49442EE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010318C3">
            <w:pPr>
              <w:pStyle w:val="9"/>
              <w:adjustRightInd w:val="0"/>
              <w:snapToGrid w:val="0"/>
              <w:spacing w:before="156" w:beforeLines="50" w:after="0" w:line="360" w:lineRule="auto"/>
              <w:ind w:left="0" w:leftChars="0"/>
              <w:jc w:val="left"/>
              <w:rPr>
                <w:rFonts w:hint="eastAsia" w:ascii="仿宋" w:hAnsi="仿宋" w:eastAsia="仿宋" w:cs="仿宋"/>
                <w:spacing w:val="20"/>
                <w:szCs w:val="21"/>
              </w:rPr>
            </w:pPr>
            <w:r>
              <w:rPr>
                <w:rFonts w:hint="eastAsia" w:ascii="仿宋" w:hAnsi="仿宋" w:eastAsia="仿宋" w:cs="仿宋"/>
                <w:szCs w:val="21"/>
              </w:rPr>
              <w:t>注：涉及联合体或其他合同主体的信息应按上表格式加列。</w:t>
            </w:r>
          </w:p>
        </w:tc>
      </w:tr>
    </w:tbl>
    <w:p w14:paraId="6484E929">
      <w:pPr>
        <w:pStyle w:val="4"/>
        <w:adjustRightInd w:val="0"/>
        <w:snapToGrid w:val="0"/>
        <w:spacing w:before="156" w:beforeLines="50"/>
        <w:jc w:val="center"/>
        <w:rPr>
          <w:rFonts w:hint="eastAsia" w:ascii="仿宋" w:hAnsi="仿宋" w:eastAsia="仿宋" w:cs="仿宋"/>
          <w:sz w:val="28"/>
          <w:szCs w:val="28"/>
        </w:rPr>
      </w:pPr>
      <w:r>
        <w:rPr>
          <w:rFonts w:hint="eastAsia" w:ascii="仿宋" w:hAnsi="仿宋" w:eastAsia="仿宋" w:cs="仿宋"/>
          <w:sz w:val="21"/>
          <w:szCs w:val="21"/>
          <w:u w:val="single"/>
        </w:rPr>
        <w:br w:type="page"/>
      </w:r>
      <w:bookmarkStart w:id="83" w:name="_Toc27624"/>
      <w:bookmarkStart w:id="84" w:name="_Toc4505"/>
      <w:r>
        <w:rPr>
          <w:rFonts w:hint="eastAsia" w:ascii="仿宋" w:hAnsi="仿宋" w:eastAsia="仿宋" w:cs="仿宋"/>
          <w:b w:val="0"/>
          <w:bCs w:val="0"/>
          <w:sz w:val="28"/>
          <w:szCs w:val="28"/>
        </w:rPr>
        <w:t>第二节 政府采购合同通用条款</w:t>
      </w:r>
      <w:bookmarkEnd w:id="83"/>
      <w:bookmarkEnd w:id="84"/>
    </w:p>
    <w:p w14:paraId="29FB80CE">
      <w:pPr>
        <w:tabs>
          <w:tab w:val="left" w:pos="8820"/>
          <w:tab w:val="left" w:pos="9345"/>
          <w:tab w:val="left" w:pos="9765"/>
        </w:tabs>
        <w:adjustRightInd w:val="0"/>
        <w:snapToGrid w:val="0"/>
        <w:spacing w:before="0" w:line="400" w:lineRule="exact"/>
        <w:jc w:val="left"/>
        <w:rPr>
          <w:rFonts w:hint="eastAsia" w:ascii="仿宋" w:hAnsi="仿宋" w:eastAsia="仿宋" w:cs="仿宋"/>
          <w:b/>
          <w:bCs/>
          <w:sz w:val="24"/>
        </w:rPr>
      </w:pPr>
      <w:r>
        <w:rPr>
          <w:rFonts w:hint="eastAsia" w:ascii="仿宋" w:hAnsi="仿宋" w:eastAsia="仿宋" w:cs="仿宋"/>
          <w:b/>
          <w:sz w:val="24"/>
        </w:rPr>
        <w:t>1.</w:t>
      </w:r>
      <w:r>
        <w:rPr>
          <w:rFonts w:hint="eastAsia" w:ascii="仿宋" w:hAnsi="仿宋" w:eastAsia="仿宋" w:cs="仿宋"/>
          <w:b/>
          <w:sz w:val="24"/>
          <w:lang w:val="en-US" w:eastAsia="zh-CN"/>
        </w:rPr>
        <w:t xml:space="preserve"> </w:t>
      </w:r>
      <w:r>
        <w:rPr>
          <w:rFonts w:hint="eastAsia" w:ascii="仿宋" w:hAnsi="仿宋" w:eastAsia="仿宋" w:cs="仿宋"/>
          <w:b/>
          <w:bCs/>
          <w:sz w:val="24"/>
        </w:rPr>
        <w:t>定义</w:t>
      </w:r>
    </w:p>
    <w:p w14:paraId="498EF45D">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1.1合同当事人</w:t>
      </w:r>
    </w:p>
    <w:p w14:paraId="44D4137B">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（1）采购人（以下称甲方）是指使用财政性资金，通过政府采购方式向供应商购买</w:t>
      </w:r>
      <w:r>
        <w:rPr>
          <w:rFonts w:hint="eastAsia" w:ascii="仿宋" w:hAnsi="仿宋" w:eastAsia="仿宋" w:cs="仿宋"/>
          <w:color w:val="auto"/>
          <w:szCs w:val="21"/>
          <w:highlight w:val="none"/>
          <w:lang w:eastAsia="zh-CN"/>
        </w:rPr>
        <w:t>服务</w:t>
      </w:r>
      <w:r>
        <w:rPr>
          <w:rFonts w:hint="eastAsia" w:ascii="仿宋" w:hAnsi="仿宋" w:eastAsia="仿宋" w:cs="仿宋"/>
          <w:color w:val="auto"/>
          <w:szCs w:val="21"/>
          <w:highlight w:val="none"/>
          <w:lang w:val="en-US" w:eastAsia="zh-CN"/>
        </w:rPr>
        <w:t>及其相关服务的</w:t>
      </w:r>
      <w:r>
        <w:rPr>
          <w:rFonts w:hint="eastAsia" w:ascii="仿宋" w:hAnsi="仿宋" w:eastAsia="仿宋" w:cs="仿宋"/>
          <w:color w:val="auto"/>
          <w:szCs w:val="21"/>
          <w:highlight w:val="none"/>
        </w:rPr>
        <w:t>国家机关、事业单位、团体组织。</w:t>
      </w:r>
    </w:p>
    <w:p w14:paraId="6BC31D64">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（2）供应商（以下称</w:t>
      </w:r>
      <w:r>
        <w:rPr>
          <w:rFonts w:hint="eastAsia" w:ascii="仿宋" w:hAnsi="仿宋" w:eastAsia="仿宋" w:cs="仿宋"/>
          <w:color w:val="auto"/>
          <w:szCs w:val="21"/>
          <w:highlight w:val="none"/>
          <w:lang w:eastAsia="zh-CN"/>
        </w:rPr>
        <w:t>乙</w:t>
      </w:r>
      <w:r>
        <w:rPr>
          <w:rFonts w:hint="eastAsia" w:ascii="仿宋" w:hAnsi="仿宋" w:eastAsia="仿宋" w:cs="仿宋"/>
          <w:color w:val="auto"/>
          <w:szCs w:val="21"/>
          <w:highlight w:val="none"/>
        </w:rPr>
        <w:t>方）是指参加政府采购活动并且中标（成交），向采购人提供</w:t>
      </w:r>
      <w:r>
        <w:rPr>
          <w:rFonts w:hint="eastAsia" w:ascii="仿宋" w:hAnsi="仿宋" w:eastAsia="仿宋" w:cs="仿宋"/>
          <w:color w:val="auto"/>
          <w:szCs w:val="21"/>
          <w:highlight w:val="none"/>
          <w:lang w:val="en-US" w:eastAsia="zh-CN"/>
        </w:rPr>
        <w:t>合同约定的服务及其相关服务的法人、非法人组织或者自然人</w:t>
      </w:r>
      <w:r>
        <w:rPr>
          <w:rFonts w:hint="eastAsia" w:ascii="仿宋" w:hAnsi="仿宋" w:eastAsia="仿宋" w:cs="仿宋"/>
          <w:color w:val="auto"/>
          <w:szCs w:val="21"/>
          <w:highlight w:val="none"/>
        </w:rPr>
        <w:t>。</w:t>
      </w:r>
    </w:p>
    <w:p w14:paraId="3C11B0A0">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（3）其他合同主体是指除采购人和供应商以外，</w:t>
      </w:r>
      <w:r>
        <w:rPr>
          <w:rFonts w:hint="eastAsia" w:ascii="仿宋" w:hAnsi="仿宋" w:eastAsia="仿宋" w:cs="仿宋"/>
          <w:bCs/>
          <w:color w:val="000000" w:themeColor="text1"/>
          <w:szCs w:val="21"/>
          <w14:textFill>
            <w14:solidFill>
              <w14:schemeClr w14:val="tx1"/>
            </w14:solidFill>
          </w14:textFill>
        </w:rPr>
        <w:t>依法参与合同缔结或履行，享有权利、承担义务的合同当事人</w:t>
      </w:r>
      <w:r>
        <w:rPr>
          <w:rFonts w:hint="eastAsia" w:ascii="仿宋" w:hAnsi="仿宋" w:eastAsia="仿宋" w:cs="仿宋"/>
          <w:color w:val="auto"/>
          <w:szCs w:val="21"/>
          <w:highlight w:val="none"/>
        </w:rPr>
        <w:t>。</w:t>
      </w:r>
    </w:p>
    <w:p w14:paraId="04F4789C">
      <w:pPr>
        <w:tabs>
          <w:tab w:val="left" w:pos="570"/>
          <w:tab w:val="left" w:pos="9240"/>
          <w:tab w:val="left" w:pos="9555"/>
        </w:tabs>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1.2本合同下列术语应解释为：</w:t>
      </w:r>
    </w:p>
    <w:p w14:paraId="5F0D3D49">
      <w:pPr>
        <w:adjustRightInd w:val="0"/>
        <w:snapToGrid w:val="0"/>
        <w:spacing w:before="0" w:beforeLines="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（1）“合同”系指</w:t>
      </w:r>
      <w:r>
        <w:rPr>
          <w:rFonts w:hint="eastAsia" w:ascii="仿宋" w:hAnsi="仿宋" w:eastAsia="仿宋" w:cs="仿宋"/>
          <w:bCs/>
          <w:color w:val="000000" w:themeColor="text1"/>
          <w:szCs w:val="21"/>
          <w14:textFill>
            <w14:solidFill>
              <w14:schemeClr w14:val="tx1"/>
            </w14:solidFill>
          </w14:textFill>
        </w:rPr>
        <w:t>合同当事人意思表示达成一致的任何协议，包括签署的</w:t>
      </w:r>
      <w:r>
        <w:rPr>
          <w:rFonts w:hint="eastAsia" w:ascii="仿宋" w:hAnsi="仿宋" w:eastAsia="仿宋" w:cs="仿宋"/>
          <w:color w:val="auto"/>
          <w:szCs w:val="21"/>
          <w:lang w:eastAsia="zh-CN"/>
        </w:rPr>
        <w:t>政府采购</w:t>
      </w:r>
      <w:r>
        <w:rPr>
          <w:rFonts w:hint="eastAsia" w:ascii="仿宋" w:hAnsi="仿宋" w:eastAsia="仿宋" w:cs="仿宋"/>
          <w:color w:val="auto"/>
          <w:szCs w:val="21"/>
        </w:rPr>
        <w:t>合同协议书及其变更、补充</w:t>
      </w:r>
      <w:r>
        <w:rPr>
          <w:rFonts w:hint="eastAsia" w:ascii="仿宋" w:hAnsi="仿宋" w:eastAsia="仿宋" w:cs="仿宋"/>
          <w:color w:val="auto"/>
          <w:szCs w:val="21"/>
          <w:lang w:eastAsia="zh-CN"/>
        </w:rPr>
        <w:t>协议，</w:t>
      </w:r>
      <w:r>
        <w:rPr>
          <w:rFonts w:hint="eastAsia" w:ascii="仿宋" w:hAnsi="仿宋" w:eastAsia="仿宋" w:cs="仿宋"/>
          <w:szCs w:val="21"/>
        </w:rPr>
        <w:t>政府采购合同专用条款</w:t>
      </w:r>
      <w:r>
        <w:rPr>
          <w:rFonts w:hint="eastAsia" w:ascii="仿宋" w:hAnsi="仿宋" w:eastAsia="仿宋" w:cs="仿宋"/>
          <w:szCs w:val="21"/>
          <w:lang w:eastAsia="zh-CN"/>
        </w:rPr>
        <w:t>，</w:t>
      </w:r>
      <w:r>
        <w:rPr>
          <w:rFonts w:hint="eastAsia" w:ascii="仿宋" w:hAnsi="仿宋" w:eastAsia="仿宋" w:cs="仿宋"/>
          <w:szCs w:val="21"/>
        </w:rPr>
        <w:t>政府采购合同通用条款</w:t>
      </w:r>
      <w:r>
        <w:rPr>
          <w:rFonts w:hint="eastAsia" w:ascii="仿宋" w:hAnsi="仿宋" w:eastAsia="仿宋" w:cs="仿宋"/>
          <w:szCs w:val="21"/>
          <w:lang w:eastAsia="zh-CN"/>
        </w:rPr>
        <w:t>，</w:t>
      </w:r>
      <w:r>
        <w:rPr>
          <w:rFonts w:hint="eastAsia" w:ascii="仿宋" w:hAnsi="仿宋" w:eastAsia="仿宋" w:cs="仿宋"/>
          <w:color w:val="auto"/>
          <w:szCs w:val="21"/>
        </w:rPr>
        <w:t>中标</w:t>
      </w:r>
      <w:r>
        <w:rPr>
          <w:rFonts w:hint="eastAsia" w:ascii="仿宋" w:hAnsi="仿宋" w:eastAsia="仿宋" w:cs="仿宋"/>
          <w:color w:val="auto"/>
          <w:szCs w:val="21"/>
          <w:lang w:eastAsia="zh-CN"/>
        </w:rPr>
        <w:t>（成交）</w:t>
      </w:r>
      <w:r>
        <w:rPr>
          <w:rFonts w:hint="eastAsia" w:ascii="仿宋" w:hAnsi="仿宋" w:eastAsia="仿宋" w:cs="仿宋"/>
          <w:color w:val="auto"/>
          <w:szCs w:val="21"/>
        </w:rPr>
        <w:t>通知书</w:t>
      </w:r>
      <w:r>
        <w:rPr>
          <w:rFonts w:hint="eastAsia" w:ascii="仿宋" w:hAnsi="仿宋" w:eastAsia="仿宋" w:cs="仿宋"/>
          <w:color w:val="auto"/>
          <w:szCs w:val="21"/>
          <w:lang w:eastAsia="zh-CN"/>
        </w:rPr>
        <w:t>，</w:t>
      </w:r>
      <w:r>
        <w:rPr>
          <w:rFonts w:hint="eastAsia" w:ascii="仿宋" w:hAnsi="仿宋" w:eastAsia="仿宋" w:cs="仿宋"/>
          <w:szCs w:val="21"/>
        </w:rPr>
        <w:t>投标（响应）文件</w:t>
      </w:r>
      <w:r>
        <w:rPr>
          <w:rFonts w:hint="eastAsia" w:ascii="仿宋" w:hAnsi="仿宋" w:eastAsia="仿宋" w:cs="仿宋"/>
          <w:szCs w:val="21"/>
          <w:lang w:eastAsia="zh-CN"/>
        </w:rPr>
        <w:t>，</w:t>
      </w:r>
      <w:r>
        <w:rPr>
          <w:rFonts w:hint="eastAsia" w:ascii="仿宋" w:hAnsi="仿宋" w:eastAsia="仿宋" w:cs="仿宋"/>
          <w:szCs w:val="21"/>
        </w:rPr>
        <w:t>采购文件</w:t>
      </w:r>
      <w:r>
        <w:rPr>
          <w:rFonts w:hint="eastAsia" w:ascii="仿宋" w:hAnsi="仿宋" w:eastAsia="仿宋" w:cs="仿宋"/>
          <w:szCs w:val="21"/>
          <w:lang w:eastAsia="zh-CN"/>
        </w:rPr>
        <w:t>，</w:t>
      </w:r>
      <w:r>
        <w:rPr>
          <w:rFonts w:hint="eastAsia" w:ascii="仿宋" w:hAnsi="仿宋" w:eastAsia="仿宋" w:cs="仿宋"/>
          <w:szCs w:val="21"/>
        </w:rPr>
        <w:t>有关技术文件</w:t>
      </w:r>
      <w:r>
        <w:rPr>
          <w:rFonts w:hint="eastAsia" w:ascii="仿宋" w:hAnsi="仿宋" w:eastAsia="仿宋" w:cs="仿宋"/>
          <w:szCs w:val="21"/>
          <w:lang w:eastAsia="zh-CN"/>
        </w:rPr>
        <w:t>和</w:t>
      </w:r>
      <w:r>
        <w:rPr>
          <w:rFonts w:hint="eastAsia" w:ascii="仿宋" w:hAnsi="仿宋" w:eastAsia="仿宋" w:cs="仿宋"/>
          <w:szCs w:val="21"/>
        </w:rPr>
        <w:t>图纸</w:t>
      </w:r>
      <w:r>
        <w:rPr>
          <w:rFonts w:hint="eastAsia" w:ascii="仿宋" w:hAnsi="仿宋" w:eastAsia="仿宋" w:cs="仿宋"/>
          <w:szCs w:val="21"/>
          <w:lang w:eastAsia="zh-CN"/>
        </w:rPr>
        <w:t>，以及</w:t>
      </w:r>
      <w:r>
        <w:rPr>
          <w:rFonts w:hint="eastAsia" w:ascii="仿宋" w:hAnsi="仿宋" w:eastAsia="仿宋" w:cs="仿宋"/>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仿宋" w:hAnsi="仿宋" w:eastAsia="仿宋" w:cs="仿宋"/>
          <w:color w:val="auto"/>
          <w:szCs w:val="21"/>
          <w:highlight w:val="none"/>
        </w:rPr>
        <w:t>。</w:t>
      </w:r>
    </w:p>
    <w:p w14:paraId="17264DAB">
      <w:pPr>
        <w:tabs>
          <w:tab w:val="left" w:pos="570"/>
          <w:tab w:val="left" w:pos="9240"/>
          <w:tab w:val="left" w:pos="9555"/>
        </w:tabs>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）“合同价</w:t>
      </w:r>
      <w:r>
        <w:rPr>
          <w:rFonts w:hint="eastAsia" w:ascii="仿宋" w:hAnsi="仿宋" w:eastAsia="仿宋" w:cs="仿宋"/>
          <w:color w:val="auto"/>
          <w:szCs w:val="21"/>
          <w:highlight w:val="none"/>
          <w:lang w:val="en-US" w:eastAsia="zh-CN"/>
        </w:rPr>
        <w:t>款</w:t>
      </w:r>
      <w:r>
        <w:rPr>
          <w:rFonts w:hint="eastAsia" w:ascii="仿宋" w:hAnsi="仿宋" w:eastAsia="仿宋" w:cs="仿宋"/>
          <w:color w:val="auto"/>
          <w:szCs w:val="21"/>
          <w:highlight w:val="none"/>
        </w:rPr>
        <w:t>”系指根据本合同规定乙方在全面履行合同义务后甲方应支付给乙方的价款。</w:t>
      </w:r>
    </w:p>
    <w:p w14:paraId="619BB21E">
      <w:pPr>
        <w:tabs>
          <w:tab w:val="left" w:pos="570"/>
          <w:tab w:val="left" w:pos="9240"/>
          <w:tab w:val="left" w:pos="9555"/>
        </w:tabs>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服务</w:t>
      </w:r>
      <w:r>
        <w:rPr>
          <w:rFonts w:hint="eastAsia" w:ascii="仿宋" w:hAnsi="仿宋" w:eastAsia="仿宋" w:cs="仿宋"/>
          <w:color w:val="auto"/>
          <w:szCs w:val="21"/>
          <w:highlight w:val="none"/>
        </w:rPr>
        <w:t>”系指乙方根据本合同规定须向甲方提供的各种形态和种类的物品，包括原材料、</w:t>
      </w:r>
      <w:r>
        <w:rPr>
          <w:rFonts w:hint="eastAsia" w:ascii="仿宋" w:hAnsi="仿宋" w:eastAsia="仿宋" w:cs="仿宋"/>
          <w:color w:val="auto"/>
          <w:szCs w:val="21"/>
          <w:highlight w:val="none"/>
          <w:lang w:eastAsia="zh-CN"/>
        </w:rPr>
        <w:t>服务</w:t>
      </w:r>
      <w:r>
        <w:rPr>
          <w:rFonts w:hint="eastAsia" w:ascii="仿宋" w:hAnsi="仿宋" w:eastAsia="仿宋" w:cs="仿宋"/>
          <w:color w:val="auto"/>
          <w:szCs w:val="21"/>
          <w:highlight w:val="none"/>
        </w:rPr>
        <w:t>、产品（</w:t>
      </w:r>
      <w:r>
        <w:rPr>
          <w:rFonts w:hint="eastAsia" w:ascii="仿宋" w:hAnsi="仿宋" w:eastAsia="仿宋" w:cs="仿宋"/>
          <w:color w:val="000000" w:themeColor="text1"/>
          <w:szCs w:val="21"/>
          <w:highlight w:val="none"/>
          <w14:textFill>
            <w14:solidFill>
              <w14:schemeClr w14:val="tx1"/>
            </w14:solidFill>
          </w14:textFill>
        </w:rPr>
        <w:t>包括软件）及相关的其备品备件、工具、手册及</w:t>
      </w:r>
      <w:r>
        <w:rPr>
          <w:rFonts w:hint="eastAsia" w:ascii="仿宋" w:hAnsi="仿宋" w:eastAsia="仿宋" w:cs="仿宋"/>
          <w:color w:val="000000" w:themeColor="text1"/>
          <w:szCs w:val="21"/>
          <w:highlight w:val="none"/>
          <w:lang w:val="en"/>
          <w14:textFill>
            <w14:solidFill>
              <w14:schemeClr w14:val="tx1"/>
            </w14:solidFill>
          </w14:textFill>
        </w:rPr>
        <w:t>其他</w:t>
      </w:r>
      <w:r>
        <w:rPr>
          <w:rFonts w:hint="eastAsia" w:ascii="仿宋" w:hAnsi="仿宋" w:eastAsia="仿宋" w:cs="仿宋"/>
          <w:color w:val="000000" w:themeColor="text1"/>
          <w:szCs w:val="21"/>
          <w:highlight w:val="none"/>
          <w14:textFill>
            <w14:solidFill>
              <w14:schemeClr w14:val="tx1"/>
            </w14:solidFill>
          </w14:textFill>
        </w:rPr>
        <w:t>技术资料和材料</w:t>
      </w:r>
      <w:r>
        <w:rPr>
          <w:rFonts w:hint="eastAsia" w:ascii="仿宋" w:hAnsi="仿宋" w:eastAsia="仿宋" w:cs="仿宋"/>
          <w:color w:val="000000" w:themeColor="text1"/>
          <w:szCs w:val="21"/>
          <w:highlight w:val="none"/>
          <w:lang w:eastAsia="zh-CN"/>
          <w14:textFill>
            <w14:solidFill>
              <w14:schemeClr w14:val="tx1"/>
            </w14:solidFill>
          </w14:textFill>
        </w:rPr>
        <w:t>等</w:t>
      </w:r>
      <w:r>
        <w:rPr>
          <w:rFonts w:hint="eastAsia" w:ascii="仿宋" w:hAnsi="仿宋" w:eastAsia="仿宋" w:cs="仿宋"/>
          <w:color w:val="000000" w:themeColor="text1"/>
          <w:szCs w:val="21"/>
          <w:highlight w:val="none"/>
          <w14:textFill>
            <w14:solidFill>
              <w14:schemeClr w14:val="tx1"/>
            </w14:solidFill>
          </w14:textFill>
        </w:rPr>
        <w:t>。</w:t>
      </w:r>
    </w:p>
    <w:p w14:paraId="7DBB6442">
      <w:pPr>
        <w:adjustRightInd w:val="0"/>
        <w:snapToGrid w:val="0"/>
        <w:spacing w:before="0" w:line="400" w:lineRule="exact"/>
        <w:ind w:firstLine="420" w:firstLineChars="200"/>
        <w:jc w:val="left"/>
        <w:rPr>
          <w:rFonts w:hint="eastAsia" w:ascii="仿宋" w:hAnsi="仿宋" w:eastAsia="仿宋" w:cs="仿宋"/>
          <w:color w:val="000000" w:themeColor="text1"/>
          <w:szCs w:val="21"/>
          <w:highlight w:val="yellow"/>
          <w:lang w:eastAsia="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4</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auto"/>
          <w:szCs w:val="21"/>
          <w:highlight w:val="none"/>
          <w:lang w:val="en-US" w:eastAsia="zh-CN"/>
        </w:rPr>
        <w:t>相关</w:t>
      </w:r>
      <w:r>
        <w:rPr>
          <w:rFonts w:hint="eastAsia" w:ascii="仿宋" w:hAnsi="仿宋" w:eastAsia="仿宋" w:cs="仿宋"/>
          <w:color w:val="000000" w:themeColor="text1"/>
          <w:szCs w:val="21"/>
          <w:highlight w:val="none"/>
          <w14:textFill>
            <w14:solidFill>
              <w14:schemeClr w14:val="tx1"/>
            </w14:solidFill>
          </w14:textFill>
        </w:rPr>
        <w:t>服务”系指根据合同规定，乙方应提供的</w:t>
      </w:r>
      <w:r>
        <w:rPr>
          <w:rFonts w:hint="eastAsia" w:ascii="仿宋" w:hAnsi="仿宋" w:eastAsia="仿宋" w:cs="仿宋"/>
          <w:color w:val="000000" w:themeColor="text1"/>
          <w:szCs w:val="21"/>
          <w:highlight w:val="none"/>
          <w:lang w:val="en-US" w:eastAsia="zh-CN"/>
          <w14:textFill>
            <w14:solidFill>
              <w14:schemeClr w14:val="tx1"/>
            </w14:solidFill>
          </w14:textFill>
        </w:rPr>
        <w:t>与服务有关的</w:t>
      </w:r>
      <w:r>
        <w:rPr>
          <w:rFonts w:hint="eastAsia" w:ascii="仿宋" w:hAnsi="仿宋" w:eastAsia="仿宋" w:cs="仿宋"/>
          <w:color w:val="000000" w:themeColor="text1"/>
          <w:szCs w:val="21"/>
          <w:highlight w:val="none"/>
          <w14:textFill>
            <w14:solidFill>
              <w14:schemeClr w14:val="tx1"/>
            </w14:solidFill>
          </w14:textFill>
        </w:rPr>
        <w:t>技术、管理和</w:t>
      </w:r>
      <w:r>
        <w:rPr>
          <w:rFonts w:hint="eastAsia" w:ascii="仿宋" w:hAnsi="仿宋" w:eastAsia="仿宋" w:cs="仿宋"/>
          <w:color w:val="000000" w:themeColor="text1"/>
          <w:szCs w:val="21"/>
          <w:highlight w:val="none"/>
          <w:lang w:val="en"/>
          <w14:textFill>
            <w14:solidFill>
              <w14:schemeClr w14:val="tx1"/>
            </w14:solidFill>
          </w14:textFill>
        </w:rPr>
        <w:t>其他</w:t>
      </w:r>
      <w:r>
        <w:rPr>
          <w:rFonts w:hint="eastAsia" w:ascii="仿宋" w:hAnsi="仿宋" w:eastAsia="仿宋" w:cs="仿宋"/>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仿宋" w:hAnsi="仿宋" w:eastAsia="仿宋" w:cs="仿宋"/>
          <w:color w:val="000000" w:themeColor="text1"/>
          <w:szCs w:val="21"/>
          <w:highlight w:val="none"/>
          <w:lang w:eastAsia="zh-CN"/>
          <w14:textFill>
            <w14:solidFill>
              <w14:schemeClr w14:val="tx1"/>
            </w14:solidFill>
          </w14:textFill>
        </w:rPr>
        <w:t>废弃处置、</w:t>
      </w:r>
      <w:r>
        <w:rPr>
          <w:rFonts w:hint="eastAsia" w:ascii="仿宋" w:hAnsi="仿宋" w:eastAsia="仿宋" w:cs="仿宋"/>
          <w:color w:val="000000" w:themeColor="text1"/>
          <w:szCs w:val="21"/>
          <w:highlight w:val="none"/>
          <w14:textFill>
            <w14:solidFill>
              <w14:schemeClr w14:val="tx1"/>
            </w14:solidFill>
          </w14:textFill>
        </w:rPr>
        <w:t>技术支持等以及合同中规定乙方应承担的</w:t>
      </w:r>
      <w:r>
        <w:rPr>
          <w:rFonts w:hint="eastAsia" w:ascii="仿宋" w:hAnsi="仿宋" w:eastAsia="仿宋" w:cs="仿宋"/>
          <w:color w:val="000000" w:themeColor="text1"/>
          <w:szCs w:val="21"/>
          <w:highlight w:val="none"/>
          <w:lang w:val="en"/>
          <w14:textFill>
            <w14:solidFill>
              <w14:schemeClr w14:val="tx1"/>
            </w14:solidFill>
          </w14:textFill>
        </w:rPr>
        <w:t>其他</w:t>
      </w:r>
      <w:r>
        <w:rPr>
          <w:rFonts w:hint="eastAsia" w:ascii="仿宋" w:hAnsi="仿宋" w:eastAsia="仿宋" w:cs="仿宋"/>
          <w:color w:val="000000" w:themeColor="text1"/>
          <w:szCs w:val="21"/>
          <w:highlight w:val="none"/>
          <w14:textFill>
            <w14:solidFill>
              <w14:schemeClr w14:val="tx1"/>
            </w14:solidFill>
          </w14:textFill>
        </w:rPr>
        <w:t>义务。</w:t>
      </w:r>
    </w:p>
    <w:p w14:paraId="42D79CD9">
      <w:pPr>
        <w:adjustRightInd w:val="0"/>
        <w:snapToGrid w:val="0"/>
        <w:spacing w:before="0" w:line="400" w:lineRule="exact"/>
        <w:ind w:firstLine="420" w:firstLineChars="200"/>
        <w:jc w:val="left"/>
        <w:rPr>
          <w:rFonts w:hint="eastAsia" w:ascii="仿宋" w:hAnsi="仿宋" w:eastAsia="仿宋" w:cs="仿宋"/>
          <w:color w:val="000000" w:themeColor="text1"/>
          <w:szCs w:val="21"/>
          <w:highlight w:val="yellow"/>
          <w:lang w:eastAsia="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5</w:t>
      </w:r>
      <w:r>
        <w:rPr>
          <w:rFonts w:hint="eastAsia" w:ascii="仿宋" w:hAnsi="仿宋" w:eastAsia="仿宋" w:cs="仿宋"/>
          <w:color w:val="000000" w:themeColor="text1"/>
          <w:szCs w:val="21"/>
          <w:highlight w:val="none"/>
          <w14:textFill>
            <w14:solidFill>
              <w14:schemeClr w14:val="tx1"/>
            </w14:solidFill>
          </w14:textFill>
        </w:rPr>
        <w:t>）“分包”系指中标</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成交</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供应商按采购文件、投标（响应）文件的规定，根据分包意向协议，将中标</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成交</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项目中的部分履约内容，分给具有相应资质条件的供应商履行合同的行为。</w:t>
      </w:r>
    </w:p>
    <w:p w14:paraId="2B6B9001">
      <w:pPr>
        <w:tabs>
          <w:tab w:val="left" w:pos="570"/>
          <w:tab w:val="left" w:pos="9240"/>
          <w:tab w:val="left" w:pos="9555"/>
        </w:tabs>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6</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szCs w:val="21"/>
        </w:rPr>
        <w:t>“联合体”系指</w:t>
      </w:r>
      <w:r>
        <w:rPr>
          <w:rFonts w:hint="eastAsia" w:ascii="仿宋" w:hAnsi="仿宋" w:eastAsia="仿宋" w:cs="仿宋"/>
          <w:szCs w:val="21"/>
          <w:lang w:eastAsia="zh-CN"/>
        </w:rPr>
        <w:t>由</w:t>
      </w:r>
      <w:r>
        <w:rPr>
          <w:rFonts w:hint="eastAsia" w:ascii="仿宋" w:hAnsi="仿宋" w:eastAsia="仿宋" w:cs="仿宋"/>
          <w:szCs w:val="21"/>
        </w:rPr>
        <w:t>两个以上的自然人、法人或者</w:t>
      </w:r>
      <w:r>
        <w:rPr>
          <w:rFonts w:hint="eastAsia" w:ascii="仿宋" w:hAnsi="仿宋" w:eastAsia="仿宋" w:cs="仿宋"/>
          <w:szCs w:val="21"/>
          <w:lang w:val="en-US" w:eastAsia="zh-CN"/>
        </w:rPr>
        <w:t>非法人</w:t>
      </w:r>
      <w:r>
        <w:rPr>
          <w:rFonts w:hint="eastAsia" w:ascii="仿宋" w:hAnsi="仿宋" w:eastAsia="仿宋" w:cs="仿宋"/>
          <w:szCs w:val="21"/>
        </w:rPr>
        <w:t>组织组成，</w:t>
      </w:r>
      <w:r>
        <w:rPr>
          <w:rFonts w:hint="eastAsia" w:ascii="仿宋" w:hAnsi="仿宋" w:eastAsia="仿宋" w:cs="仿宋"/>
          <w:szCs w:val="21"/>
          <w:lang w:eastAsia="zh-CN"/>
        </w:rPr>
        <w:t>以一个供应商的身份共同参加政府采购的主体</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仿宋" w:hAnsi="仿宋" w:eastAsia="仿宋" w:cs="仿宋"/>
          <w:color w:val="000000" w:themeColor="text1"/>
          <w:szCs w:val="21"/>
          <w:highlight w:val="none"/>
          <w:lang w:eastAsia="zh-CN"/>
          <w14:textFill>
            <w14:solidFill>
              <w14:schemeClr w14:val="tx1"/>
            </w14:solidFill>
          </w14:textFill>
        </w:rPr>
        <w:t>甲方</w:t>
      </w:r>
      <w:r>
        <w:rPr>
          <w:rFonts w:hint="eastAsia" w:ascii="仿宋" w:hAnsi="仿宋" w:eastAsia="仿宋" w:cs="仿宋"/>
          <w:color w:val="000000" w:themeColor="text1"/>
          <w:szCs w:val="21"/>
          <w:highlight w:val="none"/>
          <w14:textFill>
            <w14:solidFill>
              <w14:schemeClr w14:val="tx1"/>
            </w14:solidFill>
          </w14:textFill>
        </w:rPr>
        <w:t>承担连带责任。联合体具体要求见【</w:t>
      </w:r>
      <w:r>
        <w:rPr>
          <w:rFonts w:hint="eastAsia" w:ascii="仿宋" w:hAnsi="仿宋" w:eastAsia="仿宋" w:cs="仿宋"/>
          <w:b/>
          <w:bCs/>
          <w:color w:val="000000" w:themeColor="text1"/>
          <w:szCs w:val="21"/>
          <w:highlight w:val="none"/>
          <w14:textFill>
            <w14:solidFill>
              <w14:schemeClr w14:val="tx1"/>
            </w14:solidFill>
          </w14:textFill>
        </w:rPr>
        <w:t>政府采购合同专用条款</w:t>
      </w:r>
      <w:r>
        <w:rPr>
          <w:rFonts w:hint="eastAsia" w:ascii="仿宋" w:hAnsi="仿宋" w:eastAsia="仿宋" w:cs="仿宋"/>
          <w:color w:val="000000" w:themeColor="text1"/>
          <w:szCs w:val="21"/>
          <w:highlight w:val="none"/>
          <w14:textFill>
            <w14:solidFill>
              <w14:schemeClr w14:val="tx1"/>
            </w14:solidFill>
          </w14:textFill>
        </w:rPr>
        <w:t>】。</w:t>
      </w:r>
    </w:p>
    <w:p w14:paraId="57C8F352">
      <w:pPr>
        <w:tabs>
          <w:tab w:val="left" w:pos="570"/>
          <w:tab w:val="left" w:pos="9240"/>
          <w:tab w:val="left" w:pos="9555"/>
        </w:tabs>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）其他术语解释，见【</w:t>
      </w:r>
      <w:r>
        <w:rPr>
          <w:rFonts w:hint="eastAsia" w:ascii="仿宋" w:hAnsi="仿宋" w:eastAsia="仿宋" w:cs="仿宋"/>
          <w:b/>
          <w:bCs/>
          <w:color w:val="000000" w:themeColor="text1"/>
          <w:szCs w:val="21"/>
          <w:highlight w:val="none"/>
          <w14:textFill>
            <w14:solidFill>
              <w14:schemeClr w14:val="tx1"/>
            </w14:solidFill>
          </w14:textFill>
        </w:rPr>
        <w:t>政府采购合同专用条款</w:t>
      </w:r>
      <w:r>
        <w:rPr>
          <w:rFonts w:hint="eastAsia" w:ascii="仿宋" w:hAnsi="仿宋" w:eastAsia="仿宋" w:cs="仿宋"/>
          <w:color w:val="000000" w:themeColor="text1"/>
          <w:szCs w:val="21"/>
          <w:highlight w:val="none"/>
          <w14:textFill>
            <w14:solidFill>
              <w14:schemeClr w14:val="tx1"/>
            </w14:solidFill>
          </w14:textFill>
        </w:rPr>
        <w:t>】。</w:t>
      </w:r>
    </w:p>
    <w:p w14:paraId="53B0FB39">
      <w:pPr>
        <w:numPr>
          <w:ilvl w:val="0"/>
          <w:numId w:val="12"/>
        </w:numPr>
        <w:autoSpaceDE w:val="0"/>
        <w:autoSpaceDN w:val="0"/>
        <w:adjustRightInd w:val="0"/>
        <w:snapToGrid w:val="0"/>
        <w:spacing w:before="0" w:line="400" w:lineRule="exact"/>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合同标的及金额</w:t>
      </w:r>
    </w:p>
    <w:p w14:paraId="0EDBC9A4">
      <w:pPr>
        <w:autoSpaceDE w:val="0"/>
        <w:autoSpaceDN w:val="0"/>
        <w:adjustRightInd w:val="0"/>
        <w:snapToGrid w:val="0"/>
        <w:spacing w:before="0" w:line="400" w:lineRule="exact"/>
        <w:ind w:firstLine="420" w:firstLineChars="200"/>
        <w:jc w:val="left"/>
        <w:rPr>
          <w:rFonts w:hint="eastAsia" w:ascii="仿宋" w:hAnsi="仿宋" w:eastAsia="仿宋" w:cs="仿宋"/>
          <w:b/>
          <w:bCs/>
          <w:i/>
          <w:iCs/>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2</w:t>
      </w:r>
      <w:r>
        <w:rPr>
          <w:rFonts w:hint="eastAsia" w:ascii="仿宋" w:hAnsi="仿宋" w:eastAsia="仿宋" w:cs="仿宋"/>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仿宋" w:hAnsi="仿宋" w:eastAsia="仿宋" w:cs="仿宋"/>
          <w:color w:val="000000" w:themeColor="text1"/>
          <w:szCs w:val="21"/>
          <w:highlight w:val="none"/>
          <w:lang w:eastAsia="zh-CN"/>
          <w14:textFill>
            <w14:solidFill>
              <w14:schemeClr w14:val="tx1"/>
            </w14:solidFill>
          </w14:textFill>
        </w:rPr>
        <w:t>价款</w:t>
      </w:r>
      <w:r>
        <w:rPr>
          <w:rFonts w:hint="eastAsia" w:ascii="仿宋" w:hAnsi="仿宋" w:eastAsia="仿宋" w:cs="仿宋"/>
          <w:color w:val="000000" w:themeColor="text1"/>
          <w:szCs w:val="21"/>
          <w:highlight w:val="none"/>
          <w14:textFill>
            <w14:solidFill>
              <w14:schemeClr w14:val="tx1"/>
            </w14:solidFill>
          </w14:textFill>
        </w:rPr>
        <w:t>中，甲方不再另行支付</w:t>
      </w:r>
      <w:r>
        <w:rPr>
          <w:rFonts w:hint="eastAsia" w:ascii="仿宋" w:hAnsi="仿宋" w:eastAsia="仿宋" w:cs="仿宋"/>
          <w:color w:val="000000" w:themeColor="text1"/>
          <w:szCs w:val="21"/>
          <w:highlight w:val="none"/>
          <w:lang w:val="en"/>
          <w14:textFill>
            <w14:solidFill>
              <w14:schemeClr w14:val="tx1"/>
            </w14:solidFill>
          </w14:textFill>
        </w:rPr>
        <w:t>其他</w:t>
      </w:r>
      <w:r>
        <w:rPr>
          <w:rFonts w:hint="eastAsia" w:ascii="仿宋" w:hAnsi="仿宋" w:eastAsia="仿宋" w:cs="仿宋"/>
          <w:color w:val="000000" w:themeColor="text1"/>
          <w:szCs w:val="21"/>
          <w:highlight w:val="none"/>
          <w14:textFill>
            <w14:solidFill>
              <w14:schemeClr w14:val="tx1"/>
            </w14:solidFill>
          </w14:textFill>
        </w:rPr>
        <w:t>任何费用。</w:t>
      </w:r>
    </w:p>
    <w:p w14:paraId="15DDD912">
      <w:pPr>
        <w:adjustRightInd w:val="0"/>
        <w:snapToGrid w:val="0"/>
        <w:spacing w:before="0" w:line="400" w:lineRule="exact"/>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eastAsia="zh-CN"/>
          <w14:textFill>
            <w14:solidFill>
              <w14:schemeClr w14:val="tx1"/>
            </w14:solidFill>
          </w14:textFill>
        </w:rPr>
        <w:t>3</w:t>
      </w:r>
      <w:r>
        <w:rPr>
          <w:rFonts w:hint="eastAsia" w:ascii="仿宋" w:hAnsi="仿宋" w:eastAsia="仿宋" w:cs="仿宋"/>
          <w:b/>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b/>
          <w:color w:val="000000" w:themeColor="text1"/>
          <w:sz w:val="24"/>
          <w:highlight w:val="none"/>
          <w14:textFill>
            <w14:solidFill>
              <w14:schemeClr w14:val="tx1"/>
            </w14:solidFill>
          </w14:textFill>
        </w:rPr>
        <w:t>履行合同的时间、地点和方式</w:t>
      </w:r>
    </w:p>
    <w:p w14:paraId="661F1A37">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3</w:t>
      </w:r>
      <w:r>
        <w:rPr>
          <w:rFonts w:hint="eastAsia" w:ascii="仿宋" w:hAnsi="仿宋" w:eastAsia="仿宋" w:cs="仿宋"/>
          <w:color w:val="000000" w:themeColor="text1"/>
          <w:szCs w:val="21"/>
          <w:highlight w:val="none"/>
          <w14:textFill>
            <w14:solidFill>
              <w14:schemeClr w14:val="tx1"/>
            </w14:solidFill>
          </w14:textFill>
        </w:rPr>
        <w:t xml:space="preserve">.1 </w:t>
      </w:r>
      <w:r>
        <w:rPr>
          <w:rFonts w:hint="eastAsia" w:ascii="仿宋" w:hAnsi="仿宋" w:eastAsia="仿宋" w:cs="仿宋"/>
          <w:szCs w:val="21"/>
        </w:rPr>
        <w:t>乙方应当在约定的时间、地点</w:t>
      </w:r>
      <w:r>
        <w:rPr>
          <w:rFonts w:hint="eastAsia" w:ascii="仿宋" w:hAnsi="仿宋" w:eastAsia="仿宋" w:cs="仿宋"/>
          <w:szCs w:val="21"/>
          <w:lang w:eastAsia="zh-CN"/>
        </w:rPr>
        <w:t>，按照约定</w:t>
      </w:r>
      <w:r>
        <w:rPr>
          <w:rFonts w:hint="eastAsia" w:ascii="仿宋" w:hAnsi="仿宋" w:eastAsia="仿宋" w:cs="仿宋"/>
          <w:szCs w:val="21"/>
        </w:rPr>
        <w:t>方式履行合同。</w:t>
      </w:r>
    </w:p>
    <w:p w14:paraId="7164F127">
      <w:pPr>
        <w:autoSpaceDE w:val="0"/>
        <w:autoSpaceDN w:val="0"/>
        <w:adjustRightInd w:val="0"/>
        <w:snapToGrid w:val="0"/>
        <w:spacing w:before="0" w:line="400" w:lineRule="exact"/>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4</w:t>
      </w:r>
      <w:r>
        <w:rPr>
          <w:rFonts w:hint="eastAsia" w:ascii="仿宋" w:hAnsi="仿宋" w:eastAsia="仿宋" w:cs="仿宋"/>
          <w:b/>
          <w:bCs/>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z w:val="24"/>
          <w:highlight w:val="none"/>
          <w14:textFill>
            <w14:solidFill>
              <w14:schemeClr w14:val="tx1"/>
            </w14:solidFill>
          </w14:textFill>
        </w:rPr>
        <w:t>甲方的权利和义务</w:t>
      </w:r>
    </w:p>
    <w:p w14:paraId="4DB5779D">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4</w:t>
      </w:r>
      <w:r>
        <w:rPr>
          <w:rFonts w:hint="eastAsia" w:ascii="仿宋" w:hAnsi="仿宋" w:eastAsia="仿宋" w:cs="仿宋"/>
          <w:color w:val="000000" w:themeColor="text1"/>
          <w:szCs w:val="21"/>
          <w:highlight w:val="none"/>
          <w14:textFill>
            <w14:solidFill>
              <w14:schemeClr w14:val="tx1"/>
            </w14:solidFill>
          </w14:textFill>
        </w:rPr>
        <w:t>.1 签署合同后，甲方</w:t>
      </w:r>
      <w:r>
        <w:rPr>
          <w:rFonts w:hint="eastAsia" w:ascii="仿宋" w:hAnsi="仿宋" w:eastAsia="仿宋" w:cs="仿宋"/>
          <w:color w:val="000000" w:themeColor="text1"/>
          <w:szCs w:val="21"/>
          <w:highlight w:val="none"/>
          <w:lang w:eastAsia="zh-CN"/>
          <w14:textFill>
            <w14:solidFill>
              <w14:schemeClr w14:val="tx1"/>
            </w14:solidFill>
          </w14:textFill>
        </w:rPr>
        <w:t>应</w:t>
      </w:r>
      <w:r>
        <w:rPr>
          <w:rFonts w:hint="eastAsia" w:ascii="仿宋" w:hAnsi="仿宋" w:eastAsia="仿宋" w:cs="仿宋"/>
          <w:color w:val="000000" w:themeColor="text1"/>
          <w:szCs w:val="21"/>
          <w:highlight w:val="none"/>
          <w14:textFill>
            <w14:solidFill>
              <w14:schemeClr w14:val="tx1"/>
            </w14:solidFill>
          </w14:textFill>
        </w:rPr>
        <w:t>确定</w:t>
      </w:r>
      <w:r>
        <w:rPr>
          <w:rFonts w:hint="eastAsia" w:ascii="仿宋" w:hAnsi="仿宋" w:eastAsia="仿宋" w:cs="仿宋"/>
          <w:color w:val="000000" w:themeColor="text1"/>
          <w:szCs w:val="21"/>
          <w:highlight w:val="none"/>
          <w:lang w:val="en-US" w:eastAsia="zh-CN"/>
          <w14:textFill>
            <w14:solidFill>
              <w14:schemeClr w14:val="tx1"/>
            </w14:solidFill>
          </w14:textFill>
        </w:rPr>
        <w:t>项目负责人（或项目联系人）</w:t>
      </w:r>
      <w:r>
        <w:rPr>
          <w:rFonts w:hint="eastAsia" w:ascii="仿宋" w:hAnsi="仿宋" w:eastAsia="仿宋" w:cs="仿宋"/>
          <w:color w:val="000000" w:themeColor="text1"/>
          <w:szCs w:val="21"/>
          <w:highlight w:val="none"/>
          <w14:textFill>
            <w14:solidFill>
              <w14:schemeClr w14:val="tx1"/>
            </w14:solidFill>
          </w14:textFill>
        </w:rPr>
        <w:t>，负责与本合同有关的事务。甲方有权对乙方的履约行为进行检查，并及时确认乙方提交的事项。甲方应当配合乙方完成相关项目实施工作。</w:t>
      </w:r>
    </w:p>
    <w:p w14:paraId="546224F0">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4</w:t>
      </w:r>
      <w:r>
        <w:rPr>
          <w:rFonts w:hint="eastAsia" w:ascii="仿宋" w:hAnsi="仿宋" w:eastAsia="仿宋" w:cs="仿宋"/>
          <w:color w:val="000000" w:themeColor="text1"/>
          <w:szCs w:val="21"/>
          <w:highlight w:val="none"/>
          <w14:textFill>
            <w14:solidFill>
              <w14:schemeClr w14:val="tx1"/>
            </w14:solidFill>
          </w14:textFill>
        </w:rPr>
        <w:t>.2 甲方有权要求乙方按时提交各阶段有关安排计划，并有权定期核对乙方提</w:t>
      </w:r>
      <w:r>
        <w:rPr>
          <w:rFonts w:hint="eastAsia" w:ascii="仿宋" w:hAnsi="仿宋" w:eastAsia="仿宋" w:cs="仿宋"/>
          <w:color w:val="000000" w:themeColor="text1"/>
          <w:szCs w:val="21"/>
          <w:highlight w:val="none"/>
          <w:lang w:eastAsia="zh-CN"/>
          <w14:textFill>
            <w14:solidFill>
              <w14:schemeClr w14:val="tx1"/>
            </w14:solidFill>
          </w14:textFill>
        </w:rPr>
        <w:t>服务</w:t>
      </w:r>
      <w:r>
        <w:rPr>
          <w:rFonts w:hint="eastAsia" w:ascii="仿宋" w:hAnsi="仿宋" w:eastAsia="仿宋" w:cs="仿宋"/>
          <w:color w:val="000000" w:themeColor="text1"/>
          <w:szCs w:val="21"/>
          <w:highlight w:val="none"/>
          <w14:textFill>
            <w14:solidFill>
              <w14:schemeClr w14:val="tx1"/>
            </w14:solidFill>
          </w14:textFill>
        </w:rPr>
        <w:t>物数量、规格、质量等内容。甲方有权督促乙方工作并要求乙方更换不符合要求的</w:t>
      </w:r>
      <w:r>
        <w:rPr>
          <w:rFonts w:hint="eastAsia" w:ascii="仿宋" w:hAnsi="仿宋" w:eastAsia="仿宋" w:cs="仿宋"/>
          <w:color w:val="000000" w:themeColor="text1"/>
          <w:szCs w:val="21"/>
          <w:highlight w:val="none"/>
          <w:lang w:eastAsia="zh-CN"/>
          <w14:textFill>
            <w14:solidFill>
              <w14:schemeClr w14:val="tx1"/>
            </w14:solidFill>
          </w14:textFill>
        </w:rPr>
        <w:t>服务</w:t>
      </w:r>
      <w:r>
        <w:rPr>
          <w:rFonts w:hint="eastAsia" w:ascii="仿宋" w:hAnsi="仿宋" w:eastAsia="仿宋" w:cs="仿宋"/>
          <w:color w:val="000000" w:themeColor="text1"/>
          <w:szCs w:val="21"/>
          <w:highlight w:val="none"/>
          <w14:textFill>
            <w14:solidFill>
              <w14:schemeClr w14:val="tx1"/>
            </w14:solidFill>
          </w14:textFill>
        </w:rPr>
        <w:t>。</w:t>
      </w:r>
    </w:p>
    <w:p w14:paraId="13DAC495">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4</w:t>
      </w:r>
      <w:r>
        <w:rPr>
          <w:rFonts w:hint="eastAsia" w:ascii="仿宋" w:hAnsi="仿宋" w:eastAsia="仿宋" w:cs="仿宋"/>
          <w:color w:val="000000" w:themeColor="text1"/>
          <w:szCs w:val="21"/>
          <w:highlight w:val="none"/>
          <w14:textFill>
            <w14:solidFill>
              <w14:schemeClr w14:val="tx1"/>
            </w14:solidFill>
          </w14:textFill>
        </w:rPr>
        <w:t>.3 甲方有权要求乙方对缺陷部分予以修复，并按合同约定享有</w:t>
      </w:r>
      <w:r>
        <w:rPr>
          <w:rFonts w:hint="eastAsia" w:ascii="仿宋" w:hAnsi="仿宋" w:eastAsia="仿宋" w:cs="仿宋"/>
          <w:color w:val="000000" w:themeColor="text1"/>
          <w:szCs w:val="21"/>
          <w:highlight w:val="none"/>
          <w:lang w:eastAsia="zh-CN"/>
          <w14:textFill>
            <w14:solidFill>
              <w14:schemeClr w14:val="tx1"/>
            </w14:solidFill>
          </w14:textFill>
        </w:rPr>
        <w:t>服务</w:t>
      </w:r>
      <w:r>
        <w:rPr>
          <w:rFonts w:hint="eastAsia" w:ascii="仿宋" w:hAnsi="仿宋" w:eastAsia="仿宋" w:cs="仿宋"/>
          <w:color w:val="000000" w:themeColor="text1"/>
          <w:szCs w:val="21"/>
          <w:highlight w:val="none"/>
          <w14:textFill>
            <w14:solidFill>
              <w14:schemeClr w14:val="tx1"/>
            </w14:solidFill>
          </w14:textFill>
        </w:rPr>
        <w:t>保修及其他合同约定的权利。</w:t>
      </w:r>
    </w:p>
    <w:p w14:paraId="66FE543C">
      <w:pPr>
        <w:snapToGrid w:val="0"/>
        <w:spacing w:line="400" w:lineRule="exact"/>
        <w:ind w:firstLine="420" w:firstLineChars="200"/>
        <w:rPr>
          <w:rFonts w:hint="eastAsia" w:ascii="仿宋" w:hAnsi="仿宋" w:eastAsia="仿宋" w:cs="仿宋"/>
          <w:lang w:val="en-US" w:eastAsia="zh-CN"/>
        </w:rPr>
      </w:pPr>
      <w:r>
        <w:rPr>
          <w:rFonts w:hint="eastAsia" w:ascii="仿宋" w:hAnsi="仿宋" w:eastAsia="仿宋" w:cs="仿宋"/>
          <w:color w:val="000000" w:themeColor="text1"/>
          <w:szCs w:val="21"/>
          <w:highlight w:val="none"/>
          <w:lang w:val="en-US" w:eastAsia="zh-CN"/>
          <w14:textFill>
            <w14:solidFill>
              <w14:schemeClr w14:val="tx1"/>
            </w14:solidFill>
          </w14:textFill>
        </w:rPr>
        <w:t>4.4 甲方应当按照合同约定及时对交付的服务进行验收，</w:t>
      </w:r>
      <w:r>
        <w:rPr>
          <w:rFonts w:hint="eastAsia" w:ascii="仿宋" w:hAnsi="仿宋" w:eastAsia="仿宋" w:cs="仿宋"/>
          <w:b w:val="0"/>
          <w:bCs w:val="0"/>
          <w:szCs w:val="21"/>
          <w:highlight w:val="none"/>
          <w:lang w:eastAsia="zh-CN"/>
        </w:rPr>
        <w:t>未</w:t>
      </w:r>
      <w:r>
        <w:rPr>
          <w:rFonts w:hint="eastAsia" w:ascii="仿宋" w:hAnsi="仿宋" w:eastAsia="仿宋" w:cs="仿宋"/>
          <w:color w:val="000000" w:themeColor="text1"/>
          <w:szCs w:val="21"/>
          <w:highlight w:val="none"/>
          <w:lang w:val="en-US" w:eastAsia="zh-CN"/>
          <w14:textFill>
            <w14:solidFill>
              <w14:schemeClr w14:val="tx1"/>
            </w14:solidFill>
          </w14:textFill>
        </w:rPr>
        <w:t>在</w:t>
      </w:r>
      <w:r>
        <w:rPr>
          <w:rFonts w:hint="eastAsia" w:ascii="仿宋" w:hAnsi="仿宋" w:eastAsia="仿宋" w:cs="仿宋"/>
          <w:b/>
          <w:bCs/>
          <w:szCs w:val="21"/>
          <w:highlight w:val="none"/>
        </w:rPr>
        <w:t>【政府采购合同专用条款】</w:t>
      </w:r>
      <w:r>
        <w:rPr>
          <w:rFonts w:hint="eastAsia" w:ascii="仿宋" w:hAnsi="仿宋" w:eastAsia="仿宋" w:cs="仿宋"/>
          <w:b w:val="0"/>
          <w:bCs w:val="0"/>
          <w:szCs w:val="21"/>
          <w:highlight w:val="none"/>
          <w:lang w:eastAsia="zh-CN"/>
        </w:rPr>
        <w:t>约定的期限内对乙方履约提出任何异议或者向乙方作出任何说明的，</w:t>
      </w:r>
      <w:r>
        <w:rPr>
          <w:rFonts w:hint="eastAsia" w:ascii="仿宋" w:hAnsi="仿宋" w:eastAsia="仿宋" w:cs="仿宋"/>
          <w:color w:val="000000" w:themeColor="text1"/>
          <w:szCs w:val="21"/>
          <w:highlight w:val="none"/>
          <w:lang w:val="en-US" w:eastAsia="zh-CN"/>
          <w14:textFill>
            <w14:solidFill>
              <w14:schemeClr w14:val="tx1"/>
            </w14:solidFill>
          </w14:textFill>
        </w:rPr>
        <w:t>视为验收通过。</w:t>
      </w:r>
    </w:p>
    <w:p w14:paraId="33CB2843">
      <w:pPr>
        <w:autoSpaceDE w:val="0"/>
        <w:autoSpaceDN w:val="0"/>
        <w:adjustRightInd w:val="0"/>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4</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5</w:t>
      </w:r>
      <w:r>
        <w:rPr>
          <w:rFonts w:hint="eastAsia" w:ascii="仿宋" w:hAnsi="仿宋" w:eastAsia="仿宋" w:cs="仿宋"/>
          <w:color w:val="000000" w:themeColor="text1"/>
          <w:szCs w:val="21"/>
          <w:highlight w:val="none"/>
          <w14:textFill>
            <w14:solidFill>
              <w14:schemeClr w14:val="tx1"/>
            </w14:solidFill>
          </w14:textFill>
        </w:rPr>
        <w:t xml:space="preserve"> 甲方应当根据合同约定</w:t>
      </w:r>
      <w:r>
        <w:rPr>
          <w:rFonts w:hint="eastAsia" w:ascii="仿宋" w:hAnsi="仿宋" w:eastAsia="仿宋" w:cs="仿宋"/>
          <w:color w:val="000000" w:themeColor="text1"/>
          <w:szCs w:val="21"/>
          <w:highlight w:val="none"/>
          <w:lang w:eastAsia="zh-CN"/>
          <w14:textFill>
            <w14:solidFill>
              <w14:schemeClr w14:val="tx1"/>
            </w14:solidFill>
          </w14:textFill>
        </w:rPr>
        <w:t>及</w:t>
      </w:r>
      <w:r>
        <w:rPr>
          <w:rFonts w:hint="eastAsia" w:ascii="仿宋" w:hAnsi="仿宋" w:eastAsia="仿宋" w:cs="仿宋"/>
          <w:color w:val="000000" w:themeColor="text1"/>
          <w:szCs w:val="21"/>
          <w:highlight w:val="none"/>
          <w14:textFill>
            <w14:solidFill>
              <w14:schemeClr w14:val="tx1"/>
            </w14:solidFill>
          </w14:textFill>
        </w:rPr>
        <w:t>时向乙方支付</w:t>
      </w:r>
      <w:r>
        <w:rPr>
          <w:rFonts w:hint="eastAsia" w:ascii="仿宋" w:hAnsi="仿宋" w:eastAsia="仿宋" w:cs="仿宋"/>
          <w:color w:val="000000" w:themeColor="text1"/>
          <w:szCs w:val="21"/>
          <w:highlight w:val="none"/>
          <w:lang w:eastAsia="zh-CN"/>
          <w14:textFill>
            <w14:solidFill>
              <w14:schemeClr w14:val="tx1"/>
            </w14:solidFill>
          </w14:textFill>
        </w:rPr>
        <w:t>合同价款，不得以内部人员变更、履行内部付款流程等为由，拒绝或迟延支付。</w:t>
      </w:r>
    </w:p>
    <w:p w14:paraId="491010C9">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4</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6</w:t>
      </w:r>
      <w:r>
        <w:rPr>
          <w:rFonts w:hint="eastAsia" w:ascii="仿宋" w:hAnsi="仿宋" w:eastAsia="仿宋" w:cs="仿宋"/>
          <w:color w:val="000000" w:themeColor="text1"/>
          <w:szCs w:val="21"/>
          <w:highlight w:val="none"/>
          <w14:textFill>
            <w14:solidFill>
              <w14:schemeClr w14:val="tx1"/>
            </w14:solidFill>
          </w14:textFill>
        </w:rPr>
        <w:t xml:space="preserve"> 国家法律法规规定</w:t>
      </w:r>
      <w:r>
        <w:rPr>
          <w:rFonts w:hint="eastAsia" w:ascii="仿宋" w:hAnsi="仿宋" w:eastAsia="仿宋" w:cs="仿宋"/>
          <w:color w:val="000000" w:themeColor="text1"/>
          <w:szCs w:val="21"/>
          <w:highlight w:val="none"/>
          <w:lang w:eastAsia="zh-CN"/>
          <w14:textFill>
            <w14:solidFill>
              <w14:schemeClr w14:val="tx1"/>
            </w14:solidFill>
          </w14:textFill>
        </w:rPr>
        <w:t>及</w:t>
      </w:r>
      <w:r>
        <w:rPr>
          <w:rFonts w:hint="eastAsia" w:ascii="仿宋" w:hAnsi="仿宋" w:eastAsia="仿宋" w:cs="仿宋"/>
          <w:b/>
          <w:bCs/>
          <w:szCs w:val="21"/>
          <w:highlight w:val="none"/>
        </w:rPr>
        <w:t>【政府采购合同专用条款】</w:t>
      </w:r>
      <w:r>
        <w:rPr>
          <w:rFonts w:hint="eastAsia" w:ascii="仿宋" w:hAnsi="仿宋" w:eastAsia="仿宋" w:cs="仿宋"/>
          <w:color w:val="000000" w:themeColor="text1"/>
          <w:szCs w:val="21"/>
          <w:highlight w:val="none"/>
          <w:lang w:eastAsia="zh-CN"/>
          <w14:textFill>
            <w14:solidFill>
              <w14:schemeClr w14:val="tx1"/>
            </w14:solidFill>
          </w14:textFill>
        </w:rPr>
        <w:t>约定应</w:t>
      </w:r>
      <w:r>
        <w:rPr>
          <w:rFonts w:hint="eastAsia" w:ascii="仿宋" w:hAnsi="仿宋" w:eastAsia="仿宋" w:cs="仿宋"/>
          <w:color w:val="000000" w:themeColor="text1"/>
          <w:szCs w:val="21"/>
          <w:highlight w:val="none"/>
          <w14:textFill>
            <w14:solidFill>
              <w14:schemeClr w14:val="tx1"/>
            </w14:solidFill>
          </w14:textFill>
        </w:rPr>
        <w:t>由甲方承担的其他义务和责任。</w:t>
      </w:r>
    </w:p>
    <w:p w14:paraId="3C0F44C7">
      <w:pPr>
        <w:autoSpaceDE w:val="0"/>
        <w:autoSpaceDN w:val="0"/>
        <w:adjustRightInd w:val="0"/>
        <w:snapToGrid w:val="0"/>
        <w:spacing w:before="0" w:line="400" w:lineRule="exact"/>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5</w:t>
      </w:r>
      <w:r>
        <w:rPr>
          <w:rFonts w:hint="eastAsia" w:ascii="仿宋" w:hAnsi="仿宋" w:eastAsia="仿宋" w:cs="仿宋"/>
          <w:b/>
          <w:bCs/>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z w:val="24"/>
          <w:highlight w:val="none"/>
          <w14:textFill>
            <w14:solidFill>
              <w14:schemeClr w14:val="tx1"/>
            </w14:solidFill>
          </w14:textFill>
        </w:rPr>
        <w:t>乙方的权利和义务</w:t>
      </w:r>
    </w:p>
    <w:p w14:paraId="7640229D">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5</w:t>
      </w:r>
      <w:r>
        <w:rPr>
          <w:rFonts w:hint="eastAsia" w:ascii="仿宋" w:hAnsi="仿宋" w:eastAsia="仿宋" w:cs="仿宋"/>
          <w:color w:val="000000" w:themeColor="text1"/>
          <w:szCs w:val="21"/>
          <w:highlight w:val="none"/>
          <w14:textFill>
            <w14:solidFill>
              <w14:schemeClr w14:val="tx1"/>
            </w14:solidFill>
          </w14:textFill>
        </w:rPr>
        <w:t>.1 签署合同后，乙方</w:t>
      </w:r>
      <w:r>
        <w:rPr>
          <w:rFonts w:hint="eastAsia" w:ascii="仿宋" w:hAnsi="仿宋" w:eastAsia="仿宋" w:cs="仿宋"/>
          <w:color w:val="000000" w:themeColor="text1"/>
          <w:szCs w:val="21"/>
          <w:highlight w:val="none"/>
          <w:lang w:eastAsia="zh-CN"/>
          <w14:textFill>
            <w14:solidFill>
              <w14:schemeClr w14:val="tx1"/>
            </w14:solidFill>
          </w14:textFill>
        </w:rPr>
        <w:t>应</w:t>
      </w:r>
      <w:r>
        <w:rPr>
          <w:rFonts w:hint="eastAsia" w:ascii="仿宋" w:hAnsi="仿宋" w:eastAsia="仿宋" w:cs="仿宋"/>
          <w:color w:val="000000" w:themeColor="text1"/>
          <w:szCs w:val="21"/>
          <w:highlight w:val="none"/>
          <w14:textFill>
            <w14:solidFill>
              <w14:schemeClr w14:val="tx1"/>
            </w14:solidFill>
          </w14:textFill>
        </w:rPr>
        <w:t>确定</w:t>
      </w:r>
      <w:r>
        <w:rPr>
          <w:rFonts w:hint="eastAsia" w:ascii="仿宋" w:hAnsi="仿宋" w:eastAsia="仿宋" w:cs="仿宋"/>
          <w:color w:val="000000" w:themeColor="text1"/>
          <w:szCs w:val="21"/>
          <w:highlight w:val="none"/>
          <w:lang w:val="en-US" w:eastAsia="zh-CN"/>
          <w14:textFill>
            <w14:solidFill>
              <w14:schemeClr w14:val="tx1"/>
            </w14:solidFill>
          </w14:textFill>
        </w:rPr>
        <w:t>项目负责人（或项目联系人）</w:t>
      </w:r>
      <w:r>
        <w:rPr>
          <w:rFonts w:hint="eastAsia" w:ascii="仿宋" w:hAnsi="仿宋" w:eastAsia="仿宋" w:cs="仿宋"/>
          <w:color w:val="000000" w:themeColor="text1"/>
          <w:szCs w:val="21"/>
          <w:highlight w:val="none"/>
          <w14:textFill>
            <w14:solidFill>
              <w14:schemeClr w14:val="tx1"/>
            </w14:solidFill>
          </w14:textFill>
        </w:rPr>
        <w:t>，负责与本合同有关的事务。</w:t>
      </w:r>
    </w:p>
    <w:p w14:paraId="5F31E060">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5</w:t>
      </w:r>
      <w:r>
        <w:rPr>
          <w:rFonts w:hint="eastAsia" w:ascii="仿宋" w:hAnsi="仿宋" w:eastAsia="仿宋" w:cs="仿宋"/>
          <w:color w:val="000000" w:themeColor="text1"/>
          <w:szCs w:val="21"/>
          <w:highlight w:val="none"/>
          <w14:textFill>
            <w14:solidFill>
              <w14:schemeClr w14:val="tx1"/>
            </w14:solidFill>
          </w14:textFill>
        </w:rPr>
        <w:t>.2 乙方应按照合同要求履约，充分合理安排，确保提供的</w:t>
      </w:r>
      <w:r>
        <w:rPr>
          <w:rFonts w:hint="eastAsia" w:ascii="仿宋" w:hAnsi="仿宋" w:eastAsia="仿宋" w:cs="仿宋"/>
          <w:color w:val="000000" w:themeColor="text1"/>
          <w:szCs w:val="21"/>
          <w:highlight w:val="none"/>
          <w:lang w:eastAsia="zh-CN"/>
          <w14:textFill>
            <w14:solidFill>
              <w14:schemeClr w14:val="tx1"/>
            </w14:solidFill>
          </w14:textFill>
        </w:rPr>
        <w:t>服务及相关</w:t>
      </w:r>
      <w:r>
        <w:rPr>
          <w:rFonts w:hint="eastAsia" w:ascii="仿宋" w:hAnsi="仿宋" w:eastAsia="仿宋" w:cs="仿宋"/>
          <w:color w:val="000000" w:themeColor="text1"/>
          <w:szCs w:val="21"/>
          <w:highlight w:val="none"/>
          <w14:textFill>
            <w14:solidFill>
              <w14:schemeClr w14:val="tx1"/>
            </w14:solidFill>
          </w14:textFill>
        </w:rPr>
        <w:t>服务符合合同</w:t>
      </w:r>
      <w:r>
        <w:rPr>
          <w:rFonts w:hint="eastAsia" w:ascii="仿宋" w:hAnsi="仿宋" w:eastAsia="仿宋" w:cs="仿宋"/>
          <w:color w:val="000000" w:themeColor="text1"/>
          <w:szCs w:val="21"/>
          <w:highlight w:val="none"/>
          <w:lang w:eastAsia="zh-CN"/>
          <w14:textFill>
            <w14:solidFill>
              <w14:schemeClr w14:val="tx1"/>
            </w14:solidFill>
          </w14:textFill>
        </w:rPr>
        <w:t>有关</w:t>
      </w:r>
      <w:r>
        <w:rPr>
          <w:rFonts w:hint="eastAsia" w:ascii="仿宋" w:hAnsi="仿宋" w:eastAsia="仿宋" w:cs="仿宋"/>
          <w:color w:val="000000" w:themeColor="text1"/>
          <w:szCs w:val="21"/>
          <w:highlight w:val="none"/>
          <w14:textFill>
            <w14:solidFill>
              <w14:schemeClr w14:val="tx1"/>
            </w14:solidFill>
          </w14:textFill>
        </w:rPr>
        <w:t>要求。接受项目行业管理部门及政府有关部门的指导，配合甲方的履约检查</w:t>
      </w:r>
      <w:r>
        <w:rPr>
          <w:rFonts w:hint="eastAsia" w:ascii="仿宋" w:hAnsi="仿宋" w:eastAsia="仿宋" w:cs="仿宋"/>
          <w:color w:val="000000" w:themeColor="text1"/>
          <w:szCs w:val="21"/>
          <w:highlight w:val="none"/>
          <w:lang w:eastAsia="zh-CN"/>
          <w14:textFill>
            <w14:solidFill>
              <w14:schemeClr w14:val="tx1"/>
            </w14:solidFill>
          </w14:textFill>
        </w:rPr>
        <w:t>及验收</w:t>
      </w:r>
      <w:r>
        <w:rPr>
          <w:rFonts w:hint="eastAsia" w:ascii="仿宋" w:hAnsi="仿宋" w:eastAsia="仿宋" w:cs="仿宋"/>
          <w:color w:val="000000" w:themeColor="text1"/>
          <w:szCs w:val="21"/>
          <w:highlight w:val="none"/>
          <w14:textFill>
            <w14:solidFill>
              <w14:schemeClr w14:val="tx1"/>
            </w14:solidFill>
          </w14:textFill>
        </w:rPr>
        <w:t>，并负责项目实施过程中的所有协调工作。</w:t>
      </w:r>
    </w:p>
    <w:p w14:paraId="639E46E7">
      <w:pPr>
        <w:pStyle w:val="8"/>
        <w:spacing w:after="0" w:line="400" w:lineRule="exact"/>
        <w:ind w:firstLine="492" w:firstLineChars="176"/>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5</w:t>
      </w:r>
      <w:r>
        <w:rPr>
          <w:rFonts w:hint="eastAsia" w:ascii="仿宋" w:hAnsi="仿宋" w:eastAsia="仿宋" w:cs="仿宋"/>
          <w:color w:val="000000" w:themeColor="text1"/>
          <w:szCs w:val="21"/>
          <w:highlight w:val="none"/>
          <w14:textFill>
            <w14:solidFill>
              <w14:schemeClr w14:val="tx1"/>
            </w14:solidFill>
          </w14:textFill>
        </w:rPr>
        <w:t>.3乙方有权根据合同约定向甲方收取</w:t>
      </w:r>
      <w:r>
        <w:rPr>
          <w:rFonts w:hint="eastAsia" w:ascii="仿宋" w:hAnsi="仿宋" w:eastAsia="仿宋" w:cs="仿宋"/>
          <w:color w:val="000000" w:themeColor="text1"/>
          <w:szCs w:val="21"/>
          <w:highlight w:val="none"/>
          <w:lang w:eastAsia="zh-CN"/>
          <w14:textFill>
            <w14:solidFill>
              <w14:schemeClr w14:val="tx1"/>
            </w14:solidFill>
          </w14:textFill>
        </w:rPr>
        <w:t>合同价款</w:t>
      </w:r>
      <w:r>
        <w:rPr>
          <w:rFonts w:hint="eastAsia" w:ascii="仿宋" w:hAnsi="仿宋" w:eastAsia="仿宋" w:cs="仿宋"/>
          <w:color w:val="000000" w:themeColor="text1"/>
          <w:szCs w:val="21"/>
          <w:highlight w:val="none"/>
          <w14:textFill>
            <w14:solidFill>
              <w14:schemeClr w14:val="tx1"/>
            </w14:solidFill>
          </w14:textFill>
        </w:rPr>
        <w:t>。</w:t>
      </w:r>
    </w:p>
    <w:p w14:paraId="70235CE4">
      <w:pPr>
        <w:pStyle w:val="8"/>
        <w:spacing w:after="0" w:line="400" w:lineRule="exact"/>
        <w:ind w:firstLine="492" w:firstLineChars="176"/>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5</w:t>
      </w:r>
      <w:r>
        <w:rPr>
          <w:rFonts w:hint="eastAsia" w:ascii="仿宋" w:hAnsi="仿宋" w:eastAsia="仿宋" w:cs="仿宋"/>
          <w:color w:val="000000" w:themeColor="text1"/>
          <w:szCs w:val="21"/>
          <w:highlight w:val="none"/>
          <w14:textFill>
            <w14:solidFill>
              <w14:schemeClr w14:val="tx1"/>
            </w14:solidFill>
          </w14:textFill>
        </w:rPr>
        <w:t>.4国家法律法规规定</w:t>
      </w:r>
      <w:r>
        <w:rPr>
          <w:rFonts w:hint="eastAsia" w:ascii="仿宋" w:hAnsi="仿宋" w:eastAsia="仿宋" w:cs="仿宋"/>
          <w:color w:val="000000" w:themeColor="text1"/>
          <w:szCs w:val="21"/>
          <w:highlight w:val="none"/>
          <w:lang w:eastAsia="zh-CN"/>
          <w14:textFill>
            <w14:solidFill>
              <w14:schemeClr w14:val="tx1"/>
            </w14:solidFill>
          </w14:textFill>
        </w:rPr>
        <w:t>及</w:t>
      </w:r>
      <w:r>
        <w:rPr>
          <w:rFonts w:hint="eastAsia" w:ascii="仿宋" w:hAnsi="仿宋" w:eastAsia="仿宋" w:cs="仿宋"/>
          <w:b/>
          <w:bCs/>
          <w:szCs w:val="21"/>
          <w:highlight w:val="none"/>
        </w:rPr>
        <w:t>【政府采购合同专用条款】</w:t>
      </w:r>
      <w:r>
        <w:rPr>
          <w:rFonts w:hint="eastAsia" w:ascii="仿宋" w:hAnsi="仿宋" w:eastAsia="仿宋" w:cs="仿宋"/>
          <w:b w:val="0"/>
          <w:bCs w:val="0"/>
          <w:szCs w:val="21"/>
          <w:highlight w:val="none"/>
          <w:lang w:eastAsia="zh-CN"/>
        </w:rPr>
        <w:t>约定应</w:t>
      </w:r>
      <w:r>
        <w:rPr>
          <w:rFonts w:hint="eastAsia" w:ascii="仿宋" w:hAnsi="仿宋" w:eastAsia="仿宋" w:cs="仿宋"/>
          <w:color w:val="000000" w:themeColor="text1"/>
          <w:szCs w:val="21"/>
          <w:highlight w:val="none"/>
          <w14:textFill>
            <w14:solidFill>
              <w14:schemeClr w14:val="tx1"/>
            </w14:solidFill>
          </w14:textFill>
        </w:rPr>
        <w:t>由乙方承担的其他义务和责任。</w:t>
      </w:r>
    </w:p>
    <w:p w14:paraId="47ACF898">
      <w:pPr>
        <w:numPr>
          <w:ilvl w:val="0"/>
          <w:numId w:val="13"/>
        </w:numPr>
        <w:autoSpaceDE w:val="0"/>
        <w:autoSpaceDN w:val="0"/>
        <w:adjustRightInd w:val="0"/>
        <w:snapToGrid w:val="0"/>
        <w:spacing w:before="0" w:line="400" w:lineRule="exact"/>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合同履</w:t>
      </w:r>
      <w:r>
        <w:rPr>
          <w:rFonts w:hint="eastAsia" w:ascii="仿宋" w:hAnsi="仿宋" w:eastAsia="仿宋" w:cs="仿宋"/>
          <w:b/>
          <w:bCs/>
          <w:color w:val="000000" w:themeColor="text1"/>
          <w:sz w:val="24"/>
          <w:highlight w:val="none"/>
          <w:lang w:val="en-US" w:eastAsia="zh-CN"/>
          <w14:textFill>
            <w14:solidFill>
              <w14:schemeClr w14:val="tx1"/>
            </w14:solidFill>
          </w14:textFill>
        </w:rPr>
        <w:t>行</w:t>
      </w:r>
    </w:p>
    <w:p w14:paraId="6F524767">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6</w:t>
      </w:r>
      <w:r>
        <w:rPr>
          <w:rFonts w:hint="eastAsia" w:ascii="仿宋" w:hAnsi="仿宋" w:eastAsia="仿宋" w:cs="仿宋"/>
          <w:color w:val="000000" w:themeColor="text1"/>
          <w:szCs w:val="21"/>
          <w:highlight w:val="none"/>
          <w14:textFill>
            <w14:solidFill>
              <w14:schemeClr w14:val="tx1"/>
            </w14:solidFill>
          </w14:textFill>
        </w:rPr>
        <w:t>.1 甲乙双方应当按照</w:t>
      </w:r>
      <w:r>
        <w:rPr>
          <w:rFonts w:hint="eastAsia" w:ascii="仿宋" w:hAnsi="仿宋" w:eastAsia="仿宋" w:cs="仿宋"/>
          <w:b/>
          <w:bCs/>
          <w:szCs w:val="21"/>
          <w:highlight w:val="none"/>
        </w:rPr>
        <w:t>【政府采购合同专用条款】</w:t>
      </w:r>
      <w:r>
        <w:rPr>
          <w:rFonts w:hint="eastAsia" w:ascii="仿宋" w:hAnsi="仿宋" w:eastAsia="仿宋" w:cs="仿宋"/>
          <w:color w:val="000000" w:themeColor="text1"/>
          <w:szCs w:val="21"/>
          <w:highlight w:val="none"/>
          <w14:textFill>
            <w14:solidFill>
              <w14:schemeClr w14:val="tx1"/>
            </w14:solidFill>
          </w14:textFill>
        </w:rPr>
        <w:t>约定顺序履行合同义务；如果没有先后顺序的，应当同时履行。</w:t>
      </w:r>
    </w:p>
    <w:p w14:paraId="5AF5BDDD">
      <w:pPr>
        <w:autoSpaceDE w:val="0"/>
        <w:autoSpaceDN w:val="0"/>
        <w:adjustRightInd w:val="0"/>
        <w:snapToGrid w:val="0"/>
        <w:spacing w:before="0" w:line="400" w:lineRule="exact"/>
        <w:ind w:firstLine="420" w:firstLineChars="200"/>
        <w:jc w:val="left"/>
        <w:rPr>
          <w:rFonts w:hint="eastAsia" w:ascii="仿宋" w:hAnsi="仿宋" w:eastAsia="仿宋" w:cs="仿宋"/>
        </w:rPr>
      </w:pPr>
      <w:r>
        <w:rPr>
          <w:rFonts w:hint="eastAsia" w:ascii="仿宋" w:hAnsi="仿宋" w:eastAsia="仿宋" w:cs="仿宋"/>
          <w:color w:val="000000" w:themeColor="text1"/>
          <w:szCs w:val="21"/>
          <w:highlight w:val="none"/>
          <w:lang w:eastAsia="zh-CN"/>
          <w14:textFill>
            <w14:solidFill>
              <w14:schemeClr w14:val="tx1"/>
            </w14:solidFill>
          </w14:textFill>
        </w:rPr>
        <w:t>6</w:t>
      </w:r>
      <w:r>
        <w:rPr>
          <w:rFonts w:hint="eastAsia" w:ascii="仿宋" w:hAnsi="仿宋" w:eastAsia="仿宋" w:cs="仿宋"/>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7699FC1E">
      <w:pPr>
        <w:adjustRightInd w:val="0"/>
        <w:snapToGrid w:val="0"/>
        <w:spacing w:before="0" w:line="400" w:lineRule="exact"/>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7</w:t>
      </w:r>
      <w:r>
        <w:rPr>
          <w:rFonts w:hint="eastAsia" w:ascii="仿宋" w:hAnsi="仿宋" w:eastAsia="仿宋" w:cs="仿宋"/>
          <w:b/>
          <w:bCs/>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z w:val="24"/>
          <w:highlight w:val="none"/>
          <w:lang w:eastAsia="zh-CN"/>
          <w14:textFill>
            <w14:solidFill>
              <w14:schemeClr w14:val="tx1"/>
            </w14:solidFill>
          </w14:textFill>
        </w:rPr>
        <w:t>服务</w:t>
      </w:r>
      <w:r>
        <w:rPr>
          <w:rFonts w:hint="eastAsia" w:ascii="仿宋" w:hAnsi="仿宋" w:eastAsia="仿宋" w:cs="仿宋"/>
          <w:b/>
          <w:bCs/>
          <w:color w:val="000000" w:themeColor="text1"/>
          <w:sz w:val="24"/>
          <w:highlight w:val="none"/>
          <w14:textFill>
            <w14:solidFill>
              <w14:schemeClr w14:val="tx1"/>
            </w14:solidFill>
          </w14:textFill>
        </w:rPr>
        <w:t>包装、运输</w:t>
      </w:r>
      <w:r>
        <w:rPr>
          <w:rFonts w:hint="eastAsia" w:ascii="仿宋" w:hAnsi="仿宋" w:eastAsia="仿宋" w:cs="仿宋"/>
          <w:b/>
          <w:bCs/>
          <w:color w:val="000000" w:themeColor="text1"/>
          <w:sz w:val="24"/>
          <w:highlight w:val="none"/>
          <w:lang w:eastAsia="zh-CN"/>
          <w14:textFill>
            <w14:solidFill>
              <w14:schemeClr w14:val="tx1"/>
            </w14:solidFill>
          </w14:textFill>
        </w:rPr>
        <w:t>、</w:t>
      </w:r>
      <w:r>
        <w:rPr>
          <w:rFonts w:hint="eastAsia" w:ascii="仿宋" w:hAnsi="仿宋" w:eastAsia="仿宋" w:cs="仿宋"/>
          <w:b/>
          <w:bCs/>
          <w:color w:val="000000" w:themeColor="text1"/>
          <w:sz w:val="24"/>
          <w:highlight w:val="none"/>
          <w14:textFill>
            <w14:solidFill>
              <w14:schemeClr w14:val="tx1"/>
            </w14:solidFill>
          </w14:textFill>
        </w:rPr>
        <w:t>保险</w:t>
      </w:r>
      <w:r>
        <w:rPr>
          <w:rFonts w:hint="eastAsia" w:ascii="仿宋" w:hAnsi="仿宋" w:eastAsia="仿宋" w:cs="仿宋"/>
          <w:b/>
          <w:bCs/>
          <w:color w:val="000000" w:themeColor="text1"/>
          <w:sz w:val="24"/>
          <w:highlight w:val="none"/>
          <w:lang w:eastAsia="zh-CN"/>
          <w14:textFill>
            <w14:solidFill>
              <w14:schemeClr w14:val="tx1"/>
            </w14:solidFill>
          </w14:textFill>
        </w:rPr>
        <w:t>和交付</w:t>
      </w:r>
      <w:r>
        <w:rPr>
          <w:rFonts w:hint="eastAsia" w:ascii="仿宋" w:hAnsi="仿宋" w:eastAsia="仿宋" w:cs="仿宋"/>
          <w:b/>
          <w:bCs/>
          <w:color w:val="000000" w:themeColor="text1"/>
          <w:sz w:val="24"/>
          <w:highlight w:val="none"/>
          <w14:textFill>
            <w14:solidFill>
              <w14:schemeClr w14:val="tx1"/>
            </w14:solidFill>
          </w14:textFill>
        </w:rPr>
        <w:t>要求</w:t>
      </w:r>
    </w:p>
    <w:p w14:paraId="3CFD813F">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.1 本合同</w:t>
      </w:r>
      <w:r>
        <w:rPr>
          <w:rFonts w:hint="eastAsia" w:ascii="仿宋" w:hAnsi="仿宋" w:eastAsia="仿宋" w:cs="仿宋"/>
          <w:bCs/>
          <w:color w:val="000000" w:themeColor="text1"/>
          <w:szCs w:val="21"/>
          <w:highlight w:val="none"/>
          <w14:textFill>
            <w14:solidFill>
              <w14:schemeClr w14:val="tx1"/>
            </w14:solidFill>
          </w14:textFill>
        </w:rPr>
        <w:t>涉及商品包装</w:t>
      </w:r>
      <w:r>
        <w:rPr>
          <w:rFonts w:hint="eastAsia" w:ascii="仿宋" w:hAnsi="仿宋" w:eastAsia="仿宋" w:cs="仿宋"/>
          <w:bCs/>
          <w:color w:val="000000" w:themeColor="text1"/>
          <w:szCs w:val="21"/>
          <w:highlight w:val="none"/>
          <w:lang w:eastAsia="zh-CN"/>
          <w14:textFill>
            <w14:solidFill>
              <w14:schemeClr w14:val="tx1"/>
            </w14:solidFill>
          </w14:textFill>
        </w:rPr>
        <w:t>、</w:t>
      </w:r>
      <w:r>
        <w:rPr>
          <w:rFonts w:hint="eastAsia" w:ascii="仿宋" w:hAnsi="仿宋" w:eastAsia="仿宋" w:cs="仿宋"/>
          <w:bCs/>
          <w:color w:val="000000" w:themeColor="text1"/>
          <w:szCs w:val="21"/>
          <w:highlight w:val="none"/>
          <w14:textFill>
            <w14:solidFill>
              <w14:schemeClr w14:val="tx1"/>
            </w14:solidFill>
          </w14:textFill>
        </w:rPr>
        <w:t>快递包装的，</w:t>
      </w:r>
      <w:r>
        <w:rPr>
          <w:rFonts w:hint="eastAsia" w:ascii="仿宋" w:hAnsi="仿宋" w:eastAsia="仿宋" w:cs="仿宋"/>
          <w:color w:val="000000" w:themeColor="text1"/>
          <w:szCs w:val="21"/>
          <w:highlight w:val="none"/>
          <w14:textFill>
            <w14:solidFill>
              <w14:schemeClr w14:val="tx1"/>
            </w14:solidFill>
          </w14:textFill>
        </w:rPr>
        <w:t>除</w:t>
      </w:r>
      <w:r>
        <w:rPr>
          <w:rFonts w:hint="eastAsia" w:ascii="仿宋" w:hAnsi="仿宋" w:eastAsia="仿宋" w:cs="仿宋"/>
          <w:b/>
          <w:color w:val="000000" w:themeColor="text1"/>
          <w:szCs w:val="21"/>
          <w:highlight w:val="none"/>
          <w14:textFill>
            <w14:solidFill>
              <w14:schemeClr w14:val="tx1"/>
            </w14:solidFill>
          </w14:textFill>
        </w:rPr>
        <w:t>【政府采购合同专用条款】</w:t>
      </w:r>
      <w:r>
        <w:rPr>
          <w:rFonts w:hint="eastAsia" w:ascii="仿宋" w:hAnsi="仿宋" w:eastAsia="仿宋" w:cs="仿宋"/>
          <w:bCs/>
          <w:color w:val="000000" w:themeColor="text1"/>
          <w:szCs w:val="21"/>
          <w:highlight w:val="none"/>
          <w14:textFill>
            <w14:solidFill>
              <w14:schemeClr w14:val="tx1"/>
            </w14:solidFill>
          </w14:textFill>
        </w:rPr>
        <w:t>另有</w:t>
      </w:r>
      <w:r>
        <w:rPr>
          <w:rFonts w:hint="eastAsia" w:ascii="仿宋" w:hAnsi="仿宋" w:eastAsia="仿宋" w:cs="仿宋"/>
          <w:bCs/>
          <w:color w:val="000000" w:themeColor="text1"/>
          <w:szCs w:val="21"/>
          <w:highlight w:val="none"/>
          <w:lang w:eastAsia="zh-CN"/>
          <w14:textFill>
            <w14:solidFill>
              <w14:schemeClr w14:val="tx1"/>
            </w14:solidFill>
          </w14:textFill>
        </w:rPr>
        <w:t>约</w:t>
      </w:r>
      <w:r>
        <w:rPr>
          <w:rFonts w:hint="eastAsia" w:ascii="仿宋" w:hAnsi="仿宋" w:eastAsia="仿宋" w:cs="仿宋"/>
          <w:bCs/>
          <w:color w:val="000000" w:themeColor="text1"/>
          <w:szCs w:val="21"/>
          <w:highlight w:val="none"/>
          <w14:textFill>
            <w14:solidFill>
              <w14:schemeClr w14:val="tx1"/>
            </w14:solidFill>
          </w14:textFill>
        </w:rPr>
        <w:t>定</w:t>
      </w:r>
      <w:r>
        <w:rPr>
          <w:rFonts w:hint="eastAsia" w:ascii="仿宋" w:hAnsi="仿宋" w:eastAsia="仿宋" w:cs="仿宋"/>
          <w:bCs/>
          <w:color w:val="000000" w:themeColor="text1"/>
          <w:szCs w:val="21"/>
          <w:highlight w:val="none"/>
          <w:lang w:eastAsia="zh-CN"/>
          <w14:textFill>
            <w14:solidFill>
              <w14:schemeClr w14:val="tx1"/>
            </w14:solidFill>
          </w14:textFill>
        </w:rPr>
        <w:t>外</w:t>
      </w:r>
      <w:r>
        <w:rPr>
          <w:rFonts w:hint="eastAsia" w:ascii="仿宋" w:hAnsi="仿宋" w:eastAsia="仿宋" w:cs="仿宋"/>
          <w:bCs/>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包装应适应远距离运输、防潮、防震、防锈和防野蛮装卸等要求，确保</w:t>
      </w:r>
      <w:r>
        <w:rPr>
          <w:rFonts w:hint="eastAsia" w:ascii="仿宋" w:hAnsi="仿宋" w:eastAsia="仿宋" w:cs="仿宋"/>
          <w:color w:val="000000" w:themeColor="text1"/>
          <w:szCs w:val="21"/>
          <w:highlight w:val="none"/>
          <w:lang w:eastAsia="zh-CN"/>
          <w14:textFill>
            <w14:solidFill>
              <w14:schemeClr w14:val="tx1"/>
            </w14:solidFill>
          </w14:textFill>
        </w:rPr>
        <w:t>服务</w:t>
      </w:r>
      <w:r>
        <w:rPr>
          <w:rFonts w:hint="eastAsia" w:ascii="仿宋" w:hAnsi="仿宋" w:eastAsia="仿宋" w:cs="仿宋"/>
          <w:color w:val="000000" w:themeColor="text1"/>
          <w:szCs w:val="21"/>
          <w:highlight w:val="none"/>
          <w14:textFill>
            <w14:solidFill>
              <w14:schemeClr w14:val="tx1"/>
            </w14:solidFill>
          </w14:textFill>
        </w:rPr>
        <w:t>安全无损地运抵</w:t>
      </w:r>
      <w:r>
        <w:rPr>
          <w:rFonts w:hint="eastAsia" w:ascii="仿宋" w:hAnsi="仿宋" w:eastAsia="仿宋" w:cs="仿宋"/>
          <w:b/>
          <w:color w:val="000000" w:themeColor="text1"/>
          <w:szCs w:val="21"/>
          <w:highlight w:val="none"/>
          <w14:textFill>
            <w14:solidFill>
              <w14:schemeClr w14:val="tx1"/>
            </w14:solidFill>
          </w14:textFill>
        </w:rPr>
        <w:t>【政府采购合同专用条款】</w:t>
      </w:r>
      <w:r>
        <w:rPr>
          <w:rFonts w:hint="eastAsia" w:ascii="仿宋" w:hAnsi="仿宋" w:eastAsia="仿宋" w:cs="仿宋"/>
          <w:b w:val="0"/>
          <w:bCs/>
          <w:color w:val="000000" w:themeColor="text1"/>
          <w:szCs w:val="21"/>
          <w:highlight w:val="none"/>
          <w:lang w:eastAsia="zh-CN"/>
          <w14:textFill>
            <w14:solidFill>
              <w14:schemeClr w14:val="tx1"/>
            </w14:solidFill>
          </w14:textFill>
        </w:rPr>
        <w:t>约定的</w:t>
      </w:r>
      <w:r>
        <w:rPr>
          <w:rFonts w:hint="eastAsia" w:ascii="仿宋" w:hAnsi="仿宋" w:eastAsia="仿宋" w:cs="仿宋"/>
          <w:color w:val="000000" w:themeColor="text1"/>
          <w:szCs w:val="21"/>
          <w:highlight w:val="none"/>
          <w14:textFill>
            <w14:solidFill>
              <w14:schemeClr w14:val="tx1"/>
            </w14:solidFill>
          </w14:textFill>
        </w:rPr>
        <w:t>指定现场。</w:t>
      </w:r>
    </w:p>
    <w:p w14:paraId="3E1C3EC8">
      <w:pPr>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.2 除</w:t>
      </w:r>
      <w:r>
        <w:rPr>
          <w:rFonts w:hint="eastAsia" w:ascii="仿宋" w:hAnsi="仿宋" w:eastAsia="仿宋" w:cs="仿宋"/>
          <w:b/>
          <w:color w:val="000000" w:themeColor="text1"/>
          <w:szCs w:val="21"/>
          <w:highlight w:val="none"/>
          <w14:textFill>
            <w14:solidFill>
              <w14:schemeClr w14:val="tx1"/>
            </w14:solidFill>
          </w14:textFill>
        </w:rPr>
        <w:t>【政府采购合同专用条款】</w:t>
      </w:r>
      <w:r>
        <w:rPr>
          <w:rFonts w:hint="eastAsia" w:ascii="仿宋" w:hAnsi="仿宋" w:eastAsia="仿宋" w:cs="仿宋"/>
          <w:bCs/>
          <w:color w:val="000000" w:themeColor="text1"/>
          <w:szCs w:val="21"/>
          <w:highlight w:val="none"/>
          <w14:textFill>
            <w14:solidFill>
              <w14:schemeClr w14:val="tx1"/>
            </w14:solidFill>
          </w14:textFill>
        </w:rPr>
        <w:t>另有</w:t>
      </w:r>
      <w:r>
        <w:rPr>
          <w:rFonts w:hint="eastAsia" w:ascii="仿宋" w:hAnsi="仿宋" w:eastAsia="仿宋" w:cs="仿宋"/>
          <w:bCs/>
          <w:color w:val="000000" w:themeColor="text1"/>
          <w:szCs w:val="21"/>
          <w:highlight w:val="none"/>
          <w:lang w:eastAsia="zh-CN"/>
          <w14:textFill>
            <w14:solidFill>
              <w14:schemeClr w14:val="tx1"/>
            </w14:solidFill>
          </w14:textFill>
        </w:rPr>
        <w:t>约</w:t>
      </w:r>
      <w:r>
        <w:rPr>
          <w:rFonts w:hint="eastAsia" w:ascii="仿宋" w:hAnsi="仿宋" w:eastAsia="仿宋" w:cs="仿宋"/>
          <w:bCs/>
          <w:color w:val="000000" w:themeColor="text1"/>
          <w:szCs w:val="21"/>
          <w:highlight w:val="none"/>
          <w14:textFill>
            <w14:solidFill>
              <w14:schemeClr w14:val="tx1"/>
            </w14:solidFill>
          </w14:textFill>
        </w:rPr>
        <w:t>定</w:t>
      </w:r>
      <w:r>
        <w:rPr>
          <w:rFonts w:hint="eastAsia" w:ascii="仿宋" w:hAnsi="仿宋" w:eastAsia="仿宋" w:cs="仿宋"/>
          <w:bCs/>
          <w:color w:val="000000" w:themeColor="text1"/>
          <w:szCs w:val="21"/>
          <w:highlight w:val="none"/>
          <w:lang w:eastAsia="zh-CN"/>
          <w14:textFill>
            <w14:solidFill>
              <w14:schemeClr w14:val="tx1"/>
            </w14:solidFill>
          </w14:textFill>
        </w:rPr>
        <w:t>外</w:t>
      </w:r>
      <w:r>
        <w:rPr>
          <w:rFonts w:hint="eastAsia" w:ascii="仿宋" w:hAnsi="仿宋" w:eastAsia="仿宋" w:cs="仿宋"/>
          <w:bCs/>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乙方负责办理将</w:t>
      </w:r>
      <w:r>
        <w:rPr>
          <w:rFonts w:hint="eastAsia" w:ascii="仿宋" w:hAnsi="仿宋" w:eastAsia="仿宋" w:cs="仿宋"/>
          <w:color w:val="000000" w:themeColor="text1"/>
          <w:szCs w:val="21"/>
          <w:highlight w:val="none"/>
          <w:lang w:eastAsia="zh-CN"/>
          <w14:textFill>
            <w14:solidFill>
              <w14:schemeClr w14:val="tx1"/>
            </w14:solidFill>
          </w14:textFill>
        </w:rPr>
        <w:t>服务</w:t>
      </w:r>
      <w:r>
        <w:rPr>
          <w:rFonts w:hint="eastAsia" w:ascii="仿宋" w:hAnsi="仿宋" w:eastAsia="仿宋" w:cs="仿宋"/>
          <w:color w:val="000000" w:themeColor="text1"/>
          <w:szCs w:val="21"/>
          <w:highlight w:val="none"/>
          <w14:textFill>
            <w14:solidFill>
              <w14:schemeClr w14:val="tx1"/>
            </w14:solidFill>
          </w14:textFill>
        </w:rPr>
        <w:t>运抵本合同规定的交货地点</w:t>
      </w:r>
      <w:r>
        <w:rPr>
          <w:rFonts w:hint="eastAsia" w:ascii="仿宋" w:hAnsi="仿宋" w:eastAsia="仿宋" w:cs="仿宋"/>
          <w:color w:val="000000" w:themeColor="text1"/>
          <w:szCs w:val="21"/>
          <w:highlight w:val="none"/>
          <w:lang w:eastAsia="zh-CN"/>
          <w14:textFill>
            <w14:solidFill>
              <w14:schemeClr w14:val="tx1"/>
            </w14:solidFill>
          </w14:textFill>
        </w:rPr>
        <w:t>，并装卸、交付至甲方</w:t>
      </w:r>
      <w:r>
        <w:rPr>
          <w:rFonts w:hint="eastAsia" w:ascii="仿宋" w:hAnsi="仿宋" w:eastAsia="仿宋" w:cs="仿宋"/>
          <w:color w:val="000000" w:themeColor="text1"/>
          <w:szCs w:val="21"/>
          <w:highlight w:val="none"/>
          <w14:textFill>
            <w14:solidFill>
              <w14:schemeClr w14:val="tx1"/>
            </w14:solidFill>
          </w14:textFill>
        </w:rPr>
        <w:t>的一切运输事项，相关费用应</w:t>
      </w:r>
      <w:r>
        <w:rPr>
          <w:rFonts w:hint="eastAsia" w:ascii="仿宋" w:hAnsi="仿宋" w:eastAsia="仿宋" w:cs="仿宋"/>
          <w:color w:val="000000" w:themeColor="text1"/>
          <w:szCs w:val="21"/>
          <w:highlight w:val="none"/>
          <w:lang w:eastAsia="zh-CN"/>
          <w14:textFill>
            <w14:solidFill>
              <w14:schemeClr w14:val="tx1"/>
            </w14:solidFill>
          </w14:textFill>
        </w:rPr>
        <w:t>包含</w:t>
      </w:r>
      <w:r>
        <w:rPr>
          <w:rFonts w:hint="eastAsia" w:ascii="仿宋" w:hAnsi="仿宋" w:eastAsia="仿宋" w:cs="仿宋"/>
          <w:color w:val="000000" w:themeColor="text1"/>
          <w:szCs w:val="21"/>
          <w:highlight w:val="none"/>
          <w14:textFill>
            <w14:solidFill>
              <w14:schemeClr w14:val="tx1"/>
            </w14:solidFill>
          </w14:textFill>
        </w:rPr>
        <w:t>在合同</w:t>
      </w:r>
      <w:r>
        <w:rPr>
          <w:rFonts w:hint="eastAsia" w:ascii="仿宋" w:hAnsi="仿宋" w:eastAsia="仿宋" w:cs="仿宋"/>
          <w:color w:val="000000" w:themeColor="text1"/>
          <w:szCs w:val="21"/>
          <w:highlight w:val="none"/>
          <w:lang w:eastAsia="zh-CN"/>
          <w14:textFill>
            <w14:solidFill>
              <w14:schemeClr w14:val="tx1"/>
            </w14:solidFill>
          </w14:textFill>
        </w:rPr>
        <w:t>价款</w:t>
      </w:r>
      <w:r>
        <w:rPr>
          <w:rFonts w:hint="eastAsia" w:ascii="仿宋" w:hAnsi="仿宋" w:eastAsia="仿宋" w:cs="仿宋"/>
          <w:color w:val="000000" w:themeColor="text1"/>
          <w:szCs w:val="21"/>
          <w:highlight w:val="none"/>
          <w14:textFill>
            <w14:solidFill>
              <w14:schemeClr w14:val="tx1"/>
            </w14:solidFill>
          </w14:textFill>
        </w:rPr>
        <w:t>中。</w:t>
      </w:r>
    </w:p>
    <w:p w14:paraId="560B896B">
      <w:pPr>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 xml:space="preserve">.3 </w:t>
      </w:r>
      <w:r>
        <w:rPr>
          <w:rFonts w:hint="eastAsia" w:ascii="仿宋" w:hAnsi="仿宋" w:eastAsia="仿宋" w:cs="仿宋"/>
          <w:color w:val="000000" w:themeColor="text1"/>
          <w:szCs w:val="21"/>
          <w:highlight w:val="none"/>
          <w:lang w:eastAsia="zh-CN"/>
          <w14:textFill>
            <w14:solidFill>
              <w14:schemeClr w14:val="tx1"/>
            </w14:solidFill>
          </w14:textFill>
        </w:rPr>
        <w:t>服务</w:t>
      </w:r>
      <w:r>
        <w:rPr>
          <w:rFonts w:hint="eastAsia" w:ascii="仿宋" w:hAnsi="仿宋" w:eastAsia="仿宋" w:cs="仿宋"/>
          <w:color w:val="000000" w:themeColor="text1"/>
          <w:szCs w:val="21"/>
          <w:highlight w:val="none"/>
          <w14:textFill>
            <w14:solidFill>
              <w14:schemeClr w14:val="tx1"/>
            </w14:solidFill>
          </w14:textFill>
        </w:rPr>
        <w:t>保险要求按</w:t>
      </w:r>
      <w:r>
        <w:rPr>
          <w:rFonts w:hint="eastAsia" w:ascii="仿宋" w:hAnsi="仿宋" w:eastAsia="仿宋" w:cs="仿宋"/>
          <w:b/>
          <w:color w:val="000000" w:themeColor="text1"/>
          <w:szCs w:val="21"/>
          <w:highlight w:val="none"/>
          <w14:textFill>
            <w14:solidFill>
              <w14:schemeClr w14:val="tx1"/>
            </w14:solidFill>
          </w14:textFill>
        </w:rPr>
        <w:t>【政府采购合同专用条款】</w:t>
      </w:r>
      <w:r>
        <w:rPr>
          <w:rFonts w:hint="eastAsia" w:ascii="仿宋" w:hAnsi="仿宋" w:eastAsia="仿宋" w:cs="仿宋"/>
          <w:bCs/>
          <w:color w:val="000000" w:themeColor="text1"/>
          <w:szCs w:val="21"/>
          <w:highlight w:val="none"/>
          <w14:textFill>
            <w14:solidFill>
              <w14:schemeClr w14:val="tx1"/>
            </w14:solidFill>
          </w14:textFill>
        </w:rPr>
        <w:t>规定执行</w:t>
      </w:r>
      <w:r>
        <w:rPr>
          <w:rFonts w:hint="eastAsia" w:ascii="仿宋" w:hAnsi="仿宋" w:eastAsia="仿宋" w:cs="仿宋"/>
          <w:color w:val="000000" w:themeColor="text1"/>
          <w:szCs w:val="21"/>
          <w:highlight w:val="none"/>
          <w14:textFill>
            <w14:solidFill>
              <w14:schemeClr w14:val="tx1"/>
            </w14:solidFill>
          </w14:textFill>
        </w:rPr>
        <w:t>。</w:t>
      </w:r>
    </w:p>
    <w:p w14:paraId="7D8D31E5">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 xml:space="preserve">.4 </w:t>
      </w:r>
      <w:r>
        <w:rPr>
          <w:rFonts w:hint="eastAsia" w:ascii="仿宋" w:hAnsi="仿宋" w:eastAsia="仿宋" w:cs="仿宋"/>
          <w:color w:val="000000" w:themeColor="text1"/>
          <w:szCs w:val="21"/>
          <w:highlight w:val="none"/>
          <w:lang w:val="en-US" w:eastAsia="zh-CN"/>
          <w14:textFill>
            <w14:solidFill>
              <w14:schemeClr w14:val="tx1"/>
            </w14:solidFill>
          </w14:textFill>
        </w:rPr>
        <w:t>除采购活动</w:t>
      </w:r>
      <w:r>
        <w:rPr>
          <w:rFonts w:hint="eastAsia" w:ascii="仿宋" w:hAnsi="仿宋" w:eastAsia="仿宋" w:cs="仿宋"/>
          <w:color w:val="000000" w:themeColor="text1"/>
          <w:szCs w:val="21"/>
          <w:highlight w:val="none"/>
          <w14:textFill>
            <w14:solidFill>
              <w14:schemeClr w14:val="tx1"/>
            </w14:solidFill>
          </w14:textFill>
        </w:rPr>
        <w:t>对商品包装</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快递包装</w:t>
      </w:r>
      <w:r>
        <w:rPr>
          <w:rFonts w:hint="eastAsia" w:ascii="仿宋" w:hAnsi="仿宋" w:eastAsia="仿宋" w:cs="仿宋"/>
          <w:color w:val="000000" w:themeColor="text1"/>
          <w:szCs w:val="21"/>
          <w:highlight w:val="none"/>
          <w:lang w:val="en-US" w:eastAsia="zh-CN"/>
          <w14:textFill>
            <w14:solidFill>
              <w14:schemeClr w14:val="tx1"/>
            </w14:solidFill>
          </w14:textFill>
        </w:rPr>
        <w:t>达成具体约定外</w:t>
      </w:r>
      <w:r>
        <w:rPr>
          <w:rFonts w:hint="eastAsia" w:ascii="仿宋" w:hAnsi="仿宋" w:eastAsia="仿宋" w:cs="仿宋"/>
          <w:color w:val="000000" w:themeColor="text1"/>
          <w:szCs w:val="21"/>
          <w:highlight w:val="none"/>
          <w14:textFill>
            <w14:solidFill>
              <w14:schemeClr w14:val="tx1"/>
            </w14:solidFill>
          </w14:textFill>
        </w:rPr>
        <w:t>，乙方提供产品及相关快递服务</w:t>
      </w:r>
      <w:r>
        <w:rPr>
          <w:rFonts w:hint="eastAsia" w:ascii="仿宋" w:hAnsi="仿宋" w:eastAsia="仿宋" w:cs="仿宋"/>
          <w:color w:val="000000" w:themeColor="text1"/>
          <w:szCs w:val="21"/>
          <w:highlight w:val="none"/>
          <w:lang w:val="en-US" w:eastAsia="zh-CN"/>
          <w14:textFill>
            <w14:solidFill>
              <w14:schemeClr w14:val="tx1"/>
            </w14:solidFill>
          </w14:textFill>
        </w:rPr>
        <w:t>涉及到</w:t>
      </w:r>
      <w:r>
        <w:rPr>
          <w:rFonts w:hint="eastAsia" w:ascii="仿宋" w:hAnsi="仿宋" w:eastAsia="仿宋" w:cs="仿宋"/>
          <w:color w:val="000000" w:themeColor="text1"/>
          <w:szCs w:val="21"/>
          <w:highlight w:val="none"/>
          <w14:textFill>
            <w14:solidFill>
              <w14:schemeClr w14:val="tx1"/>
            </w14:solidFill>
          </w14:textFill>
        </w:rPr>
        <w:t>具体包装要求</w:t>
      </w:r>
      <w:r>
        <w:rPr>
          <w:rFonts w:hint="eastAsia" w:ascii="仿宋" w:hAnsi="仿宋" w:eastAsia="仿宋" w:cs="仿宋"/>
          <w:color w:val="000000" w:themeColor="text1"/>
          <w:szCs w:val="21"/>
          <w:highlight w:val="none"/>
          <w:lang w:val="en-US" w:eastAsia="zh-CN"/>
          <w14:textFill>
            <w14:solidFill>
              <w14:schemeClr w14:val="tx1"/>
            </w14:solidFill>
          </w14:textFill>
        </w:rPr>
        <w:t>的，</w:t>
      </w:r>
      <w:r>
        <w:rPr>
          <w:rFonts w:hint="eastAsia" w:ascii="仿宋" w:hAnsi="仿宋" w:eastAsia="仿宋" w:cs="仿宋"/>
          <w:color w:val="000000" w:themeColor="text1"/>
          <w:szCs w:val="21"/>
          <w:highlight w:val="none"/>
          <w14:textFill>
            <w14:solidFill>
              <w14:schemeClr w14:val="tx1"/>
            </w14:solidFill>
          </w14:textFill>
        </w:rPr>
        <w:t>应</w:t>
      </w:r>
      <w:r>
        <w:rPr>
          <w:rFonts w:hint="eastAsia" w:ascii="仿宋" w:hAnsi="仿宋" w:eastAsia="仿宋" w:cs="仿宋"/>
          <w:color w:val="000000" w:themeColor="text1"/>
          <w:szCs w:val="21"/>
          <w:highlight w:val="none"/>
          <w:lang w:val="en-US" w:eastAsia="zh-CN"/>
          <w14:textFill>
            <w14:solidFill>
              <w14:schemeClr w14:val="tx1"/>
            </w14:solidFill>
          </w14:textFill>
        </w:rPr>
        <w:t>不低于</w:t>
      </w:r>
      <w:r>
        <w:rPr>
          <w:rFonts w:hint="eastAsia" w:ascii="仿宋" w:hAnsi="仿宋" w:eastAsia="仿宋" w:cs="仿宋"/>
          <w:color w:val="000000" w:themeColor="text1"/>
          <w:szCs w:val="21"/>
          <w:highlight w:val="none"/>
          <w14:textFill>
            <w14:solidFill>
              <w14:schemeClr w14:val="tx1"/>
            </w14:solidFill>
          </w14:textFill>
        </w:rPr>
        <w:t>《商品包装政府采购需求标准（试行）</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快递包装政府采购需求标准（试行）》</w:t>
      </w:r>
      <w:r>
        <w:rPr>
          <w:rFonts w:hint="eastAsia" w:ascii="仿宋" w:hAnsi="仿宋" w:eastAsia="仿宋" w:cs="仿宋"/>
          <w:color w:val="000000" w:themeColor="text1"/>
          <w:szCs w:val="21"/>
          <w:highlight w:val="none"/>
          <w:lang w:val="en-US" w:eastAsia="zh-CN"/>
          <w14:textFill>
            <w14:solidFill>
              <w14:schemeClr w14:val="tx1"/>
            </w14:solidFill>
          </w14:textFill>
        </w:rPr>
        <w:t>标准</w:t>
      </w:r>
      <w:r>
        <w:rPr>
          <w:rFonts w:hint="eastAsia" w:ascii="仿宋" w:hAnsi="仿宋" w:eastAsia="仿宋" w:cs="仿宋"/>
          <w:color w:val="000000" w:themeColor="text1"/>
          <w:szCs w:val="21"/>
          <w:highlight w:val="none"/>
          <w14:textFill>
            <w14:solidFill>
              <w14:schemeClr w14:val="tx1"/>
            </w14:solidFill>
          </w14:textFill>
        </w:rPr>
        <w:t>，并作为履约验收的内容，必要时甲方可以要求乙方在履约验收环节出具检测报告。</w:t>
      </w:r>
    </w:p>
    <w:p w14:paraId="1EAF14D8">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 xml:space="preserve">7.5 </w:t>
      </w:r>
      <w:r>
        <w:rPr>
          <w:rFonts w:hint="eastAsia" w:ascii="仿宋" w:hAnsi="仿宋" w:eastAsia="仿宋" w:cs="仿宋"/>
          <w:color w:val="000000"/>
          <w:szCs w:val="21"/>
        </w:rPr>
        <w:t>乙方在运输到达之前</w:t>
      </w:r>
      <w:r>
        <w:rPr>
          <w:rFonts w:hint="eastAsia" w:ascii="仿宋" w:hAnsi="仿宋" w:eastAsia="仿宋" w:cs="仿宋"/>
          <w:color w:val="000000"/>
          <w:szCs w:val="21"/>
          <w:lang w:eastAsia="zh-CN"/>
        </w:rPr>
        <w:t>应</w:t>
      </w:r>
      <w:r>
        <w:rPr>
          <w:rFonts w:hint="eastAsia" w:ascii="仿宋" w:hAnsi="仿宋" w:eastAsia="仿宋" w:cs="仿宋"/>
          <w:color w:val="000000"/>
          <w:szCs w:val="21"/>
        </w:rPr>
        <w:t>提前通知</w:t>
      </w:r>
      <w:r>
        <w:rPr>
          <w:rFonts w:hint="eastAsia" w:ascii="仿宋" w:hAnsi="仿宋" w:eastAsia="仿宋" w:cs="仿宋"/>
          <w:color w:val="000000"/>
          <w:szCs w:val="21"/>
          <w:lang w:eastAsia="zh-CN"/>
        </w:rPr>
        <w:t>甲方</w:t>
      </w:r>
      <w:r>
        <w:rPr>
          <w:rFonts w:hint="eastAsia" w:ascii="仿宋" w:hAnsi="仿宋" w:eastAsia="仿宋" w:cs="仿宋"/>
          <w:color w:val="000000"/>
          <w:szCs w:val="21"/>
        </w:rPr>
        <w:t>，并提示</w:t>
      </w:r>
      <w:r>
        <w:rPr>
          <w:rFonts w:hint="eastAsia" w:ascii="仿宋" w:hAnsi="仿宋" w:eastAsia="仿宋" w:cs="仿宋"/>
          <w:color w:val="000000"/>
          <w:szCs w:val="21"/>
          <w:lang w:eastAsia="zh-CN"/>
        </w:rPr>
        <w:t>服务</w:t>
      </w:r>
      <w:r>
        <w:rPr>
          <w:rFonts w:hint="eastAsia" w:ascii="仿宋" w:hAnsi="仿宋" w:eastAsia="仿宋" w:cs="仿宋"/>
          <w:color w:val="000000"/>
          <w:szCs w:val="21"/>
        </w:rPr>
        <w:t>运输装卸的注意事项</w:t>
      </w:r>
      <w:r>
        <w:rPr>
          <w:rFonts w:hint="eastAsia" w:ascii="仿宋" w:hAnsi="仿宋" w:eastAsia="仿宋" w:cs="仿宋"/>
          <w:color w:val="000000"/>
          <w:szCs w:val="21"/>
          <w:lang w:eastAsia="zh-CN"/>
        </w:rPr>
        <w:t>，甲方配合乙方做好服务的接收工作。</w:t>
      </w:r>
    </w:p>
    <w:p w14:paraId="7E60B8DB">
      <w:pPr>
        <w:pStyle w:val="24"/>
        <w:rPr>
          <w:rFonts w:hint="eastAsia" w:ascii="仿宋" w:hAnsi="仿宋" w:eastAsia="仿宋" w:cs="仿宋"/>
          <w:sz w:val="21"/>
          <w:lang w:val="en-US" w:eastAsia="zh-CN"/>
        </w:rPr>
      </w:pPr>
      <w:r>
        <w:rPr>
          <w:rFonts w:hint="eastAsia" w:ascii="仿宋" w:hAnsi="仿宋" w:eastAsia="仿宋" w:cs="仿宋"/>
          <w:color w:val="000000" w:themeColor="text1"/>
          <w:kern w:val="2"/>
          <w:sz w:val="21"/>
          <w:szCs w:val="21"/>
          <w:highlight w:val="none"/>
          <w:lang w:val="en-US" w:eastAsia="zh-CN"/>
          <w14:textFill>
            <w14:solidFill>
              <w14:schemeClr w14:val="tx1"/>
            </w14:solidFill>
          </w14:textFill>
        </w:rPr>
        <w:t xml:space="preserve">7.6 </w:t>
      </w:r>
      <w:r>
        <w:rPr>
          <w:rFonts w:hint="eastAsia" w:ascii="仿宋" w:hAnsi="仿宋" w:eastAsia="仿宋" w:cs="仿宋"/>
          <w:color w:val="000000"/>
          <w:kern w:val="2"/>
          <w:sz w:val="21"/>
          <w:szCs w:val="21"/>
          <w:highlight w:val="none"/>
        </w:rPr>
        <w:t>如因包装</w:t>
      </w:r>
      <w:r>
        <w:rPr>
          <w:rFonts w:hint="eastAsia" w:ascii="仿宋" w:hAnsi="仿宋" w:eastAsia="仿宋" w:cs="仿宋"/>
          <w:color w:val="000000"/>
          <w:kern w:val="2"/>
          <w:sz w:val="21"/>
          <w:szCs w:val="21"/>
          <w:highlight w:val="none"/>
          <w:lang w:eastAsia="zh-CN"/>
        </w:rPr>
        <w:t>、运输</w:t>
      </w:r>
      <w:r>
        <w:rPr>
          <w:rFonts w:hint="eastAsia" w:ascii="仿宋" w:hAnsi="仿宋" w:eastAsia="仿宋" w:cs="仿宋"/>
          <w:color w:val="000000"/>
          <w:kern w:val="2"/>
          <w:sz w:val="21"/>
          <w:szCs w:val="21"/>
          <w:highlight w:val="none"/>
        </w:rPr>
        <w:t>问题导致</w:t>
      </w:r>
      <w:r>
        <w:rPr>
          <w:rFonts w:hint="eastAsia" w:ascii="仿宋" w:hAnsi="仿宋" w:eastAsia="仿宋" w:cs="仿宋"/>
          <w:color w:val="000000"/>
          <w:kern w:val="2"/>
          <w:sz w:val="21"/>
          <w:szCs w:val="21"/>
          <w:highlight w:val="none"/>
          <w:lang w:eastAsia="zh-CN"/>
        </w:rPr>
        <w:t>服务</w:t>
      </w:r>
      <w:r>
        <w:rPr>
          <w:rFonts w:hint="eastAsia" w:ascii="仿宋" w:hAnsi="仿宋" w:eastAsia="仿宋" w:cs="仿宋"/>
          <w:color w:val="000000" w:themeColor="text1"/>
          <w:kern w:val="2"/>
          <w:sz w:val="21"/>
          <w:szCs w:val="21"/>
          <w:highlight w:val="none"/>
          <w:lang w:eastAsia="zh-CN"/>
          <w14:textFill>
            <w14:solidFill>
              <w14:schemeClr w14:val="tx1"/>
            </w14:solidFill>
          </w14:textFill>
        </w:rPr>
        <w:t>损毁、丢失</w:t>
      </w:r>
      <w:r>
        <w:rPr>
          <w:rFonts w:hint="eastAsia" w:ascii="仿宋" w:hAnsi="仿宋" w:eastAsia="仿宋" w:cs="仿宋"/>
          <w:color w:val="000000"/>
          <w:kern w:val="2"/>
          <w:sz w:val="21"/>
          <w:szCs w:val="21"/>
          <w:highlight w:val="none"/>
        </w:rPr>
        <w:t>或者品质下降，</w:t>
      </w:r>
      <w:r>
        <w:rPr>
          <w:rFonts w:hint="eastAsia" w:ascii="仿宋" w:hAnsi="仿宋" w:eastAsia="仿宋" w:cs="仿宋"/>
          <w:color w:val="000000"/>
          <w:kern w:val="2"/>
          <w:sz w:val="21"/>
          <w:szCs w:val="21"/>
          <w:highlight w:val="none"/>
          <w:lang w:eastAsia="zh-CN"/>
        </w:rPr>
        <w:t>甲方</w:t>
      </w:r>
      <w:r>
        <w:rPr>
          <w:rFonts w:hint="eastAsia" w:ascii="仿宋" w:hAnsi="仿宋" w:eastAsia="仿宋" w:cs="仿宋"/>
          <w:color w:val="000000"/>
          <w:kern w:val="2"/>
          <w:sz w:val="21"/>
          <w:szCs w:val="21"/>
          <w:highlight w:val="none"/>
        </w:rPr>
        <w:t>有权要求降价、换货、拒收部分或整批</w:t>
      </w:r>
      <w:r>
        <w:rPr>
          <w:rFonts w:hint="eastAsia" w:ascii="仿宋" w:hAnsi="仿宋" w:eastAsia="仿宋" w:cs="仿宋"/>
          <w:color w:val="000000"/>
          <w:kern w:val="2"/>
          <w:sz w:val="21"/>
          <w:szCs w:val="21"/>
          <w:highlight w:val="none"/>
          <w:lang w:eastAsia="zh-CN"/>
        </w:rPr>
        <w:t>服务</w:t>
      </w:r>
      <w:r>
        <w:rPr>
          <w:rFonts w:hint="eastAsia" w:ascii="仿宋" w:hAnsi="仿宋" w:eastAsia="仿宋" w:cs="仿宋"/>
          <w:color w:val="000000"/>
          <w:kern w:val="2"/>
          <w:sz w:val="21"/>
          <w:szCs w:val="21"/>
          <w:highlight w:val="none"/>
        </w:rPr>
        <w:t>，由此</w:t>
      </w:r>
      <w:r>
        <w:rPr>
          <w:rFonts w:hint="eastAsia" w:ascii="仿宋" w:hAnsi="仿宋" w:eastAsia="仿宋" w:cs="仿宋"/>
          <w:color w:val="000000"/>
          <w:kern w:val="2"/>
          <w:sz w:val="21"/>
          <w:szCs w:val="21"/>
          <w:highlight w:val="none"/>
          <w:lang w:eastAsia="zh-CN"/>
        </w:rPr>
        <w:t>产生</w:t>
      </w:r>
      <w:r>
        <w:rPr>
          <w:rFonts w:hint="eastAsia" w:ascii="仿宋" w:hAnsi="仿宋" w:eastAsia="仿宋" w:cs="仿宋"/>
          <w:color w:val="000000"/>
          <w:kern w:val="2"/>
          <w:sz w:val="21"/>
          <w:szCs w:val="21"/>
          <w:highlight w:val="none"/>
        </w:rPr>
        <w:t>的费用和损失，均由</w:t>
      </w:r>
      <w:r>
        <w:rPr>
          <w:rFonts w:hint="eastAsia" w:ascii="仿宋" w:hAnsi="仿宋" w:eastAsia="仿宋" w:cs="仿宋"/>
          <w:color w:val="000000"/>
          <w:kern w:val="2"/>
          <w:sz w:val="21"/>
          <w:szCs w:val="21"/>
          <w:highlight w:val="none"/>
          <w:lang w:eastAsia="zh-CN"/>
        </w:rPr>
        <w:t>乙方</w:t>
      </w:r>
      <w:r>
        <w:rPr>
          <w:rFonts w:hint="eastAsia" w:ascii="仿宋" w:hAnsi="仿宋" w:eastAsia="仿宋" w:cs="仿宋"/>
          <w:color w:val="000000"/>
          <w:kern w:val="2"/>
          <w:sz w:val="21"/>
          <w:szCs w:val="21"/>
          <w:highlight w:val="none"/>
        </w:rPr>
        <w:t>承担。</w:t>
      </w:r>
    </w:p>
    <w:p w14:paraId="72F4A495">
      <w:pPr>
        <w:adjustRightInd w:val="0"/>
        <w:snapToGrid w:val="0"/>
        <w:spacing w:before="0" w:line="400" w:lineRule="exact"/>
        <w:jc w:val="left"/>
        <w:rPr>
          <w:rFonts w:hint="eastAsia" w:ascii="仿宋" w:hAnsi="仿宋" w:eastAsia="仿宋" w:cs="仿宋"/>
          <w:b/>
          <w:color w:val="auto"/>
          <w:sz w:val="24"/>
          <w:highlight w:val="none"/>
        </w:rPr>
      </w:pPr>
      <w:r>
        <w:rPr>
          <w:rFonts w:hint="eastAsia" w:ascii="仿宋" w:hAnsi="仿宋" w:eastAsia="仿宋" w:cs="仿宋"/>
          <w:b/>
          <w:color w:val="000000" w:themeColor="text1"/>
          <w:sz w:val="24"/>
          <w:highlight w:val="none"/>
          <w:lang w:eastAsia="zh-CN"/>
          <w14:textFill>
            <w14:solidFill>
              <w14:schemeClr w14:val="tx1"/>
            </w14:solidFill>
          </w14:textFill>
        </w:rPr>
        <w:t>8</w:t>
      </w:r>
      <w:r>
        <w:rPr>
          <w:rFonts w:hint="eastAsia" w:ascii="仿宋" w:hAnsi="仿宋" w:eastAsia="仿宋" w:cs="仿宋"/>
          <w:b/>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b/>
          <w:color w:val="auto"/>
          <w:sz w:val="24"/>
          <w:highlight w:val="none"/>
        </w:rPr>
        <w:t>质量标准和保证</w:t>
      </w:r>
    </w:p>
    <w:p w14:paraId="1CF40E51">
      <w:pPr>
        <w:pStyle w:val="10"/>
        <w:adjustRightInd w:val="0"/>
        <w:snapToGrid w:val="0"/>
        <w:spacing w:before="0" w:line="400" w:lineRule="exact"/>
        <w:ind w:firstLine="420" w:firstLineChars="200"/>
        <w:jc w:val="left"/>
        <w:rPr>
          <w:rFonts w:hint="eastAsia" w:ascii="仿宋" w:hAnsi="仿宋" w:eastAsia="仿宋" w:cs="仿宋"/>
          <w:b/>
          <w:color w:val="auto"/>
          <w:highlight w:val="none"/>
        </w:rPr>
      </w:pPr>
      <w:r>
        <w:rPr>
          <w:rFonts w:hint="eastAsia" w:ascii="仿宋" w:hAnsi="仿宋" w:eastAsia="仿宋" w:cs="仿宋"/>
          <w:color w:val="auto"/>
          <w:highlight w:val="none"/>
          <w:lang w:eastAsia="zh-CN"/>
        </w:rPr>
        <w:t>8</w:t>
      </w:r>
      <w:r>
        <w:rPr>
          <w:rFonts w:hint="eastAsia" w:ascii="仿宋" w:hAnsi="仿宋" w:eastAsia="仿宋" w:cs="仿宋"/>
          <w:color w:val="auto"/>
          <w:highlight w:val="none"/>
        </w:rPr>
        <w:t>.1 质量标准</w:t>
      </w:r>
    </w:p>
    <w:p w14:paraId="57F72E64">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（1）本合同下</w:t>
      </w:r>
      <w:r>
        <w:rPr>
          <w:rFonts w:hint="eastAsia" w:ascii="仿宋" w:hAnsi="仿宋" w:eastAsia="仿宋" w:cs="仿宋"/>
          <w:color w:val="auto"/>
          <w:szCs w:val="21"/>
          <w:highlight w:val="none"/>
          <w:lang w:eastAsia="zh-CN"/>
        </w:rPr>
        <w:t>提供</w:t>
      </w:r>
      <w:r>
        <w:rPr>
          <w:rFonts w:hint="eastAsia" w:ascii="仿宋" w:hAnsi="仿宋" w:eastAsia="仿宋" w:cs="仿宋"/>
          <w:color w:val="auto"/>
          <w:szCs w:val="21"/>
          <w:highlight w:val="none"/>
        </w:rPr>
        <w:t>的</w:t>
      </w:r>
      <w:r>
        <w:rPr>
          <w:rFonts w:hint="eastAsia" w:ascii="仿宋" w:hAnsi="仿宋" w:eastAsia="仿宋" w:cs="仿宋"/>
          <w:color w:val="auto"/>
          <w:szCs w:val="21"/>
          <w:highlight w:val="none"/>
          <w:lang w:eastAsia="zh-CN"/>
        </w:rPr>
        <w:t>服务</w:t>
      </w:r>
      <w:r>
        <w:rPr>
          <w:rFonts w:hint="eastAsia" w:ascii="仿宋" w:hAnsi="仿宋" w:eastAsia="仿宋" w:cs="仿宋"/>
          <w:color w:val="auto"/>
          <w:szCs w:val="21"/>
          <w:highlight w:val="none"/>
        </w:rPr>
        <w:t>应符合</w:t>
      </w:r>
      <w:r>
        <w:rPr>
          <w:rFonts w:hint="eastAsia" w:ascii="仿宋" w:hAnsi="仿宋" w:eastAsia="仿宋" w:cs="仿宋"/>
          <w:color w:val="auto"/>
          <w:szCs w:val="21"/>
          <w:highlight w:val="none"/>
          <w:lang w:eastAsia="zh-CN"/>
        </w:rPr>
        <w:t>合同</w:t>
      </w:r>
      <w:r>
        <w:rPr>
          <w:rFonts w:hint="eastAsia" w:ascii="仿宋" w:hAnsi="仿宋" w:eastAsia="仿宋" w:cs="仿宋"/>
          <w:color w:val="000000"/>
          <w:szCs w:val="21"/>
          <w:lang w:eastAsia="zh-CN"/>
        </w:rPr>
        <w:t>约</w:t>
      </w:r>
      <w:r>
        <w:rPr>
          <w:rFonts w:hint="eastAsia" w:ascii="仿宋" w:hAnsi="仿宋" w:eastAsia="仿宋" w:cs="仿宋"/>
          <w:color w:val="000000"/>
          <w:szCs w:val="21"/>
        </w:rPr>
        <w:t>定的</w:t>
      </w:r>
      <w:r>
        <w:rPr>
          <w:rFonts w:hint="eastAsia" w:ascii="仿宋" w:hAnsi="仿宋" w:eastAsia="仿宋" w:cs="仿宋"/>
          <w:szCs w:val="21"/>
        </w:rPr>
        <w:t>品牌、规格型号、技术性能、配置、质量、数量等要求。</w:t>
      </w:r>
      <w:r>
        <w:rPr>
          <w:rFonts w:hint="eastAsia" w:ascii="仿宋" w:hAnsi="仿宋" w:eastAsia="仿宋" w:cs="仿宋"/>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仿宋" w:hAnsi="仿宋" w:eastAsia="仿宋" w:cs="仿宋"/>
          <w:color w:val="auto"/>
          <w:szCs w:val="21"/>
          <w:highlight w:val="none"/>
          <w:lang w:eastAsia="zh-CN"/>
        </w:rPr>
        <w:t>。</w:t>
      </w:r>
    </w:p>
    <w:p w14:paraId="20D10784">
      <w:pPr>
        <w:pStyle w:val="10"/>
        <w:adjustRightInd w:val="0"/>
        <w:snapToGrid w:val="0"/>
        <w:spacing w:before="0" w:line="400" w:lineRule="exact"/>
        <w:ind w:firstLine="42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（2）采用中华人民共和国法定计量单位。</w:t>
      </w:r>
    </w:p>
    <w:p w14:paraId="15191AA9">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（3）乙方所</w:t>
      </w:r>
      <w:r>
        <w:rPr>
          <w:rFonts w:hint="eastAsia" w:ascii="仿宋" w:hAnsi="仿宋" w:eastAsia="仿宋" w:cs="仿宋"/>
          <w:color w:val="auto"/>
          <w:szCs w:val="21"/>
          <w:highlight w:val="none"/>
          <w:lang w:eastAsia="zh-CN"/>
        </w:rPr>
        <w:t>提供</w:t>
      </w:r>
      <w:r>
        <w:rPr>
          <w:rFonts w:hint="eastAsia" w:ascii="仿宋" w:hAnsi="仿宋" w:eastAsia="仿宋" w:cs="仿宋"/>
          <w:color w:val="auto"/>
          <w:szCs w:val="21"/>
          <w:highlight w:val="none"/>
        </w:rPr>
        <w:t>的</w:t>
      </w:r>
      <w:r>
        <w:rPr>
          <w:rFonts w:hint="eastAsia" w:ascii="仿宋" w:hAnsi="仿宋" w:eastAsia="仿宋" w:cs="仿宋"/>
          <w:color w:val="auto"/>
          <w:szCs w:val="21"/>
          <w:highlight w:val="none"/>
          <w:lang w:eastAsia="zh-CN"/>
        </w:rPr>
        <w:t>服务</w:t>
      </w:r>
      <w:r>
        <w:rPr>
          <w:rFonts w:hint="eastAsia" w:ascii="仿宋" w:hAnsi="仿宋" w:eastAsia="仿宋" w:cs="仿宋"/>
          <w:color w:val="auto"/>
          <w:szCs w:val="21"/>
          <w:highlight w:val="none"/>
        </w:rPr>
        <w:t>应符合国家有关安全、环保、卫生</w:t>
      </w:r>
      <w:r>
        <w:rPr>
          <w:rFonts w:hint="eastAsia" w:ascii="仿宋" w:hAnsi="仿宋" w:eastAsia="仿宋" w:cs="仿宋"/>
          <w:color w:val="auto"/>
          <w:szCs w:val="21"/>
          <w:highlight w:val="none"/>
          <w:lang w:eastAsia="zh-CN"/>
        </w:rPr>
        <w:t>的</w:t>
      </w:r>
      <w:r>
        <w:rPr>
          <w:rFonts w:hint="eastAsia" w:ascii="仿宋" w:hAnsi="仿宋" w:eastAsia="仿宋" w:cs="仿宋"/>
          <w:color w:val="auto"/>
          <w:szCs w:val="21"/>
          <w:highlight w:val="none"/>
        </w:rPr>
        <w:t>规定。</w:t>
      </w:r>
    </w:p>
    <w:p w14:paraId="0237640D">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（4）乙方应向甲方提交所</w:t>
      </w:r>
      <w:r>
        <w:rPr>
          <w:rFonts w:hint="eastAsia" w:ascii="仿宋" w:hAnsi="仿宋" w:eastAsia="仿宋" w:cs="仿宋"/>
          <w:color w:val="auto"/>
          <w:szCs w:val="21"/>
          <w:highlight w:val="none"/>
          <w:lang w:eastAsia="zh-CN"/>
        </w:rPr>
        <w:t>提服务</w:t>
      </w:r>
      <w:r>
        <w:rPr>
          <w:rFonts w:hint="eastAsia" w:ascii="仿宋" w:hAnsi="仿宋" w:eastAsia="仿宋" w:cs="仿宋"/>
          <w:color w:val="auto"/>
          <w:szCs w:val="21"/>
          <w:highlight w:val="none"/>
        </w:rPr>
        <w:t>物的技术文件，包括相应的中文技术文件，如：产品目录、图纸、操作手册、使用说明、维护手册或服务指南</w:t>
      </w:r>
      <w:r>
        <w:rPr>
          <w:rFonts w:hint="eastAsia" w:ascii="仿宋" w:hAnsi="仿宋" w:eastAsia="仿宋" w:cs="仿宋"/>
          <w:color w:val="auto"/>
          <w:szCs w:val="21"/>
          <w:highlight w:val="none"/>
          <w:lang w:eastAsia="zh-CN"/>
        </w:rPr>
        <w:t>等</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上述</w:t>
      </w:r>
      <w:r>
        <w:rPr>
          <w:rFonts w:hint="eastAsia" w:ascii="仿宋" w:hAnsi="仿宋" w:eastAsia="仿宋" w:cs="仿宋"/>
          <w:color w:val="auto"/>
          <w:szCs w:val="21"/>
          <w:highlight w:val="none"/>
        </w:rPr>
        <w:t>文件应包装好随</w:t>
      </w:r>
      <w:r>
        <w:rPr>
          <w:rFonts w:hint="eastAsia" w:ascii="仿宋" w:hAnsi="仿宋" w:eastAsia="仿宋" w:cs="仿宋"/>
          <w:color w:val="auto"/>
          <w:szCs w:val="21"/>
          <w:highlight w:val="none"/>
          <w:lang w:eastAsia="zh-CN"/>
        </w:rPr>
        <w:t>服务</w:t>
      </w:r>
      <w:r>
        <w:rPr>
          <w:rFonts w:hint="eastAsia" w:ascii="仿宋" w:hAnsi="仿宋" w:eastAsia="仿宋" w:cs="仿宋"/>
          <w:color w:val="auto"/>
          <w:szCs w:val="21"/>
          <w:highlight w:val="none"/>
        </w:rPr>
        <w:t>一同发运。</w:t>
      </w:r>
    </w:p>
    <w:p w14:paraId="6BBCE129">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8</w:t>
      </w:r>
      <w:r>
        <w:rPr>
          <w:rFonts w:hint="eastAsia" w:ascii="仿宋" w:hAnsi="仿宋" w:eastAsia="仿宋" w:cs="仿宋"/>
          <w:color w:val="auto"/>
          <w:szCs w:val="21"/>
          <w:highlight w:val="none"/>
        </w:rPr>
        <w:t>.2 保证</w:t>
      </w:r>
    </w:p>
    <w:p w14:paraId="5AF5DF74">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（1）乙方应保证</w:t>
      </w:r>
      <w:r>
        <w:rPr>
          <w:rFonts w:hint="eastAsia" w:ascii="仿宋" w:hAnsi="仿宋" w:eastAsia="仿宋" w:cs="仿宋"/>
          <w:color w:val="auto"/>
          <w:szCs w:val="21"/>
          <w:highlight w:val="none"/>
          <w:lang w:eastAsia="zh-CN"/>
        </w:rPr>
        <w:t>提供的服务</w:t>
      </w:r>
      <w:r>
        <w:rPr>
          <w:rFonts w:hint="eastAsia" w:ascii="仿宋" w:hAnsi="仿宋" w:eastAsia="仿宋" w:cs="仿宋"/>
          <w:color w:val="auto"/>
          <w:szCs w:val="21"/>
          <w:highlight w:val="none"/>
        </w:rPr>
        <w:t>完全符合合同规定的质量、规格和性能要求。乙方应保证</w:t>
      </w:r>
      <w:r>
        <w:rPr>
          <w:rFonts w:hint="eastAsia" w:ascii="仿宋" w:hAnsi="仿宋" w:eastAsia="仿宋" w:cs="仿宋"/>
          <w:color w:val="auto"/>
          <w:szCs w:val="21"/>
          <w:highlight w:val="none"/>
          <w:lang w:eastAsia="zh-CN"/>
        </w:rPr>
        <w:t>服务</w:t>
      </w:r>
      <w:r>
        <w:rPr>
          <w:rFonts w:hint="eastAsia" w:ascii="仿宋" w:hAnsi="仿宋" w:eastAsia="仿宋" w:cs="仿宋"/>
          <w:color w:val="auto"/>
          <w:szCs w:val="21"/>
          <w:highlight w:val="none"/>
        </w:rPr>
        <w:t>在正确安装、正常使用和保养条件下，</w:t>
      </w:r>
      <w:r>
        <w:rPr>
          <w:rFonts w:hint="eastAsia" w:ascii="仿宋" w:hAnsi="仿宋" w:eastAsia="仿宋" w:cs="仿宋"/>
          <w:szCs w:val="21"/>
        </w:rPr>
        <w:t>在其使用寿命期内具</w:t>
      </w:r>
      <w:r>
        <w:rPr>
          <w:rFonts w:hint="eastAsia" w:ascii="仿宋" w:hAnsi="仿宋" w:eastAsia="仿宋" w:cs="仿宋"/>
          <w:szCs w:val="21"/>
          <w:lang w:eastAsia="zh-CN"/>
        </w:rPr>
        <w:t>备合同约定</w:t>
      </w:r>
      <w:r>
        <w:rPr>
          <w:rFonts w:hint="eastAsia" w:ascii="仿宋" w:hAnsi="仿宋" w:eastAsia="仿宋" w:cs="仿宋"/>
          <w:szCs w:val="21"/>
        </w:rPr>
        <w:t>的性能</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存在</w:t>
      </w:r>
      <w:r>
        <w:rPr>
          <w:rFonts w:hint="eastAsia" w:ascii="仿宋" w:hAnsi="仿宋" w:eastAsia="仿宋" w:cs="仿宋"/>
          <w:color w:val="auto"/>
          <w:szCs w:val="21"/>
          <w:highlight w:val="none"/>
        </w:rPr>
        <w:t>质量保证期的，</w:t>
      </w:r>
      <w:r>
        <w:rPr>
          <w:rFonts w:hint="eastAsia" w:ascii="仿宋" w:hAnsi="仿宋" w:eastAsia="仿宋" w:cs="仿宋"/>
          <w:color w:val="auto"/>
          <w:szCs w:val="21"/>
          <w:highlight w:val="none"/>
          <w:lang w:eastAsia="zh-CN"/>
        </w:rPr>
        <w:t>服务</w:t>
      </w:r>
      <w:r>
        <w:rPr>
          <w:rFonts w:hint="eastAsia" w:ascii="仿宋" w:hAnsi="仿宋" w:eastAsia="仿宋" w:cs="仿宋"/>
          <w:color w:val="auto"/>
          <w:szCs w:val="21"/>
          <w:highlight w:val="none"/>
        </w:rPr>
        <w:t>最终交付验收</w:t>
      </w:r>
      <w:r>
        <w:rPr>
          <w:rFonts w:hint="eastAsia" w:ascii="仿宋" w:hAnsi="仿宋" w:eastAsia="仿宋" w:cs="仿宋"/>
          <w:color w:val="auto"/>
          <w:szCs w:val="21"/>
          <w:highlight w:val="none"/>
          <w:lang w:eastAsia="zh-CN"/>
        </w:rPr>
        <w:t>合格</w:t>
      </w:r>
      <w:r>
        <w:rPr>
          <w:rFonts w:hint="eastAsia" w:ascii="仿宋" w:hAnsi="仿宋" w:eastAsia="仿宋" w:cs="仿宋"/>
          <w:color w:val="auto"/>
          <w:szCs w:val="21"/>
          <w:highlight w:val="none"/>
        </w:rPr>
        <w:t>后</w:t>
      </w:r>
      <w:r>
        <w:rPr>
          <w:rFonts w:hint="eastAsia" w:ascii="仿宋" w:hAnsi="仿宋" w:eastAsia="仿宋" w:cs="仿宋"/>
          <w:color w:val="auto"/>
          <w:szCs w:val="21"/>
          <w:highlight w:val="none"/>
          <w:lang w:eastAsia="zh-CN"/>
        </w:rPr>
        <w:t>在</w:t>
      </w:r>
      <w:r>
        <w:rPr>
          <w:rFonts w:hint="eastAsia" w:ascii="仿宋" w:hAnsi="仿宋" w:eastAsia="仿宋" w:cs="仿宋"/>
          <w:b/>
          <w:color w:val="auto"/>
          <w:szCs w:val="21"/>
          <w:highlight w:val="none"/>
        </w:rPr>
        <w:t>【政府采购合同专用条款】</w:t>
      </w:r>
      <w:r>
        <w:rPr>
          <w:rFonts w:hint="eastAsia" w:ascii="仿宋" w:hAnsi="仿宋" w:eastAsia="仿宋" w:cs="仿宋"/>
          <w:color w:val="auto"/>
          <w:szCs w:val="21"/>
          <w:highlight w:val="none"/>
        </w:rPr>
        <w:t>规定或乙方</w:t>
      </w:r>
      <w:r>
        <w:rPr>
          <w:rFonts w:hint="eastAsia" w:ascii="仿宋" w:hAnsi="仿宋" w:eastAsia="仿宋" w:cs="仿宋"/>
          <w:color w:val="auto"/>
          <w:szCs w:val="21"/>
          <w:highlight w:val="none"/>
          <w:lang w:eastAsia="zh-CN"/>
        </w:rPr>
        <w:t>书面</w:t>
      </w:r>
      <w:r>
        <w:rPr>
          <w:rFonts w:hint="eastAsia" w:ascii="仿宋" w:hAnsi="仿宋" w:eastAsia="仿宋" w:cs="仿宋"/>
          <w:color w:val="auto"/>
          <w:szCs w:val="21"/>
          <w:highlight w:val="none"/>
        </w:rPr>
        <w:t>承诺（两者以较长的为准）的质量保证期内，本保证保持有效。</w:t>
      </w:r>
    </w:p>
    <w:p w14:paraId="322B47CB">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（2）在质量保证期内所发现的缺陷，甲方应尽快以书面形式通知乙方。</w:t>
      </w:r>
    </w:p>
    <w:p w14:paraId="163F2FD6">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（3）乙方收到通知后</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应在</w:t>
      </w:r>
      <w:r>
        <w:rPr>
          <w:rFonts w:hint="eastAsia" w:ascii="仿宋" w:hAnsi="仿宋" w:eastAsia="仿宋" w:cs="仿宋"/>
          <w:b/>
          <w:color w:val="auto"/>
          <w:szCs w:val="21"/>
          <w:highlight w:val="none"/>
        </w:rPr>
        <w:t>【政府采购合同专用条款】</w:t>
      </w:r>
      <w:r>
        <w:rPr>
          <w:rFonts w:hint="eastAsia" w:ascii="仿宋" w:hAnsi="仿宋" w:eastAsia="仿宋" w:cs="仿宋"/>
          <w:color w:val="auto"/>
          <w:szCs w:val="21"/>
          <w:highlight w:val="none"/>
        </w:rPr>
        <w:t>规定的响应时间内以合理的速度免费维修或更换有缺陷的</w:t>
      </w:r>
      <w:r>
        <w:rPr>
          <w:rFonts w:hint="eastAsia" w:ascii="仿宋" w:hAnsi="仿宋" w:eastAsia="仿宋" w:cs="仿宋"/>
          <w:color w:val="auto"/>
          <w:szCs w:val="21"/>
          <w:highlight w:val="none"/>
          <w:lang w:eastAsia="zh-CN"/>
        </w:rPr>
        <w:t>服务</w:t>
      </w:r>
      <w:r>
        <w:rPr>
          <w:rFonts w:hint="eastAsia" w:ascii="仿宋" w:hAnsi="仿宋" w:eastAsia="仿宋" w:cs="仿宋"/>
          <w:color w:val="auto"/>
          <w:szCs w:val="21"/>
          <w:highlight w:val="none"/>
        </w:rPr>
        <w:t>或部件。</w:t>
      </w:r>
    </w:p>
    <w:p w14:paraId="4DD080E7">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（4）在质量保证期内，如果</w:t>
      </w:r>
      <w:r>
        <w:rPr>
          <w:rFonts w:hint="eastAsia" w:ascii="仿宋" w:hAnsi="仿宋" w:eastAsia="仿宋" w:cs="仿宋"/>
          <w:color w:val="auto"/>
          <w:szCs w:val="21"/>
          <w:highlight w:val="none"/>
          <w:lang w:eastAsia="zh-CN"/>
        </w:rPr>
        <w:t>服务</w:t>
      </w:r>
      <w:r>
        <w:rPr>
          <w:rFonts w:hint="eastAsia" w:ascii="仿宋" w:hAnsi="仿宋" w:eastAsia="仿宋" w:cs="仿宋"/>
          <w:color w:val="auto"/>
          <w:szCs w:val="21"/>
          <w:highlight w:val="none"/>
        </w:rPr>
        <w:t>的质量或规格与合同不符，或证实</w:t>
      </w:r>
      <w:r>
        <w:rPr>
          <w:rFonts w:hint="eastAsia" w:ascii="仿宋" w:hAnsi="仿宋" w:eastAsia="仿宋" w:cs="仿宋"/>
          <w:color w:val="auto"/>
          <w:szCs w:val="21"/>
          <w:highlight w:val="none"/>
          <w:lang w:eastAsia="zh-CN"/>
        </w:rPr>
        <w:t>服务</w:t>
      </w:r>
      <w:r>
        <w:rPr>
          <w:rFonts w:hint="eastAsia" w:ascii="仿宋" w:hAnsi="仿宋" w:eastAsia="仿宋" w:cs="仿宋"/>
          <w:color w:val="auto"/>
          <w:szCs w:val="21"/>
          <w:highlight w:val="none"/>
        </w:rPr>
        <w:t>是有缺陷的，包括潜在的缺陷或使用不符合要求的材料等，甲方可以根据本合同第1</w:t>
      </w:r>
      <w:r>
        <w:rPr>
          <w:rFonts w:hint="eastAsia" w:ascii="仿宋" w:hAnsi="仿宋" w:eastAsia="仿宋" w:cs="仿宋"/>
          <w:color w:val="000000" w:themeColor="text1"/>
          <w:szCs w:val="21"/>
          <w:highlight w:val="none"/>
          <w:lang w:val="en-US" w:eastAsia="zh-CN"/>
          <w14:textFill>
            <w14:solidFill>
              <w14:schemeClr w14:val="tx1"/>
            </w14:solidFill>
          </w14:textFill>
        </w:rPr>
        <w:t>5</w:t>
      </w:r>
      <w:r>
        <w:rPr>
          <w:rFonts w:hint="eastAsia" w:ascii="仿宋" w:hAnsi="仿宋" w:eastAsia="仿宋" w:cs="仿宋"/>
          <w:color w:val="auto"/>
          <w:szCs w:val="21"/>
          <w:highlight w:val="none"/>
        </w:rPr>
        <w:t>.1条规定以书面形式</w:t>
      </w:r>
      <w:r>
        <w:rPr>
          <w:rFonts w:hint="eastAsia" w:ascii="仿宋" w:hAnsi="仿宋" w:eastAsia="仿宋" w:cs="仿宋"/>
          <w:color w:val="000000" w:themeColor="text1"/>
          <w:szCs w:val="21"/>
          <w:highlight w:val="none"/>
          <w:lang w:eastAsia="zh-CN"/>
          <w14:textFill>
            <w14:solidFill>
              <w14:schemeClr w14:val="tx1"/>
            </w14:solidFill>
          </w14:textFill>
        </w:rPr>
        <w:t>追究</w:t>
      </w:r>
      <w:r>
        <w:rPr>
          <w:rFonts w:hint="eastAsia" w:ascii="仿宋" w:hAnsi="仿宋" w:eastAsia="仿宋" w:cs="仿宋"/>
          <w:color w:val="auto"/>
          <w:szCs w:val="21"/>
          <w:highlight w:val="none"/>
        </w:rPr>
        <w:t>乙方</w:t>
      </w:r>
      <w:r>
        <w:rPr>
          <w:rFonts w:hint="eastAsia" w:ascii="仿宋" w:hAnsi="仿宋" w:eastAsia="仿宋" w:cs="仿宋"/>
          <w:color w:val="000000" w:themeColor="text1"/>
          <w:szCs w:val="21"/>
          <w:highlight w:val="none"/>
          <w:lang w:eastAsia="zh-CN"/>
          <w14:textFill>
            <w14:solidFill>
              <w14:schemeClr w14:val="tx1"/>
            </w14:solidFill>
          </w14:textFill>
        </w:rPr>
        <w:t>的违约责任</w:t>
      </w:r>
      <w:r>
        <w:rPr>
          <w:rFonts w:hint="eastAsia" w:ascii="仿宋" w:hAnsi="仿宋" w:eastAsia="仿宋" w:cs="仿宋"/>
          <w:color w:val="auto"/>
          <w:szCs w:val="21"/>
          <w:highlight w:val="none"/>
        </w:rPr>
        <w:t>。</w:t>
      </w:r>
    </w:p>
    <w:p w14:paraId="396863F4">
      <w:pPr>
        <w:adjustRightInd w:val="0"/>
        <w:snapToGrid w:val="0"/>
        <w:spacing w:before="0" w:line="400" w:lineRule="exact"/>
        <w:ind w:firstLine="420" w:firstLineChars="200"/>
        <w:jc w:val="left"/>
        <w:rPr>
          <w:rFonts w:hint="eastAsia" w:ascii="仿宋" w:hAnsi="仿宋" w:eastAsia="仿宋" w:cs="仿宋"/>
          <w:color w:val="auto"/>
          <w:highlight w:val="none"/>
        </w:rPr>
      </w:pPr>
      <w:r>
        <w:rPr>
          <w:rFonts w:hint="eastAsia" w:ascii="仿宋" w:hAnsi="仿宋" w:eastAsia="仿宋" w:cs="仿宋"/>
          <w:color w:val="auto"/>
          <w:szCs w:val="21"/>
          <w:highlight w:val="none"/>
        </w:rPr>
        <w:t>（5）乙方在约定的时间内未能弥补缺陷，甲方可采取必要的补救措施，但其风险和费用将由乙方承担，甲方根据合同</w:t>
      </w:r>
      <w:r>
        <w:rPr>
          <w:rFonts w:hint="eastAsia" w:ascii="仿宋" w:hAnsi="仿宋" w:eastAsia="仿宋" w:cs="仿宋"/>
          <w:color w:val="auto"/>
          <w:szCs w:val="21"/>
          <w:highlight w:val="none"/>
          <w:lang w:eastAsia="zh-CN"/>
        </w:rPr>
        <w:t>约定</w:t>
      </w:r>
      <w:r>
        <w:rPr>
          <w:rFonts w:hint="eastAsia" w:ascii="仿宋" w:hAnsi="仿宋" w:eastAsia="仿宋" w:cs="仿宋"/>
          <w:color w:val="auto"/>
          <w:szCs w:val="21"/>
          <w:highlight w:val="none"/>
        </w:rPr>
        <w:t>对乙方行使的其他权利不受影响。</w:t>
      </w:r>
    </w:p>
    <w:p w14:paraId="2F54770B">
      <w:pPr>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000000" w:themeColor="text1"/>
          <w:sz w:val="24"/>
          <w:highlight w:val="none"/>
          <w:lang w:eastAsia="zh-CN"/>
          <w14:textFill>
            <w14:solidFill>
              <w14:schemeClr w14:val="tx1"/>
            </w14:solidFill>
          </w14:textFill>
        </w:rPr>
        <w:t>9</w:t>
      </w:r>
      <w:r>
        <w:rPr>
          <w:rFonts w:hint="eastAsia" w:ascii="仿宋" w:hAnsi="仿宋" w:eastAsia="仿宋" w:cs="仿宋"/>
          <w:b/>
          <w:bCs/>
          <w:color w:val="auto"/>
          <w:sz w:val="24"/>
          <w:highlight w:val="none"/>
        </w:rPr>
        <w:t>.</w:t>
      </w:r>
      <w:r>
        <w:rPr>
          <w:rFonts w:hint="eastAsia" w:ascii="仿宋" w:hAnsi="仿宋" w:eastAsia="仿宋" w:cs="仿宋"/>
          <w:b/>
          <w:bCs/>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b/>
          <w:bCs/>
          <w:color w:val="auto"/>
          <w:sz w:val="24"/>
          <w:highlight w:val="none"/>
        </w:rPr>
        <w:t>权利瑕疵担保</w:t>
      </w:r>
    </w:p>
    <w:p w14:paraId="2B3B5A90">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9</w:t>
      </w:r>
      <w:r>
        <w:rPr>
          <w:rFonts w:hint="eastAsia" w:ascii="仿宋" w:hAnsi="仿宋" w:eastAsia="仿宋" w:cs="仿宋"/>
          <w:color w:val="000000" w:themeColor="text1"/>
          <w:szCs w:val="21"/>
          <w:highlight w:val="none"/>
          <w14:textFill>
            <w14:solidFill>
              <w14:schemeClr w14:val="tx1"/>
            </w14:solidFill>
          </w14:textFill>
        </w:rPr>
        <w:t>.1 乙方保证对其出售的</w:t>
      </w:r>
      <w:r>
        <w:rPr>
          <w:rFonts w:hint="eastAsia" w:ascii="仿宋" w:hAnsi="仿宋" w:eastAsia="仿宋" w:cs="仿宋"/>
          <w:color w:val="000000" w:themeColor="text1"/>
          <w:szCs w:val="21"/>
          <w:highlight w:val="none"/>
          <w:lang w:eastAsia="zh-CN"/>
          <w14:textFill>
            <w14:solidFill>
              <w14:schemeClr w14:val="tx1"/>
            </w14:solidFill>
          </w14:textFill>
        </w:rPr>
        <w:t>服务</w:t>
      </w:r>
      <w:r>
        <w:rPr>
          <w:rFonts w:hint="eastAsia" w:ascii="仿宋" w:hAnsi="仿宋" w:eastAsia="仿宋" w:cs="仿宋"/>
          <w:color w:val="000000" w:themeColor="text1"/>
          <w:szCs w:val="21"/>
          <w:highlight w:val="none"/>
          <w14:textFill>
            <w14:solidFill>
              <w14:schemeClr w14:val="tx1"/>
            </w14:solidFill>
          </w14:textFill>
        </w:rPr>
        <w:t>享有合法的权利。</w:t>
      </w:r>
    </w:p>
    <w:p w14:paraId="5F4E625F">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9</w:t>
      </w:r>
      <w:r>
        <w:rPr>
          <w:rFonts w:hint="eastAsia" w:ascii="仿宋" w:hAnsi="仿宋" w:eastAsia="仿宋" w:cs="仿宋"/>
          <w:color w:val="000000" w:themeColor="text1"/>
          <w:szCs w:val="21"/>
          <w:highlight w:val="none"/>
          <w14:textFill>
            <w14:solidFill>
              <w14:schemeClr w14:val="tx1"/>
            </w14:solidFill>
          </w14:textFill>
        </w:rPr>
        <w:t xml:space="preserve">.2 </w:t>
      </w:r>
      <w:r>
        <w:rPr>
          <w:rFonts w:hint="eastAsia" w:ascii="仿宋" w:hAnsi="仿宋" w:eastAsia="仿宋" w:cs="仿宋"/>
          <w:szCs w:val="15"/>
        </w:rPr>
        <w:t>乙方保证在交付的</w:t>
      </w:r>
      <w:r>
        <w:rPr>
          <w:rFonts w:hint="eastAsia" w:ascii="仿宋" w:hAnsi="仿宋" w:eastAsia="仿宋" w:cs="仿宋"/>
          <w:szCs w:val="15"/>
          <w:lang w:eastAsia="zh-CN"/>
        </w:rPr>
        <w:t>服务</w:t>
      </w:r>
      <w:r>
        <w:rPr>
          <w:rFonts w:hint="eastAsia" w:ascii="仿宋" w:hAnsi="仿宋" w:eastAsia="仿宋" w:cs="仿宋"/>
          <w:szCs w:val="15"/>
        </w:rPr>
        <w:t>上不存在抵押权等担保物权。</w:t>
      </w:r>
    </w:p>
    <w:p w14:paraId="3350A290">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9</w:t>
      </w:r>
      <w:r>
        <w:rPr>
          <w:rFonts w:hint="eastAsia" w:ascii="仿宋" w:hAnsi="仿宋" w:eastAsia="仿宋" w:cs="仿宋"/>
          <w:color w:val="000000" w:themeColor="text1"/>
          <w:szCs w:val="21"/>
          <w:highlight w:val="none"/>
          <w14:textFill>
            <w14:solidFill>
              <w14:schemeClr w14:val="tx1"/>
            </w14:solidFill>
          </w14:textFill>
        </w:rPr>
        <w:t>.3 如甲方使用</w:t>
      </w:r>
      <w:r>
        <w:rPr>
          <w:rFonts w:hint="eastAsia" w:ascii="仿宋" w:hAnsi="仿宋" w:eastAsia="仿宋" w:cs="仿宋"/>
          <w:color w:val="000000" w:themeColor="text1"/>
          <w:szCs w:val="21"/>
          <w:highlight w:val="none"/>
          <w:lang w:val="en-US" w:eastAsia="zh-CN"/>
          <w14:textFill>
            <w14:solidFill>
              <w14:schemeClr w14:val="tx1"/>
            </w14:solidFill>
          </w14:textFill>
        </w:rPr>
        <w:t>上述</w:t>
      </w:r>
      <w:r>
        <w:rPr>
          <w:rFonts w:hint="eastAsia" w:ascii="仿宋" w:hAnsi="仿宋" w:eastAsia="仿宋" w:cs="仿宋"/>
          <w:color w:val="000000" w:themeColor="text1"/>
          <w:szCs w:val="21"/>
          <w:highlight w:val="none"/>
          <w:lang w:eastAsia="zh-CN"/>
          <w14:textFill>
            <w14:solidFill>
              <w14:schemeClr w14:val="tx1"/>
            </w14:solidFill>
          </w14:textFill>
        </w:rPr>
        <w:t>服务</w:t>
      </w:r>
      <w:r>
        <w:rPr>
          <w:rFonts w:hint="eastAsia" w:ascii="仿宋" w:hAnsi="仿宋" w:eastAsia="仿宋" w:cs="仿宋"/>
          <w:color w:val="000000" w:themeColor="text1"/>
          <w:szCs w:val="21"/>
          <w:highlight w:val="none"/>
          <w14:textFill>
            <w14:solidFill>
              <w14:schemeClr w14:val="tx1"/>
            </w14:solidFill>
          </w14:textFill>
        </w:rPr>
        <w:t>构成</w:t>
      </w:r>
      <w:r>
        <w:rPr>
          <w:rFonts w:hint="eastAsia" w:ascii="仿宋" w:hAnsi="仿宋" w:eastAsia="仿宋" w:cs="仿宋"/>
          <w:color w:val="000000" w:themeColor="text1"/>
          <w:szCs w:val="21"/>
          <w:highlight w:val="none"/>
          <w:lang w:val="en-US" w:eastAsia="zh-CN"/>
          <w14:textFill>
            <w14:solidFill>
              <w14:schemeClr w14:val="tx1"/>
            </w14:solidFill>
          </w14:textFill>
        </w:rPr>
        <w:t>对第三人</w:t>
      </w:r>
      <w:r>
        <w:rPr>
          <w:rFonts w:hint="eastAsia" w:ascii="仿宋" w:hAnsi="仿宋" w:eastAsia="仿宋" w:cs="仿宋"/>
          <w:color w:val="000000" w:themeColor="text1"/>
          <w:szCs w:val="21"/>
          <w:highlight w:val="none"/>
          <w14:textFill>
            <w14:solidFill>
              <w14:schemeClr w14:val="tx1"/>
            </w14:solidFill>
          </w14:textFill>
        </w:rPr>
        <w:t>侵权的，则由乙方承担全部责任。</w:t>
      </w:r>
    </w:p>
    <w:p w14:paraId="1CAE7451">
      <w:pPr>
        <w:autoSpaceDE w:val="0"/>
        <w:autoSpaceDN w:val="0"/>
        <w:adjustRightInd w:val="0"/>
        <w:snapToGrid w:val="0"/>
        <w:spacing w:before="0" w:line="400" w:lineRule="exact"/>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w:t>
      </w:r>
      <w:r>
        <w:rPr>
          <w:rFonts w:hint="eastAsia" w:ascii="仿宋" w:hAnsi="仿宋" w:eastAsia="仿宋" w:cs="仿宋"/>
          <w:b/>
          <w:bCs/>
          <w:color w:val="000000" w:themeColor="text1"/>
          <w:sz w:val="24"/>
          <w:highlight w:val="none"/>
          <w:lang w:eastAsia="zh-CN"/>
          <w14:textFill>
            <w14:solidFill>
              <w14:schemeClr w14:val="tx1"/>
            </w14:solidFill>
          </w14:textFill>
        </w:rPr>
        <w:t>0</w:t>
      </w:r>
      <w:r>
        <w:rPr>
          <w:rFonts w:hint="eastAsia" w:ascii="仿宋" w:hAnsi="仿宋" w:eastAsia="仿宋" w:cs="仿宋"/>
          <w:b/>
          <w:bCs/>
          <w:color w:val="000000" w:themeColor="text1"/>
          <w:sz w:val="24"/>
          <w:highlight w:val="none"/>
          <w14:textFill>
            <w14:solidFill>
              <w14:schemeClr w14:val="tx1"/>
            </w14:solidFill>
          </w14:textFill>
        </w:rPr>
        <w:t>.</w:t>
      </w:r>
      <w:r>
        <w:rPr>
          <w:rFonts w:hint="eastAsia" w:ascii="仿宋" w:hAnsi="仿宋" w:eastAsia="仿宋" w:cs="仿宋"/>
          <w:b/>
          <w:bCs/>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z w:val="24"/>
          <w:highlight w:val="none"/>
          <w14:textFill>
            <w14:solidFill>
              <w14:schemeClr w14:val="tx1"/>
            </w14:solidFill>
          </w14:textFill>
        </w:rPr>
        <w:t>知识产权保护</w:t>
      </w:r>
    </w:p>
    <w:p w14:paraId="24A372FC">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000000" w:themeColor="text1"/>
          <w:szCs w:val="21"/>
          <w:highlight w:val="none"/>
          <w14:textFill>
            <w14:solidFill>
              <w14:schemeClr w14:val="tx1"/>
            </w14:solidFill>
          </w14:textFill>
        </w:rPr>
        <w:t>1</w:t>
      </w:r>
      <w:r>
        <w:rPr>
          <w:rFonts w:hint="eastAsia" w:ascii="仿宋" w:hAnsi="仿宋" w:eastAsia="仿宋" w:cs="仿宋"/>
          <w:color w:val="000000" w:themeColor="text1"/>
          <w:szCs w:val="21"/>
          <w:highlight w:val="none"/>
          <w:lang w:eastAsia="zh-CN"/>
          <w14:textFill>
            <w14:solidFill>
              <w14:schemeClr w14:val="tx1"/>
            </w14:solidFill>
          </w14:textFill>
        </w:rPr>
        <w:t>0</w:t>
      </w:r>
      <w:r>
        <w:rPr>
          <w:rFonts w:hint="eastAsia" w:ascii="仿宋" w:hAnsi="仿宋" w:eastAsia="仿宋" w:cs="仿宋"/>
          <w:color w:val="000000" w:themeColor="text1"/>
          <w:szCs w:val="21"/>
          <w:highlight w:val="none"/>
          <w14:textFill>
            <w14:solidFill>
              <w14:schemeClr w14:val="tx1"/>
            </w14:solidFill>
          </w14:textFill>
        </w:rPr>
        <w:t>.1 乙方对其所销售的</w:t>
      </w:r>
      <w:r>
        <w:rPr>
          <w:rFonts w:hint="eastAsia" w:ascii="仿宋" w:hAnsi="仿宋" w:eastAsia="仿宋" w:cs="仿宋"/>
          <w:color w:val="000000" w:themeColor="text1"/>
          <w:szCs w:val="21"/>
          <w:highlight w:val="none"/>
          <w:lang w:eastAsia="zh-CN"/>
          <w14:textFill>
            <w14:solidFill>
              <w14:schemeClr w14:val="tx1"/>
            </w14:solidFill>
          </w14:textFill>
        </w:rPr>
        <w:t>服务</w:t>
      </w:r>
      <w:r>
        <w:rPr>
          <w:rFonts w:hint="eastAsia" w:ascii="仿宋" w:hAnsi="仿宋" w:eastAsia="仿宋" w:cs="仿宋"/>
          <w:color w:val="000000" w:themeColor="text1"/>
          <w:szCs w:val="21"/>
          <w:highlight w:val="none"/>
          <w14:textFill>
            <w14:solidFill>
              <w14:schemeClr w14:val="tx1"/>
            </w14:solidFill>
          </w14:textFill>
        </w:rPr>
        <w:t>应当享有知识产权或经权利人合法授权，保证没有侵犯任</w:t>
      </w:r>
      <w:r>
        <w:rPr>
          <w:rFonts w:hint="eastAsia" w:ascii="仿宋" w:hAnsi="仿宋" w:eastAsia="仿宋" w:cs="仿宋"/>
          <w:color w:val="auto"/>
          <w:szCs w:val="21"/>
          <w:highlight w:val="none"/>
        </w:rPr>
        <w:t>何第三人的知识产权等权利。</w:t>
      </w:r>
      <w:bookmarkStart w:id="85" w:name="_Hlk163047038"/>
      <w:r>
        <w:rPr>
          <w:rFonts w:hint="eastAsia" w:ascii="仿宋" w:hAnsi="仿宋" w:eastAsia="仿宋" w:cs="仿宋"/>
          <w:szCs w:val="15"/>
        </w:rPr>
        <w:t>因违反前述约定对第三人构成侵权的，应当由乙方向第三人承担法律责任；甲方依法向第三人赔偿后，有权向乙方追偿。甲方有其他损失的，乙方应当赔偿</w:t>
      </w:r>
      <w:bookmarkEnd w:id="85"/>
      <w:r>
        <w:rPr>
          <w:rFonts w:hint="eastAsia" w:ascii="仿宋" w:hAnsi="仿宋" w:eastAsia="仿宋" w:cs="仿宋"/>
          <w:color w:val="auto"/>
          <w:szCs w:val="21"/>
          <w:highlight w:val="none"/>
        </w:rPr>
        <w:t>。</w:t>
      </w:r>
    </w:p>
    <w:p w14:paraId="45624C13">
      <w:pPr>
        <w:autoSpaceDE w:val="0"/>
        <w:autoSpaceDN w:val="0"/>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lang w:eastAsia="zh-CN"/>
        </w:rPr>
        <w:t>1</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保密义务</w:t>
      </w:r>
    </w:p>
    <w:p w14:paraId="783E1008">
      <w:pPr>
        <w:autoSpaceDE w:val="0"/>
        <w:autoSpaceDN w:val="0"/>
        <w:adjustRightInd w:val="0"/>
        <w:snapToGrid w:val="0"/>
        <w:spacing w:before="0" w:line="400" w:lineRule="exact"/>
        <w:ind w:firstLine="420" w:firstLineChars="200"/>
        <w:jc w:val="left"/>
        <w:rPr>
          <w:rFonts w:hint="eastAsia" w:ascii="仿宋" w:hAnsi="仿宋" w:eastAsia="仿宋" w:cs="仿宋"/>
          <w:szCs w:val="15"/>
        </w:rPr>
      </w:pPr>
      <w:r>
        <w:rPr>
          <w:rFonts w:hint="eastAsia" w:ascii="仿宋" w:hAnsi="仿宋" w:eastAsia="仿宋" w:cs="仿宋"/>
          <w:szCs w:val="15"/>
          <w:lang w:val="en-US" w:eastAsia="zh-CN"/>
        </w:rPr>
        <w:t xml:space="preserve">11.1 </w:t>
      </w:r>
      <w:r>
        <w:rPr>
          <w:rFonts w:hint="eastAsia" w:ascii="仿宋" w:hAnsi="仿宋" w:eastAsia="仿宋" w:cs="仿宋"/>
          <w:szCs w:val="15"/>
        </w:rPr>
        <w:t>甲、乙双方</w:t>
      </w:r>
      <w:r>
        <w:rPr>
          <w:rFonts w:hint="eastAsia" w:ascii="仿宋" w:hAnsi="仿宋" w:eastAsia="仿宋" w:cs="仿宋"/>
          <w:szCs w:val="15"/>
          <w:lang w:eastAsia="zh-CN"/>
        </w:rPr>
        <w:t>对</w:t>
      </w:r>
      <w:r>
        <w:rPr>
          <w:rFonts w:hint="eastAsia" w:ascii="仿宋" w:hAnsi="仿宋" w:eastAsia="仿宋" w:cs="仿宋"/>
          <w:szCs w:val="15"/>
        </w:rPr>
        <w:t>采购和合同履行过程中所获悉的</w:t>
      </w:r>
      <w:r>
        <w:rPr>
          <w:rFonts w:hint="eastAsia" w:ascii="仿宋" w:hAnsi="仿宋" w:eastAsia="仿宋" w:cs="仿宋"/>
          <w:szCs w:val="15"/>
          <w:lang w:eastAsia="zh-CN"/>
        </w:rPr>
        <w:t>国家秘密、工作秘密、</w:t>
      </w:r>
      <w:r>
        <w:rPr>
          <w:rFonts w:hint="eastAsia" w:ascii="仿宋" w:hAnsi="仿宋" w:eastAsia="仿宋" w:cs="仿宋"/>
          <w:szCs w:val="15"/>
        </w:rPr>
        <w:t>商业秘密或者其他应当保密的信息，均有保密义务</w:t>
      </w:r>
      <w:r>
        <w:rPr>
          <w:rFonts w:hint="eastAsia" w:ascii="仿宋" w:hAnsi="仿宋" w:eastAsia="仿宋" w:cs="仿宋"/>
          <w:szCs w:val="15"/>
          <w:lang w:eastAsia="zh-CN"/>
        </w:rPr>
        <w:t>且不受合同有效期所限，直至该信息成为公开信息</w:t>
      </w:r>
      <w:r>
        <w:rPr>
          <w:rFonts w:hint="eastAsia" w:ascii="仿宋" w:hAnsi="仿宋" w:eastAsia="仿宋" w:cs="仿宋"/>
          <w:szCs w:val="15"/>
        </w:rPr>
        <w:t>。泄露、不正当地使用</w:t>
      </w:r>
      <w:r>
        <w:rPr>
          <w:rFonts w:hint="eastAsia" w:ascii="仿宋" w:hAnsi="仿宋" w:eastAsia="仿宋" w:cs="仿宋"/>
          <w:szCs w:val="15"/>
          <w:lang w:eastAsia="zh-CN"/>
        </w:rPr>
        <w:t>国家秘密、工作秘密、</w:t>
      </w:r>
      <w:r>
        <w:rPr>
          <w:rFonts w:hint="eastAsia" w:ascii="仿宋" w:hAnsi="仿宋" w:eastAsia="仿宋" w:cs="仿宋"/>
          <w:szCs w:val="15"/>
        </w:rPr>
        <w:t>商业秘密或者</w:t>
      </w:r>
      <w:r>
        <w:rPr>
          <w:rFonts w:hint="eastAsia" w:ascii="仿宋" w:hAnsi="仿宋" w:eastAsia="仿宋" w:cs="仿宋"/>
          <w:szCs w:val="15"/>
          <w:lang w:eastAsia="zh-CN"/>
        </w:rPr>
        <w:t>其他应当保密的</w:t>
      </w:r>
      <w:r>
        <w:rPr>
          <w:rFonts w:hint="eastAsia" w:ascii="仿宋" w:hAnsi="仿宋" w:eastAsia="仿宋" w:cs="仿宋"/>
          <w:szCs w:val="15"/>
        </w:rPr>
        <w:t>信息，应当承担</w:t>
      </w:r>
      <w:r>
        <w:rPr>
          <w:rFonts w:hint="eastAsia" w:ascii="仿宋" w:hAnsi="仿宋" w:eastAsia="仿宋" w:cs="仿宋"/>
          <w:szCs w:val="15"/>
          <w:lang w:eastAsia="zh-CN"/>
        </w:rPr>
        <w:t>相应</w:t>
      </w:r>
      <w:r>
        <w:rPr>
          <w:rFonts w:hint="eastAsia" w:ascii="仿宋" w:hAnsi="仿宋" w:eastAsia="仿宋" w:cs="仿宋"/>
          <w:szCs w:val="15"/>
        </w:rPr>
        <w:t>责任。其他应当保密的信息由双方在</w:t>
      </w:r>
      <w:r>
        <w:rPr>
          <w:rFonts w:hint="eastAsia" w:ascii="仿宋" w:hAnsi="仿宋" w:eastAsia="仿宋" w:cs="仿宋"/>
          <w:b/>
          <w:bCs/>
          <w:szCs w:val="15"/>
        </w:rPr>
        <w:t>【政府采购合同专用条款】</w:t>
      </w:r>
      <w:r>
        <w:rPr>
          <w:rFonts w:hint="eastAsia" w:ascii="仿宋" w:hAnsi="仿宋" w:eastAsia="仿宋" w:cs="仿宋"/>
          <w:szCs w:val="15"/>
        </w:rPr>
        <w:t>中约定。</w:t>
      </w:r>
    </w:p>
    <w:p w14:paraId="11C6CCFE">
      <w:pPr>
        <w:autoSpaceDE w:val="0"/>
        <w:autoSpaceDN w:val="0"/>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lang w:eastAsia="zh-CN"/>
        </w:rPr>
        <w:t>2</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合同价款支付</w:t>
      </w:r>
    </w:p>
    <w:p w14:paraId="570BA330">
      <w:pPr>
        <w:autoSpaceDE/>
        <w:autoSpaceDN/>
        <w:adjustRightInd w:val="0"/>
        <w:snapToGrid w:val="0"/>
        <w:spacing w:before="0" w:line="400" w:lineRule="exact"/>
        <w:ind w:firstLine="420" w:firstLineChars="20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2</w:t>
      </w:r>
      <w:r>
        <w:rPr>
          <w:rFonts w:hint="eastAsia" w:ascii="仿宋" w:hAnsi="仿宋" w:eastAsia="仿宋" w:cs="仿宋"/>
          <w:color w:val="auto"/>
          <w:szCs w:val="21"/>
          <w:highlight w:val="none"/>
        </w:rPr>
        <w:t xml:space="preserve">.1 </w:t>
      </w:r>
      <w:r>
        <w:rPr>
          <w:rFonts w:hint="eastAsia" w:ascii="仿宋" w:hAnsi="仿宋" w:eastAsia="仿宋" w:cs="仿宋"/>
          <w:color w:val="auto"/>
          <w:szCs w:val="21"/>
          <w:highlight w:val="none"/>
          <w:lang w:eastAsia="zh-CN"/>
        </w:rPr>
        <w:t>合同价款支付</w:t>
      </w:r>
      <w:r>
        <w:rPr>
          <w:rFonts w:hint="eastAsia" w:ascii="仿宋" w:hAnsi="仿宋" w:eastAsia="仿宋" w:cs="仿宋"/>
          <w:color w:val="auto"/>
          <w:szCs w:val="21"/>
          <w:highlight w:val="none"/>
        </w:rPr>
        <w:t>按照国库集中支付</w:t>
      </w:r>
      <w:r>
        <w:rPr>
          <w:rFonts w:hint="eastAsia" w:ascii="仿宋" w:hAnsi="仿宋" w:eastAsia="仿宋" w:cs="仿宋"/>
          <w:color w:val="auto"/>
          <w:szCs w:val="21"/>
          <w:highlight w:val="none"/>
          <w:lang w:eastAsia="zh-CN"/>
        </w:rPr>
        <w:t>制度及财政管理相关</w:t>
      </w:r>
      <w:r>
        <w:rPr>
          <w:rFonts w:hint="eastAsia" w:ascii="仿宋" w:hAnsi="仿宋" w:eastAsia="仿宋" w:cs="仿宋"/>
          <w:color w:val="auto"/>
          <w:szCs w:val="21"/>
          <w:highlight w:val="none"/>
        </w:rPr>
        <w:t>规定执行。</w:t>
      </w:r>
    </w:p>
    <w:p w14:paraId="734D9964">
      <w:pPr>
        <w:pStyle w:val="4"/>
        <w:spacing w:line="400" w:lineRule="exact"/>
        <w:ind w:firstLine="420" w:firstLineChars="200"/>
        <w:rPr>
          <w:rFonts w:hint="eastAsia" w:ascii="仿宋" w:hAnsi="仿宋" w:eastAsia="仿宋" w:cs="仿宋"/>
          <w:color w:val="auto"/>
          <w:highlight w:val="none"/>
          <w:lang w:eastAsia="zh-CN"/>
        </w:rPr>
      </w:pPr>
      <w:bookmarkStart w:id="86" w:name="_Toc31162"/>
      <w:r>
        <w:rPr>
          <w:rFonts w:hint="eastAsia" w:ascii="仿宋" w:hAnsi="仿宋" w:eastAsia="仿宋" w:cs="仿宋"/>
          <w:b w:val="0"/>
          <w:bCs w:val="0"/>
          <w:color w:val="auto"/>
          <w:sz w:val="21"/>
          <w:szCs w:val="21"/>
          <w:highlight w:val="none"/>
          <w:lang w:val="en-US" w:eastAsia="zh-CN"/>
        </w:rPr>
        <w:t xml:space="preserve">12.2 </w:t>
      </w:r>
      <w:r>
        <w:rPr>
          <w:rFonts w:hint="eastAsia" w:ascii="仿宋" w:hAnsi="仿宋" w:eastAsia="仿宋" w:cs="仿宋"/>
          <w:b w:val="0"/>
          <w:bCs w:val="0"/>
          <w:color w:val="auto"/>
          <w:kern w:val="2"/>
          <w:sz w:val="21"/>
          <w:szCs w:val="21"/>
          <w:highlight w:val="none"/>
        </w:rPr>
        <w:t>对于满足合同约定支付条件的，</w:t>
      </w:r>
      <w:r>
        <w:rPr>
          <w:rFonts w:hint="eastAsia" w:ascii="仿宋" w:hAnsi="仿宋" w:eastAsia="仿宋" w:cs="仿宋"/>
          <w:b w:val="0"/>
          <w:bCs w:val="0"/>
          <w:color w:val="auto"/>
          <w:kern w:val="2"/>
          <w:sz w:val="21"/>
          <w:szCs w:val="21"/>
          <w:highlight w:val="none"/>
          <w:lang w:val="en-US" w:eastAsia="zh-CN"/>
        </w:rPr>
        <w:t>甲方</w:t>
      </w:r>
      <w:r>
        <w:rPr>
          <w:rFonts w:hint="eastAsia" w:ascii="仿宋" w:hAnsi="仿宋" w:eastAsia="仿宋" w:cs="仿宋"/>
          <w:b w:val="0"/>
          <w:bCs w:val="0"/>
          <w:i w:val="0"/>
          <w:iCs w:val="0"/>
          <w:caps w:val="0"/>
          <w:color w:val="auto"/>
          <w:spacing w:val="0"/>
          <w:sz w:val="21"/>
          <w:szCs w:val="21"/>
          <w:highlight w:val="none"/>
          <w:shd w:val="clear"/>
          <w:vertAlign w:val="baseline"/>
        </w:rPr>
        <w:t>原则上应当自收到发票后10个工作日内</w:t>
      </w:r>
      <w:r>
        <w:rPr>
          <w:rFonts w:hint="eastAsia" w:ascii="仿宋" w:hAnsi="仿宋" w:eastAsia="仿宋" w:cs="仿宋"/>
          <w:b w:val="0"/>
          <w:bCs w:val="0"/>
          <w:color w:val="auto"/>
          <w:kern w:val="2"/>
          <w:sz w:val="21"/>
          <w:szCs w:val="21"/>
          <w:highlight w:val="none"/>
        </w:rPr>
        <w:t>将资金支付到合同约定的</w:t>
      </w:r>
      <w:r>
        <w:rPr>
          <w:rFonts w:hint="eastAsia" w:ascii="仿宋" w:hAnsi="仿宋" w:eastAsia="仿宋" w:cs="仿宋"/>
          <w:b w:val="0"/>
          <w:bCs w:val="0"/>
          <w:color w:val="auto"/>
          <w:kern w:val="2"/>
          <w:sz w:val="21"/>
          <w:szCs w:val="21"/>
          <w:highlight w:val="none"/>
          <w:lang w:eastAsia="zh-CN"/>
        </w:rPr>
        <w:t>乙方</w:t>
      </w:r>
      <w:r>
        <w:rPr>
          <w:rFonts w:hint="eastAsia" w:ascii="仿宋" w:hAnsi="仿宋" w:eastAsia="仿宋" w:cs="仿宋"/>
          <w:b w:val="0"/>
          <w:bCs w:val="0"/>
          <w:color w:val="auto"/>
          <w:kern w:val="2"/>
          <w:sz w:val="21"/>
          <w:szCs w:val="21"/>
          <w:highlight w:val="none"/>
        </w:rPr>
        <w:t>账户，不得以机构变动、人员更替、政策调整等为由迟延付款，不得将采购文件和合同中未规定的义务作为向</w:t>
      </w:r>
      <w:r>
        <w:rPr>
          <w:rFonts w:hint="eastAsia" w:ascii="仿宋" w:hAnsi="仿宋" w:eastAsia="仿宋" w:cs="仿宋"/>
          <w:b w:val="0"/>
          <w:bCs w:val="0"/>
          <w:color w:val="auto"/>
          <w:kern w:val="2"/>
          <w:sz w:val="21"/>
          <w:szCs w:val="21"/>
          <w:highlight w:val="none"/>
          <w:lang w:val="en-US" w:eastAsia="zh-CN"/>
        </w:rPr>
        <w:t>乙方</w:t>
      </w:r>
      <w:r>
        <w:rPr>
          <w:rFonts w:hint="eastAsia" w:ascii="仿宋" w:hAnsi="仿宋" w:eastAsia="仿宋" w:cs="仿宋"/>
          <w:b w:val="0"/>
          <w:bCs w:val="0"/>
          <w:color w:val="auto"/>
          <w:kern w:val="2"/>
          <w:sz w:val="21"/>
          <w:szCs w:val="21"/>
          <w:highlight w:val="none"/>
        </w:rPr>
        <w:t>付款的条件。具体合同价款支付时间在【</w:t>
      </w:r>
      <w:r>
        <w:rPr>
          <w:rFonts w:hint="eastAsia" w:ascii="仿宋" w:hAnsi="仿宋" w:eastAsia="仿宋" w:cs="仿宋"/>
          <w:b/>
          <w:bCs/>
          <w:color w:val="auto"/>
          <w:kern w:val="2"/>
          <w:sz w:val="21"/>
          <w:szCs w:val="21"/>
          <w:highlight w:val="none"/>
        </w:rPr>
        <w:t>政府采购合同专用条款</w:t>
      </w:r>
      <w:r>
        <w:rPr>
          <w:rFonts w:hint="eastAsia" w:ascii="仿宋" w:hAnsi="仿宋" w:eastAsia="仿宋" w:cs="仿宋"/>
          <w:b w:val="0"/>
          <w:bCs w:val="0"/>
          <w:color w:val="auto"/>
          <w:kern w:val="2"/>
          <w:sz w:val="21"/>
          <w:szCs w:val="21"/>
          <w:highlight w:val="none"/>
        </w:rPr>
        <w:t>】中</w:t>
      </w:r>
      <w:r>
        <w:rPr>
          <w:rFonts w:hint="eastAsia" w:ascii="仿宋" w:hAnsi="仿宋" w:eastAsia="仿宋" w:cs="仿宋"/>
          <w:b w:val="0"/>
          <w:bCs w:val="0"/>
          <w:color w:val="auto"/>
          <w:kern w:val="2"/>
          <w:sz w:val="21"/>
          <w:szCs w:val="21"/>
          <w:highlight w:val="none"/>
          <w:lang w:eastAsia="zh-CN"/>
        </w:rPr>
        <w:t>约</w:t>
      </w:r>
      <w:r>
        <w:rPr>
          <w:rFonts w:hint="eastAsia" w:ascii="仿宋" w:hAnsi="仿宋" w:eastAsia="仿宋" w:cs="仿宋"/>
          <w:b w:val="0"/>
          <w:bCs w:val="0"/>
          <w:color w:val="auto"/>
          <w:kern w:val="2"/>
          <w:sz w:val="21"/>
          <w:szCs w:val="21"/>
          <w:highlight w:val="none"/>
        </w:rPr>
        <w:t>定。</w:t>
      </w:r>
      <w:bookmarkEnd w:id="86"/>
    </w:p>
    <w:p w14:paraId="0EE8F2C2">
      <w:pPr>
        <w:pStyle w:val="8"/>
        <w:spacing w:after="0" w:line="40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3</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履约保证金</w:t>
      </w:r>
    </w:p>
    <w:p w14:paraId="5737BA9E">
      <w:pPr>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rPr>
        <w:t xml:space="preserve">.1 </w:t>
      </w:r>
      <w:r>
        <w:rPr>
          <w:rFonts w:hint="eastAsia" w:ascii="仿宋" w:hAnsi="仿宋" w:eastAsia="仿宋" w:cs="仿宋"/>
          <w:szCs w:val="15"/>
        </w:rPr>
        <w:t>乙方应当以支票、汇票、本票或者金融机构、担保机构出具的保函等非现金形式提交。</w:t>
      </w:r>
    </w:p>
    <w:p w14:paraId="5C15F67B">
      <w:pPr>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rPr>
        <w:t>.2 如果乙方</w:t>
      </w:r>
      <w:r>
        <w:rPr>
          <w:rFonts w:hint="eastAsia" w:ascii="仿宋" w:hAnsi="仿宋" w:eastAsia="仿宋" w:cs="仿宋"/>
          <w:color w:val="auto"/>
          <w:szCs w:val="21"/>
          <w:highlight w:val="none"/>
          <w:lang w:eastAsia="zh-CN"/>
        </w:rPr>
        <w:t>出现</w:t>
      </w:r>
      <w:r>
        <w:rPr>
          <w:rFonts w:hint="eastAsia" w:ascii="仿宋" w:hAnsi="仿宋" w:eastAsia="仿宋" w:cs="仿宋"/>
          <w:b/>
          <w:bCs/>
          <w:szCs w:val="15"/>
          <w:highlight w:val="none"/>
        </w:rPr>
        <w:t>【政府采购合同专用条款】</w:t>
      </w:r>
      <w:r>
        <w:rPr>
          <w:rFonts w:hint="eastAsia" w:ascii="仿宋" w:hAnsi="仿宋" w:eastAsia="仿宋" w:cs="仿宋"/>
          <w:b w:val="0"/>
          <w:bCs w:val="0"/>
          <w:szCs w:val="15"/>
          <w:highlight w:val="none"/>
          <w:lang w:eastAsia="zh-CN"/>
        </w:rPr>
        <w:t>约定</w:t>
      </w:r>
      <w:r>
        <w:rPr>
          <w:rFonts w:hint="eastAsia" w:ascii="仿宋" w:hAnsi="仿宋" w:eastAsia="仿宋" w:cs="仿宋"/>
          <w:b w:val="0"/>
          <w:bCs w:val="0"/>
          <w:szCs w:val="15"/>
          <w:lang w:eastAsia="zh-CN"/>
        </w:rPr>
        <w:t>情形的</w:t>
      </w:r>
      <w:r>
        <w:rPr>
          <w:rFonts w:hint="eastAsia" w:ascii="仿宋" w:hAnsi="仿宋" w:eastAsia="仿宋" w:cs="仿宋"/>
          <w:color w:val="auto"/>
          <w:szCs w:val="21"/>
          <w:highlight w:val="none"/>
        </w:rPr>
        <w:t>，履约保证金不予退还；如果乙方未能按合同约定全面履行义务，甲方有权从履约保证金中取得补偿或赔偿，</w:t>
      </w:r>
      <w:r>
        <w:rPr>
          <w:rFonts w:hint="eastAsia" w:ascii="仿宋" w:hAnsi="仿宋" w:eastAsia="仿宋" w:cs="仿宋"/>
          <w:color w:val="auto"/>
          <w:szCs w:val="21"/>
          <w:highlight w:val="none"/>
          <w:lang w:eastAsia="zh-CN"/>
        </w:rPr>
        <w:t>且</w:t>
      </w:r>
      <w:r>
        <w:rPr>
          <w:rFonts w:hint="eastAsia" w:ascii="仿宋" w:hAnsi="仿宋" w:eastAsia="仿宋" w:cs="仿宋"/>
          <w:color w:val="auto"/>
          <w:szCs w:val="21"/>
          <w:highlight w:val="none"/>
        </w:rPr>
        <w:t>不影响甲方要求乙方承担合同约定的超过履约保证金的违约责任的权利。</w:t>
      </w:r>
    </w:p>
    <w:p w14:paraId="277F08B4">
      <w:pPr>
        <w:spacing w:line="400" w:lineRule="exact"/>
        <w:ind w:firstLine="420"/>
        <w:rPr>
          <w:rFonts w:hint="eastAsia" w:ascii="仿宋" w:hAnsi="仿宋" w:eastAsia="仿宋" w:cs="仿宋"/>
          <w:color w:val="auto"/>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rPr>
        <w:t>.3 甲方在项目通过验收后按照</w:t>
      </w:r>
      <w:r>
        <w:rPr>
          <w:rFonts w:hint="eastAsia" w:ascii="仿宋" w:hAnsi="仿宋" w:eastAsia="仿宋" w:cs="仿宋"/>
          <w:b/>
          <w:color w:val="auto"/>
          <w:szCs w:val="21"/>
          <w:highlight w:val="none"/>
        </w:rPr>
        <w:t>【政府采购合同专用条款】</w:t>
      </w:r>
      <w:r>
        <w:rPr>
          <w:rFonts w:hint="eastAsia" w:ascii="仿宋" w:hAnsi="仿宋" w:eastAsia="仿宋" w:cs="仿宋"/>
          <w:color w:val="auto"/>
          <w:szCs w:val="21"/>
          <w:highlight w:val="none"/>
        </w:rPr>
        <w:t>规定的时间内将履约保证金退还乙方；逾期退还的，乙方可要求甲方支付违约金，违约金按照</w:t>
      </w:r>
      <w:r>
        <w:rPr>
          <w:rFonts w:hint="eastAsia" w:ascii="仿宋" w:hAnsi="仿宋" w:eastAsia="仿宋" w:cs="仿宋"/>
          <w:b/>
          <w:color w:val="auto"/>
          <w:szCs w:val="21"/>
          <w:highlight w:val="none"/>
        </w:rPr>
        <w:t>【政府采购合同专用条款】</w:t>
      </w:r>
      <w:r>
        <w:rPr>
          <w:rFonts w:hint="eastAsia" w:ascii="仿宋" w:hAnsi="仿宋" w:eastAsia="仿宋" w:cs="仿宋"/>
          <w:color w:val="auto"/>
          <w:szCs w:val="21"/>
          <w:highlight w:val="none"/>
        </w:rPr>
        <w:t>规定支付。</w:t>
      </w:r>
    </w:p>
    <w:p w14:paraId="320E1CCB">
      <w:pPr>
        <w:autoSpaceDE w:val="0"/>
        <w:autoSpaceDN w:val="0"/>
        <w:adjustRightInd w:val="0"/>
        <w:snapToGrid w:val="0"/>
        <w:spacing w:before="0" w:line="400" w:lineRule="exact"/>
        <w:jc w:val="left"/>
        <w:rPr>
          <w:rFonts w:hint="eastAsia" w:ascii="仿宋" w:hAnsi="仿宋" w:eastAsia="仿宋" w:cs="仿宋"/>
          <w:b/>
          <w:color w:val="auto"/>
          <w:sz w:val="24"/>
          <w:highlight w:val="none"/>
        </w:rPr>
      </w:pPr>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lang w:eastAsia="zh-CN"/>
        </w:rPr>
        <w:t>4</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color w:val="auto"/>
          <w:sz w:val="24"/>
          <w:highlight w:val="none"/>
        </w:rPr>
        <w:t>售后服务</w:t>
      </w:r>
    </w:p>
    <w:p w14:paraId="19A47868">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4</w:t>
      </w:r>
      <w:r>
        <w:rPr>
          <w:rFonts w:hint="eastAsia" w:ascii="仿宋" w:hAnsi="仿宋" w:eastAsia="仿宋" w:cs="仿宋"/>
          <w:color w:val="auto"/>
          <w:szCs w:val="21"/>
          <w:highlight w:val="none"/>
        </w:rPr>
        <w:t>.1 除项目不涉及或采购活动中明确约定无须承担外，乙方还应提供下列服务：</w:t>
      </w:r>
    </w:p>
    <w:p w14:paraId="51B05395">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服务</w:t>
      </w:r>
      <w:r>
        <w:rPr>
          <w:rFonts w:hint="eastAsia" w:ascii="仿宋" w:hAnsi="仿宋" w:eastAsia="仿宋" w:cs="仿宋"/>
          <w:color w:val="auto"/>
          <w:szCs w:val="21"/>
          <w:highlight w:val="none"/>
        </w:rPr>
        <w:t>的现场移动、安装、调试、启动监督及技术支持；</w:t>
      </w:r>
    </w:p>
    <w:p w14:paraId="4FAC501F">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（2）提</w:t>
      </w:r>
      <w:r>
        <w:rPr>
          <w:rFonts w:hint="eastAsia" w:ascii="仿宋" w:hAnsi="仿宋" w:eastAsia="仿宋" w:cs="仿宋"/>
          <w:color w:val="auto"/>
          <w:szCs w:val="21"/>
          <w:highlight w:val="none"/>
          <w:lang w:eastAsia="zh-CN"/>
        </w:rPr>
        <w:t>服务</w:t>
      </w:r>
      <w:r>
        <w:rPr>
          <w:rFonts w:hint="eastAsia" w:ascii="仿宋" w:hAnsi="仿宋" w:eastAsia="仿宋" w:cs="仿宋"/>
          <w:color w:val="auto"/>
          <w:szCs w:val="21"/>
          <w:highlight w:val="none"/>
        </w:rPr>
        <w:t>物组装和维修所需的专用工具和辅助材料；</w:t>
      </w:r>
    </w:p>
    <w:p w14:paraId="2184C9C5">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（3）在</w:t>
      </w:r>
      <w:r>
        <w:rPr>
          <w:rFonts w:hint="eastAsia" w:ascii="仿宋" w:hAnsi="仿宋" w:eastAsia="仿宋" w:cs="仿宋"/>
          <w:b/>
          <w:bCs/>
          <w:szCs w:val="15"/>
          <w:highlight w:val="none"/>
        </w:rPr>
        <w:t>【政府采购合同专用条款】</w:t>
      </w:r>
      <w:r>
        <w:rPr>
          <w:rFonts w:hint="eastAsia" w:ascii="仿宋" w:hAnsi="仿宋" w:eastAsia="仿宋" w:cs="仿宋"/>
          <w:color w:val="auto"/>
          <w:szCs w:val="21"/>
          <w:highlight w:val="none"/>
          <w:lang w:eastAsia="zh-CN"/>
        </w:rPr>
        <w:t>约定</w:t>
      </w:r>
      <w:r>
        <w:rPr>
          <w:rFonts w:hint="eastAsia" w:ascii="仿宋" w:hAnsi="仿宋" w:eastAsia="仿宋" w:cs="仿宋"/>
          <w:color w:val="auto"/>
          <w:szCs w:val="21"/>
          <w:highlight w:val="none"/>
        </w:rPr>
        <w:t>的期限内对所有的</w:t>
      </w:r>
      <w:r>
        <w:rPr>
          <w:rFonts w:hint="eastAsia" w:ascii="仿宋" w:hAnsi="仿宋" w:eastAsia="仿宋" w:cs="仿宋"/>
          <w:color w:val="auto"/>
          <w:szCs w:val="21"/>
          <w:highlight w:val="none"/>
          <w:lang w:eastAsia="zh-CN"/>
        </w:rPr>
        <w:t>服务</w:t>
      </w:r>
      <w:r>
        <w:rPr>
          <w:rFonts w:hint="eastAsia" w:ascii="仿宋" w:hAnsi="仿宋" w:eastAsia="仿宋" w:cs="仿宋"/>
          <w:color w:val="auto"/>
          <w:szCs w:val="21"/>
          <w:highlight w:val="none"/>
        </w:rPr>
        <w:t>实施运行监督、维修，但前提条件是该服务并不能免除乙方在质量保证期内所承担的义务；</w:t>
      </w:r>
    </w:p>
    <w:p w14:paraId="6543CB00">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（4）在</w:t>
      </w:r>
      <w:r>
        <w:rPr>
          <w:rFonts w:hint="eastAsia" w:ascii="仿宋" w:hAnsi="仿宋" w:eastAsia="仿宋" w:cs="仿宋"/>
          <w:color w:val="auto"/>
          <w:szCs w:val="21"/>
          <w:highlight w:val="none"/>
          <w:lang w:eastAsia="zh-CN"/>
        </w:rPr>
        <w:t>提供</w:t>
      </w:r>
      <w:r>
        <w:rPr>
          <w:rFonts w:hint="eastAsia" w:ascii="仿宋" w:hAnsi="仿宋" w:eastAsia="仿宋" w:cs="仿宋"/>
          <w:color w:val="auto"/>
          <w:szCs w:val="21"/>
          <w:highlight w:val="none"/>
        </w:rPr>
        <w:t>商</w:t>
      </w:r>
      <w:r>
        <w:rPr>
          <w:rFonts w:hint="eastAsia" w:ascii="仿宋" w:hAnsi="仿宋" w:eastAsia="仿宋" w:cs="仿宋"/>
          <w:color w:val="auto"/>
          <w:szCs w:val="21"/>
          <w:highlight w:val="none"/>
          <w:lang w:eastAsia="zh-CN"/>
        </w:rPr>
        <w:t>所在地</w:t>
      </w:r>
      <w:r>
        <w:rPr>
          <w:rFonts w:hint="eastAsia" w:ascii="仿宋" w:hAnsi="仿宋" w:eastAsia="仿宋" w:cs="仿宋"/>
          <w:color w:val="auto"/>
          <w:szCs w:val="21"/>
          <w:highlight w:val="none"/>
        </w:rPr>
        <w:t>或</w:t>
      </w:r>
      <w:r>
        <w:rPr>
          <w:rFonts w:hint="eastAsia" w:ascii="仿宋" w:hAnsi="仿宋" w:eastAsia="仿宋" w:cs="仿宋"/>
          <w:color w:val="auto"/>
          <w:szCs w:val="21"/>
          <w:highlight w:val="none"/>
          <w:lang w:eastAsia="zh-CN"/>
        </w:rPr>
        <w:t>指定</w:t>
      </w:r>
      <w:r>
        <w:rPr>
          <w:rFonts w:hint="eastAsia" w:ascii="仿宋" w:hAnsi="仿宋" w:eastAsia="仿宋" w:cs="仿宋"/>
          <w:color w:val="auto"/>
          <w:szCs w:val="21"/>
          <w:highlight w:val="none"/>
        </w:rPr>
        <w:t>现场就</w:t>
      </w:r>
      <w:r>
        <w:rPr>
          <w:rFonts w:hint="eastAsia" w:ascii="仿宋" w:hAnsi="仿宋" w:eastAsia="仿宋" w:cs="仿宋"/>
          <w:color w:val="auto"/>
          <w:szCs w:val="21"/>
          <w:highlight w:val="none"/>
          <w:lang w:eastAsia="zh-CN"/>
        </w:rPr>
        <w:t>服务</w:t>
      </w:r>
      <w:r>
        <w:rPr>
          <w:rFonts w:hint="eastAsia" w:ascii="仿宋" w:hAnsi="仿宋" w:eastAsia="仿宋" w:cs="仿宋"/>
          <w:color w:val="auto"/>
          <w:szCs w:val="21"/>
          <w:highlight w:val="none"/>
        </w:rPr>
        <w:t>的安装、启动、运营、维护</w:t>
      </w:r>
      <w:r>
        <w:rPr>
          <w:rFonts w:hint="eastAsia" w:ascii="仿宋" w:hAnsi="仿宋" w:eastAsia="仿宋" w:cs="仿宋"/>
          <w:color w:val="auto"/>
          <w:szCs w:val="21"/>
          <w:highlight w:val="none"/>
          <w:lang w:eastAsia="zh-CN"/>
        </w:rPr>
        <w:t>、废弃处置等</w:t>
      </w:r>
      <w:r>
        <w:rPr>
          <w:rFonts w:hint="eastAsia" w:ascii="仿宋" w:hAnsi="仿宋" w:eastAsia="仿宋" w:cs="仿宋"/>
          <w:color w:val="auto"/>
          <w:szCs w:val="21"/>
          <w:highlight w:val="none"/>
        </w:rPr>
        <w:t>对甲方操作人员进行培训</w:t>
      </w:r>
      <w:r>
        <w:rPr>
          <w:rFonts w:hint="eastAsia" w:ascii="仿宋" w:hAnsi="仿宋" w:eastAsia="仿宋" w:cs="仿宋"/>
          <w:szCs w:val="15"/>
          <w:lang w:eastAsia="zh-CN"/>
        </w:rPr>
        <w:t>；</w:t>
      </w:r>
    </w:p>
    <w:p w14:paraId="346E96FA">
      <w:pPr>
        <w:pStyle w:val="24"/>
        <w:rPr>
          <w:rFonts w:hint="eastAsia" w:ascii="仿宋" w:hAnsi="仿宋" w:eastAsia="仿宋" w:cs="仿宋"/>
          <w:sz w:val="21"/>
          <w:szCs w:val="21"/>
        </w:rPr>
      </w:pPr>
      <w:r>
        <w:rPr>
          <w:rFonts w:hint="eastAsia" w:ascii="仿宋" w:hAnsi="仿宋" w:eastAsia="仿宋" w:cs="仿宋"/>
          <w:sz w:val="21"/>
          <w:szCs w:val="21"/>
        </w:rPr>
        <w:t>（5）依照法律、行政法规的规定或者按照</w:t>
      </w:r>
      <w:r>
        <w:rPr>
          <w:rFonts w:hint="eastAsia" w:ascii="仿宋" w:hAnsi="仿宋" w:eastAsia="仿宋" w:cs="仿宋"/>
          <w:b/>
          <w:bCs/>
          <w:sz w:val="21"/>
          <w:szCs w:val="21"/>
        </w:rPr>
        <w:t>【政府采购合同专用条款】</w:t>
      </w:r>
      <w:r>
        <w:rPr>
          <w:rFonts w:hint="eastAsia" w:ascii="仿宋" w:hAnsi="仿宋" w:eastAsia="仿宋" w:cs="仿宋"/>
          <w:sz w:val="21"/>
          <w:szCs w:val="21"/>
        </w:rPr>
        <w:t>约定，</w:t>
      </w:r>
      <w:r>
        <w:rPr>
          <w:rFonts w:hint="eastAsia" w:ascii="仿宋" w:hAnsi="仿宋" w:eastAsia="仿宋" w:cs="仿宋"/>
          <w:sz w:val="21"/>
          <w:szCs w:val="21"/>
          <w:lang w:eastAsia="zh-CN"/>
        </w:rPr>
        <w:t>服务</w:t>
      </w:r>
      <w:r>
        <w:rPr>
          <w:rFonts w:hint="eastAsia" w:ascii="仿宋" w:hAnsi="仿宋" w:eastAsia="仿宋" w:cs="仿宋"/>
          <w:sz w:val="21"/>
          <w:szCs w:val="21"/>
        </w:rPr>
        <w:t>在有效使用年限届满后应予回收的，乙方负有自行或者委托第三人对</w:t>
      </w:r>
      <w:r>
        <w:rPr>
          <w:rFonts w:hint="eastAsia" w:ascii="仿宋" w:hAnsi="仿宋" w:eastAsia="仿宋" w:cs="仿宋"/>
          <w:sz w:val="21"/>
          <w:szCs w:val="21"/>
          <w:lang w:eastAsia="zh-CN"/>
        </w:rPr>
        <w:t>服务</w:t>
      </w:r>
      <w:r>
        <w:rPr>
          <w:rFonts w:hint="eastAsia" w:ascii="仿宋" w:hAnsi="仿宋" w:eastAsia="仿宋" w:cs="仿宋"/>
          <w:sz w:val="21"/>
          <w:szCs w:val="21"/>
        </w:rPr>
        <w:t>予以回收的义务；</w:t>
      </w:r>
    </w:p>
    <w:p w14:paraId="7ABEE0C1">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w:t>
      </w:r>
      <w:r>
        <w:rPr>
          <w:rFonts w:hint="eastAsia" w:ascii="仿宋" w:hAnsi="仿宋" w:eastAsia="仿宋" w:cs="仿宋"/>
          <w:b/>
          <w:color w:val="auto"/>
          <w:szCs w:val="21"/>
          <w:highlight w:val="none"/>
        </w:rPr>
        <w:t>【政府采购合同专用条款】</w:t>
      </w:r>
      <w:r>
        <w:rPr>
          <w:rFonts w:hint="eastAsia" w:ascii="仿宋" w:hAnsi="仿宋" w:eastAsia="仿宋" w:cs="仿宋"/>
          <w:color w:val="auto"/>
          <w:szCs w:val="21"/>
          <w:highlight w:val="none"/>
        </w:rPr>
        <w:t>规定由乙方提供的其他服务。</w:t>
      </w:r>
    </w:p>
    <w:p w14:paraId="3E23AC96">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.2 乙方提供的</w:t>
      </w:r>
      <w:r>
        <w:rPr>
          <w:rFonts w:hint="eastAsia" w:ascii="仿宋" w:hAnsi="仿宋" w:eastAsia="仿宋" w:cs="仿宋"/>
          <w:color w:val="auto"/>
          <w:szCs w:val="21"/>
          <w:highlight w:val="none"/>
          <w:lang w:eastAsia="zh-CN"/>
        </w:rPr>
        <w:t>售后</w:t>
      </w:r>
      <w:r>
        <w:rPr>
          <w:rFonts w:hint="eastAsia" w:ascii="仿宋" w:hAnsi="仿宋" w:eastAsia="仿宋" w:cs="仿宋"/>
          <w:color w:val="auto"/>
          <w:szCs w:val="21"/>
          <w:highlight w:val="none"/>
        </w:rPr>
        <w:t>服务的费用</w:t>
      </w:r>
      <w:r>
        <w:rPr>
          <w:rFonts w:hint="eastAsia" w:ascii="仿宋" w:hAnsi="仿宋" w:eastAsia="仿宋" w:cs="仿宋"/>
          <w:color w:val="auto"/>
          <w:szCs w:val="21"/>
          <w:highlight w:val="none"/>
          <w:lang w:val="en-US" w:eastAsia="zh-CN"/>
        </w:rPr>
        <w:t>已</w:t>
      </w:r>
      <w:r>
        <w:rPr>
          <w:rFonts w:hint="eastAsia" w:ascii="仿宋" w:hAnsi="仿宋" w:eastAsia="仿宋" w:cs="仿宋"/>
          <w:color w:val="auto"/>
          <w:szCs w:val="21"/>
          <w:highlight w:val="none"/>
        </w:rPr>
        <w:t>包含在合同价款中，甲方不再另行支付。</w:t>
      </w:r>
    </w:p>
    <w:p w14:paraId="0BCAA8C6">
      <w:pPr>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lang w:eastAsia="zh-CN"/>
        </w:rPr>
        <w:t>5</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违约责任</w:t>
      </w:r>
    </w:p>
    <w:p w14:paraId="44BCC92D">
      <w:pPr>
        <w:adjustRightInd w:val="0"/>
        <w:snapToGrid w:val="0"/>
        <w:spacing w:before="0" w:line="400" w:lineRule="exact"/>
        <w:ind w:firstLine="420" w:firstLineChars="200"/>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w:t>
      </w:r>
      <w:r>
        <w:rPr>
          <w:rFonts w:hint="eastAsia" w:ascii="仿宋" w:hAnsi="仿宋" w:eastAsia="仿宋" w:cs="仿宋"/>
          <w:bCs/>
          <w:color w:val="auto"/>
          <w:szCs w:val="21"/>
          <w:highlight w:val="none"/>
          <w:lang w:eastAsia="zh-CN"/>
        </w:rPr>
        <w:t>5</w:t>
      </w:r>
      <w:r>
        <w:rPr>
          <w:rFonts w:hint="eastAsia" w:ascii="仿宋" w:hAnsi="仿宋" w:eastAsia="仿宋" w:cs="仿宋"/>
          <w:bCs/>
          <w:color w:val="auto"/>
          <w:szCs w:val="21"/>
          <w:highlight w:val="none"/>
        </w:rPr>
        <w:t>.1质量瑕疵的</w:t>
      </w:r>
      <w:r>
        <w:rPr>
          <w:rFonts w:hint="eastAsia" w:ascii="仿宋" w:hAnsi="仿宋" w:eastAsia="仿宋" w:cs="仿宋"/>
          <w:bCs/>
          <w:color w:val="auto"/>
          <w:szCs w:val="21"/>
          <w:highlight w:val="none"/>
          <w:lang w:eastAsia="zh-CN"/>
        </w:rPr>
        <w:t>违约责任</w:t>
      </w:r>
    </w:p>
    <w:p w14:paraId="26DDBD7F">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乙方</w:t>
      </w:r>
      <w:r>
        <w:rPr>
          <w:rFonts w:hint="eastAsia" w:ascii="仿宋" w:hAnsi="仿宋" w:eastAsia="仿宋" w:cs="仿宋"/>
          <w:color w:val="auto"/>
          <w:szCs w:val="21"/>
          <w:highlight w:val="none"/>
          <w:lang w:eastAsia="zh-CN"/>
        </w:rPr>
        <w:t>提供</w:t>
      </w:r>
      <w:r>
        <w:rPr>
          <w:rFonts w:hint="eastAsia" w:ascii="仿宋" w:hAnsi="仿宋" w:eastAsia="仿宋" w:cs="仿宋"/>
          <w:color w:val="auto"/>
          <w:szCs w:val="21"/>
          <w:highlight w:val="none"/>
        </w:rPr>
        <w:t>的产品不符合</w:t>
      </w:r>
      <w:r>
        <w:rPr>
          <w:rFonts w:hint="eastAsia" w:ascii="仿宋" w:hAnsi="仿宋" w:eastAsia="仿宋" w:cs="仿宋"/>
          <w:color w:val="auto"/>
          <w:szCs w:val="21"/>
          <w:highlight w:val="none"/>
          <w:lang w:eastAsia="zh-CN"/>
        </w:rPr>
        <w:t>合同约定的</w:t>
      </w:r>
      <w:r>
        <w:rPr>
          <w:rFonts w:hint="eastAsia" w:ascii="仿宋" w:hAnsi="仿宋" w:eastAsia="仿宋" w:cs="仿宋"/>
          <w:color w:val="auto"/>
          <w:szCs w:val="21"/>
          <w:highlight w:val="none"/>
        </w:rPr>
        <w:t>质量标准或存在产品质量缺陷，</w:t>
      </w:r>
      <w:r>
        <w:rPr>
          <w:rFonts w:hint="eastAsia" w:ascii="仿宋" w:hAnsi="仿宋" w:eastAsia="仿宋" w:cs="仿宋"/>
          <w:color w:val="auto"/>
          <w:szCs w:val="21"/>
          <w:highlight w:val="none"/>
          <w:lang w:eastAsia="zh-CN"/>
        </w:rPr>
        <w:t>甲方有权要求乙方根据</w:t>
      </w:r>
      <w:r>
        <w:rPr>
          <w:rFonts w:hint="eastAsia" w:ascii="仿宋" w:hAnsi="仿宋" w:eastAsia="仿宋" w:cs="仿宋"/>
          <w:b/>
          <w:color w:val="auto"/>
          <w:szCs w:val="21"/>
          <w:highlight w:val="none"/>
        </w:rPr>
        <w:t>【政府采购合同专用条款】</w:t>
      </w:r>
      <w:r>
        <w:rPr>
          <w:rFonts w:hint="eastAsia" w:ascii="仿宋" w:hAnsi="仿宋" w:eastAsia="仿宋" w:cs="仿宋"/>
          <w:b w:val="0"/>
          <w:bCs/>
          <w:color w:val="auto"/>
          <w:szCs w:val="21"/>
          <w:highlight w:val="none"/>
          <w:lang w:eastAsia="zh-CN"/>
        </w:rPr>
        <w:t>要求</w:t>
      </w:r>
      <w:r>
        <w:rPr>
          <w:rFonts w:hint="eastAsia" w:ascii="仿宋" w:hAnsi="仿宋" w:eastAsia="仿宋" w:cs="仿宋"/>
          <w:color w:val="auto"/>
          <w:szCs w:val="21"/>
          <w:highlight w:val="none"/>
          <w:lang w:eastAsia="zh-CN"/>
        </w:rPr>
        <w:t>及时修理、重作、更换，并承担由此给甲</w:t>
      </w:r>
      <w:r>
        <w:rPr>
          <w:rFonts w:hint="eastAsia" w:ascii="仿宋" w:hAnsi="仿宋" w:eastAsia="仿宋" w:cs="仿宋"/>
          <w:color w:val="auto"/>
          <w:szCs w:val="21"/>
          <w:highlight w:val="none"/>
        </w:rPr>
        <w:t>方</w:t>
      </w:r>
      <w:r>
        <w:rPr>
          <w:rFonts w:hint="eastAsia" w:ascii="仿宋" w:hAnsi="仿宋" w:eastAsia="仿宋" w:cs="仿宋"/>
          <w:color w:val="auto"/>
          <w:szCs w:val="21"/>
          <w:highlight w:val="none"/>
          <w:lang w:eastAsia="zh-CN"/>
        </w:rPr>
        <w:t>造成的损失</w:t>
      </w:r>
      <w:r>
        <w:rPr>
          <w:rFonts w:hint="eastAsia" w:ascii="仿宋" w:hAnsi="仿宋" w:eastAsia="仿宋" w:cs="仿宋"/>
          <w:color w:val="auto"/>
          <w:szCs w:val="21"/>
          <w:highlight w:val="none"/>
        </w:rPr>
        <w:t>。</w:t>
      </w:r>
    </w:p>
    <w:p w14:paraId="538C54F3">
      <w:pPr>
        <w:autoSpaceDE w:val="0"/>
        <w:autoSpaceDN w:val="0"/>
        <w:adjustRightInd w:val="0"/>
        <w:snapToGrid w:val="0"/>
        <w:spacing w:before="0" w:line="400" w:lineRule="exact"/>
        <w:ind w:firstLine="420" w:firstLineChars="200"/>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w:t>
      </w:r>
      <w:r>
        <w:rPr>
          <w:rFonts w:hint="eastAsia" w:ascii="仿宋" w:hAnsi="仿宋" w:eastAsia="仿宋" w:cs="仿宋"/>
          <w:bCs/>
          <w:color w:val="auto"/>
          <w:szCs w:val="21"/>
          <w:highlight w:val="none"/>
          <w:lang w:eastAsia="zh-CN"/>
        </w:rPr>
        <w:t>5</w:t>
      </w:r>
      <w:r>
        <w:rPr>
          <w:rFonts w:hint="eastAsia" w:ascii="仿宋" w:hAnsi="仿宋" w:eastAsia="仿宋" w:cs="仿宋"/>
          <w:bCs/>
          <w:color w:val="auto"/>
          <w:szCs w:val="21"/>
          <w:highlight w:val="none"/>
        </w:rPr>
        <w:t>.2 迟延交货的违约责任</w:t>
      </w:r>
    </w:p>
    <w:p w14:paraId="6F0716EA">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（1）乙方应按照本合同规定的时间、地点交货和提供</w:t>
      </w:r>
      <w:r>
        <w:rPr>
          <w:rFonts w:hint="eastAsia" w:ascii="仿宋" w:hAnsi="仿宋" w:eastAsia="仿宋" w:cs="仿宋"/>
          <w:color w:val="auto"/>
          <w:szCs w:val="21"/>
          <w:highlight w:val="none"/>
          <w:lang w:eastAsia="zh-CN"/>
        </w:rPr>
        <w:t>相关</w:t>
      </w:r>
      <w:r>
        <w:rPr>
          <w:rFonts w:hint="eastAsia" w:ascii="仿宋" w:hAnsi="仿宋" w:eastAsia="仿宋" w:cs="仿宋"/>
          <w:color w:val="auto"/>
          <w:szCs w:val="21"/>
          <w:highlight w:val="none"/>
        </w:rPr>
        <w:t>服务。在履行合同过程中，如果乙方遇到可能</w:t>
      </w:r>
      <w:r>
        <w:rPr>
          <w:rFonts w:hint="eastAsia" w:ascii="仿宋" w:hAnsi="仿宋" w:eastAsia="仿宋" w:cs="仿宋"/>
          <w:color w:val="auto"/>
          <w:szCs w:val="21"/>
          <w:highlight w:val="none"/>
          <w:lang w:eastAsia="zh-CN"/>
        </w:rPr>
        <w:t>影响</w:t>
      </w:r>
      <w:r>
        <w:rPr>
          <w:rFonts w:hint="eastAsia" w:ascii="仿宋" w:hAnsi="仿宋" w:eastAsia="仿宋" w:cs="仿宋"/>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仿宋" w:hAnsi="仿宋" w:eastAsia="仿宋" w:cs="仿宋"/>
          <w:color w:val="auto"/>
          <w:szCs w:val="21"/>
          <w:highlight w:val="none"/>
          <w:lang w:eastAsia="zh-CN"/>
        </w:rPr>
        <w:t>长</w:t>
      </w:r>
      <w:r>
        <w:rPr>
          <w:rFonts w:hint="eastAsia" w:ascii="仿宋" w:hAnsi="仿宋" w:eastAsia="仿宋" w:cs="仿宋"/>
          <w:color w:val="auto"/>
          <w:szCs w:val="21"/>
          <w:highlight w:val="none"/>
        </w:rPr>
        <w:t>交货时间或延期提供服务。</w:t>
      </w:r>
    </w:p>
    <w:p w14:paraId="5646789A">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（2）如果乙方没有按照合同规定的时间交货和提供</w:t>
      </w:r>
      <w:r>
        <w:rPr>
          <w:rFonts w:hint="eastAsia" w:ascii="仿宋" w:hAnsi="仿宋" w:eastAsia="仿宋" w:cs="仿宋"/>
          <w:color w:val="auto"/>
          <w:szCs w:val="21"/>
          <w:highlight w:val="none"/>
          <w:lang w:eastAsia="zh-CN"/>
        </w:rPr>
        <w:t>相关</w:t>
      </w:r>
      <w:r>
        <w:rPr>
          <w:rFonts w:hint="eastAsia" w:ascii="仿宋" w:hAnsi="仿宋" w:eastAsia="仿宋" w:cs="仿宋"/>
          <w:color w:val="auto"/>
          <w:szCs w:val="21"/>
          <w:highlight w:val="none"/>
        </w:rPr>
        <w:t>服务，甲方有权从货款中扣除误期赔偿费而不影响合同项下的其他补救方法，赔偿费按</w:t>
      </w:r>
      <w:r>
        <w:rPr>
          <w:rFonts w:hint="eastAsia" w:ascii="仿宋" w:hAnsi="仿宋" w:eastAsia="仿宋" w:cs="仿宋"/>
          <w:b/>
          <w:color w:val="auto"/>
          <w:szCs w:val="21"/>
          <w:highlight w:val="none"/>
        </w:rPr>
        <w:t>【政府采购合同专用条款】</w:t>
      </w:r>
      <w:r>
        <w:rPr>
          <w:rFonts w:hint="eastAsia" w:ascii="仿宋" w:hAnsi="仿宋" w:eastAsia="仿宋" w:cs="仿宋"/>
          <w:color w:val="auto"/>
          <w:szCs w:val="21"/>
          <w:highlight w:val="none"/>
        </w:rPr>
        <w:t>规定执行。如果涉及公共利益，且赔偿金额无法弥补公共利益损失，</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可要求继续履行或者</w:t>
      </w:r>
      <w:r>
        <w:rPr>
          <w:rFonts w:hint="eastAsia" w:ascii="仿宋" w:hAnsi="仿宋" w:eastAsia="仿宋" w:cs="仿宋"/>
          <w:color w:val="auto"/>
          <w:szCs w:val="21"/>
          <w:highlight w:val="none"/>
          <w:lang w:eastAsia="zh-CN"/>
        </w:rPr>
        <w:t>采取其他补救措施</w:t>
      </w:r>
      <w:r>
        <w:rPr>
          <w:rFonts w:hint="eastAsia" w:ascii="仿宋" w:hAnsi="仿宋" w:eastAsia="仿宋" w:cs="仿宋"/>
          <w:color w:val="auto"/>
          <w:szCs w:val="21"/>
          <w:highlight w:val="none"/>
        </w:rPr>
        <w:t>。</w:t>
      </w:r>
    </w:p>
    <w:p w14:paraId="327E7645">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5</w:t>
      </w:r>
      <w:r>
        <w:rPr>
          <w:rFonts w:hint="eastAsia" w:ascii="仿宋" w:hAnsi="仿宋" w:eastAsia="仿宋" w:cs="仿宋"/>
          <w:color w:val="auto"/>
          <w:szCs w:val="21"/>
          <w:highlight w:val="none"/>
        </w:rPr>
        <w:t>.3 迟延支付的违约责任</w:t>
      </w:r>
    </w:p>
    <w:p w14:paraId="12E0281D">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甲方存在迟延支付乙方合同款项的，应当承担</w:t>
      </w:r>
      <w:r>
        <w:rPr>
          <w:rFonts w:hint="eastAsia" w:ascii="仿宋" w:hAnsi="仿宋" w:eastAsia="仿宋" w:cs="仿宋"/>
          <w:b/>
          <w:bCs/>
          <w:color w:val="auto"/>
          <w:szCs w:val="21"/>
          <w:highlight w:val="none"/>
        </w:rPr>
        <w:t>【政府采购合同专用条款】</w:t>
      </w:r>
      <w:r>
        <w:rPr>
          <w:rFonts w:hint="eastAsia" w:ascii="仿宋" w:hAnsi="仿宋" w:eastAsia="仿宋" w:cs="仿宋"/>
          <w:color w:val="auto"/>
          <w:szCs w:val="21"/>
          <w:highlight w:val="none"/>
        </w:rPr>
        <w:t>规定的逾期付款利息。</w:t>
      </w:r>
    </w:p>
    <w:p w14:paraId="3BB7AD2A">
      <w:pPr>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1</w:t>
      </w:r>
      <w:r>
        <w:rPr>
          <w:rFonts w:hint="eastAsia" w:ascii="仿宋" w:hAnsi="仿宋" w:eastAsia="仿宋" w:cs="仿宋"/>
          <w:bCs/>
          <w:color w:val="auto"/>
          <w:szCs w:val="21"/>
          <w:highlight w:val="none"/>
          <w:lang w:eastAsia="zh-CN"/>
        </w:rPr>
        <w:t>5</w:t>
      </w:r>
      <w:r>
        <w:rPr>
          <w:rFonts w:hint="eastAsia" w:ascii="仿宋" w:hAnsi="仿宋" w:eastAsia="仿宋" w:cs="仿宋"/>
          <w:bCs/>
          <w:color w:val="auto"/>
          <w:szCs w:val="21"/>
          <w:highlight w:val="none"/>
        </w:rPr>
        <w:t>.4其他违约责任根据项目实际需要按</w:t>
      </w:r>
      <w:r>
        <w:rPr>
          <w:rFonts w:hint="eastAsia" w:ascii="仿宋" w:hAnsi="仿宋" w:eastAsia="仿宋" w:cs="仿宋"/>
          <w:b/>
          <w:bCs/>
          <w:color w:val="auto"/>
          <w:szCs w:val="21"/>
          <w:highlight w:val="none"/>
        </w:rPr>
        <w:t>【政府采购合同专用条款】</w:t>
      </w:r>
      <w:r>
        <w:rPr>
          <w:rFonts w:hint="eastAsia" w:ascii="仿宋" w:hAnsi="仿宋" w:eastAsia="仿宋" w:cs="仿宋"/>
          <w:color w:val="auto"/>
          <w:szCs w:val="21"/>
          <w:highlight w:val="none"/>
        </w:rPr>
        <w:t>规定执行。</w:t>
      </w:r>
    </w:p>
    <w:p w14:paraId="25A34134">
      <w:pPr>
        <w:numPr>
          <w:ilvl w:val="0"/>
          <w:numId w:val="14"/>
        </w:numPr>
        <w:autoSpaceDE w:val="0"/>
        <w:autoSpaceDN w:val="0"/>
        <w:adjustRightInd w:val="0"/>
        <w:snapToGrid w:val="0"/>
        <w:spacing w:before="0" w:line="40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合同变更</w:t>
      </w:r>
      <w:r>
        <w:rPr>
          <w:rFonts w:hint="eastAsia" w:ascii="仿宋" w:hAnsi="仿宋" w:eastAsia="仿宋" w:cs="仿宋"/>
          <w:b/>
          <w:color w:val="auto"/>
          <w:sz w:val="24"/>
          <w:highlight w:val="none"/>
          <w:lang w:eastAsia="zh-CN"/>
        </w:rPr>
        <w:t>、中止与终止</w:t>
      </w:r>
    </w:p>
    <w:p w14:paraId="5DC2128C">
      <w:pPr>
        <w:autoSpaceDE/>
        <w:autoSpaceDN/>
        <w:adjustRightInd w:val="0"/>
        <w:snapToGrid w:val="0"/>
        <w:spacing w:before="0" w:line="400" w:lineRule="exact"/>
        <w:ind w:firstLine="0" w:firstLineChars="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.1合同的</w:t>
      </w:r>
      <w:r>
        <w:rPr>
          <w:rFonts w:hint="eastAsia" w:ascii="仿宋" w:hAnsi="仿宋" w:eastAsia="仿宋" w:cs="仿宋"/>
          <w:color w:val="auto"/>
          <w:szCs w:val="21"/>
          <w:highlight w:val="none"/>
          <w:lang w:eastAsia="zh-CN"/>
        </w:rPr>
        <w:t>变更</w:t>
      </w:r>
    </w:p>
    <w:p w14:paraId="41CF11C2">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政府采购合同履行中，</w:t>
      </w:r>
      <w:r>
        <w:rPr>
          <w:rFonts w:hint="eastAsia" w:ascii="仿宋" w:hAnsi="仿宋" w:eastAsia="仿宋" w:cs="仿宋"/>
          <w:color w:val="auto"/>
          <w:szCs w:val="21"/>
          <w:highlight w:val="none"/>
        </w:rPr>
        <w:t>在不改变合同其他条款的前提下，甲方可以在合同价款10%的范围内追加与合同标的相同的</w:t>
      </w:r>
      <w:r>
        <w:rPr>
          <w:rFonts w:hint="eastAsia" w:ascii="仿宋" w:hAnsi="仿宋" w:eastAsia="仿宋" w:cs="仿宋"/>
          <w:color w:val="auto"/>
          <w:szCs w:val="21"/>
          <w:highlight w:val="none"/>
          <w:lang w:eastAsia="zh-CN"/>
        </w:rPr>
        <w:t>服务</w:t>
      </w:r>
      <w:r>
        <w:rPr>
          <w:rFonts w:hint="eastAsia" w:ascii="仿宋" w:hAnsi="仿宋" w:eastAsia="仿宋" w:cs="仿宋"/>
          <w:color w:val="auto"/>
          <w:szCs w:val="21"/>
          <w:highlight w:val="none"/>
        </w:rPr>
        <w:t>，并就此与乙方协商</w:t>
      </w:r>
      <w:r>
        <w:rPr>
          <w:rFonts w:hint="eastAsia" w:ascii="仿宋" w:hAnsi="仿宋" w:eastAsia="仿宋" w:cs="仿宋"/>
          <w:color w:val="auto"/>
          <w:szCs w:val="21"/>
          <w:highlight w:val="none"/>
          <w:lang w:eastAsia="zh-CN"/>
        </w:rPr>
        <w:t>一致后</w:t>
      </w:r>
      <w:r>
        <w:rPr>
          <w:rFonts w:hint="eastAsia" w:ascii="仿宋" w:hAnsi="仿宋" w:eastAsia="仿宋" w:cs="仿宋"/>
          <w:color w:val="auto"/>
          <w:szCs w:val="21"/>
          <w:highlight w:val="none"/>
        </w:rPr>
        <w:t>签订补充协议。</w:t>
      </w:r>
    </w:p>
    <w:p w14:paraId="43AE0A95">
      <w:pPr>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合同的中止</w:t>
      </w:r>
    </w:p>
    <w:p w14:paraId="62F128F8">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（1）合同履行过程中因供应商就采购文件、采购过程或结果提起投诉的，甲方认为有必要的，</w:t>
      </w:r>
      <w:r>
        <w:rPr>
          <w:rFonts w:hint="eastAsia" w:ascii="仿宋" w:hAnsi="仿宋" w:eastAsia="仿宋" w:cs="仿宋"/>
          <w:color w:val="auto"/>
          <w:szCs w:val="21"/>
          <w:highlight w:val="none"/>
          <w:lang w:eastAsia="zh-CN"/>
        </w:rPr>
        <w:t>可以</w:t>
      </w:r>
      <w:r>
        <w:rPr>
          <w:rFonts w:hint="eastAsia" w:ascii="仿宋" w:hAnsi="仿宋" w:eastAsia="仿宋" w:cs="仿宋"/>
          <w:color w:val="auto"/>
          <w:szCs w:val="21"/>
          <w:highlight w:val="none"/>
        </w:rPr>
        <w:t>中止合同的履行。</w:t>
      </w:r>
    </w:p>
    <w:p w14:paraId="59BEC2A1">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合同履行过程中，</w:t>
      </w:r>
      <w:r>
        <w:rPr>
          <w:rFonts w:hint="eastAsia" w:ascii="仿宋" w:hAnsi="仿宋" w:eastAsia="仿宋" w:cs="仿宋"/>
          <w:color w:val="auto"/>
          <w:szCs w:val="21"/>
          <w:highlight w:val="none"/>
        </w:rPr>
        <w:t>如果乙方出现以下情形之一的：1．经营状况严重恶化；2．转移财产、抽逃资金，以逃避债务；3．丧失商业信誉；4．有丧失或者可能丧失履约能力的其他情形</w:t>
      </w:r>
      <w:r>
        <w:rPr>
          <w:rFonts w:hint="eastAsia" w:ascii="仿宋" w:hAnsi="仿宋" w:eastAsia="仿宋" w:cs="仿宋"/>
          <w:color w:val="auto"/>
          <w:szCs w:val="21"/>
          <w:highlight w:val="none"/>
          <w:lang w:eastAsia="zh-CN"/>
        </w:rPr>
        <w:t>，乙方有义务及时告知甲方</w:t>
      </w:r>
      <w:r>
        <w:rPr>
          <w:rFonts w:hint="eastAsia" w:ascii="仿宋" w:hAnsi="仿宋" w:eastAsia="仿宋" w:cs="仿宋"/>
          <w:color w:val="auto"/>
          <w:szCs w:val="21"/>
          <w:highlight w:val="none"/>
        </w:rPr>
        <w:t>。甲方</w:t>
      </w:r>
      <w:r>
        <w:rPr>
          <w:rFonts w:hint="eastAsia" w:ascii="仿宋" w:hAnsi="仿宋" w:eastAsia="仿宋" w:cs="仿宋"/>
          <w:color w:val="auto"/>
          <w:szCs w:val="21"/>
          <w:highlight w:val="none"/>
          <w:lang w:eastAsia="zh-CN"/>
        </w:rPr>
        <w:t>有权</w:t>
      </w:r>
      <w:r>
        <w:rPr>
          <w:rFonts w:hint="eastAsia" w:ascii="仿宋" w:hAnsi="仿宋" w:eastAsia="仿宋" w:cs="仿宋"/>
          <w:color w:val="auto"/>
          <w:szCs w:val="21"/>
          <w:highlight w:val="none"/>
        </w:rPr>
        <w:t>以书面形式通知乙方中止合同</w:t>
      </w:r>
      <w:r>
        <w:rPr>
          <w:rFonts w:hint="eastAsia" w:ascii="仿宋" w:hAnsi="仿宋" w:eastAsia="仿宋" w:cs="仿宋"/>
          <w:color w:val="auto"/>
          <w:szCs w:val="21"/>
          <w:highlight w:val="none"/>
          <w:lang w:eastAsia="zh-CN"/>
        </w:rPr>
        <w:t>并要求乙方在合理期限内消除相关情形或者提供适当担保。</w:t>
      </w:r>
      <w:r>
        <w:rPr>
          <w:rFonts w:hint="eastAsia" w:ascii="仿宋" w:hAnsi="仿宋" w:eastAsia="仿宋" w:cs="仿宋"/>
          <w:color w:val="auto"/>
          <w:szCs w:val="21"/>
          <w:highlight w:val="none"/>
        </w:rPr>
        <w:t>乙方提供适当担保的，</w:t>
      </w:r>
      <w:r>
        <w:rPr>
          <w:rFonts w:hint="eastAsia" w:ascii="仿宋" w:hAnsi="仿宋" w:eastAsia="仿宋" w:cs="仿宋"/>
          <w:color w:val="auto"/>
          <w:szCs w:val="21"/>
          <w:highlight w:val="none"/>
          <w:lang w:eastAsia="zh-CN"/>
        </w:rPr>
        <w:t>合同继续</w:t>
      </w:r>
      <w:r>
        <w:rPr>
          <w:rFonts w:hint="eastAsia" w:ascii="仿宋" w:hAnsi="仿宋" w:eastAsia="仿宋" w:cs="仿宋"/>
          <w:color w:val="auto"/>
          <w:szCs w:val="21"/>
          <w:highlight w:val="none"/>
        </w:rPr>
        <w:t>履行</w:t>
      </w:r>
      <w:r>
        <w:rPr>
          <w:rFonts w:hint="eastAsia" w:ascii="仿宋" w:hAnsi="仿宋" w:eastAsia="仿宋" w:cs="仿宋"/>
          <w:color w:val="auto"/>
          <w:szCs w:val="21"/>
          <w:highlight w:val="none"/>
          <w:lang w:eastAsia="zh-CN"/>
        </w:rPr>
        <w:t>；乙</w:t>
      </w:r>
      <w:r>
        <w:rPr>
          <w:rFonts w:hint="eastAsia" w:ascii="仿宋" w:hAnsi="仿宋" w:eastAsia="仿宋" w:cs="仿宋"/>
          <w:color w:val="auto"/>
          <w:szCs w:val="21"/>
          <w:highlight w:val="none"/>
        </w:rPr>
        <w:t>方在合理期限内未恢复履约能力且未提供适当担保的，视为拒绝</w:t>
      </w:r>
      <w:r>
        <w:rPr>
          <w:rFonts w:hint="eastAsia" w:ascii="仿宋" w:hAnsi="仿宋" w:eastAsia="仿宋" w:cs="仿宋"/>
          <w:color w:val="auto"/>
          <w:szCs w:val="21"/>
          <w:highlight w:val="none"/>
          <w:lang w:eastAsia="zh-CN"/>
        </w:rPr>
        <w:t>继续</w:t>
      </w:r>
      <w:r>
        <w:rPr>
          <w:rFonts w:hint="eastAsia" w:ascii="仿宋" w:hAnsi="仿宋" w:eastAsia="仿宋" w:cs="仿宋"/>
          <w:color w:val="auto"/>
          <w:szCs w:val="21"/>
          <w:highlight w:val="none"/>
        </w:rPr>
        <w:t>履约，甲方</w:t>
      </w:r>
      <w:r>
        <w:rPr>
          <w:rFonts w:hint="eastAsia" w:ascii="仿宋" w:hAnsi="仿宋" w:eastAsia="仿宋" w:cs="仿宋"/>
          <w:color w:val="auto"/>
          <w:szCs w:val="21"/>
          <w:highlight w:val="none"/>
          <w:lang w:eastAsia="zh-CN"/>
        </w:rPr>
        <w:t>有权</w:t>
      </w:r>
      <w:r>
        <w:rPr>
          <w:rFonts w:hint="eastAsia" w:ascii="仿宋" w:hAnsi="仿宋" w:eastAsia="仿宋" w:cs="仿宋"/>
          <w:color w:val="auto"/>
          <w:szCs w:val="21"/>
          <w:highlight w:val="none"/>
        </w:rPr>
        <w:t>解除合同并要求乙方承担</w:t>
      </w:r>
      <w:r>
        <w:rPr>
          <w:rFonts w:hint="eastAsia" w:ascii="仿宋" w:hAnsi="仿宋" w:eastAsia="仿宋" w:cs="仿宋"/>
          <w:color w:val="auto"/>
          <w:szCs w:val="21"/>
          <w:highlight w:val="none"/>
          <w:lang w:eastAsia="zh-CN"/>
        </w:rPr>
        <w:t>由此给甲方造成的损失</w:t>
      </w:r>
      <w:r>
        <w:rPr>
          <w:rFonts w:hint="eastAsia" w:ascii="仿宋" w:hAnsi="仿宋" w:eastAsia="仿宋" w:cs="仿宋"/>
          <w:color w:val="auto"/>
          <w:szCs w:val="21"/>
          <w:highlight w:val="none"/>
        </w:rPr>
        <w:t>。</w:t>
      </w:r>
    </w:p>
    <w:p w14:paraId="1B2BC901">
      <w:pPr>
        <w:pStyle w:val="24"/>
        <w:jc w:val="both"/>
        <w:rPr>
          <w:rFonts w:hint="eastAsia" w:ascii="仿宋" w:hAnsi="仿宋" w:eastAsia="仿宋" w:cs="仿宋"/>
          <w:sz w:val="21"/>
        </w:rPr>
      </w:pPr>
      <w:r>
        <w:rPr>
          <w:rFonts w:hint="eastAsia" w:ascii="仿宋" w:hAnsi="仿宋" w:eastAsia="仿宋" w:cs="仿宋"/>
          <w:sz w:val="21"/>
        </w:rPr>
        <w:t>（3）乙方分立、合并或者变更住所的，应当及时以书面形式告知甲方。乙方没有</w:t>
      </w:r>
      <w:r>
        <w:rPr>
          <w:rFonts w:hint="eastAsia" w:ascii="仿宋" w:hAnsi="仿宋" w:eastAsia="仿宋" w:cs="仿宋"/>
          <w:sz w:val="21"/>
          <w:lang w:eastAsia="zh-CN"/>
        </w:rPr>
        <w:t>及时告知</w:t>
      </w:r>
      <w:r>
        <w:rPr>
          <w:rFonts w:hint="eastAsia" w:ascii="仿宋" w:hAnsi="仿宋" w:eastAsia="仿宋" w:cs="仿宋"/>
          <w:sz w:val="21"/>
        </w:rPr>
        <w:t>甲方，致使</w:t>
      </w:r>
      <w:r>
        <w:rPr>
          <w:rFonts w:hint="eastAsia" w:ascii="仿宋" w:hAnsi="仿宋" w:eastAsia="仿宋" w:cs="仿宋"/>
          <w:sz w:val="21"/>
          <w:lang w:eastAsia="zh-CN"/>
        </w:rPr>
        <w:t>合同</w:t>
      </w:r>
      <w:r>
        <w:rPr>
          <w:rFonts w:hint="eastAsia" w:ascii="仿宋" w:hAnsi="仿宋" w:eastAsia="仿宋" w:cs="仿宋"/>
          <w:sz w:val="21"/>
        </w:rPr>
        <w:t>履行发生困难的，甲方可以中止合同履行并要求乙方承担由此给甲方造成的损失。</w:t>
      </w:r>
    </w:p>
    <w:p w14:paraId="14D3A0F6">
      <w:pPr>
        <w:snapToGrid w:val="0"/>
        <w:spacing w:line="400" w:lineRule="exact"/>
        <w:ind w:firstLine="420" w:firstLineChars="200"/>
        <w:jc w:val="left"/>
        <w:rPr>
          <w:rFonts w:hint="eastAsia" w:ascii="仿宋" w:hAnsi="仿宋" w:eastAsia="仿宋" w:cs="仿宋"/>
          <w:sz w:val="21"/>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）甲方不得以行政区划调整、政府换届、机构或者职能调整以及相关责任人更替为由中止合同。</w:t>
      </w:r>
    </w:p>
    <w:p w14:paraId="39939874">
      <w:pPr>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合同的终止</w:t>
      </w:r>
    </w:p>
    <w:p w14:paraId="03222BBD">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（1）合同因有效期限届满而终止；</w:t>
      </w:r>
    </w:p>
    <w:p w14:paraId="150B7E42">
      <w:pPr>
        <w:snapToGrid w:val="0"/>
        <w:spacing w:line="400" w:lineRule="exact"/>
        <w:ind w:firstLine="420" w:firstLineChars="200"/>
        <w:rPr>
          <w:rFonts w:hint="eastAsia" w:ascii="仿宋" w:hAnsi="仿宋" w:eastAsia="仿宋" w:cs="仿宋"/>
          <w:szCs w:val="21"/>
          <w:lang w:eastAsia="zh-CN"/>
        </w:rPr>
      </w:pPr>
      <w:r>
        <w:rPr>
          <w:rFonts w:hint="eastAsia" w:ascii="仿宋" w:hAnsi="仿宋" w:eastAsia="仿宋" w:cs="仿宋"/>
          <w:color w:val="auto"/>
          <w:szCs w:val="21"/>
          <w:highlight w:val="none"/>
        </w:rPr>
        <w:t>（2）乙方未</w:t>
      </w:r>
      <w:r>
        <w:rPr>
          <w:rFonts w:hint="eastAsia" w:ascii="仿宋" w:hAnsi="仿宋" w:eastAsia="仿宋" w:cs="仿宋"/>
          <w:color w:val="auto"/>
          <w:szCs w:val="21"/>
          <w:highlight w:val="none"/>
          <w:lang w:eastAsia="zh-CN"/>
        </w:rPr>
        <w:t>按</w:t>
      </w:r>
      <w:r>
        <w:rPr>
          <w:rFonts w:hint="eastAsia" w:ascii="仿宋" w:hAnsi="仿宋" w:eastAsia="仿宋" w:cs="仿宋"/>
          <w:color w:val="auto"/>
          <w:szCs w:val="21"/>
          <w:highlight w:val="none"/>
        </w:rPr>
        <w:t>合同约定履行，构成根本性违约的，甲方有权终止合同</w:t>
      </w:r>
      <w:r>
        <w:rPr>
          <w:rFonts w:hint="eastAsia" w:ascii="仿宋" w:hAnsi="仿宋" w:eastAsia="仿宋" w:cs="仿宋"/>
          <w:color w:val="auto"/>
          <w:szCs w:val="21"/>
          <w:highlight w:val="none"/>
          <w:lang w:eastAsia="zh-CN"/>
        </w:rPr>
        <w:t>，</w:t>
      </w:r>
      <w:r>
        <w:rPr>
          <w:rFonts w:hint="eastAsia" w:ascii="仿宋" w:hAnsi="仿宋" w:eastAsia="仿宋" w:cs="仿宋"/>
          <w:szCs w:val="21"/>
        </w:rPr>
        <w:t>并追究乙方的违约责</w:t>
      </w:r>
      <w:r>
        <w:rPr>
          <w:rFonts w:hint="eastAsia" w:ascii="仿宋" w:hAnsi="仿宋" w:eastAsia="仿宋" w:cs="仿宋"/>
          <w:szCs w:val="21"/>
          <w:lang w:val="en-US" w:eastAsia="zh-CN"/>
        </w:rPr>
        <w:t>任</w:t>
      </w:r>
      <w:r>
        <w:rPr>
          <w:rFonts w:hint="eastAsia" w:ascii="仿宋" w:hAnsi="仿宋" w:eastAsia="仿宋" w:cs="仿宋"/>
          <w:color w:val="auto"/>
          <w:szCs w:val="21"/>
          <w:highlight w:val="none"/>
        </w:rPr>
        <w:t>。</w:t>
      </w:r>
    </w:p>
    <w:p w14:paraId="2AC637B0">
      <w:pPr>
        <w:pStyle w:val="24"/>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 xml:space="preserve">16.4 </w:t>
      </w:r>
      <w:r>
        <w:rPr>
          <w:rFonts w:hint="eastAsia" w:ascii="仿宋" w:hAnsi="仿宋" w:eastAsia="仿宋" w:cs="仿宋"/>
          <w:color w:val="auto"/>
          <w:kern w:val="2"/>
          <w:sz w:val="21"/>
          <w:szCs w:val="21"/>
          <w:highlight w:val="none"/>
          <w:lang w:val="en-US" w:eastAsia="zh-CN"/>
        </w:rPr>
        <w:t>涉及国家利益、社会公共利益的情形</w:t>
      </w:r>
    </w:p>
    <w:p w14:paraId="7A149798">
      <w:pPr>
        <w:pStyle w:val="24"/>
        <w:jc w:val="both"/>
        <w:rPr>
          <w:rFonts w:hint="eastAsia" w:ascii="仿宋" w:hAnsi="仿宋" w:eastAsia="仿宋" w:cs="仿宋"/>
          <w:sz w:val="21"/>
        </w:rPr>
      </w:pPr>
      <w:r>
        <w:rPr>
          <w:rFonts w:hint="eastAsia" w:ascii="仿宋" w:hAnsi="仿宋" w:eastAsia="仿宋" w:cs="仿宋"/>
          <w:sz w:val="21"/>
        </w:rPr>
        <w:t>政府采购合同继续履行将损害国家利益和社会公共利益的，双方当事人</w:t>
      </w:r>
      <w:r>
        <w:rPr>
          <w:rFonts w:hint="eastAsia" w:ascii="仿宋" w:hAnsi="仿宋" w:eastAsia="仿宋" w:cs="仿宋"/>
          <w:sz w:val="21"/>
          <w:highlight w:val="none"/>
          <w:lang w:val="en-US" w:eastAsia="zh-CN"/>
        </w:rPr>
        <w:t>应当变更、</w:t>
      </w:r>
      <w:r>
        <w:rPr>
          <w:rFonts w:hint="eastAsia" w:ascii="仿宋" w:hAnsi="仿宋" w:eastAsia="仿宋" w:cs="仿宋"/>
          <w:sz w:val="21"/>
        </w:rPr>
        <w:t>中止</w:t>
      </w:r>
      <w:r>
        <w:rPr>
          <w:rFonts w:hint="eastAsia" w:ascii="仿宋" w:hAnsi="仿宋" w:eastAsia="仿宋" w:cs="仿宋"/>
          <w:sz w:val="21"/>
          <w:lang w:eastAsia="zh-CN"/>
        </w:rPr>
        <w:t>或者终止</w:t>
      </w:r>
      <w:r>
        <w:rPr>
          <w:rFonts w:hint="eastAsia" w:ascii="仿宋" w:hAnsi="仿宋" w:eastAsia="仿宋" w:cs="仿宋"/>
          <w:sz w:val="21"/>
        </w:rPr>
        <w:t>合同。有过错的一方应当承担赔偿责任，双方都有过错的，各自承担相应的责任。</w:t>
      </w:r>
    </w:p>
    <w:p w14:paraId="76CE1E5B">
      <w:pPr>
        <w:autoSpaceDE w:val="0"/>
        <w:autoSpaceDN w:val="0"/>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lang w:val="en-US" w:eastAsia="zh-CN"/>
        </w:rPr>
        <w:t>7</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合同分包</w:t>
      </w:r>
    </w:p>
    <w:p w14:paraId="42EE321E">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.1 乙方不得</w:t>
      </w:r>
      <w:r>
        <w:rPr>
          <w:rFonts w:hint="eastAsia" w:ascii="仿宋" w:hAnsi="仿宋" w:eastAsia="仿宋" w:cs="仿宋"/>
          <w:color w:val="auto"/>
          <w:szCs w:val="21"/>
          <w:highlight w:val="none"/>
          <w:lang w:eastAsia="zh-CN"/>
        </w:rPr>
        <w:t>将合同转包给其他供应商。涉及合同分包的，乙方</w:t>
      </w:r>
      <w:r>
        <w:rPr>
          <w:rFonts w:hint="eastAsia" w:ascii="仿宋" w:hAnsi="仿宋" w:eastAsia="仿宋" w:cs="仿宋"/>
          <w:color w:val="auto"/>
          <w:szCs w:val="21"/>
          <w:highlight w:val="none"/>
          <w:lang w:val="en-US" w:eastAsia="zh-CN"/>
        </w:rPr>
        <w:t>应</w:t>
      </w:r>
      <w:r>
        <w:rPr>
          <w:rFonts w:hint="eastAsia" w:ascii="仿宋" w:hAnsi="仿宋" w:eastAsia="仿宋" w:cs="仿宋"/>
          <w:color w:val="auto"/>
          <w:szCs w:val="21"/>
          <w:highlight w:val="none"/>
          <w:lang w:eastAsia="zh-CN"/>
        </w:rPr>
        <w:t>根据采购文件和投标（响应）文件规定进行</w:t>
      </w:r>
      <w:r>
        <w:rPr>
          <w:rFonts w:hint="eastAsia" w:ascii="仿宋" w:hAnsi="仿宋" w:eastAsia="仿宋" w:cs="仿宋"/>
          <w:color w:val="auto"/>
          <w:szCs w:val="21"/>
          <w:highlight w:val="none"/>
        </w:rPr>
        <w:t>合同分包。</w:t>
      </w:r>
    </w:p>
    <w:p w14:paraId="6ACB4258">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.2 乙方执行政府采购政策向中小企业依法分包的</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乙方应当按采购文件</w:t>
      </w:r>
      <w:r>
        <w:rPr>
          <w:rFonts w:hint="eastAsia" w:ascii="仿宋" w:hAnsi="仿宋" w:eastAsia="仿宋" w:cs="仿宋"/>
          <w:color w:val="auto"/>
          <w:szCs w:val="21"/>
          <w:highlight w:val="none"/>
          <w:lang w:eastAsia="zh-CN"/>
        </w:rPr>
        <w:t>和</w:t>
      </w:r>
      <w:r>
        <w:rPr>
          <w:rFonts w:hint="eastAsia" w:ascii="仿宋" w:hAnsi="仿宋" w:eastAsia="仿宋" w:cs="仿宋"/>
          <w:color w:val="auto"/>
          <w:szCs w:val="21"/>
          <w:highlight w:val="none"/>
        </w:rPr>
        <w:t>投标（响应）文件签订分包</w:t>
      </w:r>
      <w:r>
        <w:rPr>
          <w:rFonts w:hint="eastAsia" w:ascii="仿宋" w:hAnsi="仿宋" w:eastAsia="仿宋" w:cs="仿宋"/>
          <w:color w:val="auto"/>
          <w:szCs w:val="21"/>
          <w:highlight w:val="none"/>
          <w:lang w:eastAsia="zh-CN"/>
        </w:rPr>
        <w:t>意向</w:t>
      </w:r>
      <w:r>
        <w:rPr>
          <w:rFonts w:hint="eastAsia" w:ascii="仿宋" w:hAnsi="仿宋" w:eastAsia="仿宋" w:cs="仿宋"/>
          <w:color w:val="auto"/>
          <w:szCs w:val="21"/>
          <w:highlight w:val="none"/>
        </w:rPr>
        <w:t>协议，分包</w:t>
      </w:r>
      <w:r>
        <w:rPr>
          <w:rFonts w:hint="eastAsia" w:ascii="仿宋" w:hAnsi="仿宋" w:eastAsia="仿宋" w:cs="仿宋"/>
          <w:color w:val="auto"/>
          <w:szCs w:val="21"/>
          <w:highlight w:val="none"/>
          <w:lang w:eastAsia="zh-CN"/>
        </w:rPr>
        <w:t>意向</w:t>
      </w:r>
      <w:r>
        <w:rPr>
          <w:rFonts w:hint="eastAsia" w:ascii="仿宋" w:hAnsi="仿宋" w:eastAsia="仿宋" w:cs="仿宋"/>
          <w:color w:val="auto"/>
          <w:szCs w:val="21"/>
          <w:highlight w:val="none"/>
        </w:rPr>
        <w:t>协议属于本合同组成部分。</w:t>
      </w:r>
    </w:p>
    <w:p w14:paraId="139C94CC">
      <w:pPr>
        <w:autoSpaceDE w:val="0"/>
        <w:autoSpaceDN w:val="0"/>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1</w:t>
      </w:r>
      <w:r>
        <w:rPr>
          <w:rFonts w:hint="eastAsia" w:ascii="仿宋" w:hAnsi="仿宋" w:eastAsia="仿宋" w:cs="仿宋"/>
          <w:b/>
          <w:bCs/>
          <w:color w:val="auto"/>
          <w:sz w:val="24"/>
          <w:highlight w:val="none"/>
          <w:lang w:val="en-US" w:eastAsia="zh-CN"/>
        </w:rPr>
        <w:t>8</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不可抗力</w:t>
      </w:r>
    </w:p>
    <w:p w14:paraId="42E73FB8">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1</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.1 不可抗力是指合同双方不能预见、不能避免且不能克服的客观情况。</w:t>
      </w:r>
    </w:p>
    <w:p w14:paraId="3B8178B5">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1</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.2 任何一方对由于不可抗力造成的部分或全部不能履行合同不承担违约责任。但迟延履行后发生不可抗力的，不能免除责任。</w:t>
      </w:r>
    </w:p>
    <w:p w14:paraId="7C3097FC">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1</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.3 遇有不可抗力的一方，应及时将事件情况以书面形式</w:t>
      </w:r>
      <w:r>
        <w:rPr>
          <w:rFonts w:hint="eastAsia" w:ascii="仿宋" w:hAnsi="仿宋" w:eastAsia="仿宋" w:cs="仿宋"/>
          <w:color w:val="auto"/>
          <w:szCs w:val="21"/>
          <w:highlight w:val="none"/>
          <w:lang w:eastAsia="zh-CN"/>
        </w:rPr>
        <w:t>告</w:t>
      </w:r>
      <w:r>
        <w:rPr>
          <w:rFonts w:hint="eastAsia" w:ascii="仿宋" w:hAnsi="仿宋" w:eastAsia="仿宋" w:cs="仿宋"/>
          <w:color w:val="auto"/>
          <w:szCs w:val="21"/>
          <w:highlight w:val="none"/>
        </w:rPr>
        <w:t>知另一方，并在事件发生后及时向另一方提交合同不能履行或部分不能履行或需要延期履行</w:t>
      </w:r>
      <w:r>
        <w:rPr>
          <w:rFonts w:hint="eastAsia" w:ascii="仿宋" w:hAnsi="仿宋" w:eastAsia="仿宋" w:cs="仿宋"/>
          <w:color w:val="auto"/>
          <w:szCs w:val="21"/>
          <w:highlight w:val="none"/>
          <w:lang w:eastAsia="zh-CN"/>
        </w:rPr>
        <w:t>的详细</w:t>
      </w:r>
      <w:r>
        <w:rPr>
          <w:rFonts w:hint="eastAsia" w:ascii="仿宋" w:hAnsi="仿宋" w:eastAsia="仿宋" w:cs="仿宋"/>
          <w:color w:val="auto"/>
          <w:szCs w:val="21"/>
          <w:highlight w:val="none"/>
        </w:rPr>
        <w:t>报告</w:t>
      </w:r>
      <w:r>
        <w:rPr>
          <w:rFonts w:hint="eastAsia" w:ascii="仿宋" w:hAnsi="仿宋" w:eastAsia="仿宋" w:cs="仿宋"/>
          <w:color w:val="auto"/>
          <w:szCs w:val="21"/>
          <w:highlight w:val="none"/>
          <w:lang w:eastAsia="zh-CN"/>
        </w:rPr>
        <w:t>，以</w:t>
      </w:r>
      <w:r>
        <w:rPr>
          <w:rFonts w:hint="eastAsia" w:ascii="仿宋" w:hAnsi="仿宋" w:eastAsia="仿宋" w:cs="仿宋"/>
          <w:color w:val="auto"/>
          <w:szCs w:val="21"/>
          <w:highlight w:val="none"/>
          <w:lang w:val="en-US" w:eastAsia="zh-CN"/>
        </w:rPr>
        <w:t>及证明不可抗力发生及其持续时间的证据</w:t>
      </w:r>
      <w:r>
        <w:rPr>
          <w:rFonts w:hint="eastAsia" w:ascii="仿宋" w:hAnsi="仿宋" w:eastAsia="仿宋" w:cs="仿宋"/>
          <w:color w:val="auto"/>
          <w:szCs w:val="21"/>
          <w:highlight w:val="none"/>
        </w:rPr>
        <w:t>。</w:t>
      </w:r>
    </w:p>
    <w:p w14:paraId="5740DC96">
      <w:pPr>
        <w:autoSpaceDE w:val="0"/>
        <w:autoSpaceDN w:val="0"/>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19</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解决争议的方法</w:t>
      </w:r>
    </w:p>
    <w:p w14:paraId="7EE05BE6">
      <w:pPr>
        <w:pStyle w:val="24"/>
        <w:jc w:val="both"/>
        <w:rPr>
          <w:rFonts w:hint="eastAsia" w:ascii="仿宋" w:hAnsi="仿宋" w:eastAsia="仿宋" w:cs="仿宋"/>
          <w:sz w:val="21"/>
        </w:rPr>
      </w:pPr>
      <w:r>
        <w:rPr>
          <w:rFonts w:hint="eastAsia" w:ascii="仿宋" w:hAnsi="仿宋" w:eastAsia="仿宋" w:cs="仿宋"/>
          <w:sz w:val="21"/>
          <w:lang w:val="en-US" w:eastAsia="zh-CN"/>
        </w:rPr>
        <w:t>19</w:t>
      </w:r>
      <w:r>
        <w:rPr>
          <w:rFonts w:hint="eastAsia" w:ascii="仿宋" w:hAnsi="仿宋" w:eastAsia="仿宋" w:cs="仿宋"/>
          <w:sz w:val="21"/>
        </w:rPr>
        <w:t>.1 因本合同及合同有关事项发生的争议，由</w:t>
      </w:r>
      <w:r>
        <w:rPr>
          <w:rFonts w:hint="eastAsia" w:ascii="仿宋" w:hAnsi="仿宋" w:eastAsia="仿宋" w:cs="仿宋"/>
          <w:sz w:val="21"/>
          <w:lang w:eastAsia="zh-CN"/>
        </w:rPr>
        <w:t>甲乙双</w:t>
      </w:r>
      <w:r>
        <w:rPr>
          <w:rFonts w:hint="eastAsia" w:ascii="仿宋" w:hAnsi="仿宋" w:eastAsia="仿宋" w:cs="仿宋"/>
          <w:sz w:val="21"/>
        </w:rPr>
        <w:t>方友好协商解决。协商不成时，可以</w:t>
      </w:r>
      <w:r>
        <w:rPr>
          <w:rFonts w:hint="eastAsia" w:ascii="仿宋" w:hAnsi="仿宋" w:eastAsia="仿宋" w:cs="仿宋"/>
          <w:sz w:val="21"/>
          <w:lang w:eastAsia="zh-CN"/>
        </w:rPr>
        <w:t>向有关组织申请</w:t>
      </w:r>
      <w:r>
        <w:rPr>
          <w:rFonts w:hint="eastAsia" w:ascii="仿宋" w:hAnsi="仿宋" w:eastAsia="仿宋" w:cs="仿宋"/>
          <w:sz w:val="21"/>
        </w:rPr>
        <w:t>调解。合同一方或</w:t>
      </w:r>
      <w:r>
        <w:rPr>
          <w:rFonts w:hint="eastAsia" w:ascii="仿宋" w:hAnsi="仿宋" w:eastAsia="仿宋" w:cs="仿宋"/>
          <w:sz w:val="21"/>
          <w:lang w:eastAsia="zh-CN"/>
        </w:rPr>
        <w:t>双</w:t>
      </w:r>
      <w:r>
        <w:rPr>
          <w:rFonts w:hint="eastAsia" w:ascii="仿宋" w:hAnsi="仿宋" w:eastAsia="仿宋" w:cs="仿宋"/>
          <w:sz w:val="21"/>
        </w:rPr>
        <w:t>方不愿调解或调解不成的，可以通过仲裁或诉讼的方式解决争议。</w:t>
      </w:r>
    </w:p>
    <w:p w14:paraId="0FBCAAFE">
      <w:pPr>
        <w:pStyle w:val="24"/>
        <w:jc w:val="both"/>
        <w:rPr>
          <w:rFonts w:hint="eastAsia" w:ascii="仿宋" w:hAnsi="仿宋" w:eastAsia="仿宋" w:cs="仿宋"/>
          <w:sz w:val="21"/>
        </w:rPr>
      </w:pPr>
      <w:r>
        <w:rPr>
          <w:rFonts w:hint="eastAsia" w:ascii="仿宋" w:hAnsi="仿宋" w:eastAsia="仿宋" w:cs="仿宋"/>
          <w:sz w:val="21"/>
          <w:lang w:val="en-US" w:eastAsia="zh-CN"/>
        </w:rPr>
        <w:t>19</w:t>
      </w:r>
      <w:r>
        <w:rPr>
          <w:rFonts w:hint="eastAsia" w:ascii="仿宋" w:hAnsi="仿宋" w:eastAsia="仿宋" w:cs="仿宋"/>
          <w:sz w:val="21"/>
        </w:rPr>
        <w:t>.2 选择仲裁的，应在</w:t>
      </w:r>
      <w:r>
        <w:rPr>
          <w:rFonts w:hint="eastAsia" w:ascii="仿宋" w:hAnsi="仿宋" w:eastAsia="仿宋" w:cs="仿宋"/>
          <w:b/>
          <w:bCs/>
          <w:color w:val="auto"/>
          <w:sz w:val="21"/>
          <w:szCs w:val="21"/>
          <w:highlight w:val="none"/>
        </w:rPr>
        <w:t>【政府采购合同专用条款】</w:t>
      </w:r>
      <w:r>
        <w:rPr>
          <w:rFonts w:hint="eastAsia" w:ascii="仿宋" w:hAnsi="仿宋" w:eastAsia="仿宋" w:cs="仿宋"/>
          <w:sz w:val="21"/>
        </w:rPr>
        <w:t>中明确仲裁机构及仲裁地；通过诉讼方式解决的，可以在</w:t>
      </w:r>
      <w:r>
        <w:rPr>
          <w:rFonts w:hint="eastAsia" w:ascii="仿宋" w:hAnsi="仿宋" w:eastAsia="仿宋" w:cs="仿宋"/>
          <w:b/>
          <w:bCs/>
          <w:color w:val="auto"/>
          <w:sz w:val="21"/>
          <w:szCs w:val="21"/>
          <w:highlight w:val="none"/>
        </w:rPr>
        <w:t>【政府采购合同专用条款】</w:t>
      </w:r>
      <w:r>
        <w:rPr>
          <w:rFonts w:hint="eastAsia" w:ascii="仿宋" w:hAnsi="仿宋" w:eastAsia="仿宋" w:cs="仿宋"/>
          <w:sz w:val="21"/>
        </w:rPr>
        <w:t>中进一步约定选择与争议有实际联系的地点的人民法院管辖，但管辖法院的约定不得违反级别管辖和专属管辖的规定。</w:t>
      </w:r>
    </w:p>
    <w:p w14:paraId="22B688D6">
      <w:pPr>
        <w:pStyle w:val="24"/>
        <w:jc w:val="both"/>
        <w:rPr>
          <w:rFonts w:hint="eastAsia" w:ascii="仿宋" w:hAnsi="仿宋" w:eastAsia="仿宋" w:cs="仿宋"/>
          <w:sz w:val="21"/>
        </w:rPr>
      </w:pPr>
      <w:r>
        <w:rPr>
          <w:rFonts w:hint="eastAsia" w:ascii="仿宋" w:hAnsi="仿宋" w:eastAsia="仿宋" w:cs="仿宋"/>
          <w:sz w:val="21"/>
          <w:lang w:val="en-US" w:eastAsia="zh-CN"/>
        </w:rPr>
        <w:t>19</w:t>
      </w:r>
      <w:r>
        <w:rPr>
          <w:rFonts w:hint="eastAsia" w:ascii="仿宋" w:hAnsi="仿宋" w:eastAsia="仿宋" w:cs="仿宋"/>
          <w:sz w:val="21"/>
        </w:rPr>
        <w:t>.3 如</w:t>
      </w:r>
      <w:r>
        <w:rPr>
          <w:rFonts w:hint="eastAsia" w:ascii="仿宋" w:hAnsi="仿宋" w:eastAsia="仿宋" w:cs="仿宋"/>
          <w:sz w:val="21"/>
          <w:lang w:eastAsia="zh-CN"/>
        </w:rPr>
        <w:t>甲乙双方</w:t>
      </w:r>
      <w:r>
        <w:rPr>
          <w:rFonts w:hint="eastAsia" w:ascii="仿宋" w:hAnsi="仿宋" w:eastAsia="仿宋" w:cs="仿宋"/>
          <w:sz w:val="21"/>
        </w:rPr>
        <w:t>有争议的事项不影响合同其他部分的履行，在争议解决期间，合同其他部分应</w:t>
      </w:r>
      <w:r>
        <w:rPr>
          <w:rFonts w:hint="eastAsia" w:ascii="仿宋" w:hAnsi="仿宋" w:eastAsia="仿宋" w:cs="仿宋"/>
          <w:sz w:val="21"/>
          <w:lang w:eastAsia="zh-CN"/>
        </w:rPr>
        <w:t>当</w:t>
      </w:r>
      <w:r>
        <w:rPr>
          <w:rFonts w:hint="eastAsia" w:ascii="仿宋" w:hAnsi="仿宋" w:eastAsia="仿宋" w:cs="仿宋"/>
          <w:sz w:val="21"/>
        </w:rPr>
        <w:t>继续履行。</w:t>
      </w:r>
    </w:p>
    <w:p w14:paraId="3A0BE75F">
      <w:pPr>
        <w:autoSpaceDE w:val="0"/>
        <w:autoSpaceDN w:val="0"/>
        <w:adjustRightInd w:val="0"/>
        <w:snapToGrid w:val="0"/>
        <w:spacing w:before="0" w:line="400" w:lineRule="exact"/>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lang w:val="en-US" w:eastAsia="zh-CN"/>
        </w:rPr>
        <w:t>20</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color w:val="auto"/>
          <w:sz w:val="24"/>
          <w:highlight w:val="none"/>
        </w:rPr>
        <w:t>政府采购政策</w:t>
      </w:r>
    </w:p>
    <w:p w14:paraId="469D9A04">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 xml:space="preserve">20.1 </w:t>
      </w:r>
      <w:r>
        <w:rPr>
          <w:rFonts w:hint="eastAsia" w:ascii="仿宋" w:hAnsi="仿宋" w:eastAsia="仿宋" w:cs="仿宋"/>
          <w:lang w:val="en-GB"/>
        </w:rPr>
        <w:t>本合同应当按照规定执行政府采购政策。</w:t>
      </w:r>
    </w:p>
    <w:p w14:paraId="38BE93B0">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 xml:space="preserve"> 本合同依法执行政府采购政策的方式和内容，属于合同履约验收的范围。</w:t>
      </w:r>
      <w:r>
        <w:rPr>
          <w:rFonts w:hint="eastAsia" w:ascii="仿宋" w:hAnsi="仿宋" w:eastAsia="仿宋" w:cs="仿宋"/>
          <w:sz w:val="21"/>
          <w:lang w:eastAsia="zh-CN"/>
        </w:rPr>
        <w:t>甲乙双方</w:t>
      </w:r>
      <w:r>
        <w:rPr>
          <w:rFonts w:hint="eastAsia" w:ascii="仿宋" w:hAnsi="仿宋" w:eastAsia="仿宋" w:cs="仿宋"/>
          <w:lang w:val="en-GB"/>
        </w:rPr>
        <w:t>未按规定要求执行政府采购政策造成损失的</w:t>
      </w:r>
      <w:r>
        <w:rPr>
          <w:rFonts w:hint="eastAsia" w:ascii="仿宋" w:hAnsi="仿宋" w:eastAsia="仿宋" w:cs="仿宋"/>
          <w:color w:val="auto"/>
          <w:szCs w:val="21"/>
          <w:highlight w:val="none"/>
        </w:rPr>
        <w:t>，有过错的一方应当承担赔偿责任，双方都有过错的，各自承担相应的责任。</w:t>
      </w:r>
    </w:p>
    <w:p w14:paraId="0A60DC3E">
      <w:pPr>
        <w:pStyle w:val="8"/>
        <w:spacing w:after="0" w:line="400" w:lineRule="exact"/>
        <w:ind w:firstLine="560" w:firstLineChars="200"/>
        <w:rPr>
          <w:rFonts w:hint="eastAsia" w:ascii="仿宋" w:hAnsi="仿宋" w:eastAsia="仿宋" w:cs="仿宋"/>
          <w:color w:val="auto"/>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 xml:space="preserve"> 对于</w:t>
      </w:r>
      <w:r>
        <w:rPr>
          <w:rFonts w:hint="eastAsia" w:ascii="仿宋" w:hAnsi="仿宋" w:eastAsia="仿宋" w:cs="仿宋"/>
          <w:color w:val="auto"/>
          <w:szCs w:val="21"/>
          <w:highlight w:val="none"/>
          <w:lang w:eastAsia="zh-CN"/>
        </w:rPr>
        <w:t>为落实中小企业支持政策，</w:t>
      </w:r>
      <w:r>
        <w:rPr>
          <w:rFonts w:hint="eastAsia" w:ascii="仿宋" w:hAnsi="仿宋" w:eastAsia="仿宋" w:cs="仿宋"/>
          <w:color w:val="auto"/>
          <w:szCs w:val="21"/>
          <w:highlight w:val="none"/>
        </w:rPr>
        <w:t>通过采购项目</w:t>
      </w:r>
      <w:r>
        <w:rPr>
          <w:rFonts w:hint="eastAsia" w:ascii="仿宋" w:hAnsi="仿宋" w:eastAsia="仿宋" w:cs="仿宋"/>
          <w:color w:val="auto"/>
          <w:szCs w:val="21"/>
          <w:highlight w:val="none"/>
          <w:lang w:eastAsia="zh-CN"/>
        </w:rPr>
        <w:t>整体</w:t>
      </w:r>
      <w:r>
        <w:rPr>
          <w:rFonts w:hint="eastAsia" w:ascii="仿宋" w:hAnsi="仿宋" w:eastAsia="仿宋" w:cs="仿宋"/>
          <w:color w:val="auto"/>
          <w:szCs w:val="21"/>
          <w:highlight w:val="none"/>
        </w:rPr>
        <w:t>预留、</w:t>
      </w:r>
      <w:r>
        <w:rPr>
          <w:rFonts w:hint="eastAsia" w:ascii="仿宋" w:hAnsi="仿宋" w:eastAsia="仿宋" w:cs="仿宋"/>
          <w:color w:val="auto"/>
          <w:szCs w:val="21"/>
          <w:highlight w:val="none"/>
          <w:lang w:eastAsia="zh-CN"/>
        </w:rPr>
        <w:t>设置</w:t>
      </w:r>
      <w:r>
        <w:rPr>
          <w:rFonts w:hint="eastAsia" w:ascii="仿宋" w:hAnsi="仿宋" w:eastAsia="仿宋" w:cs="仿宋"/>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3CFEACF4">
      <w:pPr>
        <w:autoSpaceDE w:val="0"/>
        <w:autoSpaceDN w:val="0"/>
        <w:adjustRightInd w:val="0"/>
        <w:snapToGrid w:val="0"/>
        <w:spacing w:before="0" w:line="40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color w:val="auto"/>
          <w:sz w:val="24"/>
          <w:highlight w:val="none"/>
        </w:rPr>
        <w:t>法律适用</w:t>
      </w:r>
    </w:p>
    <w:p w14:paraId="622BC9F3">
      <w:pPr>
        <w:pStyle w:val="24"/>
        <w:jc w:val="both"/>
        <w:rPr>
          <w:rFonts w:hint="eastAsia" w:ascii="仿宋" w:hAnsi="仿宋" w:eastAsia="仿宋" w:cs="仿宋"/>
          <w:sz w:val="21"/>
        </w:rPr>
      </w:pPr>
      <w:r>
        <w:rPr>
          <w:rFonts w:hint="eastAsia" w:ascii="仿宋" w:hAnsi="仿宋" w:eastAsia="仿宋" w:cs="仿宋"/>
          <w:sz w:val="21"/>
        </w:rPr>
        <w:t>2</w:t>
      </w:r>
      <w:r>
        <w:rPr>
          <w:rFonts w:hint="eastAsia" w:ascii="仿宋" w:hAnsi="仿宋" w:eastAsia="仿宋" w:cs="仿宋"/>
          <w:sz w:val="21"/>
          <w:lang w:val="en-US" w:eastAsia="zh-CN"/>
        </w:rPr>
        <w:t>1</w:t>
      </w:r>
      <w:r>
        <w:rPr>
          <w:rFonts w:hint="eastAsia" w:ascii="仿宋" w:hAnsi="仿宋" w:eastAsia="仿宋" w:cs="仿宋"/>
          <w:sz w:val="21"/>
        </w:rPr>
        <w:t>.1 本合同的订立、生效、解释、履行及与本合同有关的争议解决，均适用法律、行政法规。</w:t>
      </w:r>
    </w:p>
    <w:p w14:paraId="001D2CF1">
      <w:pPr>
        <w:pStyle w:val="24"/>
        <w:jc w:val="both"/>
        <w:rPr>
          <w:rFonts w:hint="eastAsia" w:ascii="仿宋" w:hAnsi="仿宋" w:eastAsia="仿宋" w:cs="仿宋"/>
          <w:sz w:val="21"/>
        </w:rPr>
      </w:pPr>
      <w:r>
        <w:rPr>
          <w:rFonts w:hint="eastAsia" w:ascii="仿宋" w:hAnsi="仿宋" w:eastAsia="仿宋" w:cs="仿宋"/>
          <w:sz w:val="21"/>
        </w:rPr>
        <w:t>2</w:t>
      </w:r>
      <w:r>
        <w:rPr>
          <w:rFonts w:hint="eastAsia" w:ascii="仿宋" w:hAnsi="仿宋" w:eastAsia="仿宋" w:cs="仿宋"/>
          <w:sz w:val="21"/>
          <w:lang w:val="en-US" w:eastAsia="zh-CN"/>
        </w:rPr>
        <w:t>1</w:t>
      </w:r>
      <w:r>
        <w:rPr>
          <w:rFonts w:hint="eastAsia" w:ascii="仿宋" w:hAnsi="仿宋" w:eastAsia="仿宋" w:cs="仿宋"/>
          <w:sz w:val="21"/>
        </w:rPr>
        <w:t>.2 本合同条款与法律、行政法规的强制性规定不一致的，双方当事人应按照法律、行政法规的强制性规定修改本合同的相关条款。</w:t>
      </w:r>
    </w:p>
    <w:p w14:paraId="52413C23">
      <w:pPr>
        <w:numPr>
          <w:ilvl w:val="-1"/>
          <w:numId w:val="0"/>
        </w:numPr>
        <w:autoSpaceDE w:val="0"/>
        <w:autoSpaceDN w:val="0"/>
        <w:adjustRightInd w:val="0"/>
        <w:snapToGrid w:val="0"/>
        <w:spacing w:before="0" w:line="40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 xml:space="preserve">22. </w:t>
      </w:r>
      <w:r>
        <w:rPr>
          <w:rFonts w:hint="eastAsia" w:ascii="仿宋" w:hAnsi="仿宋" w:eastAsia="仿宋" w:cs="仿宋"/>
          <w:b/>
          <w:color w:val="auto"/>
          <w:sz w:val="24"/>
          <w:highlight w:val="none"/>
        </w:rPr>
        <w:t>通知</w:t>
      </w:r>
    </w:p>
    <w:p w14:paraId="4FA600F4">
      <w:pPr>
        <w:pStyle w:val="24"/>
        <w:jc w:val="both"/>
        <w:rPr>
          <w:rFonts w:hint="eastAsia" w:ascii="仿宋" w:hAnsi="仿宋" w:eastAsia="仿宋" w:cs="仿宋"/>
          <w:sz w:val="21"/>
        </w:rPr>
      </w:pPr>
      <w:r>
        <w:rPr>
          <w:rFonts w:hint="eastAsia" w:ascii="仿宋" w:hAnsi="仿宋" w:eastAsia="仿宋" w:cs="仿宋"/>
          <w:sz w:val="21"/>
        </w:rPr>
        <w:t>2</w:t>
      </w:r>
      <w:r>
        <w:rPr>
          <w:rFonts w:hint="eastAsia" w:ascii="仿宋" w:hAnsi="仿宋" w:eastAsia="仿宋" w:cs="仿宋"/>
          <w:sz w:val="21"/>
          <w:lang w:val="en-US" w:eastAsia="zh-CN"/>
        </w:rPr>
        <w:t>2</w:t>
      </w:r>
      <w:r>
        <w:rPr>
          <w:rFonts w:hint="eastAsia" w:ascii="仿宋" w:hAnsi="仿宋" w:eastAsia="仿宋" w:cs="仿宋"/>
          <w:sz w:val="21"/>
        </w:rPr>
        <w:t>.1</w:t>
      </w:r>
      <w:r>
        <w:rPr>
          <w:rFonts w:hint="eastAsia" w:ascii="仿宋" w:hAnsi="仿宋" w:eastAsia="仿宋" w:cs="仿宋"/>
          <w:sz w:val="21"/>
          <w:lang w:val="en-US" w:eastAsia="zh-CN"/>
        </w:rPr>
        <w:t xml:space="preserve"> </w:t>
      </w:r>
      <w:r>
        <w:rPr>
          <w:rFonts w:hint="eastAsia" w:ascii="仿宋" w:hAnsi="仿宋" w:eastAsia="仿宋" w:cs="仿宋"/>
          <w:sz w:val="21"/>
        </w:rPr>
        <w:t>本合同任何一方向对方发出的通知、信件、数据电文等，应当发送至本合同第一部分《政府采购合同协议书》所约定的通讯地址、联系人、联系电话或电子邮箱。</w:t>
      </w:r>
    </w:p>
    <w:p w14:paraId="75B6EF19">
      <w:pPr>
        <w:pStyle w:val="24"/>
        <w:ind w:firstLine="0" w:firstLineChars="0"/>
        <w:jc w:val="both"/>
        <w:rPr>
          <w:rFonts w:hint="eastAsia" w:ascii="仿宋" w:hAnsi="仿宋" w:eastAsia="仿宋" w:cs="仿宋"/>
          <w:sz w:val="21"/>
        </w:rPr>
      </w:pPr>
      <w:r>
        <w:rPr>
          <w:rFonts w:hint="eastAsia" w:ascii="仿宋" w:hAnsi="仿宋" w:eastAsia="仿宋" w:cs="仿宋"/>
          <w:sz w:val="21"/>
          <w:lang w:val="en-US" w:eastAsia="zh-CN"/>
        </w:rPr>
        <w:t xml:space="preserve">    </w:t>
      </w:r>
      <w:r>
        <w:rPr>
          <w:rFonts w:hint="eastAsia" w:ascii="仿宋" w:hAnsi="仿宋" w:eastAsia="仿宋" w:cs="仿宋"/>
          <w:sz w:val="21"/>
        </w:rPr>
        <w:t>2</w:t>
      </w:r>
      <w:r>
        <w:rPr>
          <w:rFonts w:hint="eastAsia" w:ascii="仿宋" w:hAnsi="仿宋" w:eastAsia="仿宋" w:cs="仿宋"/>
          <w:sz w:val="21"/>
          <w:lang w:val="en-US" w:eastAsia="zh-CN"/>
        </w:rPr>
        <w:t>2</w:t>
      </w:r>
      <w:r>
        <w:rPr>
          <w:rFonts w:hint="eastAsia" w:ascii="仿宋" w:hAnsi="仿宋" w:eastAsia="仿宋" w:cs="仿宋"/>
          <w:sz w:val="21"/>
        </w:rPr>
        <w:t>.2</w:t>
      </w:r>
      <w:r>
        <w:rPr>
          <w:rFonts w:hint="eastAsia" w:ascii="仿宋" w:hAnsi="仿宋" w:eastAsia="仿宋" w:cs="仿宋"/>
          <w:sz w:val="21"/>
          <w:lang w:val="en-US" w:eastAsia="zh-CN"/>
        </w:rPr>
        <w:t xml:space="preserve"> </w:t>
      </w:r>
      <w:r>
        <w:rPr>
          <w:rFonts w:hint="eastAsia" w:ascii="仿宋" w:hAnsi="仿宋" w:eastAsia="仿宋" w:cs="仿宋"/>
          <w:sz w:val="21"/>
        </w:rPr>
        <w:t>一方当事人变更名称、</w:t>
      </w:r>
      <w:r>
        <w:rPr>
          <w:rFonts w:hint="eastAsia" w:ascii="仿宋" w:hAnsi="仿宋" w:eastAsia="仿宋" w:cs="仿宋"/>
          <w:sz w:val="21"/>
          <w:lang w:eastAsia="zh-CN"/>
        </w:rPr>
        <w:t>住所</w:t>
      </w:r>
      <w:r>
        <w:rPr>
          <w:rFonts w:hint="eastAsia" w:ascii="仿宋" w:hAnsi="仿宋" w:eastAsia="仿宋" w:cs="仿宋"/>
          <w:sz w:val="21"/>
        </w:rPr>
        <w:t>、联系人、联系电话或电子邮箱</w:t>
      </w:r>
      <w:r>
        <w:rPr>
          <w:rFonts w:hint="eastAsia" w:ascii="仿宋" w:hAnsi="仿宋" w:eastAsia="仿宋" w:cs="仿宋"/>
          <w:sz w:val="21"/>
          <w:lang w:eastAsia="zh-CN"/>
        </w:rPr>
        <w:t>等信息</w:t>
      </w:r>
      <w:r>
        <w:rPr>
          <w:rFonts w:hint="eastAsia" w:ascii="仿宋" w:hAnsi="仿宋" w:eastAsia="仿宋" w:cs="仿宋"/>
          <w:sz w:val="21"/>
        </w:rPr>
        <w:t>的，应当在变更后3日内及时书面通知对方，对方实际收到变更通知前的送达仍为有效送达。</w:t>
      </w:r>
    </w:p>
    <w:p w14:paraId="2B4292FB">
      <w:pPr>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本合同一方给另一方的通知均应采用书面形式，传真或快递送到本合同中规定的对方的地址和办理签收手续。</w:t>
      </w:r>
    </w:p>
    <w:p w14:paraId="76813EE8">
      <w:pPr>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通知以送达之日或通知书中规定的生效之日起生效，两者中以较迟之日为准。</w:t>
      </w:r>
    </w:p>
    <w:p w14:paraId="407D440D">
      <w:pPr>
        <w:numPr>
          <w:ilvl w:val="0"/>
          <w:numId w:val="15"/>
        </w:numPr>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合同未尽事项</w:t>
      </w:r>
    </w:p>
    <w:p w14:paraId="6C367C62">
      <w:pPr>
        <w:adjustRightInd w:val="0"/>
        <w:snapToGrid w:val="0"/>
        <w:spacing w:before="0" w:line="400" w:lineRule="exact"/>
        <w:ind w:firstLine="420" w:firstLineChars="200"/>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w:t>
      </w:r>
      <w:r>
        <w:rPr>
          <w:rFonts w:hint="eastAsia" w:ascii="仿宋" w:hAnsi="仿宋" w:eastAsia="仿宋" w:cs="仿宋"/>
          <w:bCs/>
          <w:color w:val="auto"/>
          <w:szCs w:val="21"/>
          <w:highlight w:val="none"/>
          <w:lang w:val="en-US" w:eastAsia="zh-CN"/>
        </w:rPr>
        <w:t>3</w:t>
      </w:r>
      <w:r>
        <w:rPr>
          <w:rFonts w:hint="eastAsia" w:ascii="仿宋" w:hAnsi="仿宋" w:eastAsia="仿宋" w:cs="仿宋"/>
          <w:bCs/>
          <w:color w:val="auto"/>
          <w:szCs w:val="21"/>
          <w:highlight w:val="none"/>
        </w:rPr>
        <w:t>.1合同未尽事项见</w:t>
      </w:r>
      <w:r>
        <w:rPr>
          <w:rFonts w:hint="eastAsia" w:ascii="仿宋" w:hAnsi="仿宋" w:eastAsia="仿宋" w:cs="仿宋"/>
          <w:b/>
          <w:color w:val="auto"/>
          <w:szCs w:val="21"/>
          <w:highlight w:val="none"/>
        </w:rPr>
        <w:t>【政府采购合同专用条款】</w:t>
      </w:r>
      <w:r>
        <w:rPr>
          <w:rFonts w:hint="eastAsia" w:ascii="仿宋" w:hAnsi="仿宋" w:eastAsia="仿宋" w:cs="仿宋"/>
          <w:bCs/>
          <w:color w:val="auto"/>
          <w:szCs w:val="21"/>
          <w:highlight w:val="none"/>
        </w:rPr>
        <w:t>。</w:t>
      </w:r>
    </w:p>
    <w:p w14:paraId="7DF54E22">
      <w:pPr>
        <w:adjustRightInd w:val="0"/>
        <w:snapToGrid w:val="0"/>
        <w:spacing w:line="400" w:lineRule="exact"/>
        <w:ind w:firstLine="0" w:firstLineChars="0"/>
        <w:jc w:val="left"/>
        <w:rPr>
          <w:rFonts w:hint="eastAsia" w:ascii="仿宋" w:hAnsi="仿宋" w:eastAsia="仿宋" w:cs="仿宋"/>
          <w:color w:val="auto"/>
          <w:sz w:val="28"/>
          <w:szCs w:val="28"/>
        </w:rPr>
      </w:pPr>
      <w:r>
        <w:rPr>
          <w:rFonts w:hint="eastAsia" w:ascii="仿宋" w:hAnsi="仿宋" w:eastAsia="仿宋" w:cs="仿宋"/>
          <w:bCs/>
          <w:color w:val="auto"/>
          <w:szCs w:val="21"/>
          <w:highlight w:val="none"/>
          <w:lang w:val="en-US" w:eastAsia="zh-CN"/>
        </w:rPr>
        <w:t xml:space="preserve">    23.2 合同附件与合同正文具有同等的法律效力。</w:t>
      </w:r>
      <w:bookmarkStart w:id="87" w:name="_Toc20313"/>
    </w:p>
    <w:p w14:paraId="4CA07AC3">
      <w:pPr>
        <w:adjustRightInd w:val="0"/>
        <w:snapToGrid w:val="0"/>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br w:type="page"/>
      </w:r>
    </w:p>
    <w:p w14:paraId="6C9B2881">
      <w:pPr>
        <w:pStyle w:val="4"/>
        <w:adjustRightInd w:val="0"/>
        <w:snapToGrid w:val="0"/>
        <w:jc w:val="center"/>
        <w:rPr>
          <w:rFonts w:hint="eastAsia" w:ascii="仿宋" w:hAnsi="仿宋" w:eastAsia="仿宋" w:cs="仿宋"/>
          <w:b w:val="0"/>
          <w:bCs w:val="0"/>
          <w:sz w:val="28"/>
          <w:szCs w:val="28"/>
        </w:rPr>
      </w:pPr>
      <w:bookmarkStart w:id="88" w:name="_Toc23180"/>
      <w:r>
        <w:rPr>
          <w:rFonts w:hint="eastAsia" w:ascii="仿宋" w:hAnsi="仿宋" w:eastAsia="仿宋" w:cs="仿宋"/>
          <w:b w:val="0"/>
          <w:bCs w:val="0"/>
          <w:sz w:val="28"/>
          <w:szCs w:val="28"/>
        </w:rPr>
        <w:t>第三节 政府采购合同专用条款</w:t>
      </w:r>
      <w:bookmarkEnd w:id="87"/>
      <w:bookmarkEnd w:id="88"/>
    </w:p>
    <w:tbl>
      <w:tblPr>
        <w:tblStyle w:val="21"/>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1A155E6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744ED0A">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14:paraId="00B6DE57">
            <w:pPr>
              <w:adjustRightInd w:val="0"/>
              <w:snapToGrid w:val="0"/>
              <w:jc w:val="center"/>
              <w:rPr>
                <w:rFonts w:hint="eastAsia" w:ascii="仿宋" w:hAnsi="仿宋" w:eastAsia="仿宋" w:cs="仿宋"/>
                <w:szCs w:val="21"/>
              </w:rPr>
            </w:pPr>
            <w:r>
              <w:rPr>
                <w:rFonts w:hint="eastAsia" w:ascii="仿宋" w:hAnsi="仿宋" w:eastAsia="仿宋" w:cs="仿宋"/>
                <w:szCs w:val="21"/>
              </w:rPr>
              <w:t>第1.2（</w:t>
            </w:r>
            <w:r>
              <w:rPr>
                <w:rFonts w:hint="eastAsia" w:ascii="仿宋" w:hAnsi="仿宋" w:eastAsia="仿宋" w:cs="仿宋"/>
                <w:szCs w:val="21"/>
                <w:lang w:val="en-US" w:eastAsia="zh-CN"/>
              </w:rPr>
              <w:t>6</w:t>
            </w:r>
            <w:r>
              <w:rPr>
                <w:rFonts w:hint="eastAsia" w:ascii="仿宋" w:hAnsi="仿宋" w:eastAsia="仿宋" w:cs="仿宋"/>
                <w:szCs w:val="21"/>
              </w:rPr>
              <w:t>）项</w:t>
            </w:r>
          </w:p>
        </w:tc>
        <w:tc>
          <w:tcPr>
            <w:tcW w:w="1742" w:type="dxa"/>
            <w:vAlign w:val="center"/>
          </w:tcPr>
          <w:p w14:paraId="709BEBF5">
            <w:pPr>
              <w:adjustRightInd w:val="0"/>
              <w:snapToGrid w:val="0"/>
              <w:jc w:val="left"/>
              <w:rPr>
                <w:rFonts w:hint="eastAsia" w:ascii="仿宋" w:hAnsi="仿宋" w:eastAsia="仿宋" w:cs="仿宋"/>
                <w:szCs w:val="21"/>
              </w:rPr>
            </w:pPr>
            <w:r>
              <w:rPr>
                <w:rFonts w:hint="eastAsia" w:ascii="仿宋" w:hAnsi="仿宋" w:eastAsia="仿宋" w:cs="仿宋"/>
                <w:szCs w:val="21"/>
                <w:lang w:eastAsia="zh-CN"/>
              </w:rPr>
              <w:t>联合体具体要求</w:t>
            </w:r>
          </w:p>
        </w:tc>
        <w:tc>
          <w:tcPr>
            <w:tcW w:w="5170" w:type="dxa"/>
            <w:vAlign w:val="center"/>
          </w:tcPr>
          <w:p w14:paraId="66BFFC24">
            <w:pPr>
              <w:adjustRightInd w:val="0"/>
              <w:snapToGrid w:val="0"/>
              <w:jc w:val="left"/>
              <w:rPr>
                <w:rFonts w:hint="eastAsia" w:ascii="仿宋" w:hAnsi="仿宋" w:eastAsia="仿宋" w:cs="仿宋"/>
                <w:szCs w:val="21"/>
              </w:rPr>
            </w:pPr>
          </w:p>
        </w:tc>
      </w:tr>
      <w:tr w14:paraId="0C56017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472AE899">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14:paraId="17BC7503">
            <w:pPr>
              <w:adjustRightInd w:val="0"/>
              <w:snapToGrid w:val="0"/>
              <w:jc w:val="center"/>
              <w:rPr>
                <w:rFonts w:hint="eastAsia" w:ascii="仿宋" w:hAnsi="仿宋" w:eastAsia="仿宋" w:cs="仿宋"/>
                <w:kern w:val="2"/>
                <w:sz w:val="21"/>
                <w:szCs w:val="21"/>
                <w:lang w:val="en-US" w:eastAsia="zh-CN" w:bidi="ar-SA"/>
              </w:rPr>
            </w:pPr>
            <w:r>
              <w:rPr>
                <w:rFonts w:hint="eastAsia" w:ascii="仿宋" w:hAnsi="仿宋" w:eastAsia="仿宋" w:cs="仿宋"/>
                <w:szCs w:val="21"/>
              </w:rPr>
              <w:t>第1.2（</w:t>
            </w:r>
            <w:r>
              <w:rPr>
                <w:rFonts w:hint="eastAsia" w:ascii="仿宋" w:hAnsi="仿宋" w:eastAsia="仿宋" w:cs="仿宋"/>
                <w:szCs w:val="21"/>
                <w:lang w:val="en-US" w:eastAsia="zh-CN"/>
              </w:rPr>
              <w:t>7</w:t>
            </w:r>
            <w:r>
              <w:rPr>
                <w:rFonts w:hint="eastAsia" w:ascii="仿宋" w:hAnsi="仿宋" w:eastAsia="仿宋" w:cs="仿宋"/>
                <w:szCs w:val="21"/>
              </w:rPr>
              <w:t>）项</w:t>
            </w:r>
          </w:p>
        </w:tc>
        <w:tc>
          <w:tcPr>
            <w:tcW w:w="1742" w:type="dxa"/>
            <w:vAlign w:val="center"/>
          </w:tcPr>
          <w:p w14:paraId="06207A42">
            <w:pPr>
              <w:adjustRightInd w:val="0"/>
              <w:snapToGrid w:val="0"/>
              <w:jc w:val="left"/>
              <w:rPr>
                <w:rFonts w:hint="eastAsia" w:ascii="仿宋" w:hAnsi="仿宋" w:eastAsia="仿宋" w:cs="仿宋"/>
                <w:kern w:val="2"/>
                <w:sz w:val="21"/>
                <w:szCs w:val="21"/>
                <w:lang w:val="en-US" w:eastAsia="zh-CN" w:bidi="ar-SA"/>
              </w:rPr>
            </w:pPr>
            <w:r>
              <w:rPr>
                <w:rFonts w:hint="eastAsia" w:ascii="仿宋" w:hAnsi="仿宋" w:eastAsia="仿宋" w:cs="仿宋"/>
                <w:szCs w:val="21"/>
              </w:rPr>
              <w:t>其他术语解释</w:t>
            </w:r>
          </w:p>
        </w:tc>
        <w:tc>
          <w:tcPr>
            <w:tcW w:w="5170" w:type="dxa"/>
            <w:vAlign w:val="center"/>
          </w:tcPr>
          <w:p w14:paraId="0860297E">
            <w:pPr>
              <w:adjustRightInd w:val="0"/>
              <w:snapToGrid w:val="0"/>
              <w:jc w:val="left"/>
              <w:rPr>
                <w:rFonts w:hint="eastAsia" w:ascii="仿宋" w:hAnsi="仿宋" w:eastAsia="仿宋" w:cs="仿宋"/>
                <w:kern w:val="2"/>
                <w:sz w:val="21"/>
                <w:szCs w:val="21"/>
                <w:lang w:val="en-US" w:eastAsia="zh-CN" w:bidi="ar-SA"/>
              </w:rPr>
            </w:pPr>
          </w:p>
        </w:tc>
      </w:tr>
      <w:tr w14:paraId="7862DF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B489B92">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14:paraId="1FD8476F">
            <w:pPr>
              <w:adjustRightInd w:val="0"/>
              <w:snapToGrid w:val="0"/>
              <w:jc w:val="center"/>
              <w:rPr>
                <w:rFonts w:hint="eastAsia" w:ascii="仿宋" w:hAnsi="仿宋" w:eastAsia="仿宋" w:cs="仿宋"/>
                <w:szCs w:val="21"/>
                <w:lang w:val="en-US" w:eastAsia="zh-CN"/>
              </w:rPr>
            </w:pPr>
            <w:r>
              <w:rPr>
                <w:rFonts w:hint="eastAsia" w:ascii="仿宋" w:hAnsi="仿宋" w:eastAsia="仿宋" w:cs="仿宋"/>
                <w:szCs w:val="21"/>
                <w:lang w:eastAsia="zh-CN"/>
              </w:rPr>
              <w:t>第</w:t>
            </w:r>
            <w:r>
              <w:rPr>
                <w:rFonts w:hint="eastAsia" w:ascii="仿宋" w:hAnsi="仿宋" w:eastAsia="仿宋" w:cs="仿宋"/>
                <w:szCs w:val="21"/>
                <w:lang w:val="en-US" w:eastAsia="zh-CN"/>
              </w:rPr>
              <w:t>4.4款</w:t>
            </w:r>
          </w:p>
        </w:tc>
        <w:tc>
          <w:tcPr>
            <w:tcW w:w="1742" w:type="dxa"/>
            <w:vAlign w:val="center"/>
          </w:tcPr>
          <w:p w14:paraId="4DF81974">
            <w:pPr>
              <w:adjustRightInd w:val="0"/>
              <w:snapToGrid w:val="0"/>
              <w:jc w:val="left"/>
              <w:rPr>
                <w:rFonts w:hint="eastAsia" w:ascii="仿宋" w:hAnsi="仿宋" w:eastAsia="仿宋" w:cs="仿宋"/>
                <w:szCs w:val="21"/>
                <w:lang w:eastAsia="zh-CN"/>
              </w:rPr>
            </w:pPr>
            <w:r>
              <w:rPr>
                <w:rFonts w:hint="eastAsia" w:ascii="仿宋" w:hAnsi="仿宋" w:eastAsia="仿宋" w:cs="仿宋"/>
                <w:szCs w:val="21"/>
                <w:lang w:eastAsia="zh-CN"/>
              </w:rPr>
              <w:t>履约验收中甲方提出异议或作出说明的期限</w:t>
            </w:r>
          </w:p>
        </w:tc>
        <w:tc>
          <w:tcPr>
            <w:tcW w:w="5170" w:type="dxa"/>
            <w:vAlign w:val="center"/>
          </w:tcPr>
          <w:p w14:paraId="6B4D3634">
            <w:pPr>
              <w:adjustRightInd w:val="0"/>
              <w:snapToGrid w:val="0"/>
              <w:jc w:val="left"/>
              <w:rPr>
                <w:rFonts w:hint="eastAsia" w:ascii="仿宋" w:hAnsi="仿宋" w:eastAsia="仿宋" w:cs="仿宋"/>
                <w:kern w:val="2"/>
                <w:sz w:val="21"/>
                <w:szCs w:val="21"/>
                <w:lang w:val="en-US" w:eastAsia="zh-CN" w:bidi="ar-SA"/>
              </w:rPr>
            </w:pPr>
          </w:p>
        </w:tc>
      </w:tr>
      <w:tr w14:paraId="71331B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539ED34">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14:paraId="39E5BBB0">
            <w:pPr>
              <w:adjustRightInd w:val="0"/>
              <w:snapToGrid w:val="0"/>
              <w:jc w:val="center"/>
              <w:rPr>
                <w:rFonts w:hint="eastAsia" w:ascii="仿宋" w:hAnsi="仿宋" w:eastAsia="仿宋" w:cs="仿宋"/>
                <w:szCs w:val="21"/>
              </w:rPr>
            </w:pPr>
            <w:r>
              <w:rPr>
                <w:rFonts w:hint="eastAsia" w:ascii="仿宋" w:hAnsi="仿宋" w:eastAsia="仿宋" w:cs="仿宋"/>
                <w:szCs w:val="21"/>
                <w:lang w:eastAsia="zh-CN"/>
              </w:rPr>
              <w:t>第</w:t>
            </w:r>
            <w:r>
              <w:rPr>
                <w:rFonts w:hint="eastAsia" w:ascii="仿宋" w:hAnsi="仿宋" w:eastAsia="仿宋" w:cs="仿宋"/>
                <w:szCs w:val="21"/>
                <w:lang w:val="en-US" w:eastAsia="zh-CN"/>
              </w:rPr>
              <w:t>4.6款</w:t>
            </w:r>
          </w:p>
        </w:tc>
        <w:tc>
          <w:tcPr>
            <w:tcW w:w="1742" w:type="dxa"/>
            <w:vAlign w:val="center"/>
          </w:tcPr>
          <w:p w14:paraId="35B3E10C">
            <w:pPr>
              <w:adjustRightInd w:val="0"/>
              <w:snapToGrid w:val="0"/>
              <w:jc w:val="left"/>
              <w:rPr>
                <w:rFonts w:hint="eastAsia" w:ascii="仿宋" w:hAnsi="仿宋" w:eastAsia="仿宋" w:cs="仿宋"/>
                <w:szCs w:val="21"/>
                <w:lang w:eastAsia="zh-CN"/>
              </w:rPr>
            </w:pPr>
            <w:r>
              <w:rPr>
                <w:rFonts w:hint="eastAsia" w:ascii="仿宋" w:hAnsi="仿宋" w:eastAsia="仿宋" w:cs="仿宋"/>
                <w:szCs w:val="21"/>
                <w:lang w:eastAsia="zh-CN"/>
              </w:rPr>
              <w:t>约定甲方承担的其他义务和责任</w:t>
            </w:r>
          </w:p>
        </w:tc>
        <w:tc>
          <w:tcPr>
            <w:tcW w:w="5170" w:type="dxa"/>
            <w:vAlign w:val="center"/>
          </w:tcPr>
          <w:p w14:paraId="1C2BD9DF">
            <w:pPr>
              <w:adjustRightInd w:val="0"/>
              <w:snapToGrid w:val="0"/>
              <w:jc w:val="left"/>
              <w:rPr>
                <w:rFonts w:hint="eastAsia" w:ascii="仿宋" w:hAnsi="仿宋" w:eastAsia="仿宋" w:cs="仿宋"/>
                <w:kern w:val="2"/>
                <w:sz w:val="21"/>
                <w:szCs w:val="21"/>
                <w:lang w:val="en-US" w:eastAsia="zh-CN" w:bidi="ar-SA"/>
              </w:rPr>
            </w:pPr>
          </w:p>
        </w:tc>
      </w:tr>
      <w:tr w14:paraId="1DE73AF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D5D1F26">
            <w:pPr>
              <w:adjustRightInd w:val="0"/>
              <w:snapToGrid w:val="0"/>
              <w:jc w:val="center"/>
              <w:rPr>
                <w:rFonts w:hint="eastAsia" w:ascii="仿宋" w:hAnsi="仿宋" w:eastAsia="仿宋" w:cs="仿宋"/>
                <w:szCs w:val="21"/>
                <w:lang w:eastAsia="zh-CN"/>
              </w:rPr>
            </w:pPr>
            <w:r>
              <w:rPr>
                <w:rFonts w:hint="eastAsia" w:ascii="仿宋" w:hAnsi="仿宋" w:eastAsia="仿宋" w:cs="仿宋"/>
                <w:szCs w:val="21"/>
                <w:lang w:eastAsia="zh-CN"/>
              </w:rPr>
              <w:t>第二节</w:t>
            </w:r>
          </w:p>
          <w:p w14:paraId="4F838E16">
            <w:pPr>
              <w:snapToGrid w:val="0"/>
              <w:jc w:val="center"/>
              <w:rPr>
                <w:rFonts w:hint="eastAsia" w:ascii="仿宋" w:hAnsi="仿宋" w:eastAsia="仿宋" w:cs="仿宋"/>
                <w:lang w:val="en-US" w:eastAsia="zh-CN"/>
              </w:rPr>
            </w:pPr>
            <w:r>
              <w:rPr>
                <w:rFonts w:hint="eastAsia" w:ascii="仿宋" w:hAnsi="仿宋" w:eastAsia="仿宋" w:cs="仿宋"/>
                <w:szCs w:val="21"/>
                <w:lang w:eastAsia="zh-CN"/>
              </w:rPr>
              <w:t>第</w:t>
            </w:r>
            <w:r>
              <w:rPr>
                <w:rFonts w:hint="eastAsia" w:ascii="仿宋" w:hAnsi="仿宋" w:eastAsia="仿宋" w:cs="仿宋"/>
                <w:szCs w:val="21"/>
                <w:lang w:val="en-US" w:eastAsia="zh-CN"/>
              </w:rPr>
              <w:t>5.4款</w:t>
            </w:r>
          </w:p>
        </w:tc>
        <w:tc>
          <w:tcPr>
            <w:tcW w:w="1742" w:type="dxa"/>
            <w:vAlign w:val="center"/>
          </w:tcPr>
          <w:p w14:paraId="7A0A77E1">
            <w:pPr>
              <w:adjustRightInd w:val="0"/>
              <w:snapToGrid w:val="0"/>
              <w:jc w:val="left"/>
              <w:rPr>
                <w:rFonts w:hint="eastAsia" w:ascii="仿宋" w:hAnsi="仿宋" w:eastAsia="仿宋" w:cs="仿宋"/>
                <w:szCs w:val="21"/>
                <w:lang w:eastAsia="zh-CN"/>
              </w:rPr>
            </w:pPr>
            <w:r>
              <w:rPr>
                <w:rFonts w:hint="eastAsia" w:ascii="仿宋" w:hAnsi="仿宋" w:eastAsia="仿宋" w:cs="仿宋"/>
                <w:szCs w:val="21"/>
                <w:lang w:eastAsia="zh-CN"/>
              </w:rPr>
              <w:t>约定乙方承担的其他义务和责任</w:t>
            </w:r>
          </w:p>
        </w:tc>
        <w:tc>
          <w:tcPr>
            <w:tcW w:w="5170" w:type="dxa"/>
            <w:vAlign w:val="center"/>
          </w:tcPr>
          <w:p w14:paraId="490C6E60">
            <w:pPr>
              <w:adjustRightInd w:val="0"/>
              <w:snapToGrid w:val="0"/>
              <w:jc w:val="left"/>
              <w:rPr>
                <w:rFonts w:hint="eastAsia" w:ascii="仿宋" w:hAnsi="仿宋" w:eastAsia="仿宋" w:cs="仿宋"/>
                <w:kern w:val="2"/>
                <w:sz w:val="21"/>
                <w:szCs w:val="21"/>
                <w:lang w:val="en-US" w:eastAsia="zh-CN" w:bidi="ar-SA"/>
              </w:rPr>
            </w:pPr>
          </w:p>
        </w:tc>
      </w:tr>
      <w:tr w14:paraId="0C7852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3ECEC09">
            <w:pPr>
              <w:adjustRightInd w:val="0"/>
              <w:snapToGrid w:val="0"/>
              <w:jc w:val="center"/>
              <w:rPr>
                <w:rFonts w:hint="eastAsia" w:ascii="仿宋" w:hAnsi="仿宋" w:eastAsia="仿宋" w:cs="仿宋"/>
                <w:szCs w:val="21"/>
                <w:lang w:eastAsia="zh-CN"/>
              </w:rPr>
            </w:pPr>
            <w:r>
              <w:rPr>
                <w:rFonts w:hint="eastAsia" w:ascii="仿宋" w:hAnsi="仿宋" w:eastAsia="仿宋" w:cs="仿宋"/>
                <w:szCs w:val="21"/>
                <w:lang w:eastAsia="zh-CN"/>
              </w:rPr>
              <w:t>第二节</w:t>
            </w:r>
          </w:p>
          <w:p w14:paraId="35A6ABD8">
            <w:pPr>
              <w:snapToGrid w:val="0"/>
              <w:jc w:val="center"/>
              <w:rPr>
                <w:rFonts w:hint="eastAsia" w:ascii="仿宋" w:hAnsi="仿宋" w:eastAsia="仿宋" w:cs="仿宋"/>
                <w:szCs w:val="21"/>
                <w:lang w:eastAsia="zh-CN"/>
              </w:rPr>
            </w:pPr>
            <w:r>
              <w:rPr>
                <w:rFonts w:hint="eastAsia" w:ascii="仿宋" w:hAnsi="仿宋" w:eastAsia="仿宋" w:cs="仿宋"/>
                <w:szCs w:val="21"/>
                <w:lang w:eastAsia="zh-CN"/>
              </w:rPr>
              <w:t>第</w:t>
            </w:r>
            <w:r>
              <w:rPr>
                <w:rFonts w:hint="eastAsia" w:ascii="仿宋" w:hAnsi="仿宋" w:eastAsia="仿宋" w:cs="仿宋"/>
                <w:szCs w:val="21"/>
                <w:lang w:val="en-US" w:eastAsia="zh-CN"/>
              </w:rPr>
              <w:t>6.1款</w:t>
            </w:r>
          </w:p>
        </w:tc>
        <w:tc>
          <w:tcPr>
            <w:tcW w:w="1742" w:type="dxa"/>
            <w:vAlign w:val="center"/>
          </w:tcPr>
          <w:p w14:paraId="19A85566">
            <w:pPr>
              <w:adjustRightInd w:val="0"/>
              <w:snapToGrid w:val="0"/>
              <w:jc w:val="left"/>
              <w:rPr>
                <w:rFonts w:hint="eastAsia" w:ascii="仿宋" w:hAnsi="仿宋" w:eastAsia="仿宋" w:cs="仿宋"/>
                <w:szCs w:val="21"/>
                <w:lang w:eastAsia="zh-CN"/>
              </w:rPr>
            </w:pPr>
            <w:r>
              <w:rPr>
                <w:rFonts w:hint="eastAsia" w:ascii="仿宋" w:hAnsi="仿宋" w:eastAsia="仿宋" w:cs="仿宋"/>
                <w:szCs w:val="21"/>
                <w:lang w:eastAsia="zh-CN"/>
              </w:rPr>
              <w:t>履行合同义务的顺序</w:t>
            </w:r>
          </w:p>
        </w:tc>
        <w:tc>
          <w:tcPr>
            <w:tcW w:w="5170" w:type="dxa"/>
            <w:vAlign w:val="center"/>
          </w:tcPr>
          <w:p w14:paraId="16D190F1">
            <w:pPr>
              <w:adjustRightInd w:val="0"/>
              <w:snapToGrid w:val="0"/>
              <w:jc w:val="left"/>
              <w:rPr>
                <w:rFonts w:hint="eastAsia" w:ascii="仿宋" w:hAnsi="仿宋" w:eastAsia="仿宋" w:cs="仿宋"/>
                <w:kern w:val="2"/>
                <w:sz w:val="21"/>
                <w:szCs w:val="21"/>
                <w:lang w:val="en-US" w:eastAsia="zh-CN" w:bidi="ar-SA"/>
              </w:rPr>
            </w:pPr>
          </w:p>
        </w:tc>
      </w:tr>
      <w:tr w14:paraId="41C1987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74F4AB4D">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14:paraId="2C3868CA">
            <w:pPr>
              <w:adjustRightInd w:val="0"/>
              <w:snapToGrid w:val="0"/>
              <w:jc w:val="center"/>
              <w:rPr>
                <w:rFonts w:hint="eastAsia" w:ascii="仿宋" w:hAnsi="仿宋" w:eastAsia="仿宋" w:cs="仿宋"/>
                <w:szCs w:val="21"/>
              </w:rPr>
            </w:pPr>
            <w:r>
              <w:rPr>
                <w:rFonts w:hint="eastAsia" w:ascii="仿宋" w:hAnsi="仿宋" w:eastAsia="仿宋" w:cs="仿宋"/>
                <w:szCs w:val="21"/>
              </w:rPr>
              <w:t>第</w:t>
            </w:r>
            <w:r>
              <w:rPr>
                <w:rFonts w:hint="eastAsia" w:ascii="仿宋" w:hAnsi="仿宋" w:eastAsia="仿宋" w:cs="仿宋"/>
                <w:szCs w:val="21"/>
                <w:lang w:val="en-US" w:eastAsia="zh-CN"/>
              </w:rPr>
              <w:t>7</w:t>
            </w:r>
            <w:r>
              <w:rPr>
                <w:rFonts w:hint="eastAsia" w:ascii="仿宋" w:hAnsi="仿宋" w:eastAsia="仿宋" w:cs="仿宋"/>
                <w:szCs w:val="21"/>
              </w:rPr>
              <w:t>.1</w:t>
            </w:r>
            <w:r>
              <w:rPr>
                <w:rFonts w:hint="eastAsia" w:ascii="仿宋" w:hAnsi="仿宋" w:eastAsia="仿宋" w:cs="仿宋"/>
                <w:szCs w:val="21"/>
                <w:lang w:val="en-US" w:eastAsia="zh-CN"/>
              </w:rPr>
              <w:t>款</w:t>
            </w:r>
          </w:p>
        </w:tc>
        <w:tc>
          <w:tcPr>
            <w:tcW w:w="1742" w:type="dxa"/>
            <w:vAlign w:val="center"/>
          </w:tcPr>
          <w:p w14:paraId="33402ABA">
            <w:pPr>
              <w:adjustRightInd w:val="0"/>
              <w:snapToGrid w:val="0"/>
              <w:jc w:val="left"/>
              <w:rPr>
                <w:rFonts w:hint="eastAsia" w:ascii="仿宋" w:hAnsi="仿宋" w:eastAsia="仿宋" w:cs="仿宋"/>
                <w:szCs w:val="21"/>
              </w:rPr>
            </w:pPr>
            <w:r>
              <w:rPr>
                <w:rFonts w:hint="eastAsia" w:ascii="仿宋" w:hAnsi="仿宋" w:eastAsia="仿宋" w:cs="仿宋"/>
                <w:szCs w:val="21"/>
              </w:rPr>
              <w:t>包装</w:t>
            </w:r>
            <w:r>
              <w:rPr>
                <w:rFonts w:hint="eastAsia" w:ascii="仿宋" w:hAnsi="仿宋" w:eastAsia="仿宋" w:cs="仿宋"/>
                <w:szCs w:val="21"/>
                <w:lang w:eastAsia="zh-CN"/>
              </w:rPr>
              <w:t>特殊要求</w:t>
            </w:r>
          </w:p>
        </w:tc>
        <w:tc>
          <w:tcPr>
            <w:tcW w:w="5170" w:type="dxa"/>
            <w:vAlign w:val="center"/>
          </w:tcPr>
          <w:p w14:paraId="5D03133B">
            <w:pPr>
              <w:rPr>
                <w:rFonts w:hint="eastAsia" w:ascii="仿宋" w:hAnsi="仿宋" w:eastAsia="仿宋" w:cs="仿宋"/>
              </w:rPr>
            </w:pPr>
          </w:p>
        </w:tc>
      </w:tr>
      <w:tr w14:paraId="3342ED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421F97F6">
            <w:pPr>
              <w:adjustRightInd w:val="0"/>
              <w:snapToGrid w:val="0"/>
              <w:jc w:val="center"/>
              <w:rPr>
                <w:rFonts w:hint="eastAsia" w:ascii="仿宋" w:hAnsi="仿宋" w:eastAsia="仿宋" w:cs="仿宋"/>
                <w:szCs w:val="21"/>
              </w:rPr>
            </w:pPr>
          </w:p>
        </w:tc>
        <w:tc>
          <w:tcPr>
            <w:tcW w:w="1742" w:type="dxa"/>
            <w:vAlign w:val="center"/>
          </w:tcPr>
          <w:p w14:paraId="5552FFB5">
            <w:pPr>
              <w:adjustRightInd w:val="0"/>
              <w:snapToGrid w:val="0"/>
              <w:jc w:val="left"/>
              <w:rPr>
                <w:rFonts w:hint="eastAsia" w:ascii="仿宋" w:hAnsi="仿宋" w:eastAsia="仿宋" w:cs="仿宋"/>
                <w:szCs w:val="21"/>
                <w:lang w:eastAsia="zh-CN"/>
              </w:rPr>
            </w:pPr>
            <w:r>
              <w:rPr>
                <w:rFonts w:hint="eastAsia" w:ascii="仿宋" w:hAnsi="仿宋" w:eastAsia="仿宋" w:cs="仿宋"/>
                <w:szCs w:val="21"/>
                <w:lang w:eastAsia="zh-CN"/>
              </w:rPr>
              <w:t>指定现场</w:t>
            </w:r>
          </w:p>
        </w:tc>
        <w:tc>
          <w:tcPr>
            <w:tcW w:w="5170" w:type="dxa"/>
            <w:vAlign w:val="center"/>
          </w:tcPr>
          <w:p w14:paraId="4077060C">
            <w:pPr>
              <w:rPr>
                <w:rFonts w:hint="eastAsia" w:ascii="仿宋" w:hAnsi="仿宋" w:eastAsia="仿宋" w:cs="仿宋"/>
              </w:rPr>
            </w:pPr>
          </w:p>
        </w:tc>
      </w:tr>
      <w:tr w14:paraId="16CFE9D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05FD59B8">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14:paraId="7013342D">
            <w:pPr>
              <w:adjustRightInd w:val="0"/>
              <w:snapToGrid w:val="0"/>
              <w:jc w:val="center"/>
              <w:rPr>
                <w:rFonts w:hint="eastAsia" w:ascii="仿宋" w:hAnsi="仿宋" w:eastAsia="仿宋" w:cs="仿宋"/>
                <w:szCs w:val="21"/>
              </w:rPr>
            </w:pPr>
            <w:r>
              <w:rPr>
                <w:rFonts w:hint="eastAsia" w:ascii="仿宋" w:hAnsi="仿宋" w:eastAsia="仿宋" w:cs="仿宋"/>
                <w:szCs w:val="21"/>
              </w:rPr>
              <w:t>第</w:t>
            </w:r>
            <w:r>
              <w:rPr>
                <w:rFonts w:hint="eastAsia" w:ascii="仿宋" w:hAnsi="仿宋" w:eastAsia="仿宋" w:cs="仿宋"/>
                <w:szCs w:val="21"/>
                <w:lang w:val="en-US" w:eastAsia="zh-CN"/>
              </w:rPr>
              <w:t>7</w:t>
            </w:r>
            <w:r>
              <w:rPr>
                <w:rFonts w:hint="eastAsia" w:ascii="仿宋" w:hAnsi="仿宋" w:eastAsia="仿宋" w:cs="仿宋"/>
                <w:szCs w:val="21"/>
              </w:rPr>
              <w:t>.2</w:t>
            </w:r>
            <w:r>
              <w:rPr>
                <w:rFonts w:hint="eastAsia" w:ascii="仿宋" w:hAnsi="仿宋" w:eastAsia="仿宋" w:cs="仿宋"/>
                <w:szCs w:val="21"/>
                <w:lang w:val="en-US" w:eastAsia="zh-CN"/>
              </w:rPr>
              <w:t>款</w:t>
            </w:r>
          </w:p>
        </w:tc>
        <w:tc>
          <w:tcPr>
            <w:tcW w:w="1742" w:type="dxa"/>
            <w:vAlign w:val="center"/>
          </w:tcPr>
          <w:p w14:paraId="6475F8A7">
            <w:pPr>
              <w:adjustRightInd w:val="0"/>
              <w:snapToGrid w:val="0"/>
              <w:jc w:val="left"/>
              <w:rPr>
                <w:rFonts w:hint="eastAsia" w:ascii="仿宋" w:hAnsi="仿宋" w:eastAsia="仿宋" w:cs="仿宋"/>
                <w:szCs w:val="21"/>
                <w:lang w:eastAsia="zh-CN"/>
              </w:rPr>
            </w:pPr>
            <w:r>
              <w:rPr>
                <w:rFonts w:hint="eastAsia" w:ascii="仿宋" w:hAnsi="仿宋" w:eastAsia="仿宋" w:cs="仿宋"/>
                <w:szCs w:val="21"/>
                <w:lang w:eastAsia="zh-CN"/>
              </w:rPr>
              <w:t>运输特殊要求</w:t>
            </w:r>
          </w:p>
        </w:tc>
        <w:tc>
          <w:tcPr>
            <w:tcW w:w="5170" w:type="dxa"/>
            <w:vAlign w:val="center"/>
          </w:tcPr>
          <w:p w14:paraId="4269C7DA">
            <w:pPr>
              <w:rPr>
                <w:rFonts w:hint="eastAsia" w:ascii="仿宋" w:hAnsi="仿宋" w:eastAsia="仿宋" w:cs="仿宋"/>
              </w:rPr>
            </w:pPr>
          </w:p>
        </w:tc>
      </w:tr>
      <w:tr w14:paraId="083E058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5F5F9EF1">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14:paraId="6DC66EAB">
            <w:pPr>
              <w:adjustRightInd w:val="0"/>
              <w:snapToGrid w:val="0"/>
              <w:jc w:val="center"/>
              <w:rPr>
                <w:rFonts w:hint="eastAsia" w:ascii="仿宋" w:hAnsi="仿宋" w:eastAsia="仿宋" w:cs="仿宋"/>
                <w:szCs w:val="21"/>
              </w:rPr>
            </w:pPr>
            <w:r>
              <w:rPr>
                <w:rFonts w:hint="eastAsia" w:ascii="仿宋" w:hAnsi="仿宋" w:eastAsia="仿宋" w:cs="仿宋"/>
                <w:szCs w:val="21"/>
              </w:rPr>
              <w:t>第</w:t>
            </w:r>
            <w:r>
              <w:rPr>
                <w:rFonts w:hint="eastAsia" w:ascii="仿宋" w:hAnsi="仿宋" w:eastAsia="仿宋" w:cs="仿宋"/>
                <w:szCs w:val="21"/>
                <w:lang w:val="en-US" w:eastAsia="zh-CN"/>
              </w:rPr>
              <w:t>7</w:t>
            </w:r>
            <w:r>
              <w:rPr>
                <w:rFonts w:hint="eastAsia" w:ascii="仿宋" w:hAnsi="仿宋" w:eastAsia="仿宋" w:cs="仿宋"/>
                <w:szCs w:val="21"/>
              </w:rPr>
              <w:t>.3</w:t>
            </w:r>
            <w:r>
              <w:rPr>
                <w:rFonts w:hint="eastAsia" w:ascii="仿宋" w:hAnsi="仿宋" w:eastAsia="仿宋" w:cs="仿宋"/>
                <w:szCs w:val="21"/>
                <w:lang w:val="en-US" w:eastAsia="zh-CN"/>
              </w:rPr>
              <w:t>款</w:t>
            </w:r>
          </w:p>
        </w:tc>
        <w:tc>
          <w:tcPr>
            <w:tcW w:w="1742" w:type="dxa"/>
            <w:vAlign w:val="center"/>
          </w:tcPr>
          <w:p w14:paraId="11273D60">
            <w:pPr>
              <w:adjustRightInd w:val="0"/>
              <w:snapToGrid w:val="0"/>
              <w:jc w:val="left"/>
              <w:rPr>
                <w:rFonts w:hint="eastAsia" w:ascii="仿宋" w:hAnsi="仿宋" w:eastAsia="仿宋" w:cs="仿宋"/>
                <w:szCs w:val="21"/>
                <w:lang w:eastAsia="zh-CN"/>
              </w:rPr>
            </w:pPr>
            <w:r>
              <w:rPr>
                <w:rFonts w:hint="eastAsia" w:ascii="仿宋" w:hAnsi="仿宋" w:eastAsia="仿宋" w:cs="仿宋"/>
                <w:szCs w:val="21"/>
                <w:lang w:eastAsia="zh-CN"/>
              </w:rPr>
              <w:t>保险要求</w:t>
            </w:r>
          </w:p>
        </w:tc>
        <w:tc>
          <w:tcPr>
            <w:tcW w:w="5170" w:type="dxa"/>
            <w:vAlign w:val="center"/>
          </w:tcPr>
          <w:p w14:paraId="2C14063E">
            <w:pPr>
              <w:rPr>
                <w:rFonts w:hint="eastAsia" w:ascii="仿宋" w:hAnsi="仿宋" w:eastAsia="仿宋" w:cs="仿宋"/>
              </w:rPr>
            </w:pPr>
          </w:p>
        </w:tc>
      </w:tr>
      <w:tr w14:paraId="05AE40B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E9D104B">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14:paraId="74C5FAE2">
            <w:pPr>
              <w:adjustRightInd w:val="0"/>
              <w:snapToGrid w:val="0"/>
              <w:jc w:val="center"/>
              <w:rPr>
                <w:rFonts w:hint="eastAsia" w:ascii="仿宋" w:hAnsi="仿宋" w:eastAsia="仿宋" w:cs="仿宋"/>
                <w:szCs w:val="21"/>
              </w:rPr>
            </w:pPr>
            <w:r>
              <w:rPr>
                <w:rFonts w:hint="eastAsia" w:ascii="仿宋" w:hAnsi="仿宋" w:eastAsia="仿宋" w:cs="仿宋"/>
                <w:szCs w:val="21"/>
              </w:rPr>
              <w:t>第</w:t>
            </w:r>
            <w:r>
              <w:rPr>
                <w:rFonts w:hint="eastAsia" w:ascii="仿宋" w:hAnsi="仿宋" w:eastAsia="仿宋" w:cs="仿宋"/>
                <w:szCs w:val="21"/>
                <w:lang w:val="en-US" w:eastAsia="zh-CN"/>
              </w:rPr>
              <w:t>8</w:t>
            </w:r>
            <w:r>
              <w:rPr>
                <w:rFonts w:hint="eastAsia" w:ascii="仿宋" w:hAnsi="仿宋" w:eastAsia="仿宋" w:cs="仿宋"/>
                <w:szCs w:val="21"/>
              </w:rPr>
              <w:t>.2（1）项</w:t>
            </w:r>
          </w:p>
        </w:tc>
        <w:tc>
          <w:tcPr>
            <w:tcW w:w="1742" w:type="dxa"/>
            <w:vAlign w:val="center"/>
          </w:tcPr>
          <w:p w14:paraId="2EAB2EAE">
            <w:pPr>
              <w:adjustRightInd w:val="0"/>
              <w:snapToGrid w:val="0"/>
              <w:jc w:val="left"/>
              <w:rPr>
                <w:rFonts w:hint="eastAsia" w:ascii="仿宋" w:hAnsi="仿宋" w:eastAsia="仿宋" w:cs="仿宋"/>
                <w:szCs w:val="21"/>
              </w:rPr>
            </w:pPr>
            <w:r>
              <w:rPr>
                <w:rFonts w:hint="eastAsia" w:ascii="仿宋" w:hAnsi="仿宋" w:eastAsia="仿宋" w:cs="仿宋"/>
                <w:szCs w:val="21"/>
              </w:rPr>
              <w:t>质量保证期</w:t>
            </w:r>
          </w:p>
        </w:tc>
        <w:tc>
          <w:tcPr>
            <w:tcW w:w="5170" w:type="dxa"/>
            <w:vAlign w:val="center"/>
          </w:tcPr>
          <w:p w14:paraId="2C0050A8">
            <w:pPr>
              <w:autoSpaceDE w:val="0"/>
              <w:autoSpaceDN w:val="0"/>
              <w:adjustRightInd w:val="0"/>
              <w:snapToGrid w:val="0"/>
              <w:ind w:firstLine="420" w:firstLineChars="200"/>
              <w:jc w:val="left"/>
              <w:rPr>
                <w:rFonts w:hint="eastAsia" w:ascii="仿宋" w:hAnsi="仿宋" w:eastAsia="仿宋" w:cs="仿宋"/>
                <w:szCs w:val="21"/>
              </w:rPr>
            </w:pPr>
          </w:p>
        </w:tc>
      </w:tr>
      <w:tr w14:paraId="07DA05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0E2291C">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14:paraId="45DD4D15">
            <w:pPr>
              <w:adjustRightInd w:val="0"/>
              <w:snapToGrid w:val="0"/>
              <w:jc w:val="center"/>
              <w:rPr>
                <w:rFonts w:hint="eastAsia" w:ascii="仿宋" w:hAnsi="仿宋" w:eastAsia="仿宋" w:cs="仿宋"/>
                <w:szCs w:val="21"/>
              </w:rPr>
            </w:pPr>
            <w:r>
              <w:rPr>
                <w:rFonts w:hint="eastAsia" w:ascii="仿宋" w:hAnsi="仿宋" w:eastAsia="仿宋" w:cs="仿宋"/>
                <w:szCs w:val="21"/>
              </w:rPr>
              <w:t>第</w:t>
            </w:r>
            <w:r>
              <w:rPr>
                <w:rFonts w:hint="eastAsia" w:ascii="仿宋" w:hAnsi="仿宋" w:eastAsia="仿宋" w:cs="仿宋"/>
                <w:szCs w:val="21"/>
                <w:lang w:val="en-US" w:eastAsia="zh-CN"/>
              </w:rPr>
              <w:t>8</w:t>
            </w:r>
            <w:r>
              <w:rPr>
                <w:rFonts w:hint="eastAsia" w:ascii="仿宋" w:hAnsi="仿宋" w:eastAsia="仿宋" w:cs="仿宋"/>
                <w:szCs w:val="21"/>
              </w:rPr>
              <w:t>.2（3）项</w:t>
            </w:r>
          </w:p>
        </w:tc>
        <w:tc>
          <w:tcPr>
            <w:tcW w:w="1742" w:type="dxa"/>
            <w:vAlign w:val="center"/>
          </w:tcPr>
          <w:p w14:paraId="7370B37F">
            <w:pPr>
              <w:adjustRightInd w:val="0"/>
              <w:snapToGrid w:val="0"/>
              <w:jc w:val="left"/>
              <w:rPr>
                <w:rFonts w:hint="eastAsia" w:ascii="仿宋" w:hAnsi="仿宋" w:eastAsia="仿宋" w:cs="仿宋"/>
                <w:szCs w:val="21"/>
                <w:lang w:eastAsia="zh-CN"/>
              </w:rPr>
            </w:pPr>
            <w:r>
              <w:rPr>
                <w:rFonts w:hint="eastAsia" w:ascii="仿宋" w:hAnsi="仿宋" w:eastAsia="仿宋" w:cs="仿宋"/>
                <w:szCs w:val="21"/>
                <w:lang w:eastAsia="zh-CN"/>
              </w:rPr>
              <w:t>服务质量缺陷</w:t>
            </w:r>
          </w:p>
          <w:p w14:paraId="348BC7B5">
            <w:pPr>
              <w:adjustRightInd w:val="0"/>
              <w:snapToGrid w:val="0"/>
              <w:jc w:val="left"/>
              <w:rPr>
                <w:rFonts w:hint="eastAsia" w:ascii="仿宋" w:hAnsi="仿宋" w:eastAsia="仿宋" w:cs="仿宋"/>
                <w:szCs w:val="21"/>
              </w:rPr>
            </w:pPr>
            <w:r>
              <w:rPr>
                <w:rFonts w:hint="eastAsia" w:ascii="仿宋" w:hAnsi="仿宋" w:eastAsia="仿宋" w:cs="仿宋"/>
                <w:szCs w:val="21"/>
              </w:rPr>
              <w:t>响应时间</w:t>
            </w:r>
          </w:p>
        </w:tc>
        <w:tc>
          <w:tcPr>
            <w:tcW w:w="5170" w:type="dxa"/>
            <w:vAlign w:val="center"/>
          </w:tcPr>
          <w:p w14:paraId="6FCA3927">
            <w:pPr>
              <w:adjustRightInd w:val="0"/>
              <w:snapToGrid w:val="0"/>
              <w:jc w:val="left"/>
              <w:rPr>
                <w:rFonts w:hint="eastAsia" w:ascii="仿宋" w:hAnsi="仿宋" w:eastAsia="仿宋" w:cs="仿宋"/>
                <w:szCs w:val="21"/>
              </w:rPr>
            </w:pPr>
          </w:p>
        </w:tc>
      </w:tr>
      <w:tr w14:paraId="60CCB1C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3A1D4F7">
            <w:pPr>
              <w:snapToGrid w:val="0"/>
              <w:jc w:val="center"/>
              <w:rPr>
                <w:rFonts w:hint="eastAsia" w:ascii="仿宋" w:hAnsi="仿宋" w:eastAsia="仿宋" w:cs="仿宋"/>
                <w:szCs w:val="21"/>
                <w:lang w:val="en-US" w:eastAsia="zh-CN"/>
              </w:rPr>
            </w:pPr>
            <w:r>
              <w:rPr>
                <w:rFonts w:hint="eastAsia" w:ascii="仿宋" w:hAnsi="仿宋" w:eastAsia="仿宋" w:cs="仿宋"/>
                <w:szCs w:val="21"/>
                <w:lang w:val="en-US" w:eastAsia="zh-CN"/>
              </w:rPr>
              <w:t>第二节</w:t>
            </w:r>
          </w:p>
          <w:p w14:paraId="3BBC9CC5">
            <w:pPr>
              <w:pStyle w:val="24"/>
              <w:ind w:firstLine="0" w:firstLineChars="0"/>
              <w:jc w:val="center"/>
              <w:rPr>
                <w:rFonts w:hint="eastAsia" w:ascii="仿宋" w:hAnsi="仿宋" w:eastAsia="仿宋" w:cs="仿宋"/>
                <w:lang w:val="en-US" w:eastAsia="zh-CN"/>
              </w:rPr>
            </w:pPr>
            <w:r>
              <w:rPr>
                <w:rFonts w:hint="eastAsia" w:ascii="仿宋" w:hAnsi="仿宋" w:eastAsia="仿宋" w:cs="仿宋"/>
                <w:szCs w:val="21"/>
                <w:lang w:val="en-US" w:eastAsia="zh-CN"/>
              </w:rPr>
              <w:t>第11.1款</w:t>
            </w:r>
          </w:p>
        </w:tc>
        <w:tc>
          <w:tcPr>
            <w:tcW w:w="1742" w:type="dxa"/>
            <w:vAlign w:val="center"/>
          </w:tcPr>
          <w:p w14:paraId="19A1CE26">
            <w:pPr>
              <w:adjustRightInd w:val="0"/>
              <w:snapToGrid w:val="0"/>
              <w:jc w:val="both"/>
              <w:rPr>
                <w:rFonts w:hint="eastAsia" w:ascii="仿宋" w:hAnsi="仿宋" w:eastAsia="仿宋" w:cs="仿宋"/>
                <w:szCs w:val="21"/>
                <w:lang w:val="en-US" w:eastAsia="zh-CN"/>
              </w:rPr>
            </w:pPr>
            <w:r>
              <w:rPr>
                <w:rFonts w:hint="eastAsia" w:ascii="仿宋" w:hAnsi="仿宋" w:eastAsia="仿宋" w:cs="仿宋"/>
                <w:szCs w:val="21"/>
                <w:lang w:val="en-US" w:eastAsia="zh-CN"/>
              </w:rPr>
              <w:t>其他应当保密的信息</w:t>
            </w:r>
          </w:p>
        </w:tc>
        <w:tc>
          <w:tcPr>
            <w:tcW w:w="5170" w:type="dxa"/>
            <w:vAlign w:val="center"/>
          </w:tcPr>
          <w:p w14:paraId="4BB5F16F">
            <w:pPr>
              <w:adjustRightInd w:val="0"/>
              <w:snapToGrid w:val="0"/>
              <w:jc w:val="left"/>
              <w:rPr>
                <w:rFonts w:hint="eastAsia" w:ascii="仿宋" w:hAnsi="仿宋" w:eastAsia="仿宋" w:cs="仿宋"/>
                <w:szCs w:val="21"/>
              </w:rPr>
            </w:pPr>
          </w:p>
        </w:tc>
      </w:tr>
      <w:tr w14:paraId="07CA7D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5558364A">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14:paraId="73678EA2">
            <w:pPr>
              <w:adjustRightInd w:val="0"/>
              <w:snapToGrid w:val="0"/>
              <w:jc w:val="center"/>
              <w:rPr>
                <w:rFonts w:hint="eastAsia" w:ascii="仿宋" w:hAnsi="仿宋" w:eastAsia="仿宋" w:cs="仿宋"/>
                <w:szCs w:val="21"/>
              </w:rPr>
            </w:pPr>
            <w:r>
              <w:rPr>
                <w:rFonts w:hint="eastAsia" w:ascii="仿宋" w:hAnsi="仿宋" w:eastAsia="仿宋" w:cs="仿宋"/>
                <w:szCs w:val="21"/>
              </w:rPr>
              <w:t>第1</w:t>
            </w:r>
            <w:r>
              <w:rPr>
                <w:rFonts w:hint="eastAsia" w:ascii="仿宋" w:hAnsi="仿宋" w:eastAsia="仿宋" w:cs="仿宋"/>
                <w:szCs w:val="21"/>
                <w:lang w:val="en-US" w:eastAsia="zh-CN"/>
              </w:rPr>
              <w:t>2</w:t>
            </w:r>
            <w:r>
              <w:rPr>
                <w:rFonts w:hint="eastAsia" w:ascii="仿宋" w:hAnsi="仿宋" w:eastAsia="仿宋" w:cs="仿宋"/>
                <w:szCs w:val="21"/>
              </w:rPr>
              <w:t>.2款</w:t>
            </w:r>
          </w:p>
        </w:tc>
        <w:tc>
          <w:tcPr>
            <w:tcW w:w="1742" w:type="dxa"/>
            <w:vAlign w:val="center"/>
          </w:tcPr>
          <w:p w14:paraId="5ADD21CA">
            <w:pPr>
              <w:adjustRightInd w:val="0"/>
              <w:snapToGrid w:val="0"/>
              <w:jc w:val="left"/>
              <w:rPr>
                <w:rFonts w:hint="eastAsia" w:ascii="仿宋" w:hAnsi="仿宋" w:eastAsia="仿宋" w:cs="仿宋"/>
                <w:szCs w:val="21"/>
                <w:lang w:eastAsia="zh-CN"/>
              </w:rPr>
            </w:pPr>
            <w:r>
              <w:rPr>
                <w:rFonts w:hint="eastAsia" w:ascii="仿宋" w:hAnsi="仿宋" w:eastAsia="仿宋" w:cs="仿宋"/>
                <w:szCs w:val="21"/>
              </w:rPr>
              <w:t>合同价款支付</w:t>
            </w:r>
            <w:r>
              <w:rPr>
                <w:rFonts w:hint="eastAsia" w:ascii="仿宋" w:hAnsi="仿宋" w:eastAsia="仿宋" w:cs="仿宋"/>
                <w:szCs w:val="21"/>
                <w:lang w:eastAsia="zh-CN"/>
              </w:rPr>
              <w:t>时间</w:t>
            </w:r>
          </w:p>
        </w:tc>
        <w:tc>
          <w:tcPr>
            <w:tcW w:w="5170" w:type="dxa"/>
            <w:vAlign w:val="center"/>
          </w:tcPr>
          <w:p w14:paraId="6313491D">
            <w:pPr>
              <w:adjustRightInd w:val="0"/>
              <w:snapToGrid w:val="0"/>
              <w:jc w:val="left"/>
              <w:rPr>
                <w:rFonts w:hint="eastAsia" w:ascii="仿宋" w:hAnsi="仿宋" w:eastAsia="仿宋" w:cs="仿宋"/>
                <w:szCs w:val="21"/>
              </w:rPr>
            </w:pPr>
          </w:p>
        </w:tc>
      </w:tr>
      <w:tr w14:paraId="6A1B00C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664A63A4">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14:paraId="412D8929">
            <w:pPr>
              <w:adjustRightInd w:val="0"/>
              <w:snapToGrid w:val="0"/>
              <w:jc w:val="center"/>
              <w:rPr>
                <w:rFonts w:hint="eastAsia" w:ascii="仿宋" w:hAnsi="仿宋" w:eastAsia="仿宋" w:cs="仿宋"/>
                <w:szCs w:val="21"/>
              </w:rPr>
            </w:pPr>
            <w:r>
              <w:rPr>
                <w:rFonts w:hint="eastAsia" w:ascii="仿宋" w:hAnsi="仿宋" w:eastAsia="仿宋" w:cs="仿宋"/>
                <w:szCs w:val="21"/>
              </w:rPr>
              <w:t>第</w:t>
            </w:r>
            <w:r>
              <w:rPr>
                <w:rFonts w:hint="eastAsia" w:ascii="仿宋" w:hAnsi="仿宋" w:eastAsia="仿宋" w:cs="仿宋"/>
                <w:szCs w:val="21"/>
                <w:lang w:val="en-US" w:eastAsia="zh-CN"/>
              </w:rPr>
              <w:t>13.2</w:t>
            </w:r>
            <w:r>
              <w:rPr>
                <w:rFonts w:hint="eastAsia" w:ascii="仿宋" w:hAnsi="仿宋" w:eastAsia="仿宋" w:cs="仿宋"/>
                <w:szCs w:val="21"/>
              </w:rPr>
              <w:t>款</w:t>
            </w:r>
          </w:p>
        </w:tc>
        <w:tc>
          <w:tcPr>
            <w:tcW w:w="1742" w:type="dxa"/>
            <w:vAlign w:val="center"/>
          </w:tcPr>
          <w:p w14:paraId="7E257896">
            <w:pPr>
              <w:adjustRightInd w:val="0"/>
              <w:snapToGrid w:val="0"/>
              <w:jc w:val="left"/>
              <w:rPr>
                <w:rFonts w:hint="eastAsia" w:ascii="仿宋" w:hAnsi="仿宋" w:eastAsia="仿宋" w:cs="仿宋"/>
                <w:szCs w:val="21"/>
                <w:lang w:val="en-US" w:eastAsia="zh-CN"/>
              </w:rPr>
            </w:pPr>
            <w:r>
              <w:rPr>
                <w:rFonts w:hint="eastAsia" w:ascii="仿宋" w:hAnsi="仿宋" w:eastAsia="仿宋" w:cs="仿宋"/>
                <w:szCs w:val="21"/>
                <w:lang w:val="en-US" w:eastAsia="zh-CN"/>
              </w:rPr>
              <w:t>履约保证金不予退还的情形</w:t>
            </w:r>
          </w:p>
        </w:tc>
        <w:tc>
          <w:tcPr>
            <w:tcW w:w="5170" w:type="dxa"/>
            <w:vAlign w:val="center"/>
          </w:tcPr>
          <w:p w14:paraId="10AA6757">
            <w:pPr>
              <w:adjustRightInd w:val="0"/>
              <w:snapToGrid w:val="0"/>
              <w:jc w:val="left"/>
              <w:rPr>
                <w:rFonts w:hint="eastAsia" w:ascii="仿宋" w:hAnsi="仿宋" w:eastAsia="仿宋" w:cs="仿宋"/>
                <w:szCs w:val="21"/>
              </w:rPr>
            </w:pPr>
          </w:p>
        </w:tc>
      </w:tr>
      <w:tr w14:paraId="383D59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59B7C56">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14:paraId="18121AFE">
            <w:pPr>
              <w:adjustRightInd w:val="0"/>
              <w:snapToGrid w:val="0"/>
              <w:jc w:val="center"/>
              <w:rPr>
                <w:rFonts w:hint="eastAsia" w:ascii="仿宋" w:hAnsi="仿宋" w:eastAsia="仿宋" w:cs="仿宋"/>
                <w:szCs w:val="21"/>
              </w:rPr>
            </w:pPr>
            <w:r>
              <w:rPr>
                <w:rFonts w:hint="eastAsia" w:ascii="仿宋" w:hAnsi="仿宋" w:eastAsia="仿宋" w:cs="仿宋"/>
                <w:szCs w:val="21"/>
              </w:rPr>
              <w:t>第</w:t>
            </w:r>
            <w:r>
              <w:rPr>
                <w:rFonts w:hint="eastAsia" w:ascii="仿宋" w:hAnsi="仿宋" w:eastAsia="仿宋" w:cs="仿宋"/>
                <w:szCs w:val="21"/>
                <w:lang w:val="en-US" w:eastAsia="zh-CN"/>
              </w:rPr>
              <w:t>13.3</w:t>
            </w:r>
            <w:r>
              <w:rPr>
                <w:rFonts w:hint="eastAsia" w:ascii="仿宋" w:hAnsi="仿宋" w:eastAsia="仿宋" w:cs="仿宋"/>
                <w:szCs w:val="21"/>
              </w:rPr>
              <w:t>款</w:t>
            </w:r>
          </w:p>
        </w:tc>
        <w:tc>
          <w:tcPr>
            <w:tcW w:w="1742" w:type="dxa"/>
            <w:vAlign w:val="center"/>
          </w:tcPr>
          <w:p w14:paraId="4348CDB0">
            <w:pPr>
              <w:adjustRightInd w:val="0"/>
              <w:snapToGrid w:val="0"/>
              <w:jc w:val="left"/>
              <w:rPr>
                <w:rFonts w:hint="eastAsia" w:ascii="仿宋" w:hAnsi="仿宋" w:eastAsia="仿宋" w:cs="仿宋"/>
                <w:szCs w:val="21"/>
              </w:rPr>
            </w:pPr>
            <w:r>
              <w:rPr>
                <w:rFonts w:hint="eastAsia" w:ascii="仿宋" w:hAnsi="仿宋" w:eastAsia="仿宋" w:cs="仿宋"/>
                <w:szCs w:val="21"/>
              </w:rPr>
              <w:t>履约保证金退还时间及</w:t>
            </w:r>
            <w:r>
              <w:rPr>
                <w:rFonts w:hint="eastAsia" w:ascii="仿宋" w:hAnsi="仿宋" w:eastAsia="仿宋" w:cs="仿宋"/>
                <w:szCs w:val="21"/>
                <w:lang w:eastAsia="zh-CN"/>
              </w:rPr>
              <w:t>逾期退还的</w:t>
            </w:r>
            <w:r>
              <w:rPr>
                <w:rFonts w:hint="eastAsia" w:ascii="仿宋" w:hAnsi="仿宋" w:eastAsia="仿宋" w:cs="仿宋"/>
                <w:szCs w:val="21"/>
              </w:rPr>
              <w:t>违约金</w:t>
            </w:r>
          </w:p>
        </w:tc>
        <w:tc>
          <w:tcPr>
            <w:tcW w:w="5170" w:type="dxa"/>
            <w:vAlign w:val="center"/>
          </w:tcPr>
          <w:p w14:paraId="3069FEFB">
            <w:pPr>
              <w:adjustRightInd w:val="0"/>
              <w:snapToGrid w:val="0"/>
              <w:jc w:val="left"/>
              <w:rPr>
                <w:rFonts w:hint="eastAsia" w:ascii="仿宋" w:hAnsi="仿宋" w:eastAsia="仿宋" w:cs="仿宋"/>
                <w:szCs w:val="21"/>
              </w:rPr>
            </w:pPr>
          </w:p>
        </w:tc>
      </w:tr>
      <w:tr w14:paraId="4531038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2D567809">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14:paraId="423AD78E">
            <w:pPr>
              <w:adjustRightInd w:val="0"/>
              <w:snapToGrid w:val="0"/>
              <w:jc w:val="center"/>
              <w:rPr>
                <w:rFonts w:hint="eastAsia" w:ascii="仿宋" w:hAnsi="仿宋" w:eastAsia="仿宋" w:cs="仿宋"/>
                <w:szCs w:val="21"/>
              </w:rPr>
            </w:pPr>
            <w:r>
              <w:rPr>
                <w:rFonts w:hint="eastAsia" w:ascii="仿宋" w:hAnsi="仿宋" w:eastAsia="仿宋" w:cs="仿宋"/>
                <w:szCs w:val="21"/>
              </w:rPr>
              <w:t>第1</w:t>
            </w:r>
            <w:r>
              <w:rPr>
                <w:rFonts w:hint="eastAsia" w:ascii="仿宋" w:hAnsi="仿宋" w:eastAsia="仿宋" w:cs="仿宋"/>
                <w:szCs w:val="21"/>
                <w:lang w:val="en-US" w:eastAsia="zh-CN"/>
              </w:rPr>
              <w:t>4</w:t>
            </w:r>
            <w:r>
              <w:rPr>
                <w:rFonts w:hint="eastAsia" w:ascii="仿宋" w:hAnsi="仿宋" w:eastAsia="仿宋" w:cs="仿宋"/>
                <w:szCs w:val="21"/>
              </w:rPr>
              <w:t>.1（</w:t>
            </w:r>
            <w:r>
              <w:rPr>
                <w:rFonts w:hint="eastAsia" w:ascii="仿宋" w:hAnsi="仿宋" w:eastAsia="仿宋" w:cs="仿宋"/>
                <w:szCs w:val="21"/>
                <w:lang w:val="en-US" w:eastAsia="zh-CN"/>
              </w:rPr>
              <w:t>3</w:t>
            </w:r>
            <w:r>
              <w:rPr>
                <w:rFonts w:hint="eastAsia" w:ascii="仿宋" w:hAnsi="仿宋" w:eastAsia="仿宋" w:cs="仿宋"/>
                <w:szCs w:val="21"/>
              </w:rPr>
              <w:t>）项</w:t>
            </w:r>
          </w:p>
        </w:tc>
        <w:tc>
          <w:tcPr>
            <w:tcW w:w="1742" w:type="dxa"/>
            <w:vAlign w:val="center"/>
          </w:tcPr>
          <w:p w14:paraId="1A1B438B">
            <w:pPr>
              <w:adjustRightInd w:val="0"/>
              <w:snapToGrid w:val="0"/>
              <w:jc w:val="left"/>
              <w:rPr>
                <w:rFonts w:hint="eastAsia" w:ascii="仿宋" w:hAnsi="仿宋" w:eastAsia="仿宋" w:cs="仿宋"/>
                <w:szCs w:val="21"/>
                <w:lang w:val="en-US" w:eastAsia="zh-CN"/>
              </w:rPr>
            </w:pPr>
            <w:r>
              <w:rPr>
                <w:rFonts w:hint="eastAsia" w:ascii="仿宋" w:hAnsi="仿宋" w:eastAsia="仿宋" w:cs="仿宋"/>
                <w:szCs w:val="21"/>
                <w:lang w:val="en-US" w:eastAsia="zh-CN"/>
              </w:rPr>
              <w:t>运行监督、维修期限</w:t>
            </w:r>
          </w:p>
        </w:tc>
        <w:tc>
          <w:tcPr>
            <w:tcW w:w="5170" w:type="dxa"/>
            <w:vAlign w:val="center"/>
          </w:tcPr>
          <w:p w14:paraId="29F0CFAF">
            <w:pPr>
              <w:adjustRightInd w:val="0"/>
              <w:snapToGrid w:val="0"/>
              <w:jc w:val="left"/>
              <w:rPr>
                <w:rFonts w:hint="eastAsia" w:ascii="仿宋" w:hAnsi="仿宋" w:eastAsia="仿宋" w:cs="仿宋"/>
                <w:szCs w:val="21"/>
              </w:rPr>
            </w:pPr>
          </w:p>
        </w:tc>
      </w:tr>
      <w:tr w14:paraId="372D05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1A57A9C4">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14:paraId="7181A297">
            <w:pPr>
              <w:adjustRightInd w:val="0"/>
              <w:snapToGrid w:val="0"/>
              <w:jc w:val="center"/>
              <w:rPr>
                <w:rFonts w:hint="eastAsia" w:ascii="仿宋" w:hAnsi="仿宋" w:eastAsia="仿宋" w:cs="仿宋"/>
                <w:szCs w:val="21"/>
              </w:rPr>
            </w:pPr>
            <w:r>
              <w:rPr>
                <w:rFonts w:hint="eastAsia" w:ascii="仿宋" w:hAnsi="仿宋" w:eastAsia="仿宋" w:cs="仿宋"/>
                <w:szCs w:val="21"/>
              </w:rPr>
              <w:t>第1</w:t>
            </w:r>
            <w:r>
              <w:rPr>
                <w:rFonts w:hint="eastAsia" w:ascii="仿宋" w:hAnsi="仿宋" w:eastAsia="仿宋" w:cs="仿宋"/>
                <w:szCs w:val="21"/>
                <w:lang w:val="en-US" w:eastAsia="zh-CN"/>
              </w:rPr>
              <w:t>4</w:t>
            </w:r>
            <w:r>
              <w:rPr>
                <w:rFonts w:hint="eastAsia" w:ascii="仿宋" w:hAnsi="仿宋" w:eastAsia="仿宋" w:cs="仿宋"/>
                <w:szCs w:val="21"/>
              </w:rPr>
              <w:t>.1（</w:t>
            </w:r>
            <w:r>
              <w:rPr>
                <w:rFonts w:hint="eastAsia" w:ascii="仿宋" w:hAnsi="仿宋" w:eastAsia="仿宋" w:cs="仿宋"/>
                <w:szCs w:val="21"/>
                <w:lang w:val="en-US" w:eastAsia="zh-CN"/>
              </w:rPr>
              <w:t>5</w:t>
            </w:r>
            <w:r>
              <w:rPr>
                <w:rFonts w:hint="eastAsia" w:ascii="仿宋" w:hAnsi="仿宋" w:eastAsia="仿宋" w:cs="仿宋"/>
                <w:szCs w:val="21"/>
              </w:rPr>
              <w:t>）项</w:t>
            </w:r>
          </w:p>
        </w:tc>
        <w:tc>
          <w:tcPr>
            <w:tcW w:w="1742" w:type="dxa"/>
            <w:vAlign w:val="center"/>
          </w:tcPr>
          <w:p w14:paraId="26C00B13">
            <w:pPr>
              <w:adjustRightInd w:val="0"/>
              <w:snapToGrid w:val="0"/>
              <w:jc w:val="left"/>
              <w:rPr>
                <w:rFonts w:hint="eastAsia" w:ascii="仿宋" w:hAnsi="仿宋" w:eastAsia="仿宋" w:cs="仿宋"/>
                <w:szCs w:val="21"/>
                <w:lang w:val="en-US" w:eastAsia="zh-CN"/>
              </w:rPr>
            </w:pPr>
            <w:r>
              <w:rPr>
                <w:rFonts w:hint="eastAsia" w:ascii="仿宋" w:hAnsi="仿宋" w:eastAsia="仿宋" w:cs="仿宋"/>
                <w:szCs w:val="21"/>
                <w:lang w:val="en-US" w:eastAsia="zh-CN"/>
              </w:rPr>
              <w:t>服务回收的约定</w:t>
            </w:r>
          </w:p>
        </w:tc>
        <w:tc>
          <w:tcPr>
            <w:tcW w:w="5170" w:type="dxa"/>
            <w:vAlign w:val="center"/>
          </w:tcPr>
          <w:p w14:paraId="7405FE78">
            <w:pPr>
              <w:adjustRightInd w:val="0"/>
              <w:snapToGrid w:val="0"/>
              <w:jc w:val="left"/>
              <w:rPr>
                <w:rFonts w:hint="eastAsia" w:ascii="仿宋" w:hAnsi="仿宋" w:eastAsia="仿宋" w:cs="仿宋"/>
                <w:szCs w:val="21"/>
              </w:rPr>
            </w:pPr>
          </w:p>
        </w:tc>
      </w:tr>
      <w:tr w14:paraId="7383CFB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EFB41F5">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14:paraId="5ACCF706">
            <w:pPr>
              <w:adjustRightInd w:val="0"/>
              <w:snapToGrid w:val="0"/>
              <w:jc w:val="center"/>
              <w:rPr>
                <w:rFonts w:hint="eastAsia" w:ascii="仿宋" w:hAnsi="仿宋" w:eastAsia="仿宋" w:cs="仿宋"/>
                <w:szCs w:val="21"/>
              </w:rPr>
            </w:pPr>
            <w:r>
              <w:rPr>
                <w:rFonts w:hint="eastAsia" w:ascii="仿宋" w:hAnsi="仿宋" w:eastAsia="仿宋" w:cs="仿宋"/>
                <w:szCs w:val="21"/>
              </w:rPr>
              <w:t>第1</w:t>
            </w:r>
            <w:r>
              <w:rPr>
                <w:rFonts w:hint="eastAsia" w:ascii="仿宋" w:hAnsi="仿宋" w:eastAsia="仿宋" w:cs="仿宋"/>
                <w:szCs w:val="21"/>
                <w:lang w:val="en-US" w:eastAsia="zh-CN"/>
              </w:rPr>
              <w:t>4</w:t>
            </w:r>
            <w:r>
              <w:rPr>
                <w:rFonts w:hint="eastAsia" w:ascii="仿宋" w:hAnsi="仿宋" w:eastAsia="仿宋" w:cs="仿宋"/>
                <w:szCs w:val="21"/>
              </w:rPr>
              <w:t>.1（</w:t>
            </w:r>
            <w:r>
              <w:rPr>
                <w:rFonts w:hint="eastAsia" w:ascii="仿宋" w:hAnsi="仿宋" w:eastAsia="仿宋" w:cs="仿宋"/>
                <w:szCs w:val="21"/>
                <w:lang w:val="en-US" w:eastAsia="zh-CN"/>
              </w:rPr>
              <w:t>6</w:t>
            </w:r>
            <w:r>
              <w:rPr>
                <w:rFonts w:hint="eastAsia" w:ascii="仿宋" w:hAnsi="仿宋" w:eastAsia="仿宋" w:cs="仿宋"/>
                <w:szCs w:val="21"/>
              </w:rPr>
              <w:t>）项</w:t>
            </w:r>
          </w:p>
        </w:tc>
        <w:tc>
          <w:tcPr>
            <w:tcW w:w="1742" w:type="dxa"/>
            <w:vAlign w:val="center"/>
          </w:tcPr>
          <w:p w14:paraId="03B305BC">
            <w:pPr>
              <w:adjustRightInd w:val="0"/>
              <w:snapToGrid w:val="0"/>
              <w:jc w:val="left"/>
              <w:rPr>
                <w:rFonts w:hint="eastAsia" w:ascii="仿宋" w:hAnsi="仿宋" w:eastAsia="仿宋" w:cs="仿宋"/>
                <w:szCs w:val="21"/>
              </w:rPr>
            </w:pPr>
            <w:r>
              <w:rPr>
                <w:rFonts w:hint="eastAsia" w:ascii="仿宋" w:hAnsi="仿宋" w:eastAsia="仿宋" w:cs="仿宋"/>
                <w:szCs w:val="21"/>
              </w:rPr>
              <w:t>乙方提供的其他服务</w:t>
            </w:r>
          </w:p>
        </w:tc>
        <w:tc>
          <w:tcPr>
            <w:tcW w:w="5170" w:type="dxa"/>
            <w:vAlign w:val="center"/>
          </w:tcPr>
          <w:p w14:paraId="70A428AA">
            <w:pPr>
              <w:adjustRightInd w:val="0"/>
              <w:snapToGrid w:val="0"/>
              <w:jc w:val="left"/>
              <w:rPr>
                <w:rFonts w:hint="eastAsia" w:ascii="仿宋" w:hAnsi="仿宋" w:eastAsia="仿宋" w:cs="仿宋"/>
                <w:szCs w:val="21"/>
              </w:rPr>
            </w:pPr>
          </w:p>
        </w:tc>
      </w:tr>
      <w:tr w14:paraId="1E41F7C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543E08F">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14:paraId="500E1309">
            <w:pPr>
              <w:adjustRightInd w:val="0"/>
              <w:snapToGrid w:val="0"/>
              <w:jc w:val="center"/>
              <w:rPr>
                <w:rFonts w:hint="eastAsia" w:ascii="仿宋" w:hAnsi="仿宋" w:eastAsia="仿宋" w:cs="仿宋"/>
                <w:szCs w:val="21"/>
                <w:lang w:val="en-US" w:eastAsia="zh-CN"/>
              </w:rPr>
            </w:pPr>
            <w:r>
              <w:rPr>
                <w:rFonts w:hint="eastAsia" w:ascii="仿宋" w:hAnsi="仿宋" w:eastAsia="仿宋" w:cs="仿宋"/>
                <w:szCs w:val="21"/>
              </w:rPr>
              <w:t>第1</w:t>
            </w:r>
            <w:r>
              <w:rPr>
                <w:rFonts w:hint="eastAsia" w:ascii="仿宋" w:hAnsi="仿宋" w:eastAsia="仿宋" w:cs="仿宋"/>
                <w:szCs w:val="21"/>
                <w:lang w:val="en-US" w:eastAsia="zh-CN"/>
              </w:rPr>
              <w:t>5</w:t>
            </w:r>
            <w:r>
              <w:rPr>
                <w:rFonts w:hint="eastAsia" w:ascii="仿宋" w:hAnsi="仿宋" w:eastAsia="仿宋" w:cs="仿宋"/>
                <w:szCs w:val="21"/>
              </w:rPr>
              <w:t>.</w:t>
            </w:r>
            <w:r>
              <w:rPr>
                <w:rFonts w:hint="eastAsia" w:ascii="仿宋" w:hAnsi="仿宋" w:eastAsia="仿宋" w:cs="仿宋"/>
                <w:szCs w:val="21"/>
                <w:lang w:val="en-US" w:eastAsia="zh-CN"/>
              </w:rPr>
              <w:t>1款</w:t>
            </w:r>
          </w:p>
        </w:tc>
        <w:tc>
          <w:tcPr>
            <w:tcW w:w="1742" w:type="dxa"/>
            <w:vAlign w:val="center"/>
          </w:tcPr>
          <w:p w14:paraId="0124A52E">
            <w:pPr>
              <w:adjustRightInd w:val="0"/>
              <w:snapToGrid w:val="0"/>
              <w:jc w:val="left"/>
              <w:rPr>
                <w:rFonts w:hint="eastAsia" w:ascii="仿宋" w:hAnsi="仿宋" w:eastAsia="仿宋" w:cs="仿宋"/>
                <w:szCs w:val="21"/>
              </w:rPr>
            </w:pPr>
            <w:r>
              <w:rPr>
                <w:rFonts w:hint="eastAsia" w:ascii="仿宋" w:hAnsi="仿宋" w:eastAsia="仿宋" w:cs="仿宋"/>
                <w:color w:val="auto"/>
                <w:szCs w:val="21"/>
                <w:highlight w:val="none"/>
                <w:lang w:eastAsia="zh-CN"/>
              </w:rPr>
              <w:t>修理、重作、更换相关具体规定</w:t>
            </w:r>
          </w:p>
        </w:tc>
        <w:tc>
          <w:tcPr>
            <w:tcW w:w="5170" w:type="dxa"/>
            <w:vAlign w:val="center"/>
          </w:tcPr>
          <w:p w14:paraId="673E6418">
            <w:pPr>
              <w:adjustRightInd w:val="0"/>
              <w:snapToGrid w:val="0"/>
              <w:jc w:val="left"/>
              <w:rPr>
                <w:rFonts w:hint="eastAsia" w:ascii="仿宋" w:hAnsi="仿宋" w:eastAsia="仿宋" w:cs="仿宋"/>
                <w:szCs w:val="21"/>
              </w:rPr>
            </w:pPr>
          </w:p>
        </w:tc>
      </w:tr>
      <w:tr w14:paraId="1BD1CBB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ECA8B09">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14:paraId="4F6B4B77">
            <w:pPr>
              <w:adjustRightInd w:val="0"/>
              <w:snapToGrid w:val="0"/>
              <w:jc w:val="center"/>
              <w:rPr>
                <w:rFonts w:hint="eastAsia" w:ascii="仿宋" w:hAnsi="仿宋" w:eastAsia="仿宋" w:cs="仿宋"/>
                <w:szCs w:val="21"/>
              </w:rPr>
            </w:pPr>
            <w:r>
              <w:rPr>
                <w:rFonts w:hint="eastAsia" w:ascii="仿宋" w:hAnsi="仿宋" w:eastAsia="仿宋" w:cs="仿宋"/>
                <w:szCs w:val="21"/>
              </w:rPr>
              <w:t>第1</w:t>
            </w:r>
            <w:r>
              <w:rPr>
                <w:rFonts w:hint="eastAsia" w:ascii="仿宋" w:hAnsi="仿宋" w:eastAsia="仿宋" w:cs="仿宋"/>
                <w:szCs w:val="21"/>
                <w:lang w:val="en-US" w:eastAsia="zh-CN"/>
              </w:rPr>
              <w:t>5</w:t>
            </w:r>
            <w:r>
              <w:rPr>
                <w:rFonts w:hint="eastAsia" w:ascii="仿宋" w:hAnsi="仿宋" w:eastAsia="仿宋" w:cs="仿宋"/>
                <w:szCs w:val="21"/>
              </w:rPr>
              <w:t>.2（2）项</w:t>
            </w:r>
          </w:p>
        </w:tc>
        <w:tc>
          <w:tcPr>
            <w:tcW w:w="1742" w:type="dxa"/>
            <w:vAlign w:val="center"/>
          </w:tcPr>
          <w:p w14:paraId="00360A11">
            <w:pPr>
              <w:adjustRightInd w:val="0"/>
              <w:snapToGrid w:val="0"/>
              <w:jc w:val="left"/>
              <w:rPr>
                <w:rFonts w:hint="eastAsia" w:ascii="仿宋" w:hAnsi="仿宋" w:eastAsia="仿宋" w:cs="仿宋"/>
                <w:szCs w:val="21"/>
              </w:rPr>
            </w:pPr>
            <w:r>
              <w:rPr>
                <w:rFonts w:hint="eastAsia" w:ascii="仿宋" w:hAnsi="仿宋" w:eastAsia="仿宋" w:cs="仿宋"/>
                <w:szCs w:val="21"/>
              </w:rPr>
              <w:t>迟延交货赔偿费</w:t>
            </w:r>
          </w:p>
        </w:tc>
        <w:tc>
          <w:tcPr>
            <w:tcW w:w="5170" w:type="dxa"/>
            <w:vAlign w:val="center"/>
          </w:tcPr>
          <w:p w14:paraId="3D2347D3">
            <w:pPr>
              <w:adjustRightInd w:val="0"/>
              <w:snapToGrid w:val="0"/>
              <w:jc w:val="left"/>
              <w:rPr>
                <w:rFonts w:hint="eastAsia" w:ascii="仿宋" w:hAnsi="仿宋" w:eastAsia="仿宋" w:cs="仿宋"/>
                <w:szCs w:val="21"/>
                <w:u w:val="single"/>
              </w:rPr>
            </w:pPr>
          </w:p>
        </w:tc>
      </w:tr>
      <w:tr w14:paraId="4196DE5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F34D668">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14:paraId="70A8ED66">
            <w:pPr>
              <w:adjustRightInd w:val="0"/>
              <w:snapToGrid w:val="0"/>
              <w:jc w:val="center"/>
              <w:rPr>
                <w:rFonts w:hint="eastAsia" w:ascii="仿宋" w:hAnsi="仿宋" w:eastAsia="仿宋" w:cs="仿宋"/>
                <w:szCs w:val="21"/>
              </w:rPr>
            </w:pPr>
            <w:r>
              <w:rPr>
                <w:rFonts w:hint="eastAsia" w:ascii="仿宋" w:hAnsi="仿宋" w:eastAsia="仿宋" w:cs="仿宋"/>
                <w:szCs w:val="21"/>
              </w:rPr>
              <w:t>第1</w:t>
            </w:r>
            <w:r>
              <w:rPr>
                <w:rFonts w:hint="eastAsia" w:ascii="仿宋" w:hAnsi="仿宋" w:eastAsia="仿宋" w:cs="仿宋"/>
                <w:szCs w:val="21"/>
                <w:lang w:val="en-US" w:eastAsia="zh-CN"/>
              </w:rPr>
              <w:t>5</w:t>
            </w:r>
            <w:r>
              <w:rPr>
                <w:rFonts w:hint="eastAsia" w:ascii="仿宋" w:hAnsi="仿宋" w:eastAsia="仿宋" w:cs="仿宋"/>
                <w:szCs w:val="21"/>
              </w:rPr>
              <w:t>.</w:t>
            </w:r>
            <w:r>
              <w:rPr>
                <w:rFonts w:hint="eastAsia" w:ascii="仿宋" w:hAnsi="仿宋" w:eastAsia="仿宋" w:cs="仿宋"/>
                <w:szCs w:val="21"/>
                <w:lang w:val="en-US" w:eastAsia="zh-CN"/>
              </w:rPr>
              <w:t>3款</w:t>
            </w:r>
          </w:p>
        </w:tc>
        <w:tc>
          <w:tcPr>
            <w:tcW w:w="1742" w:type="dxa"/>
            <w:vAlign w:val="center"/>
          </w:tcPr>
          <w:p w14:paraId="52BC2E47">
            <w:pPr>
              <w:adjustRightInd w:val="0"/>
              <w:snapToGrid w:val="0"/>
              <w:jc w:val="left"/>
              <w:rPr>
                <w:rFonts w:hint="eastAsia" w:ascii="仿宋" w:hAnsi="仿宋" w:eastAsia="仿宋" w:cs="仿宋"/>
                <w:szCs w:val="21"/>
              </w:rPr>
            </w:pPr>
            <w:r>
              <w:rPr>
                <w:rFonts w:hint="eastAsia" w:ascii="仿宋" w:hAnsi="仿宋" w:eastAsia="仿宋" w:cs="仿宋"/>
                <w:szCs w:val="21"/>
              </w:rPr>
              <w:t>逾期付款利息</w:t>
            </w:r>
          </w:p>
        </w:tc>
        <w:tc>
          <w:tcPr>
            <w:tcW w:w="5170" w:type="dxa"/>
            <w:vAlign w:val="center"/>
          </w:tcPr>
          <w:p w14:paraId="35FB125E">
            <w:pPr>
              <w:adjustRightInd w:val="0"/>
              <w:snapToGrid w:val="0"/>
              <w:jc w:val="left"/>
              <w:rPr>
                <w:rFonts w:hint="eastAsia" w:ascii="仿宋" w:hAnsi="仿宋" w:eastAsia="仿宋" w:cs="仿宋"/>
                <w:szCs w:val="21"/>
                <w:u w:val="single"/>
              </w:rPr>
            </w:pPr>
          </w:p>
        </w:tc>
      </w:tr>
      <w:tr w14:paraId="5B7046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1AC22A0C">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14:paraId="7F57B165">
            <w:pPr>
              <w:adjustRightInd w:val="0"/>
              <w:snapToGrid w:val="0"/>
              <w:jc w:val="center"/>
              <w:rPr>
                <w:rFonts w:hint="eastAsia" w:ascii="仿宋" w:hAnsi="仿宋" w:eastAsia="仿宋" w:cs="仿宋"/>
                <w:szCs w:val="21"/>
              </w:rPr>
            </w:pPr>
            <w:r>
              <w:rPr>
                <w:rFonts w:hint="eastAsia" w:ascii="仿宋" w:hAnsi="仿宋" w:eastAsia="仿宋" w:cs="仿宋"/>
                <w:szCs w:val="21"/>
              </w:rPr>
              <w:t>第1</w:t>
            </w:r>
            <w:r>
              <w:rPr>
                <w:rFonts w:hint="eastAsia" w:ascii="仿宋" w:hAnsi="仿宋" w:eastAsia="仿宋" w:cs="仿宋"/>
                <w:szCs w:val="21"/>
                <w:lang w:val="en-US" w:eastAsia="zh-CN"/>
              </w:rPr>
              <w:t>5</w:t>
            </w:r>
            <w:r>
              <w:rPr>
                <w:rFonts w:hint="eastAsia" w:ascii="仿宋" w:hAnsi="仿宋" w:eastAsia="仿宋" w:cs="仿宋"/>
                <w:szCs w:val="21"/>
              </w:rPr>
              <w:t>.4</w:t>
            </w:r>
            <w:r>
              <w:rPr>
                <w:rFonts w:hint="eastAsia" w:ascii="仿宋" w:hAnsi="仿宋" w:eastAsia="仿宋" w:cs="仿宋"/>
                <w:szCs w:val="21"/>
                <w:lang w:val="en-US" w:eastAsia="zh-CN"/>
              </w:rPr>
              <w:t>款</w:t>
            </w:r>
          </w:p>
        </w:tc>
        <w:tc>
          <w:tcPr>
            <w:tcW w:w="1742" w:type="dxa"/>
            <w:tcBorders>
              <w:left w:val="single" w:color="auto" w:sz="2" w:space="0"/>
              <w:bottom w:val="single" w:color="auto" w:sz="2" w:space="0"/>
              <w:right w:val="single" w:color="auto" w:sz="2" w:space="0"/>
            </w:tcBorders>
            <w:vAlign w:val="center"/>
          </w:tcPr>
          <w:p w14:paraId="1F1C68EE">
            <w:pPr>
              <w:adjustRightInd w:val="0"/>
              <w:snapToGrid w:val="0"/>
              <w:jc w:val="left"/>
              <w:rPr>
                <w:rFonts w:hint="eastAsia" w:ascii="仿宋" w:hAnsi="仿宋" w:eastAsia="仿宋" w:cs="仿宋"/>
                <w:szCs w:val="21"/>
              </w:rPr>
            </w:pPr>
            <w:r>
              <w:rPr>
                <w:rFonts w:hint="eastAsia" w:ascii="仿宋" w:hAnsi="仿宋" w:eastAsia="仿宋" w:cs="仿宋"/>
                <w:szCs w:val="21"/>
              </w:rPr>
              <w:t>其他违约责任</w:t>
            </w:r>
          </w:p>
        </w:tc>
        <w:tc>
          <w:tcPr>
            <w:tcW w:w="5170" w:type="dxa"/>
            <w:tcBorders>
              <w:left w:val="single" w:color="auto" w:sz="2" w:space="0"/>
              <w:bottom w:val="single" w:color="auto" w:sz="2" w:space="0"/>
            </w:tcBorders>
            <w:vAlign w:val="center"/>
          </w:tcPr>
          <w:p w14:paraId="24688A39">
            <w:pPr>
              <w:adjustRightInd w:val="0"/>
              <w:snapToGrid w:val="0"/>
              <w:jc w:val="left"/>
              <w:rPr>
                <w:rFonts w:hint="eastAsia" w:ascii="仿宋" w:hAnsi="仿宋" w:eastAsia="仿宋" w:cs="仿宋"/>
                <w:szCs w:val="21"/>
                <w:u w:val="single"/>
              </w:rPr>
            </w:pPr>
          </w:p>
        </w:tc>
      </w:tr>
      <w:tr w14:paraId="0519165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17C7AE9A">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14:paraId="09CB23C4">
            <w:pPr>
              <w:adjustRightInd w:val="0"/>
              <w:snapToGrid w:val="0"/>
              <w:jc w:val="center"/>
              <w:rPr>
                <w:rFonts w:hint="eastAsia" w:ascii="仿宋" w:hAnsi="仿宋" w:eastAsia="仿宋" w:cs="仿宋"/>
                <w:szCs w:val="21"/>
              </w:rPr>
            </w:pPr>
            <w:r>
              <w:rPr>
                <w:rFonts w:hint="eastAsia" w:ascii="仿宋" w:hAnsi="仿宋" w:eastAsia="仿宋" w:cs="仿宋"/>
                <w:szCs w:val="21"/>
              </w:rPr>
              <w:t>第</w:t>
            </w:r>
            <w:r>
              <w:rPr>
                <w:rFonts w:hint="eastAsia" w:ascii="仿宋" w:hAnsi="仿宋" w:eastAsia="仿宋" w:cs="仿宋"/>
                <w:szCs w:val="21"/>
                <w:lang w:val="en-US" w:eastAsia="zh-CN"/>
              </w:rPr>
              <w:t>19</w:t>
            </w:r>
            <w:r>
              <w:rPr>
                <w:rFonts w:hint="eastAsia" w:ascii="仿宋" w:hAnsi="仿宋" w:eastAsia="仿宋" w:cs="仿宋"/>
                <w:szCs w:val="21"/>
              </w:rPr>
              <w:t>.2</w:t>
            </w:r>
            <w:r>
              <w:rPr>
                <w:rFonts w:hint="eastAsia" w:ascii="仿宋" w:hAnsi="仿宋" w:eastAsia="仿宋" w:cs="仿宋"/>
                <w:szCs w:val="21"/>
                <w:lang w:val="en-US" w:eastAsia="zh-CN"/>
              </w:rPr>
              <w:t>款</w:t>
            </w:r>
          </w:p>
        </w:tc>
        <w:tc>
          <w:tcPr>
            <w:tcW w:w="1742" w:type="dxa"/>
            <w:tcBorders>
              <w:top w:val="single" w:color="auto" w:sz="2" w:space="0"/>
              <w:left w:val="single" w:color="auto" w:sz="2" w:space="0"/>
              <w:right w:val="single" w:color="auto" w:sz="2" w:space="0"/>
            </w:tcBorders>
            <w:vAlign w:val="center"/>
          </w:tcPr>
          <w:p w14:paraId="5D9F1BA0">
            <w:pPr>
              <w:adjustRightInd w:val="0"/>
              <w:snapToGrid w:val="0"/>
              <w:jc w:val="left"/>
              <w:rPr>
                <w:rFonts w:hint="eastAsia" w:ascii="仿宋" w:hAnsi="仿宋" w:eastAsia="仿宋" w:cs="仿宋"/>
                <w:szCs w:val="21"/>
              </w:rPr>
            </w:pPr>
            <w:r>
              <w:rPr>
                <w:rFonts w:hint="eastAsia" w:ascii="仿宋" w:hAnsi="仿宋" w:eastAsia="仿宋" w:cs="仿宋"/>
                <w:szCs w:val="21"/>
                <w:lang w:val="en-US" w:eastAsia="zh-CN"/>
              </w:rPr>
              <w:t>解决争议的方法</w:t>
            </w:r>
          </w:p>
        </w:tc>
        <w:tc>
          <w:tcPr>
            <w:tcW w:w="5170" w:type="dxa"/>
            <w:tcBorders>
              <w:top w:val="single" w:color="auto" w:sz="2" w:space="0"/>
              <w:left w:val="single" w:color="auto" w:sz="2" w:space="0"/>
            </w:tcBorders>
            <w:vAlign w:val="center"/>
          </w:tcPr>
          <w:p w14:paraId="2D4516F9">
            <w:pPr>
              <w:autoSpaceDE w:val="0"/>
              <w:autoSpaceDN w:val="0"/>
              <w:adjustRightInd w:val="0"/>
              <w:snapToGrid w:val="0"/>
              <w:spacing w:line="400" w:lineRule="exact"/>
              <w:jc w:val="left"/>
              <w:rPr>
                <w:rFonts w:hint="eastAsia" w:ascii="仿宋" w:hAnsi="仿宋" w:eastAsia="仿宋" w:cs="仿宋"/>
                <w:b w:val="0"/>
                <w:bCs w:val="0"/>
                <w:iCs/>
                <w:szCs w:val="21"/>
              </w:rPr>
            </w:pPr>
            <w:r>
              <w:rPr>
                <w:rFonts w:hint="eastAsia" w:ascii="仿宋" w:hAnsi="仿宋" w:eastAsia="仿宋" w:cs="仿宋"/>
                <w:b w:val="0"/>
                <w:bCs w:val="0"/>
                <w:iCs/>
                <w:szCs w:val="21"/>
              </w:rPr>
              <w:t>因本合同及合同有关事项发生的争议，按下列第</w:t>
            </w:r>
            <w:r>
              <w:rPr>
                <w:rFonts w:hint="eastAsia" w:ascii="仿宋" w:hAnsi="仿宋" w:eastAsia="仿宋" w:cs="仿宋"/>
                <w:b w:val="0"/>
                <w:bCs w:val="0"/>
                <w:iCs/>
                <w:szCs w:val="21"/>
                <w:u w:val="single"/>
              </w:rPr>
              <w:t xml:space="preserve">   </w:t>
            </w:r>
            <w:r>
              <w:rPr>
                <w:rFonts w:hint="eastAsia" w:ascii="仿宋" w:hAnsi="仿宋" w:eastAsia="仿宋" w:cs="仿宋"/>
                <w:b w:val="0"/>
                <w:bCs w:val="0"/>
                <w:iCs/>
                <w:szCs w:val="21"/>
              </w:rPr>
              <w:t>种方式解决：</w:t>
            </w:r>
          </w:p>
          <w:p w14:paraId="22CEFF84">
            <w:pPr>
              <w:autoSpaceDE w:val="0"/>
              <w:autoSpaceDN w:val="0"/>
              <w:adjustRightInd w:val="0"/>
              <w:snapToGrid w:val="0"/>
              <w:spacing w:line="400" w:lineRule="exact"/>
              <w:jc w:val="left"/>
              <w:rPr>
                <w:rFonts w:hint="eastAsia" w:ascii="仿宋" w:hAnsi="仿宋" w:eastAsia="仿宋" w:cs="仿宋"/>
                <w:b w:val="0"/>
                <w:bCs w:val="0"/>
                <w:iCs/>
                <w:szCs w:val="21"/>
              </w:rPr>
            </w:pPr>
            <w:r>
              <w:rPr>
                <w:rFonts w:hint="eastAsia" w:ascii="仿宋" w:hAnsi="仿宋" w:eastAsia="仿宋" w:cs="仿宋"/>
                <w:b w:val="0"/>
                <w:bCs w:val="0"/>
                <w:iCs/>
                <w:szCs w:val="21"/>
              </w:rPr>
              <w:t>（1）向</w:t>
            </w:r>
            <w:r>
              <w:rPr>
                <w:rFonts w:hint="eastAsia" w:ascii="仿宋" w:hAnsi="仿宋" w:eastAsia="仿宋" w:cs="仿宋"/>
                <w:b w:val="0"/>
                <w:bCs w:val="0"/>
                <w:iCs/>
                <w:szCs w:val="21"/>
                <w:u w:val="single"/>
              </w:rPr>
              <w:t xml:space="preserve">                    </w:t>
            </w:r>
            <w:r>
              <w:rPr>
                <w:rFonts w:hint="eastAsia" w:ascii="仿宋" w:hAnsi="仿宋" w:eastAsia="仿宋" w:cs="仿宋"/>
                <w:b w:val="0"/>
                <w:bCs w:val="0"/>
                <w:iCs/>
                <w:szCs w:val="21"/>
              </w:rPr>
              <w:t>仲裁委员会申请仲裁，仲裁地点为</w:t>
            </w:r>
            <w:r>
              <w:rPr>
                <w:rFonts w:hint="eastAsia" w:ascii="仿宋" w:hAnsi="仿宋" w:eastAsia="仿宋" w:cs="仿宋"/>
                <w:b w:val="0"/>
                <w:bCs w:val="0"/>
                <w:iCs/>
                <w:szCs w:val="21"/>
                <w:u w:val="single"/>
              </w:rPr>
              <w:t xml:space="preserve">           </w:t>
            </w:r>
            <w:r>
              <w:rPr>
                <w:rFonts w:hint="eastAsia" w:ascii="仿宋" w:hAnsi="仿宋" w:eastAsia="仿宋" w:cs="仿宋"/>
                <w:b w:val="0"/>
                <w:bCs w:val="0"/>
                <w:iCs/>
                <w:szCs w:val="21"/>
              </w:rPr>
              <w:t>；</w:t>
            </w:r>
          </w:p>
          <w:p w14:paraId="7A057D00">
            <w:pPr>
              <w:adjustRightInd w:val="0"/>
              <w:snapToGrid w:val="0"/>
              <w:ind w:firstLine="0" w:firstLineChars="0"/>
              <w:jc w:val="left"/>
              <w:rPr>
                <w:rFonts w:hint="eastAsia" w:ascii="仿宋" w:hAnsi="仿宋" w:eastAsia="仿宋" w:cs="仿宋"/>
                <w:szCs w:val="21"/>
                <w:u w:val="single"/>
              </w:rPr>
            </w:pPr>
            <w:r>
              <w:rPr>
                <w:rFonts w:hint="eastAsia" w:ascii="仿宋" w:hAnsi="仿宋" w:eastAsia="仿宋" w:cs="仿宋"/>
                <w:b w:val="0"/>
                <w:bCs w:val="0"/>
                <w:iCs/>
                <w:szCs w:val="21"/>
              </w:rPr>
              <w:t>（2）向</w:t>
            </w:r>
            <w:r>
              <w:rPr>
                <w:rFonts w:hint="eastAsia" w:ascii="仿宋" w:hAnsi="仿宋" w:eastAsia="仿宋" w:cs="仿宋"/>
                <w:b w:val="0"/>
                <w:bCs w:val="0"/>
                <w:iCs/>
                <w:szCs w:val="21"/>
                <w:u w:val="single"/>
              </w:rPr>
              <w:t xml:space="preserve">                    </w:t>
            </w:r>
            <w:r>
              <w:rPr>
                <w:rFonts w:hint="eastAsia" w:ascii="仿宋" w:hAnsi="仿宋" w:eastAsia="仿宋" w:cs="仿宋"/>
                <w:b w:val="0"/>
                <w:bCs w:val="0"/>
                <w:iCs/>
                <w:szCs w:val="21"/>
              </w:rPr>
              <w:t>人民法院起诉。</w:t>
            </w:r>
          </w:p>
        </w:tc>
      </w:tr>
      <w:tr w14:paraId="4D46BF5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058AB421">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14:paraId="59515C48">
            <w:pPr>
              <w:adjustRightInd w:val="0"/>
              <w:snapToGrid w:val="0"/>
              <w:jc w:val="center"/>
              <w:rPr>
                <w:rFonts w:hint="eastAsia" w:ascii="仿宋" w:hAnsi="仿宋" w:eastAsia="仿宋" w:cs="仿宋"/>
                <w:szCs w:val="21"/>
              </w:rPr>
            </w:pPr>
            <w:r>
              <w:rPr>
                <w:rFonts w:hint="eastAsia" w:ascii="仿宋" w:hAnsi="仿宋" w:eastAsia="仿宋" w:cs="仿宋"/>
                <w:szCs w:val="21"/>
              </w:rPr>
              <w:t>第2</w:t>
            </w:r>
            <w:r>
              <w:rPr>
                <w:rFonts w:hint="eastAsia" w:ascii="仿宋" w:hAnsi="仿宋" w:eastAsia="仿宋" w:cs="仿宋"/>
                <w:szCs w:val="21"/>
                <w:lang w:val="en-US" w:eastAsia="zh-CN"/>
              </w:rPr>
              <w:t>3.1</w:t>
            </w:r>
            <w:r>
              <w:rPr>
                <w:rFonts w:hint="eastAsia" w:ascii="仿宋" w:hAnsi="仿宋" w:eastAsia="仿宋" w:cs="仿宋"/>
                <w:szCs w:val="21"/>
                <w:lang w:eastAsia="zh-CN"/>
              </w:rPr>
              <w:t>款</w:t>
            </w:r>
          </w:p>
        </w:tc>
        <w:tc>
          <w:tcPr>
            <w:tcW w:w="1742" w:type="dxa"/>
            <w:vAlign w:val="center"/>
          </w:tcPr>
          <w:p w14:paraId="0CB986EB">
            <w:pPr>
              <w:adjustRightInd w:val="0"/>
              <w:snapToGrid w:val="0"/>
              <w:jc w:val="left"/>
              <w:rPr>
                <w:rFonts w:hint="eastAsia" w:ascii="仿宋" w:hAnsi="仿宋" w:eastAsia="仿宋" w:cs="仿宋"/>
                <w:szCs w:val="21"/>
              </w:rPr>
            </w:pPr>
            <w:r>
              <w:rPr>
                <w:rFonts w:hint="eastAsia" w:ascii="仿宋" w:hAnsi="仿宋" w:eastAsia="仿宋" w:cs="仿宋"/>
                <w:bCs/>
                <w:color w:val="auto"/>
                <w:szCs w:val="21"/>
                <w:highlight w:val="none"/>
                <w:lang w:eastAsia="zh-CN"/>
              </w:rPr>
              <w:t>其他专用条款</w:t>
            </w:r>
          </w:p>
        </w:tc>
        <w:tc>
          <w:tcPr>
            <w:tcW w:w="5170" w:type="dxa"/>
            <w:vAlign w:val="center"/>
          </w:tcPr>
          <w:p w14:paraId="552B403D">
            <w:pPr>
              <w:adjustRightInd w:val="0"/>
              <w:snapToGrid w:val="0"/>
              <w:jc w:val="left"/>
              <w:rPr>
                <w:rFonts w:hint="eastAsia" w:ascii="仿宋" w:hAnsi="仿宋" w:eastAsia="仿宋" w:cs="仿宋"/>
                <w:szCs w:val="21"/>
                <w:lang w:val="en-US" w:eastAsia="zh-CN"/>
              </w:rPr>
            </w:pPr>
          </w:p>
        </w:tc>
      </w:tr>
    </w:tbl>
    <w:p w14:paraId="5CCA75FD">
      <w:pPr>
        <w:rPr>
          <w:rFonts w:hint="eastAsia" w:ascii="仿宋" w:hAnsi="仿宋" w:eastAsia="仿宋" w:cs="仿宋"/>
        </w:rPr>
      </w:pPr>
    </w:p>
    <w:sectPr>
      <w:headerReference r:id="rId47" w:type="default"/>
      <w:footerReference r:id="rId48" w:type="default"/>
      <w:pgSz w:w="11907" w:h="16840"/>
      <w:pgMar w:top="1118" w:right="1736" w:bottom="1264" w:left="1724" w:header="878" w:footer="1085"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8AAEE173-1A23-44DB-9A9D-C6D1C0CFC075}"/>
  </w:font>
  <w:font w:name="Arial">
    <w:panose1 w:val="020B0604020202020204"/>
    <w:charset w:val="01"/>
    <w:family w:val="swiss"/>
    <w:pitch w:val="default"/>
    <w:sig w:usb0="E0002EFF" w:usb1="C000785B" w:usb2="00000009" w:usb3="00000000" w:csb0="400001FF" w:csb1="FFFF0000"/>
    <w:embedRegular r:id="rId2" w:fontKey="{A8A67C4D-16E5-4C3E-B6A8-3D36BAE07716}"/>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3" w:fontKey="{1DE326D7-505A-4A8A-9E0F-372A78B31895}"/>
  </w:font>
  <w:font w:name="华文楷体">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AC0D4">
    <w:pPr>
      <w:pStyle w:val="12"/>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E52FCA">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0E52FCA">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D993A">
    <w:pPr>
      <w:pStyle w:val="12"/>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429B9A">
                          <w:pPr>
                            <w:pStyle w:val="12"/>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31429B9A">
                    <w:pPr>
                      <w:pStyle w:val="12"/>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1969A">
    <w:pPr>
      <w:pStyle w:val="8"/>
      <w:spacing w:line="172" w:lineRule="auto"/>
      <w:ind w:left="4855"/>
      <w:rPr>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posOffset>3276600</wp:posOffset>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4202E9">
                          <w:pPr>
                            <w:pStyle w:val="12"/>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58pt;margin-top:0pt;height:144pt;width:144pt;mso-position-horizontal-relative:margin;mso-wrap-style:none;z-index:251675648;mso-width-relative:page;mso-height-relative:page;" filled="f" stroked="f" coordsize="21600,21600" o:gfxdata="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O6kaT9YAAAAIAQAADwAAAAAAAAABACAAAAAiAAAAZHJzL2Rvd25yZXYueG1s&#10;UEsBAhQAFAAAAAgAh07iQOufqQQzAgAAYwQAAA4AAAAAAAAAAQAgAAAAJQEAAGRycy9lMm9Eb2Mu&#10;eG1sUEsFBgAAAAAGAAYAWQEAAMoFAAAAAA==&#10;">
              <v:fill on="f" focussize="0,0"/>
              <v:stroke on="f" weight="0.5pt"/>
              <v:imagedata o:title=""/>
              <o:lock v:ext="edit" aspectratio="f"/>
              <v:textbox inset="0mm,0mm,0mm,0mm" style="mso-fit-shape-to-text:t;">
                <w:txbxContent>
                  <w:p w14:paraId="3A4202E9">
                    <w:pPr>
                      <w:pStyle w:val="12"/>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F4536">
    <w:pPr>
      <w:pStyle w:val="8"/>
      <w:spacing w:line="172" w:lineRule="auto"/>
      <w:ind w:left="4189"/>
      <w:rPr>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E1E63B">
                          <w:pPr>
                            <w:pStyle w:val="12"/>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5AE1E63B">
                    <w:pPr>
                      <w:pStyle w:val="12"/>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C96FC">
    <w:pPr>
      <w:pStyle w:val="8"/>
      <w:spacing w:line="172" w:lineRule="auto"/>
      <w:ind w:left="4545"/>
      <w:rPr>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posOffset>3070225</wp:posOffset>
              </wp:positionH>
              <wp:positionV relativeFrom="paragraph">
                <wp:posOffset>-38100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C361C9">
                          <w:pPr>
                            <w:pStyle w:val="12"/>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41.75pt;margin-top:-3pt;height:144pt;width:144pt;mso-position-horizontal-relative:margin;mso-wrap-style:none;z-index:251678720;mso-width-relative:page;mso-height-relative:page;" filled="f" stroked="f" coordsize="21600,21600" o:gfxdata="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GYdyd2AAAAAoBAAAPAAAAAAAAAAEAIAAAACIAAABkcnMvZG93bnJldi54&#10;bWxQSwECFAAUAAAACACHTuJA5szc5zMCAABjBAAADgAAAAAAAAABACAAAAAnAQAAZHJzL2Uyb0Rv&#10;Yy54bWxQSwUGAAAAAAYABgBZAQAAzAUAAAAA&#10;">
              <v:fill on="f" focussize="0,0"/>
              <v:stroke on="f" weight="0.5pt"/>
              <v:imagedata o:title=""/>
              <o:lock v:ext="edit" aspectratio="f"/>
              <v:textbox inset="0mm,0mm,0mm,0mm" style="mso-fit-shape-to-text:t;">
                <w:txbxContent>
                  <w:p w14:paraId="5FC361C9">
                    <w:pPr>
                      <w:pStyle w:val="12"/>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C20C8">
    <w:pPr>
      <w:pStyle w:val="8"/>
      <w:spacing w:line="172" w:lineRule="auto"/>
      <w:ind w:left="4442"/>
      <w:rPr>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posOffset>3045460</wp:posOffset>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AFC12C">
                          <w:pPr>
                            <w:pStyle w:val="12"/>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39.8pt;margin-top:0pt;height:144pt;width:144pt;mso-position-horizontal-relative:margin;mso-wrap-style:none;z-index:251687936;mso-width-relative:page;mso-height-relative:page;" filled="f" stroked="f" coordsize="21600,21600" o:gfxdata="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C2DKLNUAAAAIAQAADwAAAAAAAAABACAAAAAiAAAAZHJzL2Rvd25yZXYueG1sUEsB&#10;AhQAFAAAAAgAh07iQKmor5UxAgAAYwQAAA4AAAAAAAAAAQAgAAAAJAEAAGRycy9lMm9Eb2MueG1s&#10;UEsFBgAAAAAGAAYAWQEAAMcFAAAAAA==&#10;">
              <v:fill on="f" focussize="0,0"/>
              <v:stroke on="f" weight="0.5pt"/>
              <v:imagedata o:title=""/>
              <o:lock v:ext="edit" aspectratio="f"/>
              <v:textbox inset="0mm,0mm,0mm,0mm" style="mso-fit-shape-to-text:t;">
                <w:txbxContent>
                  <w:p w14:paraId="1AAFC12C">
                    <w:pPr>
                      <w:pStyle w:val="12"/>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756FE">
    <w:pPr>
      <w:pStyle w:val="8"/>
      <w:spacing w:line="172" w:lineRule="auto"/>
      <w:ind w:left="4442"/>
      <w:rPr>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posOffset>3045460</wp:posOffset>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9298B7">
                          <w:pPr>
                            <w:pStyle w:val="12"/>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39.8pt;margin-top:0pt;height:144pt;width:144pt;mso-position-horizontal-relative:margin;mso-wrap-style:none;z-index:251679744;mso-width-relative:page;mso-height-relative:page;" filled="f" stroked="f" coordsize="21600,21600" o:gfxdata="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LYMos1QAAAAgBAAAPAAAAAAAAAAEAIAAAACIAAABkcnMvZG93bnJldi54bWxQ&#10;SwECFAAUAAAACACHTuJAYTIVDDMCAABjBAAADgAAAAAAAAABACAAAAAkAQAAZHJzL2Uyb0RvYy54&#10;bWxQSwUGAAAAAAYABgBZAQAAyQUAAAAA&#10;">
              <v:fill on="f" focussize="0,0"/>
              <v:stroke on="f" weight="0.5pt"/>
              <v:imagedata o:title=""/>
              <o:lock v:ext="edit" aspectratio="f"/>
              <v:textbox inset="0mm,0mm,0mm,0mm" style="mso-fit-shape-to-text:t;">
                <w:txbxContent>
                  <w:p w14:paraId="7E9298B7">
                    <w:pPr>
                      <w:pStyle w:val="12"/>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176FA">
    <w:pPr>
      <w:pStyle w:val="12"/>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DD19E5">
                          <w:pPr>
                            <w:pStyle w:val="12"/>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19DD19E5">
                    <w:pPr>
                      <w:pStyle w:val="12"/>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FD4E5">
    <w:pPr>
      <w:pStyle w:val="8"/>
      <w:spacing w:line="172" w:lineRule="auto"/>
      <w:ind w:left="4083"/>
      <w:rPr>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posOffset>2809240</wp:posOffset>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4B7FBF">
                          <w:pPr>
                            <w:pStyle w:val="12"/>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1.2pt;margin-top:0pt;height:144pt;width:144pt;mso-position-horizontal-relative:margin;mso-wrap-style:none;z-index:251680768;mso-width-relative:page;mso-height-relative:page;" filled="f" stroked="f" coordsize="21600,21600" o:gfxdata="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w4oBV1QAAAAgBAAAPAAAAAAAAAAEAIAAAACIAAABkcnMvZG93bnJldi54bWxQSwEC&#10;FAAUAAAACACHTuJAOn7KmDACAABjBAAADgAAAAAAAAABACAAAAAkAQAAZHJzL2Uyb0RvYy54bWxQ&#10;SwUGAAAAAAYABgBZAQAAxgUAAAAA&#10;">
              <v:fill on="f" focussize="0,0"/>
              <v:stroke on="f" weight="0.5pt"/>
              <v:imagedata o:title=""/>
              <o:lock v:ext="edit" aspectratio="f"/>
              <v:textbox inset="0mm,0mm,0mm,0mm" style="mso-fit-shape-to-text:t;">
                <w:txbxContent>
                  <w:p w14:paraId="6A4B7FBF">
                    <w:pPr>
                      <w:pStyle w:val="12"/>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116AB">
    <w:pPr>
      <w:pStyle w:val="8"/>
      <w:spacing w:line="172" w:lineRule="auto"/>
      <w:ind w:left="4612"/>
      <w:rPr>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posOffset>2762250</wp:posOffset>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3552CF">
                          <w:pPr>
                            <w:pStyle w:val="12"/>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7.5pt;margin-top:0pt;height:144pt;width:144pt;mso-position-horizontal-relative:margin;mso-wrap-style:none;z-index:251681792;mso-width-relative:page;mso-height-relative:page;" filled="f" stroked="f" coordsize="21600,21600" o:gfxdata="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xT/ZB9YAAAAIAQAADwAAAAAAAAABACAAAAAiAAAAZHJzL2Rvd25yZXYueG1s&#10;UEsBAhQAFAAAAAgAh07iQHjWXXczAgAAYwQAAA4AAAAAAAAAAQAgAAAAJQEAAGRycy9lMm9Eb2Mu&#10;eG1sUEsFBgAAAAAGAAYAWQEAAMoFAAAAAA==&#10;">
              <v:fill on="f" focussize="0,0"/>
              <v:stroke on="f" weight="0.5pt"/>
              <v:imagedata o:title=""/>
              <o:lock v:ext="edit" aspectratio="f"/>
              <v:textbox inset="0mm,0mm,0mm,0mm" style="mso-fit-shape-to-text:t;">
                <w:txbxContent>
                  <w:p w14:paraId="3C3552CF">
                    <w:pPr>
                      <w:pStyle w:val="12"/>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DE072">
    <w:pPr>
      <w:pStyle w:val="8"/>
      <w:spacing w:line="172" w:lineRule="auto"/>
      <w:ind w:left="4119"/>
      <w:rPr>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posOffset>2827655</wp:posOffset>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D7EE01">
                          <w:pPr>
                            <w:pStyle w:val="12"/>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2.65pt;margin-top:0pt;height:144pt;width:144pt;mso-position-horizontal-relative:margin;mso-wrap-style:none;z-index:251682816;mso-width-relative:page;mso-height-relative:page;" filled="f" stroked="f" coordsize="21600,21600" o:gfxdata="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BFVMs1QAAAAgBAAAPAAAAAAAAAAEAIAAAACIAAABkcnMvZG93bnJldi54bWxQ&#10;SwECFAAUAAAACACHTuJAsNN2kDMCAABjBAAADgAAAAAAAAABACAAAAAkAQAAZHJzL2Uyb0RvYy54&#10;bWxQSwUGAAAAAAYABgBZAQAAyQUAAAAA&#10;">
              <v:fill on="f" focussize="0,0"/>
              <v:stroke on="f" weight="0.5pt"/>
              <v:imagedata o:title=""/>
              <o:lock v:ext="edit" aspectratio="f"/>
              <v:textbox inset="0mm,0mm,0mm,0mm" style="mso-fit-shape-to-text:t;">
                <w:txbxContent>
                  <w:p w14:paraId="1FD7EE01">
                    <w:pPr>
                      <w:pStyle w:val="12"/>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A2F48">
    <w:pPr>
      <w:pStyle w:val="8"/>
      <w:spacing w:line="172" w:lineRule="auto"/>
      <w:ind w:left="4133"/>
      <w:rPr>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posOffset>2754630</wp:posOffset>
              </wp:positionH>
              <wp:positionV relativeFrom="paragraph">
                <wp:posOffset>-19050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C6BC15">
                          <w:pPr>
                            <w:pStyle w:val="1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6.9pt;margin-top:-1.5pt;height:144pt;width:144pt;mso-position-horizontal-relative:margin;mso-wrap-style:none;z-index:251667456;mso-width-relative:page;mso-height-relative:page;" filled="f" stroked="f" coordsize="21600,21600" o:gfxdata="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jRlHfXAAAACgEAAA8AAAAAAAAAAQAgAAAAIgAAAGRycy9kb3ducmV2Lnht&#10;bFBLAQIUABQAAAAIAIdO4kCChHYYMwIAAGMEAAAOAAAAAAAAAAEAIAAAACYBAABkcnMvZTJvRG9j&#10;LnhtbFBLBQYAAAAABgAGAFkBAADLBQAAAAA=&#10;">
              <v:fill on="f" focussize="0,0"/>
              <v:stroke on="f" weight="0.5pt"/>
              <v:imagedata o:title=""/>
              <o:lock v:ext="edit" aspectratio="f"/>
              <v:textbox inset="0mm,0mm,0mm,0mm" style="mso-fit-shape-to-text:t;">
                <w:txbxContent>
                  <w:p w14:paraId="23C6BC15">
                    <w:pPr>
                      <w:pStyle w:val="1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505A1">
    <w:pPr>
      <w:pStyle w:val="8"/>
      <w:spacing w:line="171" w:lineRule="auto"/>
      <w:ind w:left="6963"/>
      <w:rPr>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D18DEE">
                          <w:pPr>
                            <w:pStyle w:val="12"/>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1ED18DEE">
                    <w:pPr>
                      <w:pStyle w:val="12"/>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C211A">
    <w:pPr>
      <w:pStyle w:val="8"/>
      <w:spacing w:line="172" w:lineRule="auto"/>
      <w:ind w:left="4096"/>
      <w:rPr>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posOffset>2787015</wp:posOffset>
              </wp:positionH>
              <wp:positionV relativeFrom="paragraph">
                <wp:posOffset>-19050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16CBCA">
                          <w:pPr>
                            <w:pStyle w:val="12"/>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9.45pt;margin-top:-1.5pt;height:144pt;width:144pt;mso-position-horizontal-relative:margin;mso-wrap-style:none;z-index:251686912;mso-width-relative:page;mso-height-relative:page;" filled="f" stroked="f" coordsize="21600,21600" o:gfxdata="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LcSXv2AAAAAoBAAAPAAAAAAAAAAEAIAAAACIAAABkcnMvZG93bnJldi54&#10;bWxQSwECFAAUAAAACACHTuJALiWziTMCAABjBAAADgAAAAAAAAABACAAAAAnAQAAZHJzL2Uyb0Rv&#10;Yy54bWxQSwUGAAAAAAYABgBZAQAAzAUAAAAA&#10;">
              <v:fill on="f" focussize="0,0"/>
              <v:stroke on="f" weight="0.5pt"/>
              <v:imagedata o:title=""/>
              <o:lock v:ext="edit" aspectratio="f"/>
              <v:textbox inset="0mm,0mm,0mm,0mm" style="mso-fit-shape-to-text:t;">
                <w:txbxContent>
                  <w:p w14:paraId="0F16CBCA">
                    <w:pPr>
                      <w:pStyle w:val="12"/>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6916A">
    <w:pPr>
      <w:pStyle w:val="12"/>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07B8AA">
                          <w:pPr>
                            <w:pStyle w:val="12"/>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4A07B8AA">
                    <w:pPr>
                      <w:pStyle w:val="12"/>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2A1E7">
    <w:pPr>
      <w:pStyle w:val="8"/>
      <w:spacing w:line="172" w:lineRule="auto"/>
      <w:ind w:left="4990"/>
      <w:rPr>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posOffset>3402330</wp:posOffset>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628EF0">
                          <w:pPr>
                            <w:pStyle w:val="12"/>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67.9pt;margin-top:0pt;height:144pt;width:144pt;mso-position-horizontal-relative:margin;mso-wrap-style:none;z-index:251684864;mso-width-relative:page;mso-height-relative:page;" filled="f" stroked="f" coordsize="21600,21600" o:gfxdata="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aLTt/1QAAAAgBAAAPAAAAAAAAAAEAIAAAACIAAABkcnMvZG93bnJldi54bWxQ&#10;SwECFAAUAAAACACHTuJAbI0kZjMCAABjBAAADgAAAAAAAAABACAAAAAkAQAAZHJzL2Uyb0RvYy54&#10;bWxQSwUGAAAAAAYABgBZAQAAyQUAAAAA&#10;">
              <v:fill on="f" focussize="0,0"/>
              <v:stroke on="f" weight="0.5pt"/>
              <v:imagedata o:title=""/>
              <o:lock v:ext="edit" aspectratio="f"/>
              <v:textbox inset="0mm,0mm,0mm,0mm" style="mso-fit-shape-to-text:t;">
                <w:txbxContent>
                  <w:p w14:paraId="54628EF0">
                    <w:pPr>
                      <w:pStyle w:val="12"/>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5B16E">
    <w:pPr>
      <w:pStyle w:val="12"/>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D9B65">
    <w:pPr>
      <w:pStyle w:val="8"/>
      <w:spacing w:line="172" w:lineRule="auto"/>
      <w:ind w:left="4117"/>
      <w:rPr>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posOffset>2738755</wp:posOffset>
              </wp:positionH>
              <wp:positionV relativeFrom="paragraph">
                <wp:posOffset>-9525</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AE059D">
                          <w:pPr>
                            <w:pStyle w:val="12"/>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5.65pt;margin-top:-0.75pt;height:144pt;width:144pt;mso-position-horizontal-relative:margin;mso-wrap-style:none;z-index:251685888;mso-width-relative:page;mso-height-relative:page;" filled="f" stroked="f" coordsize="21600,21600" o:gfxdata="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Hy6xvHYAAAACgEAAA8AAAAAAAAAAQAgAAAAIgAAAGRycy9kb3ducmV2Lnht&#10;bFBLAQIUABQAAAAIAIdO4kAIWh/nMgIAAGMEAAAOAAAAAAAAAAEAIAAAACcBAABkcnMvZTJvRG9j&#10;LnhtbFBLBQYAAAAABgAGAFkBAADLBQAAAAA=&#10;">
              <v:fill on="f" focussize="0,0"/>
              <v:stroke on="f" weight="0.5pt"/>
              <v:imagedata o:title=""/>
              <o:lock v:ext="edit" aspectratio="f"/>
              <v:textbox inset="0mm,0mm,0mm,0mm" style="mso-fit-shape-to-text:t;">
                <w:txbxContent>
                  <w:p w14:paraId="50AE059D">
                    <w:pPr>
                      <w:pStyle w:val="12"/>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9AAC5">
    <w:pPr>
      <w:pStyle w:val="8"/>
      <w:spacing w:line="172" w:lineRule="auto"/>
      <w:ind w:left="4086"/>
      <w:rPr>
        <w:rFonts w:hint="eastAsia" w:eastAsia="宋体"/>
        <w:sz w:val="18"/>
        <w:szCs w:val="18"/>
        <w:lang w:val="en-US" w:eastAsia="zh-CN"/>
      </w:rPr>
    </w:pPr>
    <w:r>
      <w:rPr>
        <w:sz w:val="18"/>
      </w:rPr>
      <mc:AlternateContent>
        <mc:Choice Requires="wps">
          <w:drawing>
            <wp:anchor distT="0" distB="0" distL="114300" distR="114300" simplePos="0" relativeHeight="251668480" behindDoc="0" locked="0" layoutInCell="1" allowOverlap="1">
              <wp:simplePos x="0" y="0"/>
              <wp:positionH relativeFrom="margin">
                <wp:posOffset>2732405</wp:posOffset>
              </wp:positionH>
              <wp:positionV relativeFrom="paragraph">
                <wp:posOffset>-28575</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52504B">
                          <w:pPr>
                            <w:pStyle w:val="12"/>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5.15pt;margin-top:-2.25pt;height:144pt;width:144pt;mso-position-horizontal-relative:margin;mso-wrap-style:none;z-index:251668480;mso-width-relative:page;mso-height-relative:page;" filled="f" stroked="f" coordsize="21600,21600" o:gfxdata="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9KLoQ2AAAAAoBAAAPAAAAAAAAAAEAIAAAACIAAABkcnMvZG93bnJldi54&#10;bWxQSwECFAAUAAAACACHTuJAgmgykTMCAABjBAAADgAAAAAAAAABACAAAAAnAQAAZHJzL2Uyb0Rv&#10;Yy54bWxQSwUGAAAAAAYABgBZAQAAzAUAAAAA&#10;">
              <v:fill on="f" focussize="0,0"/>
              <v:stroke on="f" weight="0.5pt"/>
              <v:imagedata o:title=""/>
              <o:lock v:ext="edit" aspectratio="f"/>
              <v:textbox inset="0mm,0mm,0mm,0mm" style="mso-fit-shape-to-text:t;">
                <w:txbxContent>
                  <w:p w14:paraId="5052504B">
                    <w:pPr>
                      <w:pStyle w:val="12"/>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1A3D9">
    <w:pPr>
      <w:pStyle w:val="8"/>
      <w:spacing w:line="172" w:lineRule="auto"/>
      <w:ind w:left="4086"/>
      <w:rPr>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posOffset>2771775</wp:posOffset>
              </wp:positionH>
              <wp:positionV relativeFrom="paragraph">
                <wp:posOffset>-19050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3DAFFE">
                          <w:pPr>
                            <w:pStyle w:val="12"/>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8.25pt;margin-top:-1.5pt;height:144pt;width:144pt;mso-position-horizontal-relative:margin;mso-wrap-style:none;z-index:251669504;mso-width-relative:page;mso-height-relative:page;" filled="f" stroked="f" coordsize="21600,21600" o:gfxdata="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6qhVO2AAAAAoBAAAPAAAAAAAAAAEAIAAAACIAAABkcnMvZG93bnJldi54&#10;bWxQSwECFAAUAAAACACHTuJABZb7ejMCAABjBAAADgAAAAAAAAABACAAAAAnAQAAZHJzL2Uyb0Rv&#10;Yy54bWxQSwUGAAAAAAYABgBZAQAAzAUAAAAA&#10;">
              <v:fill on="f" focussize="0,0"/>
              <v:stroke on="f" weight="0.5pt"/>
              <v:imagedata o:title=""/>
              <o:lock v:ext="edit" aspectratio="f"/>
              <v:textbox inset="0mm,0mm,0mm,0mm" style="mso-fit-shape-to-text:t;">
                <w:txbxContent>
                  <w:p w14:paraId="043DAFFE">
                    <w:pPr>
                      <w:pStyle w:val="12"/>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45F62">
    <w:pPr>
      <w:pStyle w:val="8"/>
      <w:spacing w:line="172" w:lineRule="auto"/>
      <w:ind w:left="4086"/>
      <w:rPr>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posOffset>2760980</wp:posOffset>
              </wp:positionH>
              <wp:positionV relativeFrom="paragraph">
                <wp:posOffset>-9525</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E56BF1">
                          <w:pPr>
                            <w:pStyle w:val="12"/>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7.4pt;margin-top:-0.75pt;height:144pt;width:144pt;mso-position-horizontal-relative:margin;mso-wrap-style:none;z-index:251670528;mso-width-relative:page;mso-height-relative:page;" filled="f" stroked="f" coordsize="21600,21600" o:gfxdata="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JAnHJ2AAAAAoBAAAPAAAAAAAAAAEAIAAAACIAAABkcnMvZG93bnJldi54&#10;bWxQSwECFAAUAAAACACHTuJARz5slTMCAABjBAAADgAAAAAAAAABACAAAAAnAQAAZHJzL2Uyb0Rv&#10;Yy54bWxQSwUGAAAAAAYABgBZAQAAzAUAAAAA&#10;">
              <v:fill on="f" focussize="0,0"/>
              <v:stroke on="f" weight="0.5pt"/>
              <v:imagedata o:title=""/>
              <o:lock v:ext="edit" aspectratio="f"/>
              <v:textbox inset="0mm,0mm,0mm,0mm" style="mso-fit-shape-to-text:t;">
                <w:txbxContent>
                  <w:p w14:paraId="3FE56BF1">
                    <w:pPr>
                      <w:pStyle w:val="12"/>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2882D">
    <w:pPr>
      <w:pStyle w:val="8"/>
      <w:spacing w:line="172" w:lineRule="auto"/>
      <w:ind w:left="4141"/>
      <w:rPr>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BBE58A">
                          <w:pPr>
                            <w:pStyle w:val="12"/>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71BBE58A">
                    <w:pPr>
                      <w:pStyle w:val="12"/>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64434">
    <w:pPr>
      <w:pStyle w:val="8"/>
      <w:spacing w:line="172" w:lineRule="auto"/>
      <w:ind w:left="4086"/>
      <w:rPr>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posOffset>2840355</wp:posOffset>
              </wp:positionH>
              <wp:positionV relativeFrom="paragraph">
                <wp:posOffset>-28575</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B4CFA6">
                          <w:pPr>
                            <w:pStyle w:val="12"/>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3.65pt;margin-top:-2.25pt;height:144pt;width:144pt;mso-position-horizontal-relative:margin;mso-wrap-style:none;z-index:251672576;mso-width-relative:page;mso-height-relative:page;" filled="f" stroked="f" coordsize="21600,21600" o:gfxdata="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4Yt2T2AAAAAoBAAAPAAAAAAAAAAEAIAAAACIAAABkcnMvZG93bnJldi54&#10;bWxQSwECFAAUAAAACACHTuJAjztHcjMCAABjBAAADgAAAAAAAAABACAAAAAnAQAAZHJzL2Uyb0Rv&#10;Yy54bWxQSwUGAAAAAAYABgBZAQAAzAUAAAAA&#10;">
              <v:fill on="f" focussize="0,0"/>
              <v:stroke on="f" weight="0.5pt"/>
              <v:imagedata o:title=""/>
              <o:lock v:ext="edit" aspectratio="f"/>
              <v:textbox inset="0mm,0mm,0mm,0mm" style="mso-fit-shape-to-text:t;">
                <w:txbxContent>
                  <w:p w14:paraId="13B4CFA6">
                    <w:pPr>
                      <w:pStyle w:val="12"/>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9255B">
    <w:pPr>
      <w:pStyle w:val="8"/>
      <w:spacing w:line="172" w:lineRule="auto"/>
      <w:ind w:left="4086"/>
      <w:rPr>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C0F05A">
                          <w:pPr>
                            <w:pStyle w:val="12"/>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56C0F05A">
                    <w:pPr>
                      <w:pStyle w:val="12"/>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59552">
    <w:pPr>
      <w:pStyle w:val="8"/>
      <w:spacing w:line="172" w:lineRule="auto"/>
      <w:ind w:left="4087"/>
      <w:rPr>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posOffset>2865755</wp:posOffset>
              </wp:positionH>
              <wp:positionV relativeFrom="paragraph">
                <wp:posOffset>-19050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066BCE">
                          <w:pPr>
                            <w:pStyle w:val="12"/>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5.65pt;margin-top:-1.5pt;height:144pt;width:144pt;mso-position-horizontal-relative:margin;mso-wrap-style:none;z-index:251674624;mso-width-relative:page;mso-height-relative:page;" filled="f" stroked="f" coordsize="21600,21600" o:gfxdata="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mPYCa2AAAAAoBAAAPAAAAAAAAAAEAIAAAACIAAABkcnMvZG93bnJldi54&#10;bWxQSwECFAAUAAAACACHTuJALsn3ADMCAABjBAAADgAAAAAAAAABACAAAAAnAQAAZHJzL2Uyb0Rv&#10;Yy54bWxQSwUGAAAAAAYABgBZAQAAzAUAAAAA&#10;">
              <v:fill on="f" focussize="0,0"/>
              <v:stroke on="f" weight="0.5pt"/>
              <v:imagedata o:title=""/>
              <o:lock v:ext="edit" aspectratio="f"/>
              <v:textbox inset="0mm,0mm,0mm,0mm" style="mso-fit-shape-to-text:t;">
                <w:txbxContent>
                  <w:p w14:paraId="40066BCE">
                    <w:pPr>
                      <w:pStyle w:val="12"/>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999D6">
    <w:pPr>
      <w:pStyle w:val="8"/>
      <w:spacing w:line="396" w:lineRule="exact"/>
      <w:ind w:left="11" w:firstLine="2800" w:firstLineChars="1000"/>
      <w:rPr>
        <w:rFonts w:hint="default" w:eastAsia="宋体"/>
        <w:sz w:val="18"/>
        <w:szCs w:val="18"/>
        <w:lang w:val="en-US" w:eastAsia="zh-CN"/>
      </w:rPr>
    </w:pPr>
    <w:r>
      <mc:AlternateContent>
        <mc:Choice Requires="wps">
          <w:drawing>
            <wp:anchor distT="0" distB="0" distL="114300" distR="114300" simplePos="0" relativeHeight="251660288" behindDoc="0" locked="0" layoutInCell="0" allowOverlap="1">
              <wp:simplePos x="0" y="0"/>
              <wp:positionH relativeFrom="page">
                <wp:posOffset>1141095</wp:posOffset>
              </wp:positionH>
              <wp:positionV relativeFrom="page">
                <wp:posOffset>800100</wp:posOffset>
              </wp:positionV>
              <wp:extent cx="5278755" cy="9525"/>
              <wp:effectExtent l="0" t="0" r="0" b="0"/>
              <wp:wrapNone/>
              <wp:docPr id="21" name="任意多边形 21"/>
              <wp:cNvGraphicFramePr/>
              <a:graphic xmlns:a="http://schemas.openxmlformats.org/drawingml/2006/main">
                <a:graphicData uri="http://schemas.microsoft.com/office/word/2010/wordprocessingShape">
                  <wps:wsp>
                    <wps:cNvSpPr/>
                    <wps:spPr>
                      <a:xfrm>
                        <a:off x="0" y="0"/>
                        <a:ext cx="5278755" cy="9525"/>
                      </a:xfrm>
                      <a:custGeom>
                        <a:avLst/>
                        <a:gdLst/>
                        <a:ahLst/>
                        <a:cxnLst/>
                        <a:pathLst>
                          <a:path w="8312" h="15">
                            <a:moveTo>
                              <a:pt x="0" y="0"/>
                            </a:moveTo>
                            <a:lnTo>
                              <a:pt x="8312" y="0"/>
                            </a:lnTo>
                            <a:lnTo>
                              <a:pt x="8312"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89.85pt;margin-top:63pt;height:0.75pt;width:415.65pt;mso-position-horizontal-relative:page;mso-position-vertical-relative:page;z-index:251660288;mso-width-relative:page;mso-height-relative:page;" fillcolor="#000000" filled="t" stroked="f" coordsize="8312,15" o:allowincell="f" o:gfxdata="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YFZ/M1wAAAAwBAAAPAAAAAAAA&#10;AAEAIAAAACIAAABkcnMvZG93bnJldi54bWxQSwECFAAUAAAACACHTuJAvEqjchMCAAB9BAAADgAA&#10;AAAAAAABACAAAAAmAQAAZHJzL2Uyb0RvYy54bWxQSwUGAAAAAAYABgBZAQAAqwUAAAAA&#10;" path="m0,0l8312,0,8312,14,0,14,0,0xe">
              <v:fill on="t" focussize="0,0"/>
              <v:stroke on="f"/>
              <v:imagedata o:title=""/>
              <o:lock v:ext="edit" aspectratio="f"/>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DB062">
    <w:pPr>
      <w:ind w:firstLine="4200" w:firstLineChars="2000"/>
      <w:rPr>
        <w:rFonts w:hint="eastAsia" w:eastAsia="宋体"/>
        <w:lang w:eastAsia="zh-CN"/>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A7788">
    <w:pPr>
      <w:ind w:firstLine="3780" w:firstLineChars="1800"/>
      <w:rPr>
        <w:rFonts w:hint="eastAsia" w:eastAsia="宋体"/>
        <w:lang w:eastAsia="zh-CN"/>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11D8F">
    <w:pPr>
      <w:ind w:firstLine="3780" w:firstLineChars="1800"/>
      <w:rPr>
        <w:rFonts w:hint="eastAsia" w:eastAsia="宋体"/>
        <w:lang w:eastAsia="zh-CN"/>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A87B3">
    <w:pPr>
      <w:ind w:firstLine="3780" w:firstLineChars="1800"/>
      <w:rPr>
        <w:rFonts w:hint="eastAsia" w:eastAsia="宋体"/>
        <w:lang w:eastAsia="zh-CN"/>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00B3D">
    <w:pPr>
      <w:ind w:firstLine="3150" w:firstLineChars="1500"/>
      <w:rPr>
        <w:rFonts w:hint="eastAsia" w:eastAsia="宋体"/>
        <w:lang w:eastAsia="zh-CN"/>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CF7A4">
    <w:pPr>
      <w:ind w:firstLine="3360" w:firstLineChars="1600"/>
      <w:rPr>
        <w:rFonts w:hint="eastAsia" w:eastAsia="宋体"/>
        <w:lang w:eastAsia="zh-CN"/>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2906D">
    <w:pPr>
      <w:ind w:firstLine="3150" w:firstLineChars="1500"/>
      <w:rPr>
        <w:rFonts w:hint="eastAsia" w:eastAsia="宋体"/>
        <w:lang w:eastAsia="zh-CN"/>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B4C02">
    <w:pPr>
      <w:spacing w:line="14" w:lineRule="auto"/>
      <w:rPr>
        <w:rFonts w:ascii="Arial"/>
        <w:sz w:val="2"/>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1F686">
    <w:pPr>
      <w:pStyle w:val="14"/>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D3CB9">
    <w:pPr>
      <w:pStyle w:val="8"/>
      <w:spacing w:line="218" w:lineRule="auto"/>
      <w:ind w:left="7655"/>
      <w:rPr>
        <w:sz w:val="18"/>
        <w:szCs w:val="18"/>
      </w:rPr>
    </w:pPr>
    <w:r>
      <mc:AlternateContent>
        <mc:Choice Requires="wps">
          <w:drawing>
            <wp:anchor distT="0" distB="0" distL="114300" distR="114300" simplePos="0" relativeHeight="251665408" behindDoc="0" locked="0" layoutInCell="0" allowOverlap="1">
              <wp:simplePos x="0" y="0"/>
              <wp:positionH relativeFrom="page">
                <wp:posOffset>1115695</wp:posOffset>
              </wp:positionH>
              <wp:positionV relativeFrom="page">
                <wp:posOffset>701040</wp:posOffset>
              </wp:positionV>
              <wp:extent cx="5293360" cy="9525"/>
              <wp:effectExtent l="0" t="0" r="0" b="0"/>
              <wp:wrapNone/>
              <wp:docPr id="8" name="任意多边形 8"/>
              <wp:cNvGraphicFramePr/>
              <a:graphic xmlns:a="http://schemas.openxmlformats.org/drawingml/2006/main">
                <a:graphicData uri="http://schemas.microsoft.com/office/word/2010/wordprocessingShape">
                  <wps:wsp>
                    <wps:cNvSpPr/>
                    <wps:spPr>
                      <a:xfrm>
                        <a:off x="0" y="0"/>
                        <a:ext cx="5293360" cy="9525"/>
                      </a:xfrm>
                      <a:custGeom>
                        <a:avLst/>
                        <a:gdLst/>
                        <a:ahLst/>
                        <a:cxnLst/>
                        <a:pathLst>
                          <a:path w="8335" h="15">
                            <a:moveTo>
                              <a:pt x="0" y="0"/>
                            </a:moveTo>
                            <a:lnTo>
                              <a:pt x="8335" y="0"/>
                            </a:lnTo>
                            <a:lnTo>
                              <a:pt x="8335"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87.85pt;margin-top:55.2pt;height:0.75pt;width:416.8pt;mso-position-horizontal-relative:page;mso-position-vertical-relative:page;z-index:251665408;mso-width-relative:page;mso-height-relative:page;" fillcolor="#000000" filled="t" stroked="f" coordsize="8335,15" o:allowincell="f" o:gfxdata="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XhFrnXAAAADAEAAA8AAAAAAAAA&#10;AQAgAAAAIgAAAGRycy9kb3ducmV2LnhtbFBLAQIUABQAAAAIAIdO4kAYaDjLEgIAAHsEAAAOAAAA&#10;AAAAAAEAIAAAACYBAABkcnMvZTJvRG9jLnhtbFBLBQYAAAAABgAGAFkBAACqBQAAAAA=&#10;" path="m0,0l8335,0,8335,14,0,14,0,0xe">
              <v:fill on="t" focussize="0,0"/>
              <v:stroke on="f"/>
              <v:imagedata o:title=""/>
              <o:lock v:ext="edit" aspectratio="f"/>
            </v:shape>
          </w:pict>
        </mc:Fallback>
      </mc:AlternateContent>
    </w:r>
    <w:r>
      <w:rPr>
        <w:spacing w:val="-2"/>
        <w:sz w:val="18"/>
        <w:szCs w:val="18"/>
      </w:rPr>
      <w:t>示范文本</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3B745">
    <w:pPr>
      <w:ind w:firstLine="2940" w:firstLineChars="1400"/>
      <w:rPr>
        <w:rFonts w:hint="eastAsia" w:eastAsia="宋体"/>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0061C">
    <w:pPr>
      <w:ind w:firstLine="2310" w:firstLineChars="1100"/>
      <w:rPr>
        <w:rFonts w:hint="eastAsia" w:eastAsia="宋体"/>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0A07A">
    <w:pPr>
      <w:ind w:firstLine="2730" w:firstLineChars="1300"/>
      <w:rPr>
        <w:rFonts w:hint="eastAsia" w:eastAsia="宋体"/>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F0B72">
    <w:pPr>
      <w:ind w:firstLine="3360" w:firstLineChars="1600"/>
      <w:rPr>
        <w:rFonts w:hint="eastAsia" w:eastAsia="宋体"/>
        <w:lang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26872">
    <w:pPr>
      <w:ind w:firstLine="3150" w:firstLineChars="1500"/>
      <w:rPr>
        <w:rFonts w:hint="eastAsia" w:eastAsia="宋体"/>
        <w:lang w:eastAsia="zh-C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73278">
    <w:pPr>
      <w:ind w:firstLine="2940" w:firstLineChars="1400"/>
      <w:rPr>
        <w:rFonts w:hint="eastAsia" w:eastAsia="宋体"/>
        <w:lang w:eastAsia="zh-C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54773">
    <w:pPr>
      <w:ind w:firstLine="3990" w:firstLineChars="1900"/>
      <w:rPr>
        <w:rFonts w:hint="eastAsia" w:eastAsia="宋体"/>
        <w:lang w:eastAsia="zh-CN"/>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31AB9">
    <w:pPr>
      <w:ind w:firstLine="4830" w:firstLineChars="2300"/>
      <w:rPr>
        <w:rFonts w:hint="eastAsia"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65DAF4"/>
    <w:multiLevelType w:val="singleLevel"/>
    <w:tmpl w:val="8465DAF4"/>
    <w:lvl w:ilvl="0" w:tentative="0">
      <w:start w:val="2"/>
      <w:numFmt w:val="decimal"/>
      <w:lvlText w:val="%1."/>
      <w:lvlJc w:val="left"/>
      <w:pPr>
        <w:tabs>
          <w:tab w:val="left" w:pos="312"/>
        </w:tabs>
      </w:pPr>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EE2D2618"/>
    <w:multiLevelType w:val="singleLevel"/>
    <w:tmpl w:val="EE2D2618"/>
    <w:lvl w:ilvl="0" w:tentative="0">
      <w:start w:val="1"/>
      <w:numFmt w:val="decimal"/>
      <w:suff w:val="nothing"/>
      <w:lvlText w:val="%1、"/>
      <w:lvlJc w:val="left"/>
    </w:lvl>
  </w:abstractNum>
  <w:abstractNum w:abstractNumId="7">
    <w:nsid w:val="EFD35457"/>
    <w:multiLevelType w:val="singleLevel"/>
    <w:tmpl w:val="EFD35457"/>
    <w:lvl w:ilvl="0" w:tentative="0">
      <w:start w:val="1"/>
      <w:numFmt w:val="decimal"/>
      <w:lvlText w:val="%1."/>
      <w:lvlJc w:val="left"/>
      <w:pPr>
        <w:tabs>
          <w:tab w:val="left" w:pos="312"/>
        </w:tabs>
      </w:pPr>
    </w:lvl>
  </w:abstractNum>
  <w:abstractNum w:abstractNumId="8">
    <w:nsid w:val="FFEFC674"/>
    <w:multiLevelType w:val="singleLevel"/>
    <w:tmpl w:val="FFEFC674"/>
    <w:lvl w:ilvl="0" w:tentative="0">
      <w:start w:val="1"/>
      <w:numFmt w:val="decimal"/>
      <w:suff w:val="nothing"/>
      <w:lvlText w:val="（%1）"/>
      <w:lvlJc w:val="left"/>
    </w:lvl>
  </w:abstractNum>
  <w:abstractNum w:abstractNumId="9">
    <w:nsid w:val="1A4F6CD2"/>
    <w:multiLevelType w:val="singleLevel"/>
    <w:tmpl w:val="1A4F6CD2"/>
    <w:lvl w:ilvl="0" w:tentative="0">
      <w:start w:val="11"/>
      <w:numFmt w:val="decimal"/>
      <w:suff w:val="nothing"/>
      <w:lvlText w:val="%1、"/>
      <w:lvlJc w:val="left"/>
    </w:lvl>
  </w:abstractNum>
  <w:abstractNum w:abstractNumId="10">
    <w:nsid w:val="4D438ACB"/>
    <w:multiLevelType w:val="singleLevel"/>
    <w:tmpl w:val="4D438ACB"/>
    <w:lvl w:ilvl="0" w:tentative="0">
      <w:start w:val="1"/>
      <w:numFmt w:val="decimal"/>
      <w:suff w:val="nothing"/>
      <w:lvlText w:val="%1、"/>
      <w:lvlJc w:val="left"/>
    </w:lvl>
  </w:abstractNum>
  <w:abstractNum w:abstractNumId="11">
    <w:nsid w:val="5141C2E2"/>
    <w:multiLevelType w:val="singleLevel"/>
    <w:tmpl w:val="5141C2E2"/>
    <w:lvl w:ilvl="0" w:tentative="0">
      <w:start w:val="5"/>
      <w:numFmt w:val="decimal"/>
      <w:suff w:val="space"/>
      <w:lvlText w:val="第%1章"/>
      <w:lvlJc w:val="left"/>
    </w:lvl>
  </w:abstractNum>
  <w:abstractNum w:abstractNumId="12">
    <w:nsid w:val="60FE979C"/>
    <w:multiLevelType w:val="singleLevel"/>
    <w:tmpl w:val="60FE979C"/>
    <w:lvl w:ilvl="0" w:tentative="0">
      <w:start w:val="2"/>
      <w:numFmt w:val="chineseCounting"/>
      <w:suff w:val="nothing"/>
      <w:lvlText w:val="（%1）"/>
      <w:lvlJc w:val="left"/>
      <w:rPr>
        <w:rFonts w:hint="eastAsia"/>
      </w:rPr>
    </w:lvl>
  </w:abstractNum>
  <w:abstractNum w:abstractNumId="13">
    <w:nsid w:val="74A538E2"/>
    <w:multiLevelType w:val="singleLevel"/>
    <w:tmpl w:val="74A538E2"/>
    <w:lvl w:ilvl="0" w:tentative="0">
      <w:start w:val="4"/>
      <w:numFmt w:val="decimal"/>
      <w:suff w:val="nothing"/>
      <w:lvlText w:val="%1、"/>
      <w:lvlJc w:val="left"/>
    </w:lvl>
  </w:abstractNum>
  <w:abstractNum w:abstractNumId="14">
    <w:nsid w:val="7A0F6431"/>
    <w:multiLevelType w:val="singleLevel"/>
    <w:tmpl w:val="7A0F6431"/>
    <w:lvl w:ilvl="0" w:tentative="0">
      <w:start w:val="1"/>
      <w:numFmt w:val="decimal"/>
      <w:suff w:val="space"/>
      <w:lvlText w:val="%1."/>
      <w:lvlJc w:val="left"/>
    </w:lvl>
  </w:abstractNum>
  <w:num w:numId="1">
    <w:abstractNumId w:val="12"/>
  </w:num>
  <w:num w:numId="2">
    <w:abstractNumId w:val="13"/>
  </w:num>
  <w:num w:numId="3">
    <w:abstractNumId w:val="9"/>
  </w:num>
  <w:num w:numId="4">
    <w:abstractNumId w:val="0"/>
  </w:num>
  <w:num w:numId="5">
    <w:abstractNumId w:val="7"/>
  </w:num>
  <w:num w:numId="6">
    <w:abstractNumId w:val="11"/>
  </w:num>
  <w:num w:numId="7">
    <w:abstractNumId w:val="6"/>
  </w:num>
  <w:num w:numId="8">
    <w:abstractNumId w:val="10"/>
  </w:num>
  <w:num w:numId="9">
    <w:abstractNumId w:val="14"/>
  </w:num>
  <w:num w:numId="10">
    <w:abstractNumId w:val="2"/>
  </w:num>
  <w:num w:numId="11">
    <w:abstractNumId w:val="8"/>
  </w:num>
  <w:num w:numId="12">
    <w:abstractNumId w:val="4"/>
  </w:num>
  <w:num w:numId="13">
    <w:abstractNumId w:val="3"/>
  </w:num>
  <w:num w:numId="14">
    <w:abstractNumId w:val="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mYzRlZWFhNWI3MjJmNzA5ZTljMzM5YjYxMDRmZjQifQ=="/>
  </w:docVars>
  <w:rsids>
    <w:rsidRoot w:val="11641F54"/>
    <w:rsid w:val="0030084D"/>
    <w:rsid w:val="00580F82"/>
    <w:rsid w:val="0067722F"/>
    <w:rsid w:val="00695CA1"/>
    <w:rsid w:val="00793B1B"/>
    <w:rsid w:val="00E60097"/>
    <w:rsid w:val="01401F5A"/>
    <w:rsid w:val="0159126E"/>
    <w:rsid w:val="016519C1"/>
    <w:rsid w:val="01A85D51"/>
    <w:rsid w:val="01F114A6"/>
    <w:rsid w:val="01F87F34"/>
    <w:rsid w:val="01FC27D6"/>
    <w:rsid w:val="02254229"/>
    <w:rsid w:val="02353A89"/>
    <w:rsid w:val="024261A6"/>
    <w:rsid w:val="024F273B"/>
    <w:rsid w:val="02672F4B"/>
    <w:rsid w:val="02730FF0"/>
    <w:rsid w:val="02A429BD"/>
    <w:rsid w:val="02A80FA1"/>
    <w:rsid w:val="02CA40CB"/>
    <w:rsid w:val="02FE1CEA"/>
    <w:rsid w:val="03196F07"/>
    <w:rsid w:val="031C7364"/>
    <w:rsid w:val="034A70C0"/>
    <w:rsid w:val="034F2928"/>
    <w:rsid w:val="036208AE"/>
    <w:rsid w:val="03A130E2"/>
    <w:rsid w:val="03EA689A"/>
    <w:rsid w:val="042C4A18"/>
    <w:rsid w:val="04385A96"/>
    <w:rsid w:val="04425FE9"/>
    <w:rsid w:val="045526E5"/>
    <w:rsid w:val="0456530C"/>
    <w:rsid w:val="04A23954"/>
    <w:rsid w:val="04DF4324"/>
    <w:rsid w:val="04EB042F"/>
    <w:rsid w:val="057E5747"/>
    <w:rsid w:val="05AB53BE"/>
    <w:rsid w:val="05BE5B43"/>
    <w:rsid w:val="05C42608"/>
    <w:rsid w:val="05CC0260"/>
    <w:rsid w:val="05DC421B"/>
    <w:rsid w:val="060911D9"/>
    <w:rsid w:val="065026A6"/>
    <w:rsid w:val="066E30C6"/>
    <w:rsid w:val="06824DC3"/>
    <w:rsid w:val="06992C49"/>
    <w:rsid w:val="06B17456"/>
    <w:rsid w:val="073562D9"/>
    <w:rsid w:val="075E138C"/>
    <w:rsid w:val="076F17EB"/>
    <w:rsid w:val="079D7527"/>
    <w:rsid w:val="07BE62CF"/>
    <w:rsid w:val="07E31891"/>
    <w:rsid w:val="07F97307"/>
    <w:rsid w:val="07FD59D8"/>
    <w:rsid w:val="087F635C"/>
    <w:rsid w:val="08A965D1"/>
    <w:rsid w:val="08AA0601"/>
    <w:rsid w:val="08AA23AF"/>
    <w:rsid w:val="08DF23CD"/>
    <w:rsid w:val="091B505B"/>
    <w:rsid w:val="09284FED"/>
    <w:rsid w:val="09581E0B"/>
    <w:rsid w:val="095C18FB"/>
    <w:rsid w:val="09611CF3"/>
    <w:rsid w:val="099A5DD9"/>
    <w:rsid w:val="09A01E43"/>
    <w:rsid w:val="09B72FD5"/>
    <w:rsid w:val="0A200B7B"/>
    <w:rsid w:val="0A2C2B51"/>
    <w:rsid w:val="0A3900B4"/>
    <w:rsid w:val="0AAD010A"/>
    <w:rsid w:val="0AE35F8A"/>
    <w:rsid w:val="0AFA5870"/>
    <w:rsid w:val="0AFD318D"/>
    <w:rsid w:val="0B270413"/>
    <w:rsid w:val="0B4456DC"/>
    <w:rsid w:val="0B4F4C5B"/>
    <w:rsid w:val="0B6D4294"/>
    <w:rsid w:val="0B7849E6"/>
    <w:rsid w:val="0B9730BE"/>
    <w:rsid w:val="0C503966"/>
    <w:rsid w:val="0C5D5C14"/>
    <w:rsid w:val="0C662A91"/>
    <w:rsid w:val="0C7F11DF"/>
    <w:rsid w:val="0C9107F5"/>
    <w:rsid w:val="0CA43CE5"/>
    <w:rsid w:val="0CC22FA1"/>
    <w:rsid w:val="0CFD51A3"/>
    <w:rsid w:val="0D232A09"/>
    <w:rsid w:val="0D29243C"/>
    <w:rsid w:val="0D4234FE"/>
    <w:rsid w:val="0D8256A8"/>
    <w:rsid w:val="0D875370"/>
    <w:rsid w:val="0D9F26FE"/>
    <w:rsid w:val="0DB64428"/>
    <w:rsid w:val="0DD57ECE"/>
    <w:rsid w:val="0E3015A8"/>
    <w:rsid w:val="0E343C51"/>
    <w:rsid w:val="0E680D42"/>
    <w:rsid w:val="0E8D369E"/>
    <w:rsid w:val="0E903B36"/>
    <w:rsid w:val="0F2F02E0"/>
    <w:rsid w:val="0F4D20F6"/>
    <w:rsid w:val="0F8971C2"/>
    <w:rsid w:val="0F9437A2"/>
    <w:rsid w:val="0FFB7896"/>
    <w:rsid w:val="100C5C0E"/>
    <w:rsid w:val="10156CA8"/>
    <w:rsid w:val="10375DC2"/>
    <w:rsid w:val="103C4234"/>
    <w:rsid w:val="105C5AA0"/>
    <w:rsid w:val="10667503"/>
    <w:rsid w:val="10A9069B"/>
    <w:rsid w:val="10F35660"/>
    <w:rsid w:val="11170296"/>
    <w:rsid w:val="112847B9"/>
    <w:rsid w:val="11305B9E"/>
    <w:rsid w:val="1142587A"/>
    <w:rsid w:val="114A5A7D"/>
    <w:rsid w:val="11511F61"/>
    <w:rsid w:val="11641F54"/>
    <w:rsid w:val="11870FB3"/>
    <w:rsid w:val="11C20769"/>
    <w:rsid w:val="11E810E5"/>
    <w:rsid w:val="11E845E2"/>
    <w:rsid w:val="121F5BBC"/>
    <w:rsid w:val="12563740"/>
    <w:rsid w:val="12661A3D"/>
    <w:rsid w:val="126E269F"/>
    <w:rsid w:val="12745F08"/>
    <w:rsid w:val="12B4722C"/>
    <w:rsid w:val="12B97DBE"/>
    <w:rsid w:val="133E688D"/>
    <w:rsid w:val="13893C35"/>
    <w:rsid w:val="13AC16D1"/>
    <w:rsid w:val="144C73DC"/>
    <w:rsid w:val="14B146BA"/>
    <w:rsid w:val="14B27262"/>
    <w:rsid w:val="14B944D7"/>
    <w:rsid w:val="14D0319D"/>
    <w:rsid w:val="14E571BD"/>
    <w:rsid w:val="14E6047E"/>
    <w:rsid w:val="14F24CFF"/>
    <w:rsid w:val="151903CD"/>
    <w:rsid w:val="15233C15"/>
    <w:rsid w:val="152359C3"/>
    <w:rsid w:val="1548367B"/>
    <w:rsid w:val="156D5A9B"/>
    <w:rsid w:val="156F0C08"/>
    <w:rsid w:val="15780ACA"/>
    <w:rsid w:val="15954A3C"/>
    <w:rsid w:val="159643E7"/>
    <w:rsid w:val="15BB7C02"/>
    <w:rsid w:val="15C72C7C"/>
    <w:rsid w:val="16072265"/>
    <w:rsid w:val="16117F11"/>
    <w:rsid w:val="165403D5"/>
    <w:rsid w:val="165733D1"/>
    <w:rsid w:val="167F2C0C"/>
    <w:rsid w:val="16C84A74"/>
    <w:rsid w:val="17001D8A"/>
    <w:rsid w:val="170B2BB3"/>
    <w:rsid w:val="17885FB1"/>
    <w:rsid w:val="17D905BB"/>
    <w:rsid w:val="18491263"/>
    <w:rsid w:val="184B5853"/>
    <w:rsid w:val="186E33F9"/>
    <w:rsid w:val="188B4F18"/>
    <w:rsid w:val="188F1B6D"/>
    <w:rsid w:val="18BC5F12"/>
    <w:rsid w:val="18D71EB5"/>
    <w:rsid w:val="18DD7E4A"/>
    <w:rsid w:val="191041F2"/>
    <w:rsid w:val="19573441"/>
    <w:rsid w:val="197F4532"/>
    <w:rsid w:val="19855AE2"/>
    <w:rsid w:val="19A03A86"/>
    <w:rsid w:val="19C42AEA"/>
    <w:rsid w:val="19E82D37"/>
    <w:rsid w:val="1A1D3CEF"/>
    <w:rsid w:val="1A2E2E40"/>
    <w:rsid w:val="1A785A2B"/>
    <w:rsid w:val="1A7A6085"/>
    <w:rsid w:val="1A9829AF"/>
    <w:rsid w:val="1A9A6727"/>
    <w:rsid w:val="1AA475E6"/>
    <w:rsid w:val="1AAD645B"/>
    <w:rsid w:val="1AB84DFF"/>
    <w:rsid w:val="1AE31E7C"/>
    <w:rsid w:val="1B1D4C62"/>
    <w:rsid w:val="1B3C333B"/>
    <w:rsid w:val="1B5C1C2F"/>
    <w:rsid w:val="1B724FAE"/>
    <w:rsid w:val="1BA571E5"/>
    <w:rsid w:val="1BFA3C02"/>
    <w:rsid w:val="1C2208E7"/>
    <w:rsid w:val="1C8B5FB5"/>
    <w:rsid w:val="1C9B4A96"/>
    <w:rsid w:val="1CF71C0F"/>
    <w:rsid w:val="1D014845"/>
    <w:rsid w:val="1D5319AE"/>
    <w:rsid w:val="1D5D57EA"/>
    <w:rsid w:val="1D677FC0"/>
    <w:rsid w:val="1D9624ED"/>
    <w:rsid w:val="1DBB529D"/>
    <w:rsid w:val="1DDC2A2F"/>
    <w:rsid w:val="1DDE2DCF"/>
    <w:rsid w:val="1DE2466D"/>
    <w:rsid w:val="1DF334D5"/>
    <w:rsid w:val="1E071A25"/>
    <w:rsid w:val="1E3A0972"/>
    <w:rsid w:val="1E4744D0"/>
    <w:rsid w:val="1E5A2ED1"/>
    <w:rsid w:val="1E6432D4"/>
    <w:rsid w:val="1E6806CB"/>
    <w:rsid w:val="1E955484"/>
    <w:rsid w:val="1EAF7525"/>
    <w:rsid w:val="1EB25784"/>
    <w:rsid w:val="1EC93137"/>
    <w:rsid w:val="1F001899"/>
    <w:rsid w:val="1F0625DD"/>
    <w:rsid w:val="1F070103"/>
    <w:rsid w:val="1F42113B"/>
    <w:rsid w:val="1F737547"/>
    <w:rsid w:val="1F841754"/>
    <w:rsid w:val="1F95570F"/>
    <w:rsid w:val="1FE83A91"/>
    <w:rsid w:val="1FE95849"/>
    <w:rsid w:val="201C6D61"/>
    <w:rsid w:val="20370574"/>
    <w:rsid w:val="203A2291"/>
    <w:rsid w:val="204818BF"/>
    <w:rsid w:val="204D1B46"/>
    <w:rsid w:val="20531852"/>
    <w:rsid w:val="20653333"/>
    <w:rsid w:val="207227D1"/>
    <w:rsid w:val="20BD4F1E"/>
    <w:rsid w:val="20CF5F18"/>
    <w:rsid w:val="20F3093F"/>
    <w:rsid w:val="20F4151F"/>
    <w:rsid w:val="21430D7A"/>
    <w:rsid w:val="21645399"/>
    <w:rsid w:val="21670A17"/>
    <w:rsid w:val="2173058E"/>
    <w:rsid w:val="21893052"/>
    <w:rsid w:val="21C127EB"/>
    <w:rsid w:val="21EF7359"/>
    <w:rsid w:val="2205092A"/>
    <w:rsid w:val="220A4192"/>
    <w:rsid w:val="22183599"/>
    <w:rsid w:val="221932C6"/>
    <w:rsid w:val="22283B4A"/>
    <w:rsid w:val="222F6F77"/>
    <w:rsid w:val="2236120F"/>
    <w:rsid w:val="22665141"/>
    <w:rsid w:val="22A352FF"/>
    <w:rsid w:val="22C2681B"/>
    <w:rsid w:val="22CB72A5"/>
    <w:rsid w:val="22E06CA1"/>
    <w:rsid w:val="22E73A08"/>
    <w:rsid w:val="22EE11B0"/>
    <w:rsid w:val="22F50136"/>
    <w:rsid w:val="2302130E"/>
    <w:rsid w:val="23387F59"/>
    <w:rsid w:val="23675615"/>
    <w:rsid w:val="236D0A4E"/>
    <w:rsid w:val="237E7E26"/>
    <w:rsid w:val="2383244E"/>
    <w:rsid w:val="23C64373"/>
    <w:rsid w:val="23D45245"/>
    <w:rsid w:val="23FC71CF"/>
    <w:rsid w:val="240D61CC"/>
    <w:rsid w:val="241750B5"/>
    <w:rsid w:val="24262DDA"/>
    <w:rsid w:val="24904744"/>
    <w:rsid w:val="24A4199E"/>
    <w:rsid w:val="24F508E2"/>
    <w:rsid w:val="25005E54"/>
    <w:rsid w:val="251D7019"/>
    <w:rsid w:val="252A5A7D"/>
    <w:rsid w:val="255A0F8D"/>
    <w:rsid w:val="255F2F8E"/>
    <w:rsid w:val="25627E42"/>
    <w:rsid w:val="258E0C37"/>
    <w:rsid w:val="259A7E2E"/>
    <w:rsid w:val="25B65A07"/>
    <w:rsid w:val="25BD32CA"/>
    <w:rsid w:val="25D7082F"/>
    <w:rsid w:val="25D86356"/>
    <w:rsid w:val="260A1105"/>
    <w:rsid w:val="260F67A9"/>
    <w:rsid w:val="26185796"/>
    <w:rsid w:val="262B0B7B"/>
    <w:rsid w:val="26357304"/>
    <w:rsid w:val="263F60ED"/>
    <w:rsid w:val="267918E7"/>
    <w:rsid w:val="2683255A"/>
    <w:rsid w:val="26A511C1"/>
    <w:rsid w:val="26B91F8E"/>
    <w:rsid w:val="26C54B2C"/>
    <w:rsid w:val="272730F1"/>
    <w:rsid w:val="2729330D"/>
    <w:rsid w:val="27706BF2"/>
    <w:rsid w:val="27723B5D"/>
    <w:rsid w:val="27806CA5"/>
    <w:rsid w:val="278C389C"/>
    <w:rsid w:val="279369D8"/>
    <w:rsid w:val="27AC7A9A"/>
    <w:rsid w:val="27B34984"/>
    <w:rsid w:val="284A7E15"/>
    <w:rsid w:val="2856314B"/>
    <w:rsid w:val="28CA5130"/>
    <w:rsid w:val="28CF3A40"/>
    <w:rsid w:val="28D472A8"/>
    <w:rsid w:val="28EB06B3"/>
    <w:rsid w:val="29180297"/>
    <w:rsid w:val="29192782"/>
    <w:rsid w:val="29514455"/>
    <w:rsid w:val="296E76E6"/>
    <w:rsid w:val="29AA1DB7"/>
    <w:rsid w:val="29FF0355"/>
    <w:rsid w:val="2A5266D7"/>
    <w:rsid w:val="2A57508D"/>
    <w:rsid w:val="2A824193"/>
    <w:rsid w:val="2A9C6CA5"/>
    <w:rsid w:val="2AD03A9F"/>
    <w:rsid w:val="2B272615"/>
    <w:rsid w:val="2B29371E"/>
    <w:rsid w:val="2B3B594E"/>
    <w:rsid w:val="2B795EE5"/>
    <w:rsid w:val="2BA61037"/>
    <w:rsid w:val="2C667BAE"/>
    <w:rsid w:val="2C7B7B25"/>
    <w:rsid w:val="2CB90C8F"/>
    <w:rsid w:val="2CD72A9E"/>
    <w:rsid w:val="2CDD339B"/>
    <w:rsid w:val="2CE915E7"/>
    <w:rsid w:val="2D311100"/>
    <w:rsid w:val="2D4D3D15"/>
    <w:rsid w:val="2D533F68"/>
    <w:rsid w:val="2D947006"/>
    <w:rsid w:val="2D984D48"/>
    <w:rsid w:val="2DC41E23"/>
    <w:rsid w:val="2E13617D"/>
    <w:rsid w:val="2E1D5624"/>
    <w:rsid w:val="2E325A66"/>
    <w:rsid w:val="2E4B5422"/>
    <w:rsid w:val="2E80471D"/>
    <w:rsid w:val="2EBB4604"/>
    <w:rsid w:val="2EDB71B9"/>
    <w:rsid w:val="2EE13983"/>
    <w:rsid w:val="2EF35FAE"/>
    <w:rsid w:val="2F234AE5"/>
    <w:rsid w:val="2F432A92"/>
    <w:rsid w:val="2F6173BC"/>
    <w:rsid w:val="2FB663B3"/>
    <w:rsid w:val="2FDE0D3B"/>
    <w:rsid w:val="2FE75B13"/>
    <w:rsid w:val="3015575C"/>
    <w:rsid w:val="3056624A"/>
    <w:rsid w:val="307249A3"/>
    <w:rsid w:val="309A4933"/>
    <w:rsid w:val="30A734F4"/>
    <w:rsid w:val="30B005FB"/>
    <w:rsid w:val="30BF439A"/>
    <w:rsid w:val="30E97669"/>
    <w:rsid w:val="3115045E"/>
    <w:rsid w:val="31193D5D"/>
    <w:rsid w:val="31273D62"/>
    <w:rsid w:val="31A67308"/>
    <w:rsid w:val="31C205E6"/>
    <w:rsid w:val="31E83DC4"/>
    <w:rsid w:val="31F7161A"/>
    <w:rsid w:val="320A5AE9"/>
    <w:rsid w:val="3287138D"/>
    <w:rsid w:val="331F3816"/>
    <w:rsid w:val="337B6D0E"/>
    <w:rsid w:val="33936777"/>
    <w:rsid w:val="33B01AC5"/>
    <w:rsid w:val="33C429D1"/>
    <w:rsid w:val="33D23D01"/>
    <w:rsid w:val="33F1755C"/>
    <w:rsid w:val="34060532"/>
    <w:rsid w:val="34086058"/>
    <w:rsid w:val="340A0022"/>
    <w:rsid w:val="343E7CCC"/>
    <w:rsid w:val="346A4D1C"/>
    <w:rsid w:val="346B61B3"/>
    <w:rsid w:val="34713BFD"/>
    <w:rsid w:val="3474193F"/>
    <w:rsid w:val="34897199"/>
    <w:rsid w:val="34CC3529"/>
    <w:rsid w:val="35327830"/>
    <w:rsid w:val="35681AD1"/>
    <w:rsid w:val="35885E60"/>
    <w:rsid w:val="358D0F0B"/>
    <w:rsid w:val="35942299"/>
    <w:rsid w:val="35A6162C"/>
    <w:rsid w:val="35A61FCC"/>
    <w:rsid w:val="35B20971"/>
    <w:rsid w:val="35CB558F"/>
    <w:rsid w:val="361A4A7B"/>
    <w:rsid w:val="361C4F01"/>
    <w:rsid w:val="363E18FB"/>
    <w:rsid w:val="36AC7A6D"/>
    <w:rsid w:val="36D308AA"/>
    <w:rsid w:val="373F2AD9"/>
    <w:rsid w:val="37450271"/>
    <w:rsid w:val="374B2E2B"/>
    <w:rsid w:val="37931B4D"/>
    <w:rsid w:val="37932155"/>
    <w:rsid w:val="37985945"/>
    <w:rsid w:val="37A34A15"/>
    <w:rsid w:val="37DA7D0B"/>
    <w:rsid w:val="38251072"/>
    <w:rsid w:val="383C2774"/>
    <w:rsid w:val="38640A31"/>
    <w:rsid w:val="38F372D7"/>
    <w:rsid w:val="38F50127"/>
    <w:rsid w:val="390E4110"/>
    <w:rsid w:val="39184F8F"/>
    <w:rsid w:val="39405540"/>
    <w:rsid w:val="39627FB8"/>
    <w:rsid w:val="39736CE6"/>
    <w:rsid w:val="39981C2C"/>
    <w:rsid w:val="39F63852"/>
    <w:rsid w:val="39F962F7"/>
    <w:rsid w:val="3A127C30"/>
    <w:rsid w:val="3A287FFA"/>
    <w:rsid w:val="3A803893"/>
    <w:rsid w:val="3ABC194A"/>
    <w:rsid w:val="3ADE0169"/>
    <w:rsid w:val="3AF13CEA"/>
    <w:rsid w:val="3B021A53"/>
    <w:rsid w:val="3B083F8B"/>
    <w:rsid w:val="3B173D7F"/>
    <w:rsid w:val="3B2B4349"/>
    <w:rsid w:val="3B64380F"/>
    <w:rsid w:val="3B675D5A"/>
    <w:rsid w:val="3B84690C"/>
    <w:rsid w:val="3B8F34C7"/>
    <w:rsid w:val="3B9763AB"/>
    <w:rsid w:val="3BAF3466"/>
    <w:rsid w:val="3BB371F1"/>
    <w:rsid w:val="3BF53079"/>
    <w:rsid w:val="3BFD2694"/>
    <w:rsid w:val="3C2D6FA3"/>
    <w:rsid w:val="3C7544A7"/>
    <w:rsid w:val="3C760D2E"/>
    <w:rsid w:val="3C841F63"/>
    <w:rsid w:val="3C860462"/>
    <w:rsid w:val="3C905CC2"/>
    <w:rsid w:val="3C9D7435"/>
    <w:rsid w:val="3CC92012"/>
    <w:rsid w:val="3CD4155C"/>
    <w:rsid w:val="3D025872"/>
    <w:rsid w:val="3D516CC2"/>
    <w:rsid w:val="3D5D5666"/>
    <w:rsid w:val="3D944E21"/>
    <w:rsid w:val="3DE96EFA"/>
    <w:rsid w:val="3DF37D79"/>
    <w:rsid w:val="3E063608"/>
    <w:rsid w:val="3E1E7F42"/>
    <w:rsid w:val="3E366DDC"/>
    <w:rsid w:val="3E5B4F46"/>
    <w:rsid w:val="3E843743"/>
    <w:rsid w:val="3EEF0540"/>
    <w:rsid w:val="3EF6006E"/>
    <w:rsid w:val="3F134431"/>
    <w:rsid w:val="3F310488"/>
    <w:rsid w:val="3F3D74FE"/>
    <w:rsid w:val="3F4A7535"/>
    <w:rsid w:val="3FDC2527"/>
    <w:rsid w:val="3FEE6BFE"/>
    <w:rsid w:val="40083624"/>
    <w:rsid w:val="402D5F84"/>
    <w:rsid w:val="402D7572"/>
    <w:rsid w:val="40721429"/>
    <w:rsid w:val="407A02DD"/>
    <w:rsid w:val="40833636"/>
    <w:rsid w:val="409F1AF2"/>
    <w:rsid w:val="40BA692C"/>
    <w:rsid w:val="40C357E1"/>
    <w:rsid w:val="40F40090"/>
    <w:rsid w:val="4110479E"/>
    <w:rsid w:val="412B6FBA"/>
    <w:rsid w:val="4142704D"/>
    <w:rsid w:val="416F3BBA"/>
    <w:rsid w:val="4190164C"/>
    <w:rsid w:val="41B14053"/>
    <w:rsid w:val="42185851"/>
    <w:rsid w:val="42274495"/>
    <w:rsid w:val="42635F66"/>
    <w:rsid w:val="426C72A0"/>
    <w:rsid w:val="426E4935"/>
    <w:rsid w:val="428349BC"/>
    <w:rsid w:val="4285130D"/>
    <w:rsid w:val="42A463CD"/>
    <w:rsid w:val="42AB0C22"/>
    <w:rsid w:val="42B42080"/>
    <w:rsid w:val="42B71375"/>
    <w:rsid w:val="42E256B8"/>
    <w:rsid w:val="4315749E"/>
    <w:rsid w:val="43486471"/>
    <w:rsid w:val="4357448B"/>
    <w:rsid w:val="436458AA"/>
    <w:rsid w:val="438A4CDB"/>
    <w:rsid w:val="43963680"/>
    <w:rsid w:val="43C53F65"/>
    <w:rsid w:val="43D63A7D"/>
    <w:rsid w:val="43E06D85"/>
    <w:rsid w:val="44091D33"/>
    <w:rsid w:val="44732BF5"/>
    <w:rsid w:val="44B21147"/>
    <w:rsid w:val="44C10190"/>
    <w:rsid w:val="44EB17AA"/>
    <w:rsid w:val="44F81A4C"/>
    <w:rsid w:val="45C5024D"/>
    <w:rsid w:val="45D466E2"/>
    <w:rsid w:val="45ED50AE"/>
    <w:rsid w:val="45F643E1"/>
    <w:rsid w:val="4654512D"/>
    <w:rsid w:val="46613A93"/>
    <w:rsid w:val="4696337F"/>
    <w:rsid w:val="46D63D94"/>
    <w:rsid w:val="46F839A1"/>
    <w:rsid w:val="4734568A"/>
    <w:rsid w:val="47BB1907"/>
    <w:rsid w:val="47D7542C"/>
    <w:rsid w:val="47E744AA"/>
    <w:rsid w:val="48270455"/>
    <w:rsid w:val="485125DD"/>
    <w:rsid w:val="485D476D"/>
    <w:rsid w:val="48651873"/>
    <w:rsid w:val="48653621"/>
    <w:rsid w:val="489F377F"/>
    <w:rsid w:val="48B84835"/>
    <w:rsid w:val="48DA400F"/>
    <w:rsid w:val="48E71F50"/>
    <w:rsid w:val="490C2B50"/>
    <w:rsid w:val="491941D3"/>
    <w:rsid w:val="495D1418"/>
    <w:rsid w:val="49634005"/>
    <w:rsid w:val="49A75E18"/>
    <w:rsid w:val="49DF11B1"/>
    <w:rsid w:val="49E014BA"/>
    <w:rsid w:val="49F44C5D"/>
    <w:rsid w:val="4A275032"/>
    <w:rsid w:val="4A2D6385"/>
    <w:rsid w:val="4A3C2A79"/>
    <w:rsid w:val="4A657908"/>
    <w:rsid w:val="4A7144FF"/>
    <w:rsid w:val="4A8462EA"/>
    <w:rsid w:val="4A9E2E1A"/>
    <w:rsid w:val="4B154506"/>
    <w:rsid w:val="4B272E10"/>
    <w:rsid w:val="4B375749"/>
    <w:rsid w:val="4B5F0424"/>
    <w:rsid w:val="4B685902"/>
    <w:rsid w:val="4B6C3492"/>
    <w:rsid w:val="4B9F1D50"/>
    <w:rsid w:val="4BF71540"/>
    <w:rsid w:val="4C3E6663"/>
    <w:rsid w:val="4C466D0F"/>
    <w:rsid w:val="4CA74B4B"/>
    <w:rsid w:val="4CB543A5"/>
    <w:rsid w:val="4CBC7B89"/>
    <w:rsid w:val="4CF00ED1"/>
    <w:rsid w:val="4CFB6302"/>
    <w:rsid w:val="4CFF0538"/>
    <w:rsid w:val="4D0E3A76"/>
    <w:rsid w:val="4D1C122D"/>
    <w:rsid w:val="4D3C7A82"/>
    <w:rsid w:val="4D515861"/>
    <w:rsid w:val="4DCD4A82"/>
    <w:rsid w:val="4DEF230B"/>
    <w:rsid w:val="4E131240"/>
    <w:rsid w:val="4E5403C0"/>
    <w:rsid w:val="4E5E123E"/>
    <w:rsid w:val="4E720846"/>
    <w:rsid w:val="4E9563FB"/>
    <w:rsid w:val="4EAA6232"/>
    <w:rsid w:val="4EC236F0"/>
    <w:rsid w:val="4EDB1E40"/>
    <w:rsid w:val="4EF4576E"/>
    <w:rsid w:val="4F293ABD"/>
    <w:rsid w:val="4F451B8F"/>
    <w:rsid w:val="4F841221"/>
    <w:rsid w:val="4F9F566B"/>
    <w:rsid w:val="4FC63082"/>
    <w:rsid w:val="4FF359B6"/>
    <w:rsid w:val="4FFA0AF3"/>
    <w:rsid w:val="500477FA"/>
    <w:rsid w:val="501656A9"/>
    <w:rsid w:val="5021107A"/>
    <w:rsid w:val="5030546B"/>
    <w:rsid w:val="50E772C9"/>
    <w:rsid w:val="50F6575E"/>
    <w:rsid w:val="51090C30"/>
    <w:rsid w:val="51912D14"/>
    <w:rsid w:val="5196243B"/>
    <w:rsid w:val="51A6731D"/>
    <w:rsid w:val="51AA02F7"/>
    <w:rsid w:val="51AC0513"/>
    <w:rsid w:val="51BD002A"/>
    <w:rsid w:val="5208399B"/>
    <w:rsid w:val="520B5239"/>
    <w:rsid w:val="52302EF2"/>
    <w:rsid w:val="523E73BD"/>
    <w:rsid w:val="528D5C4E"/>
    <w:rsid w:val="52A319C5"/>
    <w:rsid w:val="52C222A5"/>
    <w:rsid w:val="52E727DD"/>
    <w:rsid w:val="530F36A6"/>
    <w:rsid w:val="536D2DAE"/>
    <w:rsid w:val="539D138E"/>
    <w:rsid w:val="53A72D40"/>
    <w:rsid w:val="53BD3FDB"/>
    <w:rsid w:val="53D035D9"/>
    <w:rsid w:val="53FB3968"/>
    <w:rsid w:val="54047110"/>
    <w:rsid w:val="54121DDC"/>
    <w:rsid w:val="54177AB0"/>
    <w:rsid w:val="54196F7E"/>
    <w:rsid w:val="541F321E"/>
    <w:rsid w:val="54353F9D"/>
    <w:rsid w:val="546F5CF7"/>
    <w:rsid w:val="54987CD5"/>
    <w:rsid w:val="54A77A85"/>
    <w:rsid w:val="54A86D6F"/>
    <w:rsid w:val="54CC5154"/>
    <w:rsid w:val="54D23DEC"/>
    <w:rsid w:val="559429E6"/>
    <w:rsid w:val="55A0213D"/>
    <w:rsid w:val="55A41C2D"/>
    <w:rsid w:val="55B67573"/>
    <w:rsid w:val="55DD0C9B"/>
    <w:rsid w:val="55F14746"/>
    <w:rsid w:val="56064377"/>
    <w:rsid w:val="563A0EF6"/>
    <w:rsid w:val="56532714"/>
    <w:rsid w:val="56AF0889"/>
    <w:rsid w:val="56C34D75"/>
    <w:rsid w:val="56E37F83"/>
    <w:rsid w:val="56F71510"/>
    <w:rsid w:val="57550BE8"/>
    <w:rsid w:val="57601B83"/>
    <w:rsid w:val="578E4942"/>
    <w:rsid w:val="579E26AC"/>
    <w:rsid w:val="57E07C89"/>
    <w:rsid w:val="58580EFC"/>
    <w:rsid w:val="589F34AA"/>
    <w:rsid w:val="58ED64F4"/>
    <w:rsid w:val="58F17AA6"/>
    <w:rsid w:val="5937711B"/>
    <w:rsid w:val="593C583F"/>
    <w:rsid w:val="595D6BCF"/>
    <w:rsid w:val="595E198E"/>
    <w:rsid w:val="59831B59"/>
    <w:rsid w:val="59B937CD"/>
    <w:rsid w:val="59D03A04"/>
    <w:rsid w:val="59DA2E81"/>
    <w:rsid w:val="59DB6802"/>
    <w:rsid w:val="59E85675"/>
    <w:rsid w:val="5A0228BD"/>
    <w:rsid w:val="5A032C9A"/>
    <w:rsid w:val="5A4612B5"/>
    <w:rsid w:val="5A4C12D2"/>
    <w:rsid w:val="5A575618"/>
    <w:rsid w:val="5A8B72B4"/>
    <w:rsid w:val="5AB0580F"/>
    <w:rsid w:val="5AF95C18"/>
    <w:rsid w:val="5AFD593B"/>
    <w:rsid w:val="5B084A0C"/>
    <w:rsid w:val="5B0B22BF"/>
    <w:rsid w:val="5B150ED7"/>
    <w:rsid w:val="5B2630E4"/>
    <w:rsid w:val="5B455E20"/>
    <w:rsid w:val="5B500161"/>
    <w:rsid w:val="5B857E0A"/>
    <w:rsid w:val="5B926F50"/>
    <w:rsid w:val="5BCD22B6"/>
    <w:rsid w:val="5CB84210"/>
    <w:rsid w:val="5D0B07E3"/>
    <w:rsid w:val="5D543F38"/>
    <w:rsid w:val="5D7859F0"/>
    <w:rsid w:val="5DB42C29"/>
    <w:rsid w:val="5DCA4203"/>
    <w:rsid w:val="5DD13E40"/>
    <w:rsid w:val="5DD850BE"/>
    <w:rsid w:val="5DE76E82"/>
    <w:rsid w:val="5E126CFC"/>
    <w:rsid w:val="5E4D4F97"/>
    <w:rsid w:val="5E512226"/>
    <w:rsid w:val="5E71501E"/>
    <w:rsid w:val="5EBD282D"/>
    <w:rsid w:val="5ECC7E12"/>
    <w:rsid w:val="5ECE1AC8"/>
    <w:rsid w:val="5EDA66BF"/>
    <w:rsid w:val="5EDD7F5D"/>
    <w:rsid w:val="5F0454EA"/>
    <w:rsid w:val="5F275E09"/>
    <w:rsid w:val="5F381B37"/>
    <w:rsid w:val="5F4104EC"/>
    <w:rsid w:val="5F5226F9"/>
    <w:rsid w:val="5F794337"/>
    <w:rsid w:val="5F816B3B"/>
    <w:rsid w:val="5FBC5DC5"/>
    <w:rsid w:val="5FD4310E"/>
    <w:rsid w:val="5FDC7C4C"/>
    <w:rsid w:val="5FF328F8"/>
    <w:rsid w:val="602A7EDE"/>
    <w:rsid w:val="60600E46"/>
    <w:rsid w:val="60977324"/>
    <w:rsid w:val="60A02B99"/>
    <w:rsid w:val="60A05A9B"/>
    <w:rsid w:val="60A24FBB"/>
    <w:rsid w:val="60A4132F"/>
    <w:rsid w:val="60C43183"/>
    <w:rsid w:val="60C54520"/>
    <w:rsid w:val="60FF5C09"/>
    <w:rsid w:val="613F5100"/>
    <w:rsid w:val="6142679E"/>
    <w:rsid w:val="61587D6F"/>
    <w:rsid w:val="616C7377"/>
    <w:rsid w:val="61AB7E9F"/>
    <w:rsid w:val="61AD242D"/>
    <w:rsid w:val="61D07906"/>
    <w:rsid w:val="622240E6"/>
    <w:rsid w:val="6227351C"/>
    <w:rsid w:val="62402CDD"/>
    <w:rsid w:val="62534A39"/>
    <w:rsid w:val="62534D12"/>
    <w:rsid w:val="62586279"/>
    <w:rsid w:val="6280132C"/>
    <w:rsid w:val="628A3F58"/>
    <w:rsid w:val="628C3577"/>
    <w:rsid w:val="62967EC8"/>
    <w:rsid w:val="62B17737"/>
    <w:rsid w:val="62B47227"/>
    <w:rsid w:val="62C531E2"/>
    <w:rsid w:val="62D347A2"/>
    <w:rsid w:val="62DD422B"/>
    <w:rsid w:val="63175732"/>
    <w:rsid w:val="63212B0F"/>
    <w:rsid w:val="63286200"/>
    <w:rsid w:val="633470B4"/>
    <w:rsid w:val="633D0A9A"/>
    <w:rsid w:val="63690012"/>
    <w:rsid w:val="638B61DA"/>
    <w:rsid w:val="6398481C"/>
    <w:rsid w:val="63B95DD5"/>
    <w:rsid w:val="63D95197"/>
    <w:rsid w:val="63E2436F"/>
    <w:rsid w:val="64212443"/>
    <w:rsid w:val="643F1D14"/>
    <w:rsid w:val="644A4A48"/>
    <w:rsid w:val="64671697"/>
    <w:rsid w:val="649B244D"/>
    <w:rsid w:val="64A2188E"/>
    <w:rsid w:val="64A5151D"/>
    <w:rsid w:val="64CA2D32"/>
    <w:rsid w:val="65414DAE"/>
    <w:rsid w:val="65586590"/>
    <w:rsid w:val="655D5954"/>
    <w:rsid w:val="655E16AA"/>
    <w:rsid w:val="65736F26"/>
    <w:rsid w:val="65830CBC"/>
    <w:rsid w:val="65901886"/>
    <w:rsid w:val="65C50D3B"/>
    <w:rsid w:val="65F8526B"/>
    <w:rsid w:val="662B240D"/>
    <w:rsid w:val="6674153C"/>
    <w:rsid w:val="66AD63BC"/>
    <w:rsid w:val="66AD6467"/>
    <w:rsid w:val="66DB2FD4"/>
    <w:rsid w:val="66DF149E"/>
    <w:rsid w:val="6779459B"/>
    <w:rsid w:val="6780592A"/>
    <w:rsid w:val="67866D01"/>
    <w:rsid w:val="678C2521"/>
    <w:rsid w:val="67987117"/>
    <w:rsid w:val="67BC2E06"/>
    <w:rsid w:val="67C7753E"/>
    <w:rsid w:val="67D619EE"/>
    <w:rsid w:val="681D6109"/>
    <w:rsid w:val="684921C0"/>
    <w:rsid w:val="686B4ECE"/>
    <w:rsid w:val="68731C5D"/>
    <w:rsid w:val="687C2595"/>
    <w:rsid w:val="6881195A"/>
    <w:rsid w:val="68BC07AE"/>
    <w:rsid w:val="69117181"/>
    <w:rsid w:val="691B3B5C"/>
    <w:rsid w:val="691C1682"/>
    <w:rsid w:val="69256789"/>
    <w:rsid w:val="69550672"/>
    <w:rsid w:val="69C2047C"/>
    <w:rsid w:val="69F11830"/>
    <w:rsid w:val="6A013357"/>
    <w:rsid w:val="6A2D62D3"/>
    <w:rsid w:val="6A51141E"/>
    <w:rsid w:val="6A68359D"/>
    <w:rsid w:val="6A6D4835"/>
    <w:rsid w:val="6A7264BF"/>
    <w:rsid w:val="6A977FEF"/>
    <w:rsid w:val="6AB26742"/>
    <w:rsid w:val="6AC54B15"/>
    <w:rsid w:val="6AE15D44"/>
    <w:rsid w:val="6AE52674"/>
    <w:rsid w:val="6AF11D33"/>
    <w:rsid w:val="6B2E558C"/>
    <w:rsid w:val="6B3233DF"/>
    <w:rsid w:val="6B564F76"/>
    <w:rsid w:val="6B5E31A5"/>
    <w:rsid w:val="6B623CC4"/>
    <w:rsid w:val="6B6E2157"/>
    <w:rsid w:val="6B7F32CC"/>
    <w:rsid w:val="6B80370C"/>
    <w:rsid w:val="6BED17F6"/>
    <w:rsid w:val="6C036652"/>
    <w:rsid w:val="6C2216A6"/>
    <w:rsid w:val="6C237348"/>
    <w:rsid w:val="6C2E3BA6"/>
    <w:rsid w:val="6C2F15A9"/>
    <w:rsid w:val="6C6770B8"/>
    <w:rsid w:val="6C7F30D3"/>
    <w:rsid w:val="6CC938CF"/>
    <w:rsid w:val="6CD336D7"/>
    <w:rsid w:val="6CF748E0"/>
    <w:rsid w:val="6D133743"/>
    <w:rsid w:val="6D194382"/>
    <w:rsid w:val="6D45564C"/>
    <w:rsid w:val="6D576C80"/>
    <w:rsid w:val="6D6A50B2"/>
    <w:rsid w:val="6D6C2BD8"/>
    <w:rsid w:val="6D77157D"/>
    <w:rsid w:val="6E0762A3"/>
    <w:rsid w:val="6E1634C8"/>
    <w:rsid w:val="6E344C48"/>
    <w:rsid w:val="6E386F5E"/>
    <w:rsid w:val="6E4574C1"/>
    <w:rsid w:val="6E4B4CD1"/>
    <w:rsid w:val="6E544255"/>
    <w:rsid w:val="6E70494A"/>
    <w:rsid w:val="6E8C4378"/>
    <w:rsid w:val="6EB503C5"/>
    <w:rsid w:val="6EB9559B"/>
    <w:rsid w:val="6ECF2EE2"/>
    <w:rsid w:val="6EFF7A7C"/>
    <w:rsid w:val="6F1A48B6"/>
    <w:rsid w:val="6F4A519B"/>
    <w:rsid w:val="6F7C731F"/>
    <w:rsid w:val="6F8F7052"/>
    <w:rsid w:val="6FAB4C67"/>
    <w:rsid w:val="6FB05B5D"/>
    <w:rsid w:val="6FB50862"/>
    <w:rsid w:val="700E61C9"/>
    <w:rsid w:val="7027728A"/>
    <w:rsid w:val="703848C5"/>
    <w:rsid w:val="703B23DF"/>
    <w:rsid w:val="705D1564"/>
    <w:rsid w:val="70643C03"/>
    <w:rsid w:val="70785D38"/>
    <w:rsid w:val="707D334E"/>
    <w:rsid w:val="70822271"/>
    <w:rsid w:val="70F6250B"/>
    <w:rsid w:val="70F9716C"/>
    <w:rsid w:val="70FE448F"/>
    <w:rsid w:val="71123060"/>
    <w:rsid w:val="713A123F"/>
    <w:rsid w:val="71500A63"/>
    <w:rsid w:val="716F0EE9"/>
    <w:rsid w:val="71FB5066"/>
    <w:rsid w:val="7298621E"/>
    <w:rsid w:val="72BF19FC"/>
    <w:rsid w:val="72CF7CED"/>
    <w:rsid w:val="72EE0588"/>
    <w:rsid w:val="735A7977"/>
    <w:rsid w:val="7368538E"/>
    <w:rsid w:val="73727D47"/>
    <w:rsid w:val="73781E3B"/>
    <w:rsid w:val="73BE4EB4"/>
    <w:rsid w:val="73D6524F"/>
    <w:rsid w:val="73E159A2"/>
    <w:rsid w:val="7408706A"/>
    <w:rsid w:val="74117431"/>
    <w:rsid w:val="742C1313"/>
    <w:rsid w:val="74471CA9"/>
    <w:rsid w:val="744901B5"/>
    <w:rsid w:val="74B12817"/>
    <w:rsid w:val="7508097D"/>
    <w:rsid w:val="753C37D8"/>
    <w:rsid w:val="755A5A0C"/>
    <w:rsid w:val="757E014E"/>
    <w:rsid w:val="75B75143"/>
    <w:rsid w:val="75D57D49"/>
    <w:rsid w:val="767673C2"/>
    <w:rsid w:val="7683168D"/>
    <w:rsid w:val="76850B5D"/>
    <w:rsid w:val="76D15989"/>
    <w:rsid w:val="77073972"/>
    <w:rsid w:val="771A56D8"/>
    <w:rsid w:val="77361C9C"/>
    <w:rsid w:val="77364257"/>
    <w:rsid w:val="779F2A68"/>
    <w:rsid w:val="779F3BAA"/>
    <w:rsid w:val="77D45F4A"/>
    <w:rsid w:val="77EA3EEE"/>
    <w:rsid w:val="782F4F2E"/>
    <w:rsid w:val="784E3ABE"/>
    <w:rsid w:val="785C0313"/>
    <w:rsid w:val="78746DE5"/>
    <w:rsid w:val="78815341"/>
    <w:rsid w:val="78B520EE"/>
    <w:rsid w:val="78CC3CF7"/>
    <w:rsid w:val="78E332B2"/>
    <w:rsid w:val="793B3DA7"/>
    <w:rsid w:val="7940316B"/>
    <w:rsid w:val="7941548E"/>
    <w:rsid w:val="79997202"/>
    <w:rsid w:val="79A95E36"/>
    <w:rsid w:val="79AA0311"/>
    <w:rsid w:val="79D53D8B"/>
    <w:rsid w:val="79DA35C0"/>
    <w:rsid w:val="79FB1D40"/>
    <w:rsid w:val="7A2B55DB"/>
    <w:rsid w:val="7A2C0856"/>
    <w:rsid w:val="7A394A60"/>
    <w:rsid w:val="7A445EF2"/>
    <w:rsid w:val="7B095F0A"/>
    <w:rsid w:val="7B097F3F"/>
    <w:rsid w:val="7B450F0D"/>
    <w:rsid w:val="7B5A6766"/>
    <w:rsid w:val="7B5D637A"/>
    <w:rsid w:val="7B6408D0"/>
    <w:rsid w:val="7B783090"/>
    <w:rsid w:val="7B9B28DB"/>
    <w:rsid w:val="7BA41160"/>
    <w:rsid w:val="7BAA4093"/>
    <w:rsid w:val="7BC260B9"/>
    <w:rsid w:val="7BFD131F"/>
    <w:rsid w:val="7C136915"/>
    <w:rsid w:val="7C144448"/>
    <w:rsid w:val="7C236B5D"/>
    <w:rsid w:val="7C26515D"/>
    <w:rsid w:val="7C5A2796"/>
    <w:rsid w:val="7C690A7E"/>
    <w:rsid w:val="7C824F1B"/>
    <w:rsid w:val="7C8D4919"/>
    <w:rsid w:val="7C984327"/>
    <w:rsid w:val="7C9C47A7"/>
    <w:rsid w:val="7CA34727"/>
    <w:rsid w:val="7CB71996"/>
    <w:rsid w:val="7CB940E2"/>
    <w:rsid w:val="7CCD50E2"/>
    <w:rsid w:val="7CD5684E"/>
    <w:rsid w:val="7D00792A"/>
    <w:rsid w:val="7D0E4000"/>
    <w:rsid w:val="7D2012E9"/>
    <w:rsid w:val="7D2708CA"/>
    <w:rsid w:val="7D2C3F8F"/>
    <w:rsid w:val="7DBF4025"/>
    <w:rsid w:val="7DF1206F"/>
    <w:rsid w:val="7E002EC9"/>
    <w:rsid w:val="7E1C3ADC"/>
    <w:rsid w:val="7E5D031B"/>
    <w:rsid w:val="7E831F2C"/>
    <w:rsid w:val="7EA85A3A"/>
    <w:rsid w:val="7EBA4A64"/>
    <w:rsid w:val="7EC34622"/>
    <w:rsid w:val="7EC542F6"/>
    <w:rsid w:val="7EDE320A"/>
    <w:rsid w:val="7EE50A3C"/>
    <w:rsid w:val="7F0F1615"/>
    <w:rsid w:val="7F1E5CFC"/>
    <w:rsid w:val="7F4D213E"/>
    <w:rsid w:val="7F58120E"/>
    <w:rsid w:val="7F7B4EFD"/>
    <w:rsid w:val="7FBE74C3"/>
    <w:rsid w:val="7FDD3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autoRedefine/>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5"/>
    <w:autoRedefine/>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6">
    <w:name w:val="heading 3"/>
    <w:basedOn w:val="1"/>
    <w:next w:val="1"/>
    <w:qFormat/>
    <w:uiPriority w:val="0"/>
    <w:pPr>
      <w:keepNext/>
      <w:keepLines/>
      <w:spacing w:before="0" w:beforeLines="0" w:beforeAutospacing="0" w:after="0" w:afterLines="0" w:afterAutospacing="0" w:line="240" w:lineRule="auto"/>
      <w:ind w:firstLine="880" w:firstLineChars="200"/>
      <w:outlineLvl w:val="2"/>
    </w:pPr>
    <w:rPr>
      <w:rFonts w:ascii="Times New Roman" w:hAnsi="Times New Roman" w:eastAsia="宋体"/>
      <w:b/>
      <w:sz w:val="32"/>
    </w:rPr>
  </w:style>
  <w:style w:type="character" w:default="1" w:styleId="22">
    <w:name w:val="Default Paragraph Font"/>
    <w:autoRedefine/>
    <w:semiHidden/>
    <w:qFormat/>
    <w:uiPriority w:val="0"/>
  </w:style>
  <w:style w:type="table" w:default="1" w:styleId="21">
    <w:name w:val="Normal Table"/>
    <w:autoRedefine/>
    <w:semiHidden/>
    <w:qFormat/>
    <w:uiPriority w:val="0"/>
    <w:tblPr>
      <w:tblCellMar>
        <w:top w:w="0" w:type="dxa"/>
        <w:left w:w="108" w:type="dxa"/>
        <w:bottom w:w="0" w:type="dxa"/>
        <w:right w:w="108" w:type="dxa"/>
      </w:tblCellMar>
    </w:tblPr>
  </w:style>
  <w:style w:type="paragraph" w:styleId="2">
    <w:name w:val="toa heading"/>
    <w:basedOn w:val="1"/>
    <w:next w:val="1"/>
    <w:autoRedefine/>
    <w:qFormat/>
    <w:uiPriority w:val="0"/>
    <w:pPr>
      <w:spacing w:before="120"/>
    </w:pPr>
    <w:rPr>
      <w:rFonts w:ascii="Cambria" w:hAnsi="Cambria"/>
      <w:sz w:val="24"/>
      <w:szCs w:val="24"/>
    </w:rPr>
  </w:style>
  <w:style w:type="paragraph" w:styleId="5">
    <w:name w:val="Normal Indent"/>
    <w:basedOn w:val="1"/>
    <w:autoRedefine/>
    <w:qFormat/>
    <w:uiPriority w:val="0"/>
    <w:pPr>
      <w:autoSpaceDE w:val="0"/>
      <w:autoSpaceDN w:val="0"/>
      <w:adjustRightInd w:val="0"/>
      <w:ind w:firstLine="420"/>
      <w:jc w:val="left"/>
    </w:pPr>
    <w:rPr>
      <w:rFonts w:ascii="宋体"/>
      <w:kern w:val="0"/>
      <w:sz w:val="24"/>
      <w:szCs w:val="20"/>
    </w:rPr>
  </w:style>
  <w:style w:type="paragraph" w:styleId="7">
    <w:name w:val="annotation text"/>
    <w:basedOn w:val="1"/>
    <w:semiHidden/>
    <w:unhideWhenUsed/>
    <w:qFormat/>
    <w:uiPriority w:val="99"/>
    <w:pPr>
      <w:jc w:val="left"/>
    </w:pPr>
  </w:style>
  <w:style w:type="paragraph" w:styleId="8">
    <w:name w:val="Body Text"/>
    <w:basedOn w:val="1"/>
    <w:next w:val="1"/>
    <w:autoRedefine/>
    <w:semiHidden/>
    <w:qFormat/>
    <w:uiPriority w:val="0"/>
    <w:rPr>
      <w:rFonts w:ascii="宋体" w:hAnsi="宋体" w:eastAsia="宋体" w:cs="宋体"/>
      <w:sz w:val="28"/>
      <w:szCs w:val="28"/>
      <w:lang w:val="en-US" w:eastAsia="en-US" w:bidi="ar-SA"/>
    </w:rPr>
  </w:style>
  <w:style w:type="paragraph" w:styleId="9">
    <w:name w:val="Body Text Indent"/>
    <w:basedOn w:val="1"/>
    <w:autoRedefine/>
    <w:qFormat/>
    <w:uiPriority w:val="0"/>
    <w:pPr>
      <w:spacing w:line="360" w:lineRule="auto"/>
      <w:ind w:firstLine="570"/>
    </w:pPr>
    <w:rPr>
      <w:sz w:val="24"/>
    </w:rPr>
  </w:style>
  <w:style w:type="paragraph" w:styleId="10">
    <w:name w:val="Plain Text"/>
    <w:basedOn w:val="1"/>
    <w:autoRedefine/>
    <w:qFormat/>
    <w:uiPriority w:val="0"/>
    <w:rPr>
      <w:rFonts w:ascii="宋体" w:hAnsi="Courier New"/>
      <w:szCs w:val="20"/>
    </w:rPr>
  </w:style>
  <w:style w:type="paragraph" w:styleId="11">
    <w:name w:val="Body Text Indent 2"/>
    <w:basedOn w:val="1"/>
    <w:autoRedefine/>
    <w:qFormat/>
    <w:uiPriority w:val="0"/>
    <w:pPr>
      <w:ind w:firstLine="480" w:firstLineChars="200"/>
    </w:pPr>
    <w:rPr>
      <w:rFonts w:ascii="仿宋_GB2312" w:hAnsi="Times New Roman" w:eastAsia="仿宋_GB2312" w:cs="Times New Roman"/>
      <w:sz w:val="24"/>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envelope return"/>
    <w:basedOn w:val="1"/>
    <w:autoRedefine/>
    <w:qFormat/>
    <w:uiPriority w:val="0"/>
    <w:pPr>
      <w:snapToGrid w:val="0"/>
    </w:pPr>
    <w:rPr>
      <w:rFonts w:ascii="Arial" w:hAnsi="Arial"/>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0"/>
  </w:style>
  <w:style w:type="paragraph" w:styleId="16">
    <w:name w:val="footnote text"/>
    <w:basedOn w:val="1"/>
    <w:autoRedefine/>
    <w:unhideWhenUsed/>
    <w:qFormat/>
    <w:uiPriority w:val="99"/>
    <w:pPr>
      <w:snapToGrid w:val="0"/>
      <w:jc w:val="left"/>
    </w:pPr>
    <w:rPr>
      <w:sz w:val="18"/>
    </w:rPr>
  </w:style>
  <w:style w:type="paragraph" w:styleId="17">
    <w:name w:val="toc 2"/>
    <w:basedOn w:val="1"/>
    <w:next w:val="1"/>
    <w:qFormat/>
    <w:uiPriority w:val="0"/>
    <w:pPr>
      <w:ind w:left="420" w:leftChars="200"/>
    </w:pPr>
  </w:style>
  <w:style w:type="paragraph" w:styleId="18">
    <w:name w:val="Normal (Web)"/>
    <w:basedOn w:val="1"/>
    <w:autoRedefine/>
    <w:qFormat/>
    <w:uiPriority w:val="99"/>
    <w:rPr>
      <w:sz w:val="24"/>
      <w:szCs w:val="24"/>
    </w:rPr>
  </w:style>
  <w:style w:type="paragraph" w:styleId="19">
    <w:name w:val="Body Text First Indent"/>
    <w:basedOn w:val="8"/>
    <w:next w:val="1"/>
    <w:autoRedefine/>
    <w:unhideWhenUsed/>
    <w:qFormat/>
    <w:uiPriority w:val="99"/>
    <w:pPr>
      <w:tabs>
        <w:tab w:val="left" w:pos="567"/>
      </w:tabs>
      <w:ind w:firstLine="420" w:firstLineChars="100"/>
    </w:pPr>
    <w:rPr>
      <w:rFonts w:ascii="Calibri" w:hAnsi="Calibri"/>
    </w:rPr>
  </w:style>
  <w:style w:type="paragraph" w:styleId="20">
    <w:name w:val="Body Text First Indent 2"/>
    <w:basedOn w:val="9"/>
    <w:autoRedefine/>
    <w:qFormat/>
    <w:uiPriority w:val="0"/>
    <w:pPr>
      <w:ind w:firstLine="420" w:firstLineChars="200"/>
    </w:pPr>
    <w:rPr>
      <w:rFonts w:ascii="Times New Roman" w:hAnsi="Times New Roman" w:eastAsia="宋体" w:cs="Times New Roman"/>
    </w:rPr>
  </w:style>
  <w:style w:type="character" w:styleId="23">
    <w:name w:val="Hyperlink"/>
    <w:basedOn w:val="22"/>
    <w:autoRedefine/>
    <w:qFormat/>
    <w:uiPriority w:val="0"/>
    <w:rPr>
      <w:color w:val="0000FF"/>
      <w:u w:val="single"/>
    </w:rPr>
  </w:style>
  <w:style w:type="paragraph" w:customStyle="1" w:styleId="2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5">
    <w:name w:val="目录 41"/>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26">
    <w:name w:val="Default"/>
    <w:next w:val="27"/>
    <w:autoRedefine/>
    <w:qFormat/>
    <w:uiPriority w:val="0"/>
    <w:pPr>
      <w:widowControl w:val="0"/>
      <w:autoSpaceDE w:val="0"/>
      <w:autoSpaceDN w:val="0"/>
    </w:pPr>
    <w:rPr>
      <w:rFonts w:ascii="宋体" w:hAnsi="Calibri" w:eastAsia="宋体" w:cs="宋体"/>
      <w:color w:val="000000"/>
      <w:sz w:val="24"/>
      <w:szCs w:val="24"/>
      <w:lang w:val="en-US" w:eastAsia="zh-CN" w:bidi="ar-SA"/>
    </w:rPr>
  </w:style>
  <w:style w:type="paragraph" w:customStyle="1" w:styleId="27">
    <w:name w:val="大标题"/>
    <w:basedOn w:val="1"/>
    <w:next w:val="20"/>
    <w:autoRedefine/>
    <w:qFormat/>
    <w:uiPriority w:val="0"/>
    <w:pPr>
      <w:jc w:val="center"/>
    </w:pPr>
    <w:rPr>
      <w:rFonts w:ascii="Arial" w:hAnsi="Arial" w:eastAsia="宋体"/>
      <w:b/>
      <w:sz w:val="28"/>
      <w:szCs w:val="24"/>
    </w:rPr>
  </w:style>
  <w:style w:type="paragraph" w:customStyle="1" w:styleId="28">
    <w:name w:val="Table Text"/>
    <w:basedOn w:val="1"/>
    <w:autoRedefine/>
    <w:semiHidden/>
    <w:qFormat/>
    <w:uiPriority w:val="0"/>
    <w:rPr>
      <w:rFonts w:ascii="仿宋" w:hAnsi="仿宋" w:eastAsia="仿宋" w:cs="仿宋"/>
      <w:sz w:val="24"/>
      <w:szCs w:val="24"/>
      <w:lang w:val="en-US" w:eastAsia="en-US" w:bidi="ar-SA"/>
    </w:rPr>
  </w:style>
  <w:style w:type="table" w:customStyle="1" w:styleId="29">
    <w:name w:val="Table Normal"/>
    <w:autoRedefine/>
    <w:semiHidden/>
    <w:unhideWhenUsed/>
    <w:qFormat/>
    <w:uiPriority w:val="0"/>
    <w:tblPr>
      <w:tblCellMar>
        <w:top w:w="0" w:type="dxa"/>
        <w:left w:w="0" w:type="dxa"/>
        <w:bottom w:w="0" w:type="dxa"/>
        <w:right w:w="0" w:type="dxa"/>
      </w:tblCellMar>
    </w:tblPr>
  </w:style>
  <w:style w:type="paragraph" w:customStyle="1" w:styleId="30">
    <w:name w:val="样式 首行缩进:  2 字符"/>
    <w:basedOn w:val="1"/>
    <w:autoRedefine/>
    <w:qFormat/>
    <w:uiPriority w:val="0"/>
    <w:pPr>
      <w:spacing w:line="360" w:lineRule="auto"/>
      <w:ind w:firstLine="480" w:firstLineChars="200"/>
    </w:pPr>
    <w:rPr>
      <w:rFonts w:ascii="宋体" w:hAnsi="宋体" w:cs="宋体"/>
      <w:szCs w:val="20"/>
    </w:rPr>
  </w:style>
  <w:style w:type="paragraph" w:customStyle="1" w:styleId="31">
    <w:name w:val="样式 样式 样式 左侧:  2 字符1 + 首行缩进:  2 字符1 + 首行缩进:  2 字符"/>
    <w:basedOn w:val="1"/>
    <w:autoRedefine/>
    <w:qFormat/>
    <w:uiPriority w:val="0"/>
    <w:pPr>
      <w:widowControl/>
      <w:adjustRightInd w:val="0"/>
      <w:spacing w:before="60" w:after="120" w:line="440" w:lineRule="atLeast"/>
      <w:ind w:firstLine="480"/>
      <w:textAlignment w:val="baseline"/>
    </w:pPr>
    <w:rPr>
      <w:rFonts w:ascii="Times New Roman" w:hAnsi="Times New Roman" w:cs="Times New Roman"/>
      <w:sz w:val="24"/>
    </w:rPr>
  </w:style>
  <w:style w:type="paragraph" w:customStyle="1" w:styleId="32">
    <w:name w:val="标题 #1"/>
    <w:basedOn w:val="1"/>
    <w:autoRedefine/>
    <w:qFormat/>
    <w:uiPriority w:val="0"/>
    <w:pPr>
      <w:widowControl w:val="0"/>
      <w:shd w:val="clear" w:color="auto" w:fill="FFFFFF"/>
      <w:spacing w:after="1180"/>
      <w:ind w:left="1940"/>
      <w:outlineLvl w:val="0"/>
    </w:pPr>
    <w:rPr>
      <w:rFonts w:ascii="新宋体" w:hAnsi="新宋体" w:eastAsia="新宋体" w:cs="新宋体"/>
      <w:sz w:val="62"/>
      <w:szCs w:val="62"/>
      <w:u w:val="none"/>
      <w:lang w:val="zh-CN" w:eastAsia="zh-CN" w:bidi="zh-CN"/>
    </w:rPr>
  </w:style>
  <w:style w:type="paragraph" w:customStyle="1" w:styleId="33">
    <w:name w:val="标题 #3"/>
    <w:basedOn w:val="1"/>
    <w:autoRedefine/>
    <w:qFormat/>
    <w:uiPriority w:val="0"/>
    <w:pPr>
      <w:widowControl w:val="0"/>
      <w:shd w:val="clear" w:color="auto" w:fill="FFFFFF"/>
      <w:spacing w:after="300" w:line="503" w:lineRule="exact"/>
      <w:ind w:left="980" w:firstLine="450"/>
      <w:outlineLvl w:val="2"/>
    </w:pPr>
    <w:rPr>
      <w:rFonts w:ascii="新宋体" w:hAnsi="新宋体" w:eastAsia="新宋体" w:cs="新宋体"/>
      <w:sz w:val="34"/>
      <w:szCs w:val="34"/>
      <w:u w:val="none"/>
      <w:lang w:val="zh-CN" w:eastAsia="zh-CN" w:bidi="zh-CN"/>
    </w:rPr>
  </w:style>
  <w:style w:type="paragraph" w:customStyle="1" w:styleId="34">
    <w:name w:val="其他"/>
    <w:basedOn w:val="1"/>
    <w:autoRedefine/>
    <w:qFormat/>
    <w:uiPriority w:val="0"/>
    <w:pPr>
      <w:widowControl w:val="0"/>
      <w:shd w:val="clear" w:color="auto" w:fill="FFFFFF"/>
    </w:pPr>
    <w:rPr>
      <w:rFonts w:ascii="新宋体" w:hAnsi="新宋体" w:eastAsia="新宋体" w:cs="新宋体"/>
      <w:sz w:val="30"/>
      <w:szCs w:val="30"/>
      <w:u w:val="none"/>
      <w:lang w:val="zh-CN" w:eastAsia="zh-CN" w:bidi="zh-CN"/>
    </w:rPr>
  </w:style>
  <w:style w:type="paragraph" w:customStyle="1" w:styleId="35">
    <w:name w:val="列出段落1"/>
    <w:basedOn w:val="1"/>
    <w:autoRedefine/>
    <w:qFormat/>
    <w:uiPriority w:val="99"/>
    <w:pPr>
      <w:ind w:firstLine="420" w:firstLineChars="200"/>
    </w:pPr>
  </w:style>
  <w:style w:type="paragraph" w:customStyle="1" w:styleId="36">
    <w:name w:val="WPSOffice手动目录 1"/>
    <w:qFormat/>
    <w:uiPriority w:val="0"/>
    <w:pPr>
      <w:ind w:leftChars="0"/>
    </w:pPr>
    <w:rPr>
      <w:rFonts w:ascii="Times New Roman" w:hAnsi="Times New Roman" w:eastAsia="宋体" w:cs="Times New Roman"/>
      <w:sz w:val="20"/>
      <w:szCs w:val="20"/>
    </w:rPr>
  </w:style>
  <w:style w:type="paragraph" w:customStyle="1" w:styleId="37">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5" Type="http://schemas.openxmlformats.org/officeDocument/2006/relationships/fontTable" Target="fontTable.xml"/><Relationship Id="rId54" Type="http://schemas.openxmlformats.org/officeDocument/2006/relationships/numbering" Target="numbering.xml"/><Relationship Id="rId53" Type="http://schemas.openxmlformats.org/officeDocument/2006/relationships/customXml" Target="../customXml/item1.xml"/><Relationship Id="rId52" Type="http://schemas.openxmlformats.org/officeDocument/2006/relationships/image" Target="media/image3.png"/><Relationship Id="rId51" Type="http://schemas.openxmlformats.org/officeDocument/2006/relationships/image" Target="media/image2.png"/><Relationship Id="rId50" Type="http://schemas.openxmlformats.org/officeDocument/2006/relationships/image" Target="media/image1.png"/><Relationship Id="rId5" Type="http://schemas.openxmlformats.org/officeDocument/2006/relationships/header" Target="header1.xml"/><Relationship Id="rId49" Type="http://schemas.openxmlformats.org/officeDocument/2006/relationships/theme" Target="theme/theme1.xml"/><Relationship Id="rId48" Type="http://schemas.openxmlformats.org/officeDocument/2006/relationships/footer" Target="footer25.xml"/><Relationship Id="rId47" Type="http://schemas.openxmlformats.org/officeDocument/2006/relationships/header" Target="header19.xml"/><Relationship Id="rId46" Type="http://schemas.openxmlformats.org/officeDocument/2006/relationships/footer" Target="footer24.xml"/><Relationship Id="rId45" Type="http://schemas.openxmlformats.org/officeDocument/2006/relationships/header" Target="header18.xml"/><Relationship Id="rId44" Type="http://schemas.openxmlformats.org/officeDocument/2006/relationships/footer" Target="footer23.xml"/><Relationship Id="rId43" Type="http://schemas.openxmlformats.org/officeDocument/2006/relationships/footer" Target="footer22.xml"/><Relationship Id="rId42" Type="http://schemas.openxmlformats.org/officeDocument/2006/relationships/footer" Target="footer21.xml"/><Relationship Id="rId41" Type="http://schemas.openxmlformats.org/officeDocument/2006/relationships/footer" Target="footer20.xml"/><Relationship Id="rId40" Type="http://schemas.openxmlformats.org/officeDocument/2006/relationships/footer" Target="footer19.xml"/><Relationship Id="rId4" Type="http://schemas.openxmlformats.org/officeDocument/2006/relationships/endnotes" Target="endnotes.xml"/><Relationship Id="rId39" Type="http://schemas.openxmlformats.org/officeDocument/2006/relationships/header" Target="header17.xml"/><Relationship Id="rId38" Type="http://schemas.openxmlformats.org/officeDocument/2006/relationships/footer" Target="footer18.xml"/><Relationship Id="rId37" Type="http://schemas.openxmlformats.org/officeDocument/2006/relationships/header" Target="header16.xml"/><Relationship Id="rId36" Type="http://schemas.openxmlformats.org/officeDocument/2006/relationships/footer" Target="footer17.xml"/><Relationship Id="rId35" Type="http://schemas.openxmlformats.org/officeDocument/2006/relationships/header" Target="header15.xml"/><Relationship Id="rId34" Type="http://schemas.openxmlformats.org/officeDocument/2006/relationships/footer" Target="footer16.xml"/><Relationship Id="rId33" Type="http://schemas.openxmlformats.org/officeDocument/2006/relationships/header" Target="header14.xml"/><Relationship Id="rId32" Type="http://schemas.openxmlformats.org/officeDocument/2006/relationships/footer" Target="footer15.xml"/><Relationship Id="rId31" Type="http://schemas.openxmlformats.org/officeDocument/2006/relationships/header" Target="header13.xml"/><Relationship Id="rId30" Type="http://schemas.openxmlformats.org/officeDocument/2006/relationships/footer" Target="footer14.xml"/><Relationship Id="rId3" Type="http://schemas.openxmlformats.org/officeDocument/2006/relationships/footnotes" Target="footnotes.xml"/><Relationship Id="rId29" Type="http://schemas.openxmlformats.org/officeDocument/2006/relationships/header" Target="header12.xml"/><Relationship Id="rId28" Type="http://schemas.openxmlformats.org/officeDocument/2006/relationships/footer" Target="footer13.xml"/><Relationship Id="rId27" Type="http://schemas.openxmlformats.org/officeDocument/2006/relationships/header" Target="header11.xml"/><Relationship Id="rId26" Type="http://schemas.openxmlformats.org/officeDocument/2006/relationships/footer" Target="footer12.xml"/><Relationship Id="rId25" Type="http://schemas.openxmlformats.org/officeDocument/2006/relationships/header" Target="header10.xml"/><Relationship Id="rId24" Type="http://schemas.openxmlformats.org/officeDocument/2006/relationships/footer" Target="footer11.xml"/><Relationship Id="rId23" Type="http://schemas.openxmlformats.org/officeDocument/2006/relationships/header" Target="header9.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7.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94</Pages>
  <Words>16419</Words>
  <Characters>17353</Characters>
  <Lines>0</Lines>
  <Paragraphs>0</Paragraphs>
  <TotalTime>33</TotalTime>
  <ScaleCrop>false</ScaleCrop>
  <LinksUpToDate>false</LinksUpToDate>
  <CharactersWithSpaces>18907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2023-04-09T07:35:00Z</dcterms:created>
  <dc:creator>Lily</dc:creator>
  <cp:lastModifiedBy>Lily</cp:lastModifiedBy>
  <dcterms:modified xsi:type="dcterms:W3CDTF">2025-07-04T07:54:00Z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C7A76C603393425CB5680CD2EBE455EF_13</vt:lpwstr>
  </property>
  <property fmtid="{D5CDD505-2E9C-101B-9397-08002B2CF9AE}" pid="4" name="KSOTemplateDocerSaveRecord">
    <vt:lpwstr>eyJoZGlkIjoiNDg5OThkOWNhNDk5ODJiZjlhZTgyZTg0ZDdlMWViZDUiLCJ1c2VySWQiOiI3NDc2NzU5MzQifQ==</vt:lpwstr>
  </property>
</Properties>
</file>