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宋体" w:hAnsi="宋体" w:eastAsia="宋体" w:cs="宋体"/>
          <w:i w:val="0"/>
          <w:iCs w:val="0"/>
          <w:sz w:val="24"/>
          <w:szCs w:val="24"/>
        </w:rPr>
      </w:pPr>
      <w:bookmarkStart w:id="0" w:name="_Toc28359001"/>
      <w:bookmarkStart w:id="1" w:name="_Toc35393789"/>
      <w:r>
        <w:rPr>
          <w:rFonts w:hint="eastAsia" w:ascii="宋体" w:hAnsi="宋体" w:eastAsia="宋体" w:cs="宋体"/>
          <w:i w:val="0"/>
          <w:iCs w:val="0"/>
        </w:rPr>
        <w:t>招标公告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u w:val="single"/>
        </w:rPr>
        <w:t xml:space="preserve"> 伽师县区域教育质量提升服务采购项目</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rPr>
        <w:t>的潜在投标人应在</w:t>
      </w:r>
      <w:r>
        <w:rPr>
          <w:rFonts w:hint="eastAsia" w:ascii="宋体" w:hAnsi="宋体" w:eastAsia="宋体" w:cs="宋体"/>
          <w:i w:val="0"/>
          <w:iCs w:val="0"/>
          <w:sz w:val="24"/>
          <w:szCs w:val="24"/>
          <w:u w:val="single"/>
          <w:lang w:val="en-US" w:eastAsia="zh-CN"/>
        </w:rPr>
        <w:t>喀什市青年南路非你莫属智能酒店8楼</w:t>
      </w:r>
      <w:r>
        <w:rPr>
          <w:rFonts w:hint="eastAsia" w:ascii="宋体" w:hAnsi="宋体" w:eastAsia="宋体" w:cs="宋体"/>
          <w:i w:val="0"/>
          <w:iCs w:val="0"/>
          <w:sz w:val="24"/>
          <w:szCs w:val="24"/>
        </w:rPr>
        <w:t>获取招标文件，并于</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u w:val="single"/>
          <w:lang w:val="en-US" w:eastAsia="zh-CN"/>
        </w:rPr>
        <w:t>202</w:t>
      </w:r>
      <w:r>
        <w:rPr>
          <w:rFonts w:hint="eastAsia" w:ascii="宋体" w:hAnsi="宋体" w:cs="宋体"/>
          <w:i w:val="0"/>
          <w:iCs w:val="0"/>
          <w:sz w:val="24"/>
          <w:szCs w:val="24"/>
          <w:u w:val="single"/>
          <w:lang w:val="en-US" w:eastAsia="zh-CN"/>
        </w:rPr>
        <w:t>3</w:t>
      </w:r>
      <w:r>
        <w:rPr>
          <w:rFonts w:hint="eastAsia" w:ascii="宋体" w:hAnsi="宋体" w:eastAsia="宋体" w:cs="宋体"/>
          <w:bCs/>
          <w:i w:val="0"/>
          <w:iCs w:val="0"/>
          <w:sz w:val="24"/>
          <w:szCs w:val="24"/>
          <w:u w:val="single"/>
        </w:rPr>
        <w:t>年</w:t>
      </w:r>
      <w:r>
        <w:rPr>
          <w:rFonts w:hint="eastAsia" w:ascii="宋体" w:hAnsi="宋体" w:cs="宋体"/>
          <w:bCs/>
          <w:i w:val="0"/>
          <w:iCs w:val="0"/>
          <w:sz w:val="24"/>
          <w:szCs w:val="24"/>
          <w:u w:val="single"/>
          <w:lang w:val="en-US" w:eastAsia="zh-CN"/>
        </w:rPr>
        <w:t>3</w:t>
      </w:r>
      <w:r>
        <w:rPr>
          <w:rFonts w:hint="eastAsia" w:ascii="宋体" w:hAnsi="宋体" w:eastAsia="宋体" w:cs="宋体"/>
          <w:bCs/>
          <w:i w:val="0"/>
          <w:iCs w:val="0"/>
          <w:sz w:val="24"/>
          <w:szCs w:val="24"/>
          <w:u w:val="single"/>
        </w:rPr>
        <w:t>月</w:t>
      </w:r>
      <w:r>
        <w:rPr>
          <w:rFonts w:hint="eastAsia" w:ascii="宋体" w:hAnsi="宋体" w:cs="宋体"/>
          <w:bCs/>
          <w:i w:val="0"/>
          <w:iCs w:val="0"/>
          <w:sz w:val="24"/>
          <w:szCs w:val="24"/>
          <w:u w:val="single"/>
          <w:lang w:val="en-US" w:eastAsia="zh-CN"/>
        </w:rPr>
        <w:t>20</w:t>
      </w:r>
      <w:r>
        <w:rPr>
          <w:rFonts w:hint="eastAsia" w:ascii="宋体" w:hAnsi="宋体" w:eastAsia="宋体" w:cs="宋体"/>
          <w:bCs/>
          <w:i w:val="0"/>
          <w:iCs w:val="0"/>
          <w:sz w:val="24"/>
          <w:szCs w:val="24"/>
          <w:u w:val="single"/>
        </w:rPr>
        <w:t>日</w:t>
      </w:r>
      <w:r>
        <w:rPr>
          <w:rFonts w:hint="eastAsia" w:ascii="宋体" w:hAnsi="宋体" w:eastAsia="宋体" w:cs="宋体"/>
          <w:bCs/>
          <w:i w:val="0"/>
          <w:iCs w:val="0"/>
          <w:sz w:val="24"/>
          <w:szCs w:val="24"/>
          <w:u w:val="single"/>
          <w:lang w:val="en-US" w:eastAsia="zh-CN"/>
        </w:rPr>
        <w:t>16</w:t>
      </w:r>
      <w:r>
        <w:rPr>
          <w:rFonts w:hint="eastAsia" w:ascii="宋体" w:hAnsi="宋体" w:eastAsia="宋体" w:cs="宋体"/>
          <w:bCs/>
          <w:i w:val="0"/>
          <w:iCs w:val="0"/>
          <w:sz w:val="24"/>
          <w:szCs w:val="24"/>
          <w:u w:val="single"/>
        </w:rPr>
        <w:t>点</w:t>
      </w:r>
      <w:r>
        <w:rPr>
          <w:rFonts w:hint="eastAsia" w:ascii="宋体" w:hAnsi="宋体" w:eastAsia="宋体" w:cs="宋体"/>
          <w:bCs/>
          <w:i w:val="0"/>
          <w:iCs w:val="0"/>
          <w:sz w:val="24"/>
          <w:szCs w:val="24"/>
          <w:u w:val="single"/>
          <w:lang w:val="en-US" w:eastAsia="zh-CN"/>
        </w:rPr>
        <w:t>00</w:t>
      </w:r>
      <w:r>
        <w:rPr>
          <w:rFonts w:hint="eastAsia" w:ascii="宋体" w:hAnsi="宋体" w:eastAsia="宋体" w:cs="宋体"/>
          <w:bCs/>
          <w:i w:val="0"/>
          <w:iCs w:val="0"/>
          <w:sz w:val="24"/>
          <w:szCs w:val="24"/>
          <w:u w:val="single"/>
        </w:rPr>
        <w:t>分（</w:t>
      </w:r>
      <w:r>
        <w:rPr>
          <w:rFonts w:hint="eastAsia" w:ascii="宋体" w:hAnsi="宋体" w:eastAsia="宋体" w:cs="宋体"/>
          <w:bCs/>
          <w:i w:val="0"/>
          <w:iCs w:val="0"/>
          <w:sz w:val="24"/>
          <w:szCs w:val="24"/>
        </w:rPr>
        <w:t>北京时间）前递交投标文件</w:t>
      </w:r>
      <w:r>
        <w:rPr>
          <w:rFonts w:hint="eastAsia" w:ascii="宋体" w:hAnsi="宋体" w:eastAsia="宋体" w:cs="宋体"/>
          <w:i w:val="0"/>
          <w:iCs w:val="0"/>
          <w:sz w:val="24"/>
          <w:szCs w:val="24"/>
        </w:rPr>
        <w:t>。</w:t>
      </w:r>
    </w:p>
    <w:p>
      <w:pPr>
        <w:pStyle w:val="4"/>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val="0"/>
          <w:i w:val="0"/>
          <w:iCs w:val="0"/>
          <w:sz w:val="24"/>
          <w:szCs w:val="24"/>
        </w:rPr>
      </w:pPr>
      <w:bookmarkStart w:id="2" w:name="_Toc28359002"/>
      <w:bookmarkStart w:id="3" w:name="_Toc28359079"/>
      <w:bookmarkStart w:id="4" w:name="_Toc35393621"/>
      <w:bookmarkStart w:id="5" w:name="_Toc35393790"/>
      <w:bookmarkStart w:id="6" w:name="_Hlk24379207"/>
      <w:r>
        <w:rPr>
          <w:rFonts w:hint="eastAsia" w:ascii="宋体" w:hAnsi="宋体" w:eastAsia="宋体" w:cs="宋体"/>
          <w:b w:val="0"/>
          <w:i w:val="0"/>
          <w:iCs w:val="0"/>
          <w:sz w:val="24"/>
          <w:szCs w:val="24"/>
        </w:rPr>
        <w:t>一、项目基本情况</w:t>
      </w:r>
      <w:bookmarkEnd w:id="2"/>
      <w:bookmarkEnd w:id="3"/>
      <w:bookmarkEnd w:id="4"/>
      <w:bookmarkEnd w:id="5"/>
    </w:p>
    <w:p>
      <w:pPr>
        <w:pageBreakBefore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i w:val="0"/>
          <w:iCs w:val="0"/>
          <w:color w:val="FF0000"/>
          <w:sz w:val="24"/>
          <w:szCs w:val="24"/>
          <w:lang w:val="en-US" w:eastAsia="zh-CN"/>
        </w:rPr>
      </w:pPr>
      <w:r>
        <w:rPr>
          <w:rFonts w:hint="eastAsia" w:ascii="宋体" w:hAnsi="宋体" w:eastAsia="宋体" w:cs="宋体"/>
          <w:i w:val="0"/>
          <w:iCs w:val="0"/>
          <w:sz w:val="24"/>
          <w:szCs w:val="24"/>
        </w:rPr>
        <w:t>项目编号：</w:t>
      </w:r>
      <w:r>
        <w:rPr>
          <w:rFonts w:hint="eastAsia" w:ascii="宋体" w:hAnsi="宋体" w:cs="宋体"/>
          <w:i w:val="0"/>
          <w:iCs w:val="0"/>
          <w:sz w:val="24"/>
          <w:szCs w:val="24"/>
          <w:lang w:val="en-US" w:eastAsia="zh-CN"/>
        </w:rPr>
        <w:t>JJFMJSX</w:t>
      </w:r>
      <w:r>
        <w:rPr>
          <w:rFonts w:hint="eastAsia" w:ascii="宋体" w:hAnsi="宋体" w:eastAsia="宋体" w:cs="宋体"/>
          <w:i w:val="0"/>
          <w:iCs w:val="0"/>
          <w:sz w:val="24"/>
          <w:szCs w:val="24"/>
          <w:lang w:val="en-US" w:eastAsia="zh-CN"/>
        </w:rPr>
        <w:t>DL（</w:t>
      </w:r>
      <w:r>
        <w:rPr>
          <w:rFonts w:hint="eastAsia" w:ascii="宋体" w:hAnsi="宋体" w:cs="宋体"/>
          <w:i w:val="0"/>
          <w:iCs w:val="0"/>
          <w:sz w:val="24"/>
          <w:szCs w:val="24"/>
          <w:lang w:val="en-US" w:eastAsia="zh-CN"/>
        </w:rPr>
        <w:t>GK</w:t>
      </w:r>
      <w:r>
        <w:rPr>
          <w:rFonts w:hint="eastAsia" w:ascii="宋体" w:hAnsi="宋体" w:eastAsia="宋体" w:cs="宋体"/>
          <w:i w:val="0"/>
          <w:iCs w:val="0"/>
          <w:sz w:val="24"/>
          <w:szCs w:val="24"/>
          <w:lang w:val="en-US" w:eastAsia="zh-CN"/>
        </w:rPr>
        <w:t>）-202</w:t>
      </w:r>
      <w:r>
        <w:rPr>
          <w:rFonts w:hint="eastAsia" w:ascii="宋体" w:hAnsi="宋体" w:cs="宋体"/>
          <w:i w:val="0"/>
          <w:iCs w:val="0"/>
          <w:sz w:val="24"/>
          <w:szCs w:val="24"/>
          <w:lang w:val="en-US" w:eastAsia="zh-CN"/>
        </w:rPr>
        <w:t>3</w:t>
      </w:r>
      <w:r>
        <w:rPr>
          <w:rFonts w:hint="eastAsia" w:ascii="宋体" w:hAnsi="宋体" w:eastAsia="宋体" w:cs="宋体"/>
          <w:i w:val="0"/>
          <w:iCs w:val="0"/>
          <w:sz w:val="24"/>
          <w:szCs w:val="24"/>
          <w:lang w:val="en-US" w:eastAsia="zh-CN"/>
        </w:rPr>
        <w:t>-0</w:t>
      </w:r>
      <w:r>
        <w:rPr>
          <w:rFonts w:hint="eastAsia" w:ascii="宋体" w:hAnsi="宋体" w:cs="宋体"/>
          <w:i w:val="0"/>
          <w:iCs w:val="0"/>
          <w:sz w:val="24"/>
          <w:szCs w:val="24"/>
          <w:lang w:val="en-US" w:eastAsia="zh-CN"/>
        </w:rPr>
        <w:t>2</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项目名称：伽师县区域教育质量提升服务采购项目</w:t>
      </w:r>
    </w:p>
    <w:bookmarkEnd w:id="6"/>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最高限价：</w:t>
      </w:r>
      <w:r>
        <w:rPr>
          <w:rFonts w:hint="eastAsia" w:ascii="宋体" w:hAnsi="宋体" w:cs="宋体"/>
          <w:i w:val="0"/>
          <w:iCs w:val="0"/>
          <w:color w:val="auto"/>
          <w:sz w:val="24"/>
          <w:szCs w:val="24"/>
          <w:lang w:val="en-US" w:eastAsia="zh-CN"/>
        </w:rPr>
        <w:t>20000000.00</w:t>
      </w:r>
      <w:r>
        <w:rPr>
          <w:rFonts w:hint="eastAsia" w:ascii="宋体" w:hAnsi="宋体" w:eastAsia="宋体" w:cs="宋体"/>
          <w:i w:val="0"/>
          <w:iCs w:val="0"/>
          <w:color w:val="auto"/>
          <w:sz w:val="24"/>
          <w:szCs w:val="24"/>
        </w:rPr>
        <w:t>元</w:t>
      </w:r>
    </w:p>
    <w:p>
      <w:pPr>
        <w:pageBreakBefore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i w:val="0"/>
          <w:iCs w:val="0"/>
          <w:color w:val="auto"/>
          <w:sz w:val="24"/>
          <w:szCs w:val="24"/>
          <w:lang w:val="en-US" w:eastAsia="zh-CN"/>
        </w:rPr>
      </w:pPr>
      <w:r>
        <w:rPr>
          <w:rFonts w:hint="eastAsia" w:ascii="宋体" w:hAnsi="宋体" w:cs="宋体"/>
          <w:i w:val="0"/>
          <w:iCs w:val="0"/>
          <w:color w:val="auto"/>
          <w:sz w:val="24"/>
          <w:szCs w:val="24"/>
          <w:lang w:val="en-US" w:eastAsia="zh-CN"/>
        </w:rPr>
        <w:t>采购方式：公开招标</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i w:val="0"/>
          <w:iCs w:val="0"/>
          <w:sz w:val="24"/>
          <w:szCs w:val="24"/>
          <w:u w:val="none"/>
          <w:lang w:val="en-US" w:eastAsia="zh-CN"/>
        </w:rPr>
      </w:pPr>
      <w:r>
        <w:rPr>
          <w:rFonts w:hint="eastAsia" w:ascii="宋体" w:hAnsi="宋体" w:cs="宋体"/>
          <w:i w:val="0"/>
          <w:iCs w:val="0"/>
          <w:sz w:val="24"/>
          <w:szCs w:val="24"/>
          <w:u w:val="none"/>
          <w:lang w:val="en-US" w:eastAsia="zh-CN"/>
        </w:rPr>
        <w:t>预算金额：20000000.00元</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u w:val="none"/>
          <w:lang w:val="en-US" w:eastAsia="zh-CN"/>
        </w:rPr>
        <w:t>简要规格描述或项目基本概况介绍、用途：伽师县区域教育质量提升服务采购项目（教师专业素养提升专项培训等）</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rPr>
        <w:t>合同履行期限：2年（2023年4月1日—2024年12月3</w:t>
      </w:r>
      <w:r>
        <w:rPr>
          <w:rFonts w:hint="eastAsia" w:ascii="宋体" w:hAnsi="宋体" w:cs="宋体"/>
          <w:i w:val="0"/>
          <w:iCs w:val="0"/>
          <w:sz w:val="24"/>
          <w:szCs w:val="24"/>
          <w:lang w:val="en-US" w:eastAsia="zh-CN"/>
        </w:rPr>
        <w:t>0</w:t>
      </w:r>
      <w:r>
        <w:rPr>
          <w:rFonts w:hint="eastAsia" w:ascii="宋体" w:hAnsi="宋体" w:eastAsia="宋体" w:cs="宋体"/>
          <w:i w:val="0"/>
          <w:iCs w:val="0"/>
          <w:sz w:val="24"/>
          <w:szCs w:val="24"/>
        </w:rPr>
        <w:t>日）</w:t>
      </w:r>
      <w:bookmarkStart w:id="33" w:name="_GoBack"/>
      <w:bookmarkEnd w:id="33"/>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本项目</w:t>
      </w:r>
      <w:r>
        <w:rPr>
          <w:rFonts w:hint="eastAsia" w:ascii="宋体" w:hAnsi="宋体" w:eastAsia="宋体" w:cs="宋体"/>
          <w:i w:val="0"/>
          <w:iCs w:val="0"/>
          <w:sz w:val="24"/>
          <w:szCs w:val="24"/>
          <w:lang w:val="en-US" w:eastAsia="zh-CN"/>
        </w:rPr>
        <w:t>不</w:t>
      </w:r>
      <w:r>
        <w:rPr>
          <w:rFonts w:hint="eastAsia" w:ascii="宋体" w:hAnsi="宋体" w:eastAsia="宋体" w:cs="宋体"/>
          <w:i w:val="0"/>
          <w:iCs w:val="0"/>
          <w:sz w:val="24"/>
          <w:szCs w:val="24"/>
        </w:rPr>
        <w:t>接受联合体投标。</w:t>
      </w:r>
    </w:p>
    <w:p>
      <w:pPr>
        <w:pStyle w:val="4"/>
        <w:pageBreakBefore w:val="0"/>
        <w:kinsoku/>
        <w:wordWrap/>
        <w:overflowPunct/>
        <w:topLinePunct w:val="0"/>
        <w:autoSpaceDE/>
        <w:autoSpaceDN/>
        <w:bidi w:val="0"/>
        <w:adjustRightInd/>
        <w:snapToGrid/>
        <w:spacing w:line="380" w:lineRule="exact"/>
        <w:textAlignment w:val="auto"/>
        <w:rPr>
          <w:rFonts w:hint="default" w:ascii="宋体" w:hAnsi="宋体" w:eastAsia="宋体" w:cs="宋体"/>
          <w:b w:val="0"/>
          <w:i w:val="0"/>
          <w:iCs w:val="0"/>
          <w:sz w:val="24"/>
          <w:szCs w:val="24"/>
          <w:lang w:val="en-US" w:eastAsia="zh-CN"/>
        </w:rPr>
      </w:pPr>
      <w:bookmarkStart w:id="7" w:name="_Toc35393791"/>
      <w:bookmarkStart w:id="8" w:name="_Toc35393622"/>
      <w:bookmarkStart w:id="9" w:name="_Toc28359003"/>
      <w:bookmarkStart w:id="10" w:name="_Toc28359080"/>
      <w:r>
        <w:rPr>
          <w:rFonts w:hint="eastAsia" w:ascii="宋体" w:hAnsi="宋体" w:eastAsia="宋体" w:cs="宋体"/>
          <w:b w:val="0"/>
          <w:i w:val="0"/>
          <w:iCs w:val="0"/>
          <w:sz w:val="24"/>
          <w:szCs w:val="24"/>
        </w:rPr>
        <w:t>二、申请人的资格要求：</w:t>
      </w:r>
      <w:bookmarkEnd w:id="7"/>
      <w:bookmarkEnd w:id="8"/>
      <w:bookmarkEnd w:id="9"/>
      <w:bookmarkEnd w:id="10"/>
      <w:r>
        <w:rPr>
          <w:rFonts w:hint="eastAsia" w:ascii="宋体" w:hAnsi="宋体" w:eastAsia="宋体" w:cs="宋体"/>
          <w:b w:val="0"/>
          <w:i w:val="0"/>
          <w:iCs w:val="0"/>
          <w:sz w:val="24"/>
          <w:szCs w:val="24"/>
          <w:lang w:val="en-US" w:eastAsia="zh-CN"/>
        </w:rPr>
        <w:t xml:space="preserve">                                                                                    </w:t>
      </w:r>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sz w:val="24"/>
          <w:szCs w:val="24"/>
        </w:rPr>
      </w:pPr>
      <w:bookmarkStart w:id="11" w:name="_Toc28359004"/>
      <w:bookmarkStart w:id="12" w:name="_Toc28359081"/>
      <w:r>
        <w:rPr>
          <w:rFonts w:hint="eastAsia" w:ascii="宋体" w:hAnsi="宋体" w:eastAsia="宋体" w:cs="宋体"/>
          <w:i w:val="0"/>
          <w:iCs w:val="0"/>
          <w:sz w:val="24"/>
          <w:szCs w:val="24"/>
        </w:rPr>
        <w:t>投标人必须符合《中华人民共和国政府采购法》第二十二条的相关规定；</w:t>
      </w:r>
    </w:p>
    <w:p>
      <w:pPr>
        <w:spacing w:line="400" w:lineRule="exact"/>
        <w:ind w:firstLine="480" w:firstLineChars="200"/>
        <w:rPr>
          <w:rFonts w:hint="eastAsia" w:ascii="宋体" w:hAnsi="宋体" w:eastAsia="宋体" w:cs="宋体"/>
          <w:sz w:val="24"/>
          <w:lang w:eastAsia="zh-CN"/>
        </w:rPr>
      </w:pPr>
      <w:bookmarkStart w:id="13" w:name="_Toc35393623"/>
      <w:bookmarkStart w:id="14" w:name="_Toc35393792"/>
      <w:r>
        <w:rPr>
          <w:rFonts w:hint="eastAsia" w:ascii="宋体" w:hAnsi="宋体" w:eastAsia="宋体" w:cs="宋体"/>
          <w:sz w:val="24"/>
        </w:rPr>
        <w:t>1.满足《中华人民共和国政府采购法》第二十二条规定；</w:t>
      </w:r>
    </w:p>
    <w:p>
      <w:pPr>
        <w:spacing w:line="400" w:lineRule="exact"/>
        <w:ind w:firstLine="480" w:firstLineChars="200"/>
        <w:rPr>
          <w:rFonts w:hint="eastAsia" w:ascii="宋体" w:hAnsi="宋体" w:eastAsia="宋体" w:cs="宋体"/>
          <w:sz w:val="24"/>
          <w:lang w:eastAsia="zh-CN"/>
        </w:rPr>
      </w:pPr>
      <w:r>
        <w:rPr>
          <w:rFonts w:hint="eastAsia" w:ascii="宋体" w:hAnsi="宋体" w:eastAsia="宋体" w:cs="宋体"/>
          <w:sz w:val="24"/>
        </w:rPr>
        <w:t>（1）具有相应的营业执照；</w:t>
      </w:r>
    </w:p>
    <w:p>
      <w:pPr>
        <w:spacing w:line="400" w:lineRule="exact"/>
        <w:ind w:firstLine="480" w:firstLineChars="200"/>
        <w:rPr>
          <w:rFonts w:hint="eastAsia" w:ascii="宋体" w:hAnsi="宋体" w:eastAsia="宋体" w:cs="宋体"/>
          <w:sz w:val="24"/>
          <w:lang w:eastAsia="zh-CN"/>
        </w:rPr>
      </w:pPr>
      <w:r>
        <w:rPr>
          <w:rFonts w:hint="eastAsia" w:ascii="宋体" w:hAnsi="宋体" w:eastAsia="宋体" w:cs="宋体"/>
          <w:sz w:val="24"/>
        </w:rPr>
        <w:t>（2）法定代表人授权书及被委托人身份证（法定代表人投标提供法定代表人身份证）;</w:t>
      </w:r>
    </w:p>
    <w:p>
      <w:pPr>
        <w:spacing w:line="400" w:lineRule="exact"/>
        <w:ind w:firstLine="480" w:firstLineChars="200"/>
        <w:rPr>
          <w:rFonts w:hint="eastAsia" w:ascii="宋体" w:hAnsi="宋体" w:eastAsia="宋体" w:cs="宋体"/>
          <w:sz w:val="24"/>
          <w:lang w:eastAsia="zh-CN"/>
        </w:rPr>
      </w:pPr>
      <w:r>
        <w:rPr>
          <w:rFonts w:hint="eastAsia" w:ascii="宋体" w:hAnsi="宋体" w:eastAsia="宋体" w:cs="宋体"/>
          <w:sz w:val="24"/>
        </w:rPr>
        <w:t>（3）投标单位近</w:t>
      </w:r>
      <w:r>
        <w:rPr>
          <w:rFonts w:hint="eastAsia" w:ascii="宋体" w:hAnsi="宋体" w:cs="宋体"/>
          <w:sz w:val="24"/>
          <w:lang w:val="en-US" w:eastAsia="zh-CN"/>
        </w:rPr>
        <w:t>三</w:t>
      </w:r>
      <w:r>
        <w:rPr>
          <w:rFonts w:hint="eastAsia" w:ascii="宋体" w:hAnsi="宋体" w:eastAsia="宋体" w:cs="宋体"/>
          <w:sz w:val="24"/>
        </w:rPr>
        <w:t>个月的社保缴纳证明（单位社保缴费汇总和个人明细表）含被授权委托人；近三个月完税证明（新成立公司除外）注：①若为零申报企业，需提供无欠税证明或国家税务总局电子税务局“申报结果查询截图”。②“税种”非社会保险；</w:t>
      </w:r>
    </w:p>
    <w:p>
      <w:pPr>
        <w:spacing w:line="400" w:lineRule="exact"/>
        <w:ind w:firstLine="480" w:firstLineChars="200"/>
        <w:rPr>
          <w:rFonts w:hint="eastAsia" w:ascii="宋体" w:hAnsi="宋体" w:eastAsia="宋体" w:cs="宋体"/>
          <w:sz w:val="24"/>
          <w:lang w:eastAsia="zh-CN"/>
        </w:rPr>
      </w:pPr>
      <w:r>
        <w:rPr>
          <w:rFonts w:hint="eastAsia" w:ascii="宋体" w:hAnsi="宋体" w:eastAsia="宋体" w:cs="宋体"/>
          <w:sz w:val="24"/>
        </w:rPr>
        <w:t>（4）财务状况报告：202</w:t>
      </w:r>
      <w:r>
        <w:rPr>
          <w:rFonts w:hint="eastAsia" w:ascii="宋体" w:hAnsi="宋体" w:eastAsia="宋体" w:cs="宋体"/>
          <w:sz w:val="24"/>
          <w:lang w:val="en-US" w:eastAsia="zh-CN"/>
        </w:rPr>
        <w:t>1</w:t>
      </w:r>
      <w:r>
        <w:rPr>
          <w:rFonts w:hint="eastAsia" w:ascii="宋体" w:hAnsi="宋体" w:eastAsia="宋体" w:cs="宋体"/>
          <w:sz w:val="24"/>
        </w:rPr>
        <w:t>年度或202</w:t>
      </w:r>
      <w:r>
        <w:rPr>
          <w:rFonts w:hint="eastAsia" w:ascii="宋体" w:hAnsi="宋体" w:eastAsia="宋体" w:cs="宋体"/>
          <w:sz w:val="24"/>
          <w:lang w:val="en-US" w:eastAsia="zh-CN"/>
        </w:rPr>
        <w:t>2</w:t>
      </w:r>
      <w:r>
        <w:rPr>
          <w:rFonts w:hint="eastAsia" w:ascii="宋体" w:hAnsi="宋体" w:eastAsia="宋体" w:cs="宋体"/>
          <w:sz w:val="24"/>
        </w:rPr>
        <w:t>年度经审计的财务报告（成立不满一年的提供银行资信证明）；</w:t>
      </w:r>
    </w:p>
    <w:p>
      <w:pPr>
        <w:spacing w:line="400" w:lineRule="exact"/>
        <w:ind w:firstLine="480" w:firstLineChars="200"/>
        <w:rPr>
          <w:rFonts w:hint="eastAsia" w:ascii="宋体" w:hAnsi="宋体" w:eastAsia="宋体" w:cs="宋体"/>
          <w:sz w:val="24"/>
          <w:lang w:eastAsia="zh-CN"/>
        </w:rPr>
      </w:pPr>
      <w:r>
        <w:rPr>
          <w:rFonts w:hint="eastAsia" w:ascii="宋体" w:hAnsi="宋体" w:eastAsia="宋体" w:cs="宋体"/>
          <w:sz w:val="24"/>
        </w:rPr>
        <w:t>（5）提供针对本次项目《反商业贿赂承诺书》；  </w:t>
      </w:r>
    </w:p>
    <w:p>
      <w:pPr>
        <w:spacing w:line="400" w:lineRule="exact"/>
        <w:ind w:firstLine="480" w:firstLineChars="200"/>
        <w:rPr>
          <w:rFonts w:hint="eastAsia" w:ascii="宋体" w:hAnsi="宋体" w:eastAsia="宋体" w:cs="宋体"/>
          <w:sz w:val="24"/>
          <w:lang w:eastAsia="zh-CN"/>
        </w:rPr>
      </w:pPr>
      <w:r>
        <w:rPr>
          <w:rFonts w:hint="eastAsia" w:ascii="宋体" w:hAnsi="宋体" w:eastAsia="宋体" w:cs="宋体"/>
          <w:sz w:val="24"/>
        </w:rPr>
        <w:t>（6）“信用中国”网站（http://www.creditchina.gov.cn/）和中国政府采购网（www.ccgp.gov.cn）、国家企业信用信息公示系统（http://www.gsxt.gov.cn）无重大违法违规行为的查询纪录，（提供查询结果网页截图并加盖供应商公章）；</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（7）参加政府采购活动前3年内在经营活动中没有重大违法记录的书面声明；</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2.落实政府采购政策需满足的资格要求：</w:t>
      </w:r>
      <w:r>
        <w:rPr>
          <w:rFonts w:hint="eastAsia" w:ascii="宋体" w:hAnsi="宋体" w:cs="宋体"/>
          <w:color w:val="000000"/>
          <w:kern w:val="0"/>
          <w:sz w:val="24"/>
          <w:szCs w:val="24"/>
          <w:lang w:val="en-US" w:eastAsia="zh-CN" w:bidi="ar-SA"/>
        </w:rPr>
        <w:t>无</w:t>
      </w:r>
    </w:p>
    <w:p>
      <w:pPr>
        <w:spacing w:line="40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3.本项目的特定资格要求：</w:t>
      </w:r>
      <w:r>
        <w:rPr>
          <w:rFonts w:hint="eastAsia" w:ascii="宋体" w:hAnsi="宋体" w:cs="宋体"/>
          <w:sz w:val="24"/>
          <w:lang w:val="en-US" w:eastAsia="zh-CN"/>
        </w:rPr>
        <w:t>无</w:t>
      </w:r>
    </w:p>
    <w:p>
      <w:pPr>
        <w:pStyle w:val="4"/>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val="0"/>
          <w:i w:val="0"/>
          <w:iCs w:val="0"/>
          <w:sz w:val="24"/>
          <w:szCs w:val="24"/>
        </w:rPr>
      </w:pPr>
      <w:r>
        <w:rPr>
          <w:rFonts w:hint="eastAsia" w:ascii="宋体" w:hAnsi="宋体" w:eastAsia="宋体" w:cs="宋体"/>
          <w:b w:val="0"/>
          <w:i w:val="0"/>
          <w:iCs w:val="0"/>
          <w:sz w:val="24"/>
          <w:szCs w:val="24"/>
        </w:rPr>
        <w:t>三、获取招标文件</w:t>
      </w:r>
      <w:bookmarkEnd w:id="11"/>
      <w:bookmarkEnd w:id="12"/>
      <w:bookmarkEnd w:id="13"/>
      <w:bookmarkEnd w:id="14"/>
    </w:p>
    <w:p>
      <w:pPr>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时间：</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u w:val="single"/>
          <w:lang w:val="en-US" w:eastAsia="zh-CN"/>
        </w:rPr>
        <w:t>202</w:t>
      </w:r>
      <w:r>
        <w:rPr>
          <w:rFonts w:hint="eastAsia" w:ascii="宋体" w:hAnsi="宋体" w:cs="宋体"/>
          <w:i w:val="0"/>
          <w:iCs w:val="0"/>
          <w:sz w:val="24"/>
          <w:szCs w:val="24"/>
          <w:u w:val="single"/>
          <w:lang w:val="en-US" w:eastAsia="zh-CN"/>
        </w:rPr>
        <w:t>3</w:t>
      </w:r>
      <w:r>
        <w:rPr>
          <w:rFonts w:hint="eastAsia" w:ascii="宋体" w:hAnsi="宋体" w:eastAsia="宋体" w:cs="宋体"/>
          <w:i w:val="0"/>
          <w:iCs w:val="0"/>
          <w:sz w:val="24"/>
          <w:szCs w:val="24"/>
          <w:u w:val="single"/>
        </w:rPr>
        <w:t>年</w:t>
      </w:r>
      <w:r>
        <w:rPr>
          <w:rFonts w:hint="eastAsia" w:ascii="宋体" w:hAnsi="宋体" w:cs="宋体"/>
          <w:i w:val="0"/>
          <w:iCs w:val="0"/>
          <w:sz w:val="24"/>
          <w:szCs w:val="24"/>
          <w:u w:val="single"/>
          <w:lang w:val="en-US" w:eastAsia="zh-CN"/>
        </w:rPr>
        <w:t>2</w:t>
      </w:r>
      <w:r>
        <w:rPr>
          <w:rFonts w:hint="eastAsia" w:ascii="宋体" w:hAnsi="宋体" w:eastAsia="宋体" w:cs="宋体"/>
          <w:i w:val="0"/>
          <w:iCs w:val="0"/>
          <w:sz w:val="24"/>
          <w:szCs w:val="24"/>
          <w:u w:val="single"/>
        </w:rPr>
        <w:t>月</w:t>
      </w:r>
      <w:r>
        <w:rPr>
          <w:rFonts w:hint="eastAsia" w:ascii="宋体" w:hAnsi="宋体" w:cs="宋体"/>
          <w:i w:val="0"/>
          <w:iCs w:val="0"/>
          <w:sz w:val="24"/>
          <w:szCs w:val="24"/>
          <w:u w:val="single"/>
          <w:lang w:val="en-US" w:eastAsia="zh-CN"/>
        </w:rPr>
        <w:t>27</w:t>
      </w:r>
      <w:r>
        <w:rPr>
          <w:rFonts w:hint="eastAsia" w:ascii="宋体" w:hAnsi="宋体" w:eastAsia="宋体" w:cs="宋体"/>
          <w:i w:val="0"/>
          <w:iCs w:val="0"/>
          <w:sz w:val="24"/>
          <w:szCs w:val="24"/>
          <w:u w:val="single"/>
        </w:rPr>
        <w:t>日</w:t>
      </w:r>
      <w:r>
        <w:rPr>
          <w:rFonts w:hint="eastAsia" w:ascii="宋体" w:hAnsi="宋体" w:eastAsia="宋体" w:cs="宋体"/>
          <w:i w:val="0"/>
          <w:iCs w:val="0"/>
          <w:sz w:val="24"/>
          <w:szCs w:val="24"/>
        </w:rPr>
        <w:t>至</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u w:val="single"/>
          <w:lang w:val="en-US" w:eastAsia="zh-CN"/>
        </w:rPr>
        <w:t>202</w:t>
      </w:r>
      <w:r>
        <w:rPr>
          <w:rFonts w:hint="eastAsia" w:ascii="宋体" w:hAnsi="宋体" w:cs="宋体"/>
          <w:i w:val="0"/>
          <w:iCs w:val="0"/>
          <w:sz w:val="24"/>
          <w:szCs w:val="24"/>
          <w:u w:val="single"/>
          <w:lang w:val="en-US" w:eastAsia="zh-CN"/>
        </w:rPr>
        <w:t>3</w:t>
      </w:r>
      <w:r>
        <w:rPr>
          <w:rFonts w:hint="eastAsia" w:ascii="宋体" w:hAnsi="宋体" w:eastAsia="宋体" w:cs="宋体"/>
          <w:i w:val="0"/>
          <w:iCs w:val="0"/>
          <w:sz w:val="24"/>
          <w:szCs w:val="24"/>
          <w:u w:val="single"/>
        </w:rPr>
        <w:t>年</w:t>
      </w:r>
      <w:r>
        <w:rPr>
          <w:rFonts w:hint="eastAsia" w:ascii="宋体" w:hAnsi="宋体" w:cs="宋体"/>
          <w:i w:val="0"/>
          <w:iCs w:val="0"/>
          <w:sz w:val="24"/>
          <w:szCs w:val="24"/>
          <w:u w:val="single"/>
          <w:lang w:val="en-US" w:eastAsia="zh-CN"/>
        </w:rPr>
        <w:t>3</w:t>
      </w:r>
      <w:r>
        <w:rPr>
          <w:rFonts w:hint="eastAsia" w:ascii="宋体" w:hAnsi="宋体" w:eastAsia="宋体" w:cs="宋体"/>
          <w:i w:val="0"/>
          <w:iCs w:val="0"/>
          <w:sz w:val="24"/>
          <w:szCs w:val="24"/>
          <w:u w:val="single"/>
        </w:rPr>
        <w:t>月</w:t>
      </w:r>
      <w:r>
        <w:rPr>
          <w:rFonts w:hint="eastAsia" w:ascii="宋体" w:hAnsi="宋体" w:cs="宋体"/>
          <w:i w:val="0"/>
          <w:iCs w:val="0"/>
          <w:sz w:val="24"/>
          <w:szCs w:val="24"/>
          <w:u w:val="single"/>
          <w:lang w:val="en-US" w:eastAsia="zh-CN"/>
        </w:rPr>
        <w:t>3</w:t>
      </w:r>
      <w:r>
        <w:rPr>
          <w:rFonts w:hint="eastAsia" w:ascii="宋体" w:hAnsi="宋体" w:eastAsia="宋体" w:cs="宋体"/>
          <w:i w:val="0"/>
          <w:iCs w:val="0"/>
          <w:sz w:val="24"/>
          <w:szCs w:val="24"/>
          <w:u w:val="single"/>
        </w:rPr>
        <w:t>日</w:t>
      </w:r>
      <w:r>
        <w:rPr>
          <w:rFonts w:hint="eastAsia" w:ascii="宋体" w:hAnsi="宋体" w:eastAsia="宋体" w:cs="宋体"/>
          <w:i w:val="0"/>
          <w:iCs w:val="0"/>
          <w:sz w:val="24"/>
          <w:szCs w:val="24"/>
        </w:rPr>
        <w:t>，每天上午</w:t>
      </w:r>
      <w:r>
        <w:rPr>
          <w:rFonts w:hint="eastAsia" w:ascii="宋体" w:hAnsi="宋体" w:eastAsia="宋体" w:cs="宋体"/>
          <w:i w:val="0"/>
          <w:iCs w:val="0"/>
          <w:sz w:val="24"/>
          <w:szCs w:val="24"/>
          <w:u w:val="single"/>
          <w:lang w:val="en-US" w:eastAsia="zh-CN"/>
        </w:rPr>
        <w:t>10：00</w:t>
      </w:r>
      <w:r>
        <w:rPr>
          <w:rFonts w:hint="eastAsia" w:ascii="宋体" w:hAnsi="宋体" w:eastAsia="宋体" w:cs="宋体"/>
          <w:i w:val="0"/>
          <w:iCs w:val="0"/>
          <w:sz w:val="24"/>
          <w:szCs w:val="24"/>
        </w:rPr>
        <w:t>至</w:t>
      </w:r>
      <w:r>
        <w:rPr>
          <w:rFonts w:hint="eastAsia" w:ascii="宋体" w:hAnsi="宋体" w:eastAsia="宋体" w:cs="宋体"/>
          <w:i w:val="0"/>
          <w:iCs w:val="0"/>
          <w:sz w:val="24"/>
          <w:szCs w:val="24"/>
          <w:u w:val="single"/>
          <w:lang w:val="en-US" w:eastAsia="zh-CN"/>
        </w:rPr>
        <w:t>14：00</w:t>
      </w:r>
      <w:r>
        <w:rPr>
          <w:rFonts w:hint="eastAsia" w:ascii="宋体" w:hAnsi="宋体" w:eastAsia="宋体" w:cs="宋体"/>
          <w:i w:val="0"/>
          <w:iCs w:val="0"/>
          <w:sz w:val="24"/>
          <w:szCs w:val="24"/>
        </w:rPr>
        <w:t>，下午</w:t>
      </w:r>
      <w:r>
        <w:rPr>
          <w:rFonts w:hint="eastAsia" w:ascii="宋体" w:hAnsi="宋体" w:eastAsia="宋体" w:cs="宋体"/>
          <w:i w:val="0"/>
          <w:iCs w:val="0"/>
          <w:sz w:val="24"/>
          <w:szCs w:val="24"/>
          <w:u w:val="single"/>
          <w:lang w:val="en-US" w:eastAsia="zh-CN"/>
        </w:rPr>
        <w:t>15：30</w:t>
      </w:r>
      <w:r>
        <w:rPr>
          <w:rFonts w:hint="eastAsia" w:ascii="宋体" w:hAnsi="宋体" w:eastAsia="宋体" w:cs="宋体"/>
          <w:i w:val="0"/>
          <w:iCs w:val="0"/>
          <w:sz w:val="24"/>
          <w:szCs w:val="24"/>
        </w:rPr>
        <w:t>至</w:t>
      </w:r>
      <w:r>
        <w:rPr>
          <w:rFonts w:hint="eastAsia" w:ascii="宋体" w:hAnsi="宋体" w:eastAsia="宋体" w:cs="宋体"/>
          <w:i w:val="0"/>
          <w:iCs w:val="0"/>
          <w:sz w:val="24"/>
          <w:szCs w:val="24"/>
          <w:u w:val="single"/>
          <w:lang w:val="en-US" w:eastAsia="zh-CN"/>
        </w:rPr>
        <w:t>19：30</w:t>
      </w:r>
      <w:r>
        <w:rPr>
          <w:rFonts w:hint="eastAsia" w:ascii="宋体" w:hAnsi="宋体" w:eastAsia="宋体" w:cs="宋体"/>
          <w:i w:val="0"/>
          <w:iCs w:val="0"/>
          <w:sz w:val="24"/>
          <w:szCs w:val="24"/>
        </w:rPr>
        <w:t>（北京时间，法定节假日除外）</w:t>
      </w:r>
    </w:p>
    <w:p>
      <w:pPr>
        <w:pageBreakBefore w:val="0"/>
        <w:kinsoku/>
        <w:wordWrap/>
        <w:overflowPunct/>
        <w:topLinePunct w:val="0"/>
        <w:autoSpaceDE/>
        <w:autoSpaceDN/>
        <w:bidi w:val="0"/>
        <w:adjustRightInd/>
        <w:snapToGrid/>
        <w:spacing w:line="380" w:lineRule="exact"/>
        <w:ind w:firstLine="540"/>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地点：</w:t>
      </w:r>
      <w:r>
        <w:rPr>
          <w:rFonts w:hint="eastAsia" w:ascii="宋体" w:hAnsi="宋体" w:eastAsia="宋体" w:cs="宋体"/>
          <w:i w:val="0"/>
          <w:iCs w:val="0"/>
          <w:sz w:val="24"/>
          <w:szCs w:val="24"/>
          <w:lang w:val="en-US" w:eastAsia="zh-CN"/>
        </w:rPr>
        <w:t>喀什市青年南路非你莫属智能酒店8楼</w:t>
      </w:r>
    </w:p>
    <w:p>
      <w:pPr>
        <w:pageBreakBefore w:val="0"/>
        <w:kinsoku/>
        <w:wordWrap/>
        <w:overflowPunct/>
        <w:topLinePunct w:val="0"/>
        <w:autoSpaceDE/>
        <w:autoSpaceDN/>
        <w:bidi w:val="0"/>
        <w:adjustRightInd/>
        <w:snapToGrid/>
        <w:spacing w:line="380" w:lineRule="exact"/>
        <w:ind w:firstLine="540"/>
        <w:textAlignment w:val="auto"/>
        <w:rPr>
          <w:rFonts w:hint="eastAsia" w:ascii="宋体" w:hAnsi="宋体" w:eastAsia="宋体" w:cs="宋体"/>
          <w:i w:val="0"/>
          <w:iCs w:val="0"/>
          <w:sz w:val="24"/>
          <w:szCs w:val="24"/>
          <w:u w:val="single"/>
          <w:lang w:val="en-US" w:eastAsia="zh-CN"/>
        </w:rPr>
      </w:pPr>
      <w:r>
        <w:rPr>
          <w:rFonts w:hint="eastAsia" w:ascii="宋体" w:hAnsi="宋体" w:eastAsia="宋体" w:cs="宋体"/>
          <w:i w:val="0"/>
          <w:iCs w:val="0"/>
          <w:sz w:val="24"/>
          <w:szCs w:val="24"/>
        </w:rPr>
        <w:t>方式：</w:t>
      </w:r>
      <w:r>
        <w:rPr>
          <w:rFonts w:hint="eastAsia" w:ascii="宋体" w:hAnsi="宋体" w:eastAsia="宋体" w:cs="宋体"/>
          <w:i w:val="0"/>
          <w:iCs w:val="0"/>
          <w:sz w:val="24"/>
          <w:szCs w:val="24"/>
          <w:lang w:val="en-US" w:eastAsia="zh-CN"/>
        </w:rPr>
        <w:t>线下获取</w:t>
      </w:r>
    </w:p>
    <w:p>
      <w:pPr>
        <w:pageBreakBefore w:val="0"/>
        <w:kinsoku/>
        <w:wordWrap/>
        <w:overflowPunct/>
        <w:topLinePunct w:val="0"/>
        <w:autoSpaceDE/>
        <w:autoSpaceDN/>
        <w:bidi w:val="0"/>
        <w:adjustRightInd/>
        <w:snapToGrid/>
        <w:spacing w:line="380" w:lineRule="exact"/>
        <w:ind w:firstLine="54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售价：</w:t>
      </w:r>
      <w:r>
        <w:rPr>
          <w:rFonts w:hint="eastAsia" w:ascii="宋体" w:hAnsi="宋体" w:eastAsia="宋体" w:cs="宋体"/>
          <w:i w:val="0"/>
          <w:iCs w:val="0"/>
          <w:sz w:val="24"/>
          <w:szCs w:val="24"/>
          <w:lang w:val="en-US" w:eastAsia="zh-CN"/>
        </w:rPr>
        <w:t>0.00元</w:t>
      </w:r>
    </w:p>
    <w:p>
      <w:pPr>
        <w:pStyle w:val="4"/>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val="0"/>
          <w:i w:val="0"/>
          <w:iCs w:val="0"/>
          <w:sz w:val="24"/>
          <w:szCs w:val="24"/>
        </w:rPr>
      </w:pPr>
      <w:bookmarkStart w:id="15" w:name="_Toc28359082"/>
      <w:bookmarkStart w:id="16" w:name="_Toc28359005"/>
      <w:bookmarkStart w:id="17" w:name="_Toc35393793"/>
      <w:bookmarkStart w:id="18" w:name="_Toc35393624"/>
      <w:r>
        <w:rPr>
          <w:rFonts w:hint="eastAsia" w:ascii="宋体" w:hAnsi="宋体" w:eastAsia="宋体" w:cs="宋体"/>
          <w:b w:val="0"/>
          <w:i w:val="0"/>
          <w:iCs w:val="0"/>
          <w:sz w:val="24"/>
          <w:szCs w:val="24"/>
        </w:rPr>
        <w:t>四、提交投标文件</w:t>
      </w:r>
      <w:bookmarkEnd w:id="15"/>
      <w:bookmarkEnd w:id="16"/>
      <w:r>
        <w:rPr>
          <w:rFonts w:hint="eastAsia" w:ascii="宋体" w:hAnsi="宋体" w:eastAsia="宋体" w:cs="宋体"/>
          <w:b w:val="0"/>
          <w:i w:val="0"/>
          <w:iCs w:val="0"/>
          <w:sz w:val="24"/>
          <w:szCs w:val="24"/>
        </w:rPr>
        <w:t>截止时间、开标时间和地点</w:t>
      </w:r>
      <w:bookmarkEnd w:id="17"/>
      <w:bookmarkEnd w:id="18"/>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i w:val="0"/>
          <w:iCs w:val="0"/>
          <w:sz w:val="24"/>
          <w:szCs w:val="24"/>
        </w:rPr>
      </w:pPr>
      <w:r>
        <w:rPr>
          <w:rFonts w:hint="eastAsia" w:ascii="宋体" w:hAnsi="宋体" w:eastAsia="宋体" w:cs="宋体"/>
          <w:b w:val="0"/>
          <w:i w:val="0"/>
          <w:iCs w:val="0"/>
          <w:sz w:val="24"/>
          <w:szCs w:val="24"/>
        </w:rPr>
        <w:t>投标文件截止时间、开标时间</w:t>
      </w:r>
      <w:r>
        <w:rPr>
          <w:rFonts w:hint="eastAsia" w:ascii="宋体" w:hAnsi="宋体" w:cs="宋体"/>
          <w:b w:val="0"/>
          <w:i w:val="0"/>
          <w:iCs w:val="0"/>
          <w:sz w:val="24"/>
          <w:szCs w:val="24"/>
          <w:lang w:eastAsia="zh-CN"/>
        </w:rPr>
        <w:t>：</w:t>
      </w:r>
      <w:r>
        <w:rPr>
          <w:rFonts w:hint="eastAsia" w:ascii="宋体" w:hAnsi="宋体" w:eastAsia="宋体" w:cs="宋体"/>
          <w:bCs/>
          <w:i w:val="0"/>
          <w:iCs w:val="0"/>
          <w:sz w:val="24"/>
          <w:szCs w:val="24"/>
          <w:u w:val="single"/>
        </w:rPr>
        <w:t xml:space="preserve"> </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u w:val="single"/>
          <w:lang w:val="en-US" w:eastAsia="zh-CN"/>
        </w:rPr>
        <w:t>202</w:t>
      </w:r>
      <w:r>
        <w:rPr>
          <w:rFonts w:hint="eastAsia" w:ascii="宋体" w:hAnsi="宋体" w:cs="宋体"/>
          <w:i w:val="0"/>
          <w:iCs w:val="0"/>
          <w:sz w:val="24"/>
          <w:szCs w:val="24"/>
          <w:u w:val="single"/>
          <w:lang w:val="en-US" w:eastAsia="zh-CN"/>
        </w:rPr>
        <w:t>3</w:t>
      </w:r>
      <w:r>
        <w:rPr>
          <w:rFonts w:hint="eastAsia" w:ascii="宋体" w:hAnsi="宋体" w:eastAsia="宋体" w:cs="宋体"/>
          <w:bCs/>
          <w:i w:val="0"/>
          <w:iCs w:val="0"/>
          <w:sz w:val="24"/>
          <w:szCs w:val="24"/>
          <w:u w:val="single"/>
        </w:rPr>
        <w:t>年</w:t>
      </w:r>
      <w:r>
        <w:rPr>
          <w:rFonts w:hint="eastAsia" w:ascii="宋体" w:hAnsi="宋体" w:cs="宋体"/>
          <w:bCs/>
          <w:i w:val="0"/>
          <w:iCs w:val="0"/>
          <w:sz w:val="24"/>
          <w:szCs w:val="24"/>
          <w:u w:val="single"/>
          <w:lang w:val="en-US" w:eastAsia="zh-CN"/>
        </w:rPr>
        <w:t>3</w:t>
      </w:r>
      <w:r>
        <w:rPr>
          <w:rFonts w:hint="eastAsia" w:ascii="宋体" w:hAnsi="宋体" w:eastAsia="宋体" w:cs="宋体"/>
          <w:bCs/>
          <w:i w:val="0"/>
          <w:iCs w:val="0"/>
          <w:sz w:val="24"/>
          <w:szCs w:val="24"/>
          <w:u w:val="single"/>
        </w:rPr>
        <w:t>月</w:t>
      </w:r>
      <w:r>
        <w:rPr>
          <w:rFonts w:hint="eastAsia" w:ascii="宋体" w:hAnsi="宋体" w:cs="宋体"/>
          <w:bCs/>
          <w:i w:val="0"/>
          <w:iCs w:val="0"/>
          <w:sz w:val="24"/>
          <w:szCs w:val="24"/>
          <w:u w:val="single"/>
          <w:lang w:val="en-US" w:eastAsia="zh-CN"/>
        </w:rPr>
        <w:t>20</w:t>
      </w:r>
      <w:r>
        <w:rPr>
          <w:rFonts w:hint="eastAsia" w:ascii="宋体" w:hAnsi="宋体" w:eastAsia="宋体" w:cs="宋体"/>
          <w:bCs/>
          <w:i w:val="0"/>
          <w:iCs w:val="0"/>
          <w:sz w:val="24"/>
          <w:szCs w:val="24"/>
          <w:u w:val="single"/>
        </w:rPr>
        <w:t>日</w:t>
      </w:r>
      <w:r>
        <w:rPr>
          <w:rFonts w:hint="eastAsia" w:ascii="宋体" w:hAnsi="宋体" w:eastAsia="宋体" w:cs="宋体"/>
          <w:bCs/>
          <w:i w:val="0"/>
          <w:iCs w:val="0"/>
          <w:sz w:val="24"/>
          <w:szCs w:val="24"/>
          <w:u w:val="single"/>
          <w:lang w:val="en-US" w:eastAsia="zh-CN"/>
        </w:rPr>
        <w:t>16</w:t>
      </w:r>
      <w:r>
        <w:rPr>
          <w:rFonts w:hint="eastAsia" w:ascii="宋体" w:hAnsi="宋体" w:eastAsia="宋体" w:cs="宋体"/>
          <w:bCs/>
          <w:i w:val="0"/>
          <w:iCs w:val="0"/>
          <w:sz w:val="24"/>
          <w:szCs w:val="24"/>
          <w:u w:val="single"/>
        </w:rPr>
        <w:t>点</w:t>
      </w:r>
      <w:r>
        <w:rPr>
          <w:rFonts w:hint="eastAsia" w:ascii="宋体" w:hAnsi="宋体" w:eastAsia="宋体" w:cs="宋体"/>
          <w:bCs/>
          <w:i w:val="0"/>
          <w:iCs w:val="0"/>
          <w:sz w:val="24"/>
          <w:szCs w:val="24"/>
          <w:u w:val="single"/>
          <w:lang w:val="en-US" w:eastAsia="zh-CN"/>
        </w:rPr>
        <w:t>00</w:t>
      </w:r>
      <w:r>
        <w:rPr>
          <w:rFonts w:hint="eastAsia" w:ascii="宋体" w:hAnsi="宋体" w:eastAsia="宋体" w:cs="宋体"/>
          <w:bCs/>
          <w:i w:val="0"/>
          <w:iCs w:val="0"/>
          <w:sz w:val="24"/>
          <w:szCs w:val="24"/>
          <w:u w:val="single"/>
        </w:rPr>
        <w:t>分</w:t>
      </w:r>
      <w:r>
        <w:rPr>
          <w:rFonts w:hint="eastAsia" w:ascii="宋体" w:hAnsi="宋体" w:eastAsia="宋体" w:cs="宋体"/>
          <w:bCs/>
          <w:i w:val="0"/>
          <w:iCs w:val="0"/>
          <w:sz w:val="24"/>
          <w:szCs w:val="24"/>
        </w:rPr>
        <w:t>（北京时间）</w:t>
      </w:r>
    </w:p>
    <w:p>
      <w:pPr>
        <w:pageBreakBefore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bCs/>
          <w:i w:val="0"/>
          <w:iCs w:val="0"/>
          <w:color w:val="000000" w:themeColor="text1"/>
          <w:sz w:val="24"/>
          <w:szCs w:val="24"/>
          <w:u w:val="single"/>
          <w:lang w:val="en-US" w:eastAsia="zh-CN"/>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地点：</w:t>
      </w:r>
      <w:r>
        <w:rPr>
          <w:rFonts w:hint="eastAsia" w:ascii="宋体" w:hAnsi="宋体" w:eastAsia="宋体" w:cs="宋体"/>
          <w:i w:val="0"/>
          <w:iCs w:val="0"/>
          <w:color w:val="000000" w:themeColor="text1"/>
          <w:sz w:val="24"/>
          <w:szCs w:val="24"/>
          <w:lang w:eastAsia="zh-CN"/>
          <w14:textFill>
            <w14:solidFill>
              <w14:schemeClr w14:val="tx1"/>
            </w14:solidFill>
          </w14:textFill>
        </w:rPr>
        <w:t>伽师县教育局</w:t>
      </w:r>
    </w:p>
    <w:p>
      <w:pPr>
        <w:pStyle w:val="4"/>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val="0"/>
          <w:i w:val="0"/>
          <w:iCs w:val="0"/>
          <w:sz w:val="24"/>
          <w:szCs w:val="24"/>
        </w:rPr>
      </w:pPr>
      <w:bookmarkStart w:id="19" w:name="_Toc35393625"/>
      <w:bookmarkStart w:id="20" w:name="_Toc28359084"/>
      <w:bookmarkStart w:id="21" w:name="_Toc35393794"/>
      <w:bookmarkStart w:id="22" w:name="_Toc28359007"/>
      <w:r>
        <w:rPr>
          <w:rFonts w:hint="eastAsia" w:ascii="宋体" w:hAnsi="宋体" w:eastAsia="宋体" w:cs="宋体"/>
          <w:b w:val="0"/>
          <w:i w:val="0"/>
          <w:iCs w:val="0"/>
          <w:sz w:val="24"/>
          <w:szCs w:val="24"/>
        </w:rPr>
        <w:t>五、公告期限</w:t>
      </w:r>
      <w:bookmarkEnd w:id="19"/>
      <w:bookmarkEnd w:id="20"/>
      <w:bookmarkEnd w:id="21"/>
      <w:bookmarkEnd w:id="22"/>
    </w:p>
    <w:p>
      <w:pPr>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szCs w:val="24"/>
        </w:rPr>
        <w:t>自本公告发布之日起</w:t>
      </w:r>
      <w:r>
        <w:rPr>
          <w:rFonts w:hint="eastAsia" w:ascii="宋体" w:hAnsi="宋体" w:cs="宋体"/>
          <w:i w:val="0"/>
          <w:iCs w:val="0"/>
          <w:kern w:val="0"/>
          <w:sz w:val="24"/>
          <w:szCs w:val="24"/>
          <w:lang w:val="en-US" w:eastAsia="zh-CN"/>
        </w:rPr>
        <w:t>3</w:t>
      </w:r>
      <w:r>
        <w:rPr>
          <w:rFonts w:hint="eastAsia" w:ascii="宋体" w:hAnsi="宋体" w:eastAsia="宋体" w:cs="宋体"/>
          <w:i w:val="0"/>
          <w:iCs w:val="0"/>
          <w:kern w:val="0"/>
          <w:sz w:val="24"/>
          <w:szCs w:val="24"/>
        </w:rPr>
        <w:t>个工作日。</w:t>
      </w:r>
    </w:p>
    <w:p>
      <w:pPr>
        <w:pStyle w:val="4"/>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val="0"/>
          <w:i w:val="0"/>
          <w:iCs w:val="0"/>
          <w:sz w:val="24"/>
          <w:szCs w:val="24"/>
        </w:rPr>
      </w:pPr>
      <w:bookmarkStart w:id="23" w:name="_Toc35393626"/>
      <w:bookmarkStart w:id="24" w:name="_Toc35393795"/>
      <w:r>
        <w:rPr>
          <w:rFonts w:hint="eastAsia" w:ascii="宋体" w:hAnsi="宋体" w:eastAsia="宋体" w:cs="宋体"/>
          <w:b w:val="0"/>
          <w:i w:val="0"/>
          <w:iCs w:val="0"/>
          <w:sz w:val="24"/>
          <w:szCs w:val="24"/>
        </w:rPr>
        <w:t>六、其他补充事宜</w:t>
      </w:r>
      <w:bookmarkEnd w:id="23"/>
      <w:bookmarkEnd w:id="24"/>
    </w:p>
    <w:p>
      <w:pPr>
        <w:spacing w:line="400" w:lineRule="exact"/>
        <w:ind w:firstLine="480" w:firstLineChars="200"/>
        <w:rPr>
          <w:rFonts w:hint="eastAsia" w:ascii="宋体" w:hAnsi="宋体" w:eastAsia="宋体" w:cs="宋体"/>
          <w:sz w:val="24"/>
        </w:rPr>
      </w:pPr>
      <w:bookmarkStart w:id="25" w:name="_Toc35393627"/>
      <w:bookmarkStart w:id="26" w:name="_Toc28359008"/>
      <w:bookmarkStart w:id="27" w:name="_Toc35393796"/>
      <w:bookmarkStart w:id="28" w:name="_Toc28359085"/>
      <w:r>
        <w:rPr>
          <w:rFonts w:hint="eastAsia" w:ascii="宋体" w:hAnsi="宋体" w:eastAsia="宋体" w:cs="宋体"/>
          <w:sz w:val="24"/>
        </w:rPr>
        <w:t>特别提示：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1、超过200万元的货物和服务采购项目、超过400万元的工程采购项目中适宜由中小企业提供的，预留该部分采购项目预算总额的40%以上专门面向中小企业采购，其中预留给小微企业的比例不低于60%。</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4"/>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val="0"/>
          <w:i w:val="0"/>
          <w:iCs w:val="0"/>
          <w:sz w:val="24"/>
          <w:szCs w:val="24"/>
        </w:rPr>
      </w:pPr>
      <w:r>
        <w:rPr>
          <w:rFonts w:hint="eastAsia" w:ascii="宋体" w:hAnsi="宋体" w:eastAsia="宋体" w:cs="宋体"/>
          <w:b w:val="0"/>
          <w:i w:val="0"/>
          <w:iCs w:val="0"/>
          <w:sz w:val="24"/>
          <w:szCs w:val="24"/>
        </w:rPr>
        <w:t>七、对本次招标提出询问，请按以下方式联系。</w:t>
      </w:r>
      <w:bookmarkEnd w:id="25"/>
      <w:bookmarkEnd w:id="26"/>
      <w:bookmarkEnd w:id="27"/>
      <w:bookmarkEnd w:id="28"/>
    </w:p>
    <w:p>
      <w:pPr>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　　　1.采购人信息</w:t>
      </w:r>
    </w:p>
    <w:p>
      <w:pPr>
        <w:pageBreakBefore w:val="0"/>
        <w:kinsoku/>
        <w:wordWrap/>
        <w:overflowPunct/>
        <w:topLinePunct w:val="0"/>
        <w:autoSpaceDE/>
        <w:autoSpaceDN/>
        <w:bidi w:val="0"/>
        <w:adjustRightInd/>
        <w:snapToGrid/>
        <w:spacing w:line="380" w:lineRule="exact"/>
        <w:ind w:left="1079" w:leftChars="371" w:hanging="300" w:hangingChars="125"/>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w:t>
      </w:r>
      <w:r>
        <w:rPr>
          <w:rFonts w:hint="eastAsia" w:ascii="宋体" w:hAnsi="宋体" w:eastAsia="宋体" w:cs="宋体"/>
          <w:i w:val="0"/>
          <w:iCs w:val="0"/>
          <w:sz w:val="24"/>
          <w:szCs w:val="24"/>
          <w:u w:val="single"/>
        </w:rPr>
        <w:t>　</w:t>
      </w:r>
      <w:r>
        <w:rPr>
          <w:rFonts w:hint="eastAsia" w:ascii="宋体" w:hAnsi="宋体" w:eastAsia="宋体" w:cs="宋体"/>
          <w:i w:val="0"/>
          <w:iCs w:val="0"/>
          <w:sz w:val="24"/>
          <w:szCs w:val="24"/>
          <w:u w:val="single"/>
          <w:lang w:eastAsia="zh-CN"/>
        </w:rPr>
        <w:t>伽师县教育局</w:t>
      </w:r>
      <w:r>
        <w:rPr>
          <w:rFonts w:hint="eastAsia" w:ascii="宋体" w:hAnsi="宋体" w:eastAsia="宋体" w:cs="宋体"/>
          <w:i w:val="0"/>
          <w:iCs w:val="0"/>
          <w:sz w:val="24"/>
          <w:szCs w:val="24"/>
          <w:u w:val="single"/>
        </w:rPr>
        <w:t>　　</w:t>
      </w:r>
    </w:p>
    <w:p>
      <w:pPr>
        <w:pageBreakBefore w:val="0"/>
        <w:kinsoku/>
        <w:wordWrap/>
        <w:overflowPunct/>
        <w:topLinePunct w:val="0"/>
        <w:autoSpaceDE/>
        <w:autoSpaceDN/>
        <w:bidi w:val="0"/>
        <w:adjustRightInd/>
        <w:snapToGrid/>
        <w:spacing w:line="380" w:lineRule="exact"/>
        <w:ind w:left="1079" w:leftChars="371" w:hanging="300" w:hangingChars="125"/>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地址：</w:t>
      </w:r>
      <w:r>
        <w:rPr>
          <w:rFonts w:hint="eastAsia" w:ascii="宋体" w:hAnsi="宋体" w:eastAsia="宋体" w:cs="宋体"/>
          <w:i w:val="0"/>
          <w:iCs w:val="0"/>
          <w:sz w:val="24"/>
          <w:szCs w:val="24"/>
          <w:u w:val="single"/>
        </w:rPr>
        <w:t>　</w:t>
      </w:r>
      <w:r>
        <w:rPr>
          <w:rFonts w:hint="eastAsia" w:ascii="宋体" w:hAnsi="宋体" w:eastAsia="宋体" w:cs="宋体"/>
          <w:i w:val="0"/>
          <w:iCs w:val="0"/>
          <w:sz w:val="24"/>
          <w:szCs w:val="24"/>
          <w:u w:val="single"/>
          <w:lang w:eastAsia="zh-CN"/>
        </w:rPr>
        <w:t>伽师县教育局</w:t>
      </w:r>
      <w:r>
        <w:rPr>
          <w:rFonts w:hint="eastAsia" w:ascii="宋体" w:hAnsi="宋体" w:eastAsia="宋体" w:cs="宋体"/>
          <w:i w:val="0"/>
          <w:iCs w:val="0"/>
          <w:sz w:val="24"/>
          <w:szCs w:val="24"/>
          <w:u w:val="single"/>
        </w:rPr>
        <w:t>　　</w:t>
      </w:r>
      <w:r>
        <w:rPr>
          <w:rFonts w:hint="eastAsia" w:ascii="宋体" w:hAnsi="宋体" w:cs="宋体"/>
          <w:i w:val="0"/>
          <w:iCs w:val="0"/>
          <w:sz w:val="24"/>
          <w:szCs w:val="24"/>
          <w:u w:val="single"/>
          <w:lang w:val="en-US" w:eastAsia="zh-CN"/>
        </w:rPr>
        <w:t xml:space="preserve"> </w:t>
      </w:r>
    </w:p>
    <w:p>
      <w:pPr>
        <w:pageBreakBefore w:val="0"/>
        <w:kinsoku/>
        <w:wordWrap/>
        <w:overflowPunct/>
        <w:topLinePunct w:val="0"/>
        <w:autoSpaceDE/>
        <w:autoSpaceDN/>
        <w:bidi w:val="0"/>
        <w:adjustRightInd/>
        <w:snapToGrid/>
        <w:spacing w:line="380" w:lineRule="exact"/>
        <w:ind w:left="1079" w:leftChars="371" w:hanging="300" w:hangingChars="125"/>
        <w:jc w:val="left"/>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联系方式：</w:t>
      </w:r>
      <w:r>
        <w:rPr>
          <w:rFonts w:hint="eastAsia" w:ascii="宋体" w:hAnsi="宋体" w:eastAsia="宋体" w:cs="宋体"/>
          <w:i w:val="0"/>
          <w:iCs w:val="0"/>
          <w:sz w:val="24"/>
          <w:szCs w:val="24"/>
          <w:u w:val="single"/>
        </w:rPr>
        <w:t>　</w:t>
      </w:r>
      <w:r>
        <w:rPr>
          <w:rFonts w:hint="eastAsia" w:ascii="宋体" w:hAnsi="宋体" w:cs="宋体"/>
          <w:i w:val="0"/>
          <w:iCs w:val="0"/>
          <w:sz w:val="24"/>
          <w:szCs w:val="24"/>
          <w:u w:val="single"/>
          <w:lang w:val="en-US" w:eastAsia="zh-CN"/>
        </w:rPr>
        <w:t>13199981311</w:t>
      </w:r>
      <w:r>
        <w:rPr>
          <w:rFonts w:hint="eastAsia" w:ascii="宋体" w:hAnsi="宋体" w:eastAsia="宋体" w:cs="宋体"/>
          <w:i w:val="0"/>
          <w:iCs w:val="0"/>
          <w:sz w:val="24"/>
          <w:szCs w:val="24"/>
          <w:u w:val="single"/>
        </w:rPr>
        <w:t xml:space="preserve">　　　 </w:t>
      </w:r>
      <w:bookmarkStart w:id="29" w:name="_Toc28359009"/>
      <w:bookmarkStart w:id="30" w:name="_Toc28359086"/>
    </w:p>
    <w:p>
      <w:pPr>
        <w:pageBreakBefore w:val="0"/>
        <w:kinsoku/>
        <w:wordWrap/>
        <w:overflowPunct/>
        <w:topLinePunct w:val="0"/>
        <w:autoSpaceDE/>
        <w:autoSpaceDN/>
        <w:bidi w:val="0"/>
        <w:adjustRightInd/>
        <w:snapToGrid/>
        <w:spacing w:line="380" w:lineRule="exact"/>
        <w:ind w:left="1079" w:leftChars="371" w:hanging="300" w:hangingChars="125"/>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2.采购代理机构信息</w:t>
      </w:r>
      <w:bookmarkEnd w:id="29"/>
      <w:bookmarkEnd w:id="30"/>
    </w:p>
    <w:p>
      <w:pPr>
        <w:pageBreakBefore w:val="0"/>
        <w:kinsoku/>
        <w:wordWrap/>
        <w:overflowPunct/>
        <w:topLinePunct w:val="0"/>
        <w:autoSpaceDE/>
        <w:autoSpaceDN/>
        <w:bidi w:val="0"/>
        <w:adjustRightInd/>
        <w:snapToGrid/>
        <w:spacing w:line="380" w:lineRule="exact"/>
        <w:ind w:firstLine="720" w:firstLineChars="300"/>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名 称：</w:t>
      </w:r>
      <w:r>
        <w:rPr>
          <w:rFonts w:hint="eastAsia" w:ascii="宋体" w:hAnsi="宋体" w:eastAsia="宋体" w:cs="宋体"/>
          <w:i w:val="0"/>
          <w:iCs w:val="0"/>
          <w:sz w:val="24"/>
          <w:szCs w:val="24"/>
          <w:u w:val="single"/>
        </w:rPr>
        <w:t>　</w:t>
      </w:r>
      <w:r>
        <w:rPr>
          <w:rFonts w:hint="eastAsia" w:ascii="宋体" w:hAnsi="宋体" w:eastAsia="宋体" w:cs="宋体"/>
          <w:i w:val="0"/>
          <w:iCs w:val="0"/>
          <w:sz w:val="24"/>
          <w:szCs w:val="24"/>
          <w:u w:val="single"/>
          <w:lang w:val="en-US" w:eastAsia="zh-CN"/>
        </w:rPr>
        <w:t>新疆</w:t>
      </w:r>
      <w:r>
        <w:rPr>
          <w:rFonts w:hint="eastAsia" w:ascii="宋体" w:hAnsi="宋体" w:cs="宋体"/>
          <w:i w:val="0"/>
          <w:iCs w:val="0"/>
          <w:sz w:val="24"/>
          <w:szCs w:val="24"/>
          <w:u w:val="single"/>
          <w:lang w:val="en-US" w:eastAsia="zh-CN"/>
        </w:rPr>
        <w:t>建疆富民项目管理有限公司</w:t>
      </w:r>
      <w:r>
        <w:rPr>
          <w:rFonts w:hint="eastAsia" w:ascii="宋体" w:hAnsi="宋体" w:eastAsia="宋体" w:cs="宋体"/>
          <w:i w:val="0"/>
          <w:iCs w:val="0"/>
          <w:sz w:val="24"/>
          <w:szCs w:val="24"/>
          <w:u w:val="single"/>
        </w:rPr>
        <w:t>　</w:t>
      </w:r>
    </w:p>
    <w:p>
      <w:pPr>
        <w:pageBreakBefore w:val="0"/>
        <w:kinsoku/>
        <w:wordWrap/>
        <w:overflowPunct/>
        <w:topLinePunct w:val="0"/>
        <w:autoSpaceDE/>
        <w:autoSpaceDN/>
        <w:bidi w:val="0"/>
        <w:adjustRightInd/>
        <w:snapToGrid/>
        <w:spacing w:line="380" w:lineRule="exact"/>
        <w:ind w:firstLine="720" w:firstLineChars="3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联系方式：</w:t>
      </w:r>
      <w:bookmarkStart w:id="31" w:name="_Toc28359010"/>
      <w:bookmarkStart w:id="32" w:name="_Toc28359087"/>
      <w:r>
        <w:rPr>
          <w:rFonts w:hint="eastAsia" w:ascii="宋体" w:hAnsi="宋体" w:eastAsia="宋体" w:cs="宋体"/>
          <w:i w:val="0"/>
          <w:iCs w:val="0"/>
          <w:sz w:val="24"/>
          <w:szCs w:val="24"/>
          <w:u w:val="single"/>
        </w:rPr>
        <w:t>　</w:t>
      </w:r>
      <w:r>
        <w:rPr>
          <w:rFonts w:hint="eastAsia" w:ascii="宋体" w:hAnsi="宋体" w:cs="宋体"/>
          <w:i w:val="0"/>
          <w:iCs w:val="0"/>
          <w:sz w:val="24"/>
          <w:szCs w:val="24"/>
          <w:u w:val="single"/>
          <w:lang w:val="en-US" w:eastAsia="zh-CN"/>
        </w:rPr>
        <w:t>15999310809</w:t>
      </w:r>
      <w:r>
        <w:rPr>
          <w:rFonts w:hint="eastAsia" w:ascii="宋体" w:hAnsi="宋体" w:eastAsia="宋体" w:cs="宋体"/>
          <w:i w:val="0"/>
          <w:iCs w:val="0"/>
          <w:sz w:val="24"/>
          <w:szCs w:val="24"/>
          <w:u w:val="single"/>
        </w:rPr>
        <w:t>　　　　　　</w:t>
      </w:r>
    </w:p>
    <w:p>
      <w:pPr>
        <w:pageBreakBefore w:val="0"/>
        <w:kinsoku/>
        <w:wordWrap/>
        <w:overflowPunct/>
        <w:topLinePunct w:val="0"/>
        <w:autoSpaceDE/>
        <w:autoSpaceDN/>
        <w:bidi w:val="0"/>
        <w:adjustRightInd/>
        <w:snapToGrid/>
        <w:spacing w:line="380" w:lineRule="exact"/>
        <w:ind w:firstLine="720" w:firstLineChars="300"/>
        <w:textAlignment w:val="auto"/>
        <w:rPr>
          <w:rFonts w:hint="eastAsia" w:ascii="宋体" w:hAnsi="宋体" w:eastAsia="宋体" w:cs="宋体"/>
          <w:i w:val="0"/>
          <w:iCs w:val="0"/>
          <w:sz w:val="24"/>
          <w:szCs w:val="24"/>
          <w:u w:val="single"/>
        </w:rPr>
      </w:pPr>
      <w:r>
        <w:rPr>
          <w:rFonts w:hint="eastAsia" w:ascii="宋体" w:hAnsi="宋体" w:eastAsia="宋体" w:cs="宋体"/>
          <w:i w:val="0"/>
          <w:iCs w:val="0"/>
          <w:sz w:val="24"/>
          <w:szCs w:val="24"/>
        </w:rPr>
        <w:t>3.项目联系方式</w:t>
      </w:r>
      <w:bookmarkEnd w:id="31"/>
      <w:bookmarkEnd w:id="32"/>
    </w:p>
    <w:p>
      <w:pPr>
        <w:pStyle w:val="5"/>
        <w:pageBreakBefore w:val="0"/>
        <w:kinsoku/>
        <w:wordWrap/>
        <w:overflowPunct/>
        <w:topLinePunct w:val="0"/>
        <w:autoSpaceDE/>
        <w:autoSpaceDN/>
        <w:bidi w:val="0"/>
        <w:adjustRightInd/>
        <w:snapToGrid/>
        <w:spacing w:line="380" w:lineRule="exact"/>
        <w:ind w:firstLine="720" w:firstLineChars="300"/>
        <w:textAlignment w:val="auto"/>
        <w:rPr>
          <w:rFonts w:hint="eastAsia" w:ascii="宋体" w:hAnsi="宋体" w:eastAsia="宋体" w:cs="宋体"/>
          <w:i w:val="0"/>
          <w:iCs w:val="0"/>
          <w:sz w:val="24"/>
          <w:szCs w:val="24"/>
          <w:u w:val="single"/>
          <w:lang w:val="en-US" w:eastAsia="zh-CN"/>
        </w:rPr>
      </w:pPr>
      <w:r>
        <w:rPr>
          <w:rFonts w:hint="eastAsia" w:ascii="宋体" w:hAnsi="宋体" w:eastAsia="宋体" w:cs="宋体"/>
          <w:i w:val="0"/>
          <w:iCs w:val="0"/>
          <w:sz w:val="24"/>
          <w:szCs w:val="24"/>
        </w:rPr>
        <w:t>项目联系人：</w:t>
      </w:r>
      <w:r>
        <w:rPr>
          <w:rFonts w:hint="eastAsia" w:ascii="宋体" w:hAnsi="宋体" w:eastAsia="宋体" w:cs="宋体"/>
          <w:i w:val="0"/>
          <w:iCs w:val="0"/>
          <w:sz w:val="24"/>
          <w:szCs w:val="24"/>
          <w:u w:val="single"/>
          <w:lang w:val="en-US" w:eastAsia="zh-CN"/>
        </w:rPr>
        <w:t xml:space="preserve">  </w:t>
      </w:r>
      <w:r>
        <w:rPr>
          <w:rFonts w:hint="eastAsia" w:hAnsi="宋体" w:eastAsia="宋体" w:cs="宋体"/>
          <w:i w:val="0"/>
          <w:iCs w:val="0"/>
          <w:sz w:val="24"/>
          <w:szCs w:val="24"/>
          <w:u w:val="single"/>
          <w:lang w:val="en-US" w:eastAsia="zh-CN"/>
        </w:rPr>
        <w:t>李学强</w:t>
      </w:r>
      <w:r>
        <w:rPr>
          <w:rFonts w:hint="eastAsia" w:ascii="宋体" w:hAnsi="宋体" w:eastAsia="宋体" w:cs="宋体"/>
          <w:i w:val="0"/>
          <w:iCs w:val="0"/>
          <w:sz w:val="24"/>
          <w:szCs w:val="24"/>
          <w:u w:val="single"/>
          <w:lang w:val="en-US" w:eastAsia="zh-CN"/>
        </w:rPr>
        <w:t xml:space="preserve">               </w:t>
      </w:r>
    </w:p>
    <w:p>
      <w:pPr>
        <w:pageBreakBefore w:val="0"/>
        <w:kinsoku/>
        <w:wordWrap/>
        <w:overflowPunct/>
        <w:topLinePunct w:val="0"/>
        <w:autoSpaceDE/>
        <w:autoSpaceDN/>
        <w:bidi w:val="0"/>
        <w:adjustRightInd/>
        <w:snapToGrid/>
        <w:spacing w:line="380" w:lineRule="exact"/>
        <w:ind w:firstLine="720" w:firstLineChars="300"/>
        <w:textAlignment w:val="auto"/>
        <w:rPr>
          <w:rFonts w:hint="eastAsia" w:ascii="宋体" w:hAnsi="宋体" w:eastAsia="宋体" w:cs="宋体"/>
          <w:i w:val="0"/>
          <w:iCs w:val="0"/>
        </w:rPr>
      </w:pPr>
      <w:r>
        <w:rPr>
          <w:rFonts w:hint="eastAsia" w:ascii="宋体" w:hAnsi="宋体" w:eastAsia="宋体" w:cs="宋体"/>
          <w:i w:val="0"/>
          <w:iCs w:val="0"/>
          <w:sz w:val="24"/>
          <w:szCs w:val="24"/>
        </w:rPr>
        <w:t>电　话：</w:t>
      </w:r>
      <w:r>
        <w:rPr>
          <w:rFonts w:hint="eastAsia" w:ascii="宋体" w:hAnsi="宋体" w:eastAsia="宋体" w:cs="宋体"/>
          <w:i w:val="0"/>
          <w:iCs w:val="0"/>
          <w:sz w:val="24"/>
          <w:szCs w:val="24"/>
          <w:u w:val="single"/>
        </w:rPr>
        <w:t>　</w:t>
      </w:r>
      <w:r>
        <w:rPr>
          <w:rFonts w:hint="eastAsia" w:ascii="宋体" w:hAnsi="宋体" w:eastAsia="宋体" w:cs="宋体"/>
          <w:i w:val="0"/>
          <w:iCs w:val="0"/>
          <w:sz w:val="24"/>
          <w:szCs w:val="24"/>
          <w:u w:val="single"/>
          <w:lang w:val="en-US" w:eastAsia="zh-CN"/>
        </w:rPr>
        <w:t>15999310809</w:t>
      </w:r>
      <w:r>
        <w:rPr>
          <w:rFonts w:hint="eastAsia" w:ascii="宋体" w:hAnsi="宋体" w:eastAsia="宋体" w:cs="宋体"/>
          <w:i w:val="0"/>
          <w:iCs w:val="0"/>
          <w:sz w:val="24"/>
          <w:szCs w:val="24"/>
          <w:u w:val="singl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NmY3NDhjZDYyOWY0ZDY3OTlkNDEzNzgwZmIzMTAifQ=="/>
  </w:docVars>
  <w:rsids>
    <w:rsidRoot w:val="00000000"/>
    <w:rsid w:val="003A4F0D"/>
    <w:rsid w:val="0216779F"/>
    <w:rsid w:val="02AE02ED"/>
    <w:rsid w:val="033A08D1"/>
    <w:rsid w:val="046232E0"/>
    <w:rsid w:val="085C5053"/>
    <w:rsid w:val="0A5358E5"/>
    <w:rsid w:val="0A5E2A6C"/>
    <w:rsid w:val="0A912708"/>
    <w:rsid w:val="0CC01DC4"/>
    <w:rsid w:val="137A6EC6"/>
    <w:rsid w:val="1A376FEA"/>
    <w:rsid w:val="1A802367"/>
    <w:rsid w:val="1C652EEB"/>
    <w:rsid w:val="1CCE16E4"/>
    <w:rsid w:val="1DE96DE5"/>
    <w:rsid w:val="20A929DA"/>
    <w:rsid w:val="23F904B9"/>
    <w:rsid w:val="28765A31"/>
    <w:rsid w:val="28962C55"/>
    <w:rsid w:val="2A1B5570"/>
    <w:rsid w:val="2A24665C"/>
    <w:rsid w:val="2AB01803"/>
    <w:rsid w:val="2D31454D"/>
    <w:rsid w:val="3362423E"/>
    <w:rsid w:val="36775448"/>
    <w:rsid w:val="3F0B458D"/>
    <w:rsid w:val="3F0E215B"/>
    <w:rsid w:val="426F6AB6"/>
    <w:rsid w:val="4CE70C4E"/>
    <w:rsid w:val="4EE25584"/>
    <w:rsid w:val="512233CD"/>
    <w:rsid w:val="53B61B10"/>
    <w:rsid w:val="53B63218"/>
    <w:rsid w:val="590D2685"/>
    <w:rsid w:val="5A8F7262"/>
    <w:rsid w:val="5D621446"/>
    <w:rsid w:val="653010CB"/>
    <w:rsid w:val="73D11183"/>
    <w:rsid w:val="74AD5889"/>
    <w:rsid w:val="759E65A3"/>
    <w:rsid w:val="76092D6D"/>
    <w:rsid w:val="76980B3B"/>
    <w:rsid w:val="7BD30BA8"/>
    <w:rsid w:val="7F2F4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Plain Text"/>
    <w:basedOn w:val="1"/>
    <w:qFormat/>
    <w:uiPriority w:val="0"/>
    <w:rPr>
      <w:rFonts w:ascii="宋体" w:hAnsi="Courier New" w:eastAsiaTheme="minorEastAsia" w:cstheme="minorBidi"/>
      <w:szCs w:val="22"/>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1433</Words>
  <Characters>1651</Characters>
  <Lines>0</Lines>
  <Paragraphs>0</Paragraphs>
  <TotalTime>14</TotalTime>
  <ScaleCrop>false</ScaleCrop>
  <LinksUpToDate>false</LinksUpToDate>
  <CharactersWithSpaces>1796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2022-02-14T10:52:00Z</cp:lastPrinted>
  <dcterms:modified xsi:type="dcterms:W3CDTF">2023-02-25T11:12:56Z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0E28D9DF9A0049C9B8C97B64E05C678B</vt:lpwstr>
  </property>
</Properties>
</file>