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DB584">
      <w:pPr>
        <w:pStyle w:val="5"/>
        <w:tabs>
          <w:tab w:val="left" w:pos="0"/>
        </w:tabs>
        <w:spacing w:before="0" w:after="0" w:line="240" w:lineRule="atLeast"/>
        <w:rPr>
          <w:rFonts w:cs="宋体" w:asciiTheme="minorEastAsia" w:hAnsiTheme="minorEastAsia" w:eastAsiaTheme="minorEastAsia"/>
          <w:color w:val="000000"/>
          <w:highlight w:val="none"/>
        </w:rPr>
      </w:pPr>
      <w:r>
        <w:rPr>
          <w:rFonts w:hint="eastAsia" w:cs="宋体" w:asciiTheme="minorEastAsia" w:hAnsiTheme="minorEastAsia" w:eastAsiaTheme="minorEastAsia"/>
          <w:color w:val="000000"/>
          <w:highlight w:val="none"/>
        </w:rPr>
        <w:t>竞争性磋商公告</w:t>
      </w:r>
    </w:p>
    <w:p w14:paraId="30D575E8">
      <w:pPr>
        <w:spacing w:line="400" w:lineRule="exact"/>
        <w:jc w:val="center"/>
        <w:outlineLvl w:val="0"/>
        <w:rPr>
          <w:highlight w:val="none"/>
        </w:rPr>
      </w:pPr>
      <w:bookmarkStart w:id="0" w:name="_Toc512937850"/>
      <w:bookmarkStart w:id="1" w:name="_Toc28647"/>
      <w:bookmarkStart w:id="2" w:name="_Toc518923125"/>
      <w:bookmarkStart w:id="3" w:name="_Toc507399903"/>
      <w:bookmarkStart w:id="4" w:name="_Toc216582823"/>
      <w:r>
        <w:rPr>
          <w:rFonts w:hint="eastAsia" w:ascii="华文中宋" w:hAnsi="华文中宋" w:eastAsia="华文中宋"/>
          <w:b/>
          <w:bCs/>
          <w:kern w:val="44"/>
          <w:sz w:val="32"/>
          <w:szCs w:val="32"/>
          <w:highlight w:val="none"/>
          <w:lang w:eastAsia="zh-CN"/>
        </w:rPr>
        <w:t>中共巴楚县委党校学员食堂供餐服务采购项目</w:t>
      </w:r>
      <w:r>
        <w:rPr>
          <w:rFonts w:hint="eastAsia" w:ascii="华文中宋" w:hAnsi="华文中宋" w:eastAsia="华文中宋"/>
          <w:b/>
          <w:bCs/>
          <w:kern w:val="44"/>
          <w:sz w:val="32"/>
          <w:szCs w:val="32"/>
          <w:highlight w:val="none"/>
        </w:rPr>
        <w:t>竞争性磋商公告</w:t>
      </w:r>
    </w:p>
    <w:p w14:paraId="10801747">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60C2E0EF">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u w:val="single"/>
          <w:lang w:eastAsia="zh-CN"/>
        </w:rPr>
        <w:t>中共巴楚县委党校学员食堂供餐服务采购项目</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新疆政府采购网获取</w:t>
      </w:r>
      <w:r>
        <w:rPr>
          <w:rFonts w:hint="eastAsia" w:ascii="仿宋" w:hAnsi="仿宋" w:eastAsia="仿宋"/>
          <w:color w:val="000000" w:themeColor="text1"/>
          <w:sz w:val="28"/>
          <w:szCs w:val="28"/>
          <w:highlight w:val="none"/>
          <w:u w:val="single"/>
          <w14:textFill>
            <w14:solidFill>
              <w14:schemeClr w14:val="tx1"/>
            </w14:solidFill>
          </w14:textFill>
        </w:rPr>
        <w:t>竞争性磋商</w:t>
      </w:r>
      <w:r>
        <w:rPr>
          <w:rFonts w:hint="eastAsia" w:ascii="仿宋" w:hAnsi="仿宋" w:eastAsia="仿宋"/>
          <w:color w:val="000000" w:themeColor="text1"/>
          <w:sz w:val="28"/>
          <w:szCs w:val="28"/>
          <w:highlight w:val="none"/>
          <w14:textFill>
            <w14:solidFill>
              <w14:schemeClr w14:val="tx1"/>
            </w14:solidFill>
          </w14:textFill>
        </w:rPr>
        <w:t>文件</w:t>
      </w:r>
      <w:r>
        <w:rPr>
          <w:rFonts w:hint="eastAsia" w:ascii="仿宋" w:hAnsi="仿宋" w:eastAsia="仿宋"/>
          <w:sz w:val="28"/>
          <w:szCs w:val="28"/>
          <w:highlight w:val="none"/>
        </w:rPr>
        <w:t>，并于</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7月10日</w:t>
      </w:r>
      <w:r>
        <w:rPr>
          <w:rFonts w:hint="eastAsia" w:ascii="仿宋" w:hAnsi="仿宋" w:eastAsia="仿宋"/>
          <w:sz w:val="28"/>
          <w:szCs w:val="28"/>
          <w:highlight w:val="none"/>
          <w:u w:val="single"/>
        </w:rPr>
        <w:t>1</w:t>
      </w:r>
      <w:r>
        <w:rPr>
          <w:rFonts w:hint="eastAsia" w:ascii="仿宋" w:hAnsi="仿宋" w:eastAsia="仿宋"/>
          <w:sz w:val="28"/>
          <w:szCs w:val="28"/>
          <w:highlight w:val="none"/>
          <w:u w:val="single"/>
          <w:lang w:val="en-US" w:eastAsia="zh-CN"/>
        </w:rPr>
        <w:t>2</w:t>
      </w:r>
      <w:r>
        <w:rPr>
          <w:rFonts w:hint="eastAsia" w:ascii="仿宋" w:hAnsi="仿宋" w:eastAsia="仿宋"/>
          <w:bCs/>
          <w:color w:val="000000" w:themeColor="text1"/>
          <w:sz w:val="28"/>
          <w:szCs w:val="28"/>
          <w:highlight w:val="none"/>
          <w:u w:val="single"/>
          <w14:textFill>
            <w14:solidFill>
              <w14:schemeClr w14:val="tx1"/>
            </w14:solidFill>
          </w14:textFill>
        </w:rPr>
        <w:t>:00时</w:t>
      </w:r>
      <w:r>
        <w:rPr>
          <w:rFonts w:hint="eastAsia" w:ascii="仿宋" w:hAnsi="仿宋" w:eastAsia="仿宋"/>
          <w:bCs/>
          <w:sz w:val="28"/>
          <w:szCs w:val="28"/>
          <w:highlight w:val="none"/>
        </w:rPr>
        <w:t>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4D81217A">
      <w:pPr>
        <w:pStyle w:val="6"/>
        <w:autoSpaceDE/>
        <w:autoSpaceDN/>
        <w:adjustRightInd/>
        <w:spacing w:line="480" w:lineRule="exact"/>
        <w:jc w:val="both"/>
        <w:rPr>
          <w:rFonts w:ascii="黑体" w:hAnsi="黑体" w:cs="宋体"/>
          <w:b w:val="0"/>
          <w:sz w:val="28"/>
          <w:szCs w:val="28"/>
          <w:highlight w:val="none"/>
        </w:rPr>
      </w:pPr>
      <w:bookmarkStart w:id="5" w:name="_Toc28359089"/>
      <w:bookmarkStart w:id="6" w:name="_Toc28359012"/>
      <w:bookmarkStart w:id="7" w:name="_Toc35393798"/>
      <w:bookmarkStart w:id="8" w:name="_Toc35393629"/>
      <w:r>
        <w:rPr>
          <w:rFonts w:hint="eastAsia" w:ascii="黑体" w:hAnsi="黑体" w:cs="宋体"/>
          <w:b w:val="0"/>
          <w:sz w:val="28"/>
          <w:szCs w:val="28"/>
          <w:highlight w:val="none"/>
        </w:rPr>
        <w:t>一、项目基本情况</w:t>
      </w:r>
      <w:bookmarkEnd w:id="5"/>
      <w:bookmarkEnd w:id="6"/>
      <w:bookmarkEnd w:id="7"/>
      <w:bookmarkEnd w:id="8"/>
    </w:p>
    <w:p w14:paraId="72A69254">
      <w:pPr>
        <w:spacing w:line="480" w:lineRule="exact"/>
        <w:ind w:firstLine="560" w:firstLineChars="200"/>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项目编号：</w:t>
      </w:r>
      <w:r>
        <w:rPr>
          <w:rFonts w:hint="eastAsia" w:ascii="仿宋_GB2312" w:eastAsia="仿宋_GB2312" w:cs="Times New Roman"/>
          <w:kern w:val="2"/>
          <w:sz w:val="28"/>
          <w:szCs w:val="28"/>
          <w:highlight w:val="none"/>
          <w:lang w:val="en-US" w:eastAsia="zh-CN" w:bidi="ar-SA"/>
        </w:rPr>
        <w:t>KSBCX(CS)2025-19号</w:t>
      </w:r>
    </w:p>
    <w:p w14:paraId="2B9FAB14">
      <w:pPr>
        <w:spacing w:line="480" w:lineRule="exact"/>
        <w:ind w:firstLine="560" w:firstLineChars="200"/>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项目名称：</w:t>
      </w:r>
      <w:r>
        <w:rPr>
          <w:rFonts w:hint="eastAsia" w:ascii="仿宋_GB2312" w:eastAsia="仿宋_GB2312" w:cs="Times New Roman"/>
          <w:kern w:val="2"/>
          <w:sz w:val="28"/>
          <w:szCs w:val="28"/>
          <w:highlight w:val="none"/>
          <w:lang w:val="en-US" w:eastAsia="zh-CN" w:bidi="ar-SA"/>
        </w:rPr>
        <w:t>中共巴楚县委党校学员食堂供餐服务采购项目</w:t>
      </w:r>
    </w:p>
    <w:p w14:paraId="19591B11">
      <w:pPr>
        <w:spacing w:line="480" w:lineRule="exact"/>
        <w:ind w:firstLine="560" w:firstLineChars="200"/>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 xml:space="preserve">采购方式： ☑竞争性磋商 </w:t>
      </w:r>
    </w:p>
    <w:p w14:paraId="6CF324C9">
      <w:pPr>
        <w:spacing w:line="480" w:lineRule="exact"/>
        <w:ind w:firstLine="560" w:firstLineChars="200"/>
        <w:rPr>
          <w:rFonts w:hint="default" w:ascii="仿宋" w:hAnsi="仿宋" w:eastAsia="仿宋"/>
          <w:sz w:val="28"/>
          <w:szCs w:val="28"/>
          <w:highlight w:val="none"/>
          <w:u w:val="none"/>
          <w:lang w:val="en-US" w:eastAsia="zh-CN"/>
        </w:rPr>
      </w:pPr>
      <w:r>
        <w:rPr>
          <w:rFonts w:hint="eastAsia" w:ascii="仿宋_GB2312" w:hAnsi="Times New Roman" w:eastAsia="仿宋_GB2312" w:cs="Times New Roman"/>
          <w:kern w:val="2"/>
          <w:sz w:val="28"/>
          <w:szCs w:val="28"/>
          <w:highlight w:val="none"/>
          <w:lang w:val="en-US" w:eastAsia="zh-CN" w:bidi="ar-SA"/>
        </w:rPr>
        <w:t>预算金额：</w:t>
      </w:r>
      <w:r>
        <w:rPr>
          <w:rFonts w:hint="eastAsia" w:ascii="仿宋" w:hAnsi="仿宋" w:eastAsia="仿宋" w:cs="宋体"/>
          <w:sz w:val="28"/>
          <w:szCs w:val="28"/>
          <w:highlight w:val="none"/>
          <w:u w:val="none"/>
          <w:lang w:val="en-US" w:eastAsia="zh-CN"/>
        </w:rPr>
        <w:t>1750000.00（壹佰柒拾伍万）</w:t>
      </w:r>
    </w:p>
    <w:p w14:paraId="06F1C80C">
      <w:pPr>
        <w:spacing w:line="480" w:lineRule="exact"/>
        <w:ind w:firstLine="560" w:firstLineChars="200"/>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最高限价：</w:t>
      </w:r>
      <w:r>
        <w:rPr>
          <w:rFonts w:hint="eastAsia" w:ascii="仿宋" w:hAnsi="仿宋" w:eastAsia="仿宋" w:cs="宋体"/>
          <w:sz w:val="28"/>
          <w:szCs w:val="28"/>
          <w:highlight w:val="none"/>
          <w:u w:val="none"/>
          <w:lang w:val="en-US" w:eastAsia="zh-CN"/>
        </w:rPr>
        <w:t>1750000.00（壹佰柒拾伍万）</w:t>
      </w:r>
    </w:p>
    <w:p w14:paraId="099441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采购需求：</w:t>
      </w:r>
      <w:r>
        <w:rPr>
          <w:rFonts w:hint="eastAsia" w:ascii="仿宋" w:hAnsi="仿宋" w:eastAsia="仿宋" w:cs="仿宋"/>
          <w:sz w:val="28"/>
          <w:szCs w:val="28"/>
          <w:highlight w:val="none"/>
          <w:lang w:val="en-US" w:eastAsia="zh-CN"/>
        </w:rPr>
        <w:t>供餐服务（详见采购需求）</w:t>
      </w:r>
      <w:r>
        <w:rPr>
          <w:rFonts w:hint="default" w:ascii="仿宋" w:hAnsi="仿宋" w:eastAsia="仿宋" w:cs="仿宋"/>
          <w:sz w:val="28"/>
          <w:szCs w:val="28"/>
          <w:highlight w:val="none"/>
        </w:rPr>
        <w:t>。</w:t>
      </w:r>
    </w:p>
    <w:p w14:paraId="6321F893">
      <w:pPr>
        <w:spacing w:line="480" w:lineRule="exact"/>
        <w:ind w:firstLine="560" w:firstLineChars="200"/>
        <w:rPr>
          <w:rFonts w:hint="eastAsia" w:ascii="仿宋_GB2312" w:hAnsi="仿宋_GB2312" w:eastAsia="仿宋_GB2312" w:cs="仿宋_GB2312"/>
          <w:sz w:val="30"/>
          <w:szCs w:val="30"/>
          <w:lang w:val="en-US" w:eastAsia="zh-CN"/>
        </w:rPr>
      </w:pPr>
      <w:r>
        <w:rPr>
          <w:rFonts w:hint="eastAsia" w:ascii="仿宋" w:hAnsi="仿宋" w:eastAsia="仿宋" w:cs="仿宋"/>
          <w:sz w:val="28"/>
          <w:szCs w:val="28"/>
          <w:highlight w:val="none"/>
          <w:lang w:val="en-US" w:eastAsia="zh-CN"/>
        </w:rPr>
        <w:t>合同履约</w:t>
      </w:r>
      <w:r>
        <w:rPr>
          <w:rFonts w:hint="eastAsia" w:ascii="仿宋" w:hAnsi="仿宋" w:eastAsia="仿宋" w:cs="仿宋"/>
          <w:sz w:val="28"/>
          <w:szCs w:val="28"/>
          <w:highlight w:val="none"/>
        </w:rPr>
        <w:t>期限:</w:t>
      </w:r>
      <w:r>
        <w:rPr>
          <w:rFonts w:hint="eastAsia" w:ascii="仿宋" w:hAnsi="仿宋" w:eastAsia="仿宋" w:cs="仿宋"/>
          <w:sz w:val="28"/>
          <w:szCs w:val="28"/>
          <w:highlight w:val="none"/>
          <w:lang w:val="en-US" w:eastAsia="zh-CN"/>
        </w:rPr>
        <w:t>2025年8月-2026年6月（具体情况由中标单位与业主在合同中约定）</w:t>
      </w:r>
    </w:p>
    <w:p w14:paraId="5E64356A">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rPr>
        <w:tab/>
      </w:r>
    </w:p>
    <w:p w14:paraId="160D393D">
      <w:pPr>
        <w:pStyle w:val="6"/>
        <w:spacing w:line="480" w:lineRule="exact"/>
        <w:jc w:val="both"/>
        <w:rPr>
          <w:rFonts w:ascii="黑体" w:hAnsi="黑体" w:cs="宋体"/>
          <w:b w:val="0"/>
          <w:sz w:val="28"/>
          <w:szCs w:val="28"/>
          <w:highlight w:val="none"/>
        </w:rPr>
      </w:pPr>
      <w:bookmarkStart w:id="9" w:name="_Toc35393630"/>
      <w:bookmarkStart w:id="10" w:name="_Toc28359013"/>
      <w:bookmarkStart w:id="11" w:name="_Toc35393799"/>
      <w:bookmarkStart w:id="12" w:name="_Toc28359090"/>
      <w:r>
        <w:rPr>
          <w:rFonts w:hint="eastAsia" w:ascii="黑体" w:hAnsi="黑体" w:cs="宋体"/>
          <w:b w:val="0"/>
          <w:sz w:val="28"/>
          <w:szCs w:val="28"/>
          <w:highlight w:val="none"/>
        </w:rPr>
        <w:t>二、申请人的资格要求：</w:t>
      </w:r>
      <w:bookmarkEnd w:id="9"/>
      <w:bookmarkEnd w:id="10"/>
      <w:bookmarkEnd w:id="11"/>
      <w:bookmarkEnd w:id="12"/>
    </w:p>
    <w:p w14:paraId="7AE6F288">
      <w:pPr>
        <w:spacing w:line="480" w:lineRule="exact"/>
        <w:ind w:firstLine="560" w:firstLineChars="200"/>
        <w:rPr>
          <w:rFonts w:hint="eastAsia" w:ascii="仿宋" w:hAnsi="仿宋" w:eastAsia="仿宋" w:cs="仿宋"/>
          <w:sz w:val="28"/>
          <w:szCs w:val="28"/>
          <w:highlight w:val="none"/>
        </w:rPr>
      </w:pPr>
      <w:bookmarkStart w:id="13" w:name="_Toc23306"/>
      <w:r>
        <w:rPr>
          <w:rFonts w:hint="eastAsia" w:ascii="仿宋" w:hAnsi="仿宋" w:eastAsia="仿宋" w:cs="仿宋"/>
          <w:sz w:val="28"/>
          <w:szCs w:val="28"/>
          <w:highlight w:val="none"/>
        </w:rPr>
        <w:t>1.符合《中华人民共和国政府采购法》第二十二条的规定,</w:t>
      </w:r>
      <w:bookmarkEnd w:id="13"/>
    </w:p>
    <w:p w14:paraId="456256BF">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(1)合格有效的法人或者非法人组织营业执照;</w:t>
      </w:r>
    </w:p>
    <w:p w14:paraId="77036A0A">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(2)法定代表人授权书及被委托人身份证（法定代表人投标提供法定代表人身份证明）</w:t>
      </w:r>
    </w:p>
    <w:p w14:paraId="30E88EA1">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参加政府采购活动前3年内在经营活动中没有重大违法记录的书面声明；</w:t>
      </w:r>
    </w:p>
    <w:p w14:paraId="08A52963">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(4)有依法缴纳税收和社会保障资金的良好记录；</w:t>
      </w:r>
    </w:p>
    <w:p w14:paraId="7845BFDD">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 具有良好的商业信誉和健全的财务会计制度的证明文件；</w:t>
      </w:r>
    </w:p>
    <w:p w14:paraId="67DEB6A7">
      <w:p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default" w:ascii="仿宋" w:hAnsi="仿宋" w:eastAsia="仿宋" w:cs="仿宋"/>
          <w:sz w:val="28"/>
          <w:szCs w:val="28"/>
          <w:highlight w:val="none"/>
        </w:rPr>
        <w:t>具有履行合同所必需的设备和专业技术能力</w:t>
      </w:r>
      <w:r>
        <w:rPr>
          <w:rFonts w:hint="eastAsia" w:ascii="仿宋" w:hAnsi="仿宋" w:eastAsia="仿宋" w:cs="仿宋"/>
          <w:sz w:val="28"/>
          <w:szCs w:val="28"/>
          <w:highlight w:val="none"/>
          <w:lang w:eastAsia="zh-CN"/>
        </w:rPr>
        <w:t>；</w:t>
      </w:r>
    </w:p>
    <w:p w14:paraId="1C709C76">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参加采购活动前三年内，被“信用中国（www.creditchina.gov.cn）”网站列入失信被执行人和重大税收违法案件当事人名单的、被“中国政府采购网（www.ccgp.gov）”网站列入政府采购严重违法失信行为记录名单，将拒绝其参加本次政府采购活动;</w:t>
      </w:r>
    </w:p>
    <w:p w14:paraId="2B31A7B5">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bookmarkStart w:id="14" w:name="_Toc14900"/>
      <w:r>
        <w:rPr>
          <w:rFonts w:hint="eastAsia" w:ascii="仿宋" w:hAnsi="仿宋" w:eastAsia="仿宋" w:cs="仿宋"/>
          <w:sz w:val="28"/>
          <w:szCs w:val="28"/>
          <w:highlight w:val="none"/>
        </w:rPr>
        <w:t>本项目的特定资格要求:</w:t>
      </w:r>
      <w:bookmarkEnd w:id="14"/>
      <w:r>
        <w:rPr>
          <w:rFonts w:hint="eastAsia" w:ascii="仿宋" w:hAnsi="仿宋" w:eastAsia="仿宋" w:cs="仿宋"/>
          <w:i w:val="0"/>
          <w:iCs w:val="0"/>
          <w:caps w:val="0"/>
          <w:color w:val="auto"/>
          <w:spacing w:val="0"/>
          <w:sz w:val="27"/>
          <w:szCs w:val="27"/>
          <w:highlight w:val="none"/>
          <w:lang w:val="en-US" w:eastAsia="zh-CN"/>
        </w:rPr>
        <w:t>投标单位需提供食品生产许可证或食品经营许可证。</w:t>
      </w:r>
    </w:p>
    <w:p w14:paraId="553FFF16">
      <w:pPr>
        <w:spacing w:line="480" w:lineRule="exact"/>
        <w:ind w:firstLine="560" w:firstLineChars="200"/>
        <w:rPr>
          <w:rFonts w:ascii="仿宋" w:hAnsi="仿宋" w:eastAsia="仿宋"/>
          <w:bCs/>
          <w:sz w:val="28"/>
          <w:szCs w:val="28"/>
          <w:highlight w:val="none"/>
        </w:rPr>
      </w:pPr>
      <w:r>
        <w:rPr>
          <w:rFonts w:hint="eastAsia" w:ascii="黑体" w:hAnsi="黑体" w:eastAsia="黑体" w:cs="宋体"/>
          <w:sz w:val="28"/>
          <w:szCs w:val="28"/>
          <w:highlight w:val="none"/>
        </w:rPr>
        <w:t>三、获取竞争性磋商文件时间。</w:t>
      </w:r>
      <w:r>
        <w:rPr>
          <w:rFonts w:hint="eastAsia" w:ascii="仿宋" w:hAnsi="仿宋" w:eastAsia="仿宋"/>
          <w:b/>
          <w:sz w:val="28"/>
          <w:szCs w:val="28"/>
          <w:highlight w:val="none"/>
        </w:rPr>
        <w:t xml:space="preserve">  </w:t>
      </w:r>
    </w:p>
    <w:p w14:paraId="640E5498">
      <w:pPr>
        <w:spacing w:line="360" w:lineRule="auto"/>
        <w:ind w:firstLine="540"/>
        <w:rPr>
          <w:rFonts w:ascii="宋体" w:hAnsi="宋体" w:cs="宋体"/>
          <w:highlight w:val="none"/>
        </w:rPr>
      </w:pPr>
      <w:r>
        <w:rPr>
          <w:rFonts w:hint="eastAsia" w:ascii="宋体" w:hAnsi="宋体" w:cs="宋体"/>
          <w:highlight w:val="none"/>
        </w:rPr>
        <w:t>时间：</w:t>
      </w:r>
      <w:r>
        <w:rPr>
          <w:rFonts w:hint="eastAsia" w:ascii="宋体" w:hAnsi="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cs="宋体"/>
          <w:highlight w:val="none"/>
          <w:u w:val="single"/>
        </w:rPr>
        <w:t>年</w:t>
      </w:r>
      <w:r>
        <w:rPr>
          <w:rFonts w:hint="eastAsia" w:ascii="宋体" w:hAnsi="宋体" w:eastAsia="宋体" w:cs="宋体"/>
          <w:highlight w:val="none"/>
          <w:u w:val="single"/>
          <w:lang w:val="en-US" w:eastAsia="zh-CN"/>
        </w:rPr>
        <w:t>6</w:t>
      </w:r>
      <w:r>
        <w:rPr>
          <w:rFonts w:hint="eastAsia" w:ascii="宋体" w:hAnsi="宋体" w:cs="宋体"/>
          <w:highlight w:val="none"/>
          <w:u w:val="single"/>
        </w:rPr>
        <w:t>月</w:t>
      </w:r>
      <w:r>
        <w:rPr>
          <w:rFonts w:hint="eastAsia" w:ascii="宋体" w:hAnsi="宋体" w:eastAsia="宋体" w:cs="宋体"/>
          <w:highlight w:val="none"/>
          <w:u w:val="single"/>
          <w:lang w:val="en-US" w:eastAsia="zh-CN"/>
        </w:rPr>
        <w:t>27</w:t>
      </w:r>
      <w:r>
        <w:rPr>
          <w:rFonts w:hint="eastAsia" w:ascii="宋体" w:hAnsi="宋体" w:cs="宋体"/>
          <w:highlight w:val="none"/>
          <w:u w:val="single"/>
        </w:rPr>
        <w:t>日</w:t>
      </w:r>
      <w:r>
        <w:rPr>
          <w:rFonts w:hint="eastAsia" w:ascii="宋体" w:hAnsi="宋体" w:cs="宋体"/>
          <w:highlight w:val="none"/>
        </w:rPr>
        <w:t>至</w:t>
      </w:r>
      <w:r>
        <w:rPr>
          <w:rFonts w:hint="eastAsia" w:ascii="宋体" w:hAnsi="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cs="宋体"/>
          <w:highlight w:val="none"/>
          <w:u w:val="single"/>
        </w:rPr>
        <w:t>年</w:t>
      </w:r>
      <w:r>
        <w:rPr>
          <w:rFonts w:hint="eastAsia" w:ascii="宋体" w:hAnsi="宋体" w:eastAsia="宋体" w:cs="宋体"/>
          <w:highlight w:val="none"/>
          <w:u w:val="single"/>
          <w:lang w:val="en-US" w:eastAsia="zh-CN"/>
        </w:rPr>
        <w:t>7月7日</w:t>
      </w:r>
      <w:r>
        <w:rPr>
          <w:rFonts w:hint="eastAsia" w:ascii="宋体" w:hAnsi="宋体" w:cs="宋体"/>
          <w:highlight w:val="none"/>
        </w:rPr>
        <w:t>，每天上午</w:t>
      </w:r>
      <w:r>
        <w:rPr>
          <w:rFonts w:ascii="宋体" w:hAnsi="宋体" w:cs="宋体"/>
          <w:highlight w:val="none"/>
          <w:u w:val="single"/>
        </w:rPr>
        <w:t>0</w:t>
      </w:r>
      <w:r>
        <w:rPr>
          <w:rFonts w:hint="eastAsia" w:ascii="宋体" w:hAnsi="宋体" w:cs="宋体"/>
          <w:highlight w:val="none"/>
          <w:u w:val="single"/>
        </w:rPr>
        <w:t>0:00</w:t>
      </w:r>
      <w:r>
        <w:rPr>
          <w:rFonts w:hint="eastAsia" w:ascii="宋体" w:hAnsi="宋体" w:cs="宋体"/>
          <w:highlight w:val="none"/>
        </w:rPr>
        <w:t>至</w:t>
      </w:r>
      <w:r>
        <w:rPr>
          <w:rFonts w:hint="eastAsia" w:ascii="宋体" w:hAnsi="宋体" w:cs="宋体"/>
          <w:highlight w:val="none"/>
          <w:u w:val="single"/>
        </w:rPr>
        <w:t>1</w:t>
      </w:r>
      <w:r>
        <w:rPr>
          <w:rFonts w:ascii="宋体" w:hAnsi="宋体" w:cs="宋体"/>
          <w:highlight w:val="none"/>
          <w:u w:val="single"/>
        </w:rPr>
        <w:t>2</w:t>
      </w:r>
      <w:r>
        <w:rPr>
          <w:rFonts w:hint="eastAsia" w:ascii="宋体" w:hAnsi="宋体" w:cs="宋体"/>
          <w:highlight w:val="none"/>
          <w:u w:val="single"/>
        </w:rPr>
        <w:t>:00</w:t>
      </w:r>
      <w:r>
        <w:rPr>
          <w:rFonts w:hint="eastAsia" w:ascii="宋体" w:hAnsi="宋体" w:cs="宋体"/>
          <w:highlight w:val="none"/>
        </w:rPr>
        <w:t>，下午</w:t>
      </w:r>
      <w:r>
        <w:rPr>
          <w:rFonts w:hint="eastAsia" w:ascii="宋体" w:hAnsi="宋体" w:cs="宋体"/>
          <w:highlight w:val="none"/>
          <w:u w:val="single"/>
        </w:rPr>
        <w:t>1</w:t>
      </w:r>
      <w:r>
        <w:rPr>
          <w:rFonts w:ascii="宋体" w:hAnsi="宋体" w:cs="宋体"/>
          <w:highlight w:val="none"/>
          <w:u w:val="single"/>
        </w:rPr>
        <w:t>2</w:t>
      </w:r>
      <w:r>
        <w:rPr>
          <w:rFonts w:hint="eastAsia" w:ascii="宋体" w:hAnsi="宋体" w:cs="宋体"/>
          <w:highlight w:val="none"/>
          <w:u w:val="single"/>
        </w:rPr>
        <w:t>:</w:t>
      </w:r>
      <w:r>
        <w:rPr>
          <w:rFonts w:ascii="宋体" w:hAnsi="宋体" w:cs="宋体"/>
          <w:highlight w:val="none"/>
          <w:u w:val="single"/>
        </w:rPr>
        <w:t>0</w:t>
      </w:r>
      <w:r>
        <w:rPr>
          <w:rFonts w:hint="eastAsia" w:ascii="宋体" w:hAnsi="宋体" w:cs="宋体"/>
          <w:highlight w:val="none"/>
          <w:u w:val="single"/>
        </w:rPr>
        <w:t>0</w:t>
      </w:r>
      <w:r>
        <w:rPr>
          <w:rFonts w:hint="eastAsia" w:ascii="宋体" w:hAnsi="宋体" w:cs="宋体"/>
          <w:highlight w:val="none"/>
        </w:rPr>
        <w:t>至</w:t>
      </w:r>
      <w:r>
        <w:rPr>
          <w:rFonts w:ascii="宋体" w:hAnsi="宋体" w:cs="宋体"/>
          <w:highlight w:val="none"/>
          <w:u w:val="single"/>
        </w:rPr>
        <w:t>23</w:t>
      </w:r>
      <w:r>
        <w:rPr>
          <w:rFonts w:hint="eastAsia" w:ascii="宋体" w:hAnsi="宋体" w:cs="宋体"/>
          <w:highlight w:val="none"/>
          <w:u w:val="single"/>
        </w:rPr>
        <w:t>:</w:t>
      </w:r>
      <w:r>
        <w:rPr>
          <w:rFonts w:hint="eastAsia" w:ascii="宋体" w:hAnsi="宋体" w:eastAsia="宋体" w:cs="宋体"/>
          <w:highlight w:val="none"/>
          <w:u w:val="single"/>
          <w:lang w:val="en-US" w:eastAsia="zh-CN"/>
        </w:rPr>
        <w:t>59</w:t>
      </w:r>
      <w:r>
        <w:rPr>
          <w:rFonts w:hint="eastAsia" w:ascii="宋体" w:hAnsi="宋体" w:cs="宋体"/>
          <w:highlight w:val="none"/>
        </w:rPr>
        <w:t>（北京时间，法定节假日除外）</w:t>
      </w:r>
    </w:p>
    <w:p w14:paraId="2A4F7025">
      <w:pPr>
        <w:spacing w:line="360" w:lineRule="auto"/>
        <w:ind w:firstLine="480" w:firstLineChars="200"/>
        <w:rPr>
          <w:rFonts w:ascii="宋体" w:hAnsi="宋体" w:cs="宋体"/>
          <w:highlight w:val="none"/>
        </w:rPr>
      </w:pPr>
      <w:r>
        <w:rPr>
          <w:rFonts w:hint="eastAsia" w:ascii="宋体" w:hAnsi="宋体" w:cs="宋体"/>
          <w:highlight w:val="none"/>
        </w:rPr>
        <w:t>地点：新疆政府采购网政采云平台（http://www.ccgp-xinjiang.gov.cn/）</w:t>
      </w:r>
    </w:p>
    <w:p w14:paraId="1284437B">
      <w:pPr>
        <w:spacing w:line="360" w:lineRule="auto"/>
        <w:ind w:firstLine="480" w:firstLineChars="200"/>
        <w:rPr>
          <w:rFonts w:ascii="宋体" w:hAnsi="宋体" w:cs="宋体"/>
          <w:highlight w:val="none"/>
        </w:rPr>
      </w:pPr>
      <w:r>
        <w:rPr>
          <w:rFonts w:hint="eastAsia" w:ascii="宋体" w:hAnsi="宋体" w:cs="宋体"/>
          <w:highlight w:val="none"/>
        </w:rPr>
        <w:t>方式：线上获取（登录政府采购云平台→项目采购→获取采购文件→申请，审核通过后可下载采购文件）</w:t>
      </w:r>
    </w:p>
    <w:p w14:paraId="25ED1C9D">
      <w:pPr>
        <w:spacing w:line="360" w:lineRule="auto"/>
        <w:ind w:firstLine="540"/>
        <w:rPr>
          <w:rFonts w:ascii="宋体" w:hAnsi="宋体" w:cs="宋体"/>
          <w:highlight w:val="none"/>
        </w:rPr>
      </w:pPr>
      <w:r>
        <w:rPr>
          <w:rFonts w:hint="eastAsia" w:ascii="宋体" w:hAnsi="宋体" w:cs="宋体"/>
          <w:highlight w:val="none"/>
        </w:rPr>
        <w:t>售价：0.00元</w:t>
      </w:r>
    </w:p>
    <w:p w14:paraId="60B9FE95">
      <w:pPr>
        <w:spacing w:line="360" w:lineRule="auto"/>
        <w:rPr>
          <w:rFonts w:ascii="宋体" w:hAnsi="宋体" w:cs="宋体"/>
          <w:b/>
          <w:bCs/>
          <w:highlight w:val="none"/>
        </w:rPr>
      </w:pPr>
      <w:r>
        <w:rPr>
          <w:rFonts w:hint="eastAsia" w:ascii="黑体" w:hAnsi="黑体" w:cs="宋体"/>
          <w:sz w:val="28"/>
          <w:szCs w:val="28"/>
          <w:highlight w:val="none"/>
        </w:rPr>
        <w:t>四、</w:t>
      </w:r>
      <w:bookmarkStart w:id="15" w:name="_Toc19911"/>
      <w:bookmarkStart w:id="16" w:name="_Toc31490"/>
      <w:bookmarkStart w:id="17" w:name="_Toc9495"/>
      <w:bookmarkStart w:id="18" w:name="_Toc16520"/>
      <w:bookmarkStart w:id="19" w:name="_Toc28359094"/>
      <w:bookmarkStart w:id="20" w:name="_Toc35393803"/>
      <w:bookmarkStart w:id="21" w:name="_Toc28359017"/>
      <w:bookmarkStart w:id="22" w:name="_Toc35393634"/>
      <w:r>
        <w:rPr>
          <w:rFonts w:hint="eastAsia" w:ascii="宋体" w:hAnsi="宋体" w:cs="宋体"/>
          <w:b/>
          <w:bCs/>
          <w:highlight w:val="none"/>
        </w:rPr>
        <w:t>提交投标文件截止时间、开标时间和地点</w:t>
      </w:r>
      <w:bookmarkEnd w:id="15"/>
      <w:bookmarkEnd w:id="16"/>
      <w:bookmarkEnd w:id="17"/>
      <w:bookmarkEnd w:id="18"/>
    </w:p>
    <w:p w14:paraId="339C9A84">
      <w:pPr>
        <w:spacing w:line="360" w:lineRule="auto"/>
        <w:ind w:firstLine="480" w:firstLineChars="200"/>
        <w:rPr>
          <w:rFonts w:ascii="宋体" w:hAnsi="宋体" w:cs="宋体"/>
          <w:bCs/>
          <w:highlight w:val="none"/>
          <w:u w:val="single"/>
        </w:rPr>
      </w:pPr>
      <w:r>
        <w:rPr>
          <w:rFonts w:hint="eastAsia" w:ascii="宋体" w:hAnsi="宋体" w:eastAsia="宋体" w:cs="宋体"/>
          <w:highlight w:val="none"/>
          <w:u w:val="single"/>
          <w:lang w:eastAsia="zh-CN"/>
        </w:rPr>
        <w:t>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lang w:eastAsia="zh-CN"/>
        </w:rPr>
        <w:t>年7月10日</w:t>
      </w:r>
      <w:r>
        <w:rPr>
          <w:rFonts w:hint="eastAsia" w:ascii="宋体" w:hAnsi="宋体" w:eastAsia="宋体" w:cs="宋体"/>
          <w:highlight w:val="none"/>
          <w:u w:val="single"/>
          <w:lang w:val="en-US" w:eastAsia="zh-CN"/>
        </w:rPr>
        <w:t>12</w:t>
      </w:r>
      <w:r>
        <w:rPr>
          <w:rFonts w:hint="eastAsia" w:ascii="宋体" w:hAnsi="宋体" w:cs="宋体"/>
          <w:highlight w:val="none"/>
          <w:u w:val="single"/>
        </w:rPr>
        <w:t>点00分（</w:t>
      </w:r>
      <w:r>
        <w:rPr>
          <w:rFonts w:hint="eastAsia" w:ascii="宋体" w:hAnsi="宋体" w:cs="宋体"/>
          <w:bCs/>
          <w:highlight w:val="none"/>
        </w:rPr>
        <w:t>北京时间）</w:t>
      </w:r>
    </w:p>
    <w:p w14:paraId="551C3205">
      <w:pPr>
        <w:spacing w:line="360" w:lineRule="auto"/>
        <w:ind w:firstLine="480" w:firstLineChars="200"/>
        <w:jc w:val="left"/>
        <w:rPr>
          <w:rFonts w:ascii="宋体" w:hAnsi="宋体" w:cs="宋体"/>
          <w:highlight w:val="none"/>
          <w:u w:val="single"/>
        </w:rPr>
      </w:pPr>
      <w:r>
        <w:rPr>
          <w:rFonts w:hint="eastAsia" w:ascii="宋体" w:hAnsi="宋体" w:cs="宋体"/>
          <w:highlight w:val="none"/>
        </w:rPr>
        <w:t>地点：政采云平台（https://login.zcygov.cn/user-login/#/login）</w:t>
      </w:r>
    </w:p>
    <w:p w14:paraId="19F284E6">
      <w:pPr>
        <w:pStyle w:val="6"/>
        <w:spacing w:line="480" w:lineRule="exact"/>
        <w:jc w:val="both"/>
        <w:rPr>
          <w:rFonts w:ascii="黑体" w:hAnsi="黑体" w:cs="宋体"/>
          <w:sz w:val="28"/>
          <w:szCs w:val="28"/>
          <w:highlight w:val="none"/>
        </w:rPr>
      </w:pPr>
      <w:r>
        <w:rPr>
          <w:rFonts w:hint="eastAsia" w:ascii="黑体" w:hAnsi="黑体" w:cs="宋体"/>
          <w:sz w:val="28"/>
          <w:szCs w:val="28"/>
          <w:highlight w:val="none"/>
        </w:rPr>
        <w:t>五、公告期限</w:t>
      </w:r>
      <w:bookmarkEnd w:id="19"/>
      <w:bookmarkEnd w:id="20"/>
      <w:bookmarkEnd w:id="21"/>
      <w:bookmarkEnd w:id="22"/>
    </w:p>
    <w:p w14:paraId="3AC7D4E7">
      <w:pPr>
        <w:spacing w:line="48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自本公告发布之日起</w:t>
      </w:r>
      <w:r>
        <w:rPr>
          <w:rFonts w:hint="eastAsia" w:ascii="仿宋" w:hAnsi="仿宋" w:eastAsia="仿宋" w:cs="宋体"/>
          <w:color w:val="0000FF"/>
          <w:sz w:val="28"/>
          <w:szCs w:val="28"/>
          <w:highlight w:val="none"/>
        </w:rPr>
        <w:t>5</w:t>
      </w:r>
      <w:r>
        <w:rPr>
          <w:rFonts w:hint="eastAsia" w:ascii="仿宋" w:hAnsi="仿宋" w:eastAsia="仿宋" w:cs="宋体"/>
          <w:sz w:val="28"/>
          <w:szCs w:val="28"/>
          <w:highlight w:val="none"/>
        </w:rPr>
        <w:t>个工作日。</w:t>
      </w:r>
    </w:p>
    <w:p w14:paraId="76FBCDBF">
      <w:pPr>
        <w:pStyle w:val="6"/>
        <w:spacing w:line="480" w:lineRule="exact"/>
        <w:jc w:val="both"/>
        <w:rPr>
          <w:rFonts w:ascii="黑体" w:hAnsi="黑体" w:cs="宋体"/>
          <w:b w:val="0"/>
          <w:sz w:val="28"/>
          <w:szCs w:val="28"/>
          <w:highlight w:val="none"/>
        </w:rPr>
      </w:pPr>
      <w:bookmarkStart w:id="23" w:name="_Toc35393635"/>
      <w:bookmarkStart w:id="24" w:name="_Toc35393804"/>
      <w:r>
        <w:rPr>
          <w:rFonts w:hint="eastAsia" w:ascii="黑体" w:hAnsi="黑体" w:cs="宋体"/>
          <w:b w:val="0"/>
          <w:sz w:val="28"/>
          <w:szCs w:val="28"/>
          <w:highlight w:val="none"/>
        </w:rPr>
        <w:t>六、其他补充事宜</w:t>
      </w:r>
      <w:bookmarkEnd w:id="23"/>
      <w:bookmarkEnd w:id="24"/>
    </w:p>
    <w:p w14:paraId="49D2B8F8">
      <w:pPr>
        <w:spacing w:line="360" w:lineRule="auto"/>
        <w:ind w:firstLine="480" w:firstLineChars="200"/>
        <w:rPr>
          <w:rFonts w:ascii="宋体" w:hAnsi="宋体" w:cs="宋体"/>
          <w:highlight w:val="none"/>
        </w:rPr>
      </w:pPr>
      <w:bookmarkStart w:id="25" w:name="_Toc28359095"/>
      <w:bookmarkStart w:id="26" w:name="_Toc28359018"/>
      <w:bookmarkStart w:id="27" w:name="_Toc35393805"/>
      <w:bookmarkStart w:id="28" w:name="_Toc35393636"/>
      <w:r>
        <w:rPr>
          <w:rFonts w:hint="eastAsia" w:ascii="宋体" w:hAnsi="宋体" w:cs="宋体"/>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D0BAFAC">
      <w:pPr>
        <w:spacing w:line="360" w:lineRule="auto"/>
        <w:ind w:firstLine="480" w:firstLineChars="200"/>
        <w:rPr>
          <w:rFonts w:ascii="宋体" w:hAnsi="宋体" w:cs="宋体"/>
          <w:highlight w:val="none"/>
        </w:rPr>
      </w:pPr>
      <w:r>
        <w:rPr>
          <w:rFonts w:hint="eastAsia" w:ascii="宋体" w:hAnsi="宋体" w:cs="宋体"/>
          <w:highlight w:val="none"/>
        </w:rPr>
        <w:t>2.本项目实行网上投标，采用电子投标文件(供应商须使用CA加密设备通过政采云电子投标客户端制作投标文件)。若供应商参与投标，自行承担投标一切费用。</w:t>
      </w:r>
    </w:p>
    <w:p w14:paraId="5F6C831C">
      <w:pPr>
        <w:spacing w:line="360" w:lineRule="auto"/>
        <w:ind w:firstLine="480" w:firstLineChars="200"/>
        <w:rPr>
          <w:rFonts w:ascii="宋体" w:hAnsi="宋体" w:cs="宋体"/>
          <w:highlight w:val="none"/>
        </w:rPr>
      </w:pPr>
      <w:r>
        <w:rPr>
          <w:rFonts w:hint="eastAsia" w:ascii="宋体" w:hAnsi="宋体" w:cs="宋体"/>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EA1489A">
      <w:pPr>
        <w:spacing w:line="360" w:lineRule="auto"/>
        <w:ind w:firstLine="480" w:firstLineChars="200"/>
        <w:rPr>
          <w:rFonts w:ascii="宋体" w:hAnsi="宋体" w:cs="宋体"/>
          <w:highlight w:val="none"/>
        </w:rPr>
      </w:pPr>
      <w:r>
        <w:rPr>
          <w:rFonts w:hint="eastAsia" w:ascii="宋体" w:hAnsi="宋体" w:cs="宋体"/>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54FDB712">
      <w:pPr>
        <w:spacing w:line="360" w:lineRule="auto"/>
        <w:ind w:firstLine="480" w:firstLineChars="200"/>
        <w:rPr>
          <w:rFonts w:ascii="宋体" w:hAnsi="宋体" w:cs="宋体"/>
          <w:highlight w:val="none"/>
        </w:rPr>
      </w:pPr>
      <w:r>
        <w:rPr>
          <w:rFonts w:hint="eastAsia" w:ascii="宋体" w:hAnsi="宋体" w:cs="宋体"/>
          <w:highlight w:val="none"/>
        </w:rPr>
        <w:t>5.供应商在开标时须使用制作加密电子投标文件所使用的CA锁及电脑，电脑须提前配置好浏览器（建议使用谷歌浏览器），以便开标时解锁。</w:t>
      </w:r>
    </w:p>
    <w:p w14:paraId="0DA60824">
      <w:pPr>
        <w:spacing w:line="360" w:lineRule="auto"/>
        <w:ind w:firstLine="480" w:firstLineChars="200"/>
        <w:rPr>
          <w:rFonts w:ascii="宋体" w:hAnsi="宋体" w:cs="宋体"/>
          <w:highlight w:val="none"/>
        </w:rPr>
      </w:pPr>
      <w:r>
        <w:rPr>
          <w:rFonts w:hint="eastAsia" w:ascii="宋体" w:hAnsi="宋体" w:cs="宋体"/>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56214801">
      <w:pPr>
        <w:spacing w:line="360" w:lineRule="auto"/>
        <w:ind w:firstLine="480" w:firstLineChars="200"/>
        <w:rPr>
          <w:rFonts w:ascii="宋体" w:hAnsi="宋体" w:cs="宋体"/>
          <w:highlight w:val="none"/>
        </w:rPr>
      </w:pPr>
      <w:r>
        <w:rPr>
          <w:rFonts w:hint="eastAsia" w:ascii="宋体" w:hAnsi="宋体" w:cs="宋体"/>
          <w:highlight w:val="none"/>
        </w:rPr>
        <w:t>7.供应商对不见面开评标系统的技术操作咨询，可通过https://edu.zcygov.cn/luban/xinjiang-e-biding自助查询，也可在政采云帮助中心常见问题解答和操作流</w:t>
      </w:r>
      <w:bookmarkStart w:id="29" w:name="_GoBack"/>
      <w:bookmarkEnd w:id="29"/>
      <w:r>
        <w:rPr>
          <w:rFonts w:hint="eastAsia" w:ascii="宋体" w:hAnsi="宋体" w:cs="宋体"/>
          <w:highlight w:val="none"/>
        </w:rPr>
        <w:t>程讲解视频中自助查询，网址为：https://service.zcygov.cn/#/help，“项目采购”—“操作流程-电子招投标”—“政府采购项目电子交易管理操作指南-供应商”版面获取操作指南。</w:t>
      </w:r>
    </w:p>
    <w:p w14:paraId="4A3D439E">
      <w:pPr>
        <w:pStyle w:val="6"/>
        <w:spacing w:line="480" w:lineRule="exact"/>
        <w:jc w:val="both"/>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14:paraId="691D96B7">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1.采购人信息</w:t>
      </w:r>
    </w:p>
    <w:p w14:paraId="0F655810">
      <w:pPr>
        <w:widowControl/>
        <w:spacing w:line="400" w:lineRule="exact"/>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中共巴楚县委党校</w:t>
      </w:r>
    </w:p>
    <w:p w14:paraId="77095D55">
      <w:pPr>
        <w:pStyle w:val="2"/>
        <w:ind w:firstLine="560" w:firstLineChars="200"/>
        <w:rPr>
          <w:rFonts w:hint="eastAsia" w:eastAsia="仿宋"/>
          <w:highlight w:val="none"/>
          <w:lang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李涛</w:t>
      </w:r>
    </w:p>
    <w:p w14:paraId="78CFF885">
      <w:pPr>
        <w:spacing w:line="400" w:lineRule="exact"/>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地址：</w:t>
      </w:r>
      <w:r>
        <w:rPr>
          <w:rFonts w:hint="eastAsia" w:ascii="仿宋" w:hAnsi="仿宋" w:eastAsia="仿宋"/>
          <w:sz w:val="28"/>
          <w:szCs w:val="28"/>
          <w:highlight w:val="none"/>
          <w:lang w:eastAsia="zh-CN"/>
        </w:rPr>
        <w:t>工业园区创业街道世纪大道81号</w:t>
      </w:r>
    </w:p>
    <w:p w14:paraId="3F1BB590">
      <w:pPr>
        <w:spacing w:line="40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17881022810</w:t>
      </w:r>
    </w:p>
    <w:p w14:paraId="5F3ED420">
      <w:pPr>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2、采购代理机构信息</w:t>
      </w:r>
    </w:p>
    <w:p w14:paraId="4A9D3C32">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名  称：巴楚县政府采购中心</w:t>
      </w:r>
    </w:p>
    <w:p w14:paraId="320C72A3">
      <w:pPr>
        <w:spacing w:line="40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eastAsia="zh-CN"/>
        </w:rPr>
        <w:t>巴楚县扶贫孵化产业园办公楼五楼</w:t>
      </w:r>
    </w:p>
    <w:p w14:paraId="3E8C3210">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联系方式：0998-5720880</w:t>
      </w:r>
    </w:p>
    <w:p w14:paraId="2D3641B7">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3.监督单位：巴楚县政府采购管理办公室</w:t>
      </w:r>
    </w:p>
    <w:p w14:paraId="0133836E">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联系人：陈丽芳</w:t>
      </w:r>
    </w:p>
    <w:p w14:paraId="7A36457A">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监督投诉电话：0998-6210069</w:t>
      </w:r>
    </w:p>
    <w:p w14:paraId="6149817C">
      <w:pPr>
        <w:spacing w:line="400" w:lineRule="exact"/>
        <w:ind w:firstLine="560" w:firstLineChars="200"/>
        <w:rPr>
          <w:rFonts w:hint="eastAsia" w:cs="宋体" w:asciiTheme="minorEastAsia" w:hAnsiTheme="minorEastAsia" w:eastAsiaTheme="minorEastAsia"/>
          <w:b/>
          <w:bCs/>
          <w:sz w:val="30"/>
          <w:szCs w:val="30"/>
          <w:highlight w:val="none"/>
        </w:rPr>
      </w:pPr>
      <w:r>
        <w:rPr>
          <w:rFonts w:hint="eastAsia" w:ascii="仿宋" w:hAnsi="仿宋" w:eastAsia="仿宋" w:cs="宋体"/>
          <w:sz w:val="28"/>
          <w:szCs w:val="28"/>
          <w:highlight w:val="none"/>
        </w:rPr>
        <w:t>地  址：</w:t>
      </w:r>
      <w:r>
        <w:rPr>
          <w:rFonts w:hint="eastAsia" w:ascii="仿宋" w:hAnsi="仿宋" w:eastAsia="仿宋"/>
          <w:sz w:val="28"/>
          <w:szCs w:val="28"/>
          <w:highlight w:val="none"/>
        </w:rPr>
        <w:t>巴楚县财政大楼6楼</w:t>
      </w:r>
      <w:bookmarkEnd w:id="0"/>
      <w:bookmarkEnd w:id="1"/>
      <w:bookmarkEnd w:id="2"/>
      <w:bookmarkEnd w:id="3"/>
      <w:bookmarkEnd w:id="4"/>
    </w:p>
    <w:p w14:paraId="11C3A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A68A3"/>
    <w:rsid w:val="68E71009"/>
    <w:rsid w:val="695E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rPr>
  </w:style>
  <w:style w:type="paragraph" w:styleId="4">
    <w:name w:val="Body Text First Indent"/>
    <w:basedOn w:val="3"/>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1897</Characters>
  <Lines>0</Lines>
  <Paragraphs>0</Paragraphs>
  <TotalTime>0</TotalTime>
  <ScaleCrop>false</ScaleCrop>
  <LinksUpToDate>false</LinksUpToDate>
  <CharactersWithSpaces>1911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2025-06-26T02:49:00Z</dcterms:created>
  <dc:creator>lenovo</dc:creator>
  <cp:lastModifiedBy>桃子</cp:lastModifiedBy>
  <dcterms:modified xsi:type="dcterms:W3CDTF">2025-06-27T04:47:22Z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eyJoZGlkIjoiYjM0NzIwYzM1YTYxNDZiNTRhNWUyMTYzMTQ0ZmUyZDYiLCJ1c2VySWQiOiI5MDg5ODgxNjkifQ==</vt:lpwstr>
  </property>
  <property fmtid="{D5CDD505-2E9C-101B-9397-08002B2CF9AE}" pid="4" name="ICV">
    <vt:lpwstr>73E582BD47C5450B8A4A15538A4A5D9F_12</vt:lpwstr>
  </property>
</Properties>
</file>