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tabs>
          <w:tab w:val="left" w:pos="0"/>
        </w:tabs>
        <w:spacing w:before="0" w:after="0" w:line="240" w:lineRule="atLeast"/>
        <w:ind w:leftChars="0"/>
        <w:jc w:val="center"/>
        <w:rPr>
          <w:rFonts w:hint="eastAsia" w:ascii="仿宋_GB2312" w:eastAsia="仿宋_GB2312"/>
        </w:rPr>
      </w:pPr>
      <w:r>
        <w:rPr>
          <w:rFonts w:hint="eastAsia" w:ascii="仿宋_GB2312" w:eastAsia="仿宋_GB2312"/>
          <w:b/>
          <w:lang w:val="en-US" w:eastAsia="zh-CN"/>
        </w:rPr>
        <w:t xml:space="preserve">第3章 </w:t>
      </w:r>
      <w:r>
        <w:rPr>
          <w:rFonts w:hint="eastAsia" w:ascii="仿宋_GB2312" w:eastAsia="仿宋_GB2312"/>
          <w:b/>
        </w:rPr>
        <w:t>投</w:t>
      </w:r>
      <w:r>
        <w:rPr>
          <w:rFonts w:hint="eastAsia" w:ascii="仿宋_GB2312" w:eastAsia="仿宋_GB2312"/>
        </w:rPr>
        <w:t>标邀请</w:t>
      </w:r>
    </w:p>
    <w:p>
      <w:pPr>
        <w:keepNext w:val="0"/>
        <w:keepLines w:val="0"/>
        <w:pageBreakBefore w:val="0"/>
        <w:kinsoku/>
        <w:wordWrap/>
        <w:overflowPunct/>
        <w:topLinePunct w:val="0"/>
        <w:autoSpaceDE/>
        <w:autoSpaceDN/>
        <w:bidi w:val="0"/>
        <w:adjustRightInd/>
        <w:snapToGrid/>
        <w:spacing w:line="400" w:lineRule="exact"/>
        <w:jc w:val="center"/>
        <w:outlineLvl w:val="0"/>
        <w:rPr>
          <w:rFonts w:hint="eastAsia" w:ascii="华文中宋" w:hAnsi="华文中宋" w:eastAsia="华文中宋" w:cs="Times New Roman"/>
          <w:b/>
          <w:bCs/>
          <w:kern w:val="44"/>
          <w:sz w:val="36"/>
          <w:szCs w:val="36"/>
          <w:lang w:val="en-US" w:eastAsia="zh-CN" w:bidi="ar-SA"/>
        </w:rPr>
      </w:pPr>
      <w:r>
        <w:rPr>
          <w:rFonts w:hint="eastAsia" w:ascii="华文中宋" w:hAnsi="华文中宋" w:eastAsia="华文中宋" w:cs="Times New Roman"/>
          <w:b/>
          <w:bCs/>
          <w:kern w:val="44"/>
          <w:sz w:val="36"/>
          <w:szCs w:val="36"/>
          <w:lang w:val="en-US" w:eastAsia="zh-CN" w:bidi="ar-SA"/>
        </w:rPr>
        <w:t xml:space="preserve"> 巴楚县教育局2021年巴楚县青少年赴沪开展“手拉手”夏令营项目采购项目招标公告</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巴楚县教育局2021年巴楚县青少年赴沪开展“手拉手”夏令营项目采购项目</w:t>
      </w:r>
      <w:r>
        <w:rPr>
          <w:rFonts w:hint="eastAsia" w:ascii="仿宋" w:hAnsi="仿宋" w:eastAsia="仿宋"/>
          <w:sz w:val="28"/>
          <w:szCs w:val="28"/>
          <w:u w:val="single"/>
        </w:rPr>
        <w:t>KSBCX(GK)2021-</w:t>
      </w:r>
      <w:r>
        <w:rPr>
          <w:rFonts w:hint="eastAsia" w:ascii="仿宋" w:hAnsi="仿宋" w:eastAsia="仿宋"/>
          <w:sz w:val="28"/>
          <w:szCs w:val="28"/>
          <w:u w:val="single"/>
          <w:lang w:val="en-US" w:eastAsia="zh-CN"/>
        </w:rPr>
        <w:t>15</w:t>
      </w:r>
      <w:r>
        <w:rPr>
          <w:rFonts w:hint="eastAsia" w:ascii="仿宋" w:hAnsi="仿宋" w:eastAsia="仿宋"/>
          <w:sz w:val="28"/>
          <w:szCs w:val="28"/>
          <w:u w:val="single"/>
        </w:rPr>
        <w:t>号</w:t>
      </w:r>
      <w:r>
        <w:rPr>
          <w:rFonts w:hint="eastAsia" w:ascii="仿宋" w:hAnsi="仿宋" w:eastAsia="仿宋"/>
          <w:sz w:val="28"/>
          <w:szCs w:val="28"/>
        </w:rPr>
        <w:t>招标项目的潜在投标人应在</w:t>
      </w:r>
      <w:r>
        <w:rPr>
          <w:rFonts w:hint="eastAsia" w:ascii="仿宋" w:hAnsi="仿宋" w:eastAsia="仿宋"/>
          <w:sz w:val="28"/>
          <w:szCs w:val="28"/>
          <w:u w:val="single"/>
          <w:lang w:val="en-US" w:eastAsia="zh-CN"/>
        </w:rPr>
        <w:t>新疆政府采购网</w:t>
      </w:r>
      <w:r>
        <w:rPr>
          <w:rFonts w:hint="eastAsia" w:ascii="仿宋" w:hAnsi="仿宋" w:eastAsia="仿宋"/>
          <w:sz w:val="28"/>
          <w:szCs w:val="28"/>
        </w:rPr>
        <w:t>获取招标文件，并于</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5</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24</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前递交投标</w:t>
      </w:r>
      <w:r>
        <w:rPr>
          <w:rFonts w:ascii="仿宋" w:hAnsi="仿宋" w:eastAsia="仿宋"/>
          <w:bCs/>
          <w:sz w:val="28"/>
          <w:szCs w:val="28"/>
        </w:rPr>
        <w:t>文件</w:t>
      </w:r>
      <w:r>
        <w:rPr>
          <w:rFonts w:hint="eastAsia" w:ascii="仿宋" w:hAnsi="仿宋" w:eastAsia="仿宋"/>
          <w:sz w:val="28"/>
          <w:szCs w:val="28"/>
        </w:rPr>
        <w:t>。</w:t>
      </w:r>
    </w:p>
    <w:p>
      <w:pPr>
        <w:pStyle w:val="4"/>
        <w:spacing w:line="360" w:lineRule="auto"/>
        <w:jc w:val="both"/>
        <w:rPr>
          <w:rFonts w:ascii="黑体" w:hAnsi="黑体" w:cs="宋体"/>
          <w:b w:val="0"/>
          <w:sz w:val="28"/>
          <w:szCs w:val="28"/>
        </w:rPr>
      </w:pPr>
      <w:r>
        <w:rPr>
          <w:rFonts w:hint="eastAsia" w:ascii="黑体" w:hAnsi="黑体" w:cs="宋体"/>
          <w:b w:val="0"/>
          <w:sz w:val="28"/>
          <w:szCs w:val="28"/>
        </w:rPr>
        <w:t>一、项目基本情况</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宋体"/>
          <w:sz w:val="28"/>
          <w:szCs w:val="28"/>
        </w:rPr>
      </w:pPr>
      <w:r>
        <w:rPr>
          <w:rFonts w:hint="eastAsia" w:ascii="仿宋" w:hAnsi="仿宋" w:eastAsia="仿宋" w:cs="宋体"/>
          <w:b/>
          <w:bCs/>
          <w:sz w:val="28"/>
          <w:szCs w:val="28"/>
        </w:rPr>
        <w:t>项目编号</w:t>
      </w:r>
      <w:r>
        <w:rPr>
          <w:rFonts w:hint="eastAsia" w:ascii="仿宋" w:hAnsi="仿宋" w:eastAsia="仿宋" w:cs="宋体"/>
          <w:sz w:val="28"/>
          <w:szCs w:val="28"/>
        </w:rPr>
        <w:t>：KSBCX(GK) 20</w:t>
      </w:r>
      <w:r>
        <w:rPr>
          <w:rFonts w:hint="eastAsia" w:ascii="仿宋" w:hAnsi="仿宋" w:eastAsia="仿宋" w:cs="宋体"/>
          <w:sz w:val="28"/>
          <w:szCs w:val="28"/>
          <w:lang w:val="en-US" w:eastAsia="zh-CN"/>
        </w:rPr>
        <w:t>21</w:t>
      </w:r>
      <w:r>
        <w:rPr>
          <w:rFonts w:hint="eastAsia" w:ascii="仿宋" w:hAnsi="仿宋" w:eastAsia="仿宋" w:cs="宋体"/>
          <w:sz w:val="28"/>
          <w:szCs w:val="28"/>
        </w:rPr>
        <w:t>-</w:t>
      </w:r>
      <w:r>
        <w:rPr>
          <w:rFonts w:hint="eastAsia" w:ascii="仿宋" w:hAnsi="仿宋" w:eastAsia="仿宋" w:cs="宋体"/>
          <w:sz w:val="28"/>
          <w:szCs w:val="28"/>
          <w:lang w:val="en-US" w:eastAsia="zh-CN"/>
        </w:rPr>
        <w:t>15</w:t>
      </w:r>
      <w:r>
        <w:rPr>
          <w:rFonts w:hint="eastAsia" w:ascii="仿宋" w:hAnsi="仿宋" w:eastAsia="仿宋" w:cs="宋体"/>
          <w:sz w:val="28"/>
          <w:szCs w:val="28"/>
        </w:rPr>
        <w:t>号</w:t>
      </w:r>
    </w:p>
    <w:p>
      <w:pPr>
        <w:pageBreakBefore w:val="0"/>
        <w:kinsoku/>
        <w:wordWrap/>
        <w:overflowPunct/>
        <w:topLinePunct w:val="0"/>
        <w:autoSpaceDE/>
        <w:autoSpaceDN/>
        <w:bidi w:val="0"/>
        <w:adjustRightInd/>
        <w:spacing w:line="400" w:lineRule="exact"/>
        <w:ind w:left="559" w:leftChars="266" w:firstLine="0" w:firstLineChars="0"/>
        <w:textAlignment w:val="auto"/>
        <w:rPr>
          <w:rFonts w:hint="eastAsia" w:ascii="仿宋" w:hAnsi="仿宋" w:eastAsia="仿宋" w:cs="宋体"/>
          <w:sz w:val="28"/>
          <w:szCs w:val="28"/>
          <w:lang w:val="en-US" w:eastAsia="zh-CN"/>
        </w:rPr>
      </w:pPr>
      <w:r>
        <w:rPr>
          <w:rFonts w:hint="eastAsia" w:ascii="仿宋" w:hAnsi="仿宋" w:eastAsia="仿宋" w:cs="宋体"/>
          <w:b/>
          <w:bCs/>
          <w:sz w:val="28"/>
          <w:szCs w:val="28"/>
        </w:rPr>
        <w:t>项目名称</w:t>
      </w:r>
      <w:r>
        <w:rPr>
          <w:rFonts w:hint="eastAsia" w:ascii="仿宋" w:hAnsi="仿宋" w:eastAsia="仿宋" w:cs="宋体"/>
          <w:sz w:val="28"/>
          <w:szCs w:val="28"/>
        </w:rPr>
        <w:t>：</w:t>
      </w:r>
      <w:r>
        <w:rPr>
          <w:rFonts w:hint="eastAsia" w:ascii="仿宋" w:hAnsi="仿宋" w:eastAsia="仿宋" w:cs="宋体"/>
          <w:sz w:val="28"/>
          <w:szCs w:val="28"/>
          <w:lang w:val="en-US" w:eastAsia="zh-CN"/>
        </w:rPr>
        <w:t>巴楚县教育局2021年巴楚县青少年赴沪开展“手拉手”夏令营项目采购项目</w:t>
      </w:r>
    </w:p>
    <w:p>
      <w:pPr>
        <w:pageBreakBefore w:val="0"/>
        <w:kinsoku/>
        <w:wordWrap/>
        <w:overflowPunct/>
        <w:topLinePunct w:val="0"/>
        <w:autoSpaceDE/>
        <w:autoSpaceDN/>
        <w:bidi w:val="0"/>
        <w:adjustRightInd/>
        <w:spacing w:line="400" w:lineRule="exact"/>
        <w:ind w:left="559" w:leftChars="266" w:firstLine="0" w:firstLineChars="0"/>
        <w:textAlignment w:val="auto"/>
        <w:rPr>
          <w:rFonts w:hint="eastAsia" w:ascii="仿宋" w:hAnsi="仿宋" w:eastAsia="仿宋" w:cs="宋体"/>
          <w:sz w:val="28"/>
          <w:szCs w:val="28"/>
          <w:lang w:val="en-US" w:eastAsia="zh-CN"/>
        </w:rPr>
      </w:pPr>
      <w:r>
        <w:rPr>
          <w:rFonts w:hint="eastAsia" w:ascii="仿宋" w:hAnsi="仿宋" w:eastAsia="仿宋" w:cs="宋体"/>
          <w:b/>
          <w:bCs/>
          <w:sz w:val="28"/>
          <w:szCs w:val="28"/>
          <w:lang w:val="en-US" w:eastAsia="zh-CN"/>
        </w:rPr>
        <w:t>预算金额</w:t>
      </w:r>
      <w:r>
        <w:rPr>
          <w:rFonts w:hint="eastAsia" w:ascii="仿宋" w:hAnsi="仿宋" w:eastAsia="仿宋" w:cs="宋体"/>
          <w:sz w:val="28"/>
          <w:szCs w:val="28"/>
          <w:lang w:val="en-US" w:eastAsia="zh-CN"/>
        </w:rPr>
        <w:t>：</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2021年巴楚县青少年赴沪开展“手拉手”夏令营项目</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4847596.94元（肆佰捌拾肆万柒仟伍佰玖拾陆元玖角肆分）；</w:t>
      </w:r>
    </w:p>
    <w:p>
      <w:pPr>
        <w:pageBreakBefore w:val="0"/>
        <w:kinsoku/>
        <w:wordWrap/>
        <w:overflowPunct/>
        <w:topLinePunct w:val="0"/>
        <w:autoSpaceDE/>
        <w:autoSpaceDN/>
        <w:bidi w:val="0"/>
        <w:adjustRightInd/>
        <w:spacing w:line="400" w:lineRule="exact"/>
        <w:ind w:firstLine="562" w:firstLineChars="200"/>
        <w:textAlignment w:val="auto"/>
        <w:rPr>
          <w:rFonts w:hint="eastAsia" w:ascii="仿宋" w:hAnsi="仿宋" w:eastAsia="仿宋" w:cs="宋体"/>
          <w:sz w:val="28"/>
          <w:szCs w:val="28"/>
        </w:rPr>
      </w:pPr>
      <w:r>
        <w:rPr>
          <w:rFonts w:hint="eastAsia" w:ascii="仿宋" w:hAnsi="仿宋" w:eastAsia="仿宋" w:cs="宋体"/>
          <w:b/>
          <w:bCs/>
          <w:sz w:val="28"/>
          <w:szCs w:val="28"/>
          <w:lang w:val="en-US" w:eastAsia="zh-CN"/>
        </w:rPr>
        <w:t>最高限价</w:t>
      </w:r>
      <w:r>
        <w:rPr>
          <w:rFonts w:hint="eastAsia" w:ascii="仿宋" w:hAnsi="仿宋" w:eastAsia="仿宋" w:cs="宋体"/>
          <w:sz w:val="28"/>
          <w:szCs w:val="28"/>
        </w:rPr>
        <w:t>：</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4847596.94元（肆佰捌拾肆万柒仟伍佰玖拾陆元玖角肆分）；</w:t>
      </w:r>
    </w:p>
    <w:p>
      <w:pPr>
        <w:pageBreakBefore w:val="0"/>
        <w:kinsoku/>
        <w:wordWrap/>
        <w:overflowPunct/>
        <w:topLinePunct w:val="0"/>
        <w:autoSpaceDE/>
        <w:autoSpaceDN/>
        <w:bidi w:val="0"/>
        <w:adjustRightInd/>
        <w:spacing w:line="400" w:lineRule="exact"/>
        <w:ind w:firstLine="562" w:firstLineChars="200"/>
        <w:textAlignment w:val="auto"/>
        <w:rPr>
          <w:rFonts w:hint="default" w:ascii="仿宋" w:hAnsi="仿宋" w:eastAsia="仿宋" w:cs="宋体"/>
          <w:sz w:val="28"/>
          <w:szCs w:val="28"/>
          <w:highlight w:val="none"/>
        </w:rPr>
      </w:pPr>
      <w:r>
        <w:rPr>
          <w:rFonts w:hint="eastAsia" w:ascii="仿宋" w:hAnsi="仿宋" w:eastAsia="仿宋" w:cs="宋体"/>
          <w:b/>
          <w:bCs/>
          <w:sz w:val="28"/>
          <w:szCs w:val="28"/>
          <w:lang w:val="en-US" w:eastAsia="zh-CN"/>
        </w:rPr>
        <w:t>采购需求</w:t>
      </w:r>
      <w:r>
        <w:rPr>
          <w:rFonts w:hint="eastAsia" w:ascii="仿宋" w:hAnsi="仿宋" w:eastAsia="仿宋" w:cs="宋体"/>
          <w:sz w:val="28"/>
          <w:szCs w:val="28"/>
        </w:rPr>
        <w:t>：</w:t>
      </w:r>
      <w:r>
        <w:rPr>
          <w:rFonts w:hint="eastAsia" w:ascii="仿宋" w:hAnsi="仿宋" w:eastAsia="仿宋" w:cs="宋体"/>
          <w:sz w:val="28"/>
          <w:szCs w:val="28"/>
          <w:lang w:val="en-US" w:eastAsia="zh-CN"/>
        </w:rPr>
        <w:t>详见招标文件</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rPr>
      </w:pP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eastAsia" w:ascii="仿宋" w:hAnsi="仿宋" w:eastAsia="仿宋" w:cs="宋体"/>
          <w:sz w:val="28"/>
          <w:szCs w:val="28"/>
        </w:rPr>
        <w:t>本项目</w:t>
      </w:r>
      <w:r>
        <w:rPr>
          <w:rFonts w:hint="eastAsia" w:ascii="仿宋" w:hAnsi="仿宋" w:eastAsia="仿宋" w:cs="宋体"/>
          <w:sz w:val="28"/>
          <w:szCs w:val="28"/>
          <w:lang w:val="en-US" w:eastAsia="zh-CN"/>
        </w:rPr>
        <w:t>不</w:t>
      </w:r>
      <w:r>
        <w:rPr>
          <w:rFonts w:hint="eastAsia" w:ascii="仿宋" w:hAnsi="仿宋" w:eastAsia="仿宋" w:cs="宋体"/>
          <w:sz w:val="28"/>
          <w:szCs w:val="28"/>
        </w:rPr>
        <w:t>接受联合体投标。</w:t>
      </w:r>
    </w:p>
    <w:p>
      <w:pPr>
        <w:pStyle w:val="4"/>
        <w:spacing w:line="360" w:lineRule="auto"/>
        <w:jc w:val="both"/>
        <w:rPr>
          <w:rFonts w:ascii="黑体" w:hAnsi="黑体" w:cs="宋体"/>
          <w:b w:val="0"/>
          <w:sz w:val="28"/>
          <w:szCs w:val="28"/>
        </w:rPr>
      </w:pPr>
      <w:r>
        <w:rPr>
          <w:rFonts w:hint="eastAsia" w:ascii="黑体" w:hAnsi="黑体" w:cs="宋体"/>
          <w:b w:val="0"/>
          <w:sz w:val="28"/>
          <w:szCs w:val="28"/>
        </w:rPr>
        <w:t>二、申请人的资格要求：</w:t>
      </w:r>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（1）具有独立承担民事责任的能力；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（2）具有健全的财务会计制度；</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（3）具有履行合同所必需的设备和专业技术能力；</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（4）有依法缴纳税收和社会保障资金的良好记录；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（5）参加政府采购活动前三年内，在经营活动中没有重大违法记录；</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（6）法律、行政法规规定的其他条件。</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rPr>
      </w:pPr>
      <w:r>
        <w:rPr>
          <w:rFonts w:hint="default" w:ascii="仿宋" w:hAnsi="仿宋" w:eastAsia="仿宋" w:cs="宋体"/>
          <w:sz w:val="28"/>
          <w:szCs w:val="28"/>
        </w:rPr>
        <w:t>2.在“信用中国”网站（www.creditchina.gov.cn）被列入失信被执行人、重大税收违法案件当事人名单(搜索栏输入单位全称-点击总公司-网页打印页)、中国政府采购网（http://www.ccgp.gov.cn/search/cr/）严重违法失信行为记录名单的（尚在处罚期内的），将拒绝其参加本次招标活动。</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default" w:ascii="仿宋" w:hAnsi="仿宋" w:eastAsia="仿宋" w:cs="宋体"/>
          <w:sz w:val="28"/>
          <w:szCs w:val="28"/>
        </w:rPr>
        <w:t> </w:t>
      </w:r>
    </w:p>
    <w:p>
      <w:pPr>
        <w:pStyle w:val="4"/>
        <w:spacing w:line="360" w:lineRule="auto"/>
        <w:jc w:val="both"/>
        <w:rPr>
          <w:rFonts w:ascii="黑体" w:hAnsi="黑体" w:cs="宋体"/>
          <w:b w:val="0"/>
          <w:sz w:val="28"/>
          <w:szCs w:val="28"/>
        </w:rPr>
      </w:pPr>
      <w:bookmarkStart w:id="0" w:name="_Toc35393792"/>
      <w:bookmarkStart w:id="1" w:name="_Toc35393623"/>
      <w:r>
        <w:rPr>
          <w:rFonts w:hint="eastAsia" w:ascii="黑体" w:hAnsi="黑体" w:cs="宋体"/>
          <w:b w:val="0"/>
          <w:sz w:val="28"/>
          <w:szCs w:val="28"/>
        </w:rPr>
        <w:t>三、获取招标文件</w:t>
      </w:r>
      <w:bookmarkEnd w:id="0"/>
      <w:bookmarkEnd w:id="1"/>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时间：2021年5月4日至2021年5月24日，每天上午10:00至12:00，下午12:00至24:00（法定节假日除外）</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地点：新疆政府采购网</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售价：0元</w:t>
      </w:r>
    </w:p>
    <w:p>
      <w:pPr>
        <w:pStyle w:val="4"/>
        <w:spacing w:line="360" w:lineRule="auto"/>
        <w:jc w:val="both"/>
        <w:rPr>
          <w:rFonts w:ascii="黑体" w:hAnsi="黑体" w:cs="宋体"/>
          <w:b w:val="0"/>
          <w:sz w:val="28"/>
          <w:szCs w:val="28"/>
        </w:rPr>
      </w:pPr>
      <w:r>
        <w:rPr>
          <w:rFonts w:hint="eastAsia" w:ascii="黑体" w:hAnsi="黑体" w:cs="宋体"/>
          <w:b w:val="0"/>
          <w:sz w:val="28"/>
          <w:szCs w:val="28"/>
        </w:rPr>
        <w:t>四、提交投标文件截止时间、开标时间和地点</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投标文件截止时间：2021年5月24日11点00分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开标时间：2021年5月24</w:t>
      </w:r>
      <w:bookmarkStart w:id="4" w:name="_GoBack"/>
      <w:bookmarkEnd w:id="4"/>
      <w:r>
        <w:rPr>
          <w:rFonts w:hint="eastAsia" w:ascii="仿宋" w:hAnsi="仿宋" w:eastAsia="仿宋" w:cs="宋体"/>
          <w:sz w:val="28"/>
          <w:szCs w:val="28"/>
          <w:lang w:val="en-US" w:eastAsia="zh-CN"/>
        </w:rPr>
        <w:t>日11点00分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地点：巴楚县住房和城乡建设局3楼中间会议室</w:t>
      </w:r>
    </w:p>
    <w:p>
      <w:pPr>
        <w:pStyle w:val="4"/>
        <w:spacing w:line="360" w:lineRule="auto"/>
        <w:jc w:val="both"/>
        <w:rPr>
          <w:rFonts w:ascii="黑体" w:hAnsi="黑体" w:cs="宋体"/>
          <w:b w:val="0"/>
          <w:sz w:val="28"/>
          <w:szCs w:val="28"/>
        </w:rPr>
      </w:pPr>
      <w:r>
        <w:rPr>
          <w:rFonts w:hint="eastAsia" w:ascii="黑体" w:hAnsi="黑体" w:cs="宋体"/>
          <w:b w:val="0"/>
          <w:sz w:val="28"/>
          <w:szCs w:val="28"/>
        </w:rPr>
        <w:t>五、公告期限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4"/>
        <w:spacing w:line="360" w:lineRule="auto"/>
        <w:jc w:val="both"/>
        <w:rPr>
          <w:rFonts w:hint="eastAsia" w:ascii="黑体" w:hAnsi="黑体" w:cs="宋体"/>
          <w:b w:val="0"/>
          <w:sz w:val="28"/>
          <w:szCs w:val="28"/>
          <w:lang w:eastAsia="zh-CN"/>
        </w:rPr>
      </w:pPr>
      <w:r>
        <w:rPr>
          <w:rFonts w:hint="eastAsia" w:ascii="黑体" w:hAnsi="黑体" w:cs="宋体"/>
          <w:b w:val="0"/>
          <w:sz w:val="28"/>
          <w:szCs w:val="28"/>
        </w:rPr>
        <w:t>六</w:t>
      </w:r>
      <w:r>
        <w:rPr>
          <w:rFonts w:hint="eastAsia" w:ascii="黑体" w:hAnsi="黑体" w:cs="宋体"/>
          <w:b w:val="0"/>
          <w:sz w:val="28"/>
          <w:szCs w:val="28"/>
          <w:lang w:eastAsia="zh-CN"/>
        </w:rPr>
        <w:t>、其他补充事宜</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bookmarkStart w:id="2" w:name="_Toc35393626"/>
      <w:bookmarkStart w:id="3" w:name="_Toc35393795"/>
      <w:r>
        <w:rPr>
          <w:rFonts w:hint="eastAsia" w:ascii="仿宋" w:hAnsi="仿宋" w:eastAsia="仿宋" w:cs="宋体"/>
          <w:sz w:val="28"/>
          <w:szCs w:val="28"/>
          <w:lang w:val="en-US" w:eastAsia="zh-CN"/>
        </w:rPr>
        <w:t>1、本项目公告期限为5个工作日，供应商认为采购文件使自己的权益受到损害的，可以自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具体开标时间以招标文件为准。</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2、投标单位负责人为同一人或者存在控股、管理关系的不同单位，不得参加同一包投标或者未划分包的同一招标项目投标。违反上述规定的，相关投标均无效。</w:t>
      </w:r>
    </w:p>
    <w:bookmarkEnd w:id="2"/>
    <w:bookmarkEnd w:id="3"/>
    <w:p>
      <w:pPr>
        <w:pStyle w:val="4"/>
        <w:spacing w:line="360" w:lineRule="auto"/>
        <w:jc w:val="both"/>
        <w:rPr>
          <w:rFonts w:ascii="黑体" w:hAnsi="黑体" w:cs="宋体"/>
          <w:b w:val="0"/>
          <w:sz w:val="28"/>
          <w:szCs w:val="28"/>
        </w:rPr>
      </w:pPr>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1.采购人信息</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名 称：巴楚县教育局</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地址：巴楚县友谊北路</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联系方式：15292926969</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2.采购代理机构信息</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名 称：巴楚县政府采购中心</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地　址：巴楚县住房和城乡建设局507室</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联系方式：0998-6210619</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3.项目联系方式</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项目联系人：赵映鹏</w:t>
      </w:r>
    </w:p>
    <w:p>
      <w:pPr>
        <w:pageBreakBefore w:val="0"/>
        <w:kinsoku/>
        <w:wordWrap/>
        <w:overflowPunct/>
        <w:topLinePunct w:val="0"/>
        <w:autoSpaceDE/>
        <w:autoSpaceDN/>
        <w:bidi w:val="0"/>
        <w:adjustRightInd/>
        <w:spacing w:line="400" w:lineRule="exact"/>
        <w:ind w:firstLine="560" w:firstLineChars="200"/>
        <w:textAlignment w:val="auto"/>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电　话：15292926969</w:t>
      </w:r>
    </w:p>
    <w:p>
      <w:pPr>
        <w:pageBreakBefore w:val="0"/>
        <w:kinsoku/>
        <w:wordWrap/>
        <w:overflowPunct/>
        <w:topLinePunct w:val="0"/>
        <w:autoSpaceDE/>
        <w:autoSpaceDN/>
        <w:bidi w:val="0"/>
        <w:adjustRightInd/>
        <w:spacing w:line="400" w:lineRule="exact"/>
        <w:ind w:firstLine="560" w:firstLineChars="200"/>
        <w:textAlignment w:val="auto"/>
        <w:rPr>
          <w:rFonts w:hint="eastAsia" w:ascii="仿宋" w:hAnsi="仿宋" w:eastAsia="仿宋" w:cs="宋体"/>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E0221"/>
    <w:rsid w:val="505E0221"/>
    <w:rsid w:val="76F55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2021-04-30T10:51:00Z</dcterms:created>
  <dc:creator>Administrator</dc:creator>
  <cp:lastModifiedBy>Administrator</cp:lastModifiedBy>
  <dcterms:modified xsi:type="dcterms:W3CDTF">2021-05-03T05:11:54Z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129D5773CB4C4E84AAB31608B8039629</vt:lpwstr>
  </property>
</Properties>
</file>