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9A1B9">
      <w:pPr>
        <w:spacing w:line="254" w:lineRule="auto"/>
        <w:rPr>
          <w:rFonts w:ascii="Arial"/>
          <w:sz w:val="21"/>
        </w:rPr>
      </w:pPr>
    </w:p>
    <w:p w14:paraId="5A6149C5">
      <w:pPr>
        <w:spacing w:line="254" w:lineRule="auto"/>
        <w:rPr>
          <w:rFonts w:ascii="Arial"/>
          <w:sz w:val="21"/>
        </w:rPr>
      </w:pPr>
    </w:p>
    <w:p w14:paraId="4909410C">
      <w:pPr>
        <w:spacing w:line="254" w:lineRule="auto"/>
        <w:rPr>
          <w:rFonts w:ascii="Arial"/>
          <w:sz w:val="21"/>
        </w:rPr>
      </w:pPr>
    </w:p>
    <w:p w14:paraId="78422BDC">
      <w:pPr>
        <w:spacing w:line="254" w:lineRule="auto"/>
        <w:rPr>
          <w:rFonts w:ascii="Arial"/>
          <w:sz w:val="21"/>
        </w:rPr>
      </w:pPr>
    </w:p>
    <w:p w14:paraId="12426C87">
      <w:pPr>
        <w:pStyle w:val="2"/>
        <w:spacing w:before="244" w:line="177" w:lineRule="auto"/>
        <w:ind w:firstLine="1243" w:firstLineChars="300"/>
        <w:outlineLvl w:val="0"/>
        <w:rPr>
          <w:rFonts w:hint="eastAsia"/>
          <w:b/>
          <w:bCs/>
          <w:spacing w:val="7"/>
          <w:sz w:val="40"/>
          <w:szCs w:val="40"/>
          <w:lang w:eastAsia="zh-CN"/>
        </w:rPr>
      </w:pPr>
      <w:r>
        <w:rPr>
          <w:rFonts w:hint="eastAsia"/>
          <w:b/>
          <w:bCs/>
          <w:spacing w:val="7"/>
          <w:sz w:val="40"/>
          <w:szCs w:val="40"/>
          <w:lang w:eastAsia="zh-CN"/>
        </w:rPr>
        <w:t>喀什地区中心血站2024年关于采购进口</w:t>
      </w:r>
    </w:p>
    <w:p w14:paraId="5B99A13B">
      <w:pPr>
        <w:pStyle w:val="2"/>
        <w:spacing w:before="244" w:line="177" w:lineRule="auto"/>
        <w:ind w:firstLine="2899" w:firstLineChars="700"/>
        <w:outlineLvl w:val="0"/>
        <w:rPr>
          <w:rFonts w:hint="eastAsia" w:eastAsia="微软雅黑"/>
          <w:sz w:val="36"/>
          <w:szCs w:val="36"/>
          <w:lang w:eastAsia="zh-CN"/>
        </w:rPr>
      </w:pPr>
      <w:r>
        <w:rPr>
          <w:rFonts w:hint="eastAsia"/>
          <w:b/>
          <w:bCs/>
          <w:spacing w:val="7"/>
          <w:sz w:val="40"/>
          <w:szCs w:val="40"/>
          <w:lang w:eastAsia="zh-CN"/>
        </w:rPr>
        <w:t>核酸检测试剂盒项目</w:t>
      </w:r>
    </w:p>
    <w:p w14:paraId="1C033063">
      <w:pPr>
        <w:spacing w:line="297" w:lineRule="auto"/>
        <w:rPr>
          <w:rFonts w:ascii="Arial"/>
          <w:sz w:val="21"/>
        </w:rPr>
      </w:pPr>
    </w:p>
    <w:p w14:paraId="3BE3D5F4">
      <w:pPr>
        <w:spacing w:line="298" w:lineRule="auto"/>
        <w:rPr>
          <w:rFonts w:ascii="Arial"/>
          <w:sz w:val="21"/>
        </w:rPr>
      </w:pPr>
    </w:p>
    <w:p w14:paraId="19FB11B0">
      <w:pPr>
        <w:pStyle w:val="2"/>
        <w:spacing w:before="129" w:line="230" w:lineRule="auto"/>
        <w:ind w:firstLine="2941" w:firstLineChars="1000"/>
        <w:rPr>
          <w:rFonts w:hint="eastAsia" w:eastAsia="微软雅黑"/>
          <w:sz w:val="30"/>
          <w:szCs w:val="30"/>
          <w:lang w:eastAsia="zh-CN"/>
        </w:rPr>
      </w:pPr>
      <w:r>
        <w:rPr>
          <w:b/>
          <w:bCs/>
          <w:spacing w:val="-3"/>
          <w:sz w:val="30"/>
          <w:szCs w:val="30"/>
        </w:rPr>
        <w:t>项目编号：XJJY（Z）2025-022</w:t>
      </w:r>
    </w:p>
    <w:p w14:paraId="6A1EFDB5">
      <w:pPr>
        <w:spacing w:line="264" w:lineRule="auto"/>
        <w:rPr>
          <w:rFonts w:ascii="Arial"/>
          <w:sz w:val="21"/>
        </w:rPr>
      </w:pPr>
    </w:p>
    <w:p w14:paraId="57E1FFD8">
      <w:pPr>
        <w:spacing w:line="265" w:lineRule="auto"/>
        <w:rPr>
          <w:rFonts w:ascii="Arial"/>
          <w:sz w:val="21"/>
        </w:rPr>
      </w:pPr>
    </w:p>
    <w:p w14:paraId="4E53EE0B">
      <w:pPr>
        <w:spacing w:line="265" w:lineRule="auto"/>
        <w:rPr>
          <w:rFonts w:ascii="Arial"/>
          <w:sz w:val="21"/>
        </w:rPr>
      </w:pPr>
    </w:p>
    <w:p w14:paraId="2E997C44">
      <w:pPr>
        <w:spacing w:line="265" w:lineRule="auto"/>
        <w:rPr>
          <w:rFonts w:ascii="Arial"/>
          <w:sz w:val="21"/>
        </w:rPr>
      </w:pPr>
    </w:p>
    <w:p w14:paraId="35011F0B">
      <w:pPr>
        <w:spacing w:line="265" w:lineRule="auto"/>
        <w:rPr>
          <w:rFonts w:ascii="Arial"/>
          <w:sz w:val="21"/>
        </w:rPr>
      </w:pPr>
    </w:p>
    <w:p w14:paraId="395D1414">
      <w:pPr>
        <w:spacing w:line="265" w:lineRule="auto"/>
        <w:rPr>
          <w:rFonts w:ascii="Arial"/>
          <w:sz w:val="21"/>
        </w:rPr>
      </w:pPr>
    </w:p>
    <w:p w14:paraId="19D783C3">
      <w:pPr>
        <w:pStyle w:val="2"/>
        <w:spacing w:before="184" w:line="183" w:lineRule="auto"/>
        <w:ind w:firstLine="3095" w:firstLineChars="700"/>
        <w:outlineLvl w:val="0"/>
        <w:rPr>
          <w:sz w:val="43"/>
          <w:szCs w:val="43"/>
        </w:rPr>
      </w:pPr>
      <w:r>
        <w:rPr>
          <w:b/>
          <w:bCs/>
          <w:spacing w:val="6"/>
          <w:sz w:val="43"/>
          <w:szCs w:val="43"/>
        </w:rPr>
        <w:t>单一来源协商文件</w:t>
      </w:r>
    </w:p>
    <w:p w14:paraId="5F6DC25B">
      <w:pPr>
        <w:spacing w:line="254" w:lineRule="auto"/>
        <w:rPr>
          <w:rFonts w:ascii="Arial"/>
          <w:sz w:val="21"/>
        </w:rPr>
      </w:pPr>
    </w:p>
    <w:p w14:paraId="0E5C107E">
      <w:pPr>
        <w:spacing w:line="254" w:lineRule="auto"/>
        <w:rPr>
          <w:rFonts w:ascii="Arial"/>
          <w:sz w:val="21"/>
        </w:rPr>
      </w:pPr>
    </w:p>
    <w:p w14:paraId="70E64CF9">
      <w:pPr>
        <w:spacing w:line="254" w:lineRule="auto"/>
        <w:rPr>
          <w:rFonts w:ascii="Arial"/>
          <w:sz w:val="21"/>
        </w:rPr>
      </w:pPr>
    </w:p>
    <w:p w14:paraId="14199611">
      <w:pPr>
        <w:spacing w:line="254" w:lineRule="auto"/>
        <w:rPr>
          <w:rFonts w:ascii="Arial"/>
          <w:sz w:val="21"/>
        </w:rPr>
      </w:pPr>
    </w:p>
    <w:p w14:paraId="31207114">
      <w:pPr>
        <w:spacing w:line="254" w:lineRule="auto"/>
        <w:rPr>
          <w:rFonts w:ascii="Arial"/>
          <w:sz w:val="21"/>
        </w:rPr>
      </w:pPr>
    </w:p>
    <w:p w14:paraId="3AB9A71A">
      <w:pPr>
        <w:spacing w:line="255" w:lineRule="auto"/>
        <w:rPr>
          <w:rFonts w:ascii="Arial"/>
          <w:sz w:val="21"/>
        </w:rPr>
      </w:pPr>
    </w:p>
    <w:p w14:paraId="07E2E574">
      <w:pPr>
        <w:pStyle w:val="2"/>
        <w:spacing w:before="133" w:line="183" w:lineRule="auto"/>
        <w:ind w:left="593"/>
      </w:pPr>
      <w:r>
        <w:rPr>
          <w:b/>
          <w:bCs/>
          <w:spacing w:val="4"/>
        </w:rPr>
        <w:t>采购单位名称：</w:t>
      </w:r>
      <w:r>
        <w:rPr>
          <w:b/>
          <w:bCs/>
          <w:spacing w:val="1"/>
          <w:u w:val="single" w:color="auto"/>
        </w:rPr>
        <w:t xml:space="preserve">             </w:t>
      </w:r>
      <w:r>
        <w:rPr>
          <w:rFonts w:hint="eastAsia"/>
          <w:b/>
          <w:bCs/>
          <w:spacing w:val="1"/>
          <w:u w:val="single" w:color="auto"/>
          <w:lang w:val="en-US" w:eastAsia="zh-CN"/>
        </w:rPr>
        <w:t xml:space="preserve">   </w:t>
      </w:r>
      <w:r>
        <w:rPr>
          <w:rFonts w:hint="eastAsia"/>
          <w:b/>
          <w:bCs/>
          <w:spacing w:val="4"/>
          <w:u w:val="single" w:color="auto"/>
          <w:lang w:eastAsia="zh-CN"/>
        </w:rPr>
        <w:t>喀什地区中心血站</w:t>
      </w:r>
      <w:r>
        <w:rPr>
          <w:b/>
          <w:bCs/>
          <w:spacing w:val="4"/>
          <w:u w:val="single" w:color="auto"/>
        </w:rPr>
        <w:t xml:space="preserve">        </w:t>
      </w:r>
      <w:r>
        <w:rPr>
          <w:rFonts w:hint="eastAsia"/>
          <w:b/>
          <w:bCs/>
          <w:spacing w:val="4"/>
          <w:u w:val="single" w:color="auto"/>
          <w:lang w:val="en-US" w:eastAsia="zh-CN"/>
        </w:rPr>
        <w:t xml:space="preserve">     </w:t>
      </w:r>
      <w:r>
        <w:rPr>
          <w:b/>
          <w:bCs/>
          <w:spacing w:val="4"/>
          <w:u w:val="single" w:color="auto"/>
        </w:rPr>
        <w:t xml:space="preserve">     </w:t>
      </w:r>
    </w:p>
    <w:p w14:paraId="7F4895F6">
      <w:pPr>
        <w:pStyle w:val="2"/>
        <w:spacing w:before="292" w:line="183" w:lineRule="auto"/>
        <w:ind w:left="583"/>
      </w:pPr>
      <w:r>
        <w:rPr>
          <w:b/>
          <w:bCs/>
        </w:rPr>
        <w:t>联     系</w:t>
      </w:r>
      <w:r>
        <w:rPr>
          <w:b/>
          <w:bCs/>
          <w:spacing w:val="3"/>
        </w:rPr>
        <w:t xml:space="preserve">     </w:t>
      </w:r>
      <w:r>
        <w:rPr>
          <w:b/>
          <w:bCs/>
        </w:rPr>
        <w:t>人</w:t>
      </w:r>
      <w:r>
        <w:rPr>
          <w:b/>
          <w:bCs/>
          <w:spacing w:val="-25"/>
        </w:rPr>
        <w:t xml:space="preserve"> </w:t>
      </w:r>
      <w:r>
        <w:rPr>
          <w:b/>
          <w:bCs/>
        </w:rPr>
        <w:t>：</w:t>
      </w:r>
      <w:r>
        <w:rPr>
          <w:b/>
          <w:bCs/>
          <w:u w:val="single" w:color="auto"/>
        </w:rPr>
        <w:t xml:space="preserve">                       </w:t>
      </w:r>
      <w:r>
        <w:rPr>
          <w:b/>
          <w:bCs/>
          <w:spacing w:val="-1"/>
          <w:u w:val="single" w:color="auto"/>
        </w:rPr>
        <w:t xml:space="preserve">  </w:t>
      </w:r>
      <w:r>
        <w:rPr>
          <w:rFonts w:hint="eastAsia"/>
          <w:b/>
          <w:bCs/>
          <w:spacing w:val="-1"/>
          <w:u w:val="single" w:color="auto"/>
          <w:lang w:eastAsia="zh-CN"/>
        </w:rPr>
        <w:t>吕萍</w:t>
      </w:r>
      <w:r>
        <w:rPr>
          <w:b/>
          <w:bCs/>
          <w:spacing w:val="-1"/>
          <w:u w:val="single" w:color="auto"/>
        </w:rPr>
        <w:t xml:space="preserve">                     </w:t>
      </w:r>
      <w:r>
        <w:rPr>
          <w:rFonts w:hint="eastAsia"/>
          <w:b/>
          <w:bCs/>
          <w:spacing w:val="-1"/>
          <w:u w:val="single" w:color="auto"/>
          <w:lang w:val="en-US" w:eastAsia="zh-CN"/>
        </w:rPr>
        <w:t xml:space="preserve"> </w:t>
      </w:r>
      <w:r>
        <w:rPr>
          <w:b/>
          <w:bCs/>
          <w:spacing w:val="-1"/>
          <w:u w:val="single" w:color="auto"/>
        </w:rPr>
        <w:t xml:space="preserve"> </w:t>
      </w:r>
      <w:r>
        <w:rPr>
          <w:rFonts w:hint="eastAsia"/>
          <w:b/>
          <w:bCs/>
          <w:spacing w:val="-1"/>
          <w:u w:val="single" w:color="auto"/>
          <w:lang w:val="en-US" w:eastAsia="zh-CN"/>
        </w:rPr>
        <w:t xml:space="preserve">   </w:t>
      </w:r>
      <w:r>
        <w:rPr>
          <w:b/>
          <w:bCs/>
          <w:spacing w:val="-1"/>
          <w:u w:val="single" w:color="auto"/>
        </w:rPr>
        <w:t xml:space="preserve">    </w:t>
      </w:r>
    </w:p>
    <w:p w14:paraId="53360C81">
      <w:pPr>
        <w:pStyle w:val="2"/>
        <w:spacing w:before="129" w:line="230" w:lineRule="auto"/>
        <w:ind w:left="587"/>
      </w:pPr>
      <w:r>
        <w:rPr>
          <w:b/>
          <w:bCs/>
        </w:rPr>
        <w:t>联</w:t>
      </w:r>
      <w:r>
        <w:rPr>
          <w:b/>
          <w:bCs/>
          <w:spacing w:val="2"/>
        </w:rPr>
        <w:t xml:space="preserve">  </w:t>
      </w:r>
      <w:r>
        <w:rPr>
          <w:b/>
          <w:bCs/>
        </w:rPr>
        <w:t>系</w:t>
      </w:r>
      <w:r>
        <w:rPr>
          <w:b/>
          <w:bCs/>
          <w:spacing w:val="28"/>
        </w:rPr>
        <w:t xml:space="preserve">   </w:t>
      </w:r>
      <w:r>
        <w:rPr>
          <w:b/>
          <w:bCs/>
        </w:rPr>
        <w:t>电</w:t>
      </w:r>
      <w:r>
        <w:rPr>
          <w:b/>
          <w:bCs/>
          <w:spacing w:val="88"/>
        </w:rPr>
        <w:t xml:space="preserve"> </w:t>
      </w:r>
      <w:r>
        <w:rPr>
          <w:b/>
          <w:bCs/>
        </w:rPr>
        <w:t>话：</w:t>
      </w:r>
      <w:r>
        <w:rPr>
          <w:b/>
          <w:bCs/>
          <w:spacing w:val="4"/>
          <w:u w:val="single" w:color="auto"/>
        </w:rPr>
        <w:t xml:space="preserve">                </w:t>
      </w:r>
      <w:r>
        <w:rPr>
          <w:rFonts w:hint="eastAsia"/>
          <w:b/>
          <w:bCs/>
          <w:u w:val="single" w:color="auto"/>
          <w:lang w:eastAsia="zh-CN"/>
        </w:rPr>
        <w:t>13779622206</w:t>
      </w:r>
      <w:r>
        <w:rPr>
          <w:b/>
          <w:bCs/>
          <w:u w:val="single" w:color="auto"/>
        </w:rPr>
        <w:t xml:space="preserve">                 </w:t>
      </w:r>
      <w:r>
        <w:rPr>
          <w:rFonts w:hint="eastAsia"/>
          <w:b/>
          <w:bCs/>
          <w:u w:val="single" w:color="auto"/>
          <w:lang w:val="en-US" w:eastAsia="zh-CN"/>
        </w:rPr>
        <w:t xml:space="preserve"> </w:t>
      </w:r>
      <w:r>
        <w:rPr>
          <w:b/>
          <w:bCs/>
          <w:u w:val="single" w:color="auto"/>
        </w:rPr>
        <w:t xml:space="preserve">    </w:t>
      </w:r>
    </w:p>
    <w:p w14:paraId="65A7C538">
      <w:pPr>
        <w:rPr>
          <w:rFonts w:ascii="Arial"/>
          <w:sz w:val="21"/>
        </w:rPr>
      </w:pPr>
    </w:p>
    <w:p w14:paraId="70E4F1E8">
      <w:pPr>
        <w:rPr>
          <w:rFonts w:ascii="Arial"/>
          <w:sz w:val="21"/>
        </w:rPr>
      </w:pPr>
    </w:p>
    <w:p w14:paraId="4AE94BEA">
      <w:pPr>
        <w:rPr>
          <w:rFonts w:ascii="Arial"/>
          <w:sz w:val="21"/>
        </w:rPr>
      </w:pPr>
    </w:p>
    <w:p w14:paraId="41745A73">
      <w:pPr>
        <w:spacing w:line="241" w:lineRule="auto"/>
        <w:rPr>
          <w:rFonts w:ascii="Arial"/>
          <w:sz w:val="21"/>
        </w:rPr>
      </w:pPr>
    </w:p>
    <w:p w14:paraId="3316751D">
      <w:pPr>
        <w:spacing w:line="241" w:lineRule="auto"/>
        <w:rPr>
          <w:rFonts w:ascii="Arial"/>
          <w:sz w:val="21"/>
        </w:rPr>
      </w:pPr>
    </w:p>
    <w:p w14:paraId="397D1A5C">
      <w:pPr>
        <w:pStyle w:val="2"/>
        <w:spacing w:before="133" w:line="184" w:lineRule="auto"/>
        <w:ind w:left="595"/>
        <w:rPr>
          <w:rFonts w:hint="default" w:eastAsia="微软雅黑"/>
          <w:lang w:val="en-US" w:eastAsia="zh-CN"/>
        </w:rPr>
      </w:pPr>
      <w:r>
        <w:rPr>
          <w:b/>
          <w:bCs/>
          <w:spacing w:val="7"/>
        </w:rPr>
        <w:t>代理机构名称：</w:t>
      </w:r>
      <w:r>
        <w:rPr>
          <w:rFonts w:hint="eastAsia"/>
          <w:b/>
          <w:bCs/>
          <w:spacing w:val="7"/>
          <w:u w:val="single"/>
          <w:lang w:val="en-US" w:eastAsia="zh-CN"/>
        </w:rPr>
        <w:t xml:space="preserve">          </w:t>
      </w:r>
      <w:r>
        <w:rPr>
          <w:rFonts w:hint="eastAsia"/>
          <w:b/>
          <w:bCs/>
          <w:spacing w:val="7"/>
          <w:u w:val="single" w:color="auto"/>
          <w:lang w:eastAsia="zh-CN"/>
        </w:rPr>
        <w:t>新疆玖域招标代理有限公司</w:t>
      </w:r>
      <w:r>
        <w:rPr>
          <w:rFonts w:hint="eastAsia"/>
          <w:b/>
          <w:bCs/>
          <w:spacing w:val="7"/>
          <w:u w:val="single" w:color="auto"/>
          <w:lang w:val="en-US" w:eastAsia="zh-CN"/>
        </w:rPr>
        <w:t xml:space="preserve">          </w:t>
      </w:r>
    </w:p>
    <w:p w14:paraId="4F1DE486">
      <w:pPr>
        <w:pStyle w:val="2"/>
        <w:spacing w:before="195" w:line="183" w:lineRule="auto"/>
        <w:ind w:left="577"/>
      </w:pPr>
      <w:r>
        <w:rPr>
          <w:b/>
          <w:bCs/>
          <w:spacing w:val="-1"/>
        </w:rPr>
        <w:t>联</w:t>
      </w:r>
      <w:r>
        <w:rPr>
          <w:b/>
          <w:bCs/>
          <w:spacing w:val="5"/>
        </w:rPr>
        <w:t xml:space="preserve">     </w:t>
      </w:r>
      <w:r>
        <w:rPr>
          <w:b/>
          <w:bCs/>
          <w:spacing w:val="-1"/>
        </w:rPr>
        <w:t>系</w:t>
      </w:r>
      <w:r>
        <w:rPr>
          <w:b/>
          <w:bCs/>
          <w:spacing w:val="5"/>
        </w:rPr>
        <w:t xml:space="preserve">     </w:t>
      </w:r>
      <w:r>
        <w:rPr>
          <w:b/>
          <w:bCs/>
          <w:spacing w:val="-1"/>
        </w:rPr>
        <w:t>人</w:t>
      </w:r>
      <w:r>
        <w:rPr>
          <w:b/>
          <w:bCs/>
          <w:spacing w:val="-36"/>
        </w:rPr>
        <w:t xml:space="preserve"> </w:t>
      </w:r>
      <w:r>
        <w:rPr>
          <w:b/>
          <w:bCs/>
          <w:spacing w:val="-1"/>
        </w:rPr>
        <w:t>：</w:t>
      </w:r>
      <w:r>
        <w:rPr>
          <w:b/>
          <w:bCs/>
          <w:spacing w:val="-1"/>
          <w:u w:val="single" w:color="auto"/>
        </w:rPr>
        <w:t xml:space="preserve">                        </w:t>
      </w:r>
      <w:r>
        <w:rPr>
          <w:rFonts w:hint="eastAsia"/>
          <w:b/>
          <w:bCs/>
          <w:spacing w:val="-1"/>
          <w:u w:val="single" w:color="auto"/>
          <w:lang w:eastAsia="zh-CN"/>
        </w:rPr>
        <w:t>化彬霞</w:t>
      </w:r>
      <w:r>
        <w:rPr>
          <w:b/>
          <w:bCs/>
          <w:spacing w:val="-1"/>
          <w:u w:val="single" w:color="auto"/>
        </w:rPr>
        <w:t xml:space="preserve">                  </w:t>
      </w:r>
      <w:r>
        <w:rPr>
          <w:b/>
          <w:bCs/>
          <w:spacing w:val="-2"/>
          <w:u w:val="single" w:color="auto"/>
        </w:rPr>
        <w:t xml:space="preserve">           </w:t>
      </w:r>
    </w:p>
    <w:p w14:paraId="6ED8D6C7">
      <w:pPr>
        <w:pStyle w:val="2"/>
        <w:spacing w:before="129" w:line="230" w:lineRule="auto"/>
        <w:ind w:left="577"/>
      </w:pPr>
      <w:r>
        <w:rPr>
          <w:b/>
          <w:bCs/>
          <w:spacing w:val="-3"/>
        </w:rPr>
        <w:t>联  系  电  话  ：</w:t>
      </w:r>
      <w:r>
        <w:rPr>
          <w:b/>
          <w:bCs/>
          <w:spacing w:val="-3"/>
          <w:u w:val="single" w:color="auto"/>
        </w:rPr>
        <w:t xml:space="preserve">                 </w:t>
      </w:r>
      <w:r>
        <w:rPr>
          <w:rFonts w:hint="eastAsia"/>
          <w:b/>
          <w:bCs/>
          <w:spacing w:val="-3"/>
          <w:u w:val="single" w:color="auto"/>
          <w:lang w:val="en-US" w:eastAsia="zh-CN"/>
        </w:rPr>
        <w:t xml:space="preserve"> </w:t>
      </w:r>
      <w:r>
        <w:rPr>
          <w:rFonts w:hint="eastAsia"/>
          <w:b/>
          <w:bCs/>
          <w:spacing w:val="-3"/>
          <w:u w:val="single" w:color="auto"/>
          <w:lang w:eastAsia="zh-CN"/>
        </w:rPr>
        <w:t>18742755048</w:t>
      </w:r>
      <w:r>
        <w:rPr>
          <w:b/>
          <w:bCs/>
          <w:spacing w:val="-3"/>
          <w:u w:val="single" w:color="auto"/>
        </w:rPr>
        <w:t xml:space="preserve">                        </w:t>
      </w:r>
    </w:p>
    <w:p w14:paraId="23A54F72">
      <w:pPr>
        <w:spacing w:line="271" w:lineRule="auto"/>
        <w:rPr>
          <w:rFonts w:ascii="Arial"/>
          <w:sz w:val="21"/>
        </w:rPr>
      </w:pPr>
    </w:p>
    <w:p w14:paraId="312B26CC">
      <w:pPr>
        <w:spacing w:line="271" w:lineRule="auto"/>
        <w:rPr>
          <w:rFonts w:ascii="Arial"/>
          <w:sz w:val="21"/>
        </w:rPr>
      </w:pPr>
    </w:p>
    <w:p w14:paraId="54C60027">
      <w:pPr>
        <w:spacing w:line="271" w:lineRule="auto"/>
        <w:rPr>
          <w:rFonts w:ascii="Arial"/>
          <w:sz w:val="21"/>
        </w:rPr>
      </w:pPr>
    </w:p>
    <w:p w14:paraId="65F3F766">
      <w:pPr>
        <w:spacing w:line="271" w:lineRule="auto"/>
        <w:rPr>
          <w:rFonts w:ascii="Arial"/>
          <w:sz w:val="21"/>
        </w:rPr>
      </w:pPr>
    </w:p>
    <w:p w14:paraId="1ECE25D5">
      <w:pPr>
        <w:spacing w:line="271" w:lineRule="auto"/>
        <w:rPr>
          <w:rFonts w:ascii="Arial"/>
          <w:sz w:val="21"/>
        </w:rPr>
      </w:pPr>
    </w:p>
    <w:p w14:paraId="3CEA97D0">
      <w:pPr>
        <w:spacing w:line="272" w:lineRule="auto"/>
        <w:rPr>
          <w:rFonts w:ascii="Arial"/>
          <w:sz w:val="21"/>
        </w:rPr>
      </w:pPr>
    </w:p>
    <w:p w14:paraId="6A1B451F">
      <w:pPr>
        <w:pStyle w:val="2"/>
        <w:spacing w:before="138" w:line="183" w:lineRule="auto"/>
        <w:ind w:left="3488" w:firstLine="648" w:firstLineChars="200"/>
        <w:rPr>
          <w:sz w:val="32"/>
          <w:szCs w:val="32"/>
        </w:rPr>
      </w:pPr>
      <w:r>
        <w:rPr>
          <w:b/>
          <w:bCs/>
          <w:spacing w:val="2"/>
          <w:sz w:val="32"/>
          <w:szCs w:val="32"/>
        </w:rPr>
        <w:t>二〇二</w:t>
      </w:r>
      <w:r>
        <w:rPr>
          <w:rFonts w:hint="eastAsia"/>
          <w:b/>
          <w:bCs/>
          <w:spacing w:val="2"/>
          <w:sz w:val="32"/>
          <w:szCs w:val="32"/>
          <w:lang w:val="en-US" w:eastAsia="zh-CN"/>
        </w:rPr>
        <w:t>五</w:t>
      </w:r>
      <w:r>
        <w:rPr>
          <w:b/>
          <w:bCs/>
          <w:spacing w:val="2"/>
          <w:sz w:val="32"/>
          <w:szCs w:val="32"/>
        </w:rPr>
        <w:t>年</w:t>
      </w:r>
      <w:r>
        <w:rPr>
          <w:rFonts w:hint="eastAsia"/>
          <w:b/>
          <w:bCs/>
          <w:spacing w:val="2"/>
          <w:sz w:val="32"/>
          <w:szCs w:val="32"/>
          <w:lang w:val="en-US" w:eastAsia="zh-CN"/>
        </w:rPr>
        <w:t>七</w:t>
      </w:r>
      <w:r>
        <w:rPr>
          <w:b/>
          <w:bCs/>
          <w:spacing w:val="2"/>
          <w:sz w:val="32"/>
          <w:szCs w:val="32"/>
        </w:rPr>
        <w:t>月</w:t>
      </w:r>
    </w:p>
    <w:p w14:paraId="2F6CE96A">
      <w:pPr>
        <w:spacing w:line="183" w:lineRule="auto"/>
        <w:rPr>
          <w:sz w:val="32"/>
          <w:szCs w:val="32"/>
        </w:rPr>
        <w:sectPr>
          <w:headerReference r:id="rId5" w:type="default"/>
          <w:pgSz w:w="11906" w:h="16839"/>
          <w:pgMar w:top="400" w:right="1165" w:bottom="0" w:left="1178" w:header="0" w:footer="0" w:gutter="0"/>
          <w:cols w:space="720" w:num="1"/>
        </w:sectPr>
      </w:pPr>
    </w:p>
    <w:p w14:paraId="405D2536">
      <w:pPr>
        <w:spacing w:line="257" w:lineRule="auto"/>
        <w:rPr>
          <w:rFonts w:ascii="Arial"/>
          <w:sz w:val="21"/>
        </w:rPr>
      </w:pPr>
    </w:p>
    <w:p w14:paraId="6AC9A881">
      <w:pPr>
        <w:spacing w:line="257" w:lineRule="auto"/>
        <w:rPr>
          <w:rFonts w:ascii="Arial"/>
          <w:sz w:val="21"/>
        </w:rPr>
      </w:pPr>
    </w:p>
    <w:p w14:paraId="65385583">
      <w:pPr>
        <w:spacing w:line="257" w:lineRule="auto"/>
        <w:rPr>
          <w:rFonts w:ascii="Arial"/>
          <w:sz w:val="21"/>
        </w:rPr>
      </w:pPr>
    </w:p>
    <w:p w14:paraId="671FC5E7">
      <w:pPr>
        <w:spacing w:line="258" w:lineRule="auto"/>
        <w:rPr>
          <w:rFonts w:ascii="Arial"/>
          <w:sz w:val="21"/>
        </w:rPr>
      </w:pPr>
    </w:p>
    <w:sdt>
      <w:sdtPr>
        <w:rPr>
          <w:rFonts w:ascii="微软雅黑" w:hAnsi="微软雅黑" w:eastAsia="微软雅黑" w:cs="微软雅黑"/>
          <w:sz w:val="32"/>
          <w:szCs w:val="32"/>
        </w:rPr>
        <w:id w:val="147479207"/>
        <w:docPartObj>
          <w:docPartGallery w:val="Table of Contents"/>
          <w:docPartUnique/>
        </w:docPartObj>
      </w:sdtPr>
      <w:sdtEndPr>
        <w:rPr>
          <w:rFonts w:ascii="微软雅黑" w:hAnsi="微软雅黑" w:eastAsia="微软雅黑" w:cs="微软雅黑"/>
          <w:sz w:val="24"/>
          <w:szCs w:val="24"/>
        </w:rPr>
      </w:sdtEndPr>
      <w:sdtContent>
        <w:p w14:paraId="1723559F">
          <w:pPr>
            <w:pStyle w:val="2"/>
            <w:spacing w:before="137" w:line="177" w:lineRule="auto"/>
            <w:ind w:left="4058"/>
            <w:rPr>
              <w:sz w:val="32"/>
              <w:szCs w:val="32"/>
            </w:rPr>
          </w:pPr>
          <w:r>
            <w:rPr>
              <w:b/>
              <w:bCs/>
              <w:spacing w:val="-19"/>
              <w:sz w:val="32"/>
              <w:szCs w:val="32"/>
            </w:rPr>
            <w:t>目</w:t>
          </w:r>
          <w:r>
            <w:rPr>
              <w:b/>
              <w:bCs/>
              <w:spacing w:val="1"/>
              <w:sz w:val="32"/>
              <w:szCs w:val="32"/>
            </w:rPr>
            <w:t xml:space="preserve">   </w:t>
          </w:r>
          <w:r>
            <w:rPr>
              <w:b/>
              <w:bCs/>
              <w:spacing w:val="-19"/>
              <w:sz w:val="32"/>
              <w:szCs w:val="32"/>
            </w:rPr>
            <w:t>录</w:t>
          </w:r>
        </w:p>
        <w:p w14:paraId="15D6292D">
          <w:pPr>
            <w:spacing w:line="475" w:lineRule="auto"/>
            <w:rPr>
              <w:rFonts w:ascii="Arial"/>
              <w:sz w:val="21"/>
            </w:rPr>
          </w:pPr>
        </w:p>
        <w:p w14:paraId="58F1F39E">
          <w:pPr>
            <w:pStyle w:val="2"/>
            <w:tabs>
              <w:tab w:val="right" w:leader="dot" w:pos="8305"/>
            </w:tabs>
            <w:spacing w:before="103" w:line="226" w:lineRule="auto"/>
            <w:rPr>
              <w:sz w:val="24"/>
              <w:szCs w:val="24"/>
            </w:rPr>
          </w:pPr>
          <w:r>
            <w:fldChar w:fldCharType="begin"/>
          </w:r>
          <w:r>
            <w:instrText xml:space="preserve"> HYPERLINK \l "bookmark1" </w:instrText>
          </w:r>
          <w:r>
            <w:fldChar w:fldCharType="separate"/>
          </w:r>
          <w:r>
            <w:rPr>
              <w:spacing w:val="6"/>
              <w:sz w:val="24"/>
              <w:szCs w:val="24"/>
            </w:rPr>
            <w:t>第一章  单一来源采购邀请</w:t>
          </w:r>
          <w:r>
            <w:rPr>
              <w:spacing w:val="-12"/>
              <w:sz w:val="24"/>
              <w:szCs w:val="24"/>
            </w:rPr>
            <w:t xml:space="preserve"> </w:t>
          </w:r>
          <w:r>
            <w:rPr>
              <w:sz w:val="24"/>
              <w:szCs w:val="24"/>
            </w:rPr>
            <w:tab/>
          </w:r>
          <w:r>
            <w:rPr>
              <w:sz w:val="24"/>
              <w:szCs w:val="24"/>
            </w:rPr>
            <w:t>1</w:t>
          </w:r>
          <w:r>
            <w:rPr>
              <w:sz w:val="24"/>
              <w:szCs w:val="24"/>
            </w:rPr>
            <w:fldChar w:fldCharType="end"/>
          </w:r>
        </w:p>
        <w:p w14:paraId="1F0404FE">
          <w:pPr>
            <w:pStyle w:val="2"/>
            <w:tabs>
              <w:tab w:val="right" w:leader="dot" w:pos="8305"/>
            </w:tabs>
            <w:spacing w:before="230" w:line="225" w:lineRule="auto"/>
            <w:rPr>
              <w:sz w:val="24"/>
              <w:szCs w:val="24"/>
            </w:rPr>
          </w:pPr>
          <w:r>
            <w:fldChar w:fldCharType="begin"/>
          </w:r>
          <w:r>
            <w:instrText xml:space="preserve"> HYPERLINK \l "bookmark2" </w:instrText>
          </w:r>
          <w:r>
            <w:fldChar w:fldCharType="separate"/>
          </w:r>
          <w:r>
            <w:rPr>
              <w:spacing w:val="7"/>
              <w:sz w:val="24"/>
              <w:szCs w:val="24"/>
            </w:rPr>
            <w:t>第二章  供应商须知资料表</w:t>
          </w:r>
          <w:r>
            <w:rPr>
              <w:sz w:val="24"/>
              <w:szCs w:val="24"/>
            </w:rPr>
            <w:tab/>
          </w:r>
          <w:r>
            <w:rPr>
              <w:sz w:val="24"/>
              <w:szCs w:val="24"/>
            </w:rPr>
            <w:t>4</w:t>
          </w:r>
          <w:r>
            <w:rPr>
              <w:sz w:val="24"/>
              <w:szCs w:val="24"/>
            </w:rPr>
            <w:fldChar w:fldCharType="end"/>
          </w:r>
        </w:p>
        <w:p w14:paraId="18205115">
          <w:pPr>
            <w:pStyle w:val="2"/>
            <w:tabs>
              <w:tab w:val="right" w:leader="dot" w:pos="8305"/>
            </w:tabs>
            <w:spacing w:before="231" w:line="225" w:lineRule="auto"/>
            <w:rPr>
              <w:sz w:val="24"/>
              <w:szCs w:val="24"/>
            </w:rPr>
          </w:pPr>
          <w:r>
            <w:fldChar w:fldCharType="begin"/>
          </w:r>
          <w:r>
            <w:instrText xml:space="preserve"> HYPERLINK \l "bookmark3" </w:instrText>
          </w:r>
          <w:r>
            <w:fldChar w:fldCharType="separate"/>
          </w:r>
          <w:r>
            <w:rPr>
              <w:spacing w:val="6"/>
              <w:sz w:val="24"/>
              <w:szCs w:val="24"/>
            </w:rPr>
            <w:t>第三章</w:t>
          </w:r>
          <w:r>
            <w:rPr>
              <w:spacing w:val="15"/>
              <w:sz w:val="24"/>
              <w:szCs w:val="24"/>
            </w:rPr>
            <w:t xml:space="preserve">  </w:t>
          </w:r>
          <w:r>
            <w:rPr>
              <w:spacing w:val="6"/>
              <w:sz w:val="24"/>
              <w:szCs w:val="24"/>
            </w:rPr>
            <w:t>供应商须知</w:t>
          </w:r>
          <w:r>
            <w:rPr>
              <w:sz w:val="24"/>
              <w:szCs w:val="24"/>
            </w:rPr>
            <w:tab/>
          </w:r>
          <w:r>
            <w:rPr>
              <w:sz w:val="24"/>
              <w:szCs w:val="24"/>
            </w:rPr>
            <w:t>8</w:t>
          </w:r>
          <w:r>
            <w:rPr>
              <w:sz w:val="24"/>
              <w:szCs w:val="24"/>
            </w:rPr>
            <w:fldChar w:fldCharType="end"/>
          </w:r>
        </w:p>
        <w:p w14:paraId="7F361A7A">
          <w:pPr>
            <w:pStyle w:val="2"/>
            <w:tabs>
              <w:tab w:val="right" w:leader="dot" w:pos="8305"/>
            </w:tabs>
            <w:spacing w:before="231" w:line="225" w:lineRule="auto"/>
            <w:rPr>
              <w:sz w:val="24"/>
              <w:szCs w:val="24"/>
            </w:rPr>
          </w:pPr>
          <w:r>
            <w:fldChar w:fldCharType="begin"/>
          </w:r>
          <w:r>
            <w:instrText xml:space="preserve"> HYPERLINK \l "bookmark4" </w:instrText>
          </w:r>
          <w:r>
            <w:fldChar w:fldCharType="separate"/>
          </w:r>
          <w:r>
            <w:rPr>
              <w:spacing w:val="6"/>
              <w:sz w:val="24"/>
              <w:szCs w:val="24"/>
            </w:rPr>
            <w:t>第四章</w:t>
          </w:r>
          <w:r>
            <w:rPr>
              <w:spacing w:val="21"/>
              <w:sz w:val="24"/>
              <w:szCs w:val="24"/>
            </w:rPr>
            <w:t xml:space="preserve">  </w:t>
          </w:r>
          <w:r>
            <w:rPr>
              <w:spacing w:val="6"/>
              <w:sz w:val="24"/>
              <w:szCs w:val="24"/>
            </w:rPr>
            <w:t>货物服务需求一览表</w:t>
          </w:r>
          <w:r>
            <w:rPr>
              <w:spacing w:val="-24"/>
              <w:sz w:val="24"/>
              <w:szCs w:val="24"/>
            </w:rPr>
            <w:t xml:space="preserve"> </w:t>
          </w:r>
          <w:r>
            <w:rPr>
              <w:sz w:val="24"/>
              <w:szCs w:val="24"/>
            </w:rPr>
            <w:tab/>
          </w:r>
          <w:r>
            <w:rPr>
              <w:sz w:val="24"/>
              <w:szCs w:val="24"/>
            </w:rPr>
            <w:t>16</w:t>
          </w:r>
          <w:r>
            <w:rPr>
              <w:sz w:val="24"/>
              <w:szCs w:val="24"/>
            </w:rPr>
            <w:fldChar w:fldCharType="end"/>
          </w:r>
        </w:p>
        <w:p w14:paraId="23EF1ADE">
          <w:pPr>
            <w:pStyle w:val="2"/>
            <w:tabs>
              <w:tab w:val="right" w:leader="dot" w:pos="8305"/>
            </w:tabs>
            <w:spacing w:before="230" w:line="226" w:lineRule="auto"/>
            <w:ind w:left="422"/>
            <w:rPr>
              <w:sz w:val="24"/>
              <w:szCs w:val="24"/>
            </w:rPr>
          </w:pPr>
          <w:r>
            <w:fldChar w:fldCharType="begin"/>
          </w:r>
          <w:r>
            <w:instrText xml:space="preserve"> HYPERLINK \l "bookmark5" </w:instrText>
          </w:r>
          <w:r>
            <w:fldChar w:fldCharType="separate"/>
          </w:r>
          <w:r>
            <w:rPr>
              <w:spacing w:val="-3"/>
              <w:sz w:val="24"/>
              <w:szCs w:val="24"/>
            </w:rPr>
            <w:t xml:space="preserve">一、货物需求 </w:t>
          </w:r>
          <w:r>
            <w:rPr>
              <w:sz w:val="24"/>
              <w:szCs w:val="24"/>
            </w:rPr>
            <w:tab/>
          </w:r>
          <w:r>
            <w:rPr>
              <w:sz w:val="24"/>
              <w:szCs w:val="24"/>
            </w:rPr>
            <w:t>16</w:t>
          </w:r>
          <w:r>
            <w:rPr>
              <w:sz w:val="24"/>
              <w:szCs w:val="24"/>
            </w:rPr>
            <w:fldChar w:fldCharType="end"/>
          </w:r>
        </w:p>
        <w:p w14:paraId="62E12776">
          <w:pPr>
            <w:pStyle w:val="2"/>
            <w:tabs>
              <w:tab w:val="right" w:leader="dot" w:pos="8305"/>
            </w:tabs>
            <w:spacing w:before="230" w:line="225" w:lineRule="auto"/>
            <w:ind w:left="425"/>
            <w:rPr>
              <w:sz w:val="24"/>
              <w:szCs w:val="24"/>
            </w:rPr>
          </w:pPr>
          <w:r>
            <w:fldChar w:fldCharType="begin"/>
          </w:r>
          <w:r>
            <w:instrText xml:space="preserve"> HYPERLINK \l "bookmark6" </w:instrText>
          </w:r>
          <w:r>
            <w:fldChar w:fldCharType="separate"/>
          </w:r>
          <w:r>
            <w:rPr>
              <w:spacing w:val="-4"/>
              <w:sz w:val="24"/>
              <w:szCs w:val="24"/>
            </w:rPr>
            <w:t xml:space="preserve">二、项目要求 </w:t>
          </w:r>
          <w:r>
            <w:rPr>
              <w:sz w:val="24"/>
              <w:szCs w:val="24"/>
            </w:rPr>
            <w:tab/>
          </w:r>
          <w:r>
            <w:rPr>
              <w:sz w:val="24"/>
              <w:szCs w:val="24"/>
            </w:rPr>
            <w:t>17</w:t>
          </w:r>
          <w:r>
            <w:rPr>
              <w:sz w:val="24"/>
              <w:szCs w:val="24"/>
            </w:rPr>
            <w:fldChar w:fldCharType="end"/>
          </w:r>
        </w:p>
        <w:p w14:paraId="0CCA5F7C">
          <w:pPr>
            <w:pStyle w:val="2"/>
            <w:tabs>
              <w:tab w:val="right" w:leader="dot" w:pos="8305"/>
            </w:tabs>
            <w:spacing w:before="232" w:line="226" w:lineRule="auto"/>
            <w:rPr>
              <w:sz w:val="24"/>
              <w:szCs w:val="24"/>
            </w:rPr>
          </w:pPr>
          <w:r>
            <w:fldChar w:fldCharType="begin"/>
          </w:r>
          <w:r>
            <w:instrText xml:space="preserve"> HYPERLINK \l "bookmark7" </w:instrText>
          </w:r>
          <w:r>
            <w:fldChar w:fldCharType="separate"/>
          </w:r>
          <w:r>
            <w:rPr>
              <w:spacing w:val="6"/>
              <w:sz w:val="24"/>
              <w:szCs w:val="24"/>
            </w:rPr>
            <w:t>第五章  评标方法和标准</w:t>
          </w:r>
          <w:r>
            <w:rPr>
              <w:spacing w:val="-22"/>
              <w:sz w:val="24"/>
              <w:szCs w:val="24"/>
            </w:rPr>
            <w:t xml:space="preserve"> </w:t>
          </w:r>
          <w:r>
            <w:rPr>
              <w:sz w:val="24"/>
              <w:szCs w:val="24"/>
            </w:rPr>
            <w:tab/>
          </w:r>
          <w:r>
            <w:rPr>
              <w:sz w:val="24"/>
              <w:szCs w:val="24"/>
            </w:rPr>
            <w:t>18</w:t>
          </w:r>
          <w:r>
            <w:rPr>
              <w:sz w:val="24"/>
              <w:szCs w:val="24"/>
            </w:rPr>
            <w:fldChar w:fldCharType="end"/>
          </w:r>
        </w:p>
        <w:p w14:paraId="4E73F5C9">
          <w:pPr>
            <w:pStyle w:val="2"/>
            <w:tabs>
              <w:tab w:val="right" w:leader="dot" w:pos="8305"/>
            </w:tabs>
            <w:spacing w:before="229" w:line="226" w:lineRule="auto"/>
            <w:ind w:left="420"/>
            <w:rPr>
              <w:sz w:val="24"/>
              <w:szCs w:val="24"/>
            </w:rPr>
          </w:pPr>
          <w:r>
            <w:fldChar w:fldCharType="begin"/>
          </w:r>
          <w:r>
            <w:instrText xml:space="preserve"> HYPERLINK \l "bookmark8" </w:instrText>
          </w:r>
          <w:r>
            <w:fldChar w:fldCharType="separate"/>
          </w:r>
          <w:r>
            <w:rPr>
              <w:spacing w:val="-3"/>
              <w:sz w:val="24"/>
              <w:szCs w:val="24"/>
            </w:rPr>
            <w:t xml:space="preserve">初步评审—资格性审查表 </w:t>
          </w:r>
          <w:r>
            <w:rPr>
              <w:sz w:val="24"/>
              <w:szCs w:val="24"/>
            </w:rPr>
            <w:tab/>
          </w:r>
          <w:r>
            <w:rPr>
              <w:sz w:val="24"/>
              <w:szCs w:val="24"/>
            </w:rPr>
            <w:t>20</w:t>
          </w:r>
          <w:r>
            <w:rPr>
              <w:sz w:val="24"/>
              <w:szCs w:val="24"/>
            </w:rPr>
            <w:fldChar w:fldCharType="end"/>
          </w:r>
        </w:p>
        <w:p w14:paraId="7AA2B59D">
          <w:pPr>
            <w:pStyle w:val="2"/>
            <w:tabs>
              <w:tab w:val="right" w:leader="dot" w:pos="8305"/>
            </w:tabs>
            <w:spacing w:before="230" w:line="226" w:lineRule="auto"/>
            <w:ind w:left="420"/>
            <w:rPr>
              <w:sz w:val="24"/>
              <w:szCs w:val="24"/>
            </w:rPr>
          </w:pPr>
          <w:r>
            <w:fldChar w:fldCharType="begin"/>
          </w:r>
          <w:r>
            <w:instrText xml:space="preserve"> HYPERLINK \l "bookmark9" </w:instrText>
          </w:r>
          <w:r>
            <w:fldChar w:fldCharType="separate"/>
          </w:r>
          <w:r>
            <w:rPr>
              <w:spacing w:val="-3"/>
              <w:sz w:val="24"/>
              <w:szCs w:val="24"/>
            </w:rPr>
            <w:t xml:space="preserve">初步评审—符合性审查表 </w:t>
          </w:r>
          <w:r>
            <w:rPr>
              <w:sz w:val="24"/>
              <w:szCs w:val="24"/>
            </w:rPr>
            <w:tab/>
          </w:r>
          <w:r>
            <w:rPr>
              <w:sz w:val="24"/>
              <w:szCs w:val="24"/>
            </w:rPr>
            <w:t>22</w:t>
          </w:r>
          <w:r>
            <w:rPr>
              <w:sz w:val="24"/>
              <w:szCs w:val="24"/>
            </w:rPr>
            <w:fldChar w:fldCharType="end"/>
          </w:r>
        </w:p>
        <w:p w14:paraId="66F7B6FB">
          <w:pPr>
            <w:pStyle w:val="2"/>
            <w:tabs>
              <w:tab w:val="right" w:leader="dot" w:pos="8305"/>
            </w:tabs>
            <w:spacing w:before="230" w:line="226" w:lineRule="auto"/>
            <w:rPr>
              <w:sz w:val="24"/>
              <w:szCs w:val="24"/>
            </w:rPr>
          </w:pPr>
          <w:r>
            <w:fldChar w:fldCharType="begin"/>
          </w:r>
          <w:r>
            <w:instrText xml:space="preserve"> HYPERLINK \l "bookmark10" </w:instrText>
          </w:r>
          <w:r>
            <w:fldChar w:fldCharType="separate"/>
          </w:r>
          <w:r>
            <w:rPr>
              <w:spacing w:val="3"/>
              <w:sz w:val="24"/>
              <w:szCs w:val="24"/>
            </w:rPr>
            <w:t>第六章</w:t>
          </w:r>
          <w:r>
            <w:rPr>
              <w:spacing w:val="24"/>
              <w:sz w:val="24"/>
              <w:szCs w:val="24"/>
            </w:rPr>
            <w:t xml:space="preserve">  </w:t>
          </w:r>
          <w:r>
            <w:rPr>
              <w:spacing w:val="3"/>
              <w:sz w:val="24"/>
              <w:szCs w:val="24"/>
            </w:rPr>
            <w:t>响应文件格式</w:t>
          </w:r>
          <w:r>
            <w:rPr>
              <w:spacing w:val="-17"/>
              <w:sz w:val="24"/>
              <w:szCs w:val="24"/>
            </w:rPr>
            <w:t xml:space="preserve"> </w:t>
          </w:r>
          <w:r>
            <w:rPr>
              <w:sz w:val="24"/>
              <w:szCs w:val="24"/>
            </w:rPr>
            <w:tab/>
          </w:r>
          <w:r>
            <w:rPr>
              <w:sz w:val="24"/>
              <w:szCs w:val="24"/>
            </w:rPr>
            <w:t>22</w:t>
          </w:r>
          <w:r>
            <w:rPr>
              <w:sz w:val="24"/>
              <w:szCs w:val="24"/>
            </w:rPr>
            <w:fldChar w:fldCharType="end"/>
          </w:r>
        </w:p>
        <w:p w14:paraId="1DE7C998">
          <w:pPr>
            <w:pStyle w:val="2"/>
            <w:tabs>
              <w:tab w:val="right" w:leader="dot" w:pos="8305"/>
            </w:tabs>
            <w:spacing w:before="231" w:line="225" w:lineRule="auto"/>
            <w:ind w:left="419"/>
            <w:rPr>
              <w:sz w:val="24"/>
              <w:szCs w:val="24"/>
            </w:rPr>
          </w:pPr>
          <w:r>
            <w:fldChar w:fldCharType="begin"/>
          </w:r>
          <w:r>
            <w:instrText xml:space="preserve"> HYPERLINK \l "bookmark11" </w:instrText>
          </w:r>
          <w:r>
            <w:fldChar w:fldCharType="separate"/>
          </w:r>
          <w:r>
            <w:rPr>
              <w:spacing w:val="-2"/>
              <w:sz w:val="24"/>
              <w:szCs w:val="24"/>
            </w:rPr>
            <w:t>第二部分</w:t>
          </w:r>
          <w:r>
            <w:rPr>
              <w:spacing w:val="12"/>
              <w:sz w:val="24"/>
              <w:szCs w:val="24"/>
            </w:rPr>
            <w:t xml:space="preserve">   </w:t>
          </w:r>
          <w:r>
            <w:rPr>
              <w:spacing w:val="-2"/>
              <w:sz w:val="24"/>
              <w:szCs w:val="24"/>
            </w:rPr>
            <w:t xml:space="preserve">商务及技术文件 </w:t>
          </w:r>
          <w:r>
            <w:rPr>
              <w:sz w:val="24"/>
              <w:szCs w:val="24"/>
            </w:rPr>
            <w:tab/>
          </w:r>
          <w:r>
            <w:rPr>
              <w:sz w:val="24"/>
              <w:szCs w:val="24"/>
            </w:rPr>
            <w:t>23</w:t>
          </w:r>
          <w:r>
            <w:rPr>
              <w:sz w:val="24"/>
              <w:szCs w:val="24"/>
            </w:rPr>
            <w:fldChar w:fldCharType="end"/>
          </w:r>
        </w:p>
        <w:p w14:paraId="44806147">
          <w:pPr>
            <w:pStyle w:val="2"/>
            <w:tabs>
              <w:tab w:val="right" w:leader="dot" w:pos="8305"/>
            </w:tabs>
            <w:spacing w:before="230" w:line="226" w:lineRule="auto"/>
            <w:rPr>
              <w:sz w:val="24"/>
              <w:szCs w:val="24"/>
            </w:rPr>
          </w:pPr>
          <w:r>
            <w:fldChar w:fldCharType="begin"/>
          </w:r>
          <w:r>
            <w:instrText xml:space="preserve"> HYPERLINK \l "bookmark12" </w:instrText>
          </w:r>
          <w:r>
            <w:fldChar w:fldCharType="separate"/>
          </w:r>
          <w:r>
            <w:rPr>
              <w:spacing w:val="-2"/>
              <w:sz w:val="24"/>
              <w:szCs w:val="24"/>
            </w:rPr>
            <w:t>第七章</w:t>
          </w:r>
          <w:r>
            <w:rPr>
              <w:spacing w:val="19"/>
              <w:sz w:val="24"/>
              <w:szCs w:val="24"/>
            </w:rPr>
            <w:t xml:space="preserve">  </w:t>
          </w:r>
          <w:r>
            <w:rPr>
              <w:spacing w:val="-2"/>
              <w:sz w:val="24"/>
              <w:szCs w:val="24"/>
            </w:rPr>
            <w:t>采</w:t>
          </w:r>
          <w:r>
            <w:rPr>
              <w:spacing w:val="17"/>
              <w:sz w:val="24"/>
              <w:szCs w:val="24"/>
            </w:rPr>
            <w:t xml:space="preserve">  </w:t>
          </w:r>
          <w:r>
            <w:rPr>
              <w:spacing w:val="-2"/>
              <w:sz w:val="24"/>
              <w:szCs w:val="24"/>
            </w:rPr>
            <w:t>购</w:t>
          </w:r>
          <w:r>
            <w:rPr>
              <w:spacing w:val="18"/>
              <w:sz w:val="24"/>
              <w:szCs w:val="24"/>
            </w:rPr>
            <w:t xml:space="preserve">  </w:t>
          </w:r>
          <w:r>
            <w:rPr>
              <w:spacing w:val="-2"/>
              <w:sz w:val="24"/>
              <w:szCs w:val="24"/>
            </w:rPr>
            <w:t>合   同</w:t>
          </w:r>
          <w:r>
            <w:rPr>
              <w:sz w:val="24"/>
              <w:szCs w:val="24"/>
            </w:rPr>
            <w:tab/>
          </w:r>
          <w:r>
            <w:rPr>
              <w:sz w:val="24"/>
              <w:szCs w:val="24"/>
            </w:rPr>
            <w:t>50</w:t>
          </w:r>
          <w:r>
            <w:rPr>
              <w:sz w:val="24"/>
              <w:szCs w:val="24"/>
            </w:rPr>
            <w:fldChar w:fldCharType="end"/>
          </w:r>
        </w:p>
      </w:sdtContent>
    </w:sdt>
    <w:p w14:paraId="31B0CAD8">
      <w:pPr>
        <w:spacing w:line="226" w:lineRule="auto"/>
        <w:rPr>
          <w:sz w:val="24"/>
          <w:szCs w:val="24"/>
        </w:rPr>
        <w:sectPr>
          <w:headerReference r:id="rId6" w:type="default"/>
          <w:pgSz w:w="11907" w:h="16840"/>
          <w:pgMar w:top="400" w:right="1786" w:bottom="0" w:left="1135" w:header="0" w:footer="0" w:gutter="0"/>
          <w:cols w:space="720" w:num="1"/>
        </w:sectPr>
      </w:pPr>
    </w:p>
    <w:p w14:paraId="4ACE1028">
      <w:pPr>
        <w:rPr>
          <w:rFonts w:ascii="Arial"/>
          <w:sz w:val="21"/>
        </w:rPr>
      </w:pPr>
    </w:p>
    <w:p w14:paraId="4A8E70D4">
      <w:pPr>
        <w:rPr>
          <w:rFonts w:ascii="Arial"/>
          <w:sz w:val="21"/>
        </w:rPr>
      </w:pPr>
    </w:p>
    <w:p w14:paraId="60FE8E80">
      <w:pPr>
        <w:rPr>
          <w:rFonts w:ascii="Arial"/>
          <w:sz w:val="21"/>
        </w:rPr>
      </w:pPr>
    </w:p>
    <w:p w14:paraId="2110499A">
      <w:pPr>
        <w:spacing w:line="241" w:lineRule="auto"/>
        <w:rPr>
          <w:rFonts w:ascii="Arial"/>
          <w:sz w:val="21"/>
        </w:rPr>
      </w:pPr>
    </w:p>
    <w:p w14:paraId="3D6C1502">
      <w:pPr>
        <w:spacing w:line="241" w:lineRule="auto"/>
        <w:rPr>
          <w:rFonts w:ascii="Arial"/>
          <w:sz w:val="21"/>
        </w:rPr>
      </w:pPr>
    </w:p>
    <w:p w14:paraId="0A00E4FB">
      <w:pPr>
        <w:pStyle w:val="2"/>
        <w:spacing w:before="133" w:line="184" w:lineRule="auto"/>
        <w:ind w:left="2298"/>
        <w:outlineLvl w:val="0"/>
      </w:pPr>
      <w:bookmarkStart w:id="0" w:name="bookmark1"/>
      <w:bookmarkEnd w:id="0"/>
      <w:r>
        <w:rPr>
          <w:b/>
          <w:bCs/>
          <w:spacing w:val="6"/>
        </w:rPr>
        <w:t>第一章</w:t>
      </w:r>
      <w:r>
        <w:rPr>
          <w:b/>
          <w:bCs/>
          <w:spacing w:val="10"/>
        </w:rPr>
        <w:t xml:space="preserve">     </w:t>
      </w:r>
      <w:r>
        <w:rPr>
          <w:b/>
          <w:bCs/>
          <w:spacing w:val="6"/>
        </w:rPr>
        <w:t>单一来源采购邀请</w:t>
      </w:r>
    </w:p>
    <w:p w14:paraId="5C50E394">
      <w:pPr>
        <w:spacing w:line="458" w:lineRule="auto"/>
        <w:rPr>
          <w:rFonts w:ascii="Arial"/>
          <w:sz w:val="21"/>
        </w:rPr>
      </w:pPr>
    </w:p>
    <w:p w14:paraId="20E3D02C">
      <w:pPr>
        <w:pStyle w:val="2"/>
        <w:spacing w:before="103" w:line="183" w:lineRule="auto"/>
        <w:rPr>
          <w:sz w:val="24"/>
          <w:szCs w:val="24"/>
        </w:rPr>
      </w:pPr>
      <w:r>
        <w:rPr>
          <w:rFonts w:hint="eastAsia"/>
          <w:spacing w:val="-2"/>
          <w:sz w:val="24"/>
          <w:szCs w:val="24"/>
          <w:lang w:eastAsia="zh-CN"/>
        </w:rPr>
        <w:t>新疆新卫国际贸易有限公司</w:t>
      </w:r>
      <w:r>
        <w:rPr>
          <w:spacing w:val="-2"/>
          <w:sz w:val="24"/>
          <w:szCs w:val="24"/>
        </w:rPr>
        <w:t>：</w:t>
      </w:r>
    </w:p>
    <w:p w14:paraId="30921BAA">
      <w:pPr>
        <w:spacing w:line="343" w:lineRule="auto"/>
        <w:rPr>
          <w:rFonts w:ascii="Arial"/>
          <w:sz w:val="21"/>
        </w:rPr>
      </w:pPr>
    </w:p>
    <w:p w14:paraId="186F9CDE">
      <w:pPr>
        <w:pStyle w:val="2"/>
        <w:spacing w:before="103" w:line="352" w:lineRule="auto"/>
        <w:ind w:firstLine="492"/>
        <w:jc w:val="both"/>
        <w:rPr>
          <w:sz w:val="24"/>
          <w:szCs w:val="24"/>
        </w:rPr>
      </w:pPr>
      <w:r>
        <w:rPr>
          <w:rFonts w:hint="eastAsia"/>
          <w:spacing w:val="6"/>
          <w:sz w:val="24"/>
          <w:szCs w:val="24"/>
          <w:lang w:eastAsia="zh-CN"/>
        </w:rPr>
        <w:t>新疆玖域招标代理有限公司</w:t>
      </w:r>
      <w:r>
        <w:rPr>
          <w:spacing w:val="6"/>
          <w:sz w:val="24"/>
          <w:szCs w:val="24"/>
        </w:rPr>
        <w:t>受</w:t>
      </w:r>
      <w:r>
        <w:rPr>
          <w:rFonts w:hint="eastAsia"/>
          <w:spacing w:val="6"/>
          <w:sz w:val="24"/>
          <w:szCs w:val="24"/>
          <w:lang w:eastAsia="zh-CN"/>
        </w:rPr>
        <w:t>喀什地区中心血站</w:t>
      </w:r>
      <w:r>
        <w:rPr>
          <w:spacing w:val="5"/>
          <w:sz w:val="24"/>
          <w:szCs w:val="24"/>
        </w:rPr>
        <w:t>的委托，对“</w:t>
      </w:r>
      <w:r>
        <w:rPr>
          <w:rFonts w:hint="eastAsia"/>
          <w:spacing w:val="5"/>
          <w:sz w:val="24"/>
          <w:szCs w:val="24"/>
          <w:lang w:eastAsia="zh-CN"/>
        </w:rPr>
        <w:t>喀什地区中心血站2024年关于采购进口核酸检测试剂盒项目</w:t>
      </w:r>
      <w:r>
        <w:rPr>
          <w:sz w:val="24"/>
          <w:szCs w:val="24"/>
        </w:rPr>
        <w:t>”组织单一来源采购。现已完成</w:t>
      </w:r>
      <w:r>
        <w:rPr>
          <w:spacing w:val="-3"/>
          <w:sz w:val="24"/>
          <w:szCs w:val="24"/>
        </w:rPr>
        <w:t>相关准备工作 ，诚邀贵单位参加该项目协商活动。</w:t>
      </w:r>
    </w:p>
    <w:p w14:paraId="7A72AF68">
      <w:pPr>
        <w:pStyle w:val="2"/>
        <w:spacing w:before="188" w:line="183" w:lineRule="auto"/>
        <w:ind w:left="9"/>
        <w:rPr>
          <w:sz w:val="24"/>
          <w:szCs w:val="24"/>
        </w:rPr>
      </w:pPr>
      <w:r>
        <w:rPr>
          <w:b/>
          <w:bCs/>
          <w:spacing w:val="-3"/>
          <w:sz w:val="24"/>
          <w:szCs w:val="24"/>
        </w:rPr>
        <w:t>一、</w:t>
      </w:r>
      <w:r>
        <w:rPr>
          <w:b/>
          <w:bCs/>
          <w:spacing w:val="59"/>
          <w:w w:val="101"/>
          <w:sz w:val="24"/>
          <w:szCs w:val="24"/>
        </w:rPr>
        <w:t xml:space="preserve"> </w:t>
      </w:r>
      <w:r>
        <w:rPr>
          <w:b/>
          <w:bCs/>
          <w:spacing w:val="-3"/>
          <w:sz w:val="24"/>
          <w:szCs w:val="24"/>
        </w:rPr>
        <w:t>项目基本情况</w:t>
      </w:r>
    </w:p>
    <w:p w14:paraId="291FA476">
      <w:pPr>
        <w:spacing w:line="252" w:lineRule="auto"/>
        <w:rPr>
          <w:rFonts w:ascii="Arial"/>
          <w:sz w:val="21"/>
        </w:rPr>
      </w:pPr>
    </w:p>
    <w:p w14:paraId="32B0F3B6">
      <w:pPr>
        <w:pStyle w:val="2"/>
        <w:spacing w:before="103" w:line="225" w:lineRule="auto"/>
        <w:ind w:left="525"/>
        <w:rPr>
          <w:rFonts w:hint="eastAsia" w:eastAsia="微软雅黑"/>
          <w:sz w:val="24"/>
          <w:szCs w:val="24"/>
          <w:lang w:eastAsia="zh-CN"/>
        </w:rPr>
      </w:pPr>
      <w:r>
        <w:rPr>
          <w:spacing w:val="-4"/>
          <w:sz w:val="24"/>
          <w:szCs w:val="24"/>
        </w:rPr>
        <w:t>1、项目编号：XJJY（Z）2025-022</w:t>
      </w:r>
    </w:p>
    <w:p w14:paraId="128249D4">
      <w:pPr>
        <w:pStyle w:val="2"/>
        <w:spacing w:before="214" w:line="183" w:lineRule="auto"/>
        <w:ind w:left="506"/>
        <w:rPr>
          <w:sz w:val="24"/>
          <w:szCs w:val="24"/>
        </w:rPr>
      </w:pPr>
      <w:r>
        <w:rPr>
          <w:spacing w:val="-4"/>
          <w:sz w:val="24"/>
          <w:szCs w:val="24"/>
        </w:rPr>
        <w:t>2、项目名称</w:t>
      </w:r>
      <w:r>
        <w:rPr>
          <w:spacing w:val="31"/>
          <w:sz w:val="24"/>
          <w:szCs w:val="24"/>
        </w:rPr>
        <w:t xml:space="preserve"> </w:t>
      </w:r>
      <w:r>
        <w:rPr>
          <w:spacing w:val="-4"/>
          <w:sz w:val="24"/>
          <w:szCs w:val="24"/>
        </w:rPr>
        <w:t>：</w:t>
      </w:r>
      <w:r>
        <w:rPr>
          <w:rFonts w:hint="eastAsia"/>
          <w:spacing w:val="-4"/>
          <w:sz w:val="24"/>
          <w:szCs w:val="24"/>
          <w:lang w:eastAsia="zh-CN"/>
        </w:rPr>
        <w:t>喀什地区中心血站2024年关于采购进口核酸检测试剂盒项目</w:t>
      </w:r>
    </w:p>
    <w:p w14:paraId="60D55BAB">
      <w:pPr>
        <w:pStyle w:val="2"/>
        <w:spacing w:before="309" w:line="183" w:lineRule="auto"/>
        <w:ind w:left="509"/>
        <w:rPr>
          <w:rFonts w:hint="eastAsia" w:eastAsia="微软雅黑"/>
          <w:sz w:val="24"/>
          <w:szCs w:val="24"/>
          <w:lang w:eastAsia="zh-CN"/>
        </w:rPr>
      </w:pPr>
      <w:r>
        <w:rPr>
          <w:spacing w:val="-2"/>
          <w:sz w:val="24"/>
          <w:szCs w:val="24"/>
        </w:rPr>
        <w:t>3、采购单位名称：</w:t>
      </w:r>
      <w:r>
        <w:rPr>
          <w:rFonts w:hint="eastAsia"/>
          <w:spacing w:val="-2"/>
          <w:sz w:val="24"/>
          <w:szCs w:val="24"/>
          <w:lang w:eastAsia="zh-CN"/>
        </w:rPr>
        <w:t>喀什地区中心血站</w:t>
      </w:r>
    </w:p>
    <w:p w14:paraId="6F29959F">
      <w:pPr>
        <w:pStyle w:val="2"/>
        <w:spacing w:before="168" w:line="183" w:lineRule="auto"/>
        <w:ind w:left="479"/>
        <w:rPr>
          <w:rFonts w:hint="eastAsia" w:eastAsia="微软雅黑"/>
          <w:sz w:val="24"/>
          <w:szCs w:val="24"/>
          <w:lang w:eastAsia="zh-CN"/>
        </w:rPr>
      </w:pPr>
      <w:r>
        <w:rPr>
          <w:spacing w:val="-1"/>
          <w:sz w:val="24"/>
          <w:szCs w:val="24"/>
        </w:rPr>
        <w:t>4、代理机构：</w:t>
      </w:r>
      <w:r>
        <w:rPr>
          <w:rFonts w:hint="eastAsia"/>
          <w:spacing w:val="-1"/>
          <w:sz w:val="24"/>
          <w:szCs w:val="24"/>
          <w:lang w:eastAsia="zh-CN"/>
        </w:rPr>
        <w:t>新疆玖域招标代理有限公司</w:t>
      </w:r>
    </w:p>
    <w:p w14:paraId="2CC54861">
      <w:pPr>
        <w:pStyle w:val="2"/>
        <w:spacing w:before="240" w:line="183" w:lineRule="auto"/>
        <w:ind w:left="512"/>
        <w:rPr>
          <w:rFonts w:hint="default" w:eastAsia="微软雅黑"/>
          <w:sz w:val="24"/>
          <w:szCs w:val="24"/>
          <w:lang w:val="en-US" w:eastAsia="zh-CN"/>
        </w:rPr>
      </w:pPr>
      <w:r>
        <w:rPr>
          <w:spacing w:val="-5"/>
          <w:sz w:val="24"/>
          <w:szCs w:val="24"/>
        </w:rPr>
        <w:t>5、采购预算金额 ：</w:t>
      </w:r>
      <w:r>
        <w:rPr>
          <w:rFonts w:hint="eastAsia"/>
          <w:spacing w:val="-35"/>
          <w:sz w:val="24"/>
          <w:szCs w:val="24"/>
          <w:lang w:val="en-US" w:eastAsia="zh-CN"/>
        </w:rPr>
        <w:t>1 7 0 0 0 0 0 . 0 0 元</w:t>
      </w:r>
    </w:p>
    <w:p w14:paraId="6E6BAD5D">
      <w:pPr>
        <w:pStyle w:val="2"/>
        <w:spacing w:before="310" w:line="183" w:lineRule="auto"/>
        <w:ind w:left="506"/>
        <w:rPr>
          <w:sz w:val="24"/>
          <w:szCs w:val="24"/>
        </w:rPr>
      </w:pPr>
      <w:r>
        <w:rPr>
          <w:spacing w:val="-1"/>
          <w:sz w:val="24"/>
          <w:szCs w:val="24"/>
        </w:rPr>
        <w:t>6、采购内容：采购</w:t>
      </w:r>
      <w:r>
        <w:rPr>
          <w:rFonts w:hint="eastAsia"/>
          <w:spacing w:val="-4"/>
          <w:sz w:val="24"/>
          <w:szCs w:val="24"/>
          <w:lang w:eastAsia="zh-CN"/>
        </w:rPr>
        <w:t>核酸检测试剂盒</w:t>
      </w:r>
      <w:r>
        <w:rPr>
          <w:spacing w:val="-2"/>
          <w:sz w:val="24"/>
          <w:szCs w:val="24"/>
        </w:rPr>
        <w:t>，具体详见招标文件。</w:t>
      </w:r>
    </w:p>
    <w:p w14:paraId="4F4D2AF4">
      <w:pPr>
        <w:pStyle w:val="2"/>
        <w:spacing w:before="98" w:line="183" w:lineRule="auto"/>
        <w:ind w:left="458"/>
        <w:rPr>
          <w:sz w:val="24"/>
          <w:szCs w:val="24"/>
        </w:rPr>
      </w:pPr>
      <w:r>
        <w:rPr>
          <w:rFonts w:hint="eastAsia"/>
          <w:spacing w:val="-2"/>
          <w:sz w:val="24"/>
          <w:szCs w:val="24"/>
          <w:lang w:val="en-US" w:eastAsia="zh-CN"/>
        </w:rPr>
        <w:t>7</w:t>
      </w:r>
      <w:r>
        <w:rPr>
          <w:spacing w:val="-2"/>
          <w:sz w:val="24"/>
          <w:szCs w:val="24"/>
        </w:rPr>
        <w:t>、本项目不专门面向中小企业采购，本项目中小企业划分属于：工业。</w:t>
      </w:r>
    </w:p>
    <w:p w14:paraId="54F1CF49">
      <w:pPr>
        <w:pStyle w:val="2"/>
        <w:spacing w:before="245" w:line="183" w:lineRule="auto"/>
        <w:ind w:left="9"/>
        <w:rPr>
          <w:sz w:val="24"/>
          <w:szCs w:val="24"/>
        </w:rPr>
      </w:pPr>
      <w:r>
        <w:rPr>
          <w:b/>
          <w:bCs/>
          <w:spacing w:val="-2"/>
          <w:sz w:val="24"/>
          <w:szCs w:val="24"/>
        </w:rPr>
        <w:t>二、供应商资格要求</w:t>
      </w:r>
    </w:p>
    <w:p w14:paraId="75829B9C">
      <w:pPr>
        <w:spacing w:line="297" w:lineRule="auto"/>
        <w:rPr>
          <w:rFonts w:ascii="Arial"/>
          <w:sz w:val="21"/>
        </w:rPr>
      </w:pPr>
    </w:p>
    <w:p w14:paraId="1A965EB2">
      <w:pPr>
        <w:pStyle w:val="2"/>
        <w:spacing w:before="103" w:line="183" w:lineRule="auto"/>
        <w:ind w:left="509"/>
        <w:rPr>
          <w:sz w:val="24"/>
          <w:szCs w:val="24"/>
        </w:rPr>
      </w:pPr>
      <w:r>
        <w:rPr>
          <w:spacing w:val="-3"/>
          <w:sz w:val="24"/>
          <w:szCs w:val="24"/>
        </w:rPr>
        <w:t>①法人或者非法人组织营业执照等证明文件；</w:t>
      </w:r>
    </w:p>
    <w:p w14:paraId="76DBADAF">
      <w:pPr>
        <w:spacing w:line="296" w:lineRule="auto"/>
        <w:rPr>
          <w:rFonts w:ascii="Arial"/>
          <w:sz w:val="21"/>
        </w:rPr>
      </w:pPr>
    </w:p>
    <w:p w14:paraId="3BEA9F1F">
      <w:pPr>
        <w:pStyle w:val="2"/>
        <w:spacing w:before="103" w:line="184" w:lineRule="auto"/>
        <w:ind w:left="509"/>
        <w:rPr>
          <w:sz w:val="24"/>
          <w:szCs w:val="24"/>
        </w:rPr>
      </w:pPr>
      <w:r>
        <w:rPr>
          <w:spacing w:val="-2"/>
          <w:sz w:val="24"/>
          <w:szCs w:val="24"/>
        </w:rPr>
        <w:t>②法定代表人(负责人)资格证明及授权书；(法定代表人投标需提供法定代表</w:t>
      </w:r>
      <w:r>
        <w:rPr>
          <w:spacing w:val="-3"/>
          <w:sz w:val="24"/>
          <w:szCs w:val="24"/>
        </w:rPr>
        <w:t>人(负责人)</w:t>
      </w:r>
    </w:p>
    <w:p w14:paraId="5B1F296E">
      <w:pPr>
        <w:pStyle w:val="2"/>
        <w:spacing w:before="304" w:line="183" w:lineRule="auto"/>
        <w:ind w:left="505"/>
        <w:rPr>
          <w:sz w:val="24"/>
          <w:szCs w:val="24"/>
        </w:rPr>
      </w:pPr>
      <w:r>
        <w:rPr>
          <w:spacing w:val="-3"/>
          <w:sz w:val="24"/>
          <w:szCs w:val="24"/>
        </w:rPr>
        <w:t>身份证明)；</w:t>
      </w:r>
    </w:p>
    <w:p w14:paraId="15DE4585">
      <w:pPr>
        <w:spacing w:line="295" w:lineRule="auto"/>
        <w:rPr>
          <w:rFonts w:ascii="Arial"/>
          <w:sz w:val="21"/>
        </w:rPr>
      </w:pPr>
    </w:p>
    <w:p w14:paraId="3B8DF45E">
      <w:pPr>
        <w:pStyle w:val="2"/>
        <w:spacing w:before="104" w:line="272" w:lineRule="auto"/>
        <w:ind w:left="504" w:right="121" w:firstLine="4"/>
        <w:rPr>
          <w:sz w:val="24"/>
          <w:szCs w:val="24"/>
        </w:rPr>
      </w:pPr>
      <w:r>
        <w:rPr>
          <w:spacing w:val="-2"/>
          <w:sz w:val="24"/>
          <w:szCs w:val="24"/>
        </w:rPr>
        <w:t>③近两年(</w:t>
      </w:r>
      <w:r>
        <w:rPr>
          <w:rFonts w:hint="eastAsia"/>
          <w:spacing w:val="-2"/>
          <w:sz w:val="24"/>
          <w:szCs w:val="24"/>
          <w:lang w:eastAsia="zh-CN"/>
        </w:rPr>
        <w:t>2023年度或2024年度</w:t>
      </w:r>
      <w:r>
        <w:rPr>
          <w:spacing w:val="-2"/>
          <w:sz w:val="24"/>
          <w:szCs w:val="24"/>
        </w:rPr>
        <w:t>)任意一年的财务审计报告(成立未满</w:t>
      </w:r>
      <w:r>
        <w:rPr>
          <w:spacing w:val="-3"/>
          <w:sz w:val="24"/>
          <w:szCs w:val="24"/>
        </w:rPr>
        <w:t>十二个月的新公司</w:t>
      </w:r>
      <w:r>
        <w:rPr>
          <w:sz w:val="24"/>
          <w:szCs w:val="24"/>
        </w:rPr>
        <w:t xml:space="preserve"> </w:t>
      </w:r>
      <w:r>
        <w:rPr>
          <w:spacing w:val="-2"/>
          <w:sz w:val="24"/>
          <w:szCs w:val="24"/>
        </w:rPr>
        <w:t>可提供近三个月内任意一个月的银行资信证明</w:t>
      </w:r>
      <w:r>
        <w:rPr>
          <w:spacing w:val="-3"/>
          <w:sz w:val="24"/>
          <w:szCs w:val="24"/>
        </w:rPr>
        <w:t>)；</w:t>
      </w:r>
    </w:p>
    <w:p w14:paraId="5B7B86F1">
      <w:pPr>
        <w:spacing w:line="296" w:lineRule="auto"/>
        <w:rPr>
          <w:rFonts w:ascii="Arial"/>
          <w:sz w:val="21"/>
        </w:rPr>
      </w:pPr>
    </w:p>
    <w:p w14:paraId="02450CAF">
      <w:pPr>
        <w:pStyle w:val="2"/>
        <w:spacing w:before="103" w:line="184" w:lineRule="auto"/>
        <w:ind w:left="509"/>
        <w:rPr>
          <w:sz w:val="24"/>
          <w:szCs w:val="24"/>
        </w:rPr>
      </w:pPr>
      <w:r>
        <w:rPr>
          <w:spacing w:val="-3"/>
          <w:sz w:val="24"/>
          <w:szCs w:val="24"/>
        </w:rPr>
        <w:t>④提供依法缴纳近6个月任意一个月社会保险的凭据；</w:t>
      </w:r>
    </w:p>
    <w:p w14:paraId="2F73BA3C">
      <w:pPr>
        <w:spacing w:line="184" w:lineRule="auto"/>
        <w:rPr>
          <w:sz w:val="24"/>
          <w:szCs w:val="24"/>
        </w:rPr>
        <w:sectPr>
          <w:footerReference r:id="rId7" w:type="default"/>
          <w:pgSz w:w="11907" w:h="16840"/>
          <w:pgMar w:top="400" w:right="1155" w:bottom="1122" w:left="1166" w:header="0" w:footer="886" w:gutter="0"/>
          <w:cols w:space="720" w:num="1"/>
        </w:sectPr>
      </w:pPr>
    </w:p>
    <w:p w14:paraId="0A8C43E2">
      <w:pPr>
        <w:spacing w:line="280" w:lineRule="auto"/>
        <w:rPr>
          <w:rFonts w:ascii="Arial"/>
          <w:sz w:val="21"/>
        </w:rPr>
      </w:pPr>
    </w:p>
    <w:p w14:paraId="292E9473">
      <w:pPr>
        <w:spacing w:line="280" w:lineRule="auto"/>
        <w:rPr>
          <w:rFonts w:ascii="Arial"/>
          <w:sz w:val="21"/>
        </w:rPr>
      </w:pPr>
    </w:p>
    <w:p w14:paraId="5C7EEF66">
      <w:pPr>
        <w:spacing w:line="280" w:lineRule="auto"/>
        <w:rPr>
          <w:rFonts w:ascii="Arial"/>
          <w:sz w:val="21"/>
        </w:rPr>
      </w:pPr>
    </w:p>
    <w:p w14:paraId="53C21867">
      <w:pPr>
        <w:spacing w:line="281" w:lineRule="auto"/>
        <w:rPr>
          <w:rFonts w:ascii="Arial"/>
          <w:sz w:val="21"/>
        </w:rPr>
      </w:pPr>
    </w:p>
    <w:p w14:paraId="11F1BC66">
      <w:pPr>
        <w:pStyle w:val="2"/>
        <w:spacing w:before="103" w:line="184" w:lineRule="auto"/>
        <w:ind w:left="539"/>
        <w:rPr>
          <w:sz w:val="24"/>
          <w:szCs w:val="24"/>
        </w:rPr>
      </w:pPr>
      <w:r>
        <w:rPr>
          <w:spacing w:val="-2"/>
          <w:sz w:val="24"/>
          <w:szCs w:val="24"/>
        </w:rPr>
        <w:t>⑤提供税务部门出具的近6个月任意一个月的完税证明或</w:t>
      </w:r>
      <w:r>
        <w:rPr>
          <w:spacing w:val="-3"/>
          <w:sz w:val="24"/>
          <w:szCs w:val="24"/>
        </w:rPr>
        <w:t>无欠税证明；</w:t>
      </w:r>
    </w:p>
    <w:p w14:paraId="2C3CC812">
      <w:pPr>
        <w:spacing w:line="293" w:lineRule="auto"/>
        <w:rPr>
          <w:rFonts w:ascii="Arial"/>
          <w:sz w:val="21"/>
        </w:rPr>
      </w:pPr>
    </w:p>
    <w:p w14:paraId="584DD992">
      <w:pPr>
        <w:pStyle w:val="2"/>
        <w:spacing w:before="103" w:line="325" w:lineRule="auto"/>
        <w:ind w:left="532" w:firstLine="6"/>
        <w:rPr>
          <w:sz w:val="24"/>
          <w:szCs w:val="24"/>
        </w:rPr>
      </w:pPr>
      <w:r>
        <w:rPr>
          <w:spacing w:val="-2"/>
          <w:sz w:val="24"/>
          <w:szCs w:val="24"/>
        </w:rPr>
        <w:t>⑥根据《财政部关于在政府采购活动中查询及使用信用记录有关问题</w:t>
      </w:r>
      <w:r>
        <w:rPr>
          <w:spacing w:val="-3"/>
          <w:sz w:val="24"/>
          <w:szCs w:val="24"/>
        </w:rPr>
        <w:t>的通知》（财库﹝</w:t>
      </w:r>
      <w:r>
        <w:rPr>
          <w:sz w:val="24"/>
          <w:szCs w:val="24"/>
        </w:rPr>
        <w:t xml:space="preserve"> </w:t>
      </w:r>
      <w:r>
        <w:rPr>
          <w:spacing w:val="-2"/>
          <w:sz w:val="24"/>
          <w:szCs w:val="24"/>
        </w:rPr>
        <w:t>2016﹞125号）的要求，凡拟参加本次招标项目的供应商，如在“信用中国”网站</w:t>
      </w:r>
      <w:r>
        <w:rPr>
          <w:spacing w:val="-3"/>
          <w:sz w:val="24"/>
          <w:szCs w:val="24"/>
        </w:rPr>
        <w:t>被列</w:t>
      </w:r>
      <w:r>
        <w:rPr>
          <w:sz w:val="24"/>
          <w:szCs w:val="24"/>
        </w:rPr>
        <w:t xml:space="preserve"> </w:t>
      </w:r>
      <w:r>
        <w:rPr>
          <w:spacing w:val="-2"/>
          <w:sz w:val="24"/>
          <w:szCs w:val="24"/>
        </w:rPr>
        <w:t>入失信被执行人、重大税收违法失信主体(信用中国首页-点击信用服务-查询、网页</w:t>
      </w:r>
      <w:r>
        <w:rPr>
          <w:spacing w:val="-3"/>
          <w:sz w:val="24"/>
          <w:szCs w:val="24"/>
        </w:rPr>
        <w:t>打印</w:t>
      </w:r>
      <w:r>
        <w:rPr>
          <w:sz w:val="24"/>
          <w:szCs w:val="24"/>
        </w:rPr>
        <w:t xml:space="preserve"> </w:t>
      </w:r>
      <w:r>
        <w:rPr>
          <w:spacing w:val="-2"/>
          <w:sz w:val="24"/>
          <w:szCs w:val="24"/>
        </w:rPr>
        <w:t>)、中国政府采购网严重违法失信行为记录名单的（尚在处罚期内的</w:t>
      </w:r>
      <w:r>
        <w:rPr>
          <w:spacing w:val="-3"/>
          <w:sz w:val="24"/>
          <w:szCs w:val="24"/>
        </w:rPr>
        <w:t>），</w:t>
      </w:r>
      <w:r>
        <w:rPr>
          <w:spacing w:val="-2"/>
          <w:sz w:val="24"/>
          <w:szCs w:val="24"/>
        </w:rPr>
        <w:t>将拒绝其参加</w:t>
      </w:r>
      <w:r>
        <w:rPr>
          <w:sz w:val="24"/>
          <w:szCs w:val="24"/>
        </w:rPr>
        <w:t xml:space="preserve">    </w:t>
      </w:r>
      <w:r>
        <w:rPr>
          <w:spacing w:val="-3"/>
          <w:sz w:val="24"/>
          <w:szCs w:val="24"/>
        </w:rPr>
        <w:t>本次招标活动（现场查询核实</w:t>
      </w:r>
      <w:r>
        <w:rPr>
          <w:spacing w:val="4"/>
          <w:sz w:val="24"/>
          <w:szCs w:val="24"/>
        </w:rPr>
        <w:t>）；</w:t>
      </w:r>
    </w:p>
    <w:p w14:paraId="5C35EC9C">
      <w:pPr>
        <w:spacing w:line="297" w:lineRule="auto"/>
        <w:rPr>
          <w:rFonts w:ascii="Arial"/>
          <w:sz w:val="21"/>
        </w:rPr>
      </w:pPr>
    </w:p>
    <w:p w14:paraId="5EA7E52A">
      <w:pPr>
        <w:pStyle w:val="2"/>
        <w:spacing w:before="103" w:line="183" w:lineRule="auto"/>
        <w:ind w:left="539"/>
        <w:rPr>
          <w:sz w:val="24"/>
          <w:szCs w:val="24"/>
        </w:rPr>
      </w:pPr>
      <w:r>
        <w:rPr>
          <w:spacing w:val="-5"/>
          <w:sz w:val="24"/>
          <w:szCs w:val="24"/>
        </w:rPr>
        <w:t>⑦提供针对本次项目《反商业贿赂承诺书》；</w:t>
      </w:r>
    </w:p>
    <w:p w14:paraId="1FE2C5E6">
      <w:pPr>
        <w:spacing w:line="297" w:lineRule="auto"/>
        <w:rPr>
          <w:rFonts w:ascii="Arial"/>
          <w:sz w:val="21"/>
        </w:rPr>
      </w:pPr>
    </w:p>
    <w:p w14:paraId="6E6631BA">
      <w:pPr>
        <w:pStyle w:val="2"/>
        <w:spacing w:before="104" w:line="183" w:lineRule="auto"/>
        <w:ind w:left="539"/>
        <w:rPr>
          <w:sz w:val="24"/>
          <w:szCs w:val="24"/>
        </w:rPr>
      </w:pPr>
      <w:r>
        <w:rPr>
          <w:spacing w:val="-2"/>
          <w:sz w:val="24"/>
          <w:szCs w:val="24"/>
        </w:rPr>
        <w:t>⑧参加政府采购活动前3年内在经营活动中没有重大违法违规记录</w:t>
      </w:r>
      <w:r>
        <w:rPr>
          <w:spacing w:val="-3"/>
          <w:sz w:val="24"/>
          <w:szCs w:val="24"/>
        </w:rPr>
        <w:t>的书面声明；</w:t>
      </w:r>
    </w:p>
    <w:p w14:paraId="14433DD7">
      <w:pPr>
        <w:spacing w:line="296" w:lineRule="auto"/>
        <w:rPr>
          <w:rFonts w:ascii="Arial"/>
          <w:sz w:val="21"/>
        </w:rPr>
      </w:pPr>
    </w:p>
    <w:p w14:paraId="365739C5">
      <w:pPr>
        <w:pStyle w:val="2"/>
        <w:spacing w:before="103" w:line="184" w:lineRule="auto"/>
        <w:ind w:left="539"/>
        <w:rPr>
          <w:sz w:val="24"/>
          <w:szCs w:val="24"/>
        </w:rPr>
      </w:pPr>
      <w:r>
        <w:rPr>
          <w:spacing w:val="-2"/>
          <w:sz w:val="24"/>
          <w:szCs w:val="24"/>
        </w:rPr>
        <w:t>⑨</w:t>
      </w:r>
      <w:r>
        <w:rPr>
          <w:rFonts w:hint="eastAsia"/>
          <w:spacing w:val="-2"/>
          <w:sz w:val="24"/>
          <w:szCs w:val="24"/>
          <w:lang w:eastAsia="zh-CN"/>
        </w:rPr>
        <w:t>投标单位需提供《医疗器械生产许可证》或《医疗器械经营许可证》</w:t>
      </w:r>
      <w:r>
        <w:rPr>
          <w:spacing w:val="-2"/>
          <w:sz w:val="24"/>
          <w:szCs w:val="24"/>
        </w:rPr>
        <w:t>。</w:t>
      </w:r>
    </w:p>
    <w:p w14:paraId="782BF921">
      <w:pPr>
        <w:spacing w:line="252" w:lineRule="auto"/>
        <w:rPr>
          <w:rFonts w:ascii="Arial"/>
          <w:sz w:val="21"/>
        </w:rPr>
      </w:pPr>
    </w:p>
    <w:p w14:paraId="2D1869CA">
      <w:pPr>
        <w:pStyle w:val="2"/>
        <w:spacing w:before="103" w:line="358" w:lineRule="auto"/>
        <w:ind w:left="538" w:right="65" w:hanging="5"/>
        <w:rPr>
          <w:sz w:val="24"/>
          <w:szCs w:val="24"/>
        </w:rPr>
      </w:pPr>
      <w:r>
        <w:rPr>
          <w:spacing w:val="-3"/>
          <w:sz w:val="24"/>
          <w:szCs w:val="24"/>
        </w:rPr>
        <w:t>注：</w:t>
      </w:r>
      <w:r>
        <w:rPr>
          <w:spacing w:val="-48"/>
          <w:sz w:val="24"/>
          <w:szCs w:val="24"/>
        </w:rPr>
        <w:t xml:space="preserve"> </w:t>
      </w:r>
      <w:r>
        <w:rPr>
          <w:spacing w:val="-3"/>
          <w:sz w:val="24"/>
          <w:szCs w:val="24"/>
        </w:rPr>
        <w:t>1、提供税务部门出具的近 6 个月内任意</w:t>
      </w:r>
      <w:r>
        <w:rPr>
          <w:spacing w:val="21"/>
          <w:sz w:val="24"/>
          <w:szCs w:val="24"/>
        </w:rPr>
        <w:t xml:space="preserve"> </w:t>
      </w:r>
      <w:r>
        <w:rPr>
          <w:spacing w:val="-3"/>
          <w:sz w:val="24"/>
          <w:szCs w:val="24"/>
        </w:rPr>
        <w:t>1 个月的完税证明：①若</w:t>
      </w:r>
      <w:r>
        <w:rPr>
          <w:spacing w:val="-4"/>
          <w:sz w:val="24"/>
          <w:szCs w:val="24"/>
        </w:rPr>
        <w:t>供应商某月税收</w:t>
      </w:r>
      <w:r>
        <w:rPr>
          <w:sz w:val="24"/>
          <w:szCs w:val="24"/>
        </w:rPr>
        <w:t xml:space="preserve"> </w:t>
      </w:r>
      <w:r>
        <w:rPr>
          <w:spacing w:val="-2"/>
          <w:sz w:val="24"/>
          <w:szCs w:val="24"/>
        </w:rPr>
        <w:t>为零申报，须提供当月加盖税务局公章的无欠税证明或“国家税务总</w:t>
      </w:r>
      <w:r>
        <w:rPr>
          <w:spacing w:val="-3"/>
          <w:sz w:val="24"/>
          <w:szCs w:val="24"/>
        </w:rPr>
        <w:t>局电子税务局</w:t>
      </w:r>
    </w:p>
    <w:p w14:paraId="2464309E">
      <w:pPr>
        <w:pStyle w:val="2"/>
        <w:spacing w:before="6" w:line="369" w:lineRule="auto"/>
        <w:ind w:left="533" w:right="32" w:firstLine="14"/>
        <w:rPr>
          <w:sz w:val="24"/>
          <w:szCs w:val="24"/>
        </w:rPr>
      </w:pPr>
      <w:r>
        <w:rPr>
          <w:spacing w:val="-2"/>
          <w:sz w:val="24"/>
          <w:szCs w:val="24"/>
        </w:rPr>
        <w:t>(12366.chinatax.gov.cn/bsfw/onlinetaxation/mai</w:t>
      </w:r>
      <w:r>
        <w:rPr>
          <w:spacing w:val="-3"/>
          <w:sz w:val="24"/>
          <w:szCs w:val="24"/>
        </w:rPr>
        <w:t>n) ”的申报结果查询截图。②完税</w:t>
      </w:r>
      <w:r>
        <w:rPr>
          <w:sz w:val="24"/>
          <w:szCs w:val="24"/>
        </w:rPr>
        <w:t xml:space="preserve"> </w:t>
      </w:r>
      <w:r>
        <w:rPr>
          <w:spacing w:val="-2"/>
          <w:sz w:val="24"/>
          <w:szCs w:val="24"/>
        </w:rPr>
        <w:t>证明中“税种”非养老保险、医疗保险、失业保险、工伤保险和生育保险。请各供</w:t>
      </w:r>
      <w:r>
        <w:rPr>
          <w:spacing w:val="-3"/>
          <w:sz w:val="24"/>
          <w:szCs w:val="24"/>
        </w:rPr>
        <w:t>应商</w:t>
      </w:r>
      <w:r>
        <w:rPr>
          <w:sz w:val="24"/>
          <w:szCs w:val="24"/>
        </w:rPr>
        <w:t xml:space="preserve"> </w:t>
      </w:r>
      <w:r>
        <w:rPr>
          <w:spacing w:val="-2"/>
          <w:sz w:val="24"/>
          <w:szCs w:val="24"/>
        </w:rPr>
        <w:t>注意！</w:t>
      </w:r>
    </w:p>
    <w:p w14:paraId="7CCB3211">
      <w:pPr>
        <w:pStyle w:val="2"/>
        <w:spacing w:before="1" w:line="182" w:lineRule="auto"/>
        <w:ind w:left="4"/>
        <w:rPr>
          <w:sz w:val="24"/>
          <w:szCs w:val="24"/>
        </w:rPr>
      </w:pPr>
      <w:r>
        <w:rPr>
          <w:b/>
          <w:bCs/>
          <w:spacing w:val="-1"/>
          <w:sz w:val="24"/>
          <w:szCs w:val="24"/>
        </w:rPr>
        <w:t>三、获取招标文件</w:t>
      </w:r>
    </w:p>
    <w:p w14:paraId="0A814B2B">
      <w:pPr>
        <w:pStyle w:val="2"/>
        <w:spacing w:before="178" w:line="288" w:lineRule="auto"/>
        <w:ind w:left="2" w:right="190" w:firstLine="495"/>
        <w:rPr>
          <w:sz w:val="24"/>
          <w:szCs w:val="24"/>
        </w:rPr>
      </w:pPr>
      <w:r>
        <w:rPr>
          <w:spacing w:val="2"/>
          <w:sz w:val="24"/>
          <w:szCs w:val="24"/>
        </w:rPr>
        <w:t>时间：</w:t>
      </w:r>
      <w:r>
        <w:rPr>
          <w:spacing w:val="-31"/>
          <w:sz w:val="24"/>
          <w:szCs w:val="24"/>
        </w:rPr>
        <w:t xml:space="preserve"> </w:t>
      </w:r>
      <w:r>
        <w:rPr>
          <w:spacing w:val="2"/>
          <w:sz w:val="24"/>
          <w:szCs w:val="24"/>
        </w:rPr>
        <w:t>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7</w:t>
      </w:r>
      <w:r>
        <w:rPr>
          <w:spacing w:val="2"/>
          <w:sz w:val="24"/>
          <w:szCs w:val="24"/>
        </w:rPr>
        <w:t>月</w:t>
      </w:r>
      <w:r>
        <w:rPr>
          <w:rFonts w:hint="eastAsia"/>
          <w:spacing w:val="2"/>
          <w:sz w:val="24"/>
          <w:szCs w:val="24"/>
          <w:lang w:val="en-US" w:eastAsia="zh-CN"/>
        </w:rPr>
        <w:t>14</w:t>
      </w:r>
      <w:r>
        <w:rPr>
          <w:spacing w:val="45"/>
          <w:sz w:val="24"/>
          <w:szCs w:val="24"/>
        </w:rPr>
        <w:t xml:space="preserve"> </w:t>
      </w:r>
      <w:r>
        <w:rPr>
          <w:spacing w:val="2"/>
          <w:sz w:val="24"/>
          <w:szCs w:val="24"/>
        </w:rPr>
        <w:t>日至202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7</w:t>
      </w:r>
      <w:r>
        <w:rPr>
          <w:spacing w:val="2"/>
          <w:sz w:val="24"/>
          <w:szCs w:val="24"/>
        </w:rPr>
        <w:t>月</w:t>
      </w:r>
      <w:r>
        <w:rPr>
          <w:rFonts w:hint="eastAsia"/>
          <w:spacing w:val="2"/>
          <w:sz w:val="24"/>
          <w:szCs w:val="24"/>
          <w:lang w:val="en-US" w:eastAsia="zh-CN"/>
        </w:rPr>
        <w:t>17</w:t>
      </w:r>
      <w:r>
        <w:rPr>
          <w:spacing w:val="2"/>
          <w:sz w:val="24"/>
          <w:szCs w:val="24"/>
        </w:rPr>
        <w:t>日，每天上午00:00至12:00，下午12:00</w:t>
      </w:r>
      <w:r>
        <w:rPr>
          <w:sz w:val="24"/>
          <w:szCs w:val="24"/>
        </w:rPr>
        <w:t xml:space="preserve"> </w:t>
      </w:r>
      <w:r>
        <w:rPr>
          <w:spacing w:val="3"/>
          <w:sz w:val="24"/>
          <w:szCs w:val="24"/>
        </w:rPr>
        <w:t>至23:59（北京时间，法定节假日除外）</w:t>
      </w:r>
    </w:p>
    <w:p w14:paraId="59459083">
      <w:pPr>
        <w:pStyle w:val="2"/>
        <w:spacing w:before="2" w:line="183" w:lineRule="auto"/>
        <w:ind w:left="486"/>
        <w:rPr>
          <w:sz w:val="24"/>
          <w:szCs w:val="24"/>
        </w:rPr>
      </w:pPr>
      <w:r>
        <w:rPr>
          <w:spacing w:val="3"/>
          <w:sz w:val="24"/>
          <w:szCs w:val="24"/>
        </w:rPr>
        <w:t>地点：政采云平台线上获取</w:t>
      </w:r>
    </w:p>
    <w:p w14:paraId="609F7EB1">
      <w:pPr>
        <w:pStyle w:val="2"/>
        <w:spacing w:before="133" w:line="297" w:lineRule="auto"/>
        <w:ind w:right="22" w:firstLine="479"/>
        <w:rPr>
          <w:sz w:val="24"/>
          <w:szCs w:val="24"/>
        </w:rPr>
      </w:pPr>
      <w:r>
        <w:rPr>
          <w:sz w:val="24"/>
          <w:szCs w:val="24"/>
        </w:rPr>
        <w:t>方式：供应商登录政采云平台</w:t>
      </w:r>
      <w:r>
        <w:fldChar w:fldCharType="begin"/>
      </w:r>
      <w:r>
        <w:instrText xml:space="preserve"> HYPERLINK "https://www.zcygov.cn/" </w:instrText>
      </w:r>
      <w:r>
        <w:fldChar w:fldCharType="separate"/>
      </w:r>
      <w:r>
        <w:rPr>
          <w:sz w:val="24"/>
          <w:szCs w:val="24"/>
        </w:rPr>
        <w:t>https://www.zcygov.cn/</w:t>
      </w:r>
      <w:r>
        <w:rPr>
          <w:sz w:val="24"/>
          <w:szCs w:val="24"/>
        </w:rPr>
        <w:fldChar w:fldCharType="end"/>
      </w:r>
      <w:r>
        <w:rPr>
          <w:sz w:val="24"/>
          <w:szCs w:val="24"/>
        </w:rPr>
        <w:t>在线申请获取采购文</w:t>
      </w:r>
      <w:r>
        <w:rPr>
          <w:spacing w:val="-1"/>
          <w:sz w:val="24"/>
          <w:szCs w:val="24"/>
        </w:rPr>
        <w:t>件（进入</w:t>
      </w:r>
      <w:r>
        <w:rPr>
          <w:sz w:val="24"/>
          <w:szCs w:val="24"/>
        </w:rPr>
        <w:t xml:space="preserve">   “项目采购”应用，在获取采购文件菜单中选择项目，申请获取采购文件），或者</w:t>
      </w:r>
      <w:r>
        <w:rPr>
          <w:spacing w:val="-1"/>
          <w:sz w:val="24"/>
          <w:szCs w:val="24"/>
        </w:rPr>
        <w:t>点击采购</w:t>
      </w:r>
      <w:r>
        <w:rPr>
          <w:sz w:val="24"/>
          <w:szCs w:val="24"/>
        </w:rPr>
        <w:t xml:space="preserve"> </w:t>
      </w:r>
      <w:r>
        <w:rPr>
          <w:spacing w:val="-1"/>
          <w:sz w:val="24"/>
          <w:szCs w:val="24"/>
        </w:rPr>
        <w:t>公告底部潜在供应商“获取采购文件”，页面跳</w:t>
      </w:r>
      <w:r>
        <w:rPr>
          <w:spacing w:val="-2"/>
          <w:sz w:val="24"/>
          <w:szCs w:val="24"/>
        </w:rPr>
        <w:t>转后登陆，直接获取采购文件。</w:t>
      </w:r>
    </w:p>
    <w:p w14:paraId="4EE4023C">
      <w:pPr>
        <w:pStyle w:val="2"/>
        <w:spacing w:line="183" w:lineRule="auto"/>
        <w:ind w:left="249"/>
        <w:rPr>
          <w:sz w:val="24"/>
          <w:szCs w:val="24"/>
        </w:rPr>
      </w:pPr>
      <w:r>
        <w:rPr>
          <w:b/>
          <w:bCs/>
          <w:spacing w:val="-3"/>
          <w:sz w:val="24"/>
          <w:szCs w:val="24"/>
        </w:rPr>
        <w:t>四、提交响应文件截止时间、开标时间和地点</w:t>
      </w:r>
    </w:p>
    <w:p w14:paraId="4ADF5E4C">
      <w:pPr>
        <w:spacing w:line="290" w:lineRule="auto"/>
        <w:rPr>
          <w:rFonts w:ascii="Arial"/>
          <w:sz w:val="21"/>
        </w:rPr>
      </w:pPr>
    </w:p>
    <w:p w14:paraId="74F8745E">
      <w:pPr>
        <w:pStyle w:val="2"/>
        <w:spacing w:before="103" w:line="221" w:lineRule="auto"/>
        <w:ind w:left="420"/>
        <w:rPr>
          <w:sz w:val="24"/>
          <w:szCs w:val="24"/>
        </w:rPr>
      </w:pPr>
      <w:r>
        <w:rPr>
          <w:spacing w:val="-2"/>
          <w:sz w:val="24"/>
          <w:szCs w:val="24"/>
        </w:rPr>
        <w:t>提交投标文件截止时间：202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07</w:t>
      </w:r>
      <w:r>
        <w:rPr>
          <w:spacing w:val="-2"/>
          <w:sz w:val="24"/>
          <w:szCs w:val="24"/>
        </w:rPr>
        <w:t>月</w:t>
      </w:r>
      <w:r>
        <w:rPr>
          <w:rFonts w:hint="eastAsia"/>
          <w:spacing w:val="-2"/>
          <w:sz w:val="24"/>
          <w:szCs w:val="24"/>
          <w:lang w:val="en-US" w:eastAsia="zh-CN"/>
        </w:rPr>
        <w:t>18</w:t>
      </w:r>
      <w:r>
        <w:rPr>
          <w:spacing w:val="-2"/>
          <w:sz w:val="24"/>
          <w:szCs w:val="24"/>
        </w:rPr>
        <w:t>日1</w:t>
      </w:r>
      <w:r>
        <w:rPr>
          <w:rFonts w:hint="eastAsia"/>
          <w:spacing w:val="-2"/>
          <w:sz w:val="24"/>
          <w:szCs w:val="24"/>
          <w:lang w:val="en-US" w:eastAsia="zh-CN"/>
        </w:rPr>
        <w:t>2</w:t>
      </w:r>
      <w:r>
        <w:rPr>
          <w:spacing w:val="-2"/>
          <w:sz w:val="24"/>
          <w:szCs w:val="24"/>
        </w:rPr>
        <w:t>：00（北京时间）</w:t>
      </w:r>
    </w:p>
    <w:p w14:paraId="1F9430AE">
      <w:pPr>
        <w:spacing w:line="221" w:lineRule="auto"/>
        <w:rPr>
          <w:sz w:val="24"/>
          <w:szCs w:val="24"/>
        </w:rPr>
        <w:sectPr>
          <w:footerReference r:id="rId8" w:type="default"/>
          <w:pgSz w:w="11907" w:h="16840"/>
          <w:pgMar w:top="400" w:right="1149" w:bottom="1122" w:left="1136" w:header="0" w:footer="886" w:gutter="0"/>
          <w:cols w:space="720" w:num="1"/>
        </w:sectPr>
      </w:pPr>
    </w:p>
    <w:p w14:paraId="290441ED">
      <w:pPr>
        <w:spacing w:line="280" w:lineRule="auto"/>
        <w:rPr>
          <w:rFonts w:ascii="Arial"/>
          <w:sz w:val="21"/>
        </w:rPr>
      </w:pPr>
    </w:p>
    <w:p w14:paraId="5B00E884">
      <w:pPr>
        <w:spacing w:line="280" w:lineRule="auto"/>
        <w:rPr>
          <w:rFonts w:ascii="Arial"/>
          <w:sz w:val="21"/>
        </w:rPr>
      </w:pPr>
    </w:p>
    <w:p w14:paraId="477A6977">
      <w:pPr>
        <w:spacing w:line="280" w:lineRule="auto"/>
        <w:rPr>
          <w:rFonts w:ascii="Arial"/>
          <w:sz w:val="21"/>
        </w:rPr>
      </w:pPr>
    </w:p>
    <w:p w14:paraId="38AB473B">
      <w:pPr>
        <w:spacing w:line="281" w:lineRule="auto"/>
        <w:rPr>
          <w:rFonts w:ascii="Arial"/>
          <w:sz w:val="21"/>
        </w:rPr>
      </w:pPr>
    </w:p>
    <w:p w14:paraId="1B85DEB8">
      <w:pPr>
        <w:pStyle w:val="2"/>
        <w:spacing w:before="103" w:line="184" w:lineRule="auto"/>
        <w:ind w:left="11"/>
        <w:rPr>
          <w:sz w:val="24"/>
          <w:szCs w:val="24"/>
        </w:rPr>
      </w:pPr>
      <w:r>
        <w:rPr>
          <w:spacing w:val="-3"/>
          <w:sz w:val="24"/>
          <w:szCs w:val="24"/>
        </w:rPr>
        <w:t>响应地点：请登录政采云投标客户端投标响应</w:t>
      </w:r>
    </w:p>
    <w:p w14:paraId="6B602531">
      <w:pPr>
        <w:pStyle w:val="2"/>
        <w:spacing w:before="135" w:line="221" w:lineRule="auto"/>
        <w:rPr>
          <w:sz w:val="24"/>
          <w:szCs w:val="24"/>
        </w:rPr>
      </w:pPr>
      <w:r>
        <w:rPr>
          <w:spacing w:val="-2"/>
          <w:sz w:val="24"/>
          <w:szCs w:val="24"/>
        </w:rPr>
        <w:t>协商时间：202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07</w:t>
      </w:r>
      <w:r>
        <w:rPr>
          <w:spacing w:val="-2"/>
          <w:sz w:val="24"/>
          <w:szCs w:val="24"/>
        </w:rPr>
        <w:t>月</w:t>
      </w:r>
      <w:r>
        <w:rPr>
          <w:rFonts w:hint="eastAsia"/>
          <w:spacing w:val="-2"/>
          <w:sz w:val="24"/>
          <w:szCs w:val="24"/>
          <w:lang w:val="en-US" w:eastAsia="zh-CN"/>
        </w:rPr>
        <w:t>18</w:t>
      </w:r>
      <w:r>
        <w:rPr>
          <w:spacing w:val="-2"/>
          <w:sz w:val="24"/>
          <w:szCs w:val="24"/>
        </w:rPr>
        <w:t>日1</w:t>
      </w:r>
      <w:r>
        <w:rPr>
          <w:rFonts w:hint="eastAsia"/>
          <w:spacing w:val="-2"/>
          <w:sz w:val="24"/>
          <w:szCs w:val="24"/>
          <w:lang w:val="en-US" w:eastAsia="zh-CN"/>
        </w:rPr>
        <w:t>2</w:t>
      </w:r>
      <w:r>
        <w:rPr>
          <w:spacing w:val="-2"/>
          <w:sz w:val="24"/>
          <w:szCs w:val="24"/>
        </w:rPr>
        <w:t>：00（北京时间）</w:t>
      </w:r>
    </w:p>
    <w:p w14:paraId="261E157B">
      <w:pPr>
        <w:pStyle w:val="2"/>
        <w:spacing w:before="115" w:line="209" w:lineRule="auto"/>
        <w:rPr>
          <w:sz w:val="24"/>
          <w:szCs w:val="24"/>
        </w:rPr>
      </w:pPr>
      <w:r>
        <w:rPr>
          <w:spacing w:val="-3"/>
          <w:sz w:val="24"/>
          <w:szCs w:val="24"/>
        </w:rPr>
        <w:t>协商地点：政采云平台（</w:t>
      </w:r>
      <w:r>
        <w:rPr>
          <w:spacing w:val="-31"/>
          <w:sz w:val="24"/>
          <w:szCs w:val="24"/>
        </w:rPr>
        <w:t xml:space="preserve"> </w:t>
      </w:r>
      <w:r>
        <w:fldChar w:fldCharType="begin"/>
      </w:r>
      <w:r>
        <w:instrText xml:space="preserve"> HYPERLINK "https://www.zcygov.cn/" </w:instrText>
      </w:r>
      <w:r>
        <w:fldChar w:fldCharType="separate"/>
      </w:r>
      <w:r>
        <w:rPr>
          <w:spacing w:val="-3"/>
          <w:sz w:val="24"/>
          <w:szCs w:val="24"/>
        </w:rPr>
        <w:t>https://www.zcygov.cn/</w:t>
      </w:r>
      <w:r>
        <w:rPr>
          <w:spacing w:val="-3"/>
          <w:sz w:val="24"/>
          <w:szCs w:val="24"/>
        </w:rPr>
        <w:fldChar w:fldCharType="end"/>
      </w:r>
      <w:r>
        <w:rPr>
          <w:spacing w:val="-3"/>
          <w:sz w:val="24"/>
          <w:szCs w:val="24"/>
        </w:rPr>
        <w:t>）不见面开标协商</w:t>
      </w:r>
    </w:p>
    <w:p w14:paraId="0F9DA405">
      <w:pPr>
        <w:pStyle w:val="2"/>
        <w:spacing w:before="326" w:line="183" w:lineRule="auto"/>
        <w:ind w:left="97"/>
        <w:rPr>
          <w:sz w:val="24"/>
          <w:szCs w:val="24"/>
        </w:rPr>
      </w:pPr>
      <w:r>
        <w:rPr>
          <w:b/>
          <w:bCs/>
          <w:spacing w:val="-3"/>
          <w:sz w:val="24"/>
          <w:szCs w:val="24"/>
        </w:rPr>
        <w:t>五、联系方式：</w:t>
      </w:r>
    </w:p>
    <w:p w14:paraId="780CA1FE">
      <w:pPr>
        <w:pStyle w:val="2"/>
        <w:spacing w:before="340" w:line="226" w:lineRule="auto"/>
        <w:ind w:left="134"/>
        <w:rPr>
          <w:sz w:val="24"/>
          <w:szCs w:val="24"/>
        </w:rPr>
      </w:pPr>
      <w:r>
        <w:rPr>
          <w:spacing w:val="-7"/>
          <w:sz w:val="24"/>
          <w:szCs w:val="24"/>
        </w:rPr>
        <w:t>1.采购人信息</w:t>
      </w:r>
    </w:p>
    <w:p w14:paraId="2D636E72">
      <w:pPr>
        <w:pStyle w:val="2"/>
        <w:spacing w:before="339" w:line="183" w:lineRule="auto"/>
        <w:ind w:left="88"/>
        <w:rPr>
          <w:rFonts w:hint="eastAsia" w:eastAsia="微软雅黑"/>
          <w:sz w:val="24"/>
          <w:szCs w:val="24"/>
          <w:lang w:eastAsia="zh-CN"/>
        </w:rPr>
      </w:pPr>
      <w:r>
        <w:rPr>
          <w:sz w:val="24"/>
          <w:szCs w:val="24"/>
        </w:rPr>
        <w:t>名      称：</w:t>
      </w:r>
      <w:r>
        <w:rPr>
          <w:rFonts w:hint="eastAsia"/>
          <w:sz w:val="24"/>
          <w:szCs w:val="24"/>
          <w:lang w:eastAsia="zh-CN"/>
        </w:rPr>
        <w:t>喀什地区中心血站</w:t>
      </w:r>
    </w:p>
    <w:p w14:paraId="6CF42FB2">
      <w:pPr>
        <w:spacing w:line="261" w:lineRule="auto"/>
        <w:rPr>
          <w:rFonts w:ascii="Arial"/>
          <w:sz w:val="21"/>
        </w:rPr>
      </w:pPr>
    </w:p>
    <w:p w14:paraId="57F4F26C">
      <w:pPr>
        <w:pStyle w:val="2"/>
        <w:spacing w:before="103" w:line="184" w:lineRule="auto"/>
        <w:ind w:left="88"/>
        <w:rPr>
          <w:sz w:val="24"/>
          <w:szCs w:val="24"/>
        </w:rPr>
      </w:pPr>
      <w:r>
        <w:rPr>
          <w:spacing w:val="1"/>
          <w:sz w:val="24"/>
          <w:szCs w:val="24"/>
        </w:rPr>
        <w:t>地      址：喀什市迎宾大道120号</w:t>
      </w:r>
    </w:p>
    <w:p w14:paraId="39782B1A">
      <w:pPr>
        <w:spacing w:line="262" w:lineRule="auto"/>
        <w:rPr>
          <w:rFonts w:ascii="Arial"/>
          <w:sz w:val="21"/>
        </w:rPr>
      </w:pPr>
    </w:p>
    <w:p w14:paraId="17579FE3">
      <w:pPr>
        <w:pStyle w:val="2"/>
        <w:spacing w:before="104" w:line="183" w:lineRule="auto"/>
        <w:ind w:left="90"/>
        <w:rPr>
          <w:rFonts w:hint="eastAsia" w:eastAsia="微软雅黑"/>
          <w:sz w:val="24"/>
          <w:szCs w:val="24"/>
          <w:lang w:eastAsia="zh-CN"/>
        </w:rPr>
      </w:pPr>
      <w:r>
        <w:rPr>
          <w:spacing w:val="-3"/>
          <w:sz w:val="24"/>
          <w:szCs w:val="24"/>
        </w:rPr>
        <w:t>联</w:t>
      </w:r>
      <w:r>
        <w:rPr>
          <w:spacing w:val="57"/>
          <w:w w:val="101"/>
          <w:sz w:val="24"/>
          <w:szCs w:val="24"/>
        </w:rPr>
        <w:t xml:space="preserve"> </w:t>
      </w:r>
      <w:r>
        <w:rPr>
          <w:spacing w:val="-3"/>
          <w:sz w:val="24"/>
          <w:szCs w:val="24"/>
        </w:rPr>
        <w:t>系</w:t>
      </w:r>
      <w:r>
        <w:rPr>
          <w:spacing w:val="54"/>
          <w:w w:val="101"/>
          <w:sz w:val="24"/>
          <w:szCs w:val="24"/>
        </w:rPr>
        <w:t xml:space="preserve"> </w:t>
      </w:r>
      <w:r>
        <w:rPr>
          <w:spacing w:val="-3"/>
          <w:sz w:val="24"/>
          <w:szCs w:val="24"/>
        </w:rPr>
        <w:t>人：</w:t>
      </w:r>
      <w:r>
        <w:rPr>
          <w:rFonts w:hint="eastAsia"/>
          <w:spacing w:val="-3"/>
          <w:sz w:val="24"/>
          <w:szCs w:val="24"/>
          <w:lang w:eastAsia="zh-CN"/>
        </w:rPr>
        <w:t>吕萍</w:t>
      </w:r>
    </w:p>
    <w:p w14:paraId="06284324">
      <w:pPr>
        <w:pStyle w:val="2"/>
        <w:spacing w:before="260" w:line="226" w:lineRule="auto"/>
        <w:ind w:left="90"/>
        <w:rPr>
          <w:rFonts w:hint="eastAsia" w:eastAsia="微软雅黑"/>
          <w:sz w:val="24"/>
          <w:szCs w:val="24"/>
          <w:lang w:eastAsia="zh-CN"/>
        </w:rPr>
      </w:pPr>
      <w:r>
        <w:rPr>
          <w:spacing w:val="-2"/>
          <w:sz w:val="24"/>
          <w:szCs w:val="24"/>
        </w:rPr>
        <w:t>联系方式</w:t>
      </w:r>
      <w:r>
        <w:rPr>
          <w:spacing w:val="-10"/>
          <w:sz w:val="24"/>
          <w:szCs w:val="24"/>
        </w:rPr>
        <w:t xml:space="preserve"> </w:t>
      </w:r>
      <w:r>
        <w:rPr>
          <w:spacing w:val="-2"/>
          <w:sz w:val="24"/>
          <w:szCs w:val="24"/>
        </w:rPr>
        <w:t>：</w:t>
      </w:r>
      <w:r>
        <w:rPr>
          <w:rFonts w:hint="eastAsia"/>
          <w:spacing w:val="-2"/>
          <w:sz w:val="24"/>
          <w:szCs w:val="24"/>
          <w:lang w:eastAsia="zh-CN"/>
        </w:rPr>
        <w:t>13779622206</w:t>
      </w:r>
    </w:p>
    <w:p w14:paraId="59FE9100">
      <w:pPr>
        <w:pStyle w:val="2"/>
        <w:spacing w:before="297" w:line="226" w:lineRule="auto"/>
        <w:ind w:left="112"/>
        <w:rPr>
          <w:sz w:val="24"/>
          <w:szCs w:val="24"/>
        </w:rPr>
      </w:pPr>
      <w:r>
        <w:rPr>
          <w:spacing w:val="-3"/>
          <w:sz w:val="24"/>
          <w:szCs w:val="24"/>
        </w:rPr>
        <w:t>2.采购代理机构信息</w:t>
      </w:r>
    </w:p>
    <w:p w14:paraId="445E1788">
      <w:pPr>
        <w:pStyle w:val="2"/>
        <w:spacing w:before="340" w:line="183" w:lineRule="auto"/>
        <w:ind w:left="88"/>
        <w:rPr>
          <w:rFonts w:hint="eastAsia" w:eastAsia="微软雅黑"/>
          <w:sz w:val="24"/>
          <w:szCs w:val="24"/>
          <w:lang w:eastAsia="zh-CN"/>
        </w:rPr>
      </w:pPr>
      <w:r>
        <w:rPr>
          <w:spacing w:val="-2"/>
          <w:sz w:val="24"/>
          <w:szCs w:val="24"/>
        </w:rPr>
        <w:t>名</w:t>
      </w:r>
      <w:r>
        <w:rPr>
          <w:spacing w:val="14"/>
          <w:sz w:val="24"/>
          <w:szCs w:val="24"/>
        </w:rPr>
        <w:t xml:space="preserve">      </w:t>
      </w:r>
      <w:r>
        <w:rPr>
          <w:spacing w:val="-2"/>
          <w:sz w:val="24"/>
          <w:szCs w:val="24"/>
        </w:rPr>
        <w:t>称：</w:t>
      </w:r>
      <w:r>
        <w:rPr>
          <w:rFonts w:hint="eastAsia"/>
          <w:spacing w:val="-2"/>
          <w:sz w:val="24"/>
          <w:szCs w:val="24"/>
          <w:lang w:eastAsia="zh-CN"/>
        </w:rPr>
        <w:t>新疆玖域招标代理有限公司</w:t>
      </w:r>
    </w:p>
    <w:p w14:paraId="17053EFD">
      <w:pPr>
        <w:spacing w:line="261" w:lineRule="auto"/>
        <w:rPr>
          <w:rFonts w:ascii="Arial"/>
          <w:sz w:val="21"/>
        </w:rPr>
      </w:pPr>
    </w:p>
    <w:p w14:paraId="7E8ECADC">
      <w:pPr>
        <w:pStyle w:val="2"/>
        <w:spacing w:before="103" w:line="184" w:lineRule="auto"/>
        <w:ind w:left="88"/>
        <w:rPr>
          <w:rFonts w:hint="eastAsia" w:eastAsia="微软雅黑"/>
          <w:sz w:val="24"/>
          <w:szCs w:val="24"/>
          <w:lang w:eastAsia="zh-CN"/>
        </w:rPr>
      </w:pPr>
      <w:r>
        <w:rPr>
          <w:spacing w:val="-2"/>
          <w:sz w:val="24"/>
          <w:szCs w:val="24"/>
        </w:rPr>
        <w:t>地</w:t>
      </w:r>
      <w:r>
        <w:rPr>
          <w:spacing w:val="10"/>
          <w:sz w:val="24"/>
          <w:szCs w:val="24"/>
        </w:rPr>
        <w:t xml:space="preserve">      </w:t>
      </w:r>
      <w:r>
        <w:rPr>
          <w:spacing w:val="-2"/>
          <w:sz w:val="24"/>
          <w:szCs w:val="24"/>
        </w:rPr>
        <w:t>址：</w:t>
      </w:r>
      <w:r>
        <w:rPr>
          <w:rFonts w:hint="eastAsia"/>
          <w:spacing w:val="-2"/>
          <w:sz w:val="24"/>
          <w:szCs w:val="24"/>
          <w:lang w:eastAsia="zh-CN"/>
        </w:rPr>
        <w:t>新疆喀什地区喀什市库木代尔瓦扎街道玉吉米力克社区5组24号三层楼二楼</w:t>
      </w:r>
    </w:p>
    <w:p w14:paraId="67D4CC0B">
      <w:pPr>
        <w:spacing w:line="264" w:lineRule="auto"/>
        <w:rPr>
          <w:rFonts w:ascii="Arial"/>
          <w:sz w:val="21"/>
        </w:rPr>
      </w:pPr>
    </w:p>
    <w:p w14:paraId="46876AE6">
      <w:pPr>
        <w:pStyle w:val="2"/>
        <w:spacing w:before="104" w:line="182" w:lineRule="auto"/>
        <w:ind w:left="89"/>
        <w:rPr>
          <w:rFonts w:hint="eastAsia" w:eastAsia="微软雅黑"/>
          <w:sz w:val="24"/>
          <w:szCs w:val="24"/>
          <w:lang w:eastAsia="zh-CN"/>
        </w:rPr>
      </w:pPr>
      <w:r>
        <w:rPr>
          <w:spacing w:val="-3"/>
          <w:sz w:val="24"/>
          <w:szCs w:val="24"/>
        </w:rPr>
        <w:t>联</w:t>
      </w:r>
      <w:r>
        <w:rPr>
          <w:spacing w:val="57"/>
          <w:w w:val="101"/>
          <w:sz w:val="24"/>
          <w:szCs w:val="24"/>
        </w:rPr>
        <w:t xml:space="preserve"> </w:t>
      </w:r>
      <w:r>
        <w:rPr>
          <w:spacing w:val="-3"/>
          <w:sz w:val="24"/>
          <w:szCs w:val="24"/>
        </w:rPr>
        <w:t>系</w:t>
      </w:r>
      <w:r>
        <w:rPr>
          <w:spacing w:val="54"/>
          <w:w w:val="101"/>
          <w:sz w:val="24"/>
          <w:szCs w:val="24"/>
        </w:rPr>
        <w:t xml:space="preserve"> </w:t>
      </w:r>
      <w:r>
        <w:rPr>
          <w:spacing w:val="-3"/>
          <w:sz w:val="24"/>
          <w:szCs w:val="24"/>
        </w:rPr>
        <w:t>人：</w:t>
      </w:r>
      <w:r>
        <w:rPr>
          <w:rFonts w:hint="eastAsia"/>
          <w:spacing w:val="-3"/>
          <w:sz w:val="24"/>
          <w:szCs w:val="24"/>
          <w:lang w:eastAsia="zh-CN"/>
        </w:rPr>
        <w:t>化彬霞</w:t>
      </w:r>
    </w:p>
    <w:p w14:paraId="541CAC20">
      <w:pPr>
        <w:pStyle w:val="2"/>
        <w:spacing w:before="323" w:line="226" w:lineRule="auto"/>
        <w:ind w:left="90"/>
        <w:rPr>
          <w:rFonts w:hint="eastAsia" w:eastAsia="微软雅黑"/>
          <w:sz w:val="24"/>
          <w:szCs w:val="24"/>
          <w:lang w:eastAsia="zh-CN"/>
        </w:rPr>
      </w:pPr>
      <w:r>
        <w:rPr>
          <w:spacing w:val="-4"/>
          <w:sz w:val="24"/>
          <w:szCs w:val="24"/>
        </w:rPr>
        <w:t>联系方式：</w:t>
      </w:r>
      <w:r>
        <w:rPr>
          <w:spacing w:val="-11"/>
          <w:sz w:val="24"/>
          <w:szCs w:val="24"/>
        </w:rPr>
        <w:t xml:space="preserve"> </w:t>
      </w:r>
      <w:r>
        <w:rPr>
          <w:rFonts w:hint="eastAsia"/>
          <w:spacing w:val="-4"/>
          <w:sz w:val="24"/>
          <w:szCs w:val="24"/>
          <w:lang w:eastAsia="zh-CN"/>
        </w:rPr>
        <w:t>18742755048</w:t>
      </w:r>
    </w:p>
    <w:p w14:paraId="46188DC3">
      <w:pPr>
        <w:pStyle w:val="2"/>
        <w:spacing w:before="230" w:line="226" w:lineRule="auto"/>
        <w:ind w:left="73"/>
        <w:rPr>
          <w:sz w:val="24"/>
          <w:szCs w:val="24"/>
        </w:rPr>
      </w:pPr>
      <w:r>
        <w:rPr>
          <w:spacing w:val="-2"/>
          <w:sz w:val="24"/>
          <w:szCs w:val="24"/>
        </w:rPr>
        <w:t>3.同级政府采购监督管理部门</w:t>
      </w:r>
    </w:p>
    <w:p w14:paraId="4301C855">
      <w:pPr>
        <w:pStyle w:val="2"/>
        <w:spacing w:before="273" w:line="184" w:lineRule="auto"/>
        <w:ind w:left="58"/>
        <w:rPr>
          <w:sz w:val="24"/>
          <w:szCs w:val="24"/>
        </w:rPr>
      </w:pPr>
      <w:r>
        <w:rPr>
          <w:spacing w:val="-1"/>
          <w:sz w:val="24"/>
          <w:szCs w:val="24"/>
        </w:rPr>
        <w:t>名 称：喀什地区财政局政府采购管理办公室</w:t>
      </w:r>
    </w:p>
    <w:p w14:paraId="37B3C675">
      <w:pPr>
        <w:pStyle w:val="2"/>
        <w:spacing w:before="304" w:line="183" w:lineRule="auto"/>
        <w:ind w:left="58"/>
        <w:rPr>
          <w:sz w:val="24"/>
          <w:szCs w:val="24"/>
        </w:rPr>
      </w:pPr>
      <w:r>
        <w:rPr>
          <w:spacing w:val="-1"/>
          <w:sz w:val="24"/>
          <w:szCs w:val="24"/>
        </w:rPr>
        <w:t>地 址：喀什地区财政局</w:t>
      </w:r>
    </w:p>
    <w:p w14:paraId="0C1300D0">
      <w:pPr>
        <w:pStyle w:val="2"/>
        <w:spacing w:before="259" w:line="226" w:lineRule="auto"/>
        <w:ind w:left="61"/>
        <w:rPr>
          <w:sz w:val="24"/>
          <w:szCs w:val="24"/>
        </w:rPr>
      </w:pPr>
      <w:r>
        <w:rPr>
          <w:spacing w:val="-1"/>
          <w:sz w:val="24"/>
          <w:szCs w:val="24"/>
        </w:rPr>
        <w:t>监督投诉电话：0998-2597200</w:t>
      </w:r>
    </w:p>
    <w:p w14:paraId="25013770">
      <w:pPr>
        <w:spacing w:line="226" w:lineRule="auto"/>
        <w:rPr>
          <w:sz w:val="24"/>
          <w:szCs w:val="24"/>
        </w:rPr>
        <w:sectPr>
          <w:footerReference r:id="rId9" w:type="default"/>
          <w:pgSz w:w="11907" w:h="16840"/>
          <w:pgMar w:top="400" w:right="1786" w:bottom="1122" w:left="1557" w:header="0" w:footer="888" w:gutter="0"/>
          <w:cols w:space="720" w:num="1"/>
        </w:sectPr>
      </w:pPr>
    </w:p>
    <w:p w14:paraId="208FB15F">
      <w:pPr>
        <w:spacing w:line="283" w:lineRule="auto"/>
        <w:rPr>
          <w:rFonts w:ascii="Arial"/>
          <w:sz w:val="21"/>
        </w:rPr>
      </w:pPr>
    </w:p>
    <w:p w14:paraId="4D948EC5">
      <w:pPr>
        <w:spacing w:line="283" w:lineRule="auto"/>
        <w:rPr>
          <w:rFonts w:ascii="Arial"/>
          <w:sz w:val="21"/>
        </w:rPr>
      </w:pPr>
    </w:p>
    <w:p w14:paraId="05E1EBDD">
      <w:pPr>
        <w:spacing w:line="283" w:lineRule="auto"/>
        <w:rPr>
          <w:rFonts w:ascii="Arial"/>
          <w:sz w:val="21"/>
        </w:rPr>
      </w:pPr>
    </w:p>
    <w:p w14:paraId="79E3B647">
      <w:pPr>
        <w:spacing w:line="284" w:lineRule="auto"/>
        <w:rPr>
          <w:rFonts w:ascii="Arial"/>
          <w:sz w:val="21"/>
        </w:rPr>
      </w:pPr>
    </w:p>
    <w:p w14:paraId="3EF1D768">
      <w:pPr>
        <w:pStyle w:val="2"/>
        <w:spacing w:before="150" w:line="184" w:lineRule="auto"/>
        <w:ind w:left="2791"/>
        <w:outlineLvl w:val="0"/>
        <w:rPr>
          <w:sz w:val="35"/>
          <w:szCs w:val="35"/>
        </w:rPr>
      </w:pPr>
      <w:bookmarkStart w:id="1" w:name="bookmark2"/>
      <w:bookmarkEnd w:id="1"/>
      <w:r>
        <w:rPr>
          <w:b/>
          <w:bCs/>
          <w:spacing w:val="6"/>
          <w:sz w:val="35"/>
          <w:szCs w:val="35"/>
        </w:rPr>
        <w:t>第二章</w:t>
      </w:r>
      <w:r>
        <w:rPr>
          <w:b/>
          <w:bCs/>
          <w:spacing w:val="28"/>
          <w:sz w:val="35"/>
          <w:szCs w:val="35"/>
        </w:rPr>
        <w:t xml:space="preserve">   </w:t>
      </w:r>
      <w:r>
        <w:rPr>
          <w:b/>
          <w:bCs/>
          <w:spacing w:val="6"/>
          <w:sz w:val="35"/>
          <w:szCs w:val="35"/>
        </w:rPr>
        <w:t>供应商须知资料表</w:t>
      </w:r>
    </w:p>
    <w:p w14:paraId="14F7637A">
      <w:pPr>
        <w:spacing w:before="98"/>
      </w:pPr>
    </w:p>
    <w:tbl>
      <w:tblPr>
        <w:tblStyle w:val="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1627"/>
        <w:gridCol w:w="7777"/>
      </w:tblGrid>
      <w:tr w14:paraId="65CD0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85" w:type="dxa"/>
            <w:vAlign w:val="top"/>
          </w:tcPr>
          <w:p w14:paraId="06844915">
            <w:pPr>
              <w:pStyle w:val="7"/>
              <w:spacing w:before="145" w:line="163" w:lineRule="auto"/>
              <w:ind w:left="148"/>
            </w:pPr>
            <w:r>
              <w:rPr>
                <w:spacing w:val="-1"/>
              </w:rPr>
              <w:t>序号</w:t>
            </w:r>
          </w:p>
        </w:tc>
        <w:tc>
          <w:tcPr>
            <w:tcW w:w="1627" w:type="dxa"/>
            <w:vAlign w:val="top"/>
          </w:tcPr>
          <w:p w14:paraId="7916ED05">
            <w:pPr>
              <w:pStyle w:val="7"/>
              <w:spacing w:before="147" w:line="162" w:lineRule="auto"/>
              <w:ind w:left="586"/>
            </w:pPr>
            <w:r>
              <w:rPr>
                <w:spacing w:val="-2"/>
              </w:rPr>
              <w:t>名称</w:t>
            </w:r>
          </w:p>
        </w:tc>
        <w:tc>
          <w:tcPr>
            <w:tcW w:w="7777" w:type="dxa"/>
            <w:vAlign w:val="top"/>
          </w:tcPr>
          <w:p w14:paraId="2EB7259D">
            <w:pPr>
              <w:pStyle w:val="7"/>
              <w:spacing w:before="147" w:line="162" w:lineRule="auto"/>
              <w:ind w:left="3561"/>
            </w:pPr>
            <w:r>
              <w:rPr>
                <w:spacing w:val="-13"/>
              </w:rPr>
              <w:t>内</w:t>
            </w:r>
            <w:r>
              <w:rPr>
                <w:spacing w:val="6"/>
              </w:rPr>
              <w:t xml:space="preserve">   </w:t>
            </w:r>
            <w:r>
              <w:rPr>
                <w:spacing w:val="-13"/>
              </w:rPr>
              <w:t>容</w:t>
            </w:r>
          </w:p>
        </w:tc>
      </w:tr>
      <w:tr w14:paraId="352FE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85" w:type="dxa"/>
            <w:vAlign w:val="top"/>
          </w:tcPr>
          <w:p w14:paraId="39897132">
            <w:pPr>
              <w:spacing w:line="448" w:lineRule="auto"/>
              <w:rPr>
                <w:rFonts w:ascii="Arial"/>
                <w:sz w:val="21"/>
              </w:rPr>
            </w:pPr>
          </w:p>
          <w:p w14:paraId="303B61DC">
            <w:pPr>
              <w:pStyle w:val="7"/>
              <w:spacing w:before="103" w:line="211" w:lineRule="auto"/>
              <w:ind w:left="364"/>
            </w:pPr>
            <w:r>
              <w:t>1</w:t>
            </w:r>
          </w:p>
        </w:tc>
        <w:tc>
          <w:tcPr>
            <w:tcW w:w="1627" w:type="dxa"/>
            <w:vAlign w:val="top"/>
          </w:tcPr>
          <w:p w14:paraId="5BB1A216">
            <w:pPr>
              <w:spacing w:line="245" w:lineRule="auto"/>
              <w:rPr>
                <w:rFonts w:ascii="Arial"/>
                <w:sz w:val="21"/>
              </w:rPr>
            </w:pPr>
          </w:p>
          <w:p w14:paraId="5D74339D">
            <w:pPr>
              <w:spacing w:line="246" w:lineRule="auto"/>
              <w:rPr>
                <w:rFonts w:ascii="Arial"/>
                <w:sz w:val="21"/>
              </w:rPr>
            </w:pPr>
          </w:p>
          <w:p w14:paraId="47724AA2">
            <w:pPr>
              <w:pStyle w:val="7"/>
              <w:spacing w:before="103" w:line="182" w:lineRule="auto"/>
              <w:ind w:left="385"/>
            </w:pPr>
            <w:r>
              <w:rPr>
                <w:spacing w:val="-1"/>
              </w:rPr>
              <w:t>项目概况</w:t>
            </w:r>
          </w:p>
        </w:tc>
        <w:tc>
          <w:tcPr>
            <w:tcW w:w="7777" w:type="dxa"/>
            <w:vAlign w:val="top"/>
          </w:tcPr>
          <w:p w14:paraId="61FD4F2A">
            <w:pPr>
              <w:pStyle w:val="7"/>
              <w:spacing w:before="1" w:line="224" w:lineRule="auto"/>
              <w:ind w:left="106"/>
              <w:rPr>
                <w:rFonts w:hint="eastAsia"/>
                <w:lang w:eastAsia="zh-CN"/>
              </w:rPr>
            </w:pPr>
            <w:r>
              <w:t>项目名称</w:t>
            </w:r>
            <w:r>
              <w:rPr>
                <w:spacing w:val="-23"/>
              </w:rPr>
              <w:t xml:space="preserve"> </w:t>
            </w:r>
            <w:r>
              <w:t>：</w:t>
            </w:r>
            <w:r>
              <w:rPr>
                <w:rFonts w:hint="eastAsia"/>
                <w:lang w:eastAsia="zh-CN"/>
              </w:rPr>
              <w:t>喀什地区中心血站2024年关于采购进口核酸检测试剂盒项目</w:t>
            </w:r>
          </w:p>
          <w:p w14:paraId="433B2D48">
            <w:pPr>
              <w:pStyle w:val="7"/>
              <w:spacing w:before="1" w:line="224" w:lineRule="auto"/>
              <w:ind w:left="106"/>
              <w:rPr>
                <w:rFonts w:hint="default" w:eastAsia="微软雅黑"/>
                <w:lang w:val="en-US" w:eastAsia="zh-CN"/>
              </w:rPr>
            </w:pPr>
            <w:r>
              <w:rPr>
                <w:spacing w:val="-2"/>
              </w:rPr>
              <w:t>项目编号：</w:t>
            </w:r>
            <w:r>
              <w:rPr>
                <w:rFonts w:hint="eastAsia"/>
                <w:spacing w:val="-50"/>
                <w:sz w:val="24"/>
                <w:szCs w:val="24"/>
                <w:lang w:eastAsia="zh-CN"/>
              </w:rPr>
              <w:t>X</w:t>
            </w:r>
            <w:r>
              <w:rPr>
                <w:rFonts w:hint="eastAsia"/>
                <w:spacing w:val="-50"/>
                <w:sz w:val="24"/>
                <w:szCs w:val="24"/>
                <w:lang w:val="en-US" w:eastAsia="zh-CN"/>
              </w:rPr>
              <w:t xml:space="preserve">   </w:t>
            </w:r>
            <w:r>
              <w:rPr>
                <w:rFonts w:hint="eastAsia"/>
                <w:spacing w:val="-50"/>
                <w:sz w:val="24"/>
                <w:szCs w:val="24"/>
                <w:lang w:eastAsia="zh-CN"/>
              </w:rPr>
              <w:t>J</w:t>
            </w:r>
            <w:r>
              <w:rPr>
                <w:rFonts w:hint="eastAsia"/>
                <w:spacing w:val="-50"/>
                <w:sz w:val="24"/>
                <w:szCs w:val="24"/>
                <w:lang w:val="en-US" w:eastAsia="zh-CN"/>
              </w:rPr>
              <w:t xml:space="preserve">  </w:t>
            </w:r>
            <w:r>
              <w:rPr>
                <w:rFonts w:hint="eastAsia"/>
                <w:spacing w:val="-50"/>
                <w:sz w:val="24"/>
                <w:szCs w:val="24"/>
                <w:lang w:eastAsia="zh-CN"/>
              </w:rPr>
              <w:t>J</w:t>
            </w:r>
            <w:r>
              <w:rPr>
                <w:rFonts w:hint="eastAsia"/>
                <w:spacing w:val="-50"/>
                <w:sz w:val="24"/>
                <w:szCs w:val="24"/>
                <w:lang w:val="en-US" w:eastAsia="zh-CN"/>
              </w:rPr>
              <w:t xml:space="preserve">   </w:t>
            </w:r>
            <w:r>
              <w:rPr>
                <w:rFonts w:hint="eastAsia"/>
                <w:spacing w:val="-50"/>
                <w:sz w:val="24"/>
                <w:szCs w:val="24"/>
                <w:lang w:eastAsia="zh-CN"/>
              </w:rPr>
              <w:t>Y（</w:t>
            </w:r>
            <w:r>
              <w:rPr>
                <w:rFonts w:hint="eastAsia"/>
                <w:spacing w:val="-50"/>
                <w:sz w:val="24"/>
                <w:szCs w:val="24"/>
                <w:lang w:val="en-US" w:eastAsia="zh-CN"/>
              </w:rPr>
              <w:t xml:space="preserve"> </w:t>
            </w:r>
            <w:r>
              <w:rPr>
                <w:rFonts w:hint="eastAsia"/>
                <w:spacing w:val="-50"/>
                <w:sz w:val="24"/>
                <w:szCs w:val="24"/>
                <w:lang w:eastAsia="zh-CN"/>
              </w:rPr>
              <w:t>Z</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w:t>
            </w:r>
            <w:r>
              <w:rPr>
                <w:rFonts w:hint="eastAsia"/>
                <w:spacing w:val="-50"/>
                <w:sz w:val="24"/>
                <w:szCs w:val="24"/>
                <w:lang w:eastAsia="zh-CN"/>
              </w:rPr>
              <w:t>0</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w:t>
            </w:r>
            <w:r>
              <w:rPr>
                <w:rFonts w:hint="eastAsia"/>
                <w:spacing w:val="-50"/>
                <w:sz w:val="24"/>
                <w:szCs w:val="24"/>
                <w:lang w:eastAsia="zh-CN"/>
              </w:rPr>
              <w:t>5</w:t>
            </w:r>
            <w:r>
              <w:rPr>
                <w:rFonts w:hint="eastAsia"/>
                <w:spacing w:val="-50"/>
                <w:sz w:val="24"/>
                <w:szCs w:val="24"/>
                <w:lang w:val="en-US" w:eastAsia="zh-CN"/>
              </w:rPr>
              <w:t xml:space="preserve"> </w:t>
            </w:r>
            <w:r>
              <w:rPr>
                <w:rFonts w:hint="eastAsia"/>
                <w:spacing w:val="-50"/>
                <w:sz w:val="24"/>
                <w:szCs w:val="24"/>
                <w:lang w:eastAsia="zh-CN"/>
              </w:rPr>
              <w:t>-</w:t>
            </w:r>
            <w:r>
              <w:rPr>
                <w:rFonts w:hint="eastAsia"/>
                <w:spacing w:val="-50"/>
                <w:sz w:val="24"/>
                <w:szCs w:val="24"/>
                <w:lang w:val="en-US" w:eastAsia="zh-CN"/>
              </w:rPr>
              <w:t xml:space="preserve">  </w:t>
            </w:r>
            <w:r>
              <w:rPr>
                <w:rFonts w:hint="eastAsia"/>
                <w:spacing w:val="-50"/>
                <w:sz w:val="24"/>
                <w:szCs w:val="24"/>
                <w:lang w:eastAsia="zh-CN"/>
              </w:rPr>
              <w:t>0</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2</w:t>
            </w:r>
          </w:p>
        </w:tc>
      </w:tr>
      <w:tr w14:paraId="32B0D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85" w:type="dxa"/>
            <w:vAlign w:val="top"/>
          </w:tcPr>
          <w:p w14:paraId="28CC25B5">
            <w:pPr>
              <w:spacing w:line="325" w:lineRule="auto"/>
              <w:rPr>
                <w:rFonts w:ascii="Arial"/>
                <w:sz w:val="21"/>
              </w:rPr>
            </w:pPr>
          </w:p>
          <w:p w14:paraId="467C7B7C">
            <w:pPr>
              <w:pStyle w:val="7"/>
              <w:spacing w:before="103" w:line="241" w:lineRule="auto"/>
              <w:ind w:left="342"/>
            </w:pPr>
            <w:r>
              <w:t>2</w:t>
            </w:r>
          </w:p>
        </w:tc>
        <w:tc>
          <w:tcPr>
            <w:tcW w:w="1627" w:type="dxa"/>
            <w:vAlign w:val="top"/>
          </w:tcPr>
          <w:p w14:paraId="7C6A208D">
            <w:pPr>
              <w:spacing w:line="248" w:lineRule="auto"/>
              <w:rPr>
                <w:rFonts w:ascii="Arial"/>
                <w:sz w:val="21"/>
              </w:rPr>
            </w:pPr>
          </w:p>
          <w:p w14:paraId="659C47D6">
            <w:pPr>
              <w:pStyle w:val="7"/>
              <w:spacing w:before="103" w:line="183" w:lineRule="auto"/>
              <w:ind w:left="334"/>
            </w:pPr>
            <w:r>
              <w:rPr>
                <w:spacing w:val="-2"/>
              </w:rPr>
              <w:t>采购单位</w:t>
            </w:r>
          </w:p>
        </w:tc>
        <w:tc>
          <w:tcPr>
            <w:tcW w:w="7777" w:type="dxa"/>
            <w:vAlign w:val="top"/>
          </w:tcPr>
          <w:p w14:paraId="44B25A38">
            <w:pPr>
              <w:pStyle w:val="7"/>
              <w:spacing w:before="159" w:line="183" w:lineRule="auto"/>
              <w:ind w:left="109"/>
              <w:rPr>
                <w:rFonts w:hint="eastAsia" w:eastAsia="微软雅黑"/>
                <w:lang w:eastAsia="zh-CN"/>
              </w:rPr>
            </w:pPr>
            <w:r>
              <w:rPr>
                <w:spacing w:val="-1"/>
              </w:rPr>
              <w:t>采购人：</w:t>
            </w:r>
            <w:r>
              <w:rPr>
                <w:rFonts w:hint="eastAsia"/>
                <w:spacing w:val="-1"/>
                <w:lang w:eastAsia="zh-CN"/>
              </w:rPr>
              <w:t>喀什地区中心血站</w:t>
            </w:r>
          </w:p>
          <w:p w14:paraId="20BBE890">
            <w:pPr>
              <w:pStyle w:val="7"/>
              <w:spacing w:before="40" w:line="192" w:lineRule="auto"/>
              <w:ind w:left="109"/>
              <w:rPr>
                <w:rFonts w:hint="eastAsia" w:eastAsia="微软雅黑"/>
                <w:lang w:eastAsia="zh-CN"/>
              </w:rPr>
            </w:pPr>
            <w:r>
              <w:rPr>
                <w:spacing w:val="-1"/>
              </w:rPr>
              <w:t>联系人：</w:t>
            </w:r>
            <w:r>
              <w:rPr>
                <w:rFonts w:hint="eastAsia"/>
                <w:spacing w:val="-1"/>
                <w:lang w:eastAsia="zh-CN"/>
              </w:rPr>
              <w:t>吕萍</w:t>
            </w:r>
            <w:r>
              <w:rPr>
                <w:spacing w:val="22"/>
                <w:w w:val="101"/>
              </w:rPr>
              <w:t xml:space="preserve">   </w:t>
            </w:r>
            <w:r>
              <w:rPr>
                <w:spacing w:val="-1"/>
              </w:rPr>
              <w:t>联系电话</w:t>
            </w:r>
            <w:r>
              <w:rPr>
                <w:spacing w:val="-17"/>
              </w:rPr>
              <w:t xml:space="preserve"> </w:t>
            </w:r>
            <w:r>
              <w:rPr>
                <w:spacing w:val="-1"/>
              </w:rPr>
              <w:t>：</w:t>
            </w:r>
            <w:r>
              <w:rPr>
                <w:rFonts w:hint="eastAsia"/>
                <w:spacing w:val="-1"/>
                <w:lang w:eastAsia="zh-CN"/>
              </w:rPr>
              <w:t>13779622206</w:t>
            </w:r>
          </w:p>
        </w:tc>
      </w:tr>
      <w:tr w14:paraId="0D8D6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785" w:type="dxa"/>
            <w:vAlign w:val="top"/>
          </w:tcPr>
          <w:p w14:paraId="1FDFC6DE">
            <w:pPr>
              <w:spacing w:line="293" w:lineRule="auto"/>
              <w:rPr>
                <w:rFonts w:ascii="Arial"/>
                <w:sz w:val="21"/>
              </w:rPr>
            </w:pPr>
          </w:p>
          <w:p w14:paraId="5A94F0F4">
            <w:pPr>
              <w:spacing w:line="294" w:lineRule="auto"/>
              <w:rPr>
                <w:rFonts w:ascii="Arial"/>
                <w:sz w:val="21"/>
              </w:rPr>
            </w:pPr>
          </w:p>
          <w:p w14:paraId="4C73F820">
            <w:pPr>
              <w:pStyle w:val="7"/>
              <w:spacing w:before="103" w:line="418" w:lineRule="exact"/>
              <w:ind w:left="348"/>
            </w:pPr>
            <w:r>
              <w:rPr>
                <w:position w:val="3"/>
              </w:rPr>
              <w:t>3</w:t>
            </w:r>
          </w:p>
        </w:tc>
        <w:tc>
          <w:tcPr>
            <w:tcW w:w="1627" w:type="dxa"/>
            <w:vAlign w:val="top"/>
          </w:tcPr>
          <w:p w14:paraId="66A27C43">
            <w:pPr>
              <w:spacing w:line="315" w:lineRule="auto"/>
              <w:rPr>
                <w:rFonts w:ascii="Arial"/>
                <w:sz w:val="21"/>
              </w:rPr>
            </w:pPr>
          </w:p>
          <w:p w14:paraId="0289D047">
            <w:pPr>
              <w:spacing w:line="315" w:lineRule="auto"/>
              <w:rPr>
                <w:rFonts w:ascii="Arial"/>
                <w:sz w:val="21"/>
              </w:rPr>
            </w:pPr>
          </w:p>
          <w:p w14:paraId="41548B3C">
            <w:pPr>
              <w:pStyle w:val="7"/>
              <w:spacing w:before="103" w:line="182" w:lineRule="auto"/>
              <w:ind w:left="148"/>
            </w:pPr>
            <w:r>
              <w:rPr>
                <w:spacing w:val="-2"/>
              </w:rPr>
              <w:t>采购代理机构</w:t>
            </w:r>
          </w:p>
        </w:tc>
        <w:tc>
          <w:tcPr>
            <w:tcW w:w="7777" w:type="dxa"/>
            <w:vAlign w:val="top"/>
          </w:tcPr>
          <w:p w14:paraId="13CB44B1">
            <w:pPr>
              <w:pStyle w:val="7"/>
              <w:spacing w:before="159" w:line="183" w:lineRule="auto"/>
              <w:ind w:left="109"/>
              <w:rPr>
                <w:spacing w:val="-1"/>
              </w:rPr>
            </w:pPr>
            <w:r>
              <w:rPr>
                <w:spacing w:val="-1"/>
              </w:rPr>
              <w:t>名   称：</w:t>
            </w:r>
            <w:r>
              <w:rPr>
                <w:rFonts w:hint="eastAsia"/>
                <w:spacing w:val="-1"/>
                <w:lang w:eastAsia="zh-CN"/>
              </w:rPr>
              <w:t>新疆玖域招标代理有限公司</w:t>
            </w:r>
            <w:r>
              <w:rPr>
                <w:spacing w:val="-1"/>
              </w:rPr>
              <w:t xml:space="preserve"> </w:t>
            </w:r>
          </w:p>
          <w:p w14:paraId="296BDE37">
            <w:pPr>
              <w:pStyle w:val="7"/>
              <w:spacing w:before="159" w:line="183" w:lineRule="auto"/>
              <w:ind w:left="109"/>
              <w:rPr>
                <w:rFonts w:hint="eastAsia"/>
                <w:spacing w:val="-1"/>
                <w:lang w:eastAsia="zh-CN"/>
              </w:rPr>
            </w:pPr>
            <w:r>
              <w:rPr>
                <w:spacing w:val="-1"/>
              </w:rPr>
              <w:t>联系人：</w:t>
            </w:r>
            <w:r>
              <w:rPr>
                <w:rFonts w:hint="eastAsia"/>
                <w:spacing w:val="-1"/>
                <w:lang w:eastAsia="zh-CN"/>
              </w:rPr>
              <w:t>化彬霞</w:t>
            </w:r>
            <w:r>
              <w:rPr>
                <w:spacing w:val="-1"/>
              </w:rPr>
              <w:t xml:space="preserve">    联系电话： </w:t>
            </w:r>
            <w:r>
              <w:rPr>
                <w:rFonts w:hint="eastAsia"/>
                <w:spacing w:val="-1"/>
                <w:lang w:eastAsia="zh-CN"/>
              </w:rPr>
              <w:t>18742755048</w:t>
            </w:r>
          </w:p>
          <w:p w14:paraId="3263B469">
            <w:pPr>
              <w:pStyle w:val="7"/>
              <w:spacing w:before="159" w:line="183" w:lineRule="auto"/>
              <w:ind w:left="109"/>
              <w:rPr>
                <w:rFonts w:hint="eastAsia" w:eastAsia="微软雅黑"/>
                <w:lang w:eastAsia="zh-CN"/>
              </w:rPr>
            </w:pPr>
            <w:r>
              <w:rPr>
                <w:spacing w:val="-1"/>
              </w:rPr>
              <w:t>地  址：</w:t>
            </w:r>
            <w:r>
              <w:rPr>
                <w:rFonts w:hint="eastAsia"/>
                <w:spacing w:val="-1"/>
                <w:lang w:eastAsia="zh-CN"/>
              </w:rPr>
              <w:t>新疆喀什地区喀什市库木代尔瓦扎街道玉吉米力克社区5组24号三层楼二楼</w:t>
            </w:r>
          </w:p>
        </w:tc>
      </w:tr>
      <w:tr w14:paraId="5B3B2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85" w:type="dxa"/>
            <w:vAlign w:val="top"/>
          </w:tcPr>
          <w:p w14:paraId="10E52680">
            <w:pPr>
              <w:pStyle w:val="7"/>
              <w:spacing w:before="134" w:line="183" w:lineRule="auto"/>
              <w:ind w:left="318"/>
            </w:pPr>
            <w:r>
              <w:t>4</w:t>
            </w:r>
          </w:p>
        </w:tc>
        <w:tc>
          <w:tcPr>
            <w:tcW w:w="1627" w:type="dxa"/>
            <w:vAlign w:val="top"/>
          </w:tcPr>
          <w:p w14:paraId="04E16F55">
            <w:pPr>
              <w:pStyle w:val="7"/>
              <w:spacing w:before="163" w:line="166" w:lineRule="auto"/>
              <w:ind w:left="387"/>
            </w:pPr>
            <w:r>
              <w:rPr>
                <w:spacing w:val="-2"/>
              </w:rPr>
              <w:t>采购方式</w:t>
            </w:r>
          </w:p>
        </w:tc>
        <w:tc>
          <w:tcPr>
            <w:tcW w:w="7777" w:type="dxa"/>
            <w:vAlign w:val="top"/>
          </w:tcPr>
          <w:p w14:paraId="29C04D21">
            <w:pPr>
              <w:pStyle w:val="7"/>
              <w:spacing w:before="147" w:line="175" w:lineRule="auto"/>
              <w:ind w:left="112"/>
            </w:pPr>
            <w:r>
              <w:rPr>
                <w:spacing w:val="-3"/>
              </w:rPr>
              <w:t>单一来源</w:t>
            </w:r>
          </w:p>
        </w:tc>
      </w:tr>
      <w:tr w14:paraId="17D2D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85" w:type="dxa"/>
            <w:vAlign w:val="top"/>
          </w:tcPr>
          <w:p w14:paraId="148F4558">
            <w:pPr>
              <w:pStyle w:val="7"/>
              <w:spacing w:before="230" w:line="238" w:lineRule="auto"/>
              <w:ind w:left="356"/>
            </w:pPr>
            <w:r>
              <w:t>5</w:t>
            </w:r>
          </w:p>
        </w:tc>
        <w:tc>
          <w:tcPr>
            <w:tcW w:w="1627" w:type="dxa"/>
            <w:vAlign w:val="top"/>
          </w:tcPr>
          <w:p w14:paraId="1CD29B96">
            <w:pPr>
              <w:pStyle w:val="7"/>
              <w:spacing w:before="273" w:line="182" w:lineRule="auto"/>
              <w:ind w:left="387"/>
            </w:pPr>
            <w:r>
              <w:rPr>
                <w:spacing w:val="-2"/>
              </w:rPr>
              <w:t>采购内容</w:t>
            </w:r>
          </w:p>
        </w:tc>
        <w:tc>
          <w:tcPr>
            <w:tcW w:w="7777" w:type="dxa"/>
            <w:vAlign w:val="top"/>
          </w:tcPr>
          <w:p w14:paraId="482BF99F">
            <w:pPr>
              <w:pStyle w:val="7"/>
              <w:spacing w:before="211" w:line="183" w:lineRule="auto"/>
              <w:ind w:left="113"/>
            </w:pPr>
            <w:r>
              <w:rPr>
                <w:rFonts w:hint="eastAsia"/>
                <w:lang w:eastAsia="zh-CN"/>
              </w:rPr>
              <w:t>核酸检测试剂盒</w:t>
            </w:r>
          </w:p>
        </w:tc>
      </w:tr>
      <w:tr w14:paraId="7C182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5" w:type="dxa"/>
            <w:vAlign w:val="top"/>
          </w:tcPr>
          <w:p w14:paraId="24B69351">
            <w:pPr>
              <w:pStyle w:val="7"/>
              <w:spacing w:before="104" w:line="178" w:lineRule="auto"/>
              <w:ind w:left="342"/>
            </w:pPr>
            <w:r>
              <w:t>6</w:t>
            </w:r>
          </w:p>
        </w:tc>
        <w:tc>
          <w:tcPr>
            <w:tcW w:w="1627" w:type="dxa"/>
            <w:vAlign w:val="top"/>
          </w:tcPr>
          <w:p w14:paraId="60DC87A4">
            <w:pPr>
              <w:pStyle w:val="7"/>
              <w:spacing w:before="145" w:line="265" w:lineRule="exact"/>
              <w:ind w:left="391"/>
            </w:pPr>
            <w:r>
              <w:rPr>
                <w:spacing w:val="-3"/>
              </w:rPr>
              <w:t>预算金额</w:t>
            </w:r>
          </w:p>
        </w:tc>
        <w:tc>
          <w:tcPr>
            <w:tcW w:w="7777" w:type="dxa"/>
            <w:vAlign w:val="top"/>
          </w:tcPr>
          <w:p w14:paraId="721AA0DE">
            <w:pPr>
              <w:pStyle w:val="7"/>
              <w:spacing w:before="164" w:line="246" w:lineRule="exact"/>
              <w:ind w:left="141"/>
            </w:pPr>
            <w:r>
              <w:rPr>
                <w:rFonts w:hint="eastAsia"/>
                <w:spacing w:val="-35"/>
                <w:sz w:val="24"/>
                <w:szCs w:val="24"/>
                <w:lang w:val="en-US" w:eastAsia="zh-CN"/>
              </w:rPr>
              <w:t xml:space="preserve">1 7 0 0 0 0 0 . 0 0 </w:t>
            </w:r>
            <w:r>
              <w:rPr>
                <w:spacing w:val="-9"/>
              </w:rPr>
              <w:t>元</w:t>
            </w:r>
          </w:p>
        </w:tc>
      </w:tr>
      <w:tr w14:paraId="1A88E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5" w:type="dxa"/>
            <w:vAlign w:val="top"/>
          </w:tcPr>
          <w:p w14:paraId="05610FC8">
            <w:pPr>
              <w:pStyle w:val="7"/>
              <w:spacing w:before="108" w:line="167" w:lineRule="auto"/>
              <w:ind w:left="340"/>
            </w:pPr>
            <w:r>
              <w:t>7</w:t>
            </w:r>
          </w:p>
        </w:tc>
        <w:tc>
          <w:tcPr>
            <w:tcW w:w="1627" w:type="dxa"/>
            <w:vAlign w:val="top"/>
          </w:tcPr>
          <w:p w14:paraId="358B4EBD">
            <w:pPr>
              <w:pStyle w:val="7"/>
              <w:spacing w:before="126" w:line="268" w:lineRule="exact"/>
              <w:ind w:left="173"/>
            </w:pPr>
            <w:r>
              <w:rPr>
                <w:spacing w:val="-5"/>
              </w:rPr>
              <w:t>响应性有效期</w:t>
            </w:r>
          </w:p>
        </w:tc>
        <w:tc>
          <w:tcPr>
            <w:tcW w:w="7777" w:type="dxa"/>
            <w:vAlign w:val="top"/>
          </w:tcPr>
          <w:p w14:paraId="5C2DC529">
            <w:pPr>
              <w:pStyle w:val="7"/>
              <w:spacing w:before="145" w:line="250" w:lineRule="exact"/>
              <w:ind w:left="128"/>
            </w:pPr>
            <w:r>
              <w:rPr>
                <w:spacing w:val="-2"/>
                <w:position w:val="-1"/>
              </w:rPr>
              <w:t>90个日历日</w:t>
            </w:r>
          </w:p>
        </w:tc>
      </w:tr>
      <w:tr w14:paraId="22AAE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785" w:type="dxa"/>
            <w:vAlign w:val="top"/>
          </w:tcPr>
          <w:p w14:paraId="7D572B13">
            <w:pPr>
              <w:pStyle w:val="7"/>
              <w:spacing w:before="108" w:line="167" w:lineRule="auto"/>
              <w:ind w:left="340"/>
              <w:rPr>
                <w:rFonts w:hint="eastAsia"/>
                <w:lang w:val="en-US" w:eastAsia="zh-CN"/>
              </w:rPr>
            </w:pPr>
          </w:p>
          <w:p w14:paraId="3572190E">
            <w:pPr>
              <w:pStyle w:val="7"/>
              <w:spacing w:before="108" w:line="167" w:lineRule="auto"/>
              <w:ind w:left="340"/>
              <w:rPr>
                <w:rFonts w:hint="eastAsia"/>
                <w:lang w:val="en-US" w:eastAsia="zh-CN"/>
              </w:rPr>
            </w:pPr>
          </w:p>
          <w:p w14:paraId="5942F495">
            <w:pPr>
              <w:pStyle w:val="7"/>
              <w:spacing w:before="108" w:line="167" w:lineRule="auto"/>
              <w:ind w:left="340"/>
              <w:rPr>
                <w:rFonts w:hint="eastAsia"/>
                <w:lang w:val="en-US" w:eastAsia="zh-CN"/>
              </w:rPr>
            </w:pPr>
          </w:p>
          <w:p w14:paraId="483A9468">
            <w:pPr>
              <w:pStyle w:val="7"/>
              <w:spacing w:before="108" w:line="167" w:lineRule="auto"/>
              <w:ind w:left="340"/>
              <w:rPr>
                <w:rFonts w:hint="eastAsia"/>
                <w:lang w:val="en-US" w:eastAsia="zh-CN"/>
              </w:rPr>
            </w:pPr>
          </w:p>
          <w:p w14:paraId="1617F886">
            <w:pPr>
              <w:pStyle w:val="7"/>
              <w:spacing w:before="108" w:line="167" w:lineRule="auto"/>
              <w:ind w:left="340"/>
              <w:rPr>
                <w:rFonts w:hint="eastAsia"/>
                <w:lang w:val="en-US" w:eastAsia="zh-CN"/>
              </w:rPr>
            </w:pPr>
          </w:p>
          <w:p w14:paraId="744C4AF4">
            <w:pPr>
              <w:pStyle w:val="7"/>
              <w:spacing w:before="108" w:line="167" w:lineRule="auto"/>
              <w:ind w:left="340"/>
              <w:rPr>
                <w:rFonts w:hint="eastAsia"/>
                <w:lang w:val="en-US" w:eastAsia="zh-CN"/>
              </w:rPr>
            </w:pPr>
          </w:p>
          <w:p w14:paraId="40B7206A">
            <w:pPr>
              <w:pStyle w:val="7"/>
              <w:spacing w:before="108" w:line="167" w:lineRule="auto"/>
              <w:ind w:left="340"/>
              <w:rPr>
                <w:rFonts w:hint="eastAsia"/>
                <w:lang w:val="en-US" w:eastAsia="zh-CN"/>
              </w:rPr>
            </w:pPr>
          </w:p>
          <w:p w14:paraId="0C8FA4DE">
            <w:pPr>
              <w:pStyle w:val="7"/>
              <w:spacing w:before="108" w:line="167" w:lineRule="auto"/>
              <w:ind w:left="340"/>
              <w:rPr>
                <w:rFonts w:hint="eastAsia"/>
                <w:lang w:val="en-US" w:eastAsia="zh-CN"/>
              </w:rPr>
            </w:pPr>
          </w:p>
          <w:p w14:paraId="5602153B">
            <w:pPr>
              <w:pStyle w:val="7"/>
              <w:spacing w:before="108" w:line="167" w:lineRule="auto"/>
              <w:ind w:left="340"/>
              <w:rPr>
                <w:rFonts w:hint="eastAsia"/>
                <w:lang w:val="en-US" w:eastAsia="zh-CN"/>
              </w:rPr>
            </w:pPr>
          </w:p>
          <w:p w14:paraId="3D983A6C">
            <w:pPr>
              <w:pStyle w:val="7"/>
              <w:spacing w:before="108" w:line="167" w:lineRule="auto"/>
              <w:ind w:firstLine="240" w:firstLineChars="100"/>
              <w:rPr>
                <w:rFonts w:hint="eastAsia" w:eastAsia="微软雅黑"/>
                <w:lang w:val="en-US" w:eastAsia="zh-CN"/>
              </w:rPr>
            </w:pPr>
            <w:r>
              <w:rPr>
                <w:rFonts w:hint="eastAsia"/>
                <w:lang w:val="en-US" w:eastAsia="zh-CN"/>
              </w:rPr>
              <w:t>8</w:t>
            </w:r>
          </w:p>
        </w:tc>
        <w:tc>
          <w:tcPr>
            <w:tcW w:w="1627" w:type="dxa"/>
            <w:vAlign w:val="top"/>
          </w:tcPr>
          <w:p w14:paraId="1DE5A177">
            <w:pPr>
              <w:pStyle w:val="7"/>
              <w:spacing w:before="126" w:line="268" w:lineRule="exact"/>
              <w:ind w:left="173"/>
              <w:rPr>
                <w:spacing w:val="-2"/>
              </w:rPr>
            </w:pPr>
          </w:p>
          <w:p w14:paraId="2117F824">
            <w:pPr>
              <w:pStyle w:val="7"/>
              <w:spacing w:before="126" w:line="268" w:lineRule="exact"/>
              <w:ind w:left="173"/>
              <w:rPr>
                <w:spacing w:val="-2"/>
              </w:rPr>
            </w:pPr>
          </w:p>
          <w:p w14:paraId="5284D9E5">
            <w:pPr>
              <w:pStyle w:val="7"/>
              <w:spacing w:before="126" w:line="268" w:lineRule="exact"/>
              <w:ind w:left="173"/>
              <w:rPr>
                <w:spacing w:val="-2"/>
              </w:rPr>
            </w:pPr>
          </w:p>
          <w:p w14:paraId="022DF8AA">
            <w:pPr>
              <w:pStyle w:val="7"/>
              <w:spacing w:before="126" w:line="268" w:lineRule="exact"/>
              <w:ind w:left="173"/>
              <w:rPr>
                <w:spacing w:val="-2"/>
              </w:rPr>
            </w:pPr>
          </w:p>
          <w:p w14:paraId="335EFED0">
            <w:pPr>
              <w:pStyle w:val="7"/>
              <w:spacing w:before="126" w:line="268" w:lineRule="exact"/>
              <w:ind w:left="173"/>
              <w:rPr>
                <w:spacing w:val="-2"/>
              </w:rPr>
            </w:pPr>
          </w:p>
          <w:p w14:paraId="1AC631A7">
            <w:pPr>
              <w:pStyle w:val="7"/>
              <w:spacing w:before="126" w:line="268" w:lineRule="exact"/>
              <w:ind w:left="173"/>
              <w:rPr>
                <w:spacing w:val="-2"/>
              </w:rPr>
            </w:pPr>
          </w:p>
          <w:p w14:paraId="011B0ADF">
            <w:pPr>
              <w:pStyle w:val="7"/>
              <w:spacing w:before="126" w:line="268" w:lineRule="exact"/>
              <w:ind w:left="173"/>
              <w:rPr>
                <w:spacing w:val="-2"/>
              </w:rPr>
            </w:pPr>
          </w:p>
          <w:p w14:paraId="60A443F8">
            <w:pPr>
              <w:pStyle w:val="7"/>
              <w:spacing w:before="126" w:line="268" w:lineRule="exact"/>
              <w:ind w:left="173"/>
              <w:rPr>
                <w:spacing w:val="-2"/>
              </w:rPr>
            </w:pPr>
          </w:p>
          <w:p w14:paraId="54F03D7B">
            <w:pPr>
              <w:pStyle w:val="7"/>
              <w:spacing w:before="126" w:line="268" w:lineRule="exact"/>
              <w:ind w:left="173"/>
              <w:rPr>
                <w:spacing w:val="-2"/>
              </w:rPr>
            </w:pPr>
          </w:p>
          <w:p w14:paraId="1C7907FF">
            <w:pPr>
              <w:pStyle w:val="7"/>
              <w:spacing w:before="126" w:line="268" w:lineRule="exact"/>
              <w:rPr>
                <w:spacing w:val="-5"/>
              </w:rPr>
            </w:pPr>
            <w:r>
              <w:rPr>
                <w:spacing w:val="-2"/>
              </w:rPr>
              <w:t>响应性文件份</w:t>
            </w:r>
            <w:r>
              <w:t xml:space="preserve"> </w:t>
            </w:r>
            <w:r>
              <w:rPr>
                <w:spacing w:val="-1"/>
              </w:rPr>
              <w:t>数及其他要求</w:t>
            </w:r>
          </w:p>
        </w:tc>
        <w:tc>
          <w:tcPr>
            <w:tcW w:w="7777" w:type="dxa"/>
            <w:vAlign w:val="top"/>
          </w:tcPr>
          <w:p w14:paraId="231F2451">
            <w:pPr>
              <w:pStyle w:val="7"/>
              <w:spacing w:before="126" w:line="224" w:lineRule="auto"/>
              <w:ind w:left="110" w:right="142" w:firstLine="61"/>
            </w:pPr>
            <w:r>
              <w:rPr>
                <w:b/>
                <w:bCs/>
                <w:spacing w:val="-5"/>
              </w:rPr>
              <w:t>（1）本项目为电子招投标，供应商需要使用 CA 加密设备，凡参</w:t>
            </w:r>
            <w:r>
              <w:rPr>
                <w:b/>
                <w:bCs/>
                <w:spacing w:val="-6"/>
              </w:rPr>
              <w:t>加本项</w:t>
            </w:r>
            <w:r>
              <w:rPr>
                <w:b/>
                <w:bCs/>
              </w:rPr>
              <w:t xml:space="preserve"> </w:t>
            </w:r>
            <w:r>
              <w:rPr>
                <w:b/>
                <w:bCs/>
                <w:spacing w:val="-2"/>
              </w:rPr>
              <w:t>目必须可自主通过新疆 CA 申领渠道“新疆政务通”</w:t>
            </w:r>
            <w:r>
              <w:rPr>
                <w:b/>
                <w:bCs/>
                <w:spacing w:val="-36"/>
              </w:rPr>
              <w:t xml:space="preserve"> </w:t>
            </w:r>
            <w:r>
              <w:rPr>
                <w:b/>
                <w:bCs/>
                <w:spacing w:val="-2"/>
              </w:rPr>
              <w:t>申请政采云平台可</w:t>
            </w:r>
            <w:r>
              <w:rPr>
                <w:b/>
                <w:bCs/>
              </w:rPr>
              <w:t xml:space="preserve">  </w:t>
            </w:r>
            <w:r>
              <w:rPr>
                <w:b/>
                <w:bCs/>
                <w:spacing w:val="-9"/>
              </w:rPr>
              <w:t>使用的 CA 设备，如原有兵团或公共资源使用的 CA，可与新疆 CA</w:t>
            </w:r>
            <w:r>
              <w:rPr>
                <w:b/>
                <w:bCs/>
                <w:spacing w:val="-14"/>
              </w:rPr>
              <w:t xml:space="preserve"> </w:t>
            </w:r>
            <w:r>
              <w:rPr>
                <w:b/>
                <w:bCs/>
                <w:spacing w:val="-9"/>
              </w:rPr>
              <w:t>联系，</w:t>
            </w:r>
            <w:r>
              <w:rPr>
                <w:b/>
                <w:bCs/>
              </w:rPr>
              <w:t xml:space="preserve"> </w:t>
            </w:r>
            <w:r>
              <w:rPr>
                <w:b/>
                <w:bCs/>
                <w:spacing w:val="-4"/>
              </w:rPr>
              <w:t>申请增加电子证书即可 ，无需重复申领。</w:t>
            </w:r>
          </w:p>
          <w:p w14:paraId="3E482A57">
            <w:pPr>
              <w:pStyle w:val="7"/>
              <w:spacing w:before="42" w:line="221" w:lineRule="auto"/>
              <w:ind w:left="109" w:right="204" w:firstLine="63"/>
            </w:pPr>
            <w:r>
              <w:rPr>
                <w:b/>
                <w:bCs/>
                <w:spacing w:val="-5"/>
              </w:rPr>
              <w:t>（2）本项目实行网上协商 ，采用电子响应文件(供应商须使用 CA 加密</w:t>
            </w:r>
            <w:r>
              <w:rPr>
                <w:b/>
                <w:bCs/>
                <w:spacing w:val="9"/>
              </w:rPr>
              <w:t xml:space="preserve"> </w:t>
            </w:r>
            <w:r>
              <w:rPr>
                <w:b/>
                <w:bCs/>
                <w:spacing w:val="-5"/>
              </w:rPr>
              <w:t>设备通过政采云电子投标客户端制作响应文件)。若供应商参与</w:t>
            </w:r>
            <w:r>
              <w:rPr>
                <w:b/>
                <w:bCs/>
                <w:spacing w:val="-6"/>
              </w:rPr>
              <w:t>协商 ，</w:t>
            </w:r>
            <w:r>
              <w:rPr>
                <w:b/>
                <w:bCs/>
                <w:spacing w:val="-50"/>
              </w:rPr>
              <w:t xml:space="preserve"> </w:t>
            </w:r>
            <w:r>
              <w:rPr>
                <w:b/>
                <w:bCs/>
                <w:spacing w:val="-6"/>
              </w:rPr>
              <w:t>自</w:t>
            </w:r>
            <w:r>
              <w:rPr>
                <w:b/>
                <w:bCs/>
              </w:rPr>
              <w:t xml:space="preserve"> </w:t>
            </w:r>
            <w:r>
              <w:rPr>
                <w:b/>
                <w:bCs/>
                <w:spacing w:val="-2"/>
              </w:rPr>
              <w:t>行承担协商一切费用。</w:t>
            </w:r>
          </w:p>
          <w:p w14:paraId="731DDB60">
            <w:pPr>
              <w:pStyle w:val="7"/>
              <w:spacing w:before="74" w:line="222" w:lineRule="auto"/>
              <w:ind w:left="108" w:right="183" w:firstLine="63"/>
            </w:pPr>
            <w:r>
              <w:rPr>
                <w:b/>
                <w:bCs/>
                <w:spacing w:val="-6"/>
              </w:rPr>
              <w:t>（3）各供应商应在协商前应确保成为新疆政府采购网正式注册入库供应</w:t>
            </w:r>
            <w:r>
              <w:rPr>
                <w:b/>
                <w:bCs/>
                <w:spacing w:val="18"/>
                <w:w w:val="101"/>
              </w:rPr>
              <w:t xml:space="preserve"> </w:t>
            </w:r>
            <w:r>
              <w:rPr>
                <w:b/>
                <w:bCs/>
                <w:spacing w:val="-3"/>
              </w:rPr>
              <w:t>商 ，并完成 CA 数字证书申领。因未</w:t>
            </w:r>
            <w:r>
              <w:rPr>
                <w:b/>
                <w:bCs/>
                <w:spacing w:val="-4"/>
              </w:rPr>
              <w:t>注册入库、未办理 CA 数字证书等</w:t>
            </w:r>
            <w:r>
              <w:rPr>
                <w:b/>
                <w:bCs/>
              </w:rPr>
              <w:t xml:space="preserve">  原因造成无法协商或协商失败等后果由供应</w:t>
            </w:r>
            <w:r>
              <w:rPr>
                <w:b/>
                <w:bCs/>
                <w:spacing w:val="-1"/>
              </w:rPr>
              <w:t>商自行承担。</w:t>
            </w:r>
          </w:p>
          <w:p w14:paraId="1CC38C45">
            <w:pPr>
              <w:pStyle w:val="7"/>
              <w:spacing w:before="64" w:line="217" w:lineRule="auto"/>
              <w:ind w:left="108" w:right="182" w:firstLine="63"/>
            </w:pPr>
            <w:r>
              <w:rPr>
                <w:b/>
                <w:bCs/>
                <w:spacing w:val="-5"/>
              </w:rPr>
              <w:t>（4）供应商将政采云电子交易客户端下载、</w:t>
            </w:r>
            <w:r>
              <w:rPr>
                <w:b/>
                <w:bCs/>
                <w:spacing w:val="-6"/>
              </w:rPr>
              <w:t>安装完成后，可通过账号密</w:t>
            </w:r>
            <w:r>
              <w:rPr>
                <w:b/>
                <w:bCs/>
              </w:rPr>
              <w:t xml:space="preserve"> </w:t>
            </w:r>
            <w:r>
              <w:rPr>
                <w:b/>
                <w:bCs/>
                <w:spacing w:val="-3"/>
              </w:rPr>
              <w:t>码或 CA 登录客户端进行响应文件制作。在使用政采云客户端时 ，建议</w:t>
            </w:r>
            <w:r>
              <w:rPr>
                <w:b/>
                <w:bCs/>
                <w:spacing w:val="1"/>
              </w:rPr>
              <w:t xml:space="preserve">  </w:t>
            </w:r>
            <w:r>
              <w:rPr>
                <w:b/>
                <w:bCs/>
                <w:spacing w:val="-1"/>
              </w:rPr>
              <w:t>使用 WIN7 及以上操作系统。客户端请至新疆政府</w:t>
            </w:r>
            <w:r>
              <w:rPr>
                <w:b/>
                <w:bCs/>
                <w:spacing w:val="-2"/>
              </w:rPr>
              <w:t>采购网</w:t>
            </w:r>
          </w:p>
          <w:p w14:paraId="36C0D61A">
            <w:pPr>
              <w:pStyle w:val="7"/>
              <w:spacing w:before="55" w:line="226" w:lineRule="auto"/>
              <w:ind w:left="109" w:right="227" w:firstLine="61"/>
            </w:pPr>
            <w:r>
              <w:rPr>
                <w:b/>
                <w:bCs/>
                <w:spacing w:val="-2"/>
              </w:rPr>
              <w:t>（</w:t>
            </w:r>
            <w:r>
              <w:fldChar w:fldCharType="begin"/>
            </w:r>
            <w:r>
              <w:instrText xml:space="preserve"> HYPERLINK "http://www.ccgp-xinjiang.gov.cn/" </w:instrText>
            </w:r>
            <w:r>
              <w:fldChar w:fldCharType="separate"/>
            </w:r>
            <w:r>
              <w:rPr>
                <w:b/>
                <w:bCs/>
                <w:spacing w:val="-2"/>
              </w:rPr>
              <w:t>http://www.ccgp-xinjiang.gov.cn/</w:t>
            </w:r>
            <w:r>
              <w:rPr>
                <w:b/>
                <w:bCs/>
                <w:spacing w:val="-2"/>
              </w:rPr>
              <w:fldChar w:fldCharType="end"/>
            </w:r>
            <w:r>
              <w:rPr>
                <w:b/>
                <w:bCs/>
                <w:spacing w:val="-2"/>
              </w:rPr>
              <w:t>）下载专</w:t>
            </w:r>
            <w:r>
              <w:rPr>
                <w:b/>
                <w:bCs/>
                <w:spacing w:val="-3"/>
              </w:rPr>
              <w:t>区查看，如有问题可</w:t>
            </w:r>
            <w:r>
              <w:rPr>
                <w:b/>
                <w:bCs/>
              </w:rPr>
              <w:t xml:space="preserve"> </w:t>
            </w:r>
            <w:r>
              <w:rPr>
                <w:b/>
                <w:bCs/>
                <w:spacing w:val="-1"/>
              </w:rPr>
              <w:t>拨打政采云客户服务热线 400-881-7190 进</w:t>
            </w:r>
            <w:r>
              <w:rPr>
                <w:b/>
                <w:bCs/>
                <w:spacing w:val="-2"/>
              </w:rPr>
              <w:t>行咨询。</w:t>
            </w:r>
          </w:p>
          <w:p w14:paraId="3AE4AD4F">
            <w:pPr>
              <w:pStyle w:val="7"/>
              <w:spacing w:before="145" w:line="250" w:lineRule="exact"/>
              <w:ind w:left="128"/>
              <w:rPr>
                <w:spacing w:val="-2"/>
                <w:position w:val="-1"/>
              </w:rPr>
            </w:pPr>
            <w:r>
              <w:rPr>
                <w:b/>
                <w:bCs/>
                <w:spacing w:val="-5"/>
              </w:rPr>
              <w:t xml:space="preserve">（5）供应商在协商时须使用制作加密电子响应文件所使用的 CA </w:t>
            </w:r>
            <w:r>
              <w:rPr>
                <w:b/>
                <w:bCs/>
                <w:spacing w:val="-6"/>
              </w:rPr>
              <w:t>锁及电</w:t>
            </w:r>
            <w:r>
              <w:rPr>
                <w:b/>
                <w:bCs/>
              </w:rPr>
              <w:t xml:space="preserve"> </w:t>
            </w:r>
            <w:r>
              <w:rPr>
                <w:b/>
                <w:bCs/>
                <w:spacing w:val="-4"/>
              </w:rPr>
              <w:t>脑 ，电脑须提前配置好浏览器（建议使用谷歌浏览器</w:t>
            </w:r>
            <w:r>
              <w:rPr>
                <w:b/>
                <w:bCs/>
                <w:spacing w:val="-9"/>
              </w:rPr>
              <w:t>）</w:t>
            </w:r>
            <w:r>
              <w:rPr>
                <w:b/>
                <w:bCs/>
                <w:spacing w:val="-14"/>
              </w:rPr>
              <w:t xml:space="preserve"> </w:t>
            </w:r>
            <w:r>
              <w:rPr>
                <w:b/>
                <w:bCs/>
                <w:spacing w:val="-9"/>
              </w:rPr>
              <w:t>，</w:t>
            </w:r>
            <w:r>
              <w:rPr>
                <w:b/>
                <w:bCs/>
                <w:spacing w:val="-4"/>
              </w:rPr>
              <w:t>以便开标时解</w:t>
            </w:r>
            <w:r>
              <w:rPr>
                <w:b/>
                <w:bCs/>
              </w:rPr>
              <w:t xml:space="preserve">  </w:t>
            </w:r>
            <w:r>
              <w:rPr>
                <w:b/>
                <w:bCs/>
                <w:spacing w:val="-2"/>
              </w:rPr>
              <w:t>锁。</w:t>
            </w:r>
          </w:p>
        </w:tc>
      </w:tr>
    </w:tbl>
    <w:p w14:paraId="5D4593D6">
      <w:pPr>
        <w:spacing w:before="27"/>
      </w:pPr>
    </w:p>
    <w:p w14:paraId="2970849D">
      <w:pPr>
        <w:spacing w:before="27"/>
      </w:pPr>
    </w:p>
    <w:p w14:paraId="05C3D245">
      <w:pPr>
        <w:spacing w:before="27"/>
      </w:pPr>
    </w:p>
    <w:p w14:paraId="19F9B335">
      <w:pPr>
        <w:spacing w:before="26"/>
      </w:pPr>
    </w:p>
    <w:tbl>
      <w:tblPr>
        <w:tblStyle w:val="6"/>
        <w:tblW w:w="10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923"/>
        <w:gridCol w:w="7705"/>
      </w:tblGrid>
      <w:tr w14:paraId="7280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8" w:type="dxa"/>
            <w:vAlign w:val="top"/>
          </w:tcPr>
          <w:p w14:paraId="23CDC8A4">
            <w:pPr>
              <w:pStyle w:val="7"/>
              <w:spacing w:before="169" w:line="162" w:lineRule="auto"/>
              <w:ind w:left="148"/>
            </w:pPr>
            <w:r>
              <w:rPr>
                <w:spacing w:val="-1"/>
              </w:rPr>
              <w:t>序号</w:t>
            </w:r>
          </w:p>
        </w:tc>
        <w:tc>
          <w:tcPr>
            <w:tcW w:w="1923" w:type="dxa"/>
            <w:vAlign w:val="top"/>
          </w:tcPr>
          <w:p w14:paraId="64569FB9">
            <w:pPr>
              <w:pStyle w:val="7"/>
              <w:spacing w:before="170" w:line="161" w:lineRule="auto"/>
              <w:ind w:left="586"/>
            </w:pPr>
            <w:r>
              <w:rPr>
                <w:spacing w:val="-2"/>
              </w:rPr>
              <w:t>名称</w:t>
            </w:r>
          </w:p>
        </w:tc>
        <w:tc>
          <w:tcPr>
            <w:tcW w:w="7705" w:type="dxa"/>
            <w:vAlign w:val="top"/>
          </w:tcPr>
          <w:p w14:paraId="5B6982C7">
            <w:pPr>
              <w:pStyle w:val="7"/>
              <w:spacing w:before="170" w:line="161" w:lineRule="auto"/>
              <w:ind w:left="3525"/>
            </w:pPr>
            <w:r>
              <w:rPr>
                <w:spacing w:val="-13"/>
              </w:rPr>
              <w:t>内</w:t>
            </w:r>
            <w:r>
              <w:rPr>
                <w:spacing w:val="6"/>
              </w:rPr>
              <w:t xml:space="preserve">   </w:t>
            </w:r>
            <w:r>
              <w:rPr>
                <w:spacing w:val="-13"/>
              </w:rPr>
              <w:t>容</w:t>
            </w:r>
          </w:p>
        </w:tc>
      </w:tr>
      <w:tr w14:paraId="1F92B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7" w:hRule="atLeast"/>
        </w:trPr>
        <w:tc>
          <w:tcPr>
            <w:tcW w:w="778" w:type="dxa"/>
            <w:vAlign w:val="top"/>
          </w:tcPr>
          <w:p w14:paraId="6B8760CE">
            <w:pPr>
              <w:rPr>
                <w:rFonts w:ascii="Arial"/>
                <w:sz w:val="21"/>
              </w:rPr>
            </w:pPr>
          </w:p>
        </w:tc>
        <w:tc>
          <w:tcPr>
            <w:tcW w:w="1923" w:type="dxa"/>
            <w:vAlign w:val="top"/>
          </w:tcPr>
          <w:p w14:paraId="74E15317">
            <w:pPr>
              <w:rPr>
                <w:rFonts w:ascii="Arial"/>
                <w:sz w:val="21"/>
              </w:rPr>
            </w:pPr>
          </w:p>
        </w:tc>
        <w:tc>
          <w:tcPr>
            <w:tcW w:w="7705" w:type="dxa"/>
            <w:vAlign w:val="top"/>
          </w:tcPr>
          <w:p w14:paraId="7F93D65D">
            <w:pPr>
              <w:pStyle w:val="7"/>
              <w:spacing w:before="117" w:line="233" w:lineRule="auto"/>
              <w:ind w:left="109" w:right="110" w:firstLine="61"/>
            </w:pPr>
            <w:r>
              <w:rPr>
                <w:b/>
                <w:bCs/>
                <w:spacing w:val="-5"/>
              </w:rPr>
              <w:t>（6）协商保证金缴纳及确认时间：凡拟参加本</w:t>
            </w:r>
            <w:r>
              <w:rPr>
                <w:b/>
                <w:bCs/>
                <w:spacing w:val="-6"/>
              </w:rPr>
              <w:t>次采购项目的供应商，必</w:t>
            </w:r>
            <w:r>
              <w:rPr>
                <w:b/>
                <w:bCs/>
              </w:rPr>
              <w:t xml:space="preserve"> 须在协商前将协商保证金汇入指定账户。协商</w:t>
            </w:r>
            <w:r>
              <w:rPr>
                <w:b/>
                <w:bCs/>
                <w:spacing w:val="-1"/>
              </w:rPr>
              <w:t>保证金汇款凭证上用途栏</w:t>
            </w:r>
            <w:r>
              <w:rPr>
                <w:b/>
                <w:bCs/>
              </w:rPr>
              <w:t xml:space="preserve"> </w:t>
            </w:r>
            <w:r>
              <w:rPr>
                <w:b/>
                <w:bCs/>
                <w:spacing w:val="-2"/>
              </w:rPr>
              <w:t>应注明:招标项目简称+标项号。</w:t>
            </w:r>
          </w:p>
          <w:p w14:paraId="5145B173">
            <w:pPr>
              <w:pStyle w:val="7"/>
              <w:spacing w:before="69" w:line="210" w:lineRule="auto"/>
              <w:ind w:left="172"/>
            </w:pPr>
            <w:r>
              <w:rPr>
                <w:b/>
                <w:bCs/>
                <w:spacing w:val="-5"/>
              </w:rPr>
              <w:t>（7）供应商对不见面开评标系统的技术操作咨询 ，可</w:t>
            </w:r>
            <w:r>
              <w:rPr>
                <w:b/>
                <w:bCs/>
                <w:spacing w:val="-6"/>
              </w:rPr>
              <w:t>通过</w:t>
            </w:r>
          </w:p>
          <w:p w14:paraId="1074CDA2">
            <w:pPr>
              <w:pStyle w:val="7"/>
              <w:spacing w:before="11" w:line="238" w:lineRule="auto"/>
              <w:ind w:left="108" w:right="61" w:firstLine="28"/>
            </w:pPr>
            <w:r>
              <w:fldChar w:fldCharType="begin"/>
            </w:r>
            <w:r>
              <w:instrText xml:space="preserve"> HYPERLINK "https://edu.zcygov.cn/luban/xinjiang-e-biding" </w:instrText>
            </w:r>
            <w:r>
              <w:fldChar w:fldCharType="separate"/>
            </w:r>
            <w:r>
              <w:rPr>
                <w:b/>
                <w:bCs/>
                <w:spacing w:val="-4"/>
              </w:rPr>
              <w:t>https://edu.zcygov.cn/luban/xinjiang-e-biding</w:t>
            </w:r>
            <w:r>
              <w:rPr>
                <w:b/>
                <w:bCs/>
                <w:spacing w:val="-4"/>
              </w:rPr>
              <w:fldChar w:fldCharType="end"/>
            </w:r>
            <w:r>
              <w:rPr>
                <w:b/>
                <w:bCs/>
                <w:spacing w:val="34"/>
              </w:rPr>
              <w:t xml:space="preserve"> </w:t>
            </w:r>
            <w:r>
              <w:rPr>
                <w:b/>
                <w:bCs/>
                <w:spacing w:val="-4"/>
              </w:rPr>
              <w:t>自助查询，也可在</w:t>
            </w:r>
            <w:r>
              <w:rPr>
                <w:b/>
                <w:bCs/>
              </w:rPr>
              <w:t xml:space="preserve"> </w:t>
            </w:r>
            <w:r>
              <w:rPr>
                <w:b/>
                <w:bCs/>
                <w:spacing w:val="-5"/>
              </w:rPr>
              <w:t>政采云帮助中心常见问题解答和操作流程讲解视频中自助查询，网址为：</w:t>
            </w:r>
            <w:r>
              <w:rPr>
                <w:b/>
                <w:bCs/>
                <w:spacing w:val="9"/>
              </w:rPr>
              <w:t xml:space="preserve"> </w:t>
            </w:r>
            <w:r>
              <w:fldChar w:fldCharType="begin"/>
            </w:r>
            <w:r>
              <w:instrText xml:space="preserve"> HYPERLINK "https://service.zcygov.cn/#/help" </w:instrText>
            </w:r>
            <w:r>
              <w:fldChar w:fldCharType="separate"/>
            </w:r>
            <w:r>
              <w:rPr>
                <w:b/>
                <w:bCs/>
                <w:spacing w:val="-1"/>
              </w:rPr>
              <w:t>https://service.zcygov.cn/#/help</w:t>
            </w:r>
            <w:r>
              <w:rPr>
                <w:b/>
                <w:bCs/>
                <w:spacing w:val="-1"/>
              </w:rPr>
              <w:fldChar w:fldCharType="end"/>
            </w:r>
            <w:r>
              <w:rPr>
                <w:b/>
                <w:bCs/>
                <w:spacing w:val="-1"/>
              </w:rPr>
              <w:t>，“项目采购”—“操作</w:t>
            </w:r>
            <w:r>
              <w:rPr>
                <w:b/>
                <w:bCs/>
                <w:spacing w:val="-2"/>
              </w:rPr>
              <w:t>流程-电</w:t>
            </w:r>
            <w:r>
              <w:rPr>
                <w:b/>
                <w:bCs/>
              </w:rPr>
              <w:t xml:space="preserve">   </w:t>
            </w:r>
            <w:r>
              <w:rPr>
                <w:b/>
                <w:bCs/>
                <w:spacing w:val="-3"/>
              </w:rPr>
              <w:t>子招投标”—“政府采购项目电子交易管理操作指南-供应商”版</w:t>
            </w:r>
            <w:r>
              <w:rPr>
                <w:b/>
                <w:bCs/>
                <w:spacing w:val="-4"/>
              </w:rPr>
              <w:t>面获取</w:t>
            </w:r>
            <w:r>
              <w:rPr>
                <w:b/>
                <w:bCs/>
              </w:rPr>
              <w:t xml:space="preserve">  </w:t>
            </w:r>
            <w:r>
              <w:rPr>
                <w:b/>
                <w:bCs/>
                <w:spacing w:val="-3"/>
              </w:rPr>
              <w:t>操作指南 ，同时对自助查询无法解决的问题可通过钉钉群及政采云在线</w:t>
            </w:r>
            <w:r>
              <w:rPr>
                <w:b/>
                <w:bCs/>
                <w:spacing w:val="9"/>
              </w:rPr>
              <w:t xml:space="preserve">  </w:t>
            </w:r>
            <w:r>
              <w:rPr>
                <w:b/>
                <w:bCs/>
                <w:spacing w:val="-2"/>
              </w:rPr>
              <w:t>客服获取服务支持。供应商钉钉群号：政采云新疆供应商服务</w:t>
            </w:r>
            <w:r>
              <w:rPr>
                <w:b/>
                <w:bCs/>
                <w:spacing w:val="27"/>
              </w:rPr>
              <w:t xml:space="preserve"> </w:t>
            </w:r>
            <w:r>
              <w:rPr>
                <w:b/>
                <w:bCs/>
                <w:spacing w:val="-2"/>
              </w:rPr>
              <w:t>1 号群：</w:t>
            </w:r>
            <w:r>
              <w:rPr>
                <w:b/>
                <w:bCs/>
              </w:rPr>
              <w:t xml:space="preserve">  </w:t>
            </w:r>
            <w:r>
              <w:rPr>
                <w:b/>
                <w:bCs/>
                <w:spacing w:val="-6"/>
              </w:rPr>
              <w:t>30349928（如已加入</w:t>
            </w:r>
            <w:r>
              <w:rPr>
                <w:b/>
                <w:bCs/>
                <w:spacing w:val="16"/>
              </w:rPr>
              <w:t xml:space="preserve"> </w:t>
            </w:r>
            <w:r>
              <w:rPr>
                <w:b/>
                <w:bCs/>
                <w:spacing w:val="-6"/>
              </w:rPr>
              <w:t>1-11 群 ，无需重复加入 ，十一个群联动直播</w:t>
            </w:r>
            <w:r>
              <w:rPr>
                <w:b/>
                <w:bCs/>
                <w:spacing w:val="-22"/>
              </w:rPr>
              <w:t>），</w:t>
            </w:r>
            <w:r>
              <w:rPr>
                <w:b/>
                <w:bCs/>
              </w:rPr>
              <w:t xml:space="preserve"> </w:t>
            </w:r>
            <w:r>
              <w:rPr>
                <w:b/>
                <w:bCs/>
                <w:spacing w:val="-3"/>
              </w:rPr>
              <w:t>钉钉工具软件具有回放功能 ，直播培训结束后可在钉钉群中回放观看学</w:t>
            </w:r>
            <w:r>
              <w:rPr>
                <w:b/>
                <w:bCs/>
                <w:spacing w:val="9"/>
              </w:rPr>
              <w:t xml:space="preserve">  </w:t>
            </w:r>
            <w:r>
              <w:rPr>
                <w:b/>
                <w:bCs/>
                <w:spacing w:val="-2"/>
              </w:rPr>
              <w:t>习。</w:t>
            </w:r>
          </w:p>
          <w:p w14:paraId="25C0B3D0">
            <w:pPr>
              <w:pStyle w:val="7"/>
              <w:spacing w:before="67" w:line="231" w:lineRule="auto"/>
              <w:ind w:left="110" w:right="108" w:firstLine="61"/>
            </w:pPr>
            <w:r>
              <w:rPr>
                <w:b/>
                <w:bCs/>
                <w:spacing w:val="-5"/>
              </w:rPr>
              <w:t>（8）各供应商须在协商截止时间前完成在系统上</w:t>
            </w:r>
            <w:r>
              <w:rPr>
                <w:b/>
                <w:bCs/>
                <w:spacing w:val="-6"/>
              </w:rPr>
              <w:t>递交电子响应文件。谈</w:t>
            </w:r>
            <w:r>
              <w:rPr>
                <w:b/>
                <w:bCs/>
              </w:rPr>
              <w:t xml:space="preserve"> </w:t>
            </w:r>
            <w:r>
              <w:rPr>
                <w:b/>
                <w:bCs/>
                <w:spacing w:val="-3"/>
              </w:rPr>
              <w:t>判供应商的电子响应文件是经过 CA 证书加密后上传提交的 ，任何单位</w:t>
            </w:r>
            <w:r>
              <w:rPr>
                <w:b/>
                <w:bCs/>
              </w:rPr>
              <w:t xml:space="preserve">  </w:t>
            </w:r>
            <w:r>
              <w:rPr>
                <w:b/>
                <w:bCs/>
                <w:spacing w:val="-3"/>
              </w:rPr>
              <w:t>或个人均无法在投标截止时间(即开标时间)之前查看或篡改 ，不存在泄</w:t>
            </w:r>
            <w:r>
              <w:rPr>
                <w:b/>
                <w:bCs/>
              </w:rPr>
              <w:t xml:space="preserve">  </w:t>
            </w:r>
            <w:r>
              <w:rPr>
                <w:b/>
                <w:bCs/>
                <w:spacing w:val="-1"/>
              </w:rPr>
              <w:t>密风险。（严格按照政采云电子投标流程制作并上传完整版的电子响应</w:t>
            </w:r>
            <w:r>
              <w:rPr>
                <w:b/>
                <w:bCs/>
                <w:spacing w:val="9"/>
              </w:rPr>
              <w:t xml:space="preserve">  </w:t>
            </w:r>
            <w:r>
              <w:rPr>
                <w:b/>
                <w:bCs/>
                <w:spacing w:val="-3"/>
              </w:rPr>
              <w:t>文件 ，包含第一部分报价一览表及资格证明文件、第二部分商务及技术</w:t>
            </w:r>
            <w:r>
              <w:rPr>
                <w:b/>
                <w:bCs/>
                <w:spacing w:val="15"/>
              </w:rPr>
              <w:t xml:space="preserve"> </w:t>
            </w:r>
            <w:r>
              <w:rPr>
                <w:b/>
                <w:bCs/>
                <w:spacing w:val="-2"/>
              </w:rPr>
              <w:t>文件）</w:t>
            </w:r>
          </w:p>
          <w:p w14:paraId="7185736E">
            <w:pPr>
              <w:pStyle w:val="7"/>
              <w:spacing w:before="32" w:line="225" w:lineRule="auto"/>
              <w:ind w:left="109" w:right="119" w:firstLine="61"/>
            </w:pPr>
            <w:r>
              <w:rPr>
                <w:b/>
                <w:bCs/>
                <w:spacing w:val="-6"/>
              </w:rPr>
              <w:t>（9）各供应商在协商截止时间前将“响应文件”上传至政采云平台。响</w:t>
            </w:r>
            <w:r>
              <w:rPr>
                <w:b/>
                <w:bCs/>
                <w:spacing w:val="12"/>
              </w:rPr>
              <w:t xml:space="preserve"> </w:t>
            </w:r>
            <w:r>
              <w:rPr>
                <w:b/>
                <w:bCs/>
              </w:rPr>
              <w:t>应文件包括“报价一览表表及资格证明文件”</w:t>
            </w:r>
            <w:r>
              <w:rPr>
                <w:b/>
                <w:bCs/>
                <w:spacing w:val="-1"/>
              </w:rPr>
              <w:t>与“商务及技术文件”两</w:t>
            </w:r>
            <w:r>
              <w:rPr>
                <w:b/>
                <w:bCs/>
              </w:rPr>
              <w:t xml:space="preserve"> 部分合并成一册。响应文件应按照单一来源采购文件</w:t>
            </w:r>
            <w:r>
              <w:rPr>
                <w:b/>
                <w:bCs/>
                <w:spacing w:val="-1"/>
              </w:rPr>
              <w:t>规定的格式填写、</w:t>
            </w:r>
            <w:r>
              <w:rPr>
                <w:b/>
                <w:bCs/>
              </w:rPr>
              <w:t xml:space="preserve"> </w:t>
            </w:r>
            <w:r>
              <w:rPr>
                <w:b/>
                <w:bCs/>
                <w:spacing w:val="-3"/>
              </w:rPr>
              <w:t>签署和盖章 ，并以相应的格式上传至政采云开评标平台。</w:t>
            </w:r>
          </w:p>
          <w:p w14:paraId="75E37798">
            <w:pPr>
              <w:pStyle w:val="7"/>
              <w:spacing w:before="21" w:line="222" w:lineRule="auto"/>
              <w:ind w:left="172"/>
            </w:pPr>
            <w:r>
              <w:rPr>
                <w:b/>
                <w:bCs/>
                <w:spacing w:val="-6"/>
              </w:rPr>
              <w:t>（10）解密时长为 30 分钟。</w:t>
            </w:r>
          </w:p>
        </w:tc>
      </w:tr>
      <w:tr w14:paraId="731B8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778" w:type="dxa"/>
            <w:vAlign w:val="top"/>
          </w:tcPr>
          <w:p w14:paraId="070C53AE">
            <w:pPr>
              <w:spacing w:line="408" w:lineRule="auto"/>
              <w:rPr>
                <w:rFonts w:ascii="Arial"/>
                <w:sz w:val="21"/>
              </w:rPr>
            </w:pPr>
          </w:p>
          <w:p w14:paraId="701620D1">
            <w:pPr>
              <w:pStyle w:val="7"/>
              <w:spacing w:before="103" w:line="417" w:lineRule="exact"/>
              <w:ind w:left="338"/>
            </w:pPr>
            <w:r>
              <w:rPr>
                <w:position w:val="3"/>
              </w:rPr>
              <w:t>9</w:t>
            </w:r>
          </w:p>
        </w:tc>
        <w:tc>
          <w:tcPr>
            <w:tcW w:w="1923" w:type="dxa"/>
            <w:vAlign w:val="top"/>
          </w:tcPr>
          <w:p w14:paraId="2D3A0C75">
            <w:pPr>
              <w:pStyle w:val="7"/>
              <w:spacing w:before="219" w:line="190" w:lineRule="auto"/>
              <w:ind w:left="106" w:right="110"/>
              <w:jc w:val="both"/>
            </w:pPr>
            <w:r>
              <w:rPr>
                <w:spacing w:val="2"/>
              </w:rPr>
              <w:t>协商时间及响应</w:t>
            </w:r>
            <w:r>
              <w:rPr>
                <w:spacing w:val="5"/>
              </w:rPr>
              <w:t xml:space="preserve"> </w:t>
            </w:r>
            <w:r>
              <w:rPr>
                <w:spacing w:val="2"/>
              </w:rPr>
              <w:t>性文件递交截止</w:t>
            </w:r>
            <w:r>
              <w:t xml:space="preserve"> </w:t>
            </w:r>
            <w:r>
              <w:rPr>
                <w:spacing w:val="3"/>
              </w:rPr>
              <w:t>时间</w:t>
            </w:r>
          </w:p>
        </w:tc>
        <w:tc>
          <w:tcPr>
            <w:tcW w:w="7705" w:type="dxa"/>
            <w:vAlign w:val="top"/>
          </w:tcPr>
          <w:p w14:paraId="219C8D18">
            <w:pPr>
              <w:spacing w:line="407" w:lineRule="auto"/>
              <w:rPr>
                <w:rFonts w:ascii="Arial"/>
                <w:sz w:val="21"/>
              </w:rPr>
            </w:pPr>
          </w:p>
          <w:p w14:paraId="46CE944B">
            <w:pPr>
              <w:pStyle w:val="7"/>
              <w:spacing w:before="103" w:line="221" w:lineRule="auto"/>
              <w:ind w:left="128"/>
            </w:pPr>
            <w:r>
              <w:rPr>
                <w:spacing w:val="-5"/>
              </w:rPr>
              <w:t>时间：202</w:t>
            </w:r>
            <w:r>
              <w:rPr>
                <w:rFonts w:hint="eastAsia"/>
                <w:spacing w:val="-5"/>
                <w:lang w:val="en-US" w:eastAsia="zh-CN"/>
              </w:rPr>
              <w:t>5</w:t>
            </w:r>
            <w:r>
              <w:rPr>
                <w:spacing w:val="-5"/>
              </w:rPr>
              <w:t>年</w:t>
            </w:r>
            <w:r>
              <w:rPr>
                <w:rFonts w:hint="eastAsia"/>
                <w:spacing w:val="-5"/>
                <w:lang w:val="en-US" w:eastAsia="zh-CN"/>
              </w:rPr>
              <w:t>07</w:t>
            </w:r>
            <w:r>
              <w:rPr>
                <w:spacing w:val="-5"/>
              </w:rPr>
              <w:t>月</w:t>
            </w:r>
            <w:r>
              <w:rPr>
                <w:rFonts w:hint="eastAsia"/>
                <w:spacing w:val="-5"/>
                <w:lang w:val="en-US" w:eastAsia="zh-CN"/>
              </w:rPr>
              <w:t>18</w:t>
            </w:r>
            <w:r>
              <w:rPr>
                <w:spacing w:val="-5"/>
              </w:rPr>
              <w:t>日1</w:t>
            </w:r>
            <w:r>
              <w:rPr>
                <w:rFonts w:hint="eastAsia"/>
                <w:spacing w:val="-5"/>
                <w:lang w:val="en-US" w:eastAsia="zh-CN"/>
              </w:rPr>
              <w:t>2</w:t>
            </w:r>
            <w:r>
              <w:rPr>
                <w:spacing w:val="-5"/>
              </w:rPr>
              <w:t>点00 分（</w:t>
            </w:r>
            <w:r>
              <w:rPr>
                <w:spacing w:val="-6"/>
              </w:rPr>
              <w:t>北京时间）</w:t>
            </w:r>
          </w:p>
        </w:tc>
      </w:tr>
      <w:tr w14:paraId="73373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778" w:type="dxa"/>
            <w:vAlign w:val="top"/>
          </w:tcPr>
          <w:p w14:paraId="598426E2">
            <w:pPr>
              <w:pStyle w:val="7"/>
              <w:spacing w:before="310" w:line="417" w:lineRule="exact"/>
              <w:ind w:left="292"/>
            </w:pPr>
            <w:r>
              <w:rPr>
                <w:spacing w:val="-13"/>
                <w:position w:val="3"/>
              </w:rPr>
              <w:t>10</w:t>
            </w:r>
          </w:p>
        </w:tc>
        <w:tc>
          <w:tcPr>
            <w:tcW w:w="1923" w:type="dxa"/>
            <w:vAlign w:val="top"/>
          </w:tcPr>
          <w:p w14:paraId="50C867FC">
            <w:pPr>
              <w:pStyle w:val="7"/>
              <w:spacing w:before="215" w:line="180" w:lineRule="auto"/>
              <w:ind w:left="132"/>
            </w:pPr>
            <w:r>
              <w:rPr>
                <w:spacing w:val="-2"/>
              </w:rPr>
              <w:t>响应文件递交</w:t>
            </w:r>
          </w:p>
          <w:p w14:paraId="725953EE">
            <w:pPr>
              <w:pStyle w:val="7"/>
              <w:spacing w:line="183" w:lineRule="auto"/>
              <w:ind w:left="104"/>
            </w:pPr>
            <w:r>
              <w:rPr>
                <w:spacing w:val="-1"/>
              </w:rPr>
              <w:t>地点及协商地点</w:t>
            </w:r>
          </w:p>
        </w:tc>
        <w:tc>
          <w:tcPr>
            <w:tcW w:w="7705" w:type="dxa"/>
            <w:vAlign w:val="top"/>
          </w:tcPr>
          <w:p w14:paraId="14B82B84">
            <w:pPr>
              <w:pStyle w:val="7"/>
              <w:spacing w:before="296" w:line="209" w:lineRule="auto"/>
              <w:ind w:left="106"/>
            </w:pPr>
            <w:r>
              <w:rPr>
                <w:spacing w:val="-2"/>
              </w:rPr>
              <w:t>地点：政采云平台（</w:t>
            </w:r>
            <w:r>
              <w:rPr>
                <w:spacing w:val="-23"/>
              </w:rPr>
              <w:t xml:space="preserve"> </w:t>
            </w:r>
            <w:r>
              <w:fldChar w:fldCharType="begin"/>
            </w:r>
            <w:r>
              <w:instrText xml:space="preserve"> HYPERLINK "https://login.zcygov.cn/user-login/#/login" </w:instrText>
            </w:r>
            <w:r>
              <w:fldChar w:fldCharType="separate"/>
            </w:r>
            <w:r>
              <w:rPr>
                <w:spacing w:val="-2"/>
              </w:rPr>
              <w:t>https://login.zcygov.cn/user-login/#/login</w:t>
            </w:r>
            <w:r>
              <w:rPr>
                <w:spacing w:val="-2"/>
              </w:rPr>
              <w:fldChar w:fldCharType="end"/>
            </w:r>
            <w:r>
              <w:rPr>
                <w:spacing w:val="-2"/>
              </w:rPr>
              <w:t>）</w:t>
            </w:r>
          </w:p>
        </w:tc>
      </w:tr>
      <w:tr w14:paraId="5F07D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78" w:type="dxa"/>
            <w:vAlign w:val="top"/>
          </w:tcPr>
          <w:p w14:paraId="5C013F9F">
            <w:pPr>
              <w:pStyle w:val="7"/>
              <w:spacing w:before="309" w:line="420" w:lineRule="exact"/>
              <w:ind w:left="292"/>
            </w:pPr>
            <w:r>
              <w:rPr>
                <w:spacing w:val="-13"/>
                <w:position w:val="3"/>
              </w:rPr>
              <w:t>11</w:t>
            </w:r>
          </w:p>
        </w:tc>
        <w:tc>
          <w:tcPr>
            <w:tcW w:w="1923" w:type="dxa"/>
            <w:vAlign w:val="top"/>
          </w:tcPr>
          <w:p w14:paraId="3F43BF7B">
            <w:pPr>
              <w:spacing w:line="245" w:lineRule="auto"/>
              <w:rPr>
                <w:rFonts w:ascii="Arial"/>
                <w:sz w:val="21"/>
              </w:rPr>
            </w:pPr>
          </w:p>
          <w:p w14:paraId="7117FC90">
            <w:pPr>
              <w:pStyle w:val="7"/>
              <w:spacing w:before="103" w:line="183" w:lineRule="auto"/>
              <w:ind w:left="108"/>
            </w:pPr>
            <w:r>
              <w:rPr>
                <w:spacing w:val="-2"/>
              </w:rPr>
              <w:t>付款方式</w:t>
            </w:r>
          </w:p>
        </w:tc>
        <w:tc>
          <w:tcPr>
            <w:tcW w:w="7705" w:type="dxa"/>
            <w:vAlign w:val="top"/>
          </w:tcPr>
          <w:p w14:paraId="391504D0">
            <w:pPr>
              <w:pStyle w:val="7"/>
              <w:spacing w:before="169" w:line="183" w:lineRule="auto"/>
              <w:ind w:left="112"/>
            </w:pPr>
            <w:r>
              <w:rPr>
                <w:spacing w:val="-3"/>
              </w:rPr>
              <w:t>货</w:t>
            </w:r>
            <w:r>
              <w:rPr>
                <w:rFonts w:hint="eastAsia"/>
                <w:spacing w:val="-3"/>
                <w:lang w:val="en-US" w:eastAsia="zh-CN"/>
              </w:rPr>
              <w:t>物</w:t>
            </w:r>
            <w:r>
              <w:rPr>
                <w:spacing w:val="-3"/>
              </w:rPr>
              <w:t>验收合格后支付全部货款或以合同约定为主。</w:t>
            </w:r>
          </w:p>
        </w:tc>
      </w:tr>
    </w:tbl>
    <w:p w14:paraId="592D048A">
      <w:pPr>
        <w:rPr>
          <w:rFonts w:ascii="Arial"/>
          <w:sz w:val="21"/>
        </w:rPr>
      </w:pPr>
    </w:p>
    <w:p w14:paraId="4DC6BEEE">
      <w:pPr>
        <w:rPr>
          <w:rFonts w:ascii="Arial" w:hAnsi="Arial" w:eastAsia="Arial" w:cs="Arial"/>
          <w:sz w:val="21"/>
          <w:szCs w:val="21"/>
        </w:rPr>
        <w:sectPr>
          <w:footerReference r:id="rId10" w:type="default"/>
          <w:pgSz w:w="11907" w:h="16840"/>
          <w:pgMar w:top="400" w:right="364" w:bottom="1122" w:left="1130" w:header="0" w:footer="888" w:gutter="0"/>
          <w:cols w:space="720" w:num="1"/>
        </w:sectPr>
      </w:pPr>
    </w:p>
    <w:p w14:paraId="427D04B7">
      <w:pPr>
        <w:spacing w:before="13"/>
      </w:pPr>
    </w:p>
    <w:p w14:paraId="4EDF7202">
      <w:pPr>
        <w:spacing w:before="13"/>
      </w:pPr>
    </w:p>
    <w:p w14:paraId="716BF784">
      <w:pPr>
        <w:spacing w:before="13"/>
      </w:pPr>
    </w:p>
    <w:p w14:paraId="2F2FF375">
      <w:pPr>
        <w:spacing w:before="12"/>
      </w:pPr>
    </w:p>
    <w:tbl>
      <w:tblPr>
        <w:tblStyle w:val="6"/>
        <w:tblW w:w="10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923"/>
        <w:gridCol w:w="7705"/>
      </w:tblGrid>
      <w:tr w14:paraId="5C00A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8" w:type="dxa"/>
            <w:vAlign w:val="top"/>
          </w:tcPr>
          <w:p w14:paraId="08382E4E">
            <w:pPr>
              <w:pStyle w:val="7"/>
              <w:spacing w:before="169" w:line="162" w:lineRule="auto"/>
              <w:ind w:left="148"/>
            </w:pPr>
            <w:r>
              <w:rPr>
                <w:spacing w:val="-1"/>
              </w:rPr>
              <w:t>序号</w:t>
            </w:r>
          </w:p>
        </w:tc>
        <w:tc>
          <w:tcPr>
            <w:tcW w:w="1923" w:type="dxa"/>
            <w:vAlign w:val="top"/>
          </w:tcPr>
          <w:p w14:paraId="1641C0C6">
            <w:pPr>
              <w:pStyle w:val="7"/>
              <w:spacing w:before="170" w:line="161" w:lineRule="auto"/>
              <w:ind w:left="586"/>
            </w:pPr>
            <w:r>
              <w:rPr>
                <w:spacing w:val="-2"/>
              </w:rPr>
              <w:t>名称</w:t>
            </w:r>
          </w:p>
        </w:tc>
        <w:tc>
          <w:tcPr>
            <w:tcW w:w="7705" w:type="dxa"/>
            <w:vAlign w:val="top"/>
          </w:tcPr>
          <w:p w14:paraId="10D765BB">
            <w:pPr>
              <w:pStyle w:val="7"/>
              <w:spacing w:before="170" w:line="161" w:lineRule="auto"/>
              <w:ind w:left="3525"/>
            </w:pPr>
            <w:r>
              <w:rPr>
                <w:spacing w:val="-13"/>
              </w:rPr>
              <w:t>内</w:t>
            </w:r>
            <w:r>
              <w:rPr>
                <w:spacing w:val="6"/>
              </w:rPr>
              <w:t xml:space="preserve">   </w:t>
            </w:r>
            <w:r>
              <w:rPr>
                <w:spacing w:val="-13"/>
              </w:rPr>
              <w:t>容</w:t>
            </w:r>
          </w:p>
        </w:tc>
      </w:tr>
      <w:tr w14:paraId="334D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3" w:hRule="atLeast"/>
        </w:trPr>
        <w:tc>
          <w:tcPr>
            <w:tcW w:w="778" w:type="dxa"/>
            <w:vAlign w:val="top"/>
          </w:tcPr>
          <w:p w14:paraId="258AB1B6">
            <w:pPr>
              <w:spacing w:line="241" w:lineRule="auto"/>
              <w:rPr>
                <w:rFonts w:ascii="Arial"/>
                <w:sz w:val="21"/>
              </w:rPr>
            </w:pPr>
          </w:p>
          <w:p w14:paraId="1DC702B5">
            <w:pPr>
              <w:spacing w:line="241" w:lineRule="auto"/>
              <w:rPr>
                <w:rFonts w:ascii="Arial"/>
                <w:sz w:val="21"/>
              </w:rPr>
            </w:pPr>
          </w:p>
          <w:p w14:paraId="673D3ACF">
            <w:pPr>
              <w:spacing w:line="241" w:lineRule="auto"/>
              <w:rPr>
                <w:rFonts w:ascii="Arial"/>
                <w:sz w:val="21"/>
              </w:rPr>
            </w:pPr>
          </w:p>
          <w:p w14:paraId="5E3ED39E">
            <w:pPr>
              <w:spacing w:line="241" w:lineRule="auto"/>
              <w:rPr>
                <w:rFonts w:ascii="Arial"/>
                <w:sz w:val="21"/>
              </w:rPr>
            </w:pPr>
          </w:p>
          <w:p w14:paraId="1059E995">
            <w:pPr>
              <w:spacing w:line="241" w:lineRule="auto"/>
              <w:rPr>
                <w:rFonts w:ascii="Arial"/>
                <w:sz w:val="21"/>
              </w:rPr>
            </w:pPr>
          </w:p>
          <w:p w14:paraId="180A0463">
            <w:pPr>
              <w:spacing w:line="241" w:lineRule="auto"/>
              <w:rPr>
                <w:rFonts w:ascii="Arial"/>
                <w:sz w:val="21"/>
              </w:rPr>
            </w:pPr>
          </w:p>
          <w:p w14:paraId="051EFD40">
            <w:pPr>
              <w:spacing w:line="241" w:lineRule="auto"/>
              <w:rPr>
                <w:rFonts w:ascii="Arial"/>
                <w:sz w:val="21"/>
              </w:rPr>
            </w:pPr>
          </w:p>
          <w:p w14:paraId="48B37B52">
            <w:pPr>
              <w:spacing w:line="242" w:lineRule="auto"/>
              <w:rPr>
                <w:rFonts w:ascii="Arial"/>
                <w:sz w:val="21"/>
              </w:rPr>
            </w:pPr>
          </w:p>
          <w:p w14:paraId="4D89E3CB">
            <w:pPr>
              <w:spacing w:line="242" w:lineRule="auto"/>
              <w:rPr>
                <w:rFonts w:ascii="Arial"/>
                <w:sz w:val="21"/>
              </w:rPr>
            </w:pPr>
          </w:p>
          <w:p w14:paraId="52B893DC">
            <w:pPr>
              <w:spacing w:line="242" w:lineRule="auto"/>
              <w:rPr>
                <w:rFonts w:ascii="Arial"/>
                <w:sz w:val="21"/>
              </w:rPr>
            </w:pPr>
          </w:p>
          <w:p w14:paraId="5490B061">
            <w:pPr>
              <w:spacing w:line="242" w:lineRule="auto"/>
              <w:rPr>
                <w:rFonts w:ascii="Arial"/>
                <w:sz w:val="21"/>
              </w:rPr>
            </w:pPr>
          </w:p>
          <w:p w14:paraId="00DB06B7">
            <w:pPr>
              <w:spacing w:line="242" w:lineRule="auto"/>
              <w:rPr>
                <w:rFonts w:ascii="Arial"/>
                <w:sz w:val="21"/>
              </w:rPr>
            </w:pPr>
          </w:p>
          <w:p w14:paraId="330F123D">
            <w:pPr>
              <w:spacing w:line="242" w:lineRule="auto"/>
              <w:rPr>
                <w:rFonts w:ascii="Arial"/>
                <w:sz w:val="21"/>
              </w:rPr>
            </w:pPr>
          </w:p>
          <w:p w14:paraId="5C27A61E">
            <w:pPr>
              <w:spacing w:line="242" w:lineRule="auto"/>
              <w:rPr>
                <w:rFonts w:ascii="Arial"/>
                <w:sz w:val="21"/>
              </w:rPr>
            </w:pPr>
          </w:p>
          <w:p w14:paraId="08572191">
            <w:pPr>
              <w:pStyle w:val="7"/>
              <w:spacing w:before="103" w:line="420" w:lineRule="exact"/>
              <w:ind w:left="292"/>
            </w:pPr>
            <w:r>
              <w:rPr>
                <w:spacing w:val="-13"/>
                <w:position w:val="3"/>
              </w:rPr>
              <w:t>12</w:t>
            </w:r>
          </w:p>
        </w:tc>
        <w:tc>
          <w:tcPr>
            <w:tcW w:w="1923" w:type="dxa"/>
            <w:vAlign w:val="top"/>
          </w:tcPr>
          <w:p w14:paraId="406CCEEB">
            <w:pPr>
              <w:spacing w:line="244" w:lineRule="auto"/>
              <w:rPr>
                <w:rFonts w:ascii="Arial"/>
                <w:sz w:val="21"/>
              </w:rPr>
            </w:pPr>
          </w:p>
          <w:p w14:paraId="022118EC">
            <w:pPr>
              <w:spacing w:line="244" w:lineRule="auto"/>
              <w:rPr>
                <w:rFonts w:ascii="Arial"/>
                <w:sz w:val="21"/>
              </w:rPr>
            </w:pPr>
          </w:p>
          <w:p w14:paraId="3D5704D7">
            <w:pPr>
              <w:spacing w:line="244" w:lineRule="auto"/>
              <w:rPr>
                <w:rFonts w:ascii="Arial"/>
                <w:sz w:val="21"/>
              </w:rPr>
            </w:pPr>
          </w:p>
          <w:p w14:paraId="033EB08A">
            <w:pPr>
              <w:spacing w:line="244" w:lineRule="auto"/>
              <w:rPr>
                <w:rFonts w:ascii="Arial"/>
                <w:sz w:val="21"/>
              </w:rPr>
            </w:pPr>
          </w:p>
          <w:p w14:paraId="7AFF2E53">
            <w:pPr>
              <w:spacing w:line="244" w:lineRule="auto"/>
              <w:rPr>
                <w:rFonts w:ascii="Arial"/>
                <w:sz w:val="21"/>
              </w:rPr>
            </w:pPr>
          </w:p>
          <w:p w14:paraId="76E673FD">
            <w:pPr>
              <w:spacing w:line="244" w:lineRule="auto"/>
              <w:rPr>
                <w:rFonts w:ascii="Arial"/>
                <w:sz w:val="21"/>
              </w:rPr>
            </w:pPr>
          </w:p>
          <w:p w14:paraId="2DB83929">
            <w:pPr>
              <w:spacing w:line="244" w:lineRule="auto"/>
              <w:rPr>
                <w:rFonts w:ascii="Arial"/>
                <w:sz w:val="21"/>
              </w:rPr>
            </w:pPr>
          </w:p>
          <w:p w14:paraId="02BBB309">
            <w:pPr>
              <w:spacing w:line="245" w:lineRule="auto"/>
              <w:rPr>
                <w:rFonts w:ascii="Arial"/>
                <w:sz w:val="21"/>
              </w:rPr>
            </w:pPr>
          </w:p>
          <w:p w14:paraId="5F9F5D2D">
            <w:pPr>
              <w:spacing w:line="245" w:lineRule="auto"/>
              <w:rPr>
                <w:rFonts w:ascii="Arial"/>
                <w:sz w:val="21"/>
              </w:rPr>
            </w:pPr>
          </w:p>
          <w:p w14:paraId="36FD5571">
            <w:pPr>
              <w:spacing w:line="245" w:lineRule="auto"/>
              <w:rPr>
                <w:rFonts w:ascii="Arial"/>
                <w:sz w:val="21"/>
              </w:rPr>
            </w:pPr>
          </w:p>
          <w:p w14:paraId="1AECE4FF">
            <w:pPr>
              <w:spacing w:line="245" w:lineRule="auto"/>
              <w:rPr>
                <w:rFonts w:ascii="Arial"/>
                <w:sz w:val="21"/>
              </w:rPr>
            </w:pPr>
          </w:p>
          <w:p w14:paraId="2CDF2A57">
            <w:pPr>
              <w:spacing w:line="245" w:lineRule="auto"/>
              <w:rPr>
                <w:rFonts w:ascii="Arial"/>
                <w:sz w:val="21"/>
              </w:rPr>
            </w:pPr>
          </w:p>
          <w:p w14:paraId="3D0A4538">
            <w:pPr>
              <w:spacing w:line="245" w:lineRule="auto"/>
              <w:rPr>
                <w:rFonts w:ascii="Arial"/>
                <w:sz w:val="21"/>
              </w:rPr>
            </w:pPr>
          </w:p>
          <w:p w14:paraId="54B2D36F">
            <w:pPr>
              <w:spacing w:line="245" w:lineRule="auto"/>
              <w:rPr>
                <w:rFonts w:ascii="Arial"/>
                <w:sz w:val="21"/>
              </w:rPr>
            </w:pPr>
          </w:p>
          <w:p w14:paraId="5A1F8BBE">
            <w:pPr>
              <w:pStyle w:val="7"/>
              <w:spacing w:before="103" w:line="183" w:lineRule="auto"/>
              <w:ind w:left="108"/>
            </w:pPr>
            <w:r>
              <w:rPr>
                <w:rFonts w:hint="eastAsia"/>
                <w:spacing w:val="-2"/>
                <w:lang w:val="en-US" w:eastAsia="zh-CN"/>
              </w:rPr>
              <w:t>协商</w:t>
            </w:r>
            <w:r>
              <w:rPr>
                <w:spacing w:val="-2"/>
              </w:rPr>
              <w:t>保证金</w:t>
            </w:r>
          </w:p>
        </w:tc>
        <w:tc>
          <w:tcPr>
            <w:tcW w:w="7705" w:type="dxa"/>
            <w:vAlign w:val="top"/>
          </w:tcPr>
          <w:p w14:paraId="736E5B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协商保证金</w:t>
            </w:r>
            <w:r>
              <w:rPr>
                <w:rFonts w:hint="eastAsia" w:ascii="微软雅黑" w:hAnsi="微软雅黑" w:eastAsia="微软雅黑" w:cs="微软雅黑"/>
                <w:snapToGrid w:val="0"/>
                <w:color w:val="000000"/>
                <w:spacing w:val="-1"/>
                <w:kern w:val="0"/>
                <w:sz w:val="24"/>
                <w:szCs w:val="24"/>
                <w:lang w:val="en-US" w:eastAsia="zh-CN" w:bidi="ar-SA"/>
              </w:rPr>
              <w:t>形式</w:t>
            </w:r>
            <w:r>
              <w:rPr>
                <w:rFonts w:hint="eastAsia" w:ascii="微软雅黑" w:hAnsi="微软雅黑" w:eastAsia="微软雅黑" w:cs="微软雅黑"/>
                <w:snapToGrid w:val="0"/>
                <w:color w:val="000000"/>
                <w:spacing w:val="-1"/>
                <w:kern w:val="0"/>
                <w:sz w:val="24"/>
                <w:szCs w:val="24"/>
                <w:lang w:val="en-US" w:eastAsia="en-US" w:bidi="ar-SA"/>
              </w:rPr>
              <w:t xml:space="preserve">： </w:t>
            </w:r>
            <w:r>
              <w:rPr>
                <w:rFonts w:hint="eastAsia" w:ascii="微软雅黑" w:hAnsi="微软雅黑" w:eastAsia="微软雅黑" w:cs="微软雅黑"/>
                <w:snapToGrid w:val="0"/>
                <w:color w:val="000000"/>
                <w:spacing w:val="-1"/>
                <w:kern w:val="0"/>
                <w:sz w:val="24"/>
                <w:szCs w:val="24"/>
                <w:lang w:val="en-US" w:eastAsia="zh-CN" w:bidi="ar-SA"/>
              </w:rPr>
              <w:t>☑保函</w:t>
            </w:r>
            <w:r>
              <w:rPr>
                <w:rFonts w:hint="eastAsia" w:ascii="微软雅黑" w:hAnsi="微软雅黑" w:eastAsia="微软雅黑" w:cs="微软雅黑"/>
                <w:snapToGrid w:val="0"/>
                <w:color w:val="000000"/>
                <w:spacing w:val="-1"/>
                <w:kern w:val="0"/>
                <w:sz w:val="24"/>
                <w:szCs w:val="24"/>
                <w:lang w:val="en-US" w:eastAsia="en-US" w:bidi="ar-SA"/>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 xml:space="preserve">电汇  </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 xml:space="preserve">对公转账  </w:t>
            </w:r>
          </w:p>
          <w:p w14:paraId="1AE192C2">
            <w:pPr>
              <w:pStyle w:val="3"/>
              <w:rPr>
                <w:rFonts w:hint="eastAsia" w:ascii="微软雅黑" w:hAnsi="微软雅黑" w:eastAsia="微软雅黑" w:cs="微软雅黑"/>
                <w:snapToGrid w:val="0"/>
                <w:color w:val="000000"/>
                <w:spacing w:val="-1"/>
                <w:kern w:val="0"/>
                <w:sz w:val="24"/>
                <w:szCs w:val="24"/>
                <w:lang w:val="en-US" w:eastAsia="zh-CN" w:bidi="ar-SA"/>
              </w:rPr>
            </w:pPr>
            <w:r>
              <w:rPr>
                <w:rFonts w:hint="eastAsia" w:ascii="微软雅黑" w:hAnsi="微软雅黑" w:eastAsia="微软雅黑" w:cs="微软雅黑"/>
                <w:snapToGrid w:val="0"/>
                <w:color w:val="000000"/>
                <w:spacing w:val="-1"/>
                <w:kern w:val="0"/>
                <w:sz w:val="24"/>
                <w:szCs w:val="24"/>
                <w:lang w:val="en-US" w:eastAsia="en-US" w:bidi="ar-SA"/>
              </w:rPr>
              <w:t>协商保证金金额：</w:t>
            </w:r>
            <w:r>
              <w:rPr>
                <w:rFonts w:hint="eastAsia" w:ascii="微软雅黑" w:hAnsi="微软雅黑" w:eastAsia="微软雅黑" w:cs="微软雅黑"/>
                <w:snapToGrid w:val="0"/>
                <w:color w:val="000000"/>
                <w:spacing w:val="-1"/>
                <w:kern w:val="0"/>
                <w:sz w:val="24"/>
                <w:szCs w:val="24"/>
                <w:lang w:val="en-US" w:eastAsia="zh-CN" w:bidi="ar-SA"/>
              </w:rPr>
              <w:t xml:space="preserve">30000元。         </w:t>
            </w:r>
          </w:p>
          <w:p w14:paraId="7664E1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（按照</w:t>
            </w:r>
            <w:r>
              <w:rPr>
                <w:rFonts w:hint="eastAsia" w:ascii="微软雅黑" w:hAnsi="微软雅黑" w:eastAsia="微软雅黑" w:cs="微软雅黑"/>
                <w:snapToGrid w:val="0"/>
                <w:color w:val="000000"/>
                <w:spacing w:val="-1"/>
                <w:kern w:val="0"/>
                <w:sz w:val="24"/>
                <w:szCs w:val="24"/>
                <w:lang w:val="en-US" w:eastAsia="zh-CN" w:bidi="ar-SA"/>
              </w:rPr>
              <w:t>预算</w:t>
            </w:r>
            <w:r>
              <w:rPr>
                <w:rFonts w:hint="eastAsia" w:ascii="微软雅黑" w:hAnsi="微软雅黑" w:eastAsia="微软雅黑" w:cs="微软雅黑"/>
                <w:snapToGrid w:val="0"/>
                <w:color w:val="000000"/>
                <w:spacing w:val="-1"/>
                <w:kern w:val="0"/>
                <w:sz w:val="24"/>
                <w:szCs w:val="24"/>
                <w:lang w:val="en-US" w:eastAsia="en-US" w:bidi="ar-SA"/>
              </w:rPr>
              <w:t>金额2%以内的整数计算）</w:t>
            </w:r>
          </w:p>
          <w:p w14:paraId="3091A3A1">
            <w:pPr>
              <w:keepNext w:val="0"/>
              <w:keepLines w:val="0"/>
              <w:pageBreakBefore w:val="0"/>
              <w:kinsoku/>
              <w:wordWrap/>
              <w:overflowPunct/>
              <w:topLinePunct w:val="0"/>
              <w:autoSpaceDE/>
              <w:autoSpaceDN/>
              <w:bidi w:val="0"/>
              <w:adjustRightInd/>
              <w:spacing w:line="360" w:lineRule="exact"/>
              <w:jc w:val="lef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zh-CN" w:bidi="ar-SA"/>
              </w:rPr>
              <w:t>投标</w:t>
            </w:r>
            <w:r>
              <w:rPr>
                <w:rFonts w:hint="eastAsia" w:ascii="微软雅黑" w:hAnsi="微软雅黑" w:eastAsia="微软雅黑" w:cs="微软雅黑"/>
                <w:snapToGrid w:val="0"/>
                <w:color w:val="000000"/>
                <w:spacing w:val="-1"/>
                <w:kern w:val="0"/>
                <w:sz w:val="24"/>
                <w:szCs w:val="24"/>
                <w:lang w:val="en-US" w:eastAsia="en-US" w:bidi="ar-SA"/>
              </w:rPr>
              <w:t>保证金收款人：</w:t>
            </w:r>
          </w:p>
          <w:p w14:paraId="29B69048">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zh-CN" w:bidi="ar-SA"/>
              </w:rPr>
            </w:pPr>
            <w:r>
              <w:rPr>
                <w:rFonts w:hint="eastAsia" w:ascii="微软雅黑" w:hAnsi="微软雅黑" w:eastAsia="微软雅黑" w:cs="微软雅黑"/>
                <w:snapToGrid w:val="0"/>
                <w:color w:val="000000"/>
                <w:spacing w:val="-1"/>
                <w:kern w:val="0"/>
                <w:sz w:val="24"/>
                <w:szCs w:val="24"/>
                <w:lang w:val="en-US" w:eastAsia="en-US" w:bidi="ar-SA"/>
              </w:rPr>
              <w:t>单位名称：</w:t>
            </w:r>
            <w:r>
              <w:rPr>
                <w:rFonts w:hint="eastAsia" w:ascii="微软雅黑" w:hAnsi="微软雅黑" w:eastAsia="微软雅黑" w:cs="微软雅黑"/>
                <w:snapToGrid w:val="0"/>
                <w:color w:val="000000"/>
                <w:spacing w:val="-1"/>
                <w:kern w:val="0"/>
                <w:sz w:val="24"/>
                <w:szCs w:val="24"/>
                <w:lang w:val="en-US" w:eastAsia="zh-CN" w:bidi="ar-SA"/>
              </w:rPr>
              <w:t>新疆玖域招标代理有限公司</w:t>
            </w:r>
          </w:p>
          <w:p w14:paraId="2ED1528C">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zh-CN" w:bidi="ar-SA"/>
              </w:rPr>
            </w:pPr>
            <w:r>
              <w:rPr>
                <w:rFonts w:hint="eastAsia" w:ascii="微软雅黑" w:hAnsi="微软雅黑" w:eastAsia="微软雅黑" w:cs="微软雅黑"/>
                <w:snapToGrid w:val="0"/>
                <w:color w:val="000000"/>
                <w:spacing w:val="-1"/>
                <w:kern w:val="0"/>
                <w:sz w:val="24"/>
                <w:szCs w:val="24"/>
                <w:lang w:val="en-US" w:eastAsia="en-US" w:bidi="ar-SA"/>
              </w:rPr>
              <w:t>开 户 行：中国工商银行</w:t>
            </w:r>
            <w:r>
              <w:rPr>
                <w:rFonts w:hint="eastAsia" w:ascii="微软雅黑" w:hAnsi="微软雅黑" w:eastAsia="微软雅黑" w:cs="微软雅黑"/>
                <w:snapToGrid w:val="0"/>
                <w:color w:val="000000"/>
                <w:spacing w:val="-1"/>
                <w:kern w:val="0"/>
                <w:sz w:val="24"/>
                <w:szCs w:val="24"/>
                <w:lang w:val="en-US" w:eastAsia="zh-CN" w:bidi="ar-SA"/>
              </w:rPr>
              <w:t>股份有限公司</w:t>
            </w:r>
            <w:r>
              <w:rPr>
                <w:rFonts w:hint="eastAsia" w:ascii="微软雅黑" w:hAnsi="微软雅黑" w:eastAsia="微软雅黑" w:cs="微软雅黑"/>
                <w:snapToGrid w:val="0"/>
                <w:color w:val="000000"/>
                <w:spacing w:val="-1"/>
                <w:kern w:val="0"/>
                <w:sz w:val="24"/>
                <w:szCs w:val="24"/>
                <w:lang w:val="en-US" w:eastAsia="en-US" w:bidi="ar-SA"/>
              </w:rPr>
              <w:t>疏附</w:t>
            </w:r>
            <w:r>
              <w:rPr>
                <w:rFonts w:hint="eastAsia" w:ascii="微软雅黑" w:hAnsi="微软雅黑" w:eastAsia="微软雅黑" w:cs="微软雅黑"/>
                <w:snapToGrid w:val="0"/>
                <w:color w:val="000000"/>
                <w:spacing w:val="-1"/>
                <w:kern w:val="0"/>
                <w:sz w:val="24"/>
                <w:szCs w:val="24"/>
                <w:lang w:val="en-US" w:eastAsia="zh-CN" w:bidi="ar-SA"/>
              </w:rPr>
              <w:t>人民北路</w:t>
            </w:r>
            <w:r>
              <w:rPr>
                <w:rFonts w:hint="eastAsia" w:ascii="微软雅黑" w:hAnsi="微软雅黑" w:eastAsia="微软雅黑" w:cs="微软雅黑"/>
                <w:snapToGrid w:val="0"/>
                <w:color w:val="000000"/>
                <w:spacing w:val="-1"/>
                <w:kern w:val="0"/>
                <w:sz w:val="24"/>
                <w:szCs w:val="24"/>
                <w:lang w:val="en-US" w:eastAsia="en-US" w:bidi="ar-SA"/>
              </w:rPr>
              <w:t>支行</w:t>
            </w:r>
          </w:p>
          <w:p w14:paraId="6E73CB0C">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账   号：3012341609200138254（电汇时请在汇款备注栏注明项目名称及包号</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（如有），并注明是投标保证金，否则视为无效投标保证金）</w:t>
            </w:r>
          </w:p>
          <w:p w14:paraId="5EBB7D81">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zh-CN" w:bidi="ar-SA"/>
              </w:rPr>
              <w:t>行 号：102894200019</w:t>
            </w:r>
            <w:r>
              <w:rPr>
                <w:rFonts w:hint="eastAsia" w:ascii="微软雅黑" w:hAnsi="微软雅黑" w:eastAsia="微软雅黑" w:cs="微软雅黑"/>
                <w:snapToGrid w:val="0"/>
                <w:color w:val="000000"/>
                <w:spacing w:val="-1"/>
                <w:kern w:val="0"/>
                <w:sz w:val="24"/>
                <w:szCs w:val="24"/>
                <w:lang w:val="en-US" w:eastAsia="en-US" w:bidi="ar-SA"/>
              </w:rPr>
              <w:t xml:space="preserve">     </w:t>
            </w:r>
          </w:p>
          <w:p w14:paraId="795546B8">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A:缴纳协商</w:t>
            </w:r>
            <w:r>
              <w:rPr>
                <w:rFonts w:hint="eastAsia" w:ascii="微软雅黑" w:hAnsi="微软雅黑" w:eastAsia="微软雅黑" w:cs="微软雅黑"/>
                <w:snapToGrid w:val="0"/>
                <w:color w:val="000000"/>
                <w:spacing w:val="-1"/>
                <w:kern w:val="0"/>
                <w:sz w:val="24"/>
                <w:szCs w:val="24"/>
                <w:lang w:val="en-US" w:eastAsia="zh-CN" w:bidi="ar-SA"/>
              </w:rPr>
              <w:t>保证金</w:t>
            </w:r>
            <w:r>
              <w:rPr>
                <w:rFonts w:hint="eastAsia" w:ascii="微软雅黑" w:hAnsi="微软雅黑" w:eastAsia="微软雅黑" w:cs="微软雅黑"/>
                <w:snapToGrid w:val="0"/>
                <w:color w:val="000000"/>
                <w:spacing w:val="-1"/>
                <w:kern w:val="0"/>
                <w:sz w:val="24"/>
                <w:szCs w:val="24"/>
                <w:lang w:val="en-US" w:eastAsia="en-US" w:bidi="ar-SA"/>
              </w:rPr>
              <w:t>保证金要求：协商保证金必须在开标前交到</w:t>
            </w:r>
            <w:r>
              <w:rPr>
                <w:rFonts w:hint="eastAsia" w:ascii="微软雅黑" w:hAnsi="微软雅黑" w:eastAsia="微软雅黑" w:cs="微软雅黑"/>
                <w:snapToGrid w:val="0"/>
                <w:color w:val="000000"/>
                <w:spacing w:val="-1"/>
                <w:kern w:val="0"/>
                <w:sz w:val="24"/>
                <w:szCs w:val="24"/>
                <w:lang w:val="en-US" w:eastAsia="zh-CN" w:bidi="ar-SA"/>
              </w:rPr>
              <w:t>新疆玖域招标代理有限公司</w:t>
            </w:r>
            <w:r>
              <w:rPr>
                <w:rFonts w:hint="eastAsia" w:ascii="微软雅黑" w:hAnsi="微软雅黑" w:eastAsia="微软雅黑" w:cs="微软雅黑"/>
                <w:snapToGrid w:val="0"/>
                <w:color w:val="000000"/>
                <w:spacing w:val="-1"/>
                <w:kern w:val="0"/>
                <w:sz w:val="24"/>
                <w:szCs w:val="24"/>
                <w:lang w:val="en-US" w:eastAsia="en-US" w:bidi="ar-SA"/>
              </w:rPr>
              <w:t>账户中。不接受现金、支票及任何个人、分公司汇款</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供应商向银行办理保证金汇（转）款时，应在用途栏（备注栏）注明项目名称及包号（如有），并注明是协商保证金字样，如填写字数有要求可简写项目名称与包号（如有），由于未按要求注明信息而导致的一切后果由供应商自行承担。</w:t>
            </w:r>
          </w:p>
          <w:p w14:paraId="0AB88B4B">
            <w:pPr>
              <w:pStyle w:val="7"/>
              <w:spacing w:before="128" w:line="187" w:lineRule="auto"/>
              <w:ind w:left="2" w:right="120" w:firstLine="13"/>
            </w:pPr>
            <w:r>
              <w:rPr>
                <w:rFonts w:hint="eastAsia" w:ascii="微软雅黑" w:hAnsi="微软雅黑" w:eastAsia="微软雅黑" w:cs="微软雅黑"/>
                <w:snapToGrid w:val="0"/>
                <w:color w:val="000000"/>
                <w:spacing w:val="-1"/>
                <w:kern w:val="0"/>
                <w:sz w:val="24"/>
                <w:szCs w:val="24"/>
                <w:lang w:val="en-US" w:eastAsia="en-US" w:bidi="ar-SA"/>
              </w:rPr>
              <w:t>B：退</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保证金：根据《中华人民共和国财政部令第87号--政府采购货物和货物招标投标管理办法》第三十八条</w:t>
            </w:r>
            <w:r>
              <w:rPr>
                <w:rFonts w:hint="eastAsia" w:ascii="微软雅黑" w:hAnsi="微软雅黑" w:eastAsia="微软雅黑" w:cs="微软雅黑"/>
                <w:snapToGrid w:val="0"/>
                <w:color w:val="000000"/>
                <w:spacing w:val="-1"/>
                <w:kern w:val="0"/>
                <w:sz w:val="24"/>
                <w:szCs w:val="24"/>
                <w:lang w:val="en-US" w:eastAsia="zh-CN" w:bidi="ar-SA"/>
              </w:rPr>
              <w:t>供应商</w:t>
            </w:r>
            <w:r>
              <w:rPr>
                <w:rFonts w:hint="eastAsia" w:ascii="微软雅黑" w:hAnsi="微软雅黑" w:eastAsia="微软雅黑" w:cs="微软雅黑"/>
                <w:snapToGrid w:val="0"/>
                <w:color w:val="000000"/>
                <w:spacing w:val="-1"/>
                <w:kern w:val="0"/>
                <w:sz w:val="24"/>
                <w:szCs w:val="24"/>
                <w:lang w:val="en-US" w:eastAsia="en-US" w:bidi="ar-SA"/>
              </w:rPr>
              <w:t>在投标截止时间前撤回已提交的投标文件的，采购人或者采购代理机构应当自收到</w:t>
            </w:r>
            <w:r>
              <w:rPr>
                <w:rFonts w:hint="eastAsia" w:ascii="微软雅黑" w:hAnsi="微软雅黑" w:eastAsia="微软雅黑" w:cs="微软雅黑"/>
                <w:snapToGrid w:val="0"/>
                <w:color w:val="000000"/>
                <w:spacing w:val="-1"/>
                <w:kern w:val="0"/>
                <w:sz w:val="24"/>
                <w:szCs w:val="24"/>
                <w:lang w:val="en-US" w:eastAsia="zh-CN" w:bidi="ar-SA"/>
              </w:rPr>
              <w:t>供应商</w:t>
            </w:r>
            <w:r>
              <w:rPr>
                <w:rFonts w:hint="eastAsia" w:ascii="微软雅黑" w:hAnsi="微软雅黑" w:eastAsia="微软雅黑" w:cs="微软雅黑"/>
                <w:snapToGrid w:val="0"/>
                <w:color w:val="000000"/>
                <w:spacing w:val="-1"/>
                <w:kern w:val="0"/>
                <w:sz w:val="24"/>
                <w:szCs w:val="24"/>
                <w:lang w:val="en-US" w:eastAsia="en-US" w:bidi="ar-SA"/>
              </w:rPr>
              <w:t>书面撤回通知之日起５个工作日内，退还已收取的</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保证金，但因</w:t>
            </w:r>
            <w:r>
              <w:rPr>
                <w:rFonts w:hint="eastAsia" w:ascii="微软雅黑" w:hAnsi="微软雅黑" w:eastAsia="微软雅黑" w:cs="微软雅黑"/>
                <w:snapToGrid w:val="0"/>
                <w:color w:val="000000"/>
                <w:spacing w:val="-1"/>
                <w:kern w:val="0"/>
                <w:sz w:val="24"/>
                <w:szCs w:val="24"/>
                <w:lang w:val="en-US" w:eastAsia="zh-CN" w:bidi="ar-SA"/>
              </w:rPr>
              <w:t>供应商</w:t>
            </w:r>
            <w:r>
              <w:rPr>
                <w:rFonts w:hint="eastAsia" w:ascii="微软雅黑" w:hAnsi="微软雅黑" w:eastAsia="微软雅黑" w:cs="微软雅黑"/>
                <w:snapToGrid w:val="0"/>
                <w:color w:val="000000"/>
                <w:spacing w:val="-1"/>
                <w:kern w:val="0"/>
                <w:sz w:val="24"/>
                <w:szCs w:val="24"/>
                <w:lang w:val="en-US" w:eastAsia="en-US" w:bidi="ar-SA"/>
              </w:rPr>
              <w:t>自身原因导致无法及时退还的除外。采购人或者采购代理机构应当自中标通知书发出之日起5个工作日内退还未</w:t>
            </w:r>
            <w:r>
              <w:rPr>
                <w:rFonts w:hint="eastAsia" w:ascii="微软雅黑" w:hAnsi="微软雅黑" w:eastAsia="微软雅黑" w:cs="微软雅黑"/>
                <w:snapToGrid w:val="0"/>
                <w:color w:val="000000"/>
                <w:spacing w:val="-1"/>
                <w:kern w:val="0"/>
                <w:sz w:val="24"/>
                <w:szCs w:val="24"/>
                <w:lang w:val="en-US" w:eastAsia="zh-CN" w:bidi="ar-SA"/>
              </w:rPr>
              <w:t>中标供应商</w:t>
            </w:r>
            <w:r>
              <w:rPr>
                <w:rFonts w:hint="eastAsia" w:ascii="微软雅黑" w:hAnsi="微软雅黑" w:eastAsia="微软雅黑" w:cs="微软雅黑"/>
                <w:snapToGrid w:val="0"/>
                <w:color w:val="000000"/>
                <w:spacing w:val="-1"/>
                <w:kern w:val="0"/>
                <w:sz w:val="24"/>
                <w:szCs w:val="24"/>
                <w:lang w:val="en-US" w:eastAsia="en-US" w:bidi="ar-SA"/>
              </w:rPr>
              <w:t>的</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保证金，自采购合同签订之日起5个工作日内退还</w:t>
            </w:r>
            <w:r>
              <w:rPr>
                <w:rFonts w:hint="eastAsia" w:ascii="微软雅黑" w:hAnsi="微软雅黑" w:eastAsia="微软雅黑" w:cs="微软雅黑"/>
                <w:snapToGrid w:val="0"/>
                <w:color w:val="000000"/>
                <w:spacing w:val="-1"/>
                <w:kern w:val="0"/>
                <w:sz w:val="24"/>
                <w:szCs w:val="24"/>
                <w:lang w:val="en-US" w:eastAsia="zh-CN" w:bidi="ar-SA"/>
              </w:rPr>
              <w:t>中标供应商</w:t>
            </w:r>
            <w:r>
              <w:rPr>
                <w:rFonts w:hint="eastAsia" w:ascii="微软雅黑" w:hAnsi="微软雅黑" w:eastAsia="微软雅黑" w:cs="微软雅黑"/>
                <w:snapToGrid w:val="0"/>
                <w:color w:val="000000"/>
                <w:spacing w:val="-1"/>
                <w:kern w:val="0"/>
                <w:sz w:val="24"/>
                <w:szCs w:val="24"/>
                <w:lang w:val="en-US" w:eastAsia="en-US" w:bidi="ar-SA"/>
              </w:rPr>
              <w:t>的</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w:t>
            </w:r>
          </w:p>
        </w:tc>
      </w:tr>
      <w:tr w14:paraId="1D6CC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778" w:type="dxa"/>
            <w:vAlign w:val="top"/>
          </w:tcPr>
          <w:p w14:paraId="510643BA">
            <w:pPr>
              <w:spacing w:line="405" w:lineRule="auto"/>
              <w:rPr>
                <w:rFonts w:ascii="Arial"/>
                <w:sz w:val="21"/>
              </w:rPr>
            </w:pPr>
          </w:p>
          <w:p w14:paraId="73CA7B0E">
            <w:pPr>
              <w:pStyle w:val="7"/>
              <w:spacing w:before="103" w:line="421" w:lineRule="exact"/>
              <w:ind w:left="292"/>
              <w:rPr>
                <w:rFonts w:hint="eastAsia" w:eastAsia="微软雅黑"/>
                <w:lang w:val="en-US" w:eastAsia="zh-CN"/>
              </w:rPr>
            </w:pPr>
            <w:r>
              <w:rPr>
                <w:spacing w:val="-13"/>
                <w:position w:val="3"/>
              </w:rPr>
              <w:t>1</w:t>
            </w:r>
            <w:r>
              <w:rPr>
                <w:rFonts w:hint="eastAsia"/>
                <w:spacing w:val="-13"/>
                <w:position w:val="3"/>
                <w:lang w:val="en-US" w:eastAsia="zh-CN"/>
              </w:rPr>
              <w:t>3</w:t>
            </w:r>
          </w:p>
        </w:tc>
        <w:tc>
          <w:tcPr>
            <w:tcW w:w="1923" w:type="dxa"/>
            <w:vAlign w:val="top"/>
          </w:tcPr>
          <w:p w14:paraId="5DE19F50">
            <w:pPr>
              <w:spacing w:line="262" w:lineRule="auto"/>
              <w:rPr>
                <w:rFonts w:ascii="Arial"/>
                <w:sz w:val="21"/>
              </w:rPr>
            </w:pPr>
          </w:p>
          <w:p w14:paraId="71416DB5">
            <w:pPr>
              <w:pStyle w:val="7"/>
              <w:spacing w:before="103" w:line="225" w:lineRule="auto"/>
              <w:ind w:left="110" w:right="150"/>
            </w:pPr>
            <w:r>
              <w:rPr>
                <w:spacing w:val="-4"/>
              </w:rPr>
              <w:t>履约保证金（以</w:t>
            </w:r>
            <w:r>
              <w:rPr>
                <w:spacing w:val="3"/>
              </w:rPr>
              <w:t xml:space="preserve"> </w:t>
            </w:r>
            <w:r>
              <w:rPr>
                <w:spacing w:val="-5"/>
              </w:rPr>
              <w:t>实际情况为准）</w:t>
            </w:r>
          </w:p>
        </w:tc>
        <w:tc>
          <w:tcPr>
            <w:tcW w:w="7705" w:type="dxa"/>
            <w:vAlign w:val="top"/>
          </w:tcPr>
          <w:p w14:paraId="0E9004BA">
            <w:pPr>
              <w:pStyle w:val="7"/>
              <w:spacing w:before="113" w:line="221" w:lineRule="auto"/>
              <w:ind w:left="113"/>
            </w:pPr>
            <w:r>
              <w:rPr>
                <w:spacing w:val="-1"/>
              </w:rPr>
              <w:t>履约保证金金额：中标金额的5% （具体以签订</w:t>
            </w:r>
            <w:r>
              <w:rPr>
                <w:spacing w:val="-2"/>
              </w:rPr>
              <w:t>合同为准）</w:t>
            </w:r>
          </w:p>
          <w:p w14:paraId="1099BF6A">
            <w:pPr>
              <w:pStyle w:val="7"/>
              <w:spacing w:before="32" w:line="214" w:lineRule="auto"/>
              <w:ind w:left="113"/>
            </w:pPr>
            <w:r>
              <w:rPr>
                <w:spacing w:val="9"/>
              </w:rPr>
              <w:t>履约保证金形式：</w:t>
            </w:r>
            <w:r>
              <w:rPr>
                <w:spacing w:val="-42"/>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电汇</w:t>
            </w:r>
            <w:r>
              <w:rPr>
                <w:spacing w:val="28"/>
                <w:w w:val="101"/>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转账</w:t>
            </w:r>
            <w:r>
              <w:rPr>
                <w:spacing w:val="28"/>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银行保函</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电</w:t>
            </w:r>
            <w:r>
              <w:rPr>
                <w:spacing w:val="8"/>
              </w:rPr>
              <w:t>子保函</w:t>
            </w:r>
          </w:p>
          <w:p w14:paraId="7BBB3102">
            <w:pPr>
              <w:pStyle w:val="7"/>
              <w:spacing w:before="29" w:line="158" w:lineRule="auto"/>
              <w:ind w:left="109"/>
            </w:pPr>
            <w:r>
              <w:rPr>
                <w:spacing w:val="-3"/>
              </w:rPr>
              <w:t>提交履约保证金的时间：签订合同前</w:t>
            </w:r>
          </w:p>
        </w:tc>
      </w:tr>
      <w:tr w14:paraId="755AD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5" w:hRule="atLeast"/>
        </w:trPr>
        <w:tc>
          <w:tcPr>
            <w:tcW w:w="778" w:type="dxa"/>
            <w:vAlign w:val="top"/>
          </w:tcPr>
          <w:p w14:paraId="732CB430">
            <w:pPr>
              <w:spacing w:line="280" w:lineRule="auto"/>
              <w:rPr>
                <w:rFonts w:ascii="Arial"/>
                <w:sz w:val="21"/>
              </w:rPr>
            </w:pPr>
          </w:p>
          <w:p w14:paraId="488DE8F7">
            <w:pPr>
              <w:spacing w:line="280" w:lineRule="auto"/>
              <w:rPr>
                <w:rFonts w:ascii="Arial"/>
                <w:sz w:val="21"/>
              </w:rPr>
            </w:pPr>
          </w:p>
          <w:p w14:paraId="7B6D3205">
            <w:pPr>
              <w:spacing w:line="280" w:lineRule="auto"/>
              <w:rPr>
                <w:rFonts w:ascii="Arial"/>
                <w:sz w:val="21"/>
              </w:rPr>
            </w:pPr>
          </w:p>
          <w:p w14:paraId="77235952">
            <w:pPr>
              <w:spacing w:line="281" w:lineRule="auto"/>
              <w:rPr>
                <w:rFonts w:ascii="Arial"/>
                <w:sz w:val="21"/>
              </w:rPr>
            </w:pPr>
          </w:p>
          <w:p w14:paraId="346DE730">
            <w:pPr>
              <w:spacing w:line="281" w:lineRule="auto"/>
              <w:rPr>
                <w:rFonts w:ascii="Arial"/>
                <w:sz w:val="21"/>
              </w:rPr>
            </w:pPr>
          </w:p>
          <w:p w14:paraId="690E7706">
            <w:pPr>
              <w:pStyle w:val="7"/>
              <w:spacing w:before="103" w:line="418" w:lineRule="exact"/>
              <w:ind w:left="292"/>
              <w:rPr>
                <w:rFonts w:hint="eastAsia" w:eastAsia="微软雅黑"/>
                <w:lang w:val="en-US" w:eastAsia="zh-CN"/>
              </w:rPr>
            </w:pPr>
            <w:r>
              <w:rPr>
                <w:spacing w:val="-13"/>
                <w:position w:val="3"/>
              </w:rPr>
              <w:t>1</w:t>
            </w:r>
            <w:r>
              <w:rPr>
                <w:rFonts w:hint="eastAsia"/>
                <w:spacing w:val="-13"/>
                <w:position w:val="3"/>
                <w:lang w:val="en-US" w:eastAsia="zh-CN"/>
              </w:rPr>
              <w:t>4</w:t>
            </w:r>
          </w:p>
        </w:tc>
        <w:tc>
          <w:tcPr>
            <w:tcW w:w="1923" w:type="dxa"/>
            <w:vAlign w:val="top"/>
          </w:tcPr>
          <w:p w14:paraId="24C3ED3A">
            <w:pPr>
              <w:spacing w:line="273" w:lineRule="auto"/>
              <w:rPr>
                <w:rFonts w:ascii="Arial"/>
                <w:sz w:val="21"/>
              </w:rPr>
            </w:pPr>
          </w:p>
          <w:p w14:paraId="204D1D84">
            <w:pPr>
              <w:spacing w:line="273" w:lineRule="auto"/>
              <w:rPr>
                <w:rFonts w:ascii="Arial"/>
                <w:sz w:val="21"/>
              </w:rPr>
            </w:pPr>
          </w:p>
          <w:p w14:paraId="0D37E96E">
            <w:pPr>
              <w:spacing w:line="274" w:lineRule="auto"/>
              <w:rPr>
                <w:rFonts w:ascii="Arial"/>
                <w:sz w:val="21"/>
              </w:rPr>
            </w:pPr>
          </w:p>
          <w:p w14:paraId="61A569CD">
            <w:pPr>
              <w:spacing w:line="274" w:lineRule="auto"/>
              <w:rPr>
                <w:rFonts w:ascii="Arial"/>
                <w:sz w:val="21"/>
              </w:rPr>
            </w:pPr>
          </w:p>
          <w:p w14:paraId="0EAA64DE">
            <w:pPr>
              <w:pStyle w:val="7"/>
              <w:spacing w:before="103" w:line="216" w:lineRule="auto"/>
              <w:ind w:left="122" w:right="119"/>
              <w:jc w:val="both"/>
            </w:pPr>
            <w:r>
              <w:rPr>
                <w:b/>
                <w:bCs/>
                <w:spacing w:val="-1"/>
              </w:rPr>
              <w:t>供应商资格要求</w:t>
            </w:r>
            <w:r>
              <w:rPr>
                <w:b/>
                <w:bCs/>
              </w:rPr>
              <w:t xml:space="preserve"> </w:t>
            </w:r>
            <w:r>
              <w:rPr>
                <w:b/>
                <w:bCs/>
                <w:spacing w:val="-1"/>
              </w:rPr>
              <w:t>（以上资料须附</w:t>
            </w:r>
            <w:r>
              <w:rPr>
                <w:b/>
                <w:bCs/>
                <w:spacing w:val="1"/>
              </w:rPr>
              <w:t xml:space="preserve"> </w:t>
            </w:r>
            <w:r>
              <w:rPr>
                <w:b/>
                <w:bCs/>
                <w:spacing w:val="-2"/>
              </w:rPr>
              <w:t>在响应文件中）</w:t>
            </w:r>
          </w:p>
        </w:tc>
        <w:tc>
          <w:tcPr>
            <w:tcW w:w="7705" w:type="dxa"/>
            <w:vAlign w:val="top"/>
          </w:tcPr>
          <w:p w14:paraId="3FD075CD">
            <w:pPr>
              <w:pStyle w:val="7"/>
              <w:spacing w:before="109" w:line="183" w:lineRule="auto"/>
              <w:ind w:left="4"/>
            </w:pPr>
            <w:r>
              <w:rPr>
                <w:b/>
                <w:bCs/>
                <w:spacing w:val="-3"/>
              </w:rPr>
              <w:t>①法人或者非法人组织营业执照等证明文件；</w:t>
            </w:r>
          </w:p>
          <w:p w14:paraId="01CB19AB">
            <w:pPr>
              <w:pStyle w:val="7"/>
              <w:spacing w:before="95" w:line="212" w:lineRule="auto"/>
              <w:ind w:left="2" w:right="220" w:firstLine="2"/>
            </w:pPr>
            <w:r>
              <w:rPr>
                <w:b/>
                <w:bCs/>
              </w:rPr>
              <w:t>②法定代表人(负责人)资格证明及授权书；(法定代表人</w:t>
            </w:r>
            <w:r>
              <w:rPr>
                <w:b/>
                <w:bCs/>
                <w:spacing w:val="-1"/>
              </w:rPr>
              <w:t>投标需提供法定</w:t>
            </w:r>
            <w:r>
              <w:rPr>
                <w:b/>
                <w:bCs/>
              </w:rPr>
              <w:t xml:space="preserve"> </w:t>
            </w:r>
            <w:r>
              <w:rPr>
                <w:b/>
                <w:bCs/>
                <w:spacing w:val="-3"/>
              </w:rPr>
              <w:t>代表人(负责人)身份证明)；</w:t>
            </w:r>
          </w:p>
          <w:p w14:paraId="55DE3C8D">
            <w:pPr>
              <w:pStyle w:val="7"/>
              <w:spacing w:before="47" w:line="226" w:lineRule="auto"/>
              <w:ind w:left="5" w:right="54" w:hanging="1"/>
            </w:pPr>
            <w:r>
              <w:rPr>
                <w:b/>
                <w:bCs/>
                <w:spacing w:val="-1"/>
              </w:rPr>
              <w:t>③近两年(202</w:t>
            </w:r>
            <w:r>
              <w:rPr>
                <w:rFonts w:hint="eastAsia"/>
                <w:b/>
                <w:bCs/>
                <w:spacing w:val="-1"/>
                <w:lang w:val="en-US" w:eastAsia="zh-CN"/>
              </w:rPr>
              <w:t>3</w:t>
            </w:r>
            <w:r>
              <w:rPr>
                <w:b/>
                <w:bCs/>
                <w:spacing w:val="-1"/>
              </w:rPr>
              <w:t xml:space="preserve"> 年度或 202</w:t>
            </w:r>
            <w:r>
              <w:rPr>
                <w:rFonts w:hint="eastAsia"/>
                <w:b/>
                <w:bCs/>
                <w:spacing w:val="-1"/>
                <w:lang w:val="en-US" w:eastAsia="zh-CN"/>
              </w:rPr>
              <w:t>4</w:t>
            </w:r>
            <w:r>
              <w:rPr>
                <w:b/>
                <w:bCs/>
                <w:spacing w:val="-1"/>
              </w:rPr>
              <w:t xml:space="preserve"> 年度)任意一年的财务审计报告(成立未满十</w:t>
            </w:r>
            <w:r>
              <w:rPr>
                <w:b/>
                <w:bCs/>
              </w:rPr>
              <w:t xml:space="preserve"> 二个月的新公司可提供近三个月内任意一个</w:t>
            </w:r>
            <w:r>
              <w:rPr>
                <w:b/>
                <w:bCs/>
                <w:spacing w:val="-1"/>
              </w:rPr>
              <w:t>月的银行资信证明)</w:t>
            </w:r>
          </w:p>
          <w:p w14:paraId="66DCB351">
            <w:pPr>
              <w:pStyle w:val="7"/>
              <w:spacing w:before="47" w:line="220" w:lineRule="auto"/>
              <w:ind w:left="4"/>
            </w:pPr>
            <w:r>
              <w:rPr>
                <w:b/>
                <w:bCs/>
                <w:spacing w:val="-3"/>
              </w:rPr>
              <w:t>④提供依法缴纳近 6 个月任意一个月社会保险的凭据；</w:t>
            </w:r>
          </w:p>
          <w:p w14:paraId="2C1AB4E3">
            <w:pPr>
              <w:pStyle w:val="7"/>
              <w:spacing w:before="34" w:line="220" w:lineRule="auto"/>
              <w:ind w:left="4"/>
            </w:pPr>
            <w:r>
              <w:rPr>
                <w:b/>
                <w:bCs/>
                <w:spacing w:val="-2"/>
              </w:rPr>
              <w:t>⑤提供税务部门出具的近 6 个月任意一个月的完税证明或无欠税证明；</w:t>
            </w:r>
          </w:p>
          <w:p w14:paraId="2B29E062">
            <w:pPr>
              <w:pStyle w:val="7"/>
              <w:spacing w:before="83" w:line="172" w:lineRule="auto"/>
              <w:ind w:left="4"/>
            </w:pPr>
            <w:r>
              <w:rPr>
                <w:b/>
                <w:bCs/>
              </w:rPr>
              <w:t>⑥根据《财政部关于在政府采购活动中查询及使用信用记</w:t>
            </w:r>
            <w:r>
              <w:rPr>
                <w:b/>
                <w:bCs/>
                <w:spacing w:val="-1"/>
              </w:rPr>
              <w:t>录有关问题的通</w:t>
            </w:r>
          </w:p>
        </w:tc>
      </w:tr>
    </w:tbl>
    <w:p w14:paraId="379E3C07">
      <w:pPr>
        <w:rPr>
          <w:rFonts w:ascii="Arial"/>
          <w:sz w:val="21"/>
        </w:rPr>
      </w:pPr>
    </w:p>
    <w:p w14:paraId="13BA01DD">
      <w:pPr>
        <w:rPr>
          <w:rFonts w:ascii="Arial" w:hAnsi="Arial" w:eastAsia="Arial" w:cs="Arial"/>
          <w:sz w:val="21"/>
          <w:szCs w:val="21"/>
        </w:rPr>
        <w:sectPr>
          <w:footerReference r:id="rId11" w:type="default"/>
          <w:pgSz w:w="11907" w:h="16840"/>
          <w:pgMar w:top="400" w:right="364" w:bottom="1122" w:left="1130" w:header="0" w:footer="888" w:gutter="0"/>
          <w:cols w:space="720" w:num="1"/>
        </w:sectPr>
      </w:pPr>
    </w:p>
    <w:p w14:paraId="6DDECD82">
      <w:pPr>
        <w:spacing w:before="13"/>
      </w:pPr>
    </w:p>
    <w:p w14:paraId="019FF1BE">
      <w:pPr>
        <w:spacing w:before="13"/>
      </w:pPr>
    </w:p>
    <w:p w14:paraId="51D77057">
      <w:pPr>
        <w:spacing w:before="13"/>
      </w:pPr>
    </w:p>
    <w:p w14:paraId="7A952613">
      <w:pPr>
        <w:spacing w:before="12"/>
      </w:pPr>
    </w:p>
    <w:tbl>
      <w:tblPr>
        <w:tblStyle w:val="6"/>
        <w:tblW w:w="10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923"/>
        <w:gridCol w:w="7705"/>
      </w:tblGrid>
      <w:tr w14:paraId="0ABDF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7" w:hRule="atLeast"/>
        </w:trPr>
        <w:tc>
          <w:tcPr>
            <w:tcW w:w="778" w:type="dxa"/>
            <w:vAlign w:val="top"/>
          </w:tcPr>
          <w:p w14:paraId="4DE00386">
            <w:pPr>
              <w:rPr>
                <w:rFonts w:ascii="Arial"/>
                <w:sz w:val="21"/>
              </w:rPr>
            </w:pPr>
          </w:p>
        </w:tc>
        <w:tc>
          <w:tcPr>
            <w:tcW w:w="1923" w:type="dxa"/>
            <w:vAlign w:val="top"/>
          </w:tcPr>
          <w:p w14:paraId="2A26F297">
            <w:pPr>
              <w:rPr>
                <w:rFonts w:ascii="Arial"/>
                <w:sz w:val="21"/>
              </w:rPr>
            </w:pPr>
          </w:p>
        </w:tc>
        <w:tc>
          <w:tcPr>
            <w:tcW w:w="7705" w:type="dxa"/>
            <w:vAlign w:val="top"/>
          </w:tcPr>
          <w:p w14:paraId="5E3B8F5D">
            <w:pPr>
              <w:pStyle w:val="7"/>
              <w:spacing w:before="106"/>
              <w:ind w:left="1" w:right="20" w:hanging="1"/>
            </w:pPr>
            <w:r>
              <w:rPr>
                <w:b/>
                <w:bCs/>
              </w:rPr>
              <w:t>知》（财库﹝2016﹞125 号）的要求，凡</w:t>
            </w:r>
            <w:r>
              <w:rPr>
                <w:b/>
                <w:bCs/>
                <w:spacing w:val="-1"/>
              </w:rPr>
              <w:t>拟参加本次招标项目的供应商</w:t>
            </w:r>
            <w:r>
              <w:rPr>
                <w:b/>
                <w:bCs/>
              </w:rPr>
              <w:t xml:space="preserve">  </w:t>
            </w:r>
            <w:r>
              <w:rPr>
                <w:b/>
                <w:bCs/>
                <w:spacing w:val="5"/>
              </w:rPr>
              <w:t>,如在“信用中国”网站被列入失信被执行人、重大税收违法失信主体(</w:t>
            </w:r>
            <w:r>
              <w:rPr>
                <w:b/>
                <w:bCs/>
                <w:spacing w:val="1"/>
              </w:rPr>
              <w:t xml:space="preserve">   </w:t>
            </w:r>
            <w:r>
              <w:rPr>
                <w:b/>
                <w:bCs/>
              </w:rPr>
              <w:t>信用中国首页-点击信用服务-查询、网页打印)、中国政府采购</w:t>
            </w:r>
            <w:r>
              <w:rPr>
                <w:b/>
                <w:bCs/>
                <w:spacing w:val="-1"/>
              </w:rPr>
              <w:t>网严重违</w:t>
            </w:r>
            <w:r>
              <w:rPr>
                <w:b/>
                <w:bCs/>
              </w:rPr>
              <w:t xml:space="preserve">   法失信行为记录名单的（尚在处罚期内的），将拒绝其参加本次</w:t>
            </w:r>
            <w:r>
              <w:rPr>
                <w:b/>
                <w:bCs/>
                <w:spacing w:val="-1"/>
              </w:rPr>
              <w:t>招标活动</w:t>
            </w:r>
            <w:r>
              <w:rPr>
                <w:b/>
                <w:bCs/>
              </w:rPr>
              <w:t xml:space="preserve"> </w:t>
            </w:r>
            <w:r>
              <w:rPr>
                <w:b/>
                <w:bCs/>
                <w:spacing w:val="-5"/>
              </w:rPr>
              <w:t>（现场查询核实</w:t>
            </w:r>
            <w:r>
              <w:rPr>
                <w:b/>
                <w:bCs/>
                <w:spacing w:val="-2"/>
              </w:rPr>
              <w:t>）；</w:t>
            </w:r>
          </w:p>
          <w:p w14:paraId="3782A2B9">
            <w:pPr>
              <w:pStyle w:val="7"/>
              <w:spacing w:before="1" w:line="182" w:lineRule="auto"/>
              <w:ind w:left="4"/>
            </w:pPr>
            <w:r>
              <w:rPr>
                <w:b/>
                <w:bCs/>
                <w:spacing w:val="-3"/>
              </w:rPr>
              <w:t>⑦提供针对本次项目《反商业贿赂承诺书》；</w:t>
            </w:r>
          </w:p>
          <w:p w14:paraId="2CC70C36">
            <w:pPr>
              <w:pStyle w:val="7"/>
              <w:spacing w:before="47" w:line="226" w:lineRule="auto"/>
              <w:ind w:left="5" w:right="232" w:hanging="1"/>
            </w:pPr>
            <w:r>
              <w:rPr>
                <w:b/>
                <w:bCs/>
                <w:spacing w:val="-1"/>
              </w:rPr>
              <w:t>⑧参加政府采购活动前 3 年内在经营活动中没有重大违法违规记录的书</w:t>
            </w:r>
            <w:r>
              <w:rPr>
                <w:b/>
                <w:bCs/>
                <w:spacing w:val="4"/>
              </w:rPr>
              <w:t xml:space="preserve"> </w:t>
            </w:r>
            <w:r>
              <w:rPr>
                <w:b/>
                <w:bCs/>
                <w:spacing w:val="-9"/>
              </w:rPr>
              <w:t>面声明；</w:t>
            </w:r>
          </w:p>
          <w:p w14:paraId="609A5006">
            <w:pPr>
              <w:pStyle w:val="7"/>
              <w:spacing w:before="97" w:line="183" w:lineRule="auto"/>
              <w:ind w:left="4"/>
            </w:pPr>
            <w:r>
              <w:rPr>
                <w:b/>
                <w:bCs/>
                <w:spacing w:val="-4"/>
              </w:rPr>
              <w:t>⑨协商保证金缴纳凭证；</w:t>
            </w:r>
          </w:p>
          <w:p w14:paraId="3EDFC7DA">
            <w:pPr>
              <w:pStyle w:val="7"/>
              <w:spacing w:before="96" w:line="212" w:lineRule="auto"/>
              <w:ind w:left="12" w:right="260" w:hanging="8"/>
            </w:pPr>
            <w:r>
              <w:rPr>
                <w:b/>
                <w:bCs/>
              </w:rPr>
              <w:t>⑩</w:t>
            </w:r>
            <w:r>
              <w:rPr>
                <w:rFonts w:hint="eastAsia"/>
                <w:b/>
                <w:bCs/>
                <w:lang w:eastAsia="zh-CN"/>
              </w:rPr>
              <w:t>投标单位需提供《医疗器械生产许可证》或《医疗器械经营许可证》</w:t>
            </w:r>
            <w:r>
              <w:rPr>
                <w:b/>
                <w:bCs/>
                <w:spacing w:val="-15"/>
              </w:rPr>
              <w:t>。</w:t>
            </w:r>
          </w:p>
          <w:p w14:paraId="20F66878">
            <w:pPr>
              <w:pStyle w:val="7"/>
              <w:spacing w:before="128" w:line="192" w:lineRule="auto"/>
              <w:ind w:left="2" w:right="10"/>
            </w:pPr>
            <w:r>
              <w:rPr>
                <w:b/>
                <w:bCs/>
                <w:spacing w:val="-1"/>
              </w:rPr>
              <w:t>注：1、提供税务部门出具的近 6 个月内任意</w:t>
            </w:r>
            <w:r>
              <w:rPr>
                <w:b/>
                <w:bCs/>
                <w:spacing w:val="30"/>
                <w:w w:val="101"/>
              </w:rPr>
              <w:t xml:space="preserve"> </w:t>
            </w:r>
            <w:r>
              <w:rPr>
                <w:b/>
                <w:bCs/>
                <w:spacing w:val="-1"/>
              </w:rPr>
              <w:t>1 个月的完税证明：①若供</w:t>
            </w:r>
            <w:r>
              <w:rPr>
                <w:b/>
                <w:bCs/>
              </w:rPr>
              <w:t xml:space="preserve"> 应商某月税收为零申报，须提供当月加盖税务局公章的无欠税</w:t>
            </w:r>
            <w:r>
              <w:rPr>
                <w:b/>
                <w:bCs/>
                <w:spacing w:val="-1"/>
              </w:rPr>
              <w:t>证明或“国</w:t>
            </w:r>
            <w:r>
              <w:rPr>
                <w:b/>
                <w:bCs/>
              </w:rPr>
              <w:t xml:space="preserve"> </w:t>
            </w:r>
            <w:r>
              <w:rPr>
                <w:b/>
                <w:bCs/>
                <w:spacing w:val="-1"/>
              </w:rPr>
              <w:t>家税务总局电子税务局</w:t>
            </w:r>
          </w:p>
          <w:p w14:paraId="1ABF7003">
            <w:pPr>
              <w:pStyle w:val="7"/>
              <w:spacing w:before="5" w:line="190" w:lineRule="auto"/>
              <w:ind w:left="2" w:right="20" w:firstLine="16"/>
            </w:pPr>
            <w:r>
              <w:rPr>
                <w:b/>
                <w:bCs/>
              </w:rPr>
              <w:t>(12366.chinatax.gov.cn/bsfw/online</w:t>
            </w:r>
            <w:r>
              <w:rPr>
                <w:b/>
                <w:bCs/>
                <w:spacing w:val="-1"/>
              </w:rPr>
              <w:t>taxation/main) ”的申报结果</w:t>
            </w:r>
            <w:r>
              <w:rPr>
                <w:b/>
                <w:bCs/>
              </w:rPr>
              <w:t xml:space="preserve"> 查询截图。②完税证明中“税种”非养老保险、医疗保险、失</w:t>
            </w:r>
            <w:r>
              <w:rPr>
                <w:b/>
                <w:bCs/>
                <w:spacing w:val="-1"/>
              </w:rPr>
              <w:t>业保险、工</w:t>
            </w:r>
            <w:r>
              <w:rPr>
                <w:b/>
                <w:bCs/>
              </w:rPr>
              <w:t xml:space="preserve"> </w:t>
            </w:r>
            <w:r>
              <w:rPr>
                <w:b/>
                <w:bCs/>
                <w:spacing w:val="-3"/>
              </w:rPr>
              <w:t>伤保险和生育保险。请各供应商注意！</w:t>
            </w:r>
          </w:p>
        </w:tc>
      </w:tr>
      <w:tr w14:paraId="1433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1" w:hRule="atLeast"/>
        </w:trPr>
        <w:tc>
          <w:tcPr>
            <w:tcW w:w="778" w:type="dxa"/>
            <w:vAlign w:val="top"/>
          </w:tcPr>
          <w:p w14:paraId="298BC8EC">
            <w:pPr>
              <w:spacing w:line="407" w:lineRule="auto"/>
              <w:rPr>
                <w:rFonts w:ascii="Arial"/>
                <w:sz w:val="21"/>
              </w:rPr>
            </w:pPr>
          </w:p>
          <w:p w14:paraId="19B94B63">
            <w:pPr>
              <w:pStyle w:val="7"/>
              <w:spacing w:before="102" w:line="418" w:lineRule="exact"/>
              <w:ind w:left="292"/>
              <w:rPr>
                <w:rFonts w:hint="eastAsia" w:eastAsia="微软雅黑"/>
                <w:lang w:val="en-US" w:eastAsia="zh-CN"/>
              </w:rPr>
            </w:pPr>
            <w:r>
              <w:rPr>
                <w:spacing w:val="-13"/>
                <w:position w:val="3"/>
              </w:rPr>
              <w:t>1</w:t>
            </w:r>
            <w:r>
              <w:rPr>
                <w:rFonts w:hint="eastAsia"/>
                <w:spacing w:val="-13"/>
                <w:position w:val="3"/>
                <w:lang w:val="en-US" w:eastAsia="zh-CN"/>
              </w:rPr>
              <w:t>5</w:t>
            </w:r>
          </w:p>
        </w:tc>
        <w:tc>
          <w:tcPr>
            <w:tcW w:w="1923" w:type="dxa"/>
            <w:vAlign w:val="top"/>
          </w:tcPr>
          <w:p w14:paraId="56B93937">
            <w:pPr>
              <w:spacing w:line="445" w:lineRule="auto"/>
              <w:rPr>
                <w:rFonts w:ascii="Arial"/>
                <w:sz w:val="21"/>
              </w:rPr>
            </w:pPr>
          </w:p>
          <w:p w14:paraId="04FDF554">
            <w:pPr>
              <w:pStyle w:val="7"/>
              <w:spacing w:before="103" w:line="184" w:lineRule="auto"/>
              <w:ind w:left="414"/>
            </w:pPr>
            <w:r>
              <w:rPr>
                <w:spacing w:val="-1"/>
              </w:rPr>
              <w:t>成交服务费</w:t>
            </w:r>
          </w:p>
        </w:tc>
        <w:tc>
          <w:tcPr>
            <w:tcW w:w="7705" w:type="dxa"/>
            <w:vAlign w:val="top"/>
          </w:tcPr>
          <w:p w14:paraId="0FEB48E2">
            <w:pPr>
              <w:pStyle w:val="7"/>
              <w:spacing w:before="105"/>
              <w:ind w:right="13"/>
            </w:pPr>
            <w:r>
              <w:t>成交服务费：根据（发改价格[2015]</w:t>
            </w:r>
            <w:r>
              <w:rPr>
                <w:spacing w:val="-1"/>
              </w:rPr>
              <w:t>299 号文件</w:t>
            </w:r>
            <w:r>
              <w:t>），</w:t>
            </w:r>
            <w:r>
              <w:rPr>
                <w:spacing w:val="-1"/>
              </w:rPr>
              <w:t>根据国家计委关于印</w:t>
            </w:r>
            <w:r>
              <w:t xml:space="preserve"> 发《招标代理服务收费管理暂行办法》的通知-计</w:t>
            </w:r>
            <w:r>
              <w:rPr>
                <w:spacing w:val="-1"/>
              </w:rPr>
              <w:t>价格[2002]1980 号文件</w:t>
            </w:r>
            <w:r>
              <w:t xml:space="preserve"> 为参考，按差额定率累进法计算，以成交价</w:t>
            </w:r>
            <w:r>
              <w:rPr>
                <w:spacing w:val="-1"/>
              </w:rPr>
              <w:t>为计算基数，收取</w:t>
            </w:r>
            <w:r>
              <w:t>代理服务费。由成交单位在领取成交通知书前向代理机构一次性支</w:t>
            </w:r>
            <w:r>
              <w:rPr>
                <w:spacing w:val="-1"/>
              </w:rPr>
              <w:t>付该费</w:t>
            </w:r>
            <w:r>
              <w:rPr>
                <w:spacing w:val="-12"/>
              </w:rPr>
              <w:t>用。</w:t>
            </w:r>
          </w:p>
          <w:p w14:paraId="452CEFD3">
            <w:pPr>
              <w:pStyle w:val="7"/>
              <w:spacing w:before="1" w:line="183" w:lineRule="auto"/>
              <w:ind w:left="3"/>
              <w:rPr>
                <w:rFonts w:hint="eastAsia" w:eastAsia="微软雅黑"/>
                <w:lang w:eastAsia="zh-CN"/>
              </w:rPr>
            </w:pPr>
            <w:r>
              <w:rPr>
                <w:b/>
                <w:bCs/>
                <w:spacing w:val="-1"/>
              </w:rPr>
              <w:t>开户名称：</w:t>
            </w:r>
            <w:r>
              <w:rPr>
                <w:rFonts w:hint="eastAsia"/>
                <w:b/>
                <w:bCs/>
                <w:spacing w:val="-1"/>
                <w:lang w:eastAsia="zh-CN"/>
              </w:rPr>
              <w:t>新疆玖域招标代理有限公司</w:t>
            </w:r>
          </w:p>
          <w:p w14:paraId="0A7E7D68">
            <w:pPr>
              <w:pStyle w:val="7"/>
              <w:spacing w:before="99" w:line="182" w:lineRule="auto"/>
              <w:ind w:left="11"/>
              <w:rPr>
                <w:rFonts w:hint="eastAsia"/>
                <w:b/>
                <w:bCs/>
                <w:spacing w:val="-1"/>
                <w:lang w:val="en-US" w:eastAsia="en-US"/>
              </w:rPr>
            </w:pPr>
            <w:r>
              <w:rPr>
                <w:b/>
                <w:bCs/>
                <w:spacing w:val="-1"/>
              </w:rPr>
              <w:t>开户银行：</w:t>
            </w:r>
            <w:r>
              <w:rPr>
                <w:rFonts w:hint="eastAsia"/>
                <w:b/>
                <w:bCs/>
                <w:spacing w:val="-1"/>
                <w:lang w:val="en-US" w:eastAsia="en-US"/>
              </w:rPr>
              <w:t>中国工商银行</w:t>
            </w:r>
            <w:r>
              <w:rPr>
                <w:rFonts w:hint="eastAsia"/>
                <w:b/>
                <w:bCs/>
                <w:spacing w:val="-1"/>
                <w:lang w:val="en-US" w:eastAsia="zh-CN"/>
              </w:rPr>
              <w:t>股份有限公司</w:t>
            </w:r>
            <w:r>
              <w:rPr>
                <w:rFonts w:hint="eastAsia"/>
                <w:b/>
                <w:bCs/>
                <w:spacing w:val="-1"/>
                <w:lang w:val="en-US" w:eastAsia="en-US"/>
              </w:rPr>
              <w:t>疏附</w:t>
            </w:r>
            <w:r>
              <w:rPr>
                <w:rFonts w:hint="eastAsia"/>
                <w:b/>
                <w:bCs/>
                <w:spacing w:val="-1"/>
                <w:lang w:val="en-US" w:eastAsia="zh-CN"/>
              </w:rPr>
              <w:t>人民北路</w:t>
            </w:r>
            <w:r>
              <w:rPr>
                <w:rFonts w:hint="eastAsia"/>
                <w:b/>
                <w:bCs/>
                <w:spacing w:val="-1"/>
                <w:lang w:val="en-US" w:eastAsia="en-US"/>
              </w:rPr>
              <w:t>支行</w:t>
            </w:r>
          </w:p>
          <w:p w14:paraId="0BFE7F99">
            <w:pPr>
              <w:pStyle w:val="7"/>
              <w:spacing w:before="99" w:line="182" w:lineRule="auto"/>
              <w:ind w:left="11"/>
            </w:pPr>
            <w:r>
              <w:rPr>
                <w:b/>
                <w:bCs/>
                <w:spacing w:val="-1"/>
              </w:rPr>
              <w:t>帐号：</w:t>
            </w:r>
            <w:r>
              <w:rPr>
                <w:rFonts w:hint="eastAsia"/>
                <w:b/>
                <w:bCs/>
                <w:spacing w:val="-1"/>
                <w:lang w:val="en-US" w:eastAsia="en-US"/>
              </w:rPr>
              <w:t>3012341609200138254</w:t>
            </w:r>
          </w:p>
          <w:p w14:paraId="4CC57958">
            <w:pPr>
              <w:pStyle w:val="7"/>
              <w:spacing w:before="97" w:line="183" w:lineRule="auto"/>
              <w:ind w:left="2"/>
            </w:pPr>
            <w:r>
              <w:rPr>
                <w:b/>
                <w:bCs/>
                <w:spacing w:val="-1"/>
              </w:rPr>
              <w:t>行号：</w:t>
            </w:r>
            <w:r>
              <w:rPr>
                <w:rFonts w:hint="eastAsia"/>
                <w:b/>
                <w:bCs/>
                <w:spacing w:val="-1"/>
                <w:lang w:val="en-US" w:eastAsia="zh-CN"/>
              </w:rPr>
              <w:t>102894200019</w:t>
            </w:r>
            <w:r>
              <w:rPr>
                <w:rFonts w:hint="eastAsia"/>
                <w:b/>
                <w:bCs/>
                <w:spacing w:val="-1"/>
                <w:lang w:val="en-US" w:eastAsia="en-US"/>
              </w:rPr>
              <w:t xml:space="preserve">    </w:t>
            </w:r>
          </w:p>
          <w:p w14:paraId="73893094">
            <w:pPr>
              <w:pStyle w:val="7"/>
              <w:spacing w:before="98" w:line="183" w:lineRule="auto"/>
              <w:ind w:left="4"/>
            </w:pPr>
            <w:r>
              <w:rPr>
                <w:spacing w:val="-1"/>
              </w:rPr>
              <w:t>支付形式： 转账</w:t>
            </w:r>
          </w:p>
          <w:p w14:paraId="2D7C87AF">
            <w:pPr>
              <w:pStyle w:val="7"/>
              <w:spacing w:before="62" w:line="261" w:lineRule="exact"/>
              <w:ind w:left="4"/>
            </w:pPr>
            <w:r>
              <w:rPr>
                <w:spacing w:val="-1"/>
                <w:position w:val="-1"/>
              </w:rPr>
              <w:t>支付时间： 领取成交通知书时</w:t>
            </w:r>
          </w:p>
        </w:tc>
      </w:tr>
    </w:tbl>
    <w:p w14:paraId="30FA28A4">
      <w:pPr>
        <w:rPr>
          <w:rFonts w:ascii="Arial"/>
          <w:sz w:val="21"/>
        </w:rPr>
      </w:pPr>
    </w:p>
    <w:p w14:paraId="15C73C2A">
      <w:pPr>
        <w:rPr>
          <w:rFonts w:ascii="Arial" w:hAnsi="Arial" w:eastAsia="Arial" w:cs="Arial"/>
          <w:sz w:val="21"/>
          <w:szCs w:val="21"/>
        </w:rPr>
        <w:sectPr>
          <w:footerReference r:id="rId12" w:type="default"/>
          <w:pgSz w:w="11907" w:h="16840"/>
          <w:pgMar w:top="400" w:right="364" w:bottom="1122" w:left="1130" w:header="0" w:footer="888" w:gutter="0"/>
          <w:cols w:space="720" w:num="1"/>
        </w:sectPr>
      </w:pPr>
    </w:p>
    <w:p w14:paraId="3A18B342">
      <w:pPr>
        <w:spacing w:line="292" w:lineRule="auto"/>
        <w:rPr>
          <w:rFonts w:ascii="Arial"/>
          <w:sz w:val="21"/>
        </w:rPr>
      </w:pPr>
    </w:p>
    <w:p w14:paraId="42D876FF">
      <w:pPr>
        <w:spacing w:line="292" w:lineRule="auto"/>
        <w:rPr>
          <w:rFonts w:ascii="Arial"/>
          <w:sz w:val="21"/>
        </w:rPr>
      </w:pPr>
    </w:p>
    <w:p w14:paraId="6A9B3DE8">
      <w:pPr>
        <w:spacing w:line="292" w:lineRule="auto"/>
        <w:rPr>
          <w:rFonts w:ascii="Arial"/>
          <w:sz w:val="21"/>
        </w:rPr>
      </w:pPr>
    </w:p>
    <w:p w14:paraId="41E3C17F">
      <w:pPr>
        <w:spacing w:line="292" w:lineRule="auto"/>
        <w:rPr>
          <w:rFonts w:ascii="Arial"/>
          <w:sz w:val="21"/>
        </w:rPr>
      </w:pPr>
    </w:p>
    <w:p w14:paraId="4998F6D5">
      <w:pPr>
        <w:pStyle w:val="2"/>
        <w:spacing w:before="150" w:line="184" w:lineRule="auto"/>
        <w:ind w:left="3212"/>
        <w:outlineLvl w:val="0"/>
        <w:rPr>
          <w:sz w:val="35"/>
          <w:szCs w:val="35"/>
        </w:rPr>
      </w:pPr>
      <w:bookmarkStart w:id="2" w:name="bookmark3"/>
      <w:bookmarkEnd w:id="2"/>
      <w:r>
        <w:rPr>
          <w:b/>
          <w:bCs/>
          <w:spacing w:val="5"/>
          <w:sz w:val="35"/>
          <w:szCs w:val="35"/>
        </w:rPr>
        <w:t>第三章</w:t>
      </w:r>
      <w:r>
        <w:rPr>
          <w:b/>
          <w:bCs/>
          <w:spacing w:val="16"/>
          <w:sz w:val="35"/>
          <w:szCs w:val="35"/>
        </w:rPr>
        <w:t xml:space="preserve">   </w:t>
      </w:r>
      <w:r>
        <w:rPr>
          <w:b/>
          <w:bCs/>
          <w:spacing w:val="5"/>
          <w:sz w:val="35"/>
          <w:szCs w:val="35"/>
        </w:rPr>
        <w:t>供应商须知</w:t>
      </w:r>
    </w:p>
    <w:p w14:paraId="63756807">
      <w:pPr>
        <w:spacing w:line="388" w:lineRule="auto"/>
        <w:rPr>
          <w:rFonts w:ascii="Arial"/>
          <w:sz w:val="21"/>
        </w:rPr>
      </w:pPr>
    </w:p>
    <w:p w14:paraId="7069FF09">
      <w:pPr>
        <w:pStyle w:val="2"/>
        <w:spacing w:before="103" w:line="183" w:lineRule="auto"/>
        <w:ind w:left="4"/>
        <w:rPr>
          <w:sz w:val="24"/>
          <w:szCs w:val="24"/>
        </w:rPr>
      </w:pPr>
      <w:r>
        <w:rPr>
          <w:b/>
          <w:bCs/>
          <w:spacing w:val="-3"/>
          <w:sz w:val="24"/>
          <w:szCs w:val="24"/>
        </w:rPr>
        <w:t>一、总</w:t>
      </w:r>
      <w:r>
        <w:rPr>
          <w:b/>
          <w:bCs/>
          <w:spacing w:val="9"/>
          <w:sz w:val="24"/>
          <w:szCs w:val="24"/>
        </w:rPr>
        <w:t xml:space="preserve">      </w:t>
      </w:r>
      <w:r>
        <w:rPr>
          <w:b/>
          <w:bCs/>
          <w:spacing w:val="-3"/>
          <w:sz w:val="24"/>
          <w:szCs w:val="24"/>
        </w:rPr>
        <w:t>则</w:t>
      </w:r>
    </w:p>
    <w:p w14:paraId="53141D49">
      <w:pPr>
        <w:pStyle w:val="2"/>
        <w:spacing w:before="276" w:line="226" w:lineRule="auto"/>
        <w:ind w:left="259"/>
        <w:rPr>
          <w:sz w:val="24"/>
          <w:szCs w:val="24"/>
        </w:rPr>
      </w:pPr>
      <w:r>
        <w:rPr>
          <w:spacing w:val="-4"/>
          <w:sz w:val="24"/>
          <w:szCs w:val="24"/>
        </w:rPr>
        <w:t>1.采购人：是指依法开展政府采购活动的国家机关、事业单位、团体组织。</w:t>
      </w:r>
    </w:p>
    <w:p w14:paraId="3357BB64">
      <w:pPr>
        <w:spacing w:line="273" w:lineRule="auto"/>
        <w:rPr>
          <w:rFonts w:ascii="Arial"/>
          <w:sz w:val="21"/>
        </w:rPr>
      </w:pPr>
    </w:p>
    <w:p w14:paraId="42D6EC9B">
      <w:pPr>
        <w:pStyle w:val="2"/>
        <w:spacing w:before="103" w:line="225" w:lineRule="auto"/>
        <w:ind w:left="259"/>
        <w:rPr>
          <w:sz w:val="24"/>
          <w:szCs w:val="24"/>
        </w:rPr>
      </w:pPr>
      <w:r>
        <w:rPr>
          <w:spacing w:val="-4"/>
          <w:sz w:val="24"/>
          <w:szCs w:val="24"/>
        </w:rPr>
        <w:t>1.2 本项目的采购人见供应商须知资料表。</w:t>
      </w:r>
    </w:p>
    <w:p w14:paraId="36BCE633">
      <w:pPr>
        <w:spacing w:line="275" w:lineRule="auto"/>
        <w:rPr>
          <w:rFonts w:ascii="Arial"/>
          <w:sz w:val="21"/>
        </w:rPr>
      </w:pPr>
    </w:p>
    <w:p w14:paraId="2C8B02AF">
      <w:pPr>
        <w:pStyle w:val="2"/>
        <w:spacing w:before="103" w:line="262" w:lineRule="auto"/>
        <w:ind w:right="31" w:firstLine="248"/>
        <w:rPr>
          <w:sz w:val="24"/>
          <w:szCs w:val="24"/>
        </w:rPr>
      </w:pPr>
      <w:r>
        <w:rPr>
          <w:spacing w:val="-3"/>
          <w:sz w:val="24"/>
          <w:szCs w:val="24"/>
        </w:rPr>
        <w:t>2.采购代理机构：是指在集中采购机构或从事采购代理业务</w:t>
      </w:r>
      <w:r>
        <w:rPr>
          <w:spacing w:val="-4"/>
          <w:sz w:val="24"/>
          <w:szCs w:val="24"/>
        </w:rPr>
        <w:t>的社会中介机构。本项目的采</w:t>
      </w:r>
      <w:r>
        <w:rPr>
          <w:sz w:val="24"/>
          <w:szCs w:val="24"/>
        </w:rPr>
        <w:t xml:space="preserve"> </w:t>
      </w:r>
      <w:r>
        <w:rPr>
          <w:spacing w:val="-3"/>
          <w:sz w:val="24"/>
          <w:szCs w:val="24"/>
        </w:rPr>
        <w:t>购代理机构见供应商须知资料表。</w:t>
      </w:r>
    </w:p>
    <w:p w14:paraId="11D545B4">
      <w:pPr>
        <w:spacing w:line="302" w:lineRule="auto"/>
        <w:rPr>
          <w:rFonts w:ascii="Arial"/>
          <w:sz w:val="21"/>
        </w:rPr>
      </w:pPr>
    </w:p>
    <w:p w14:paraId="7F190F7E">
      <w:pPr>
        <w:pStyle w:val="2"/>
        <w:spacing w:before="103" w:line="262" w:lineRule="auto"/>
        <w:ind w:left="32" w:right="33" w:firstLine="218"/>
        <w:rPr>
          <w:sz w:val="24"/>
          <w:szCs w:val="24"/>
        </w:rPr>
      </w:pPr>
      <w:r>
        <w:rPr>
          <w:spacing w:val="-3"/>
          <w:sz w:val="24"/>
          <w:szCs w:val="24"/>
        </w:rPr>
        <w:t>3.供应商：是指向采购人提供货物、工程或者服务</w:t>
      </w:r>
      <w:r>
        <w:rPr>
          <w:spacing w:val="-4"/>
          <w:sz w:val="24"/>
          <w:szCs w:val="24"/>
        </w:rPr>
        <w:t>的法人、非法人组织或者自然人。本项</w:t>
      </w:r>
      <w:r>
        <w:rPr>
          <w:sz w:val="24"/>
          <w:szCs w:val="24"/>
        </w:rPr>
        <w:t xml:space="preserve"> </w:t>
      </w:r>
      <w:r>
        <w:rPr>
          <w:spacing w:val="-5"/>
          <w:sz w:val="24"/>
          <w:szCs w:val="24"/>
        </w:rPr>
        <w:t>目的供应商及其协商货物须满足以下条件：</w:t>
      </w:r>
    </w:p>
    <w:p w14:paraId="38F79085">
      <w:pPr>
        <w:spacing w:line="301" w:lineRule="auto"/>
        <w:rPr>
          <w:rFonts w:ascii="Arial"/>
          <w:sz w:val="21"/>
        </w:rPr>
      </w:pPr>
    </w:p>
    <w:p w14:paraId="230684D1">
      <w:pPr>
        <w:pStyle w:val="2"/>
        <w:spacing w:before="104" w:line="262" w:lineRule="auto"/>
        <w:ind w:left="2" w:right="64" w:firstLine="248"/>
        <w:rPr>
          <w:sz w:val="24"/>
          <w:szCs w:val="24"/>
        </w:rPr>
      </w:pPr>
      <w:r>
        <w:rPr>
          <w:spacing w:val="-3"/>
          <w:sz w:val="24"/>
          <w:szCs w:val="24"/>
        </w:rPr>
        <w:t>3.1 在中华人民共和国境内注册，能够独立承担民</w:t>
      </w:r>
      <w:r>
        <w:rPr>
          <w:spacing w:val="-4"/>
          <w:sz w:val="24"/>
          <w:szCs w:val="24"/>
        </w:rPr>
        <w:t>事责任，有生产或供应能力的本国供应</w:t>
      </w:r>
      <w:r>
        <w:rPr>
          <w:sz w:val="24"/>
          <w:szCs w:val="24"/>
        </w:rPr>
        <w:t xml:space="preserve"> </w:t>
      </w:r>
      <w:r>
        <w:rPr>
          <w:spacing w:val="-3"/>
          <w:sz w:val="24"/>
          <w:szCs w:val="24"/>
        </w:rPr>
        <w:t>商。</w:t>
      </w:r>
    </w:p>
    <w:p w14:paraId="5059D3CF">
      <w:pPr>
        <w:spacing w:line="302" w:lineRule="auto"/>
        <w:rPr>
          <w:rFonts w:ascii="Arial"/>
          <w:sz w:val="21"/>
        </w:rPr>
      </w:pPr>
    </w:p>
    <w:p w14:paraId="06324561">
      <w:pPr>
        <w:pStyle w:val="2"/>
        <w:spacing w:before="103" w:line="262" w:lineRule="auto"/>
        <w:ind w:right="64" w:firstLine="250"/>
        <w:rPr>
          <w:sz w:val="24"/>
          <w:szCs w:val="24"/>
        </w:rPr>
      </w:pPr>
      <w:r>
        <w:rPr>
          <w:spacing w:val="-3"/>
          <w:sz w:val="24"/>
          <w:szCs w:val="24"/>
        </w:rPr>
        <w:t>3.2 具备《中华人民共和国政府采购法》第二十二</w:t>
      </w:r>
      <w:r>
        <w:rPr>
          <w:spacing w:val="-4"/>
          <w:sz w:val="24"/>
          <w:szCs w:val="24"/>
        </w:rPr>
        <w:t>条关于供应商条件的规定，遵守本项目</w:t>
      </w:r>
      <w:r>
        <w:rPr>
          <w:sz w:val="24"/>
          <w:szCs w:val="24"/>
        </w:rPr>
        <w:t xml:space="preserve"> </w:t>
      </w:r>
      <w:r>
        <w:rPr>
          <w:spacing w:val="-3"/>
          <w:sz w:val="24"/>
          <w:szCs w:val="24"/>
        </w:rPr>
        <w:t>采购人本级和上级财政部门政府采购的有关规定。</w:t>
      </w:r>
    </w:p>
    <w:p w14:paraId="2F659428">
      <w:pPr>
        <w:spacing w:line="301" w:lineRule="auto"/>
        <w:rPr>
          <w:rFonts w:ascii="Arial"/>
          <w:sz w:val="21"/>
        </w:rPr>
      </w:pPr>
    </w:p>
    <w:p w14:paraId="4F21D269">
      <w:pPr>
        <w:pStyle w:val="2"/>
        <w:spacing w:before="103" w:line="225" w:lineRule="auto"/>
        <w:ind w:left="251"/>
        <w:rPr>
          <w:sz w:val="24"/>
          <w:szCs w:val="24"/>
        </w:rPr>
      </w:pPr>
      <w:r>
        <w:rPr>
          <w:spacing w:val="-4"/>
          <w:sz w:val="24"/>
          <w:szCs w:val="24"/>
        </w:rPr>
        <w:t>3.4 以采购代理机构认可的方式获得了本项目的单一来源采购文件。</w:t>
      </w:r>
    </w:p>
    <w:p w14:paraId="48DBF8D9">
      <w:pPr>
        <w:spacing w:line="275" w:lineRule="auto"/>
        <w:rPr>
          <w:rFonts w:ascii="Arial"/>
          <w:sz w:val="21"/>
        </w:rPr>
      </w:pPr>
    </w:p>
    <w:p w14:paraId="1D93B355">
      <w:pPr>
        <w:pStyle w:val="2"/>
        <w:spacing w:before="104" w:line="225" w:lineRule="auto"/>
        <w:ind w:left="251"/>
        <w:rPr>
          <w:sz w:val="24"/>
          <w:szCs w:val="24"/>
        </w:rPr>
      </w:pPr>
      <w:r>
        <w:rPr>
          <w:spacing w:val="-4"/>
          <w:sz w:val="24"/>
          <w:szCs w:val="24"/>
        </w:rPr>
        <w:t>3.5 符合供应商须知资料表中规定的其他要求。</w:t>
      </w:r>
    </w:p>
    <w:p w14:paraId="3BF4BE07">
      <w:pPr>
        <w:spacing w:line="274" w:lineRule="auto"/>
        <w:rPr>
          <w:rFonts w:ascii="Arial"/>
          <w:sz w:val="21"/>
        </w:rPr>
      </w:pPr>
    </w:p>
    <w:p w14:paraId="5CC993A9">
      <w:pPr>
        <w:pStyle w:val="2"/>
        <w:spacing w:before="103" w:line="262" w:lineRule="auto"/>
        <w:ind w:right="64" w:firstLine="250"/>
        <w:rPr>
          <w:sz w:val="24"/>
          <w:szCs w:val="24"/>
        </w:rPr>
      </w:pPr>
      <w:r>
        <w:rPr>
          <w:spacing w:val="-3"/>
          <w:sz w:val="24"/>
          <w:szCs w:val="24"/>
        </w:rPr>
        <w:t>3.6 若供应商须知资料表中写明允许采购进口产品</w:t>
      </w:r>
      <w:r>
        <w:rPr>
          <w:spacing w:val="-4"/>
          <w:sz w:val="24"/>
          <w:szCs w:val="24"/>
        </w:rPr>
        <w:t>，供应商应保证所投产品可履行合法报</w:t>
      </w:r>
      <w:r>
        <w:rPr>
          <w:sz w:val="24"/>
          <w:szCs w:val="24"/>
        </w:rPr>
        <w:t xml:space="preserve"> </w:t>
      </w:r>
      <w:r>
        <w:rPr>
          <w:spacing w:val="-3"/>
          <w:sz w:val="24"/>
          <w:szCs w:val="24"/>
        </w:rPr>
        <w:t>通关手续进入中国关境内。</w:t>
      </w:r>
    </w:p>
    <w:p w14:paraId="7936880B">
      <w:pPr>
        <w:spacing w:line="302" w:lineRule="auto"/>
        <w:rPr>
          <w:rFonts w:ascii="Arial"/>
          <w:sz w:val="21"/>
        </w:rPr>
      </w:pPr>
    </w:p>
    <w:p w14:paraId="24A46F73">
      <w:pPr>
        <w:pStyle w:val="2"/>
        <w:spacing w:before="103" w:line="262" w:lineRule="auto"/>
        <w:ind w:firstLine="250"/>
        <w:rPr>
          <w:sz w:val="24"/>
          <w:szCs w:val="24"/>
        </w:rPr>
      </w:pPr>
      <w:r>
        <w:rPr>
          <w:spacing w:val="-5"/>
          <w:sz w:val="24"/>
          <w:szCs w:val="24"/>
        </w:rPr>
        <w:t>3</w:t>
      </w:r>
      <w:r>
        <w:rPr>
          <w:spacing w:val="-4"/>
          <w:sz w:val="24"/>
          <w:szCs w:val="24"/>
        </w:rPr>
        <w:t>.7 若供应商须知资料表中未写明允许采购进口产品，如供</w:t>
      </w:r>
      <w:r>
        <w:rPr>
          <w:spacing w:val="-5"/>
          <w:sz w:val="24"/>
          <w:szCs w:val="24"/>
        </w:rPr>
        <w:t>应商所投产品为进口产品</w:t>
      </w:r>
      <w:r>
        <w:rPr>
          <w:spacing w:val="30"/>
          <w:sz w:val="24"/>
          <w:szCs w:val="24"/>
        </w:rPr>
        <w:t xml:space="preserve"> </w:t>
      </w:r>
      <w:r>
        <w:rPr>
          <w:spacing w:val="-5"/>
          <w:sz w:val="24"/>
          <w:szCs w:val="24"/>
        </w:rPr>
        <w:t>，</w:t>
      </w:r>
      <w:r>
        <w:rPr>
          <w:spacing w:val="-4"/>
          <w:sz w:val="24"/>
          <w:szCs w:val="24"/>
        </w:rPr>
        <w:t>其</w:t>
      </w:r>
      <w:r>
        <w:rPr>
          <w:sz w:val="24"/>
          <w:szCs w:val="24"/>
        </w:rPr>
        <w:t xml:space="preserve"> </w:t>
      </w:r>
      <w:r>
        <w:rPr>
          <w:spacing w:val="-3"/>
          <w:sz w:val="24"/>
          <w:szCs w:val="24"/>
        </w:rPr>
        <w:t>协商将被认定为协商无效。</w:t>
      </w:r>
    </w:p>
    <w:p w14:paraId="309981DA">
      <w:pPr>
        <w:spacing w:line="302" w:lineRule="auto"/>
        <w:rPr>
          <w:rFonts w:ascii="Arial"/>
          <w:sz w:val="21"/>
        </w:rPr>
      </w:pPr>
    </w:p>
    <w:p w14:paraId="01BA6773">
      <w:pPr>
        <w:pStyle w:val="2"/>
        <w:spacing w:before="103" w:line="262" w:lineRule="auto"/>
        <w:ind w:right="64" w:firstLine="250"/>
        <w:rPr>
          <w:sz w:val="24"/>
          <w:szCs w:val="24"/>
        </w:rPr>
      </w:pPr>
      <w:r>
        <w:rPr>
          <w:spacing w:val="-3"/>
          <w:sz w:val="24"/>
          <w:szCs w:val="24"/>
        </w:rPr>
        <w:t>3.8 若供应商须知资料表中写明专门面向中小企业</w:t>
      </w:r>
      <w:r>
        <w:rPr>
          <w:spacing w:val="-4"/>
          <w:sz w:val="24"/>
          <w:szCs w:val="24"/>
        </w:rPr>
        <w:t>采购的，如供应商为非中小企业且所投</w:t>
      </w:r>
      <w:r>
        <w:rPr>
          <w:sz w:val="24"/>
          <w:szCs w:val="24"/>
        </w:rPr>
        <w:t xml:space="preserve"> </w:t>
      </w:r>
      <w:r>
        <w:rPr>
          <w:spacing w:val="-5"/>
          <w:sz w:val="24"/>
          <w:szCs w:val="24"/>
        </w:rPr>
        <w:t>产品为非中小企业产品</w:t>
      </w:r>
      <w:r>
        <w:rPr>
          <w:spacing w:val="46"/>
          <w:w w:val="101"/>
          <w:sz w:val="24"/>
          <w:szCs w:val="24"/>
        </w:rPr>
        <w:t xml:space="preserve"> </w:t>
      </w:r>
      <w:r>
        <w:rPr>
          <w:spacing w:val="-5"/>
          <w:sz w:val="24"/>
          <w:szCs w:val="24"/>
        </w:rPr>
        <w:t>，其协商将被认定为协商无效。</w:t>
      </w:r>
    </w:p>
    <w:p w14:paraId="79BD7464">
      <w:pPr>
        <w:spacing w:line="262" w:lineRule="auto"/>
        <w:rPr>
          <w:sz w:val="24"/>
          <w:szCs w:val="24"/>
        </w:rPr>
        <w:sectPr>
          <w:footerReference r:id="rId13" w:type="default"/>
          <w:pgSz w:w="11907" w:h="16840"/>
          <w:pgMar w:top="400" w:right="1303" w:bottom="1122" w:left="1136" w:header="0" w:footer="888" w:gutter="0"/>
          <w:cols w:space="720" w:num="1"/>
        </w:sectPr>
      </w:pPr>
    </w:p>
    <w:p w14:paraId="6E829767">
      <w:pPr>
        <w:spacing w:line="269" w:lineRule="auto"/>
        <w:rPr>
          <w:rFonts w:ascii="Arial"/>
          <w:sz w:val="21"/>
        </w:rPr>
      </w:pPr>
    </w:p>
    <w:p w14:paraId="7D302E60">
      <w:pPr>
        <w:spacing w:line="270" w:lineRule="auto"/>
        <w:rPr>
          <w:rFonts w:ascii="Arial"/>
          <w:sz w:val="21"/>
        </w:rPr>
      </w:pPr>
    </w:p>
    <w:p w14:paraId="627CEB33">
      <w:pPr>
        <w:spacing w:line="270" w:lineRule="auto"/>
        <w:rPr>
          <w:rFonts w:ascii="Arial"/>
          <w:sz w:val="21"/>
        </w:rPr>
      </w:pPr>
    </w:p>
    <w:p w14:paraId="468DDAA4">
      <w:pPr>
        <w:spacing w:line="270" w:lineRule="auto"/>
        <w:rPr>
          <w:rFonts w:ascii="Arial"/>
          <w:sz w:val="21"/>
        </w:rPr>
      </w:pPr>
    </w:p>
    <w:p w14:paraId="0C6059C1">
      <w:pPr>
        <w:pStyle w:val="2"/>
        <w:spacing w:before="103" w:line="225" w:lineRule="auto"/>
        <w:ind w:left="252"/>
        <w:rPr>
          <w:sz w:val="24"/>
          <w:szCs w:val="24"/>
        </w:rPr>
      </w:pPr>
      <w:r>
        <w:rPr>
          <w:spacing w:val="-5"/>
          <w:sz w:val="24"/>
          <w:szCs w:val="24"/>
        </w:rPr>
        <w:t>3.9 如供应商须知资料表中允许联合体协商</w:t>
      </w:r>
      <w:r>
        <w:rPr>
          <w:spacing w:val="46"/>
          <w:w w:val="101"/>
          <w:sz w:val="24"/>
          <w:szCs w:val="24"/>
        </w:rPr>
        <w:t xml:space="preserve"> </w:t>
      </w:r>
      <w:r>
        <w:rPr>
          <w:spacing w:val="-5"/>
          <w:sz w:val="24"/>
          <w:szCs w:val="24"/>
        </w:rPr>
        <w:t>，对联合体规定如下：</w:t>
      </w:r>
    </w:p>
    <w:p w14:paraId="4E474964">
      <w:pPr>
        <w:spacing w:line="273" w:lineRule="auto"/>
        <w:rPr>
          <w:rFonts w:ascii="Arial"/>
          <w:sz w:val="21"/>
        </w:rPr>
      </w:pPr>
    </w:p>
    <w:p w14:paraId="7E71BC8A">
      <w:pPr>
        <w:pStyle w:val="2"/>
        <w:spacing w:before="103" w:line="226" w:lineRule="auto"/>
        <w:ind w:left="252"/>
        <w:rPr>
          <w:sz w:val="24"/>
          <w:szCs w:val="24"/>
        </w:rPr>
      </w:pPr>
      <w:r>
        <w:rPr>
          <w:spacing w:val="-4"/>
          <w:sz w:val="24"/>
          <w:szCs w:val="24"/>
        </w:rPr>
        <w:t>3.10 两个以上供应商可以组成一个协商联合体</w:t>
      </w:r>
      <w:r>
        <w:rPr>
          <w:spacing w:val="30"/>
          <w:sz w:val="24"/>
          <w:szCs w:val="24"/>
        </w:rPr>
        <w:t xml:space="preserve"> </w:t>
      </w:r>
      <w:r>
        <w:rPr>
          <w:spacing w:val="-4"/>
          <w:sz w:val="24"/>
          <w:szCs w:val="24"/>
        </w:rPr>
        <w:t>，以一个</w:t>
      </w:r>
      <w:r>
        <w:rPr>
          <w:spacing w:val="-5"/>
          <w:sz w:val="24"/>
          <w:szCs w:val="24"/>
        </w:rPr>
        <w:t>供应商的身份协商。</w:t>
      </w:r>
    </w:p>
    <w:p w14:paraId="635A75E8">
      <w:pPr>
        <w:spacing w:line="273" w:lineRule="auto"/>
        <w:rPr>
          <w:rFonts w:ascii="Arial"/>
          <w:sz w:val="21"/>
        </w:rPr>
      </w:pPr>
    </w:p>
    <w:p w14:paraId="424ECE59">
      <w:pPr>
        <w:pStyle w:val="2"/>
        <w:spacing w:before="103" w:line="226" w:lineRule="auto"/>
        <w:ind w:left="252"/>
        <w:rPr>
          <w:sz w:val="24"/>
          <w:szCs w:val="24"/>
        </w:rPr>
      </w:pPr>
      <w:r>
        <w:rPr>
          <w:spacing w:val="-3"/>
          <w:sz w:val="24"/>
          <w:szCs w:val="24"/>
        </w:rPr>
        <w:t>3.11 联合体各方均应符合《中华人民共和国政府采</w:t>
      </w:r>
      <w:r>
        <w:rPr>
          <w:spacing w:val="-4"/>
          <w:sz w:val="24"/>
          <w:szCs w:val="24"/>
        </w:rPr>
        <w:t>购法》第二十二条规定的条件。</w:t>
      </w:r>
    </w:p>
    <w:p w14:paraId="2FBE5190">
      <w:pPr>
        <w:spacing w:line="273" w:lineRule="auto"/>
        <w:rPr>
          <w:rFonts w:ascii="Arial"/>
          <w:sz w:val="21"/>
        </w:rPr>
      </w:pPr>
    </w:p>
    <w:p w14:paraId="58B0A167">
      <w:pPr>
        <w:pStyle w:val="2"/>
        <w:spacing w:before="103" w:line="225" w:lineRule="auto"/>
        <w:jc w:val="right"/>
        <w:rPr>
          <w:sz w:val="24"/>
          <w:szCs w:val="24"/>
        </w:rPr>
      </w:pPr>
      <w:r>
        <w:rPr>
          <w:spacing w:val="-4"/>
          <w:sz w:val="24"/>
          <w:szCs w:val="24"/>
        </w:rPr>
        <w:t>3.12 采购人根据采购项目对供应商的特殊要求</w:t>
      </w:r>
      <w:r>
        <w:rPr>
          <w:spacing w:val="-5"/>
          <w:sz w:val="24"/>
          <w:szCs w:val="24"/>
        </w:rPr>
        <w:t xml:space="preserve"> ，联合体中至少应当有一方符合相关规定。</w:t>
      </w:r>
    </w:p>
    <w:p w14:paraId="5EF95ED7">
      <w:pPr>
        <w:spacing w:line="275" w:lineRule="auto"/>
        <w:rPr>
          <w:rFonts w:ascii="Arial"/>
          <w:sz w:val="21"/>
        </w:rPr>
      </w:pPr>
    </w:p>
    <w:p w14:paraId="747EB11A">
      <w:pPr>
        <w:pStyle w:val="2"/>
        <w:spacing w:before="103" w:line="262" w:lineRule="auto"/>
        <w:ind w:left="3" w:right="215" w:firstLine="248"/>
        <w:rPr>
          <w:sz w:val="24"/>
          <w:szCs w:val="24"/>
        </w:rPr>
      </w:pPr>
      <w:r>
        <w:rPr>
          <w:spacing w:val="-5"/>
          <w:sz w:val="24"/>
          <w:szCs w:val="24"/>
        </w:rPr>
        <w:t>3.13 联合体各方应签订共同协商协议</w:t>
      </w:r>
      <w:r>
        <w:rPr>
          <w:spacing w:val="30"/>
          <w:sz w:val="24"/>
          <w:szCs w:val="24"/>
        </w:rPr>
        <w:t xml:space="preserve"> </w:t>
      </w:r>
      <w:r>
        <w:rPr>
          <w:spacing w:val="-5"/>
          <w:sz w:val="24"/>
          <w:szCs w:val="24"/>
        </w:rPr>
        <w:t>，明确约定联合体各方</w:t>
      </w:r>
      <w:r>
        <w:rPr>
          <w:spacing w:val="-6"/>
          <w:sz w:val="24"/>
          <w:szCs w:val="24"/>
        </w:rPr>
        <w:t>承担的工作和相应的责任 ，</w:t>
      </w:r>
      <w:r>
        <w:rPr>
          <w:sz w:val="24"/>
          <w:szCs w:val="24"/>
        </w:rPr>
        <w:t xml:space="preserve"> </w:t>
      </w:r>
      <w:r>
        <w:rPr>
          <w:spacing w:val="-3"/>
          <w:sz w:val="24"/>
          <w:szCs w:val="24"/>
        </w:rPr>
        <w:t>并将共同协商协议连同作为响应文件第一部分的内容提交。</w:t>
      </w:r>
    </w:p>
    <w:p w14:paraId="3580B7FB">
      <w:pPr>
        <w:spacing w:line="300" w:lineRule="auto"/>
        <w:rPr>
          <w:rFonts w:ascii="Arial"/>
          <w:sz w:val="21"/>
        </w:rPr>
      </w:pPr>
    </w:p>
    <w:p w14:paraId="6BCE7754">
      <w:pPr>
        <w:pStyle w:val="2"/>
        <w:spacing w:before="103" w:line="280" w:lineRule="auto"/>
        <w:ind w:firstLine="252"/>
        <w:rPr>
          <w:sz w:val="24"/>
          <w:szCs w:val="24"/>
        </w:rPr>
      </w:pPr>
      <w:r>
        <w:rPr>
          <w:spacing w:val="-4"/>
          <w:sz w:val="24"/>
          <w:szCs w:val="24"/>
        </w:rPr>
        <w:t>3</w:t>
      </w:r>
      <w:r>
        <w:rPr>
          <w:spacing w:val="-3"/>
          <w:sz w:val="24"/>
          <w:szCs w:val="24"/>
        </w:rPr>
        <w:t>.14 大中型企业、其他自然人、法人或者非法人组织</w:t>
      </w:r>
      <w:r>
        <w:rPr>
          <w:spacing w:val="-4"/>
          <w:sz w:val="24"/>
          <w:szCs w:val="24"/>
        </w:rPr>
        <w:t>与小型、微型企业组成 联合体共同</w:t>
      </w:r>
      <w:r>
        <w:rPr>
          <w:spacing w:val="-3"/>
          <w:sz w:val="24"/>
          <w:szCs w:val="24"/>
        </w:rPr>
        <w:t>参</w:t>
      </w:r>
      <w:r>
        <w:rPr>
          <w:sz w:val="24"/>
          <w:szCs w:val="24"/>
        </w:rPr>
        <w:t xml:space="preserve"> </w:t>
      </w:r>
      <w:r>
        <w:rPr>
          <w:spacing w:val="-4"/>
          <w:sz w:val="24"/>
          <w:szCs w:val="24"/>
        </w:rPr>
        <w:t>加协商</w:t>
      </w:r>
      <w:r>
        <w:rPr>
          <w:spacing w:val="38"/>
          <w:sz w:val="24"/>
          <w:szCs w:val="24"/>
        </w:rPr>
        <w:t xml:space="preserve"> </w:t>
      </w:r>
      <w:r>
        <w:rPr>
          <w:spacing w:val="-4"/>
          <w:sz w:val="24"/>
          <w:szCs w:val="24"/>
        </w:rPr>
        <w:t>，共同协商协议中应写明小型、微型企业的协议合同金额占到共同协商协议协商总金</w:t>
      </w:r>
      <w:r>
        <w:rPr>
          <w:sz w:val="24"/>
          <w:szCs w:val="24"/>
        </w:rPr>
        <w:t xml:space="preserve">  </w:t>
      </w:r>
      <w:r>
        <w:rPr>
          <w:spacing w:val="-3"/>
          <w:sz w:val="24"/>
          <w:szCs w:val="24"/>
        </w:rPr>
        <w:t>额的比例。</w:t>
      </w:r>
    </w:p>
    <w:p w14:paraId="0D842858">
      <w:pPr>
        <w:spacing w:line="301" w:lineRule="auto"/>
        <w:rPr>
          <w:rFonts w:ascii="Arial"/>
          <w:sz w:val="21"/>
        </w:rPr>
      </w:pPr>
    </w:p>
    <w:p w14:paraId="2C4C8257">
      <w:pPr>
        <w:pStyle w:val="2"/>
        <w:spacing w:before="103" w:line="262" w:lineRule="auto"/>
        <w:ind w:right="2" w:firstLine="252"/>
        <w:rPr>
          <w:sz w:val="24"/>
          <w:szCs w:val="24"/>
        </w:rPr>
      </w:pPr>
      <w:r>
        <w:rPr>
          <w:spacing w:val="-4"/>
          <w:sz w:val="24"/>
          <w:szCs w:val="24"/>
        </w:rPr>
        <w:t>3.15 联合体中有同类资质的供应商按照联合体分工承担相同工作</w:t>
      </w:r>
      <w:r>
        <w:rPr>
          <w:spacing w:val="-5"/>
          <w:sz w:val="24"/>
          <w:szCs w:val="24"/>
        </w:rPr>
        <w:t>的</w:t>
      </w:r>
      <w:r>
        <w:rPr>
          <w:spacing w:val="30"/>
          <w:sz w:val="24"/>
          <w:szCs w:val="24"/>
        </w:rPr>
        <w:t xml:space="preserve"> </w:t>
      </w:r>
      <w:r>
        <w:rPr>
          <w:spacing w:val="-5"/>
          <w:sz w:val="24"/>
          <w:szCs w:val="24"/>
        </w:rPr>
        <w:t>，按照较低的资质等级</w:t>
      </w:r>
      <w:r>
        <w:rPr>
          <w:sz w:val="24"/>
          <w:szCs w:val="24"/>
        </w:rPr>
        <w:t xml:space="preserve"> </w:t>
      </w:r>
      <w:r>
        <w:rPr>
          <w:spacing w:val="-3"/>
          <w:sz w:val="24"/>
          <w:szCs w:val="24"/>
        </w:rPr>
        <w:t>确定联合体的资质等级。</w:t>
      </w:r>
    </w:p>
    <w:p w14:paraId="31618E0C">
      <w:pPr>
        <w:spacing w:line="302" w:lineRule="auto"/>
        <w:rPr>
          <w:rFonts w:ascii="Arial"/>
          <w:sz w:val="21"/>
        </w:rPr>
      </w:pPr>
    </w:p>
    <w:p w14:paraId="7B8E07D6">
      <w:pPr>
        <w:pStyle w:val="2"/>
        <w:spacing w:before="103" w:line="262" w:lineRule="auto"/>
        <w:ind w:left="2" w:right="168" w:firstLine="250"/>
        <w:rPr>
          <w:sz w:val="24"/>
          <w:szCs w:val="24"/>
        </w:rPr>
      </w:pPr>
      <w:r>
        <w:rPr>
          <w:spacing w:val="-3"/>
          <w:sz w:val="24"/>
          <w:szCs w:val="24"/>
        </w:rPr>
        <w:t>3.16 以联合体形式参加政府采购活动的 ，联合体各</w:t>
      </w:r>
      <w:r>
        <w:rPr>
          <w:spacing w:val="-4"/>
          <w:sz w:val="24"/>
          <w:szCs w:val="24"/>
        </w:rPr>
        <w:t>方不得再单独参加或者与 其他供应商</w:t>
      </w:r>
      <w:r>
        <w:rPr>
          <w:sz w:val="24"/>
          <w:szCs w:val="24"/>
        </w:rPr>
        <w:t xml:space="preserve"> </w:t>
      </w:r>
      <w:r>
        <w:rPr>
          <w:spacing w:val="-4"/>
          <w:sz w:val="24"/>
          <w:szCs w:val="24"/>
        </w:rPr>
        <w:t>另外组成联合体参加本项目协商</w:t>
      </w:r>
      <w:r>
        <w:rPr>
          <w:spacing w:val="30"/>
          <w:sz w:val="24"/>
          <w:szCs w:val="24"/>
        </w:rPr>
        <w:t xml:space="preserve"> </w:t>
      </w:r>
      <w:r>
        <w:rPr>
          <w:spacing w:val="-4"/>
          <w:sz w:val="24"/>
          <w:szCs w:val="24"/>
        </w:rPr>
        <w:t>，否则相关协商将被认定为协商无效。</w:t>
      </w:r>
    </w:p>
    <w:p w14:paraId="3A7A32FA">
      <w:pPr>
        <w:spacing w:line="302" w:lineRule="auto"/>
        <w:rPr>
          <w:rFonts w:ascii="Arial"/>
          <w:sz w:val="21"/>
        </w:rPr>
      </w:pPr>
    </w:p>
    <w:p w14:paraId="19F46C5D">
      <w:pPr>
        <w:pStyle w:val="2"/>
        <w:spacing w:before="104" w:line="225" w:lineRule="auto"/>
        <w:ind w:left="252"/>
        <w:rPr>
          <w:sz w:val="24"/>
          <w:szCs w:val="24"/>
        </w:rPr>
      </w:pPr>
      <w:r>
        <w:rPr>
          <w:spacing w:val="-4"/>
          <w:sz w:val="24"/>
          <w:szCs w:val="24"/>
        </w:rPr>
        <w:t>3.17 对联合体协商的其他资格要求见供应商须知资料表。</w:t>
      </w:r>
    </w:p>
    <w:p w14:paraId="30807541">
      <w:pPr>
        <w:spacing w:line="274" w:lineRule="auto"/>
        <w:rPr>
          <w:rFonts w:ascii="Arial"/>
          <w:sz w:val="21"/>
        </w:rPr>
      </w:pPr>
    </w:p>
    <w:p w14:paraId="7F229DFC">
      <w:pPr>
        <w:pStyle w:val="2"/>
        <w:spacing w:before="103" w:line="262" w:lineRule="auto"/>
        <w:ind w:left="2" w:right="1" w:firstLine="250"/>
        <w:rPr>
          <w:sz w:val="24"/>
          <w:szCs w:val="24"/>
        </w:rPr>
      </w:pPr>
      <w:r>
        <w:rPr>
          <w:spacing w:val="-4"/>
          <w:sz w:val="24"/>
          <w:szCs w:val="24"/>
        </w:rPr>
        <w:t>3.18 单位负责人为同一人或者存在直接控股、管理关系的不同供应商</w:t>
      </w:r>
      <w:r>
        <w:rPr>
          <w:spacing w:val="30"/>
          <w:sz w:val="24"/>
          <w:szCs w:val="24"/>
        </w:rPr>
        <w:t xml:space="preserve"> </w:t>
      </w:r>
      <w:r>
        <w:rPr>
          <w:spacing w:val="-5"/>
          <w:sz w:val="24"/>
          <w:szCs w:val="24"/>
        </w:rPr>
        <w:t>，其相关协商将被认</w:t>
      </w:r>
      <w:r>
        <w:rPr>
          <w:sz w:val="24"/>
          <w:szCs w:val="24"/>
        </w:rPr>
        <w:t xml:space="preserve"> </w:t>
      </w:r>
      <w:r>
        <w:rPr>
          <w:spacing w:val="-3"/>
          <w:sz w:val="24"/>
          <w:szCs w:val="24"/>
        </w:rPr>
        <w:t>定为协商无效。</w:t>
      </w:r>
    </w:p>
    <w:p w14:paraId="37B4778A">
      <w:pPr>
        <w:spacing w:line="302" w:lineRule="auto"/>
        <w:rPr>
          <w:rFonts w:ascii="Arial"/>
          <w:sz w:val="21"/>
        </w:rPr>
      </w:pPr>
    </w:p>
    <w:p w14:paraId="60E4B80E">
      <w:pPr>
        <w:pStyle w:val="2"/>
        <w:spacing w:before="103" w:line="262" w:lineRule="auto"/>
        <w:ind w:right="216" w:firstLine="252"/>
        <w:rPr>
          <w:sz w:val="24"/>
          <w:szCs w:val="24"/>
        </w:rPr>
      </w:pPr>
      <w:r>
        <w:rPr>
          <w:spacing w:val="-4"/>
          <w:sz w:val="24"/>
          <w:szCs w:val="24"/>
        </w:rPr>
        <w:t>3.19 为本项目提供过整体设计、规范编制</w:t>
      </w:r>
      <w:r>
        <w:rPr>
          <w:spacing w:val="-5"/>
          <w:sz w:val="24"/>
          <w:szCs w:val="24"/>
        </w:rPr>
        <w:t>或者项目管理、监理、检测等服务 的供应商 ，</w:t>
      </w:r>
      <w:r>
        <w:rPr>
          <w:sz w:val="24"/>
          <w:szCs w:val="24"/>
        </w:rPr>
        <w:t xml:space="preserve"> </w:t>
      </w:r>
      <w:r>
        <w:rPr>
          <w:spacing w:val="-3"/>
          <w:sz w:val="24"/>
          <w:szCs w:val="24"/>
        </w:rPr>
        <w:t>不得再参加本项目上述服务以外的其他采购活动。否则其协商将被认定为协商无效。</w:t>
      </w:r>
    </w:p>
    <w:p w14:paraId="7E076E68">
      <w:pPr>
        <w:spacing w:line="301" w:lineRule="auto"/>
        <w:rPr>
          <w:rFonts w:ascii="Arial"/>
          <w:sz w:val="21"/>
        </w:rPr>
      </w:pPr>
    </w:p>
    <w:p w14:paraId="37A84A87">
      <w:pPr>
        <w:pStyle w:val="2"/>
        <w:spacing w:before="104" w:line="262" w:lineRule="auto"/>
        <w:ind w:left="7" w:right="2" w:firstLine="245"/>
        <w:rPr>
          <w:sz w:val="24"/>
          <w:szCs w:val="24"/>
        </w:rPr>
      </w:pPr>
      <w:r>
        <w:rPr>
          <w:spacing w:val="-3"/>
          <w:sz w:val="24"/>
          <w:szCs w:val="24"/>
        </w:rPr>
        <w:t>3.20 供应商在协商过程中不得向采购人提供、</w:t>
      </w:r>
      <w:r>
        <w:rPr>
          <w:spacing w:val="-4"/>
          <w:sz w:val="24"/>
          <w:szCs w:val="24"/>
        </w:rPr>
        <w:t>给予任何有价值的物品 ，影响其正常决策行</w:t>
      </w:r>
      <w:r>
        <w:rPr>
          <w:sz w:val="24"/>
          <w:szCs w:val="24"/>
        </w:rPr>
        <w:t xml:space="preserve"> </w:t>
      </w:r>
      <w:r>
        <w:rPr>
          <w:spacing w:val="-5"/>
          <w:sz w:val="24"/>
          <w:szCs w:val="24"/>
        </w:rPr>
        <w:t>为。一经发现</w:t>
      </w:r>
      <w:r>
        <w:rPr>
          <w:spacing w:val="30"/>
          <w:sz w:val="24"/>
          <w:szCs w:val="24"/>
        </w:rPr>
        <w:t xml:space="preserve"> </w:t>
      </w:r>
      <w:r>
        <w:rPr>
          <w:spacing w:val="-5"/>
          <w:sz w:val="24"/>
          <w:szCs w:val="24"/>
        </w:rPr>
        <w:t>，其将被认定为协商无效。</w:t>
      </w:r>
    </w:p>
    <w:p w14:paraId="1ED07B1E">
      <w:pPr>
        <w:spacing w:line="262" w:lineRule="auto"/>
        <w:rPr>
          <w:sz w:val="24"/>
          <w:szCs w:val="24"/>
        </w:rPr>
        <w:sectPr>
          <w:footerReference r:id="rId14" w:type="default"/>
          <w:pgSz w:w="11907" w:h="16840"/>
          <w:pgMar w:top="400" w:right="1161" w:bottom="1122" w:left="1134" w:header="0" w:footer="888" w:gutter="0"/>
          <w:cols w:space="720" w:num="1"/>
        </w:sectPr>
      </w:pPr>
    </w:p>
    <w:p w14:paraId="0247FD3D">
      <w:pPr>
        <w:spacing w:line="268" w:lineRule="auto"/>
        <w:rPr>
          <w:rFonts w:ascii="Arial"/>
          <w:sz w:val="21"/>
        </w:rPr>
      </w:pPr>
    </w:p>
    <w:p w14:paraId="4A1C6333">
      <w:pPr>
        <w:spacing w:line="268" w:lineRule="auto"/>
        <w:rPr>
          <w:rFonts w:ascii="Arial"/>
          <w:sz w:val="21"/>
        </w:rPr>
      </w:pPr>
    </w:p>
    <w:p w14:paraId="35F6ABCF">
      <w:pPr>
        <w:spacing w:line="268" w:lineRule="auto"/>
        <w:rPr>
          <w:rFonts w:ascii="Arial"/>
          <w:sz w:val="21"/>
        </w:rPr>
      </w:pPr>
    </w:p>
    <w:p w14:paraId="3FF640EB">
      <w:pPr>
        <w:spacing w:line="269" w:lineRule="auto"/>
        <w:rPr>
          <w:rFonts w:ascii="Arial"/>
          <w:sz w:val="21"/>
        </w:rPr>
      </w:pPr>
    </w:p>
    <w:p w14:paraId="3628F8CF">
      <w:pPr>
        <w:pStyle w:val="2"/>
        <w:spacing w:before="103" w:line="230" w:lineRule="auto"/>
        <w:ind w:left="273"/>
        <w:rPr>
          <w:sz w:val="24"/>
          <w:szCs w:val="24"/>
        </w:rPr>
      </w:pPr>
      <w:r>
        <w:rPr>
          <w:b/>
          <w:bCs/>
          <w:spacing w:val="-2"/>
          <w:sz w:val="24"/>
          <w:szCs w:val="24"/>
        </w:rPr>
        <w:t>4.资金来源</w:t>
      </w:r>
    </w:p>
    <w:p w14:paraId="4504F04A">
      <w:pPr>
        <w:pStyle w:val="2"/>
        <w:spacing w:before="279" w:line="250" w:lineRule="auto"/>
        <w:ind w:right="200" w:firstLine="238"/>
        <w:rPr>
          <w:sz w:val="24"/>
          <w:szCs w:val="24"/>
        </w:rPr>
      </w:pPr>
      <w:r>
        <w:rPr>
          <w:spacing w:val="-2"/>
          <w:position w:val="-1"/>
          <w:sz w:val="24"/>
          <w:szCs w:val="24"/>
        </w:rPr>
        <w:t xml:space="preserve">4.1 </w:t>
      </w:r>
      <w:r>
        <w:rPr>
          <w:spacing w:val="-2"/>
          <w:sz w:val="24"/>
          <w:szCs w:val="24"/>
        </w:rPr>
        <w:t>本项目的采购人已获得足以支付本次</w:t>
      </w:r>
      <w:r>
        <w:rPr>
          <w:spacing w:val="-3"/>
          <w:sz w:val="24"/>
          <w:szCs w:val="24"/>
        </w:rPr>
        <w:t>招标后所签订的合同项下的资金（包括财政性资</w:t>
      </w:r>
      <w:r>
        <w:rPr>
          <w:sz w:val="24"/>
          <w:szCs w:val="24"/>
        </w:rPr>
        <w:t xml:space="preserve"> </w:t>
      </w:r>
      <w:r>
        <w:rPr>
          <w:spacing w:val="-3"/>
          <w:sz w:val="24"/>
          <w:szCs w:val="24"/>
        </w:rPr>
        <w:t>金和本项目采购中无法与财政性资金分割的非财政性资金）。</w:t>
      </w:r>
    </w:p>
    <w:p w14:paraId="462D0117">
      <w:pPr>
        <w:spacing w:line="301" w:lineRule="auto"/>
        <w:rPr>
          <w:rFonts w:ascii="Arial"/>
          <w:sz w:val="21"/>
        </w:rPr>
      </w:pPr>
    </w:p>
    <w:p w14:paraId="643EA27F">
      <w:pPr>
        <w:pStyle w:val="2"/>
        <w:spacing w:before="103" w:line="225" w:lineRule="auto"/>
        <w:ind w:left="238"/>
        <w:rPr>
          <w:sz w:val="24"/>
          <w:szCs w:val="24"/>
        </w:rPr>
      </w:pPr>
      <w:r>
        <w:rPr>
          <w:spacing w:val="-2"/>
          <w:sz w:val="24"/>
          <w:szCs w:val="24"/>
        </w:rPr>
        <w:t>4.2 项目预算金额和分项或分包最高限价见供应商须知资料表。</w:t>
      </w:r>
    </w:p>
    <w:p w14:paraId="501024FA">
      <w:pPr>
        <w:spacing w:line="246" w:lineRule="auto"/>
        <w:rPr>
          <w:rFonts w:ascii="Arial"/>
          <w:sz w:val="21"/>
        </w:rPr>
      </w:pPr>
    </w:p>
    <w:p w14:paraId="5277904E">
      <w:pPr>
        <w:pStyle w:val="2"/>
        <w:spacing w:before="103" w:line="253" w:lineRule="auto"/>
        <w:ind w:left="3" w:right="114" w:firstLine="234"/>
        <w:rPr>
          <w:sz w:val="24"/>
          <w:szCs w:val="24"/>
        </w:rPr>
      </w:pPr>
      <w:r>
        <w:rPr>
          <w:spacing w:val="-3"/>
          <w:sz w:val="24"/>
          <w:szCs w:val="24"/>
        </w:rPr>
        <w:t>4.3 供应商报价超过单一来源采购文件规定的预算金额或者分项、分包最高限价的</w:t>
      </w:r>
      <w:r>
        <w:rPr>
          <w:spacing w:val="35"/>
          <w:sz w:val="24"/>
          <w:szCs w:val="24"/>
        </w:rPr>
        <w:t xml:space="preserve"> </w:t>
      </w:r>
      <w:r>
        <w:rPr>
          <w:spacing w:val="-3"/>
          <w:sz w:val="24"/>
          <w:szCs w:val="24"/>
        </w:rPr>
        <w:t>，其协</w:t>
      </w:r>
      <w:r>
        <w:rPr>
          <w:sz w:val="24"/>
          <w:szCs w:val="24"/>
        </w:rPr>
        <w:t xml:space="preserve"> </w:t>
      </w:r>
      <w:r>
        <w:rPr>
          <w:spacing w:val="-3"/>
          <w:sz w:val="24"/>
          <w:szCs w:val="24"/>
        </w:rPr>
        <w:t>商将被认定为协商无效。</w:t>
      </w:r>
    </w:p>
    <w:p w14:paraId="03464DE8">
      <w:pPr>
        <w:pStyle w:val="2"/>
        <w:spacing w:before="148" w:line="230" w:lineRule="auto"/>
        <w:ind w:left="306"/>
        <w:rPr>
          <w:sz w:val="24"/>
          <w:szCs w:val="24"/>
        </w:rPr>
      </w:pPr>
      <w:r>
        <w:rPr>
          <w:b/>
          <w:bCs/>
          <w:spacing w:val="-7"/>
          <w:sz w:val="24"/>
          <w:szCs w:val="24"/>
        </w:rPr>
        <w:t>5.协商费用</w:t>
      </w:r>
    </w:p>
    <w:p w14:paraId="75303C9B">
      <w:pPr>
        <w:pStyle w:val="2"/>
        <w:spacing w:before="247" w:line="225" w:lineRule="auto"/>
        <w:ind w:left="255"/>
        <w:rPr>
          <w:sz w:val="24"/>
          <w:szCs w:val="24"/>
        </w:rPr>
      </w:pPr>
      <w:r>
        <w:rPr>
          <w:spacing w:val="-4"/>
          <w:sz w:val="24"/>
          <w:szCs w:val="24"/>
        </w:rPr>
        <w:t>5.1 不论协商的结果如何</w:t>
      </w:r>
      <w:r>
        <w:rPr>
          <w:spacing w:val="-26"/>
          <w:sz w:val="24"/>
          <w:szCs w:val="24"/>
        </w:rPr>
        <w:t xml:space="preserve"> </w:t>
      </w:r>
      <w:r>
        <w:rPr>
          <w:spacing w:val="-4"/>
          <w:sz w:val="24"/>
          <w:szCs w:val="24"/>
        </w:rPr>
        <w:t>，供应商应承担所有与准备和参加协商有关的费用。</w:t>
      </w:r>
    </w:p>
    <w:p w14:paraId="445D0091">
      <w:pPr>
        <w:pStyle w:val="2"/>
        <w:spacing w:before="246" w:line="229" w:lineRule="auto"/>
        <w:ind w:left="292"/>
        <w:rPr>
          <w:sz w:val="24"/>
          <w:szCs w:val="24"/>
        </w:rPr>
      </w:pPr>
      <w:r>
        <w:rPr>
          <w:b/>
          <w:bCs/>
          <w:spacing w:val="-5"/>
          <w:sz w:val="24"/>
          <w:szCs w:val="24"/>
        </w:rPr>
        <w:t>6.适用法律</w:t>
      </w:r>
    </w:p>
    <w:p w14:paraId="769B1656">
      <w:pPr>
        <w:pStyle w:val="2"/>
        <w:spacing w:before="226" w:line="251" w:lineRule="auto"/>
        <w:ind w:firstLine="250"/>
        <w:jc w:val="both"/>
        <w:rPr>
          <w:sz w:val="24"/>
          <w:szCs w:val="24"/>
        </w:rPr>
      </w:pPr>
      <w:r>
        <w:rPr>
          <w:spacing w:val="-1"/>
          <w:sz w:val="24"/>
          <w:szCs w:val="24"/>
        </w:rPr>
        <w:t>6.1 本项目采购人、采购代理机构、供应商、协商小组的</w:t>
      </w:r>
      <w:r>
        <w:rPr>
          <w:spacing w:val="-2"/>
          <w:sz w:val="24"/>
          <w:szCs w:val="24"/>
        </w:rPr>
        <w:t>相关行为均受《中华 人民共和国</w:t>
      </w:r>
      <w:r>
        <w:rPr>
          <w:sz w:val="24"/>
          <w:szCs w:val="24"/>
        </w:rPr>
        <w:t xml:space="preserve">  </w:t>
      </w:r>
      <w:r>
        <w:rPr>
          <w:spacing w:val="-1"/>
          <w:sz w:val="24"/>
          <w:szCs w:val="24"/>
        </w:rPr>
        <w:t>政府采购法》、《中华人民共和国政府采购法实施条例》、《政府 采购非招标采</w:t>
      </w:r>
      <w:r>
        <w:rPr>
          <w:spacing w:val="-2"/>
          <w:sz w:val="24"/>
          <w:szCs w:val="24"/>
        </w:rPr>
        <w:t>购方式管理</w:t>
      </w:r>
      <w:r>
        <w:rPr>
          <w:sz w:val="24"/>
          <w:szCs w:val="24"/>
        </w:rPr>
        <w:t xml:space="preserve"> </w:t>
      </w:r>
      <w:r>
        <w:rPr>
          <w:spacing w:val="-2"/>
          <w:sz w:val="24"/>
          <w:szCs w:val="24"/>
        </w:rPr>
        <w:t>办法》及本项目本级和上级财政部门政府采购有关规定的约束</w:t>
      </w:r>
      <w:r>
        <w:rPr>
          <w:spacing w:val="34"/>
          <w:sz w:val="24"/>
          <w:szCs w:val="24"/>
        </w:rPr>
        <w:t xml:space="preserve"> </w:t>
      </w:r>
      <w:r>
        <w:rPr>
          <w:spacing w:val="-2"/>
          <w:sz w:val="24"/>
          <w:szCs w:val="24"/>
        </w:rPr>
        <w:t>，其权利受到上述法律法规的</w:t>
      </w:r>
      <w:r>
        <w:rPr>
          <w:sz w:val="24"/>
          <w:szCs w:val="24"/>
        </w:rPr>
        <w:t xml:space="preserve"> </w:t>
      </w:r>
      <w:r>
        <w:rPr>
          <w:spacing w:val="-2"/>
          <w:sz w:val="24"/>
          <w:szCs w:val="24"/>
        </w:rPr>
        <w:t>保护。</w:t>
      </w:r>
    </w:p>
    <w:p w14:paraId="501CB73D">
      <w:pPr>
        <w:pStyle w:val="2"/>
        <w:spacing w:before="147" w:line="230" w:lineRule="auto"/>
        <w:ind w:left="288"/>
        <w:rPr>
          <w:sz w:val="24"/>
          <w:szCs w:val="24"/>
        </w:rPr>
      </w:pPr>
      <w:r>
        <w:rPr>
          <w:b/>
          <w:bCs/>
          <w:spacing w:val="-4"/>
          <w:sz w:val="24"/>
          <w:szCs w:val="24"/>
        </w:rPr>
        <w:t>7.适用范围</w:t>
      </w:r>
    </w:p>
    <w:p w14:paraId="238E1571">
      <w:pPr>
        <w:pStyle w:val="2"/>
        <w:spacing w:before="207" w:line="252" w:lineRule="auto"/>
        <w:ind w:left="32" w:right="19" w:firstLine="259"/>
        <w:rPr>
          <w:sz w:val="24"/>
          <w:szCs w:val="24"/>
        </w:rPr>
      </w:pPr>
      <w:r>
        <w:rPr>
          <w:spacing w:val="7"/>
          <w:sz w:val="24"/>
          <w:szCs w:val="24"/>
        </w:rPr>
        <w:t>7.1 本范本是根据《中华人民共和国政府采购法》</w:t>
      </w:r>
      <w:r>
        <w:rPr>
          <w:spacing w:val="6"/>
          <w:sz w:val="24"/>
          <w:szCs w:val="24"/>
        </w:rPr>
        <w:t>、《政府采购非招标采购方式管理办</w:t>
      </w:r>
      <w:r>
        <w:rPr>
          <w:sz w:val="24"/>
          <w:szCs w:val="24"/>
        </w:rPr>
        <w:t xml:space="preserve"> </w:t>
      </w:r>
      <w:r>
        <w:rPr>
          <w:spacing w:val="2"/>
          <w:sz w:val="24"/>
          <w:szCs w:val="24"/>
        </w:rPr>
        <w:t>法》等相关法律、法规制订。</w:t>
      </w:r>
    </w:p>
    <w:p w14:paraId="563782D3">
      <w:pPr>
        <w:pStyle w:val="2"/>
        <w:spacing w:before="152" w:line="230" w:lineRule="auto"/>
        <w:ind w:left="286"/>
        <w:rPr>
          <w:sz w:val="24"/>
          <w:szCs w:val="24"/>
        </w:rPr>
      </w:pPr>
      <w:r>
        <w:rPr>
          <w:b/>
          <w:bCs/>
          <w:spacing w:val="-5"/>
          <w:sz w:val="24"/>
          <w:szCs w:val="24"/>
        </w:rPr>
        <w:t>8.定义</w:t>
      </w:r>
    </w:p>
    <w:p w14:paraId="2E3ED2DF">
      <w:pPr>
        <w:pStyle w:val="2"/>
        <w:spacing w:before="245" w:line="225" w:lineRule="auto"/>
        <w:ind w:left="33" w:right="55" w:firstLine="252"/>
        <w:rPr>
          <w:sz w:val="24"/>
          <w:szCs w:val="24"/>
        </w:rPr>
      </w:pPr>
      <w:r>
        <w:rPr>
          <w:sz w:val="24"/>
          <w:szCs w:val="24"/>
        </w:rPr>
        <w:t>8.1 货物服务：既是指本范本适用于货物采购或服务采购，也是指货物采购</w:t>
      </w:r>
      <w:r>
        <w:rPr>
          <w:spacing w:val="-1"/>
          <w:sz w:val="24"/>
          <w:szCs w:val="24"/>
        </w:rPr>
        <w:t>所伴随的服务</w:t>
      </w:r>
      <w:r>
        <w:rPr>
          <w:sz w:val="24"/>
          <w:szCs w:val="24"/>
        </w:rPr>
        <w:t xml:space="preserve"> </w:t>
      </w:r>
      <w:r>
        <w:rPr>
          <w:spacing w:val="-3"/>
          <w:sz w:val="24"/>
          <w:szCs w:val="24"/>
        </w:rPr>
        <w:t>或服务采购中伴随的货物采购。</w:t>
      </w:r>
    </w:p>
    <w:p w14:paraId="3DBD73CF">
      <w:pPr>
        <w:pStyle w:val="2"/>
        <w:spacing w:before="279" w:line="232" w:lineRule="auto"/>
        <w:ind w:left="32" w:right="55" w:firstLine="252"/>
        <w:rPr>
          <w:sz w:val="24"/>
          <w:szCs w:val="24"/>
        </w:rPr>
      </w:pPr>
      <w:r>
        <w:rPr>
          <w:spacing w:val="-2"/>
          <w:sz w:val="24"/>
          <w:szCs w:val="24"/>
        </w:rPr>
        <w:t>8.2 采购单位：是指具体负责和从事采购业务的集中采购机构、社会中介代理机 构和采购</w:t>
      </w:r>
      <w:r>
        <w:rPr>
          <w:spacing w:val="7"/>
          <w:sz w:val="24"/>
          <w:szCs w:val="24"/>
        </w:rPr>
        <w:t xml:space="preserve"> </w:t>
      </w:r>
      <w:r>
        <w:rPr>
          <w:spacing w:val="-2"/>
          <w:sz w:val="24"/>
          <w:szCs w:val="24"/>
        </w:rPr>
        <w:t>人的总称。具体项目的采购单位，在供应商须知前附表序号 2、3 中规定。</w:t>
      </w:r>
    </w:p>
    <w:p w14:paraId="3F0D451F">
      <w:pPr>
        <w:pStyle w:val="2"/>
        <w:spacing w:before="247" w:line="230" w:lineRule="auto"/>
        <w:ind w:left="286"/>
        <w:rPr>
          <w:sz w:val="24"/>
          <w:szCs w:val="24"/>
        </w:rPr>
      </w:pPr>
      <w:r>
        <w:rPr>
          <w:b/>
          <w:bCs/>
          <w:spacing w:val="-3"/>
          <w:sz w:val="24"/>
          <w:szCs w:val="24"/>
        </w:rPr>
        <w:t>9.供应商资质要求</w:t>
      </w:r>
    </w:p>
    <w:p w14:paraId="55B17428">
      <w:pPr>
        <w:pStyle w:val="2"/>
        <w:spacing w:before="247" w:line="252" w:lineRule="auto"/>
        <w:ind w:left="42" w:right="55" w:firstLine="243"/>
        <w:rPr>
          <w:sz w:val="24"/>
          <w:szCs w:val="24"/>
        </w:rPr>
      </w:pPr>
      <w:r>
        <w:rPr>
          <w:sz w:val="24"/>
          <w:szCs w:val="24"/>
        </w:rPr>
        <w:t>9.1 根据政府采购法的规定，参与政府采购活动的供应商必须是满足政府采</w:t>
      </w:r>
      <w:r>
        <w:rPr>
          <w:spacing w:val="-1"/>
          <w:sz w:val="24"/>
          <w:szCs w:val="24"/>
        </w:rPr>
        <w:t>购法二十二条</w:t>
      </w:r>
      <w:r>
        <w:rPr>
          <w:sz w:val="24"/>
          <w:szCs w:val="24"/>
        </w:rPr>
        <w:t xml:space="preserve"> </w:t>
      </w:r>
      <w:r>
        <w:rPr>
          <w:spacing w:val="-3"/>
          <w:sz w:val="24"/>
          <w:szCs w:val="24"/>
        </w:rPr>
        <w:t>的法人、其他组织或者自然人。</w:t>
      </w:r>
    </w:p>
    <w:p w14:paraId="1B94361E">
      <w:pPr>
        <w:spacing w:line="252" w:lineRule="auto"/>
        <w:rPr>
          <w:sz w:val="24"/>
          <w:szCs w:val="24"/>
        </w:rPr>
        <w:sectPr>
          <w:footerReference r:id="rId15" w:type="default"/>
          <w:pgSz w:w="11907" w:h="16840"/>
          <w:pgMar w:top="400" w:right="1144" w:bottom="1122" w:left="1135" w:header="0" w:footer="888" w:gutter="0"/>
          <w:cols w:space="720" w:num="1"/>
        </w:sectPr>
      </w:pPr>
    </w:p>
    <w:p w14:paraId="2F890610">
      <w:pPr>
        <w:spacing w:line="269" w:lineRule="auto"/>
        <w:rPr>
          <w:rFonts w:ascii="Arial"/>
          <w:sz w:val="21"/>
        </w:rPr>
      </w:pPr>
    </w:p>
    <w:p w14:paraId="09F29183">
      <w:pPr>
        <w:spacing w:line="269" w:lineRule="auto"/>
        <w:rPr>
          <w:rFonts w:ascii="Arial"/>
          <w:sz w:val="21"/>
        </w:rPr>
      </w:pPr>
    </w:p>
    <w:p w14:paraId="2D56A444">
      <w:pPr>
        <w:spacing w:line="269" w:lineRule="auto"/>
        <w:rPr>
          <w:rFonts w:ascii="Arial"/>
          <w:sz w:val="21"/>
        </w:rPr>
      </w:pPr>
    </w:p>
    <w:p w14:paraId="4BD01956">
      <w:pPr>
        <w:spacing w:line="270" w:lineRule="auto"/>
        <w:rPr>
          <w:rFonts w:ascii="Arial"/>
          <w:sz w:val="21"/>
        </w:rPr>
      </w:pPr>
    </w:p>
    <w:p w14:paraId="19A4F0C3">
      <w:pPr>
        <w:pStyle w:val="2"/>
        <w:spacing w:before="103" w:line="225" w:lineRule="auto"/>
        <w:ind w:left="29" w:firstLine="255"/>
        <w:rPr>
          <w:sz w:val="24"/>
          <w:szCs w:val="24"/>
        </w:rPr>
      </w:pPr>
      <w:r>
        <w:rPr>
          <w:sz w:val="24"/>
          <w:szCs w:val="24"/>
        </w:rPr>
        <w:t>9.2 政府采购的特点，供应商在部分地区参与政府采购活动时，可能会被要</w:t>
      </w:r>
      <w:r>
        <w:rPr>
          <w:spacing w:val="-1"/>
          <w:sz w:val="24"/>
          <w:szCs w:val="24"/>
        </w:rPr>
        <w:t>求在其供应商</w:t>
      </w:r>
      <w:r>
        <w:rPr>
          <w:sz w:val="24"/>
          <w:szCs w:val="24"/>
        </w:rPr>
        <w:t xml:space="preserve"> </w:t>
      </w:r>
      <w:r>
        <w:rPr>
          <w:spacing w:val="-3"/>
          <w:sz w:val="24"/>
          <w:szCs w:val="24"/>
        </w:rPr>
        <w:t>库进行注册。只有成为供应商库成员的供应商</w:t>
      </w:r>
      <w:r>
        <w:rPr>
          <w:spacing w:val="32"/>
          <w:w w:val="101"/>
          <w:sz w:val="24"/>
          <w:szCs w:val="24"/>
        </w:rPr>
        <w:t xml:space="preserve"> </w:t>
      </w:r>
      <w:r>
        <w:rPr>
          <w:spacing w:val="-3"/>
          <w:sz w:val="24"/>
          <w:szCs w:val="24"/>
        </w:rPr>
        <w:t>，才能参与采购</w:t>
      </w:r>
      <w:r>
        <w:rPr>
          <w:spacing w:val="-4"/>
          <w:sz w:val="24"/>
          <w:szCs w:val="24"/>
        </w:rPr>
        <w:t>活动。</w:t>
      </w:r>
    </w:p>
    <w:p w14:paraId="1690A4D2">
      <w:pPr>
        <w:pStyle w:val="2"/>
        <w:spacing w:before="276" w:line="230" w:lineRule="auto"/>
        <w:ind w:left="29" w:firstLine="255"/>
        <w:rPr>
          <w:sz w:val="24"/>
          <w:szCs w:val="24"/>
        </w:rPr>
      </w:pPr>
      <w:r>
        <w:rPr>
          <w:spacing w:val="-2"/>
          <w:sz w:val="24"/>
          <w:szCs w:val="24"/>
        </w:rPr>
        <w:t>9.3 供应商必须确保自己在供应商库注册信息的真实、准确，并保证单一来源采 购响应书</w:t>
      </w:r>
      <w:r>
        <w:rPr>
          <w:spacing w:val="7"/>
          <w:sz w:val="24"/>
          <w:szCs w:val="24"/>
        </w:rPr>
        <w:t xml:space="preserve"> </w:t>
      </w:r>
      <w:r>
        <w:rPr>
          <w:spacing w:val="2"/>
          <w:sz w:val="24"/>
          <w:szCs w:val="24"/>
        </w:rPr>
        <w:t>中的有关信息与供应商库中的信息相一致。如因信息错漏使供应</w:t>
      </w:r>
      <w:r>
        <w:rPr>
          <w:spacing w:val="1"/>
          <w:sz w:val="24"/>
          <w:szCs w:val="24"/>
        </w:rPr>
        <w:t>商蒙受损失</w:t>
      </w:r>
      <w:r>
        <w:rPr>
          <w:spacing w:val="42"/>
          <w:sz w:val="24"/>
          <w:szCs w:val="24"/>
        </w:rPr>
        <w:t xml:space="preserve"> </w:t>
      </w:r>
      <w:r>
        <w:rPr>
          <w:spacing w:val="1"/>
          <w:sz w:val="24"/>
          <w:szCs w:val="24"/>
        </w:rPr>
        <w:t>，采购单位概</w:t>
      </w:r>
      <w:r>
        <w:rPr>
          <w:sz w:val="24"/>
          <w:szCs w:val="24"/>
        </w:rPr>
        <w:t xml:space="preserve"> </w:t>
      </w:r>
      <w:r>
        <w:rPr>
          <w:spacing w:val="-2"/>
          <w:sz w:val="24"/>
          <w:szCs w:val="24"/>
        </w:rPr>
        <w:t>不负责。</w:t>
      </w:r>
    </w:p>
    <w:p w14:paraId="582AFBD1">
      <w:pPr>
        <w:pStyle w:val="2"/>
        <w:spacing w:before="274" w:line="229" w:lineRule="auto"/>
        <w:ind w:left="309"/>
        <w:rPr>
          <w:sz w:val="24"/>
          <w:szCs w:val="24"/>
        </w:rPr>
      </w:pPr>
      <w:r>
        <w:rPr>
          <w:b/>
          <w:bCs/>
          <w:spacing w:val="-4"/>
          <w:sz w:val="24"/>
          <w:szCs w:val="24"/>
        </w:rPr>
        <w:t>10.供应商参与协商活动的费用</w:t>
      </w:r>
    </w:p>
    <w:p w14:paraId="29459A1A">
      <w:pPr>
        <w:pStyle w:val="2"/>
        <w:spacing w:before="248" w:line="262" w:lineRule="auto"/>
        <w:ind w:right="30" w:firstLine="259"/>
        <w:rPr>
          <w:sz w:val="24"/>
          <w:szCs w:val="24"/>
        </w:rPr>
      </w:pPr>
      <w:r>
        <w:rPr>
          <w:spacing w:val="-4"/>
          <w:sz w:val="24"/>
          <w:szCs w:val="24"/>
        </w:rPr>
        <w:t>10.1 供应商必须自行承担所有与参加政府采购活动有关的费用。不论结果如何，采购单位</w:t>
      </w:r>
      <w:r>
        <w:rPr>
          <w:spacing w:val="17"/>
          <w:sz w:val="24"/>
          <w:szCs w:val="24"/>
        </w:rPr>
        <w:t xml:space="preserve"> </w:t>
      </w:r>
      <w:r>
        <w:rPr>
          <w:spacing w:val="-3"/>
          <w:sz w:val="24"/>
          <w:szCs w:val="24"/>
        </w:rPr>
        <w:t>在任何情况下均无义务和责任承担这些费用。</w:t>
      </w:r>
    </w:p>
    <w:p w14:paraId="76AA9021">
      <w:pPr>
        <w:spacing w:line="347" w:lineRule="auto"/>
        <w:rPr>
          <w:rFonts w:ascii="Arial"/>
          <w:sz w:val="21"/>
        </w:rPr>
      </w:pPr>
    </w:p>
    <w:p w14:paraId="5338747E">
      <w:pPr>
        <w:pStyle w:val="2"/>
        <w:spacing w:before="103" w:line="183" w:lineRule="auto"/>
        <w:ind w:left="2977"/>
        <w:rPr>
          <w:sz w:val="24"/>
          <w:szCs w:val="24"/>
        </w:rPr>
      </w:pPr>
      <w:r>
        <w:rPr>
          <w:b/>
          <w:bCs/>
          <w:spacing w:val="-2"/>
          <w:sz w:val="24"/>
          <w:szCs w:val="24"/>
        </w:rPr>
        <w:t>二、单一来源采购文件</w:t>
      </w:r>
    </w:p>
    <w:p w14:paraId="1A548A2D">
      <w:pPr>
        <w:pStyle w:val="2"/>
        <w:spacing w:before="273" w:line="230" w:lineRule="auto"/>
        <w:ind w:left="143"/>
        <w:rPr>
          <w:sz w:val="24"/>
          <w:szCs w:val="24"/>
        </w:rPr>
      </w:pPr>
      <w:r>
        <w:rPr>
          <w:b/>
          <w:bCs/>
          <w:spacing w:val="-4"/>
          <w:sz w:val="24"/>
          <w:szCs w:val="24"/>
        </w:rPr>
        <w:t>1.单一来源采购文件构成</w:t>
      </w:r>
    </w:p>
    <w:p w14:paraId="08D5A148">
      <w:pPr>
        <w:pStyle w:val="2"/>
        <w:spacing w:before="248" w:line="318" w:lineRule="auto"/>
        <w:ind w:left="12" w:right="100" w:firstLine="246"/>
        <w:rPr>
          <w:sz w:val="24"/>
          <w:szCs w:val="24"/>
        </w:rPr>
      </w:pPr>
      <w:r>
        <w:rPr>
          <w:spacing w:val="-4"/>
          <w:sz w:val="24"/>
          <w:szCs w:val="24"/>
        </w:rPr>
        <w:t>1.1 供应商应认真阅读和充分理解单一来源采购文件中所有的内容。如果其单一 来源采购</w:t>
      </w:r>
      <w:r>
        <w:rPr>
          <w:spacing w:val="17"/>
          <w:sz w:val="24"/>
          <w:szCs w:val="24"/>
        </w:rPr>
        <w:t xml:space="preserve"> </w:t>
      </w:r>
      <w:r>
        <w:rPr>
          <w:spacing w:val="-4"/>
          <w:sz w:val="24"/>
          <w:szCs w:val="24"/>
        </w:rPr>
        <w:t>响应书没有满足单一来源采购文件的有关要求</w:t>
      </w:r>
      <w:r>
        <w:rPr>
          <w:spacing w:val="30"/>
          <w:sz w:val="24"/>
          <w:szCs w:val="24"/>
        </w:rPr>
        <w:t xml:space="preserve"> </w:t>
      </w:r>
      <w:r>
        <w:rPr>
          <w:spacing w:val="-4"/>
          <w:sz w:val="24"/>
          <w:szCs w:val="24"/>
        </w:rPr>
        <w:t>，</w:t>
      </w:r>
      <w:r>
        <w:rPr>
          <w:spacing w:val="-5"/>
          <w:sz w:val="24"/>
          <w:szCs w:val="24"/>
        </w:rPr>
        <w:t>其风险由供应商自行承担。</w:t>
      </w:r>
    </w:p>
    <w:p w14:paraId="6B4FBD25">
      <w:pPr>
        <w:pStyle w:val="2"/>
        <w:spacing w:before="209" w:line="230" w:lineRule="auto"/>
        <w:ind w:left="124"/>
        <w:rPr>
          <w:sz w:val="24"/>
          <w:szCs w:val="24"/>
        </w:rPr>
      </w:pPr>
      <w:r>
        <w:rPr>
          <w:b/>
          <w:bCs/>
          <w:spacing w:val="-3"/>
          <w:sz w:val="24"/>
          <w:szCs w:val="24"/>
        </w:rPr>
        <w:t>2.单一来源采购文件的修改</w:t>
      </w:r>
    </w:p>
    <w:p w14:paraId="15E0BB5B">
      <w:pPr>
        <w:pStyle w:val="2"/>
        <w:spacing w:before="248" w:line="318" w:lineRule="auto"/>
        <w:ind w:right="168" w:firstLine="248"/>
        <w:rPr>
          <w:sz w:val="24"/>
          <w:szCs w:val="24"/>
        </w:rPr>
      </w:pPr>
      <w:r>
        <w:rPr>
          <w:spacing w:val="-3"/>
          <w:sz w:val="24"/>
          <w:szCs w:val="24"/>
        </w:rPr>
        <w:t>2.2 在某些情况下，采购单位可能对单一来源采购文件进</w:t>
      </w:r>
      <w:r>
        <w:rPr>
          <w:spacing w:val="-4"/>
          <w:sz w:val="24"/>
          <w:szCs w:val="24"/>
        </w:rPr>
        <w:t>行修改，采购单位会将这些修改</w:t>
      </w:r>
      <w:r>
        <w:rPr>
          <w:sz w:val="24"/>
          <w:szCs w:val="24"/>
        </w:rPr>
        <w:t xml:space="preserve"> </w:t>
      </w:r>
      <w:r>
        <w:rPr>
          <w:spacing w:val="-3"/>
          <w:sz w:val="24"/>
          <w:szCs w:val="24"/>
        </w:rPr>
        <w:t>在与供应商协商、协商之前或之中以合适的方式告知供应商。</w:t>
      </w:r>
    </w:p>
    <w:p w14:paraId="51BBA5DA">
      <w:pPr>
        <w:pStyle w:val="2"/>
        <w:spacing w:before="260" w:line="183" w:lineRule="auto"/>
        <w:ind w:left="3096"/>
        <w:rPr>
          <w:sz w:val="24"/>
          <w:szCs w:val="24"/>
        </w:rPr>
      </w:pPr>
      <w:r>
        <w:rPr>
          <w:b/>
          <w:bCs/>
          <w:spacing w:val="-2"/>
          <w:sz w:val="24"/>
          <w:szCs w:val="24"/>
        </w:rPr>
        <w:t>三、响应文件的编制</w:t>
      </w:r>
    </w:p>
    <w:p w14:paraId="3A42656A">
      <w:pPr>
        <w:pStyle w:val="2"/>
        <w:spacing w:before="315" w:line="229" w:lineRule="auto"/>
        <w:ind w:left="72"/>
        <w:rPr>
          <w:sz w:val="24"/>
          <w:szCs w:val="24"/>
        </w:rPr>
      </w:pPr>
      <w:r>
        <w:rPr>
          <w:b/>
          <w:bCs/>
          <w:spacing w:val="-2"/>
          <w:sz w:val="24"/>
          <w:szCs w:val="24"/>
        </w:rPr>
        <w:t>1.协商范围及响应文件中标准和计量单位的使用</w:t>
      </w:r>
    </w:p>
    <w:p w14:paraId="08F6A256">
      <w:pPr>
        <w:pStyle w:val="2"/>
        <w:spacing w:before="249" w:line="262" w:lineRule="auto"/>
        <w:ind w:left="12" w:right="145" w:firstLine="246"/>
        <w:rPr>
          <w:sz w:val="24"/>
          <w:szCs w:val="24"/>
        </w:rPr>
      </w:pPr>
      <w:r>
        <w:rPr>
          <w:spacing w:val="-5"/>
          <w:sz w:val="24"/>
          <w:szCs w:val="24"/>
        </w:rPr>
        <w:t>1.1 项目有分包的，供应商可对单一来源采购文件其中某一个或几个分包货物进行协商 ，</w:t>
      </w:r>
      <w:r>
        <w:rPr>
          <w:spacing w:val="13"/>
          <w:sz w:val="24"/>
          <w:szCs w:val="24"/>
        </w:rPr>
        <w:t xml:space="preserve"> </w:t>
      </w:r>
      <w:r>
        <w:rPr>
          <w:spacing w:val="-4"/>
          <w:sz w:val="24"/>
          <w:szCs w:val="24"/>
        </w:rPr>
        <w:t>除非在供应商须知资料表中另有规定。</w:t>
      </w:r>
    </w:p>
    <w:p w14:paraId="3151D918">
      <w:pPr>
        <w:spacing w:line="302" w:lineRule="auto"/>
        <w:rPr>
          <w:rFonts w:ascii="Arial"/>
          <w:sz w:val="21"/>
        </w:rPr>
      </w:pPr>
    </w:p>
    <w:p w14:paraId="06F69E52">
      <w:pPr>
        <w:pStyle w:val="2"/>
        <w:spacing w:before="103" w:line="318" w:lineRule="auto"/>
        <w:ind w:right="213" w:firstLine="258"/>
        <w:rPr>
          <w:sz w:val="24"/>
          <w:szCs w:val="24"/>
        </w:rPr>
      </w:pPr>
      <w:r>
        <w:rPr>
          <w:spacing w:val="-5"/>
          <w:sz w:val="24"/>
          <w:szCs w:val="24"/>
        </w:rPr>
        <w:t>1.2 供应商应当对所投分包单一来源采购文件中“货物需求”所列的所有内容进行协商，</w:t>
      </w:r>
      <w:r>
        <w:rPr>
          <w:spacing w:val="11"/>
          <w:sz w:val="24"/>
          <w:szCs w:val="24"/>
        </w:rPr>
        <w:t xml:space="preserve"> </w:t>
      </w:r>
      <w:r>
        <w:rPr>
          <w:spacing w:val="-3"/>
          <w:sz w:val="24"/>
          <w:szCs w:val="24"/>
        </w:rPr>
        <w:t>如仅响应某一包中的部分内容，其该包协商将被认定为</w:t>
      </w:r>
      <w:r>
        <w:rPr>
          <w:b/>
          <w:bCs/>
          <w:spacing w:val="-3"/>
          <w:sz w:val="24"/>
          <w:szCs w:val="24"/>
        </w:rPr>
        <w:t>协商无效。</w:t>
      </w:r>
    </w:p>
    <w:p w14:paraId="0CDEA57B">
      <w:pPr>
        <w:spacing w:line="318" w:lineRule="auto"/>
        <w:rPr>
          <w:sz w:val="24"/>
          <w:szCs w:val="24"/>
        </w:rPr>
        <w:sectPr>
          <w:footerReference r:id="rId16" w:type="default"/>
          <w:pgSz w:w="11907" w:h="16840"/>
          <w:pgMar w:top="400" w:right="1199" w:bottom="1122" w:left="1136" w:header="0" w:footer="886" w:gutter="0"/>
          <w:cols w:space="720" w:num="1"/>
        </w:sectPr>
      </w:pPr>
    </w:p>
    <w:p w14:paraId="087523C6">
      <w:pPr>
        <w:spacing w:line="269" w:lineRule="auto"/>
        <w:rPr>
          <w:rFonts w:ascii="Arial"/>
          <w:sz w:val="21"/>
        </w:rPr>
      </w:pPr>
    </w:p>
    <w:p w14:paraId="047A71F4">
      <w:pPr>
        <w:spacing w:line="270" w:lineRule="auto"/>
        <w:rPr>
          <w:rFonts w:ascii="Arial"/>
          <w:sz w:val="21"/>
        </w:rPr>
      </w:pPr>
    </w:p>
    <w:p w14:paraId="39EF552E">
      <w:pPr>
        <w:spacing w:line="270" w:lineRule="auto"/>
        <w:rPr>
          <w:rFonts w:ascii="Arial"/>
          <w:sz w:val="21"/>
        </w:rPr>
      </w:pPr>
    </w:p>
    <w:p w14:paraId="1E946C5B">
      <w:pPr>
        <w:spacing w:line="270" w:lineRule="auto"/>
        <w:rPr>
          <w:rFonts w:ascii="Arial"/>
          <w:sz w:val="21"/>
        </w:rPr>
      </w:pPr>
    </w:p>
    <w:p w14:paraId="1F454B05">
      <w:pPr>
        <w:pStyle w:val="2"/>
        <w:spacing w:before="103" w:line="262" w:lineRule="auto"/>
        <w:ind w:left="15" w:right="68" w:firstLine="244"/>
        <w:rPr>
          <w:sz w:val="24"/>
          <w:szCs w:val="24"/>
        </w:rPr>
      </w:pPr>
      <w:r>
        <w:rPr>
          <w:spacing w:val="-4"/>
          <w:sz w:val="24"/>
          <w:szCs w:val="24"/>
        </w:rPr>
        <w:t>1.3 无论单一来源采购文件第 5 章货物需求一览表中是否要求 ，供应商所投货物均应符合</w:t>
      </w:r>
      <w:r>
        <w:rPr>
          <w:spacing w:val="15"/>
          <w:sz w:val="24"/>
          <w:szCs w:val="24"/>
        </w:rPr>
        <w:t xml:space="preserve"> </w:t>
      </w:r>
      <w:r>
        <w:rPr>
          <w:spacing w:val="-5"/>
          <w:sz w:val="24"/>
          <w:szCs w:val="24"/>
        </w:rPr>
        <w:t>国家强制性标准。</w:t>
      </w:r>
    </w:p>
    <w:p w14:paraId="0332C6FE">
      <w:pPr>
        <w:spacing w:line="301" w:lineRule="auto"/>
        <w:rPr>
          <w:rFonts w:ascii="Arial"/>
          <w:sz w:val="21"/>
        </w:rPr>
      </w:pPr>
    </w:p>
    <w:p w14:paraId="2D3B3E7E">
      <w:pPr>
        <w:pStyle w:val="2"/>
        <w:spacing w:before="103" w:line="225" w:lineRule="auto"/>
        <w:ind w:left="55" w:right="75" w:firstLine="20"/>
        <w:rPr>
          <w:sz w:val="24"/>
          <w:szCs w:val="24"/>
        </w:rPr>
      </w:pPr>
      <w:r>
        <w:rPr>
          <w:spacing w:val="-3"/>
          <w:sz w:val="24"/>
          <w:szCs w:val="24"/>
        </w:rPr>
        <w:t>1.4 除单一来源采购文件中有特殊要求外，响应文件中所使用的计量单位，应采用中华人民</w:t>
      </w:r>
      <w:r>
        <w:rPr>
          <w:spacing w:val="16"/>
          <w:sz w:val="24"/>
          <w:szCs w:val="24"/>
        </w:rPr>
        <w:t xml:space="preserve"> </w:t>
      </w:r>
      <w:r>
        <w:rPr>
          <w:spacing w:val="-2"/>
          <w:sz w:val="24"/>
          <w:szCs w:val="24"/>
        </w:rPr>
        <w:t>共和国法定计量单位。</w:t>
      </w:r>
    </w:p>
    <w:p w14:paraId="13DB8C59">
      <w:pPr>
        <w:pStyle w:val="2"/>
        <w:spacing w:before="273" w:line="230" w:lineRule="auto"/>
        <w:ind w:left="50"/>
        <w:rPr>
          <w:sz w:val="24"/>
          <w:szCs w:val="24"/>
        </w:rPr>
      </w:pPr>
      <w:r>
        <w:rPr>
          <w:b/>
          <w:bCs/>
          <w:spacing w:val="-4"/>
          <w:sz w:val="24"/>
          <w:szCs w:val="24"/>
        </w:rPr>
        <w:t>2.协商有效期</w:t>
      </w:r>
    </w:p>
    <w:p w14:paraId="7A91E075">
      <w:pPr>
        <w:pStyle w:val="2"/>
        <w:spacing w:before="247" w:line="262" w:lineRule="auto"/>
        <w:ind w:left="1" w:right="79" w:firstLine="247"/>
        <w:rPr>
          <w:sz w:val="24"/>
          <w:szCs w:val="24"/>
        </w:rPr>
      </w:pPr>
      <w:r>
        <w:rPr>
          <w:spacing w:val="-4"/>
          <w:sz w:val="24"/>
          <w:szCs w:val="24"/>
        </w:rPr>
        <w:t>2.1</w:t>
      </w:r>
      <w:r>
        <w:rPr>
          <w:spacing w:val="66"/>
          <w:sz w:val="24"/>
          <w:szCs w:val="24"/>
        </w:rPr>
        <w:t xml:space="preserve"> </w:t>
      </w:r>
      <w:r>
        <w:rPr>
          <w:spacing w:val="-4"/>
          <w:sz w:val="24"/>
          <w:szCs w:val="24"/>
        </w:rPr>
        <w:t>协商应在供应商须知资料表中规定时间内</w:t>
      </w:r>
      <w:r>
        <w:rPr>
          <w:spacing w:val="-5"/>
          <w:sz w:val="24"/>
          <w:szCs w:val="24"/>
        </w:rPr>
        <w:t>保持有效。协商有效期不满足要求的协商 ，</w:t>
      </w:r>
      <w:r>
        <w:rPr>
          <w:sz w:val="24"/>
          <w:szCs w:val="24"/>
        </w:rPr>
        <w:t xml:space="preserve"> </w:t>
      </w:r>
      <w:r>
        <w:rPr>
          <w:spacing w:val="-3"/>
          <w:sz w:val="24"/>
          <w:szCs w:val="24"/>
        </w:rPr>
        <w:t>其协商将被认定为</w:t>
      </w:r>
      <w:r>
        <w:rPr>
          <w:b/>
          <w:bCs/>
          <w:spacing w:val="-3"/>
          <w:sz w:val="24"/>
          <w:szCs w:val="24"/>
        </w:rPr>
        <w:t>协商无效。</w:t>
      </w:r>
    </w:p>
    <w:p w14:paraId="6771533D">
      <w:pPr>
        <w:spacing w:line="300" w:lineRule="auto"/>
        <w:rPr>
          <w:rFonts w:ascii="Arial"/>
          <w:sz w:val="21"/>
        </w:rPr>
      </w:pPr>
    </w:p>
    <w:p w14:paraId="579D01CE">
      <w:pPr>
        <w:pStyle w:val="2"/>
        <w:spacing w:before="103" w:line="294" w:lineRule="auto"/>
        <w:ind w:right="32" w:firstLine="248"/>
        <w:rPr>
          <w:sz w:val="24"/>
          <w:szCs w:val="24"/>
        </w:rPr>
      </w:pPr>
      <w:r>
        <w:rPr>
          <w:spacing w:val="-3"/>
          <w:sz w:val="24"/>
          <w:szCs w:val="24"/>
        </w:rPr>
        <w:t>2.2  为保证有充分时间签订合同 ，采购人或采购代理机构可</w:t>
      </w:r>
      <w:r>
        <w:rPr>
          <w:spacing w:val="-4"/>
          <w:sz w:val="24"/>
          <w:szCs w:val="24"/>
        </w:rPr>
        <w:t>根据实际情况，在原协商有效</w:t>
      </w:r>
      <w:r>
        <w:rPr>
          <w:sz w:val="24"/>
          <w:szCs w:val="24"/>
        </w:rPr>
        <w:t xml:space="preserve"> </w:t>
      </w:r>
      <w:r>
        <w:rPr>
          <w:spacing w:val="-3"/>
          <w:sz w:val="24"/>
          <w:szCs w:val="24"/>
        </w:rPr>
        <w:t>期截止之前，要求供应商延长单一来源文件的有效期。接受该要求的供应商将不会被</w:t>
      </w:r>
      <w:r>
        <w:rPr>
          <w:spacing w:val="-4"/>
          <w:sz w:val="24"/>
          <w:szCs w:val="24"/>
        </w:rPr>
        <w:t>要求和</w:t>
      </w:r>
      <w:r>
        <w:rPr>
          <w:sz w:val="24"/>
          <w:szCs w:val="24"/>
        </w:rPr>
        <w:t xml:space="preserve">  </w:t>
      </w:r>
      <w:r>
        <w:rPr>
          <w:spacing w:val="-3"/>
          <w:sz w:val="24"/>
          <w:szCs w:val="24"/>
        </w:rPr>
        <w:t>允许修正其协商，且本须知中有关谈判保证金的要求须在延长的有效期内继续有效。</w:t>
      </w:r>
      <w:r>
        <w:rPr>
          <w:spacing w:val="-4"/>
          <w:sz w:val="24"/>
          <w:szCs w:val="24"/>
        </w:rPr>
        <w:t>供应商</w:t>
      </w:r>
      <w:r>
        <w:rPr>
          <w:sz w:val="24"/>
          <w:szCs w:val="24"/>
        </w:rPr>
        <w:t xml:space="preserve">  </w:t>
      </w:r>
      <w:r>
        <w:rPr>
          <w:spacing w:val="-3"/>
          <w:sz w:val="24"/>
          <w:szCs w:val="24"/>
        </w:rPr>
        <w:t>可以拒绝延长协商有效期的要求，其协商保证金将及时无息退还。上述要求和答复都应</w:t>
      </w:r>
      <w:r>
        <w:rPr>
          <w:spacing w:val="-4"/>
          <w:sz w:val="24"/>
          <w:szCs w:val="24"/>
        </w:rPr>
        <w:t>以书</w:t>
      </w:r>
      <w:r>
        <w:rPr>
          <w:sz w:val="24"/>
          <w:szCs w:val="24"/>
        </w:rPr>
        <w:t xml:space="preserve">  </w:t>
      </w:r>
      <w:r>
        <w:rPr>
          <w:spacing w:val="-3"/>
          <w:sz w:val="24"/>
          <w:szCs w:val="24"/>
        </w:rPr>
        <w:t>面形式提交。</w:t>
      </w:r>
    </w:p>
    <w:p w14:paraId="4ACBBAEE">
      <w:pPr>
        <w:pStyle w:val="2"/>
        <w:spacing w:before="208" w:line="229" w:lineRule="auto"/>
        <w:ind w:left="62"/>
        <w:rPr>
          <w:sz w:val="24"/>
          <w:szCs w:val="24"/>
        </w:rPr>
      </w:pPr>
      <w:r>
        <w:rPr>
          <w:b/>
          <w:bCs/>
          <w:spacing w:val="-3"/>
          <w:sz w:val="24"/>
          <w:szCs w:val="24"/>
        </w:rPr>
        <w:t>3.响应文件的签署及规定</w:t>
      </w:r>
    </w:p>
    <w:p w14:paraId="6654BC38">
      <w:pPr>
        <w:pStyle w:val="2"/>
        <w:spacing w:before="24" w:line="221" w:lineRule="auto"/>
        <w:ind w:left="251"/>
        <w:rPr>
          <w:sz w:val="24"/>
          <w:szCs w:val="24"/>
        </w:rPr>
      </w:pPr>
      <w:r>
        <w:rPr>
          <w:spacing w:val="-3"/>
          <w:sz w:val="24"/>
          <w:szCs w:val="24"/>
        </w:rPr>
        <w:t>3.1投标人应按投标人须知资料表中的规定，准备和递</w:t>
      </w:r>
      <w:r>
        <w:rPr>
          <w:spacing w:val="-4"/>
          <w:sz w:val="24"/>
          <w:szCs w:val="24"/>
        </w:rPr>
        <w:t>交（加密上传）电子投标文件。</w:t>
      </w:r>
    </w:p>
    <w:p w14:paraId="574DBBBC">
      <w:pPr>
        <w:pStyle w:val="2"/>
        <w:spacing w:before="162" w:line="225" w:lineRule="auto"/>
        <w:ind w:left="251"/>
        <w:rPr>
          <w:sz w:val="24"/>
          <w:szCs w:val="24"/>
        </w:rPr>
      </w:pPr>
      <w:r>
        <w:rPr>
          <w:spacing w:val="-4"/>
          <w:sz w:val="24"/>
          <w:szCs w:val="24"/>
        </w:rPr>
        <w:t>3.2所有投标文件应按照采购文件规定的格式填写、签署和盖章。</w:t>
      </w:r>
    </w:p>
    <w:p w14:paraId="0EB9E507">
      <w:pPr>
        <w:pStyle w:val="2"/>
        <w:spacing w:before="153" w:line="262" w:lineRule="auto"/>
        <w:ind w:left="11" w:firstLine="240"/>
        <w:rPr>
          <w:sz w:val="24"/>
          <w:szCs w:val="24"/>
        </w:rPr>
      </w:pPr>
      <w:r>
        <w:rPr>
          <w:spacing w:val="-3"/>
          <w:sz w:val="24"/>
          <w:szCs w:val="24"/>
        </w:rPr>
        <w:t>3.3投标文件因字迹潦草、表达不清或未按照采购文件</w:t>
      </w:r>
      <w:r>
        <w:rPr>
          <w:spacing w:val="-4"/>
          <w:sz w:val="24"/>
          <w:szCs w:val="24"/>
        </w:rPr>
        <w:t>规定的格式填写、签署和盖章所引起</w:t>
      </w:r>
      <w:r>
        <w:rPr>
          <w:sz w:val="24"/>
          <w:szCs w:val="24"/>
        </w:rPr>
        <w:t xml:space="preserve"> </w:t>
      </w:r>
      <w:r>
        <w:rPr>
          <w:spacing w:val="-4"/>
          <w:sz w:val="24"/>
          <w:szCs w:val="24"/>
        </w:rPr>
        <w:t>的后果由投标人负责。</w:t>
      </w:r>
    </w:p>
    <w:p w14:paraId="1C90ED3E">
      <w:pPr>
        <w:spacing w:line="300" w:lineRule="auto"/>
        <w:rPr>
          <w:rFonts w:ascii="Arial"/>
          <w:sz w:val="21"/>
        </w:rPr>
      </w:pPr>
    </w:p>
    <w:p w14:paraId="58974564">
      <w:pPr>
        <w:pStyle w:val="2"/>
        <w:spacing w:before="104" w:line="230" w:lineRule="auto"/>
        <w:ind w:left="33"/>
        <w:rPr>
          <w:sz w:val="24"/>
          <w:szCs w:val="24"/>
        </w:rPr>
      </w:pPr>
      <w:r>
        <w:rPr>
          <w:b/>
          <w:bCs/>
          <w:spacing w:val="-2"/>
          <w:sz w:val="24"/>
          <w:szCs w:val="24"/>
        </w:rPr>
        <w:t>4.报价</w:t>
      </w:r>
    </w:p>
    <w:p w14:paraId="19C4A333">
      <w:pPr>
        <w:pStyle w:val="2"/>
        <w:spacing w:before="20" w:line="280" w:lineRule="auto"/>
        <w:ind w:right="94" w:firstLine="236"/>
        <w:rPr>
          <w:sz w:val="24"/>
          <w:szCs w:val="24"/>
        </w:rPr>
      </w:pPr>
      <w:r>
        <w:rPr>
          <w:spacing w:val="-3"/>
          <w:sz w:val="24"/>
          <w:szCs w:val="24"/>
        </w:rPr>
        <w:t>4.1 所有协商均以人民币报价。供应商的协商报价应遵守《中华人民共和国价格法》。同</w:t>
      </w:r>
      <w:r>
        <w:rPr>
          <w:sz w:val="24"/>
          <w:szCs w:val="24"/>
        </w:rPr>
        <w:t xml:space="preserve">  </w:t>
      </w:r>
      <w:r>
        <w:rPr>
          <w:spacing w:val="-3"/>
          <w:sz w:val="24"/>
          <w:szCs w:val="24"/>
        </w:rPr>
        <w:t>时，根据《中华人民共和国政府采购法》第二条的规定，为保证公平竞争，如有货物主</w:t>
      </w:r>
      <w:r>
        <w:rPr>
          <w:spacing w:val="-4"/>
          <w:sz w:val="24"/>
          <w:szCs w:val="24"/>
        </w:rPr>
        <w:t>体部</w:t>
      </w:r>
      <w:r>
        <w:rPr>
          <w:sz w:val="24"/>
          <w:szCs w:val="24"/>
        </w:rPr>
        <w:t xml:space="preserve"> </w:t>
      </w:r>
      <w:r>
        <w:rPr>
          <w:spacing w:val="-3"/>
          <w:sz w:val="24"/>
          <w:szCs w:val="24"/>
        </w:rPr>
        <w:t>分的赠与行为，其协商将被认定为协商无效。</w:t>
      </w:r>
    </w:p>
    <w:p w14:paraId="3EAF20C0">
      <w:pPr>
        <w:pStyle w:val="2"/>
        <w:spacing w:before="181" w:line="262" w:lineRule="auto"/>
        <w:ind w:left="22" w:right="38" w:firstLine="214"/>
        <w:rPr>
          <w:sz w:val="24"/>
          <w:szCs w:val="24"/>
        </w:rPr>
      </w:pPr>
      <w:r>
        <w:rPr>
          <w:spacing w:val="-4"/>
          <w:sz w:val="24"/>
          <w:szCs w:val="24"/>
        </w:rPr>
        <w:t>4.2 供应商应在协商分项报价表上标明协商货物及相关服务的单价（如适用）和 总价</w:t>
      </w:r>
      <w:r>
        <w:rPr>
          <w:spacing w:val="33"/>
          <w:sz w:val="24"/>
          <w:szCs w:val="24"/>
        </w:rPr>
        <w:t xml:space="preserve"> </w:t>
      </w:r>
      <w:r>
        <w:rPr>
          <w:spacing w:val="-4"/>
          <w:sz w:val="24"/>
          <w:szCs w:val="24"/>
        </w:rPr>
        <w:t>，并</w:t>
      </w:r>
      <w:r>
        <w:rPr>
          <w:sz w:val="24"/>
          <w:szCs w:val="24"/>
        </w:rPr>
        <w:t xml:space="preserve"> </w:t>
      </w:r>
      <w:r>
        <w:rPr>
          <w:spacing w:val="-5"/>
          <w:sz w:val="24"/>
          <w:szCs w:val="24"/>
        </w:rPr>
        <w:t>由法定代表人或其授权代表签署。</w:t>
      </w:r>
    </w:p>
    <w:p w14:paraId="627E72FA">
      <w:pPr>
        <w:pStyle w:val="2"/>
        <w:spacing w:before="182" w:line="225" w:lineRule="auto"/>
        <w:ind w:left="236"/>
        <w:rPr>
          <w:sz w:val="24"/>
          <w:szCs w:val="24"/>
        </w:rPr>
      </w:pPr>
      <w:r>
        <w:rPr>
          <w:spacing w:val="-3"/>
          <w:sz w:val="24"/>
          <w:szCs w:val="24"/>
        </w:rPr>
        <w:t>4.3 协商分项报价表上的价格应按下列方式填写：</w:t>
      </w:r>
    </w:p>
    <w:p w14:paraId="0031A96B">
      <w:pPr>
        <w:spacing w:line="225" w:lineRule="auto"/>
        <w:rPr>
          <w:sz w:val="24"/>
          <w:szCs w:val="24"/>
        </w:rPr>
        <w:sectPr>
          <w:footerReference r:id="rId17" w:type="default"/>
          <w:pgSz w:w="11907" w:h="16840"/>
          <w:pgMar w:top="400" w:right="1197" w:bottom="1122" w:left="1135" w:header="0" w:footer="886" w:gutter="0"/>
          <w:cols w:space="720" w:num="1"/>
        </w:sectPr>
      </w:pPr>
    </w:p>
    <w:p w14:paraId="6BB5EBF6">
      <w:pPr>
        <w:spacing w:line="269" w:lineRule="auto"/>
        <w:rPr>
          <w:rFonts w:ascii="Arial"/>
          <w:sz w:val="21"/>
        </w:rPr>
      </w:pPr>
    </w:p>
    <w:p w14:paraId="709A5926">
      <w:pPr>
        <w:spacing w:line="269" w:lineRule="auto"/>
        <w:rPr>
          <w:rFonts w:ascii="Arial"/>
          <w:sz w:val="21"/>
        </w:rPr>
      </w:pPr>
    </w:p>
    <w:p w14:paraId="67C7837C">
      <w:pPr>
        <w:spacing w:line="269" w:lineRule="auto"/>
        <w:rPr>
          <w:rFonts w:ascii="Arial"/>
          <w:sz w:val="21"/>
        </w:rPr>
      </w:pPr>
    </w:p>
    <w:p w14:paraId="49923B53">
      <w:pPr>
        <w:spacing w:line="270" w:lineRule="auto"/>
        <w:rPr>
          <w:rFonts w:ascii="Arial"/>
          <w:sz w:val="21"/>
        </w:rPr>
      </w:pPr>
    </w:p>
    <w:p w14:paraId="582AE2A7">
      <w:pPr>
        <w:pStyle w:val="2"/>
        <w:spacing w:before="103" w:line="280" w:lineRule="auto"/>
        <w:ind w:left="1" w:right="31" w:firstLine="236"/>
        <w:rPr>
          <w:sz w:val="24"/>
          <w:szCs w:val="24"/>
        </w:rPr>
      </w:pPr>
      <w:r>
        <w:rPr>
          <w:spacing w:val="-3"/>
          <w:sz w:val="24"/>
          <w:szCs w:val="24"/>
        </w:rPr>
        <w:t>4.3.1 协商货物（包括备品备件、专用工具等）的出厂价（包括已在中国国内的进口</w:t>
      </w:r>
      <w:r>
        <w:rPr>
          <w:spacing w:val="-4"/>
          <w:sz w:val="24"/>
          <w:szCs w:val="24"/>
        </w:rPr>
        <w:t>货物</w:t>
      </w:r>
      <w:r>
        <w:rPr>
          <w:sz w:val="24"/>
          <w:szCs w:val="24"/>
        </w:rPr>
        <w:t xml:space="preserve">  </w:t>
      </w:r>
      <w:r>
        <w:rPr>
          <w:spacing w:val="-3"/>
          <w:sz w:val="24"/>
          <w:szCs w:val="24"/>
        </w:rPr>
        <w:t>完税后的仓库交货价、展室交货价或货架交货价</w:t>
      </w:r>
      <w:r>
        <w:rPr>
          <w:spacing w:val="-19"/>
          <w:sz w:val="24"/>
          <w:szCs w:val="24"/>
        </w:rPr>
        <w:t>）</w:t>
      </w:r>
      <w:r>
        <w:rPr>
          <w:spacing w:val="-37"/>
          <w:sz w:val="24"/>
          <w:szCs w:val="24"/>
        </w:rPr>
        <w:t xml:space="preserve"> </w:t>
      </w:r>
      <w:r>
        <w:rPr>
          <w:spacing w:val="-19"/>
          <w:sz w:val="24"/>
          <w:szCs w:val="24"/>
        </w:rPr>
        <w:t>，</w:t>
      </w:r>
      <w:r>
        <w:rPr>
          <w:spacing w:val="-3"/>
          <w:sz w:val="24"/>
          <w:szCs w:val="24"/>
        </w:rPr>
        <w:t>协商货物 安装、调试、检验、</w:t>
      </w:r>
      <w:r>
        <w:rPr>
          <w:spacing w:val="-4"/>
          <w:sz w:val="24"/>
          <w:szCs w:val="24"/>
        </w:rPr>
        <w:t>技术服务</w:t>
      </w:r>
      <w:r>
        <w:rPr>
          <w:sz w:val="24"/>
          <w:szCs w:val="24"/>
        </w:rPr>
        <w:t xml:space="preserve"> </w:t>
      </w:r>
      <w:r>
        <w:rPr>
          <w:spacing w:val="-3"/>
          <w:sz w:val="24"/>
          <w:szCs w:val="24"/>
        </w:rPr>
        <w:t>和培训等费用；</w:t>
      </w:r>
    </w:p>
    <w:p w14:paraId="6C6C6B32">
      <w:pPr>
        <w:pStyle w:val="2"/>
        <w:spacing w:before="181" w:line="225" w:lineRule="auto"/>
        <w:ind w:left="237"/>
        <w:rPr>
          <w:sz w:val="24"/>
          <w:szCs w:val="24"/>
        </w:rPr>
      </w:pPr>
      <w:r>
        <w:rPr>
          <w:spacing w:val="-3"/>
          <w:sz w:val="24"/>
          <w:szCs w:val="24"/>
        </w:rPr>
        <w:t>4.3.2</w:t>
      </w:r>
      <w:r>
        <w:rPr>
          <w:spacing w:val="32"/>
          <w:w w:val="101"/>
          <w:sz w:val="24"/>
          <w:szCs w:val="24"/>
        </w:rPr>
        <w:t xml:space="preserve">  </w:t>
      </w:r>
      <w:r>
        <w:rPr>
          <w:spacing w:val="-3"/>
          <w:sz w:val="24"/>
          <w:szCs w:val="24"/>
        </w:rPr>
        <w:t>货物运至最终目的地的运输费和保险费</w:t>
      </w:r>
      <w:r>
        <w:rPr>
          <w:spacing w:val="-4"/>
          <w:sz w:val="24"/>
          <w:szCs w:val="24"/>
        </w:rPr>
        <w:t>用。</w:t>
      </w:r>
    </w:p>
    <w:p w14:paraId="5E996AC0">
      <w:pPr>
        <w:pStyle w:val="2"/>
        <w:spacing w:before="154" w:line="262" w:lineRule="auto"/>
        <w:ind w:left="2" w:right="175" w:firstLine="234"/>
        <w:rPr>
          <w:sz w:val="24"/>
          <w:szCs w:val="24"/>
        </w:rPr>
      </w:pPr>
      <w:r>
        <w:rPr>
          <w:spacing w:val="-3"/>
          <w:sz w:val="24"/>
          <w:szCs w:val="24"/>
        </w:rPr>
        <w:t>4.4 供应商所报的各分项协商单价在合同履行过程中是固定不变的，不得以任何理由予以</w:t>
      </w:r>
      <w:r>
        <w:rPr>
          <w:sz w:val="24"/>
          <w:szCs w:val="24"/>
        </w:rPr>
        <w:t xml:space="preserve"> </w:t>
      </w:r>
      <w:r>
        <w:rPr>
          <w:spacing w:val="-3"/>
          <w:sz w:val="24"/>
          <w:szCs w:val="24"/>
        </w:rPr>
        <w:t>变更。任何包含价格调整要求的协商，其协商将被认定为协商无效。</w:t>
      </w:r>
    </w:p>
    <w:p w14:paraId="7FDC8228">
      <w:pPr>
        <w:pStyle w:val="2"/>
        <w:spacing w:before="180" w:line="226" w:lineRule="auto"/>
        <w:ind w:left="237"/>
        <w:rPr>
          <w:sz w:val="24"/>
          <w:szCs w:val="24"/>
        </w:rPr>
      </w:pPr>
      <w:r>
        <w:rPr>
          <w:spacing w:val="-3"/>
          <w:sz w:val="24"/>
          <w:szCs w:val="24"/>
        </w:rPr>
        <w:t>4.5 每种货物只能有一个协商报价。采购人不接受具有附加条件的报价。</w:t>
      </w:r>
    </w:p>
    <w:p w14:paraId="19A58421">
      <w:pPr>
        <w:spacing w:line="269" w:lineRule="auto"/>
        <w:rPr>
          <w:rFonts w:ascii="Arial"/>
          <w:sz w:val="21"/>
        </w:rPr>
      </w:pPr>
    </w:p>
    <w:p w14:paraId="536A9DC5">
      <w:pPr>
        <w:pStyle w:val="2"/>
        <w:spacing w:before="103" w:line="229" w:lineRule="auto"/>
        <w:ind w:left="66"/>
        <w:rPr>
          <w:sz w:val="24"/>
          <w:szCs w:val="24"/>
        </w:rPr>
      </w:pPr>
      <w:r>
        <w:rPr>
          <w:b/>
          <w:bCs/>
          <w:spacing w:val="-4"/>
          <w:sz w:val="24"/>
          <w:szCs w:val="24"/>
        </w:rPr>
        <w:t>5.证明供应商合格的资格文件</w:t>
      </w:r>
    </w:p>
    <w:p w14:paraId="7C28E251">
      <w:pPr>
        <w:pStyle w:val="2"/>
        <w:spacing w:before="25" w:line="262" w:lineRule="auto"/>
        <w:ind w:left="3" w:right="175" w:firstLine="252"/>
        <w:rPr>
          <w:sz w:val="24"/>
          <w:szCs w:val="24"/>
        </w:rPr>
      </w:pPr>
      <w:r>
        <w:rPr>
          <w:spacing w:val="-3"/>
          <w:sz w:val="24"/>
          <w:szCs w:val="24"/>
        </w:rPr>
        <w:t>5.1 供应商在其单一来源采购响应书中，</w:t>
      </w:r>
      <w:r>
        <w:rPr>
          <w:spacing w:val="-4"/>
          <w:sz w:val="24"/>
          <w:szCs w:val="24"/>
        </w:rPr>
        <w:t>应包括证明其有资格参加采购活动、以及后有能</w:t>
      </w:r>
      <w:r>
        <w:rPr>
          <w:sz w:val="24"/>
          <w:szCs w:val="24"/>
        </w:rPr>
        <w:t xml:space="preserve"> </w:t>
      </w:r>
      <w:r>
        <w:rPr>
          <w:spacing w:val="-3"/>
          <w:sz w:val="24"/>
          <w:szCs w:val="24"/>
        </w:rPr>
        <w:t>力履行合同的所必需的生产、技术、服务和财务管理等方面能力的证明文</w:t>
      </w:r>
      <w:r>
        <w:rPr>
          <w:spacing w:val="-4"/>
          <w:sz w:val="24"/>
          <w:szCs w:val="24"/>
        </w:rPr>
        <w:t>件。</w:t>
      </w:r>
    </w:p>
    <w:p w14:paraId="66282572">
      <w:pPr>
        <w:pStyle w:val="2"/>
        <w:spacing w:before="182" w:line="262" w:lineRule="auto"/>
        <w:ind w:left="1" w:right="114" w:firstLine="254"/>
        <w:rPr>
          <w:sz w:val="24"/>
          <w:szCs w:val="24"/>
        </w:rPr>
      </w:pPr>
      <w:r>
        <w:rPr>
          <w:spacing w:val="-4"/>
          <w:sz w:val="24"/>
          <w:szCs w:val="24"/>
        </w:rPr>
        <w:t>5.2 供应商按照单一来源采购文件要求提供的批量或关键货物，如果不是自己制造的 ，应</w:t>
      </w:r>
      <w:r>
        <w:rPr>
          <w:spacing w:val="15"/>
          <w:sz w:val="24"/>
          <w:szCs w:val="24"/>
        </w:rPr>
        <w:t xml:space="preserve"> </w:t>
      </w:r>
      <w:r>
        <w:rPr>
          <w:spacing w:val="-4"/>
          <w:sz w:val="24"/>
          <w:szCs w:val="24"/>
        </w:rPr>
        <w:t>得到货物制造厂家正式授权 ，允许其提供该货物</w:t>
      </w:r>
      <w:r>
        <w:rPr>
          <w:spacing w:val="36"/>
          <w:sz w:val="24"/>
          <w:szCs w:val="24"/>
        </w:rPr>
        <w:t xml:space="preserve"> </w:t>
      </w:r>
      <w:r>
        <w:rPr>
          <w:spacing w:val="-4"/>
          <w:sz w:val="24"/>
          <w:szCs w:val="24"/>
        </w:rPr>
        <w:t>，并对产品质量和售后服务进行承诺。</w:t>
      </w:r>
    </w:p>
    <w:p w14:paraId="5A0E8B27">
      <w:pPr>
        <w:spacing w:line="297" w:lineRule="auto"/>
        <w:rPr>
          <w:rFonts w:ascii="Arial"/>
          <w:sz w:val="21"/>
        </w:rPr>
      </w:pPr>
    </w:p>
    <w:p w14:paraId="336001AB">
      <w:pPr>
        <w:pStyle w:val="2"/>
        <w:spacing w:before="103" w:line="229" w:lineRule="auto"/>
        <w:ind w:left="52"/>
        <w:rPr>
          <w:sz w:val="24"/>
          <w:szCs w:val="24"/>
        </w:rPr>
      </w:pPr>
      <w:r>
        <w:rPr>
          <w:b/>
          <w:bCs/>
          <w:spacing w:val="-2"/>
          <w:sz w:val="24"/>
          <w:szCs w:val="24"/>
        </w:rPr>
        <w:t>6.证明货物符合单一来源采购文件规定的文件</w:t>
      </w:r>
    </w:p>
    <w:p w14:paraId="77B0C944">
      <w:pPr>
        <w:pStyle w:val="2"/>
        <w:spacing w:before="24" w:line="262" w:lineRule="auto"/>
        <w:ind w:left="1" w:right="175" w:firstLine="248"/>
        <w:rPr>
          <w:sz w:val="24"/>
          <w:szCs w:val="24"/>
        </w:rPr>
      </w:pPr>
      <w:r>
        <w:rPr>
          <w:spacing w:val="-3"/>
          <w:sz w:val="24"/>
          <w:szCs w:val="24"/>
        </w:rPr>
        <w:t>6.1 供应商应提交单一来源采购文件要求的证明货物、服</w:t>
      </w:r>
      <w:r>
        <w:rPr>
          <w:spacing w:val="-4"/>
          <w:sz w:val="24"/>
          <w:szCs w:val="24"/>
        </w:rPr>
        <w:t>务的合格性以及符合单一来源采</w:t>
      </w:r>
      <w:r>
        <w:rPr>
          <w:sz w:val="24"/>
          <w:szCs w:val="24"/>
        </w:rPr>
        <w:t xml:space="preserve"> </w:t>
      </w:r>
      <w:r>
        <w:rPr>
          <w:spacing w:val="-4"/>
          <w:sz w:val="24"/>
          <w:szCs w:val="24"/>
        </w:rPr>
        <w:t>购文件规定的证明文件</w:t>
      </w:r>
      <w:r>
        <w:rPr>
          <w:spacing w:val="30"/>
          <w:w w:val="101"/>
          <w:sz w:val="24"/>
          <w:szCs w:val="24"/>
        </w:rPr>
        <w:t xml:space="preserve"> </w:t>
      </w:r>
      <w:r>
        <w:rPr>
          <w:spacing w:val="-4"/>
          <w:sz w:val="24"/>
          <w:szCs w:val="24"/>
        </w:rPr>
        <w:t>，并作为其单一来源采购响应书的</w:t>
      </w:r>
      <w:r>
        <w:rPr>
          <w:spacing w:val="-5"/>
          <w:sz w:val="24"/>
          <w:szCs w:val="24"/>
        </w:rPr>
        <w:t>一部分。</w:t>
      </w:r>
    </w:p>
    <w:p w14:paraId="281642A7">
      <w:pPr>
        <w:spacing w:line="328" w:lineRule="auto"/>
        <w:rPr>
          <w:rFonts w:ascii="Arial"/>
          <w:sz w:val="21"/>
        </w:rPr>
      </w:pPr>
    </w:p>
    <w:p w14:paraId="16A84E3E">
      <w:pPr>
        <w:pStyle w:val="2"/>
        <w:spacing w:before="104" w:line="183" w:lineRule="auto"/>
        <w:ind w:left="3713"/>
        <w:rPr>
          <w:sz w:val="24"/>
          <w:szCs w:val="24"/>
        </w:rPr>
      </w:pPr>
      <w:r>
        <w:rPr>
          <w:b/>
          <w:bCs/>
          <w:spacing w:val="-6"/>
          <w:sz w:val="24"/>
          <w:szCs w:val="24"/>
        </w:rPr>
        <w:t>四、协商</w:t>
      </w:r>
    </w:p>
    <w:p w14:paraId="7B2C9D8C">
      <w:pPr>
        <w:pStyle w:val="2"/>
        <w:spacing w:before="275" w:line="230" w:lineRule="auto"/>
        <w:ind w:left="70"/>
        <w:rPr>
          <w:sz w:val="24"/>
          <w:szCs w:val="24"/>
        </w:rPr>
      </w:pPr>
      <w:r>
        <w:rPr>
          <w:b/>
          <w:bCs/>
          <w:spacing w:val="-9"/>
          <w:sz w:val="24"/>
          <w:szCs w:val="24"/>
        </w:rPr>
        <w:t>1.协商</w:t>
      </w:r>
    </w:p>
    <w:p w14:paraId="6A512C79">
      <w:pPr>
        <w:pStyle w:val="2"/>
        <w:spacing w:before="23" w:line="262" w:lineRule="auto"/>
        <w:ind w:right="1118" w:firstLine="259"/>
        <w:rPr>
          <w:sz w:val="24"/>
          <w:szCs w:val="24"/>
        </w:rPr>
      </w:pPr>
      <w:r>
        <w:rPr>
          <w:spacing w:val="-4"/>
          <w:sz w:val="24"/>
          <w:szCs w:val="24"/>
        </w:rPr>
        <w:t>1.1 单一来源采购响应书应由供应商在规定时间内上传解密 ，解密时间为 30 分</w:t>
      </w:r>
      <w:r>
        <w:rPr>
          <w:spacing w:val="15"/>
          <w:sz w:val="24"/>
          <w:szCs w:val="24"/>
        </w:rPr>
        <w:t xml:space="preserve"> </w:t>
      </w:r>
      <w:r>
        <w:rPr>
          <w:spacing w:val="-2"/>
          <w:sz w:val="24"/>
          <w:szCs w:val="24"/>
        </w:rPr>
        <w:t>钟。</w:t>
      </w:r>
    </w:p>
    <w:p w14:paraId="2DB8A763">
      <w:pPr>
        <w:pStyle w:val="2"/>
        <w:spacing w:before="182" w:line="262" w:lineRule="auto"/>
        <w:ind w:right="174" w:firstLine="260"/>
        <w:rPr>
          <w:sz w:val="24"/>
          <w:szCs w:val="24"/>
        </w:rPr>
      </w:pPr>
      <w:r>
        <w:rPr>
          <w:spacing w:val="-4"/>
          <w:sz w:val="24"/>
          <w:szCs w:val="24"/>
        </w:rPr>
        <w:t>1.2 采购单位将在“供应商须知前附表”规定的时间和地点组织协商。供应商应由其法定</w:t>
      </w:r>
      <w:r>
        <w:rPr>
          <w:spacing w:val="17"/>
          <w:sz w:val="24"/>
          <w:szCs w:val="24"/>
        </w:rPr>
        <w:t xml:space="preserve"> </w:t>
      </w:r>
      <w:r>
        <w:rPr>
          <w:spacing w:val="-3"/>
          <w:sz w:val="24"/>
          <w:szCs w:val="24"/>
        </w:rPr>
        <w:t>代表人或授权代表以及专业技术人员参与协商。</w:t>
      </w:r>
    </w:p>
    <w:p w14:paraId="5A29C721">
      <w:pPr>
        <w:pStyle w:val="2"/>
        <w:spacing w:before="182" w:line="262" w:lineRule="auto"/>
        <w:ind w:firstLine="259"/>
        <w:rPr>
          <w:sz w:val="24"/>
          <w:szCs w:val="24"/>
        </w:rPr>
      </w:pPr>
      <w:r>
        <w:rPr>
          <w:spacing w:val="-4"/>
          <w:sz w:val="24"/>
          <w:szCs w:val="24"/>
        </w:rPr>
        <w:t>1.3 本项目协商小组由</w:t>
      </w:r>
      <w:r>
        <w:rPr>
          <w:rFonts w:hint="eastAsia"/>
          <w:spacing w:val="-4"/>
          <w:sz w:val="24"/>
          <w:szCs w:val="24"/>
          <w:lang w:val="en-US" w:eastAsia="zh-CN"/>
        </w:rPr>
        <w:t>3</w:t>
      </w:r>
      <w:r>
        <w:rPr>
          <w:spacing w:val="-4"/>
          <w:sz w:val="24"/>
          <w:szCs w:val="24"/>
        </w:rPr>
        <w:t>人组成（依法从政采云平台专家库随机抽取专家</w:t>
      </w:r>
      <w:r>
        <w:rPr>
          <w:rFonts w:hint="eastAsia"/>
          <w:spacing w:val="-4"/>
          <w:sz w:val="24"/>
          <w:szCs w:val="24"/>
          <w:lang w:val="en-US" w:eastAsia="zh-CN"/>
        </w:rPr>
        <w:t>2</w:t>
      </w:r>
      <w:r>
        <w:rPr>
          <w:spacing w:val="-4"/>
          <w:sz w:val="24"/>
          <w:szCs w:val="24"/>
        </w:rPr>
        <w:t>名，采购人代表1</w:t>
      </w:r>
      <w:r>
        <w:rPr>
          <w:spacing w:val="17"/>
          <w:w w:val="101"/>
          <w:sz w:val="24"/>
          <w:szCs w:val="24"/>
        </w:rPr>
        <w:t xml:space="preserve"> </w:t>
      </w:r>
      <w:r>
        <w:rPr>
          <w:spacing w:val="2"/>
          <w:sz w:val="24"/>
          <w:szCs w:val="24"/>
        </w:rPr>
        <w:t>名）。</w:t>
      </w:r>
    </w:p>
    <w:p w14:paraId="35AFF00B">
      <w:pPr>
        <w:pStyle w:val="2"/>
        <w:spacing w:before="181" w:line="262" w:lineRule="auto"/>
        <w:ind w:left="3" w:right="44" w:firstLine="257"/>
        <w:rPr>
          <w:sz w:val="24"/>
          <w:szCs w:val="24"/>
        </w:rPr>
      </w:pPr>
      <w:r>
        <w:rPr>
          <w:spacing w:val="-5"/>
          <w:sz w:val="24"/>
          <w:szCs w:val="24"/>
        </w:rPr>
        <w:t>1.4 协商开始前</w:t>
      </w:r>
      <w:r>
        <w:rPr>
          <w:spacing w:val="30"/>
          <w:sz w:val="24"/>
          <w:szCs w:val="24"/>
        </w:rPr>
        <w:t xml:space="preserve"> </w:t>
      </w:r>
      <w:r>
        <w:rPr>
          <w:spacing w:val="-5"/>
          <w:sz w:val="24"/>
          <w:szCs w:val="24"/>
        </w:rPr>
        <w:t>，协商小组将首先认真审查供应商提交的</w:t>
      </w:r>
      <w:r>
        <w:rPr>
          <w:spacing w:val="-6"/>
          <w:sz w:val="24"/>
          <w:szCs w:val="24"/>
        </w:rPr>
        <w:t>单一来源采购响应书</w:t>
      </w:r>
      <w:r>
        <w:rPr>
          <w:spacing w:val="30"/>
          <w:w w:val="101"/>
          <w:sz w:val="24"/>
          <w:szCs w:val="24"/>
        </w:rPr>
        <w:t xml:space="preserve"> </w:t>
      </w:r>
      <w:r>
        <w:rPr>
          <w:spacing w:val="-6"/>
          <w:sz w:val="24"/>
          <w:szCs w:val="24"/>
        </w:rPr>
        <w:t>，了解其与</w:t>
      </w:r>
      <w:r>
        <w:rPr>
          <w:sz w:val="24"/>
          <w:szCs w:val="24"/>
        </w:rPr>
        <w:t xml:space="preserve"> </w:t>
      </w:r>
      <w:r>
        <w:rPr>
          <w:spacing w:val="-3"/>
          <w:sz w:val="24"/>
          <w:szCs w:val="24"/>
        </w:rPr>
        <w:t>单一来源采购文件的要求是否有偏离，包括但不限于以下内</w:t>
      </w:r>
      <w:r>
        <w:rPr>
          <w:spacing w:val="-4"/>
          <w:sz w:val="24"/>
          <w:szCs w:val="24"/>
        </w:rPr>
        <w:t>容：</w:t>
      </w:r>
    </w:p>
    <w:p w14:paraId="21EAC699">
      <w:pPr>
        <w:spacing w:line="262" w:lineRule="auto"/>
        <w:rPr>
          <w:sz w:val="24"/>
          <w:szCs w:val="24"/>
        </w:rPr>
        <w:sectPr>
          <w:footerReference r:id="rId18" w:type="default"/>
          <w:pgSz w:w="11907" w:h="16840"/>
          <w:pgMar w:top="400" w:right="1191" w:bottom="1122" w:left="1135" w:header="0" w:footer="888" w:gutter="0"/>
          <w:cols w:space="720" w:num="1"/>
        </w:sectPr>
      </w:pPr>
    </w:p>
    <w:p w14:paraId="22F0AFE6">
      <w:pPr>
        <w:spacing w:line="269" w:lineRule="auto"/>
        <w:rPr>
          <w:rFonts w:ascii="Arial"/>
          <w:sz w:val="21"/>
        </w:rPr>
      </w:pPr>
    </w:p>
    <w:p w14:paraId="1EAD9114">
      <w:pPr>
        <w:spacing w:line="269" w:lineRule="auto"/>
        <w:rPr>
          <w:rFonts w:ascii="Arial"/>
          <w:sz w:val="21"/>
        </w:rPr>
      </w:pPr>
    </w:p>
    <w:p w14:paraId="4686DB6D">
      <w:pPr>
        <w:spacing w:line="270" w:lineRule="auto"/>
        <w:rPr>
          <w:rFonts w:ascii="Arial"/>
          <w:sz w:val="21"/>
        </w:rPr>
      </w:pPr>
    </w:p>
    <w:p w14:paraId="50CE7CC6">
      <w:pPr>
        <w:spacing w:line="270" w:lineRule="auto"/>
        <w:rPr>
          <w:rFonts w:ascii="Arial"/>
          <w:sz w:val="21"/>
        </w:rPr>
      </w:pPr>
    </w:p>
    <w:p w14:paraId="73A103F6">
      <w:pPr>
        <w:pStyle w:val="2"/>
        <w:spacing w:before="103" w:line="226" w:lineRule="auto"/>
        <w:ind w:left="260"/>
        <w:rPr>
          <w:sz w:val="24"/>
          <w:szCs w:val="24"/>
        </w:rPr>
      </w:pPr>
      <w:r>
        <w:rPr>
          <w:spacing w:val="-5"/>
          <w:sz w:val="24"/>
          <w:szCs w:val="24"/>
        </w:rPr>
        <w:t>1.5是否满足要求；</w:t>
      </w:r>
    </w:p>
    <w:p w14:paraId="4EE18BD5">
      <w:pPr>
        <w:pStyle w:val="2"/>
        <w:spacing w:before="152" w:line="226" w:lineRule="auto"/>
        <w:ind w:left="260"/>
        <w:rPr>
          <w:sz w:val="24"/>
          <w:szCs w:val="24"/>
        </w:rPr>
      </w:pPr>
      <w:r>
        <w:rPr>
          <w:spacing w:val="-4"/>
          <w:sz w:val="24"/>
          <w:szCs w:val="24"/>
        </w:rPr>
        <w:t>1.5.1 单一来源采购响应书是否照规定的要求进行编制、装订和签署；</w:t>
      </w:r>
    </w:p>
    <w:p w14:paraId="3DDF93C4">
      <w:pPr>
        <w:pStyle w:val="2"/>
        <w:spacing w:before="152" w:line="226" w:lineRule="auto"/>
        <w:ind w:left="260"/>
        <w:rPr>
          <w:sz w:val="24"/>
          <w:szCs w:val="24"/>
        </w:rPr>
      </w:pPr>
      <w:r>
        <w:rPr>
          <w:spacing w:val="-4"/>
          <w:sz w:val="24"/>
          <w:szCs w:val="24"/>
        </w:rPr>
        <w:t>1.5.2 所提交的各种资格证明文件是否真实、完整、合法、有效；</w:t>
      </w:r>
    </w:p>
    <w:p w14:paraId="61DAF7FE">
      <w:pPr>
        <w:pStyle w:val="2"/>
        <w:spacing w:before="152" w:line="226" w:lineRule="auto"/>
        <w:ind w:left="260"/>
        <w:rPr>
          <w:sz w:val="24"/>
          <w:szCs w:val="24"/>
        </w:rPr>
      </w:pPr>
      <w:r>
        <w:rPr>
          <w:spacing w:val="-5"/>
          <w:sz w:val="24"/>
          <w:szCs w:val="24"/>
        </w:rPr>
        <w:t>1.5.3 所投产品是否有缺少；</w:t>
      </w:r>
    </w:p>
    <w:p w14:paraId="405CC405">
      <w:pPr>
        <w:pStyle w:val="2"/>
        <w:spacing w:before="152" w:line="226" w:lineRule="auto"/>
        <w:ind w:left="260"/>
        <w:rPr>
          <w:sz w:val="24"/>
          <w:szCs w:val="24"/>
        </w:rPr>
      </w:pPr>
      <w:r>
        <w:rPr>
          <w:spacing w:val="-4"/>
          <w:sz w:val="24"/>
          <w:szCs w:val="24"/>
        </w:rPr>
        <w:t>1.5.4 根据单一来源采购文件要求所提出的技术方案是否完整、可行；</w:t>
      </w:r>
    </w:p>
    <w:p w14:paraId="339CB2EB">
      <w:pPr>
        <w:pStyle w:val="2"/>
        <w:spacing w:before="153" w:line="226" w:lineRule="auto"/>
        <w:ind w:left="260"/>
        <w:rPr>
          <w:sz w:val="24"/>
          <w:szCs w:val="24"/>
        </w:rPr>
      </w:pPr>
      <w:r>
        <w:rPr>
          <w:spacing w:val="-3"/>
          <w:sz w:val="24"/>
          <w:szCs w:val="24"/>
        </w:rPr>
        <w:t>1.5.5 单一来源采购响应书对法律、</w:t>
      </w:r>
      <w:r>
        <w:rPr>
          <w:spacing w:val="-4"/>
          <w:sz w:val="24"/>
          <w:szCs w:val="24"/>
        </w:rPr>
        <w:t>法规和单一来源采购文件其他明确要求的符合性。</w:t>
      </w:r>
    </w:p>
    <w:p w14:paraId="76AAE053">
      <w:pPr>
        <w:pStyle w:val="2"/>
        <w:spacing w:before="153" w:line="226" w:lineRule="auto"/>
        <w:ind w:left="260"/>
        <w:rPr>
          <w:sz w:val="24"/>
          <w:szCs w:val="24"/>
        </w:rPr>
      </w:pPr>
      <w:r>
        <w:rPr>
          <w:spacing w:val="-3"/>
          <w:sz w:val="24"/>
          <w:szCs w:val="24"/>
        </w:rPr>
        <w:t>1.6 在掌握了供应商单一来源采购响应书的</w:t>
      </w:r>
      <w:r>
        <w:rPr>
          <w:spacing w:val="-4"/>
          <w:sz w:val="24"/>
          <w:szCs w:val="24"/>
        </w:rPr>
        <w:t>基本情况后，协商小组将与供应商进行协商。</w:t>
      </w:r>
    </w:p>
    <w:p w14:paraId="3D972C8A">
      <w:pPr>
        <w:pStyle w:val="2"/>
        <w:spacing w:before="150" w:line="289" w:lineRule="auto"/>
        <w:ind w:firstLine="260"/>
        <w:rPr>
          <w:sz w:val="24"/>
          <w:szCs w:val="24"/>
        </w:rPr>
      </w:pPr>
      <w:r>
        <w:rPr>
          <w:spacing w:val="-4"/>
          <w:sz w:val="24"/>
          <w:szCs w:val="24"/>
        </w:rPr>
        <w:t>1.7 协商小组在第一轮协商中，首先会要求供应商就单一来源采购响应书中含糊不清、错</w:t>
      </w:r>
      <w:r>
        <w:rPr>
          <w:spacing w:val="4"/>
          <w:sz w:val="24"/>
          <w:szCs w:val="24"/>
        </w:rPr>
        <w:t xml:space="preserve">    </w:t>
      </w:r>
      <w:r>
        <w:rPr>
          <w:spacing w:val="-4"/>
          <w:sz w:val="24"/>
          <w:szCs w:val="24"/>
        </w:rPr>
        <w:t>漏的地方进行澄清</w:t>
      </w:r>
      <w:r>
        <w:rPr>
          <w:spacing w:val="38"/>
          <w:sz w:val="24"/>
          <w:szCs w:val="24"/>
        </w:rPr>
        <w:t xml:space="preserve"> </w:t>
      </w:r>
      <w:r>
        <w:rPr>
          <w:spacing w:val="-4"/>
          <w:sz w:val="24"/>
          <w:szCs w:val="24"/>
        </w:rPr>
        <w:t>，并提出问题 ，然后与供应商就其价格构成与高低 进行协商。在其后的</w:t>
      </w:r>
      <w:r>
        <w:rPr>
          <w:sz w:val="24"/>
          <w:szCs w:val="24"/>
        </w:rPr>
        <w:t xml:space="preserve">   </w:t>
      </w:r>
      <w:r>
        <w:rPr>
          <w:spacing w:val="-4"/>
          <w:sz w:val="24"/>
          <w:szCs w:val="24"/>
        </w:rPr>
        <w:t>协商中</w:t>
      </w:r>
      <w:r>
        <w:rPr>
          <w:spacing w:val="33"/>
          <w:sz w:val="24"/>
          <w:szCs w:val="24"/>
        </w:rPr>
        <w:t xml:space="preserve"> </w:t>
      </w:r>
      <w:r>
        <w:rPr>
          <w:spacing w:val="-4"/>
          <w:sz w:val="24"/>
          <w:szCs w:val="24"/>
        </w:rPr>
        <w:t>，协商小组将要求供应商就之前提出的问题进行确认 ，然后报出自己能承受的最终价</w:t>
      </w:r>
      <w:r>
        <w:rPr>
          <w:sz w:val="24"/>
          <w:szCs w:val="24"/>
        </w:rPr>
        <w:t xml:space="preserve"> </w:t>
      </w:r>
      <w:r>
        <w:rPr>
          <w:spacing w:val="-1"/>
          <w:sz w:val="24"/>
          <w:szCs w:val="24"/>
        </w:rPr>
        <w:t>格。</w:t>
      </w:r>
    </w:p>
    <w:p w14:paraId="330D124C">
      <w:pPr>
        <w:pStyle w:val="2"/>
        <w:spacing w:before="180" w:line="280" w:lineRule="auto"/>
        <w:ind w:left="1" w:right="133" w:firstLine="259"/>
        <w:rPr>
          <w:sz w:val="24"/>
          <w:szCs w:val="24"/>
        </w:rPr>
      </w:pPr>
      <w:r>
        <w:rPr>
          <w:spacing w:val="-4"/>
          <w:sz w:val="24"/>
          <w:szCs w:val="24"/>
        </w:rPr>
        <w:t>1.8 协商中，采购单位的单一来源采购文件如果有实质性变动的，协商小组应以 书面形式</w:t>
      </w:r>
      <w:r>
        <w:rPr>
          <w:spacing w:val="18"/>
          <w:sz w:val="24"/>
          <w:szCs w:val="24"/>
        </w:rPr>
        <w:t xml:space="preserve"> </w:t>
      </w:r>
      <w:r>
        <w:rPr>
          <w:spacing w:val="-3"/>
          <w:sz w:val="24"/>
          <w:szCs w:val="24"/>
        </w:rPr>
        <w:t>通知供应商。供应商也可以对自己响应文件中有关技术配置、售后服务和报价等方面</w:t>
      </w:r>
      <w:r>
        <w:rPr>
          <w:spacing w:val="-4"/>
          <w:sz w:val="24"/>
          <w:szCs w:val="24"/>
        </w:rPr>
        <w:t>的问题</w:t>
      </w:r>
      <w:r>
        <w:rPr>
          <w:sz w:val="24"/>
          <w:szCs w:val="24"/>
        </w:rPr>
        <w:t xml:space="preserve"> </w:t>
      </w:r>
      <w:r>
        <w:rPr>
          <w:spacing w:val="-5"/>
          <w:sz w:val="24"/>
          <w:szCs w:val="24"/>
        </w:rPr>
        <w:t>进行修改</w:t>
      </w:r>
      <w:r>
        <w:rPr>
          <w:spacing w:val="38"/>
          <w:sz w:val="24"/>
          <w:szCs w:val="24"/>
        </w:rPr>
        <w:t xml:space="preserve"> </w:t>
      </w:r>
      <w:r>
        <w:rPr>
          <w:spacing w:val="-5"/>
          <w:sz w:val="24"/>
          <w:szCs w:val="24"/>
        </w:rPr>
        <w:t>，以符合单一来源采购文件的要求。</w:t>
      </w:r>
    </w:p>
    <w:p w14:paraId="5257DE1B">
      <w:pPr>
        <w:spacing w:line="298" w:lineRule="auto"/>
        <w:rPr>
          <w:rFonts w:ascii="Arial"/>
          <w:sz w:val="21"/>
        </w:rPr>
      </w:pPr>
    </w:p>
    <w:p w14:paraId="3E450F9A">
      <w:pPr>
        <w:pStyle w:val="2"/>
        <w:spacing w:before="103" w:line="230" w:lineRule="auto"/>
        <w:ind w:left="50"/>
        <w:rPr>
          <w:sz w:val="24"/>
          <w:szCs w:val="24"/>
        </w:rPr>
      </w:pPr>
      <w:r>
        <w:rPr>
          <w:b/>
          <w:bCs/>
          <w:spacing w:val="-6"/>
          <w:sz w:val="24"/>
          <w:szCs w:val="24"/>
        </w:rPr>
        <w:t>2.评审</w:t>
      </w:r>
    </w:p>
    <w:p w14:paraId="4E4D4183">
      <w:pPr>
        <w:pStyle w:val="2"/>
        <w:spacing w:before="22" w:line="318" w:lineRule="auto"/>
        <w:ind w:left="11" w:right="140" w:firstLine="237"/>
        <w:rPr>
          <w:sz w:val="24"/>
          <w:szCs w:val="24"/>
        </w:rPr>
      </w:pPr>
      <w:r>
        <w:rPr>
          <w:spacing w:val="-3"/>
          <w:sz w:val="24"/>
          <w:szCs w:val="24"/>
        </w:rPr>
        <w:t>2.1 协商小组将依据供应商最终提交的确认件进行认真的审</w:t>
      </w:r>
      <w:r>
        <w:rPr>
          <w:spacing w:val="-4"/>
          <w:sz w:val="24"/>
          <w:szCs w:val="24"/>
        </w:rPr>
        <w:t>查，如满足单一来源采购文件</w:t>
      </w:r>
      <w:r>
        <w:rPr>
          <w:sz w:val="24"/>
          <w:szCs w:val="24"/>
        </w:rPr>
        <w:t xml:space="preserve"> </w:t>
      </w:r>
      <w:r>
        <w:rPr>
          <w:spacing w:val="-4"/>
          <w:sz w:val="24"/>
          <w:szCs w:val="24"/>
        </w:rPr>
        <w:t>的要求、价格合理 ，则推荐其为成交供应商。否则</w:t>
      </w:r>
      <w:r>
        <w:rPr>
          <w:spacing w:val="30"/>
          <w:w w:val="101"/>
          <w:sz w:val="24"/>
          <w:szCs w:val="24"/>
        </w:rPr>
        <w:t xml:space="preserve"> </w:t>
      </w:r>
      <w:r>
        <w:rPr>
          <w:spacing w:val="-4"/>
          <w:sz w:val="24"/>
          <w:szCs w:val="24"/>
        </w:rPr>
        <w:t>，重新组织</w:t>
      </w:r>
      <w:r>
        <w:rPr>
          <w:spacing w:val="-5"/>
          <w:sz w:val="24"/>
          <w:szCs w:val="24"/>
        </w:rPr>
        <w:t>采购或终止采购。</w:t>
      </w:r>
    </w:p>
    <w:p w14:paraId="10B7777D">
      <w:pPr>
        <w:pStyle w:val="2"/>
        <w:spacing w:before="264" w:line="182" w:lineRule="auto"/>
        <w:ind w:left="3453"/>
        <w:rPr>
          <w:sz w:val="24"/>
          <w:szCs w:val="24"/>
        </w:rPr>
      </w:pPr>
      <w:r>
        <w:rPr>
          <w:b/>
          <w:bCs/>
          <w:spacing w:val="-2"/>
          <w:sz w:val="24"/>
          <w:szCs w:val="24"/>
        </w:rPr>
        <w:t>五、授予合同</w:t>
      </w:r>
    </w:p>
    <w:p w14:paraId="7D21FDF4">
      <w:pPr>
        <w:pStyle w:val="2"/>
        <w:spacing w:before="326" w:line="182" w:lineRule="auto"/>
        <w:ind w:left="70"/>
        <w:rPr>
          <w:sz w:val="24"/>
          <w:szCs w:val="24"/>
        </w:rPr>
      </w:pPr>
      <w:r>
        <w:rPr>
          <w:b/>
          <w:bCs/>
          <w:spacing w:val="-6"/>
          <w:sz w:val="24"/>
          <w:szCs w:val="24"/>
        </w:rPr>
        <w:t>1、合同的签订</w:t>
      </w:r>
    </w:p>
    <w:p w14:paraId="7EC8004A">
      <w:pPr>
        <w:pStyle w:val="2"/>
        <w:spacing w:before="52" w:line="226" w:lineRule="auto"/>
        <w:ind w:left="260"/>
        <w:rPr>
          <w:sz w:val="24"/>
          <w:szCs w:val="24"/>
        </w:rPr>
      </w:pPr>
      <w:r>
        <w:rPr>
          <w:spacing w:val="-4"/>
          <w:sz w:val="24"/>
          <w:szCs w:val="24"/>
        </w:rPr>
        <w:t>1.1 成交供应确定后 ，采购人可立即与成交供应商签订合同。</w:t>
      </w:r>
    </w:p>
    <w:p w14:paraId="66728459">
      <w:pPr>
        <w:pStyle w:val="2"/>
        <w:spacing w:before="154" w:line="270" w:lineRule="auto"/>
        <w:ind w:right="73" w:firstLine="260"/>
        <w:rPr>
          <w:sz w:val="24"/>
          <w:szCs w:val="24"/>
        </w:rPr>
      </w:pPr>
      <w:r>
        <w:rPr>
          <w:spacing w:val="-4"/>
          <w:sz w:val="24"/>
          <w:szCs w:val="24"/>
        </w:rPr>
        <w:t>1.2 采购人在签订合同时</w:t>
      </w:r>
      <w:r>
        <w:rPr>
          <w:spacing w:val="31"/>
          <w:sz w:val="24"/>
          <w:szCs w:val="24"/>
        </w:rPr>
        <w:t xml:space="preserve"> </w:t>
      </w:r>
      <w:r>
        <w:rPr>
          <w:spacing w:val="-4"/>
          <w:sz w:val="24"/>
          <w:szCs w:val="24"/>
        </w:rPr>
        <w:t>，可以在不改变合同其他条</w:t>
      </w:r>
      <w:r>
        <w:rPr>
          <w:spacing w:val="-5"/>
          <w:sz w:val="24"/>
          <w:szCs w:val="24"/>
        </w:rPr>
        <w:t>款的前提下变更采购数量， 但变更的</w:t>
      </w:r>
      <w:r>
        <w:rPr>
          <w:sz w:val="24"/>
          <w:szCs w:val="24"/>
        </w:rPr>
        <w:t xml:space="preserve"> </w:t>
      </w:r>
      <w:r>
        <w:rPr>
          <w:spacing w:val="-4"/>
          <w:sz w:val="24"/>
          <w:szCs w:val="24"/>
        </w:rPr>
        <w:t>金额不得超过成交供应商原来总价的</w:t>
      </w:r>
      <w:r>
        <w:rPr>
          <w:spacing w:val="19"/>
          <w:sz w:val="24"/>
          <w:szCs w:val="24"/>
        </w:rPr>
        <w:t xml:space="preserve"> </w:t>
      </w:r>
      <w:r>
        <w:rPr>
          <w:spacing w:val="-4"/>
          <w:sz w:val="24"/>
          <w:szCs w:val="24"/>
        </w:rPr>
        <w:t>10%。</w:t>
      </w:r>
    </w:p>
    <w:p w14:paraId="2B693784">
      <w:pPr>
        <w:pStyle w:val="2"/>
        <w:spacing w:before="299" w:line="225" w:lineRule="auto"/>
        <w:ind w:left="50"/>
        <w:rPr>
          <w:sz w:val="24"/>
          <w:szCs w:val="24"/>
        </w:rPr>
      </w:pPr>
      <w:r>
        <w:rPr>
          <w:b/>
          <w:bCs/>
          <w:spacing w:val="-2"/>
          <w:sz w:val="24"/>
          <w:szCs w:val="24"/>
        </w:rPr>
        <w:t>2、履约保证金（以实际情况为准）</w:t>
      </w:r>
    </w:p>
    <w:p w14:paraId="47A3827F">
      <w:pPr>
        <w:pStyle w:val="2"/>
        <w:spacing w:before="30" w:line="262" w:lineRule="auto"/>
        <w:ind w:left="1" w:right="208" w:firstLine="247"/>
        <w:rPr>
          <w:sz w:val="24"/>
          <w:szCs w:val="24"/>
        </w:rPr>
      </w:pPr>
      <w:r>
        <w:rPr>
          <w:spacing w:val="-3"/>
          <w:sz w:val="24"/>
          <w:szCs w:val="24"/>
        </w:rPr>
        <w:t>2.1 成交供应商在签订合同前必须按单一来源采购文件的</w:t>
      </w:r>
      <w:r>
        <w:rPr>
          <w:spacing w:val="-4"/>
          <w:sz w:val="24"/>
          <w:szCs w:val="24"/>
        </w:rPr>
        <w:t>规定，及时、足额向采购单位交</w:t>
      </w:r>
      <w:r>
        <w:rPr>
          <w:sz w:val="24"/>
          <w:szCs w:val="24"/>
        </w:rPr>
        <w:t xml:space="preserve"> </w:t>
      </w:r>
      <w:r>
        <w:rPr>
          <w:spacing w:val="-3"/>
          <w:sz w:val="24"/>
          <w:szCs w:val="24"/>
        </w:rPr>
        <w:t>纳履约保证金。</w:t>
      </w:r>
    </w:p>
    <w:p w14:paraId="4B7AC3A7">
      <w:pPr>
        <w:spacing w:line="262" w:lineRule="auto"/>
        <w:rPr>
          <w:sz w:val="24"/>
          <w:szCs w:val="24"/>
        </w:rPr>
        <w:sectPr>
          <w:footerReference r:id="rId19" w:type="default"/>
          <w:pgSz w:w="11907" w:h="16840"/>
          <w:pgMar w:top="400" w:right="1158" w:bottom="1122" w:left="1135" w:header="0" w:footer="886" w:gutter="0"/>
          <w:cols w:space="720" w:num="1"/>
        </w:sectPr>
      </w:pPr>
    </w:p>
    <w:p w14:paraId="0CB5973D">
      <w:pPr>
        <w:spacing w:line="269" w:lineRule="auto"/>
        <w:rPr>
          <w:rFonts w:ascii="Arial"/>
          <w:sz w:val="21"/>
        </w:rPr>
      </w:pPr>
    </w:p>
    <w:p w14:paraId="7146DF11">
      <w:pPr>
        <w:spacing w:line="269" w:lineRule="auto"/>
        <w:rPr>
          <w:rFonts w:ascii="Arial"/>
          <w:sz w:val="21"/>
        </w:rPr>
      </w:pPr>
    </w:p>
    <w:p w14:paraId="5C3EDC10">
      <w:pPr>
        <w:spacing w:line="270" w:lineRule="auto"/>
        <w:rPr>
          <w:rFonts w:ascii="Arial"/>
          <w:sz w:val="21"/>
        </w:rPr>
      </w:pPr>
    </w:p>
    <w:p w14:paraId="5F083E87">
      <w:pPr>
        <w:spacing w:line="270" w:lineRule="auto"/>
        <w:rPr>
          <w:rFonts w:ascii="Arial"/>
          <w:sz w:val="21"/>
        </w:rPr>
      </w:pPr>
    </w:p>
    <w:p w14:paraId="0B803C64">
      <w:pPr>
        <w:pStyle w:val="2"/>
        <w:spacing w:before="103" w:line="325" w:lineRule="auto"/>
        <w:ind w:firstLine="248"/>
        <w:jc w:val="both"/>
        <w:rPr>
          <w:sz w:val="24"/>
          <w:szCs w:val="24"/>
        </w:rPr>
      </w:pPr>
      <w:r>
        <w:rPr>
          <w:spacing w:val="-3"/>
          <w:sz w:val="24"/>
          <w:szCs w:val="24"/>
        </w:rPr>
        <w:t>2.2 履约保证金是督促成交供应商按时、按质、按量履行合</w:t>
      </w:r>
      <w:r>
        <w:rPr>
          <w:spacing w:val="-4"/>
          <w:sz w:val="24"/>
          <w:szCs w:val="24"/>
        </w:rPr>
        <w:t>同的一个经济制约手 段。当采</w:t>
      </w:r>
      <w:r>
        <w:rPr>
          <w:sz w:val="24"/>
          <w:szCs w:val="24"/>
        </w:rPr>
        <w:t xml:space="preserve">  </w:t>
      </w:r>
      <w:r>
        <w:rPr>
          <w:spacing w:val="-4"/>
          <w:sz w:val="24"/>
          <w:szCs w:val="24"/>
        </w:rPr>
        <w:t>购单位因成交供应商违约而造成损失时</w:t>
      </w:r>
      <w:r>
        <w:rPr>
          <w:spacing w:val="30"/>
          <w:sz w:val="24"/>
          <w:szCs w:val="24"/>
        </w:rPr>
        <w:t xml:space="preserve"> </w:t>
      </w:r>
      <w:r>
        <w:rPr>
          <w:spacing w:val="-4"/>
          <w:sz w:val="24"/>
          <w:szCs w:val="24"/>
        </w:rPr>
        <w:t>，可在无须征得供应商同意的情况</w:t>
      </w:r>
      <w:r>
        <w:rPr>
          <w:spacing w:val="-5"/>
          <w:sz w:val="24"/>
          <w:szCs w:val="24"/>
        </w:rPr>
        <w:t>下首先从其所交纳</w:t>
      </w:r>
      <w:r>
        <w:rPr>
          <w:sz w:val="24"/>
          <w:szCs w:val="24"/>
        </w:rPr>
        <w:t xml:space="preserve"> </w:t>
      </w:r>
      <w:r>
        <w:rPr>
          <w:spacing w:val="-3"/>
          <w:sz w:val="24"/>
          <w:szCs w:val="24"/>
        </w:rPr>
        <w:t>的履约保证金中获取相应的补偿。</w:t>
      </w:r>
    </w:p>
    <w:p w14:paraId="721EFF68">
      <w:pPr>
        <w:spacing w:line="325" w:lineRule="auto"/>
        <w:rPr>
          <w:sz w:val="24"/>
          <w:szCs w:val="24"/>
        </w:rPr>
        <w:sectPr>
          <w:footerReference r:id="rId20" w:type="default"/>
          <w:pgSz w:w="11907" w:h="16840"/>
          <w:pgMar w:top="400" w:right="1235" w:bottom="1122" w:left="1136" w:header="0" w:footer="888" w:gutter="0"/>
          <w:cols w:space="720" w:num="1"/>
        </w:sectPr>
      </w:pPr>
    </w:p>
    <w:p w14:paraId="56554CE9">
      <w:pPr>
        <w:spacing w:line="292" w:lineRule="auto"/>
        <w:rPr>
          <w:rFonts w:ascii="Arial"/>
          <w:sz w:val="21"/>
        </w:rPr>
      </w:pPr>
    </w:p>
    <w:p w14:paraId="4C58E53A">
      <w:pPr>
        <w:spacing w:line="292" w:lineRule="auto"/>
        <w:rPr>
          <w:rFonts w:ascii="Arial"/>
          <w:sz w:val="21"/>
        </w:rPr>
      </w:pPr>
    </w:p>
    <w:p w14:paraId="349596EE">
      <w:pPr>
        <w:spacing w:line="292" w:lineRule="auto"/>
        <w:rPr>
          <w:rFonts w:ascii="Arial"/>
          <w:sz w:val="21"/>
        </w:rPr>
      </w:pPr>
    </w:p>
    <w:p w14:paraId="0FB357A4">
      <w:pPr>
        <w:spacing w:line="292" w:lineRule="auto"/>
        <w:rPr>
          <w:rFonts w:ascii="Arial"/>
          <w:sz w:val="21"/>
        </w:rPr>
      </w:pPr>
    </w:p>
    <w:p w14:paraId="6726F367">
      <w:pPr>
        <w:pStyle w:val="2"/>
        <w:spacing w:before="150" w:line="184" w:lineRule="auto"/>
        <w:ind w:left="2381"/>
        <w:outlineLvl w:val="0"/>
        <w:rPr>
          <w:sz w:val="35"/>
          <w:szCs w:val="35"/>
        </w:rPr>
      </w:pPr>
      <w:bookmarkStart w:id="3" w:name="bookmark4"/>
      <w:bookmarkEnd w:id="3"/>
      <w:r>
        <w:rPr>
          <w:b/>
          <w:bCs/>
          <w:spacing w:val="6"/>
          <w:sz w:val="35"/>
          <w:szCs w:val="35"/>
        </w:rPr>
        <w:t>第四章</w:t>
      </w:r>
      <w:r>
        <w:rPr>
          <w:b/>
          <w:bCs/>
          <w:spacing w:val="14"/>
          <w:sz w:val="35"/>
          <w:szCs w:val="35"/>
        </w:rPr>
        <w:t xml:space="preserve">     </w:t>
      </w:r>
      <w:r>
        <w:rPr>
          <w:b/>
          <w:bCs/>
          <w:spacing w:val="6"/>
          <w:sz w:val="35"/>
          <w:szCs w:val="35"/>
        </w:rPr>
        <w:t>货物服务需求一览表</w:t>
      </w:r>
    </w:p>
    <w:p w14:paraId="7F557664">
      <w:pPr>
        <w:spacing w:line="419" w:lineRule="auto"/>
        <w:rPr>
          <w:rFonts w:ascii="Arial"/>
          <w:sz w:val="21"/>
        </w:rPr>
      </w:pPr>
    </w:p>
    <w:p w14:paraId="1AE73DFB">
      <w:pPr>
        <w:pStyle w:val="2"/>
        <w:spacing w:before="103" w:line="183" w:lineRule="auto"/>
        <w:ind w:left="5" w:firstLine="4486" w:firstLineChars="1900"/>
        <w:rPr>
          <w:sz w:val="24"/>
          <w:szCs w:val="24"/>
        </w:rPr>
      </w:pPr>
      <w:r>
        <w:rPr>
          <w:b/>
          <w:bCs/>
          <w:spacing w:val="-2"/>
          <w:sz w:val="24"/>
          <w:szCs w:val="24"/>
        </w:rPr>
        <w:t>需求清单</w:t>
      </w:r>
    </w:p>
    <w:p w14:paraId="7A8B6D97">
      <w:pPr>
        <w:spacing w:line="197" w:lineRule="exact"/>
      </w:pPr>
    </w:p>
    <w:tbl>
      <w:tblPr>
        <w:tblStyle w:val="6"/>
        <w:tblW w:w="8523" w:type="dxa"/>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2511"/>
        <w:gridCol w:w="1796"/>
        <w:gridCol w:w="1570"/>
        <w:gridCol w:w="1862"/>
      </w:tblGrid>
      <w:tr w14:paraId="130AF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84" w:type="dxa"/>
            <w:vAlign w:val="top"/>
          </w:tcPr>
          <w:p w14:paraId="4144A4D3">
            <w:pPr>
              <w:pStyle w:val="7"/>
              <w:spacing w:before="104" w:line="184" w:lineRule="auto"/>
              <w:ind w:left="146"/>
            </w:pPr>
            <w:r>
              <w:rPr>
                <w:spacing w:val="-1"/>
              </w:rPr>
              <w:t>序号</w:t>
            </w:r>
          </w:p>
        </w:tc>
        <w:tc>
          <w:tcPr>
            <w:tcW w:w="2511" w:type="dxa"/>
            <w:vAlign w:val="top"/>
          </w:tcPr>
          <w:p w14:paraId="0444D04D">
            <w:pPr>
              <w:pStyle w:val="7"/>
              <w:spacing w:before="106" w:line="183" w:lineRule="auto"/>
              <w:ind w:left="1114"/>
            </w:pPr>
            <w:r>
              <w:rPr>
                <w:spacing w:val="-1"/>
              </w:rPr>
              <w:t>名称</w:t>
            </w:r>
          </w:p>
        </w:tc>
        <w:tc>
          <w:tcPr>
            <w:tcW w:w="1796" w:type="dxa"/>
            <w:vAlign w:val="top"/>
          </w:tcPr>
          <w:p w14:paraId="0CC7E5D7">
            <w:pPr>
              <w:pStyle w:val="7"/>
              <w:spacing w:before="108" w:line="182" w:lineRule="auto"/>
              <w:ind w:left="218"/>
              <w:rPr>
                <w:rFonts w:hint="eastAsia" w:eastAsia="微软雅黑"/>
                <w:lang w:eastAsia="zh-CN"/>
              </w:rPr>
            </w:pPr>
            <w:r>
              <w:rPr>
                <w:spacing w:val="-1"/>
              </w:rPr>
              <w:t>数量</w:t>
            </w:r>
            <w:r>
              <w:rPr>
                <w:rFonts w:hint="eastAsia"/>
                <w:spacing w:val="-1"/>
                <w:lang w:eastAsia="zh-CN"/>
              </w:rPr>
              <w:t>（</w:t>
            </w:r>
            <w:r>
              <w:rPr>
                <w:rFonts w:hint="eastAsia"/>
                <w:spacing w:val="-1"/>
                <w:lang w:val="en-US" w:eastAsia="zh-CN"/>
              </w:rPr>
              <w:t>人次</w:t>
            </w:r>
            <w:r>
              <w:rPr>
                <w:rFonts w:hint="eastAsia"/>
                <w:spacing w:val="-1"/>
                <w:lang w:eastAsia="zh-CN"/>
              </w:rPr>
              <w:t>）</w:t>
            </w:r>
          </w:p>
        </w:tc>
        <w:tc>
          <w:tcPr>
            <w:tcW w:w="1570" w:type="dxa"/>
            <w:vAlign w:val="top"/>
          </w:tcPr>
          <w:p w14:paraId="0883C58D">
            <w:pPr>
              <w:pStyle w:val="7"/>
              <w:spacing w:before="106" w:line="183" w:lineRule="auto"/>
              <w:ind w:left="151"/>
            </w:pPr>
            <w:r>
              <w:rPr>
                <w:spacing w:val="-6"/>
              </w:rPr>
              <w:t>单价（元）</w:t>
            </w:r>
          </w:p>
        </w:tc>
        <w:tc>
          <w:tcPr>
            <w:tcW w:w="1862" w:type="dxa"/>
            <w:vAlign w:val="top"/>
          </w:tcPr>
          <w:p w14:paraId="6DE684EF">
            <w:pPr>
              <w:pStyle w:val="7"/>
              <w:spacing w:before="106" w:line="183" w:lineRule="auto"/>
              <w:ind w:left="285"/>
            </w:pPr>
            <w:r>
              <w:rPr>
                <w:spacing w:val="-6"/>
              </w:rPr>
              <w:t>总价（元）</w:t>
            </w:r>
          </w:p>
        </w:tc>
      </w:tr>
      <w:tr w14:paraId="5D7E7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784" w:type="dxa"/>
            <w:vAlign w:val="top"/>
          </w:tcPr>
          <w:p w14:paraId="09088EDC">
            <w:pPr>
              <w:pStyle w:val="7"/>
              <w:spacing w:before="61" w:line="420" w:lineRule="exact"/>
              <w:ind w:left="339"/>
              <w:jc w:val="both"/>
            </w:pPr>
            <w:r>
              <w:rPr>
                <w:position w:val="3"/>
              </w:rPr>
              <w:t>1</w:t>
            </w:r>
          </w:p>
        </w:tc>
        <w:tc>
          <w:tcPr>
            <w:tcW w:w="2511" w:type="dxa"/>
            <w:vAlign w:val="top"/>
          </w:tcPr>
          <w:p w14:paraId="24042DEF">
            <w:pPr>
              <w:pStyle w:val="7"/>
              <w:spacing w:before="60" w:line="219" w:lineRule="auto"/>
              <w:ind w:left="862" w:leftChars="366" w:right="139" w:hanging="93" w:hangingChars="39"/>
              <w:jc w:val="both"/>
            </w:pPr>
            <w:r>
              <w:rPr>
                <w:rFonts w:hint="eastAsia"/>
                <w:lang w:val="en-US" w:eastAsia="zh-CN"/>
              </w:rPr>
              <w:t>核酸试剂</w:t>
            </w:r>
          </w:p>
        </w:tc>
        <w:tc>
          <w:tcPr>
            <w:tcW w:w="1796" w:type="dxa"/>
            <w:vAlign w:val="top"/>
          </w:tcPr>
          <w:p w14:paraId="748FDD95">
            <w:pPr>
              <w:pStyle w:val="7"/>
              <w:spacing w:before="61" w:line="420" w:lineRule="exact"/>
              <w:ind w:left="411"/>
              <w:jc w:val="both"/>
              <w:rPr>
                <w:rFonts w:hint="default" w:eastAsia="微软雅黑"/>
                <w:lang w:val="en-US" w:eastAsia="zh-CN"/>
              </w:rPr>
            </w:pPr>
            <w:r>
              <w:rPr>
                <w:rFonts w:hint="eastAsia"/>
                <w:lang w:val="en-US" w:eastAsia="zh-CN"/>
              </w:rPr>
              <w:t>20000</w:t>
            </w:r>
          </w:p>
        </w:tc>
        <w:tc>
          <w:tcPr>
            <w:tcW w:w="1570" w:type="dxa"/>
            <w:vAlign w:val="top"/>
          </w:tcPr>
          <w:p w14:paraId="1C041108">
            <w:pPr>
              <w:pStyle w:val="7"/>
              <w:spacing w:before="61" w:line="417" w:lineRule="exact"/>
              <w:ind w:firstLine="480" w:firstLineChars="200"/>
              <w:jc w:val="both"/>
              <w:rPr>
                <w:rFonts w:hint="default" w:eastAsia="微软雅黑"/>
                <w:lang w:val="en-US" w:eastAsia="zh-CN"/>
              </w:rPr>
            </w:pPr>
            <w:r>
              <w:rPr>
                <w:rFonts w:hint="eastAsia"/>
                <w:lang w:val="en-US" w:eastAsia="zh-CN"/>
              </w:rPr>
              <w:t>85</w:t>
            </w:r>
          </w:p>
        </w:tc>
        <w:tc>
          <w:tcPr>
            <w:tcW w:w="1862" w:type="dxa"/>
            <w:vAlign w:val="top"/>
          </w:tcPr>
          <w:p w14:paraId="1F12DDCA">
            <w:pPr>
              <w:pStyle w:val="7"/>
              <w:spacing w:before="61" w:line="417" w:lineRule="exact"/>
              <w:ind w:firstLine="480" w:firstLineChars="200"/>
              <w:jc w:val="both"/>
              <w:rPr>
                <w:rFonts w:hint="default" w:eastAsia="微软雅黑"/>
                <w:lang w:val="en-US" w:eastAsia="zh-CN"/>
              </w:rPr>
            </w:pPr>
            <w:r>
              <w:rPr>
                <w:rFonts w:hint="eastAsia"/>
                <w:lang w:val="en-US" w:eastAsia="zh-CN"/>
              </w:rPr>
              <w:t>1700000</w:t>
            </w:r>
          </w:p>
        </w:tc>
      </w:tr>
    </w:tbl>
    <w:p w14:paraId="5E5E1A42">
      <w:pPr>
        <w:pStyle w:val="2"/>
        <w:spacing w:before="106" w:line="183" w:lineRule="auto"/>
        <w:ind w:left="5" w:firstLine="3070" w:firstLineChars="1300"/>
        <w:rPr>
          <w:b/>
          <w:bCs/>
          <w:spacing w:val="-2"/>
          <w:sz w:val="24"/>
          <w:szCs w:val="24"/>
        </w:rPr>
      </w:pPr>
    </w:p>
    <w:p w14:paraId="03F65170">
      <w:pPr>
        <w:pStyle w:val="2"/>
        <w:spacing w:before="106" w:line="183" w:lineRule="auto"/>
        <w:ind w:left="5" w:firstLine="3070" w:firstLineChars="1300"/>
        <w:rPr>
          <w:b/>
          <w:bCs/>
          <w:spacing w:val="-2"/>
          <w:sz w:val="24"/>
          <w:szCs w:val="24"/>
        </w:rPr>
      </w:pPr>
    </w:p>
    <w:p w14:paraId="115CF0DD">
      <w:pPr>
        <w:pStyle w:val="2"/>
        <w:spacing w:before="106" w:line="183" w:lineRule="auto"/>
        <w:ind w:left="5" w:firstLine="4486" w:firstLineChars="1900"/>
        <w:rPr>
          <w:sz w:val="24"/>
          <w:szCs w:val="24"/>
        </w:rPr>
      </w:pPr>
      <w:r>
        <w:rPr>
          <w:b/>
          <w:bCs/>
          <w:spacing w:val="-2"/>
          <w:sz w:val="24"/>
          <w:szCs w:val="24"/>
        </w:rPr>
        <w:t>技术要求</w:t>
      </w:r>
    </w:p>
    <w:tbl>
      <w:tblPr>
        <w:tblStyle w:val="4"/>
        <w:tblpPr w:leftFromText="180" w:rightFromText="180" w:vertAnchor="text" w:horzAnchor="page" w:tblpX="1706" w:tblpY="658"/>
        <w:tblOverlap w:val="never"/>
        <w:tblW w:w="8984"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711"/>
        <w:gridCol w:w="6450"/>
      </w:tblGrid>
      <w:tr w14:paraId="0C6C32A5">
        <w:tblPrEx>
          <w:tblCellMar>
            <w:top w:w="0" w:type="dxa"/>
            <w:left w:w="0" w:type="dxa"/>
            <w:bottom w:w="0" w:type="dxa"/>
            <w:right w:w="0" w:type="dxa"/>
          </w:tblCellMar>
        </w:tblPrEx>
        <w:trPr>
          <w:cantSplit/>
          <w:trHeight w:val="595" w:hRule="atLeast"/>
        </w:trPr>
        <w:tc>
          <w:tcPr>
            <w:tcW w:w="823" w:type="dxa"/>
            <w:tcBorders>
              <w:top w:val="single" w:color="auto" w:sz="4" w:space="0"/>
              <w:left w:val="single" w:color="auto" w:sz="4" w:space="0"/>
              <w:bottom w:val="single" w:color="auto" w:sz="4" w:space="0"/>
              <w:right w:val="single" w:color="000000" w:sz="6" w:space="0"/>
            </w:tcBorders>
            <w:vAlign w:val="center"/>
          </w:tcPr>
          <w:p w14:paraId="2FBD8D0B">
            <w:pPr>
              <w:pStyle w:val="9"/>
              <w:snapToGrid w:val="0"/>
              <w:jc w:val="center"/>
              <w:rPr>
                <w:rStyle w:val="8"/>
                <w:rFonts w:hint="eastAsia" w:hAnsi="宋体" w:eastAsia="宋体"/>
                <w:kern w:val="0"/>
                <w:sz w:val="24"/>
                <w:szCs w:val="24"/>
                <w:lang w:val="en-US" w:eastAsia="zh-CN"/>
              </w:rPr>
            </w:pPr>
            <w:r>
              <w:rPr>
                <w:rStyle w:val="8"/>
                <w:rFonts w:hint="eastAsia" w:hAnsi="宋体"/>
                <w:kern w:val="0"/>
                <w:sz w:val="24"/>
                <w:szCs w:val="24"/>
                <w:lang w:val="en-US" w:eastAsia="zh-CN"/>
              </w:rPr>
              <w:t>1</w:t>
            </w:r>
          </w:p>
        </w:tc>
        <w:tc>
          <w:tcPr>
            <w:tcW w:w="1711" w:type="dxa"/>
            <w:tcBorders>
              <w:top w:val="single" w:color="auto" w:sz="4" w:space="0"/>
              <w:left w:val="single" w:color="000000" w:sz="6" w:space="0"/>
              <w:bottom w:val="single" w:color="auto" w:sz="4" w:space="0"/>
              <w:right w:val="single" w:color="000000" w:sz="6" w:space="0"/>
            </w:tcBorders>
            <w:vAlign w:val="center"/>
          </w:tcPr>
          <w:p w14:paraId="1A89B01A">
            <w:pPr>
              <w:snapToGrid w:val="0"/>
              <w:jc w:val="both"/>
              <w:rPr>
                <w:rStyle w:val="8"/>
                <w:rFonts w:ascii="宋体" w:hAnsi="宋体"/>
                <w:sz w:val="24"/>
                <w:szCs w:val="24"/>
              </w:rPr>
            </w:pPr>
            <w:r>
              <w:rPr>
                <w:rStyle w:val="8"/>
                <w:rFonts w:hint="eastAsia" w:ascii="宋体" w:hAnsi="宋体"/>
                <w:sz w:val="24"/>
                <w:szCs w:val="24"/>
              </w:rPr>
              <w:t>生产商：</w:t>
            </w:r>
          </w:p>
        </w:tc>
        <w:tc>
          <w:tcPr>
            <w:tcW w:w="6450" w:type="dxa"/>
            <w:tcBorders>
              <w:top w:val="single" w:color="auto" w:sz="4" w:space="0"/>
              <w:left w:val="single" w:color="000000" w:sz="6" w:space="0"/>
              <w:bottom w:val="single" w:color="auto" w:sz="4" w:space="0"/>
              <w:right w:val="single" w:color="auto" w:sz="4" w:space="0"/>
            </w:tcBorders>
            <w:vAlign w:val="center"/>
          </w:tcPr>
          <w:p w14:paraId="0EF231FE">
            <w:pPr>
              <w:snapToGrid w:val="0"/>
              <w:ind w:firstLine="240" w:firstLineChars="100"/>
              <w:jc w:val="both"/>
              <w:rPr>
                <w:rStyle w:val="8"/>
                <w:rFonts w:ascii="宋体" w:hAnsi="宋体"/>
                <w:sz w:val="24"/>
                <w:szCs w:val="24"/>
              </w:rPr>
            </w:pPr>
            <w:r>
              <w:rPr>
                <w:rStyle w:val="8"/>
                <w:rFonts w:hint="eastAsia" w:ascii="宋体" w:hAnsi="宋体"/>
                <w:sz w:val="24"/>
                <w:szCs w:val="24"/>
              </w:rPr>
              <w:t>Grifols Diagnostic Solutions Inc</w:t>
            </w:r>
          </w:p>
        </w:tc>
      </w:tr>
      <w:tr w14:paraId="190B5CA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95" w:hRule="atLeast"/>
        </w:trPr>
        <w:tc>
          <w:tcPr>
            <w:tcW w:w="823" w:type="dxa"/>
            <w:tcBorders>
              <w:top w:val="single" w:color="auto" w:sz="4" w:space="0"/>
              <w:left w:val="single" w:color="auto" w:sz="4" w:space="0"/>
              <w:bottom w:val="single" w:color="000000" w:sz="12" w:space="0"/>
              <w:right w:val="single" w:color="000000" w:sz="6" w:space="0"/>
            </w:tcBorders>
            <w:vAlign w:val="center"/>
          </w:tcPr>
          <w:p w14:paraId="3B9248D3">
            <w:pPr>
              <w:pStyle w:val="9"/>
              <w:snapToGrid w:val="0"/>
              <w:jc w:val="center"/>
              <w:rPr>
                <w:rStyle w:val="8"/>
                <w:rFonts w:hint="eastAsia" w:hAnsi="宋体" w:eastAsia="宋体"/>
                <w:kern w:val="0"/>
                <w:sz w:val="24"/>
                <w:szCs w:val="24"/>
                <w:lang w:val="en-US" w:eastAsia="zh-CN"/>
              </w:rPr>
            </w:pPr>
            <w:r>
              <w:rPr>
                <w:rStyle w:val="8"/>
                <w:rFonts w:hint="eastAsia" w:hAnsi="宋体"/>
                <w:kern w:val="0"/>
                <w:sz w:val="24"/>
                <w:szCs w:val="24"/>
                <w:lang w:val="en-US" w:eastAsia="zh-CN"/>
              </w:rPr>
              <w:t>2</w:t>
            </w:r>
          </w:p>
        </w:tc>
        <w:tc>
          <w:tcPr>
            <w:tcW w:w="1711" w:type="dxa"/>
            <w:tcBorders>
              <w:top w:val="single" w:color="auto" w:sz="4" w:space="0"/>
              <w:left w:val="single" w:color="000000" w:sz="6" w:space="0"/>
              <w:bottom w:val="single" w:color="000000" w:sz="12" w:space="0"/>
              <w:right w:val="single" w:color="000000" w:sz="6" w:space="0"/>
            </w:tcBorders>
            <w:vAlign w:val="center"/>
          </w:tcPr>
          <w:p w14:paraId="32D553E5">
            <w:pPr>
              <w:snapToGrid w:val="0"/>
              <w:jc w:val="both"/>
              <w:rPr>
                <w:rStyle w:val="8"/>
                <w:rFonts w:hint="default" w:ascii="宋体" w:hAnsi="宋体" w:eastAsia="宋体"/>
                <w:sz w:val="24"/>
                <w:szCs w:val="24"/>
                <w:lang w:val="en-US" w:eastAsia="zh-CN"/>
              </w:rPr>
            </w:pPr>
            <w:r>
              <w:rPr>
                <w:rStyle w:val="8"/>
                <w:rFonts w:hint="eastAsia" w:ascii="宋体" w:hAnsi="宋体"/>
                <w:sz w:val="24"/>
                <w:szCs w:val="24"/>
                <w:lang w:val="en-US" w:eastAsia="zh-CN"/>
              </w:rPr>
              <w:t>产品名称</w:t>
            </w:r>
          </w:p>
        </w:tc>
        <w:tc>
          <w:tcPr>
            <w:tcW w:w="6450" w:type="dxa"/>
            <w:tcBorders>
              <w:top w:val="single" w:color="auto" w:sz="4" w:space="0"/>
              <w:left w:val="single" w:color="000000" w:sz="6" w:space="0"/>
              <w:bottom w:val="single" w:color="000000" w:sz="12" w:space="0"/>
              <w:right w:val="single" w:color="auto" w:sz="4" w:space="0"/>
            </w:tcBorders>
            <w:vAlign w:val="center"/>
          </w:tcPr>
          <w:p w14:paraId="62D32590">
            <w:pPr>
              <w:snapToGrid w:val="0"/>
              <w:jc w:val="both"/>
              <w:rPr>
                <w:rStyle w:val="8"/>
                <w:rFonts w:ascii="宋体" w:hAnsi="宋体"/>
                <w:sz w:val="24"/>
                <w:szCs w:val="24"/>
              </w:rPr>
            </w:pPr>
            <w:r>
              <w:rPr>
                <w:rStyle w:val="8"/>
                <w:rFonts w:hint="eastAsia" w:ascii="宋体" w:hAnsi="宋体"/>
                <w:sz w:val="24"/>
                <w:szCs w:val="24"/>
              </w:rPr>
              <w:t>乙型肝炎病毒、丙型肝炎病毒、人类免疫缺陷病毒(1+2型)核酸检测试剂盒(TMA-化学发光法)</w:t>
            </w:r>
          </w:p>
        </w:tc>
      </w:tr>
      <w:tr w14:paraId="35FD9F7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9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08D36ECC">
            <w:pPr>
              <w:pStyle w:val="9"/>
              <w:snapToGrid w:val="0"/>
              <w:jc w:val="center"/>
              <w:rPr>
                <w:rStyle w:val="8"/>
                <w:rFonts w:hint="default" w:hAnsi="宋体"/>
                <w:kern w:val="0"/>
                <w:sz w:val="24"/>
                <w:szCs w:val="24"/>
                <w:lang w:val="en-US" w:eastAsia="zh-CN"/>
              </w:rPr>
            </w:pPr>
            <w:r>
              <w:rPr>
                <w:rStyle w:val="8"/>
                <w:rFonts w:hint="eastAsia" w:hAnsi="宋体"/>
                <w:kern w:val="0"/>
                <w:sz w:val="24"/>
                <w:szCs w:val="24"/>
                <w:lang w:val="en-US" w:eastAsia="zh-CN"/>
              </w:rPr>
              <w:t>3</w:t>
            </w:r>
          </w:p>
        </w:tc>
        <w:tc>
          <w:tcPr>
            <w:tcW w:w="1711" w:type="dxa"/>
            <w:tcBorders>
              <w:top w:val="single" w:color="000000" w:sz="6" w:space="0"/>
              <w:left w:val="single" w:color="000000" w:sz="6" w:space="0"/>
              <w:bottom w:val="single" w:color="000000" w:sz="12" w:space="0"/>
              <w:right w:val="single" w:color="000000" w:sz="6" w:space="0"/>
            </w:tcBorders>
            <w:vAlign w:val="center"/>
          </w:tcPr>
          <w:p w14:paraId="4069D430">
            <w:pPr>
              <w:snapToGrid w:val="0"/>
              <w:jc w:val="both"/>
              <w:rPr>
                <w:rStyle w:val="8"/>
                <w:rFonts w:hint="default" w:ascii="宋体" w:hAnsi="宋体"/>
                <w:sz w:val="24"/>
                <w:szCs w:val="24"/>
                <w:lang w:val="en-US" w:eastAsia="zh-CN"/>
              </w:rPr>
            </w:pPr>
            <w:r>
              <w:rPr>
                <w:rStyle w:val="8"/>
                <w:rFonts w:hint="eastAsia" w:ascii="宋体" w:hAnsi="宋体"/>
                <w:sz w:val="24"/>
                <w:szCs w:val="24"/>
                <w:lang w:val="en-US" w:eastAsia="zh-CN"/>
              </w:rPr>
              <w:t>型号</w:t>
            </w:r>
          </w:p>
        </w:tc>
        <w:tc>
          <w:tcPr>
            <w:tcW w:w="6450" w:type="dxa"/>
            <w:tcBorders>
              <w:top w:val="single" w:color="000000" w:sz="6" w:space="0"/>
              <w:left w:val="single" w:color="000000" w:sz="6" w:space="0"/>
              <w:bottom w:val="single" w:color="000000" w:sz="12" w:space="0"/>
              <w:right w:val="single" w:color="auto" w:sz="4" w:space="0"/>
            </w:tcBorders>
            <w:vAlign w:val="center"/>
          </w:tcPr>
          <w:p w14:paraId="188C8489">
            <w:pPr>
              <w:snapToGrid w:val="0"/>
              <w:ind w:firstLine="240" w:firstLineChars="100"/>
              <w:jc w:val="both"/>
              <w:rPr>
                <w:rStyle w:val="8"/>
                <w:rFonts w:hint="eastAsia" w:ascii="宋体" w:hAnsi="宋体"/>
                <w:sz w:val="24"/>
                <w:szCs w:val="24"/>
              </w:rPr>
            </w:pPr>
            <w:r>
              <w:rPr>
                <w:rStyle w:val="8"/>
                <w:rFonts w:hint="eastAsia" w:ascii="宋体" w:hAnsi="宋体"/>
                <w:sz w:val="24"/>
                <w:szCs w:val="24"/>
              </w:rPr>
              <w:t xml:space="preserve">Procleix Ultrio Elite Assay </w:t>
            </w:r>
          </w:p>
        </w:tc>
      </w:tr>
      <w:tr w14:paraId="65AEF57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9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48DA17F6">
            <w:pPr>
              <w:pStyle w:val="9"/>
              <w:snapToGrid w:val="0"/>
              <w:jc w:val="center"/>
              <w:rPr>
                <w:rStyle w:val="8"/>
                <w:rFonts w:hint="default" w:hAnsi="宋体"/>
                <w:kern w:val="0"/>
                <w:sz w:val="24"/>
                <w:szCs w:val="24"/>
                <w:lang w:val="en-US" w:eastAsia="zh-CN"/>
              </w:rPr>
            </w:pPr>
            <w:r>
              <w:rPr>
                <w:rStyle w:val="8"/>
                <w:rFonts w:hint="eastAsia" w:hAnsi="宋体"/>
                <w:kern w:val="0"/>
                <w:sz w:val="24"/>
                <w:szCs w:val="24"/>
                <w:lang w:val="en-US" w:eastAsia="zh-CN"/>
              </w:rPr>
              <w:t>4</w:t>
            </w:r>
          </w:p>
        </w:tc>
        <w:tc>
          <w:tcPr>
            <w:tcW w:w="1711" w:type="dxa"/>
            <w:tcBorders>
              <w:top w:val="single" w:color="000000" w:sz="6" w:space="0"/>
              <w:left w:val="single" w:color="000000" w:sz="6" w:space="0"/>
              <w:bottom w:val="single" w:color="000000" w:sz="12" w:space="0"/>
              <w:right w:val="single" w:color="000000" w:sz="6" w:space="0"/>
            </w:tcBorders>
            <w:vAlign w:val="center"/>
          </w:tcPr>
          <w:p w14:paraId="729A7232">
            <w:pPr>
              <w:snapToGrid w:val="0"/>
              <w:jc w:val="both"/>
              <w:rPr>
                <w:rStyle w:val="8"/>
                <w:rFonts w:hint="default" w:ascii="宋体" w:hAnsi="宋体"/>
                <w:sz w:val="24"/>
                <w:szCs w:val="24"/>
                <w:lang w:val="en-US" w:eastAsia="zh-CN"/>
              </w:rPr>
            </w:pPr>
            <w:r>
              <w:rPr>
                <w:rStyle w:val="8"/>
                <w:rFonts w:hint="eastAsia" w:ascii="宋体" w:hAnsi="宋体"/>
                <w:sz w:val="24"/>
                <w:szCs w:val="24"/>
                <w:lang w:val="en-US" w:eastAsia="zh-CN"/>
              </w:rPr>
              <w:t>规格</w:t>
            </w:r>
          </w:p>
        </w:tc>
        <w:tc>
          <w:tcPr>
            <w:tcW w:w="6450" w:type="dxa"/>
            <w:tcBorders>
              <w:top w:val="single" w:color="000000" w:sz="6" w:space="0"/>
              <w:left w:val="single" w:color="000000" w:sz="6" w:space="0"/>
              <w:bottom w:val="single" w:color="000000" w:sz="12" w:space="0"/>
              <w:right w:val="single" w:color="auto" w:sz="4" w:space="0"/>
            </w:tcBorders>
            <w:vAlign w:val="center"/>
          </w:tcPr>
          <w:p w14:paraId="63D54C97">
            <w:pPr>
              <w:snapToGrid w:val="0"/>
              <w:ind w:firstLine="240" w:firstLineChars="100"/>
              <w:jc w:val="both"/>
              <w:rPr>
                <w:rStyle w:val="8"/>
                <w:rFonts w:hint="eastAsia" w:ascii="宋体" w:hAnsi="宋体"/>
                <w:sz w:val="24"/>
                <w:szCs w:val="24"/>
              </w:rPr>
            </w:pPr>
            <w:r>
              <w:rPr>
                <w:rStyle w:val="8"/>
                <w:rFonts w:hint="eastAsia" w:ascii="宋体" w:hAnsi="宋体"/>
                <w:sz w:val="24"/>
                <w:szCs w:val="24"/>
              </w:rPr>
              <w:t>5000测试/盒</w:t>
            </w:r>
          </w:p>
        </w:tc>
      </w:tr>
      <w:tr w14:paraId="4F80852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9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7925A1E3">
            <w:pPr>
              <w:pStyle w:val="9"/>
              <w:snapToGrid w:val="0"/>
              <w:jc w:val="center"/>
              <w:rPr>
                <w:rStyle w:val="8"/>
                <w:rFonts w:hint="eastAsia" w:hAnsi="宋体" w:eastAsia="宋体"/>
                <w:kern w:val="0"/>
                <w:sz w:val="24"/>
                <w:szCs w:val="24"/>
                <w:lang w:eastAsia="zh-CN"/>
              </w:rPr>
            </w:pPr>
            <w:r>
              <w:rPr>
                <w:rStyle w:val="8"/>
                <w:rFonts w:hint="eastAsia" w:hAnsi="宋体"/>
                <w:kern w:val="0"/>
                <w:sz w:val="24"/>
                <w:szCs w:val="24"/>
                <w:lang w:val="en-US" w:eastAsia="zh-CN"/>
              </w:rPr>
              <w:t>5</w:t>
            </w:r>
          </w:p>
        </w:tc>
        <w:tc>
          <w:tcPr>
            <w:tcW w:w="1711" w:type="dxa"/>
            <w:tcBorders>
              <w:top w:val="single" w:color="000000" w:sz="6" w:space="0"/>
              <w:left w:val="single" w:color="000000" w:sz="6" w:space="0"/>
              <w:bottom w:val="single" w:color="000000" w:sz="12" w:space="0"/>
              <w:right w:val="single" w:color="000000" w:sz="6" w:space="0"/>
            </w:tcBorders>
            <w:vAlign w:val="center"/>
          </w:tcPr>
          <w:p w14:paraId="28263374">
            <w:pPr>
              <w:snapToGrid w:val="0"/>
              <w:jc w:val="both"/>
              <w:rPr>
                <w:rStyle w:val="8"/>
                <w:rFonts w:ascii="宋体" w:hAnsi="宋体"/>
                <w:sz w:val="24"/>
                <w:szCs w:val="24"/>
              </w:rPr>
            </w:pPr>
            <w:r>
              <w:rPr>
                <w:rStyle w:val="8"/>
                <w:rFonts w:ascii="宋体" w:hAnsi="宋体"/>
                <w:sz w:val="24"/>
                <w:szCs w:val="24"/>
              </w:rPr>
              <w:t>检测方法学</w:t>
            </w:r>
          </w:p>
        </w:tc>
        <w:tc>
          <w:tcPr>
            <w:tcW w:w="6450" w:type="dxa"/>
            <w:tcBorders>
              <w:top w:val="single" w:color="000000" w:sz="6" w:space="0"/>
              <w:left w:val="single" w:color="000000" w:sz="6" w:space="0"/>
              <w:bottom w:val="single" w:color="000000" w:sz="12" w:space="0"/>
              <w:right w:val="single" w:color="auto" w:sz="4" w:space="0"/>
            </w:tcBorders>
            <w:vAlign w:val="center"/>
          </w:tcPr>
          <w:p w14:paraId="776FA814">
            <w:pPr>
              <w:snapToGrid w:val="0"/>
              <w:jc w:val="both"/>
              <w:rPr>
                <w:rStyle w:val="8"/>
                <w:rFonts w:ascii="宋体" w:hAnsi="宋体"/>
                <w:sz w:val="24"/>
                <w:szCs w:val="24"/>
              </w:rPr>
            </w:pPr>
            <w:r>
              <w:rPr>
                <w:rStyle w:val="8"/>
                <w:rFonts w:ascii="宋体" w:hAnsi="宋体"/>
                <w:sz w:val="24"/>
                <w:szCs w:val="24"/>
              </w:rPr>
              <w:t>采用转录介导扩增技术</w:t>
            </w:r>
          </w:p>
        </w:tc>
      </w:tr>
      <w:tr w14:paraId="7BAEBEF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7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01EB4AE3">
            <w:pPr>
              <w:pStyle w:val="9"/>
              <w:snapToGrid w:val="0"/>
              <w:jc w:val="center"/>
              <w:rPr>
                <w:rStyle w:val="8"/>
                <w:rFonts w:hint="eastAsia" w:hAnsi="宋体" w:eastAsia="宋体"/>
                <w:kern w:val="0"/>
                <w:sz w:val="24"/>
                <w:szCs w:val="24"/>
                <w:lang w:eastAsia="zh-CN"/>
              </w:rPr>
            </w:pPr>
            <w:r>
              <w:rPr>
                <w:rStyle w:val="8"/>
                <w:rFonts w:hint="eastAsia" w:hAnsi="宋体"/>
                <w:kern w:val="0"/>
                <w:sz w:val="24"/>
                <w:szCs w:val="24"/>
                <w:lang w:val="en-US" w:eastAsia="zh-CN"/>
              </w:rPr>
              <w:t>6</w:t>
            </w:r>
          </w:p>
        </w:tc>
        <w:tc>
          <w:tcPr>
            <w:tcW w:w="1711" w:type="dxa"/>
            <w:tcBorders>
              <w:top w:val="single" w:color="000000" w:sz="6" w:space="0"/>
              <w:left w:val="single" w:color="000000" w:sz="6" w:space="0"/>
              <w:bottom w:val="single" w:color="000000" w:sz="12" w:space="0"/>
              <w:right w:val="single" w:color="000000" w:sz="6" w:space="0"/>
            </w:tcBorders>
            <w:vAlign w:val="center"/>
          </w:tcPr>
          <w:p w14:paraId="577862C9">
            <w:pPr>
              <w:snapToGrid w:val="0"/>
              <w:jc w:val="both"/>
              <w:rPr>
                <w:rStyle w:val="8"/>
                <w:rFonts w:ascii="宋体" w:hAnsi="宋体"/>
                <w:sz w:val="24"/>
                <w:szCs w:val="24"/>
              </w:rPr>
            </w:pPr>
            <w:r>
              <w:rPr>
                <w:rStyle w:val="8"/>
                <w:rFonts w:ascii="宋体" w:hAnsi="宋体"/>
                <w:sz w:val="24"/>
                <w:szCs w:val="24"/>
              </w:rPr>
              <w:t>扩增技术：</w:t>
            </w:r>
          </w:p>
        </w:tc>
        <w:tc>
          <w:tcPr>
            <w:tcW w:w="6450" w:type="dxa"/>
            <w:tcBorders>
              <w:top w:val="single" w:color="000000" w:sz="6" w:space="0"/>
              <w:left w:val="single" w:color="000000" w:sz="6" w:space="0"/>
              <w:bottom w:val="single" w:color="000000" w:sz="12" w:space="0"/>
              <w:right w:val="single" w:color="auto" w:sz="4" w:space="0"/>
            </w:tcBorders>
            <w:vAlign w:val="center"/>
          </w:tcPr>
          <w:p w14:paraId="7A21C532">
            <w:pPr>
              <w:snapToGrid w:val="0"/>
              <w:jc w:val="both"/>
              <w:rPr>
                <w:rStyle w:val="8"/>
                <w:rFonts w:ascii="宋体" w:hAnsi="宋体"/>
                <w:sz w:val="24"/>
                <w:szCs w:val="24"/>
              </w:rPr>
            </w:pPr>
            <w:r>
              <w:rPr>
                <w:rStyle w:val="8"/>
                <w:rFonts w:ascii="宋体" w:hAnsi="宋体"/>
                <w:sz w:val="24"/>
                <w:szCs w:val="24"/>
              </w:rPr>
              <w:t>恒温扩增，减少温度对扩增效果的影响</w:t>
            </w:r>
          </w:p>
        </w:tc>
      </w:tr>
      <w:tr w14:paraId="7615287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7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1583035C">
            <w:pPr>
              <w:pStyle w:val="9"/>
              <w:snapToGrid w:val="0"/>
              <w:jc w:val="center"/>
              <w:rPr>
                <w:rStyle w:val="8"/>
                <w:rFonts w:hint="eastAsia" w:hAnsi="宋体" w:eastAsia="宋体"/>
                <w:kern w:val="0"/>
                <w:sz w:val="24"/>
                <w:szCs w:val="24"/>
                <w:lang w:eastAsia="zh-CN"/>
              </w:rPr>
            </w:pPr>
            <w:r>
              <w:rPr>
                <w:rStyle w:val="8"/>
                <w:rFonts w:hint="eastAsia" w:hAnsi="宋体"/>
                <w:kern w:val="0"/>
                <w:sz w:val="24"/>
                <w:szCs w:val="24"/>
                <w:lang w:val="en-US" w:eastAsia="zh-CN"/>
              </w:rPr>
              <w:t>7</w:t>
            </w:r>
          </w:p>
        </w:tc>
        <w:tc>
          <w:tcPr>
            <w:tcW w:w="1711" w:type="dxa"/>
            <w:tcBorders>
              <w:top w:val="single" w:color="000000" w:sz="6" w:space="0"/>
              <w:left w:val="single" w:color="000000" w:sz="6" w:space="0"/>
              <w:bottom w:val="single" w:color="000000" w:sz="12" w:space="0"/>
              <w:right w:val="single" w:color="000000" w:sz="6" w:space="0"/>
            </w:tcBorders>
            <w:vAlign w:val="center"/>
          </w:tcPr>
          <w:p w14:paraId="70C2B033">
            <w:pPr>
              <w:snapToGrid w:val="0"/>
              <w:jc w:val="both"/>
              <w:rPr>
                <w:rStyle w:val="8"/>
                <w:rFonts w:ascii="宋体" w:hAnsi="宋体"/>
                <w:sz w:val="24"/>
                <w:szCs w:val="24"/>
              </w:rPr>
            </w:pPr>
            <w:r>
              <w:rPr>
                <w:rStyle w:val="8"/>
                <w:rFonts w:hint="eastAsia" w:ascii="宋体" w:hAnsi="宋体" w:eastAsia="宋体" w:cs="宋体"/>
                <w:sz w:val="24"/>
                <w:szCs w:val="24"/>
              </w:rPr>
              <w:t>✱</w:t>
            </w:r>
            <w:r>
              <w:rPr>
                <w:rStyle w:val="8"/>
                <w:rFonts w:ascii="宋体" w:hAnsi="宋体"/>
                <w:sz w:val="24"/>
                <w:szCs w:val="24"/>
              </w:rPr>
              <w:t>适用设备：</w:t>
            </w:r>
          </w:p>
        </w:tc>
        <w:tc>
          <w:tcPr>
            <w:tcW w:w="6450" w:type="dxa"/>
            <w:tcBorders>
              <w:top w:val="single" w:color="000000" w:sz="6" w:space="0"/>
              <w:left w:val="single" w:color="000000" w:sz="6" w:space="0"/>
              <w:bottom w:val="single" w:color="000000" w:sz="12" w:space="0"/>
              <w:right w:val="single" w:color="auto" w:sz="4" w:space="0"/>
            </w:tcBorders>
            <w:vAlign w:val="center"/>
          </w:tcPr>
          <w:p w14:paraId="267D39FB">
            <w:pPr>
              <w:snapToGrid w:val="0"/>
              <w:jc w:val="both"/>
              <w:rPr>
                <w:rStyle w:val="8"/>
                <w:rFonts w:ascii="宋体" w:hAnsi="宋体"/>
                <w:sz w:val="24"/>
                <w:szCs w:val="24"/>
              </w:rPr>
            </w:pPr>
            <w:r>
              <w:rPr>
                <w:rStyle w:val="8"/>
                <w:rFonts w:ascii="宋体" w:hAnsi="宋体"/>
                <w:sz w:val="24"/>
                <w:szCs w:val="24"/>
              </w:rPr>
              <w:t>适用血站现有 Panther 检测设备</w:t>
            </w:r>
          </w:p>
        </w:tc>
      </w:tr>
      <w:tr w14:paraId="7453A6C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7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05E7914C">
            <w:pPr>
              <w:pStyle w:val="9"/>
              <w:snapToGrid w:val="0"/>
              <w:jc w:val="center"/>
              <w:rPr>
                <w:rStyle w:val="8"/>
                <w:rFonts w:hint="eastAsia" w:hAnsi="宋体" w:eastAsia="宋体"/>
                <w:kern w:val="0"/>
                <w:sz w:val="24"/>
                <w:szCs w:val="24"/>
                <w:lang w:eastAsia="zh-CN"/>
              </w:rPr>
            </w:pPr>
            <w:r>
              <w:rPr>
                <w:rStyle w:val="8"/>
                <w:rFonts w:hint="eastAsia" w:hAnsi="宋体"/>
                <w:kern w:val="0"/>
                <w:sz w:val="24"/>
                <w:szCs w:val="24"/>
                <w:lang w:val="en-US" w:eastAsia="zh-CN"/>
              </w:rPr>
              <w:t>8</w:t>
            </w:r>
          </w:p>
        </w:tc>
        <w:tc>
          <w:tcPr>
            <w:tcW w:w="1711" w:type="dxa"/>
            <w:tcBorders>
              <w:top w:val="single" w:color="000000" w:sz="6" w:space="0"/>
              <w:left w:val="single" w:color="000000" w:sz="6" w:space="0"/>
              <w:bottom w:val="single" w:color="000000" w:sz="12" w:space="0"/>
              <w:right w:val="single" w:color="000000" w:sz="6" w:space="0"/>
            </w:tcBorders>
            <w:vAlign w:val="center"/>
          </w:tcPr>
          <w:p w14:paraId="7C589CC2">
            <w:pPr>
              <w:snapToGrid w:val="0"/>
              <w:jc w:val="both"/>
              <w:rPr>
                <w:rStyle w:val="8"/>
                <w:rFonts w:ascii="宋体" w:hAnsi="宋体"/>
                <w:sz w:val="24"/>
                <w:szCs w:val="24"/>
              </w:rPr>
            </w:pPr>
            <w:r>
              <w:rPr>
                <w:rStyle w:val="8"/>
                <w:rFonts w:hint="eastAsia" w:ascii="宋体" w:hAnsi="宋体" w:eastAsia="宋体" w:cs="宋体"/>
                <w:sz w:val="24"/>
                <w:szCs w:val="24"/>
              </w:rPr>
              <w:t>✱</w:t>
            </w:r>
            <w:r>
              <w:rPr>
                <w:rStyle w:val="8"/>
                <w:rFonts w:ascii="宋体" w:hAnsi="宋体"/>
                <w:sz w:val="24"/>
                <w:szCs w:val="24"/>
              </w:rPr>
              <w:t>检测模式：</w:t>
            </w:r>
          </w:p>
        </w:tc>
        <w:tc>
          <w:tcPr>
            <w:tcW w:w="6450" w:type="dxa"/>
            <w:tcBorders>
              <w:top w:val="single" w:color="000000" w:sz="6" w:space="0"/>
              <w:left w:val="single" w:color="000000" w:sz="6" w:space="0"/>
              <w:bottom w:val="single" w:color="000000" w:sz="12" w:space="0"/>
              <w:right w:val="single" w:color="auto" w:sz="4" w:space="0"/>
            </w:tcBorders>
            <w:vAlign w:val="center"/>
          </w:tcPr>
          <w:p w14:paraId="20525490">
            <w:pPr>
              <w:snapToGrid w:val="0"/>
              <w:jc w:val="both"/>
              <w:rPr>
                <w:rStyle w:val="8"/>
                <w:rFonts w:ascii="宋体" w:hAnsi="宋体"/>
                <w:sz w:val="24"/>
                <w:szCs w:val="24"/>
              </w:rPr>
            </w:pPr>
            <w:r>
              <w:rPr>
                <w:rStyle w:val="8"/>
                <w:rFonts w:ascii="宋体" w:hAnsi="宋体"/>
                <w:sz w:val="24"/>
                <w:szCs w:val="24"/>
              </w:rPr>
              <w:t>单人份检测，可与酶联免疫实验平行检测，和酶联免疫实验结果同时发报告。</w:t>
            </w:r>
          </w:p>
        </w:tc>
      </w:tr>
      <w:tr w14:paraId="4D34B6D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7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33126E57">
            <w:pPr>
              <w:pStyle w:val="9"/>
              <w:snapToGrid w:val="0"/>
              <w:jc w:val="center"/>
              <w:rPr>
                <w:rStyle w:val="8"/>
                <w:rFonts w:hint="eastAsia" w:hAnsi="宋体" w:eastAsia="宋体"/>
                <w:kern w:val="0"/>
                <w:sz w:val="24"/>
                <w:szCs w:val="24"/>
                <w:lang w:eastAsia="zh-CN"/>
              </w:rPr>
            </w:pPr>
            <w:r>
              <w:rPr>
                <w:rStyle w:val="8"/>
                <w:rFonts w:hint="eastAsia" w:hAnsi="宋体"/>
                <w:kern w:val="0"/>
                <w:sz w:val="24"/>
                <w:szCs w:val="24"/>
                <w:lang w:val="en-US" w:eastAsia="zh-CN"/>
              </w:rPr>
              <w:t>9</w:t>
            </w:r>
          </w:p>
        </w:tc>
        <w:tc>
          <w:tcPr>
            <w:tcW w:w="1711" w:type="dxa"/>
            <w:tcBorders>
              <w:top w:val="single" w:color="000000" w:sz="6" w:space="0"/>
              <w:left w:val="single" w:color="000000" w:sz="6" w:space="0"/>
              <w:bottom w:val="single" w:color="000000" w:sz="12" w:space="0"/>
              <w:right w:val="single" w:color="000000" w:sz="6" w:space="0"/>
            </w:tcBorders>
            <w:vAlign w:val="center"/>
          </w:tcPr>
          <w:p w14:paraId="6C85C2DF">
            <w:pPr>
              <w:snapToGrid w:val="0"/>
              <w:jc w:val="both"/>
              <w:rPr>
                <w:rStyle w:val="8"/>
                <w:rFonts w:ascii="宋体" w:hAnsi="宋体"/>
                <w:sz w:val="24"/>
                <w:szCs w:val="24"/>
              </w:rPr>
            </w:pPr>
            <w:r>
              <w:rPr>
                <w:rStyle w:val="8"/>
                <w:rFonts w:ascii="宋体" w:hAnsi="宋体"/>
                <w:sz w:val="24"/>
                <w:szCs w:val="24"/>
              </w:rPr>
              <w:t>检测要求：</w:t>
            </w:r>
          </w:p>
        </w:tc>
        <w:tc>
          <w:tcPr>
            <w:tcW w:w="6450" w:type="dxa"/>
            <w:tcBorders>
              <w:top w:val="single" w:color="000000" w:sz="6" w:space="0"/>
              <w:left w:val="single" w:color="000000" w:sz="6" w:space="0"/>
              <w:bottom w:val="single" w:color="000000" w:sz="12" w:space="0"/>
              <w:right w:val="single" w:color="auto" w:sz="4" w:space="0"/>
            </w:tcBorders>
            <w:vAlign w:val="center"/>
          </w:tcPr>
          <w:p w14:paraId="776FF8BD">
            <w:pPr>
              <w:snapToGrid w:val="0"/>
              <w:jc w:val="both"/>
              <w:rPr>
                <w:rStyle w:val="8"/>
                <w:rFonts w:ascii="宋体" w:hAnsi="宋体"/>
                <w:sz w:val="24"/>
                <w:szCs w:val="24"/>
              </w:rPr>
            </w:pPr>
            <w:r>
              <w:rPr>
                <w:rStyle w:val="8"/>
                <w:rFonts w:ascii="宋体" w:hAnsi="宋体"/>
                <w:sz w:val="24"/>
                <w:szCs w:val="24"/>
              </w:rPr>
              <w:t>操作人员可在设备检测运行期间连续存取样本和试剂。</w:t>
            </w:r>
          </w:p>
        </w:tc>
      </w:tr>
      <w:tr w14:paraId="6917792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1134"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7CAE811A">
            <w:pPr>
              <w:pStyle w:val="9"/>
              <w:snapToGrid w:val="0"/>
              <w:jc w:val="center"/>
              <w:rPr>
                <w:rStyle w:val="8"/>
                <w:rFonts w:hint="default" w:hAnsi="宋体" w:eastAsia="宋体"/>
                <w:kern w:val="0"/>
                <w:sz w:val="24"/>
                <w:szCs w:val="24"/>
                <w:lang w:val="en-US" w:eastAsia="zh-CN"/>
              </w:rPr>
            </w:pPr>
            <w:r>
              <w:rPr>
                <w:rStyle w:val="8"/>
                <w:rFonts w:hint="eastAsia" w:hAnsi="宋体"/>
                <w:kern w:val="0"/>
                <w:sz w:val="24"/>
                <w:szCs w:val="24"/>
                <w:lang w:val="en-US" w:eastAsia="zh-CN"/>
              </w:rPr>
              <w:t>10</w:t>
            </w:r>
          </w:p>
        </w:tc>
        <w:tc>
          <w:tcPr>
            <w:tcW w:w="1711" w:type="dxa"/>
            <w:tcBorders>
              <w:top w:val="single" w:color="000000" w:sz="6" w:space="0"/>
              <w:left w:val="single" w:color="000000" w:sz="6" w:space="0"/>
              <w:bottom w:val="single" w:color="000000" w:sz="12" w:space="0"/>
              <w:right w:val="single" w:color="000000" w:sz="6" w:space="0"/>
            </w:tcBorders>
            <w:vAlign w:val="center"/>
          </w:tcPr>
          <w:p w14:paraId="7807A221">
            <w:pPr>
              <w:snapToGrid w:val="0"/>
              <w:jc w:val="both"/>
              <w:rPr>
                <w:rStyle w:val="8"/>
                <w:rFonts w:ascii="宋体" w:hAnsi="宋体"/>
                <w:sz w:val="24"/>
                <w:szCs w:val="24"/>
              </w:rPr>
            </w:pPr>
            <w:r>
              <w:rPr>
                <w:rStyle w:val="8"/>
                <w:rFonts w:ascii="宋体" w:hAnsi="宋体"/>
                <w:sz w:val="24"/>
                <w:szCs w:val="24"/>
              </w:rPr>
              <w:t>样本灭活：</w:t>
            </w:r>
          </w:p>
        </w:tc>
        <w:tc>
          <w:tcPr>
            <w:tcW w:w="6450" w:type="dxa"/>
            <w:tcBorders>
              <w:top w:val="single" w:color="000000" w:sz="6" w:space="0"/>
              <w:left w:val="single" w:color="000000" w:sz="6" w:space="0"/>
              <w:bottom w:val="single" w:color="000000" w:sz="12" w:space="0"/>
              <w:right w:val="single" w:color="auto" w:sz="4" w:space="0"/>
            </w:tcBorders>
            <w:vAlign w:val="center"/>
          </w:tcPr>
          <w:p w14:paraId="191EC3E2">
            <w:pPr>
              <w:snapToGrid w:val="0"/>
              <w:jc w:val="both"/>
              <w:rPr>
                <w:rStyle w:val="8"/>
                <w:rFonts w:ascii="宋体" w:hAnsi="宋体"/>
                <w:sz w:val="24"/>
                <w:szCs w:val="24"/>
              </w:rPr>
            </w:pPr>
            <w:r>
              <w:rPr>
                <w:rStyle w:val="8"/>
                <w:rFonts w:ascii="宋体" w:hAnsi="宋体"/>
                <w:sz w:val="24"/>
                <w:szCs w:val="24"/>
              </w:rPr>
              <w:t>仪器自动完成样品核酸提取，扩增，检测，结果报告输出，以及产物的最终灭活处理。</w:t>
            </w:r>
          </w:p>
        </w:tc>
      </w:tr>
      <w:tr w14:paraId="5E78D70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1134"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146A06AB">
            <w:pPr>
              <w:pStyle w:val="9"/>
              <w:snapToGrid w:val="0"/>
              <w:jc w:val="center"/>
              <w:rPr>
                <w:rStyle w:val="8"/>
                <w:rFonts w:hint="default" w:hAnsi="宋体" w:eastAsia="宋体"/>
                <w:kern w:val="0"/>
                <w:sz w:val="24"/>
                <w:szCs w:val="24"/>
                <w:lang w:val="en-US" w:eastAsia="zh-CN"/>
              </w:rPr>
            </w:pPr>
            <w:r>
              <w:rPr>
                <w:rStyle w:val="8"/>
                <w:rFonts w:hint="eastAsia" w:hAnsi="宋体"/>
                <w:kern w:val="0"/>
                <w:sz w:val="24"/>
                <w:szCs w:val="24"/>
                <w:lang w:val="en-US" w:eastAsia="zh-CN"/>
              </w:rPr>
              <w:t>11</w:t>
            </w:r>
          </w:p>
        </w:tc>
        <w:tc>
          <w:tcPr>
            <w:tcW w:w="1711" w:type="dxa"/>
            <w:tcBorders>
              <w:top w:val="single" w:color="000000" w:sz="6" w:space="0"/>
              <w:left w:val="single" w:color="000000" w:sz="6" w:space="0"/>
              <w:bottom w:val="single" w:color="000000" w:sz="12" w:space="0"/>
              <w:right w:val="single" w:color="000000" w:sz="6" w:space="0"/>
            </w:tcBorders>
            <w:vAlign w:val="center"/>
          </w:tcPr>
          <w:p w14:paraId="068A661B">
            <w:pPr>
              <w:snapToGrid w:val="0"/>
              <w:jc w:val="both"/>
              <w:rPr>
                <w:rStyle w:val="8"/>
                <w:rFonts w:ascii="宋体" w:hAnsi="宋体"/>
                <w:sz w:val="24"/>
                <w:szCs w:val="24"/>
              </w:rPr>
            </w:pPr>
            <w:r>
              <w:rPr>
                <w:rStyle w:val="8"/>
                <w:rFonts w:ascii="宋体" w:hAnsi="宋体"/>
                <w:sz w:val="24"/>
                <w:szCs w:val="24"/>
              </w:rPr>
              <w:t>适用样本种类：</w:t>
            </w:r>
          </w:p>
        </w:tc>
        <w:tc>
          <w:tcPr>
            <w:tcW w:w="6450" w:type="dxa"/>
            <w:tcBorders>
              <w:top w:val="single" w:color="000000" w:sz="6" w:space="0"/>
              <w:left w:val="single" w:color="000000" w:sz="6" w:space="0"/>
              <w:bottom w:val="single" w:color="000000" w:sz="12" w:space="0"/>
              <w:right w:val="single" w:color="auto" w:sz="4" w:space="0"/>
            </w:tcBorders>
            <w:vAlign w:val="center"/>
          </w:tcPr>
          <w:p w14:paraId="1A2E7445">
            <w:pPr>
              <w:snapToGrid w:val="0"/>
              <w:jc w:val="both"/>
              <w:rPr>
                <w:rStyle w:val="8"/>
                <w:rFonts w:ascii="宋体" w:hAnsi="宋体"/>
                <w:sz w:val="24"/>
                <w:szCs w:val="24"/>
              </w:rPr>
            </w:pPr>
            <w:r>
              <w:rPr>
                <w:rStyle w:val="8"/>
                <w:rFonts w:ascii="宋体" w:hAnsi="宋体"/>
                <w:sz w:val="24"/>
                <w:szCs w:val="24"/>
              </w:rPr>
              <w:t>检测试剂可适用于血清，以及EDTA、ACD、CPD、CPDA抗凝的血浆，兼容所有工业标准的采血管。</w:t>
            </w:r>
          </w:p>
        </w:tc>
      </w:tr>
      <w:tr w14:paraId="627B532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87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555A6A49">
            <w:pPr>
              <w:pStyle w:val="9"/>
              <w:snapToGrid w:val="0"/>
              <w:jc w:val="center"/>
              <w:rPr>
                <w:rStyle w:val="8"/>
                <w:rFonts w:hint="default" w:hAnsi="宋体" w:eastAsia="宋体"/>
                <w:kern w:val="0"/>
                <w:sz w:val="24"/>
                <w:szCs w:val="24"/>
                <w:lang w:val="en-US" w:eastAsia="zh-CN"/>
              </w:rPr>
            </w:pPr>
            <w:r>
              <w:rPr>
                <w:rStyle w:val="8"/>
                <w:rFonts w:hint="eastAsia" w:hAnsi="宋体"/>
                <w:kern w:val="0"/>
                <w:sz w:val="24"/>
                <w:szCs w:val="24"/>
                <w:lang w:val="en-US" w:eastAsia="zh-CN"/>
              </w:rPr>
              <w:t>12</w:t>
            </w:r>
          </w:p>
        </w:tc>
        <w:tc>
          <w:tcPr>
            <w:tcW w:w="1711" w:type="dxa"/>
            <w:tcBorders>
              <w:top w:val="single" w:color="000000" w:sz="6" w:space="0"/>
              <w:left w:val="single" w:color="000000" w:sz="6" w:space="0"/>
              <w:bottom w:val="single" w:color="000000" w:sz="12" w:space="0"/>
              <w:right w:val="single" w:color="000000" w:sz="6" w:space="0"/>
            </w:tcBorders>
            <w:vAlign w:val="center"/>
          </w:tcPr>
          <w:p w14:paraId="346DB132">
            <w:pPr>
              <w:snapToGrid w:val="0"/>
              <w:jc w:val="both"/>
              <w:rPr>
                <w:rStyle w:val="8"/>
                <w:rFonts w:ascii="宋体" w:hAnsi="宋体"/>
                <w:sz w:val="24"/>
                <w:szCs w:val="24"/>
              </w:rPr>
            </w:pPr>
            <w:r>
              <w:rPr>
                <w:rStyle w:val="8"/>
                <w:rFonts w:ascii="宋体" w:hAnsi="宋体"/>
                <w:sz w:val="24"/>
                <w:szCs w:val="24"/>
              </w:rPr>
              <w:t>阳性样品病毒种类</w:t>
            </w:r>
          </w:p>
          <w:p w14:paraId="3E57EE5E">
            <w:pPr>
              <w:snapToGrid w:val="0"/>
              <w:jc w:val="both"/>
              <w:rPr>
                <w:rStyle w:val="8"/>
                <w:rFonts w:ascii="宋体" w:hAnsi="宋体"/>
                <w:sz w:val="24"/>
                <w:szCs w:val="24"/>
              </w:rPr>
            </w:pPr>
            <w:r>
              <w:rPr>
                <w:rStyle w:val="8"/>
                <w:rFonts w:ascii="宋体" w:hAnsi="宋体"/>
                <w:sz w:val="24"/>
                <w:szCs w:val="24"/>
              </w:rPr>
              <w:t>的鉴别实验：</w:t>
            </w:r>
          </w:p>
        </w:tc>
        <w:tc>
          <w:tcPr>
            <w:tcW w:w="6450" w:type="dxa"/>
            <w:tcBorders>
              <w:top w:val="single" w:color="000000" w:sz="6" w:space="0"/>
              <w:left w:val="single" w:color="000000" w:sz="6" w:space="0"/>
              <w:bottom w:val="single" w:color="000000" w:sz="12" w:space="0"/>
              <w:right w:val="single" w:color="auto" w:sz="4" w:space="0"/>
            </w:tcBorders>
            <w:vAlign w:val="center"/>
          </w:tcPr>
          <w:p w14:paraId="30582341">
            <w:pPr>
              <w:snapToGrid w:val="0"/>
              <w:jc w:val="both"/>
              <w:rPr>
                <w:rStyle w:val="8"/>
                <w:rFonts w:ascii="宋体" w:hAnsi="宋体"/>
                <w:sz w:val="24"/>
                <w:szCs w:val="24"/>
              </w:rPr>
            </w:pPr>
            <w:r>
              <w:rPr>
                <w:rStyle w:val="8"/>
                <w:rFonts w:ascii="宋体" w:hAnsi="宋体"/>
                <w:sz w:val="24"/>
                <w:szCs w:val="24"/>
              </w:rPr>
              <w:t>鉴别实验在能够在同一实验室的同一套平台上进行，并且该试剂与进行筛查时使用试剂的检测灵敏度相当，保证最终结果的准确可靠。</w:t>
            </w:r>
          </w:p>
        </w:tc>
      </w:tr>
      <w:tr w14:paraId="4A28178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981"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271AA308">
            <w:pPr>
              <w:pStyle w:val="9"/>
              <w:snapToGrid w:val="0"/>
              <w:jc w:val="center"/>
              <w:rPr>
                <w:rStyle w:val="8"/>
                <w:rFonts w:hint="default" w:hAnsi="宋体" w:eastAsia="宋体"/>
                <w:kern w:val="0"/>
                <w:sz w:val="24"/>
                <w:szCs w:val="24"/>
                <w:lang w:val="en-US" w:eastAsia="zh-CN"/>
              </w:rPr>
            </w:pPr>
            <w:r>
              <w:rPr>
                <w:rStyle w:val="8"/>
                <w:rFonts w:hint="eastAsia" w:hAnsi="宋体"/>
                <w:kern w:val="0"/>
                <w:sz w:val="24"/>
                <w:szCs w:val="24"/>
                <w:lang w:val="en-US" w:eastAsia="zh-CN"/>
              </w:rPr>
              <w:t>13</w:t>
            </w:r>
          </w:p>
        </w:tc>
        <w:tc>
          <w:tcPr>
            <w:tcW w:w="1711" w:type="dxa"/>
            <w:tcBorders>
              <w:top w:val="single" w:color="000000" w:sz="6" w:space="0"/>
              <w:left w:val="single" w:color="000000" w:sz="6" w:space="0"/>
              <w:bottom w:val="single" w:color="000000" w:sz="6" w:space="0"/>
              <w:right w:val="single" w:color="000000" w:sz="6" w:space="0"/>
            </w:tcBorders>
            <w:vAlign w:val="center"/>
          </w:tcPr>
          <w:p w14:paraId="2D4363CB">
            <w:pPr>
              <w:pStyle w:val="9"/>
              <w:snapToGrid w:val="0"/>
              <w:jc w:val="both"/>
              <w:rPr>
                <w:rStyle w:val="8"/>
                <w:rFonts w:hAnsi="宋体"/>
                <w:kern w:val="0"/>
                <w:sz w:val="24"/>
                <w:szCs w:val="24"/>
              </w:rPr>
            </w:pPr>
            <w:r>
              <w:rPr>
                <w:rStyle w:val="8"/>
                <w:rFonts w:hAnsi="宋体"/>
                <w:kern w:val="0"/>
                <w:sz w:val="24"/>
                <w:szCs w:val="24"/>
              </w:rPr>
              <w:t>试剂检测项目</w:t>
            </w:r>
          </w:p>
        </w:tc>
        <w:tc>
          <w:tcPr>
            <w:tcW w:w="6450" w:type="dxa"/>
            <w:tcBorders>
              <w:top w:val="single" w:color="000000" w:sz="6" w:space="0"/>
              <w:left w:val="single" w:color="000000" w:sz="6" w:space="0"/>
              <w:bottom w:val="single" w:color="000000" w:sz="6" w:space="0"/>
              <w:right w:val="single" w:color="auto" w:sz="4" w:space="0"/>
            </w:tcBorders>
            <w:vAlign w:val="center"/>
          </w:tcPr>
          <w:p w14:paraId="36558392">
            <w:pPr>
              <w:pStyle w:val="9"/>
              <w:snapToGrid w:val="0"/>
              <w:jc w:val="both"/>
              <w:rPr>
                <w:rStyle w:val="8"/>
                <w:rFonts w:hAnsi="宋体"/>
                <w:sz w:val="24"/>
                <w:szCs w:val="24"/>
              </w:rPr>
            </w:pPr>
            <w:r>
              <w:rPr>
                <w:rStyle w:val="8"/>
                <w:rFonts w:hAnsi="宋体"/>
                <w:sz w:val="24"/>
                <w:szCs w:val="24"/>
              </w:rPr>
              <w:t>可检测：HIV、HBV、HCV-1、H</w:t>
            </w:r>
            <w:r>
              <w:rPr>
                <w:rStyle w:val="8"/>
                <w:rFonts w:hint="eastAsia" w:hAnsi="宋体"/>
                <w:sz w:val="24"/>
                <w:szCs w:val="24"/>
                <w:lang w:val="en-US" w:eastAsia="zh-CN"/>
              </w:rPr>
              <w:t>IV</w:t>
            </w:r>
            <w:r>
              <w:rPr>
                <w:rStyle w:val="8"/>
                <w:rFonts w:hAnsi="宋体"/>
                <w:sz w:val="24"/>
                <w:szCs w:val="24"/>
              </w:rPr>
              <w:t>-2</w:t>
            </w:r>
          </w:p>
        </w:tc>
      </w:tr>
      <w:tr w14:paraId="3E3B514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981"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566D77D8">
            <w:pPr>
              <w:pStyle w:val="9"/>
              <w:snapToGrid w:val="0"/>
              <w:jc w:val="center"/>
              <w:rPr>
                <w:rStyle w:val="8"/>
                <w:rFonts w:hint="default" w:hAnsi="宋体" w:eastAsia="宋体"/>
                <w:kern w:val="0"/>
                <w:sz w:val="24"/>
                <w:szCs w:val="24"/>
                <w:lang w:val="en-US" w:eastAsia="zh-CN"/>
              </w:rPr>
            </w:pPr>
            <w:r>
              <w:rPr>
                <w:rStyle w:val="8"/>
                <w:rFonts w:hint="eastAsia" w:hAnsi="宋体"/>
                <w:kern w:val="0"/>
                <w:sz w:val="24"/>
                <w:szCs w:val="24"/>
                <w:lang w:val="en-US" w:eastAsia="zh-CN"/>
              </w:rPr>
              <w:t>14</w:t>
            </w:r>
          </w:p>
        </w:tc>
        <w:tc>
          <w:tcPr>
            <w:tcW w:w="1711" w:type="dxa"/>
            <w:tcBorders>
              <w:top w:val="single" w:color="000000" w:sz="6" w:space="0"/>
              <w:left w:val="single" w:color="000000" w:sz="6" w:space="0"/>
              <w:bottom w:val="single" w:color="000000" w:sz="6" w:space="0"/>
              <w:right w:val="single" w:color="000000" w:sz="6" w:space="0"/>
            </w:tcBorders>
            <w:vAlign w:val="center"/>
          </w:tcPr>
          <w:p w14:paraId="597A5391">
            <w:pPr>
              <w:pStyle w:val="9"/>
              <w:snapToGrid w:val="0"/>
              <w:jc w:val="both"/>
              <w:rPr>
                <w:rStyle w:val="8"/>
                <w:rFonts w:hAnsi="宋体"/>
                <w:kern w:val="0"/>
                <w:sz w:val="24"/>
                <w:szCs w:val="24"/>
              </w:rPr>
            </w:pPr>
            <w:r>
              <w:rPr>
                <w:rStyle w:val="8"/>
                <w:rFonts w:hint="eastAsia" w:ascii="宋体" w:hAnsi="宋体" w:eastAsia="宋体" w:cs="宋体"/>
                <w:sz w:val="24"/>
                <w:szCs w:val="24"/>
              </w:rPr>
              <w:t>✱</w:t>
            </w:r>
            <w:r>
              <w:rPr>
                <w:rStyle w:val="8"/>
                <w:rFonts w:hAnsi="宋体"/>
                <w:kern w:val="0"/>
                <w:sz w:val="24"/>
                <w:szCs w:val="24"/>
              </w:rPr>
              <w:t>试剂灵敏度要求:</w:t>
            </w:r>
          </w:p>
        </w:tc>
        <w:tc>
          <w:tcPr>
            <w:tcW w:w="6450" w:type="dxa"/>
            <w:tcBorders>
              <w:top w:val="single" w:color="000000" w:sz="6" w:space="0"/>
              <w:left w:val="single" w:color="000000" w:sz="6" w:space="0"/>
              <w:bottom w:val="single" w:color="000000" w:sz="6" w:space="0"/>
              <w:right w:val="single" w:color="auto" w:sz="4" w:space="0"/>
            </w:tcBorders>
            <w:vAlign w:val="center"/>
          </w:tcPr>
          <w:p w14:paraId="5AB34F2C">
            <w:pPr>
              <w:pStyle w:val="9"/>
              <w:snapToGrid w:val="0"/>
              <w:jc w:val="both"/>
              <w:rPr>
                <w:rStyle w:val="8"/>
                <w:rFonts w:hAnsi="宋体"/>
                <w:kern w:val="0"/>
                <w:sz w:val="24"/>
                <w:szCs w:val="24"/>
              </w:rPr>
            </w:pPr>
            <w:r>
              <w:rPr>
                <w:rStyle w:val="8"/>
                <w:rFonts w:hAnsi="宋体"/>
                <w:sz w:val="24"/>
                <w:szCs w:val="24"/>
              </w:rPr>
              <w:t>在血站常规检测模式下，试剂灵敏度要求（95%LOD)： HBV≤5.0IU/ml； HCV≤</w:t>
            </w:r>
            <w:r>
              <w:rPr>
                <w:rStyle w:val="8"/>
                <w:rFonts w:hint="eastAsia" w:hAnsi="宋体"/>
                <w:sz w:val="24"/>
                <w:szCs w:val="24"/>
                <w:lang w:val="en-US" w:eastAsia="zh-CN"/>
              </w:rPr>
              <w:t>5</w:t>
            </w:r>
            <w:r>
              <w:rPr>
                <w:rStyle w:val="8"/>
                <w:rFonts w:hAnsi="宋体"/>
                <w:sz w:val="24"/>
                <w:szCs w:val="24"/>
              </w:rPr>
              <w:t>.0IU/ml； HIV-1≤20.0IU/ml；HIV≤20IU/ml</w:t>
            </w:r>
          </w:p>
        </w:tc>
      </w:tr>
      <w:tr w14:paraId="24168FF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981"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350F7192">
            <w:pPr>
              <w:pStyle w:val="9"/>
              <w:snapToGrid w:val="0"/>
              <w:jc w:val="center"/>
              <w:rPr>
                <w:rStyle w:val="8"/>
                <w:rFonts w:hint="eastAsia" w:hAnsi="宋体" w:eastAsia="宋体"/>
                <w:kern w:val="0"/>
                <w:sz w:val="24"/>
                <w:szCs w:val="24"/>
                <w:lang w:eastAsia="zh-CN"/>
              </w:rPr>
            </w:pPr>
            <w:r>
              <w:rPr>
                <w:rStyle w:val="8"/>
                <w:rFonts w:hAnsi="宋体"/>
                <w:kern w:val="0"/>
                <w:sz w:val="24"/>
                <w:szCs w:val="24"/>
              </w:rPr>
              <w:t>1</w:t>
            </w:r>
            <w:r>
              <w:rPr>
                <w:rStyle w:val="8"/>
                <w:rFonts w:hint="eastAsia" w:hAnsi="宋体"/>
                <w:kern w:val="0"/>
                <w:sz w:val="24"/>
                <w:szCs w:val="24"/>
                <w:lang w:val="en-US" w:eastAsia="zh-CN"/>
              </w:rPr>
              <w:t>5</w:t>
            </w:r>
          </w:p>
        </w:tc>
        <w:tc>
          <w:tcPr>
            <w:tcW w:w="1711" w:type="dxa"/>
            <w:tcBorders>
              <w:top w:val="single" w:color="000000" w:sz="6" w:space="0"/>
              <w:left w:val="single" w:color="000000" w:sz="6" w:space="0"/>
              <w:bottom w:val="single" w:color="000000" w:sz="6" w:space="0"/>
              <w:right w:val="single" w:color="000000" w:sz="6" w:space="0"/>
            </w:tcBorders>
            <w:vAlign w:val="center"/>
          </w:tcPr>
          <w:p w14:paraId="60A9410E">
            <w:pPr>
              <w:pStyle w:val="9"/>
              <w:tabs>
                <w:tab w:val="center" w:pos="974"/>
              </w:tabs>
              <w:snapToGrid w:val="0"/>
              <w:jc w:val="both"/>
              <w:rPr>
                <w:rStyle w:val="8"/>
                <w:rFonts w:hAnsi="宋体"/>
                <w:kern w:val="0"/>
                <w:sz w:val="24"/>
                <w:szCs w:val="24"/>
              </w:rPr>
            </w:pPr>
            <w:r>
              <w:rPr>
                <w:rStyle w:val="8"/>
                <w:rFonts w:hAnsi="宋体"/>
                <w:kern w:val="0"/>
                <w:sz w:val="24"/>
                <w:szCs w:val="24"/>
              </w:rPr>
              <w:t>检测病毒亚型：</w:t>
            </w:r>
          </w:p>
        </w:tc>
        <w:tc>
          <w:tcPr>
            <w:tcW w:w="6450" w:type="dxa"/>
            <w:tcBorders>
              <w:top w:val="single" w:color="000000" w:sz="6" w:space="0"/>
              <w:left w:val="single" w:color="000000" w:sz="6" w:space="0"/>
              <w:bottom w:val="single" w:color="000000" w:sz="6" w:space="0"/>
              <w:right w:val="single" w:color="auto" w:sz="4" w:space="0"/>
            </w:tcBorders>
            <w:vAlign w:val="center"/>
          </w:tcPr>
          <w:p w14:paraId="2C83BF19">
            <w:pPr>
              <w:pStyle w:val="9"/>
              <w:numPr>
                <w:ilvl w:val="0"/>
                <w:numId w:val="1"/>
              </w:numPr>
              <w:snapToGrid w:val="0"/>
              <w:jc w:val="both"/>
              <w:rPr>
                <w:rStyle w:val="8"/>
                <w:rFonts w:hAnsi="宋体"/>
                <w:kern w:val="0"/>
                <w:sz w:val="24"/>
                <w:szCs w:val="24"/>
              </w:rPr>
            </w:pPr>
            <w:r>
              <w:rPr>
                <w:rStyle w:val="8"/>
                <w:rFonts w:hAnsi="宋体"/>
                <w:kern w:val="0"/>
                <w:sz w:val="24"/>
                <w:szCs w:val="24"/>
              </w:rPr>
              <w:t>HIV-1M组（亚型A-H）、N组、O组</w:t>
            </w:r>
          </w:p>
          <w:p w14:paraId="667B7A31">
            <w:pPr>
              <w:pStyle w:val="9"/>
              <w:numPr>
                <w:ilvl w:val="0"/>
                <w:numId w:val="1"/>
              </w:numPr>
              <w:snapToGrid w:val="0"/>
              <w:jc w:val="both"/>
              <w:rPr>
                <w:rStyle w:val="8"/>
                <w:rFonts w:hAnsi="宋体"/>
                <w:kern w:val="0"/>
                <w:sz w:val="24"/>
                <w:szCs w:val="24"/>
              </w:rPr>
            </w:pPr>
            <w:r>
              <w:rPr>
                <w:rStyle w:val="8"/>
                <w:rFonts w:hAnsi="宋体"/>
                <w:kern w:val="0"/>
                <w:sz w:val="24"/>
                <w:szCs w:val="24"/>
              </w:rPr>
              <w:t>HBV： A-H组</w:t>
            </w:r>
          </w:p>
          <w:p w14:paraId="244389A2">
            <w:pPr>
              <w:pStyle w:val="9"/>
              <w:numPr>
                <w:ilvl w:val="0"/>
                <w:numId w:val="1"/>
              </w:numPr>
              <w:snapToGrid w:val="0"/>
              <w:jc w:val="both"/>
              <w:rPr>
                <w:rStyle w:val="8"/>
                <w:rFonts w:hAnsi="宋体"/>
                <w:kern w:val="0"/>
                <w:sz w:val="24"/>
                <w:szCs w:val="24"/>
              </w:rPr>
            </w:pPr>
            <w:r>
              <w:rPr>
                <w:rStyle w:val="8"/>
                <w:rFonts w:hAnsi="宋体"/>
                <w:kern w:val="0"/>
                <w:sz w:val="24"/>
                <w:szCs w:val="24"/>
              </w:rPr>
              <w:t>HCV：基因型1-6型</w:t>
            </w:r>
          </w:p>
        </w:tc>
      </w:tr>
      <w:tr w14:paraId="0DC380C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981"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493DB2F7">
            <w:pPr>
              <w:pStyle w:val="9"/>
              <w:snapToGrid w:val="0"/>
              <w:jc w:val="center"/>
              <w:rPr>
                <w:rStyle w:val="8"/>
                <w:rFonts w:hint="eastAsia" w:hAnsi="宋体" w:eastAsia="宋体"/>
                <w:kern w:val="0"/>
                <w:sz w:val="24"/>
                <w:szCs w:val="24"/>
                <w:lang w:eastAsia="zh-CN"/>
              </w:rPr>
            </w:pPr>
            <w:r>
              <w:rPr>
                <w:rStyle w:val="8"/>
                <w:rFonts w:hAnsi="宋体"/>
                <w:kern w:val="0"/>
                <w:sz w:val="24"/>
                <w:szCs w:val="24"/>
              </w:rPr>
              <w:t>1</w:t>
            </w:r>
            <w:r>
              <w:rPr>
                <w:rStyle w:val="8"/>
                <w:rFonts w:hint="eastAsia" w:hAnsi="宋体"/>
                <w:kern w:val="0"/>
                <w:sz w:val="24"/>
                <w:szCs w:val="24"/>
                <w:lang w:val="en-US" w:eastAsia="zh-CN"/>
              </w:rPr>
              <w:t>6</w:t>
            </w:r>
          </w:p>
        </w:tc>
        <w:tc>
          <w:tcPr>
            <w:tcW w:w="1711" w:type="dxa"/>
            <w:tcBorders>
              <w:top w:val="single" w:color="000000" w:sz="6" w:space="0"/>
              <w:left w:val="single" w:color="000000" w:sz="6" w:space="0"/>
              <w:bottom w:val="single" w:color="000000" w:sz="6" w:space="0"/>
              <w:right w:val="single" w:color="000000" w:sz="6" w:space="0"/>
            </w:tcBorders>
            <w:vAlign w:val="center"/>
          </w:tcPr>
          <w:p w14:paraId="11BE1C36">
            <w:pPr>
              <w:pStyle w:val="9"/>
              <w:snapToGrid w:val="0"/>
              <w:jc w:val="both"/>
              <w:rPr>
                <w:rStyle w:val="8"/>
                <w:rFonts w:hAnsi="宋体"/>
                <w:kern w:val="0"/>
                <w:sz w:val="24"/>
                <w:szCs w:val="24"/>
              </w:rPr>
            </w:pPr>
            <w:r>
              <w:rPr>
                <w:rStyle w:val="8"/>
                <w:rFonts w:hint="eastAsia" w:ascii="宋体" w:hAnsi="宋体" w:eastAsia="宋体" w:cs="宋体"/>
                <w:sz w:val="24"/>
                <w:szCs w:val="24"/>
              </w:rPr>
              <w:t>✱</w:t>
            </w:r>
            <w:r>
              <w:rPr>
                <w:rStyle w:val="8"/>
                <w:rFonts w:hAnsi="宋体"/>
                <w:kern w:val="0"/>
                <w:sz w:val="24"/>
                <w:szCs w:val="24"/>
              </w:rPr>
              <w:t>技术要求：</w:t>
            </w:r>
          </w:p>
        </w:tc>
        <w:tc>
          <w:tcPr>
            <w:tcW w:w="6450" w:type="dxa"/>
            <w:tcBorders>
              <w:top w:val="single" w:color="000000" w:sz="6" w:space="0"/>
              <w:left w:val="single" w:color="000000" w:sz="6" w:space="0"/>
              <w:bottom w:val="single" w:color="000000" w:sz="6" w:space="0"/>
              <w:right w:val="single" w:color="auto" w:sz="4" w:space="0"/>
            </w:tcBorders>
            <w:vAlign w:val="center"/>
          </w:tcPr>
          <w:p w14:paraId="07703B0D">
            <w:pPr>
              <w:pStyle w:val="9"/>
              <w:snapToGrid w:val="0"/>
              <w:jc w:val="both"/>
              <w:rPr>
                <w:rStyle w:val="8"/>
                <w:rFonts w:hAnsi="宋体"/>
                <w:kern w:val="0"/>
                <w:sz w:val="24"/>
                <w:szCs w:val="24"/>
              </w:rPr>
            </w:pPr>
            <w:r>
              <w:rPr>
                <w:rStyle w:val="8"/>
                <w:rFonts w:hAnsi="宋体"/>
                <w:kern w:val="0"/>
                <w:sz w:val="24"/>
                <w:szCs w:val="24"/>
              </w:rPr>
              <w:t>对HIV病毒基因组采用双区（Pol、LTR）检测，减少由于HIV病毒突变导致的输血传播。</w:t>
            </w:r>
          </w:p>
        </w:tc>
      </w:tr>
      <w:tr w14:paraId="292B84E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981"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6F3D692D">
            <w:pPr>
              <w:pStyle w:val="9"/>
              <w:snapToGrid w:val="0"/>
              <w:jc w:val="center"/>
              <w:rPr>
                <w:rStyle w:val="8"/>
                <w:rFonts w:hint="eastAsia" w:hAnsi="宋体" w:eastAsia="宋体"/>
                <w:kern w:val="0"/>
                <w:sz w:val="24"/>
                <w:szCs w:val="24"/>
                <w:lang w:eastAsia="zh-CN"/>
              </w:rPr>
            </w:pPr>
            <w:r>
              <w:rPr>
                <w:rStyle w:val="8"/>
                <w:rFonts w:hAnsi="宋体"/>
                <w:kern w:val="0"/>
                <w:sz w:val="24"/>
                <w:szCs w:val="24"/>
              </w:rPr>
              <w:t>1</w:t>
            </w:r>
            <w:r>
              <w:rPr>
                <w:rStyle w:val="8"/>
                <w:rFonts w:hint="eastAsia" w:hAnsi="宋体"/>
                <w:kern w:val="0"/>
                <w:sz w:val="24"/>
                <w:szCs w:val="24"/>
                <w:lang w:val="en-US" w:eastAsia="zh-CN"/>
              </w:rPr>
              <w:t>7</w:t>
            </w:r>
          </w:p>
        </w:tc>
        <w:tc>
          <w:tcPr>
            <w:tcW w:w="1711" w:type="dxa"/>
            <w:tcBorders>
              <w:top w:val="single" w:color="000000" w:sz="6" w:space="0"/>
              <w:left w:val="single" w:color="000000" w:sz="6" w:space="0"/>
              <w:bottom w:val="single" w:color="000000" w:sz="6" w:space="0"/>
              <w:right w:val="single" w:color="000000" w:sz="6" w:space="0"/>
            </w:tcBorders>
            <w:vAlign w:val="center"/>
          </w:tcPr>
          <w:p w14:paraId="0E0A6B2D">
            <w:pPr>
              <w:pStyle w:val="9"/>
              <w:snapToGrid w:val="0"/>
              <w:jc w:val="both"/>
              <w:rPr>
                <w:rStyle w:val="8"/>
                <w:rFonts w:hAnsi="宋体"/>
                <w:kern w:val="0"/>
                <w:sz w:val="24"/>
                <w:szCs w:val="24"/>
              </w:rPr>
            </w:pPr>
            <w:r>
              <w:rPr>
                <w:rStyle w:val="8"/>
                <w:rFonts w:hAnsi="宋体"/>
                <w:kern w:val="0"/>
                <w:sz w:val="24"/>
                <w:szCs w:val="24"/>
              </w:rPr>
              <w:t>配套耗材及鉴别试剂：</w:t>
            </w:r>
          </w:p>
        </w:tc>
        <w:tc>
          <w:tcPr>
            <w:tcW w:w="6450" w:type="dxa"/>
            <w:tcBorders>
              <w:top w:val="single" w:color="000000" w:sz="6" w:space="0"/>
              <w:left w:val="single" w:color="000000" w:sz="6" w:space="0"/>
              <w:bottom w:val="single" w:color="000000" w:sz="6" w:space="0"/>
              <w:right w:val="single" w:color="auto" w:sz="4" w:space="0"/>
            </w:tcBorders>
            <w:vAlign w:val="center"/>
          </w:tcPr>
          <w:p w14:paraId="458B4C0D">
            <w:pPr>
              <w:pStyle w:val="9"/>
              <w:snapToGrid w:val="0"/>
              <w:jc w:val="both"/>
              <w:rPr>
                <w:rStyle w:val="8"/>
                <w:rFonts w:hAnsi="宋体"/>
                <w:kern w:val="0"/>
                <w:sz w:val="24"/>
                <w:szCs w:val="24"/>
              </w:rPr>
            </w:pPr>
            <w:r>
              <w:rPr>
                <w:rStyle w:val="8"/>
                <w:rFonts w:hAnsi="宋体"/>
                <w:kern w:val="0"/>
                <w:sz w:val="24"/>
                <w:szCs w:val="24"/>
              </w:rPr>
              <w:t>可无偿提供所有配套耗材及病毒鉴别检测试剂，一次性加样头为带滤芯、无DNA酶和RNA酶。</w:t>
            </w:r>
          </w:p>
        </w:tc>
      </w:tr>
      <w:tr w14:paraId="2F667DD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1065"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5B8585D1">
            <w:pPr>
              <w:pStyle w:val="9"/>
              <w:snapToGrid w:val="0"/>
              <w:jc w:val="center"/>
              <w:rPr>
                <w:rStyle w:val="8"/>
                <w:rFonts w:hint="eastAsia" w:hAnsi="宋体" w:eastAsia="宋体"/>
                <w:kern w:val="0"/>
                <w:sz w:val="24"/>
                <w:szCs w:val="24"/>
                <w:lang w:eastAsia="zh-CN"/>
              </w:rPr>
            </w:pPr>
            <w:r>
              <w:rPr>
                <w:rStyle w:val="8"/>
                <w:rFonts w:hAnsi="宋体"/>
                <w:kern w:val="0"/>
                <w:sz w:val="24"/>
                <w:szCs w:val="24"/>
              </w:rPr>
              <w:t>1</w:t>
            </w:r>
            <w:r>
              <w:rPr>
                <w:rStyle w:val="8"/>
                <w:rFonts w:hint="eastAsia" w:hAnsi="宋体"/>
                <w:kern w:val="0"/>
                <w:sz w:val="24"/>
                <w:szCs w:val="24"/>
                <w:lang w:val="en-US" w:eastAsia="zh-CN"/>
              </w:rPr>
              <w:t>8</w:t>
            </w:r>
          </w:p>
        </w:tc>
        <w:tc>
          <w:tcPr>
            <w:tcW w:w="1711" w:type="dxa"/>
            <w:tcBorders>
              <w:top w:val="single" w:color="000000" w:sz="6" w:space="0"/>
              <w:left w:val="single" w:color="000000" w:sz="6" w:space="0"/>
              <w:bottom w:val="single" w:color="000000" w:sz="6" w:space="0"/>
              <w:right w:val="single" w:color="000000" w:sz="6" w:space="0"/>
            </w:tcBorders>
            <w:vAlign w:val="center"/>
          </w:tcPr>
          <w:p w14:paraId="1594A302">
            <w:pPr>
              <w:snapToGrid w:val="0"/>
              <w:jc w:val="both"/>
              <w:rPr>
                <w:rStyle w:val="8"/>
                <w:rFonts w:hAnsi="宋体"/>
                <w:sz w:val="24"/>
                <w:szCs w:val="24"/>
              </w:rPr>
            </w:pPr>
            <w:r>
              <w:rPr>
                <w:rStyle w:val="8"/>
                <w:rFonts w:ascii="宋体" w:hAnsi="宋体"/>
                <w:sz w:val="24"/>
                <w:szCs w:val="24"/>
              </w:rPr>
              <w:t>试剂运输要求：</w:t>
            </w:r>
          </w:p>
        </w:tc>
        <w:tc>
          <w:tcPr>
            <w:tcW w:w="6450" w:type="dxa"/>
            <w:tcBorders>
              <w:top w:val="single" w:color="000000" w:sz="6" w:space="0"/>
              <w:left w:val="single" w:color="000000" w:sz="6" w:space="0"/>
              <w:bottom w:val="single" w:color="000000" w:sz="6" w:space="0"/>
              <w:right w:val="single" w:color="auto" w:sz="4" w:space="0"/>
            </w:tcBorders>
            <w:vAlign w:val="center"/>
          </w:tcPr>
          <w:p w14:paraId="6A84FF6B">
            <w:pPr>
              <w:snapToGrid w:val="0"/>
              <w:ind w:right="-112"/>
              <w:jc w:val="both"/>
              <w:rPr>
                <w:rStyle w:val="8"/>
                <w:rFonts w:hAnsi="宋体"/>
                <w:sz w:val="24"/>
                <w:szCs w:val="24"/>
              </w:rPr>
            </w:pPr>
            <w:r>
              <w:rPr>
                <w:rStyle w:val="8"/>
                <w:rFonts w:ascii="宋体" w:hAnsi="宋体"/>
                <w:sz w:val="24"/>
                <w:szCs w:val="24"/>
              </w:rPr>
              <w:t>采用冷链运输，可监控实时温度，记录并打印。</w:t>
            </w:r>
          </w:p>
        </w:tc>
      </w:tr>
      <w:tr w14:paraId="44DD851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606" w:hRule="atLeast"/>
        </w:trPr>
        <w:tc>
          <w:tcPr>
            <w:tcW w:w="823" w:type="dxa"/>
            <w:tcBorders>
              <w:top w:val="single" w:color="000000" w:sz="2" w:space="0"/>
              <w:left w:val="single" w:color="auto" w:sz="4" w:space="0"/>
              <w:bottom w:val="single" w:color="auto" w:sz="4" w:space="0"/>
              <w:right w:val="single" w:color="000000" w:sz="2" w:space="0"/>
            </w:tcBorders>
            <w:vAlign w:val="center"/>
          </w:tcPr>
          <w:p w14:paraId="59BF1E77">
            <w:pPr>
              <w:pStyle w:val="9"/>
              <w:snapToGrid w:val="0"/>
              <w:jc w:val="center"/>
              <w:rPr>
                <w:rStyle w:val="8"/>
                <w:rFonts w:hint="eastAsia" w:hAnsi="宋体" w:eastAsia="宋体"/>
                <w:kern w:val="0"/>
                <w:sz w:val="24"/>
                <w:szCs w:val="24"/>
                <w:lang w:eastAsia="zh-CN"/>
              </w:rPr>
            </w:pPr>
            <w:r>
              <w:rPr>
                <w:rStyle w:val="8"/>
                <w:rFonts w:hAnsi="宋体"/>
                <w:kern w:val="0"/>
                <w:sz w:val="24"/>
                <w:szCs w:val="24"/>
              </w:rPr>
              <w:t>1</w:t>
            </w:r>
            <w:r>
              <w:rPr>
                <w:rStyle w:val="8"/>
                <w:rFonts w:hint="eastAsia" w:hAnsi="宋体"/>
                <w:kern w:val="0"/>
                <w:sz w:val="24"/>
                <w:szCs w:val="24"/>
                <w:lang w:val="en-US" w:eastAsia="zh-CN"/>
              </w:rPr>
              <w:t>9</w:t>
            </w:r>
          </w:p>
        </w:tc>
        <w:tc>
          <w:tcPr>
            <w:tcW w:w="1711" w:type="dxa"/>
            <w:tcBorders>
              <w:top w:val="single" w:color="000000" w:sz="2" w:space="0"/>
              <w:left w:val="single" w:color="000000" w:sz="2" w:space="0"/>
              <w:bottom w:val="single" w:color="auto" w:sz="4" w:space="0"/>
              <w:right w:val="single" w:color="000000" w:sz="2" w:space="0"/>
            </w:tcBorders>
            <w:vAlign w:val="center"/>
          </w:tcPr>
          <w:p w14:paraId="5FFCE075">
            <w:pPr>
              <w:snapToGrid w:val="0"/>
              <w:jc w:val="both"/>
              <w:rPr>
                <w:rStyle w:val="8"/>
                <w:rFonts w:ascii="宋体" w:hAnsi="宋体"/>
                <w:sz w:val="24"/>
                <w:szCs w:val="24"/>
              </w:rPr>
            </w:pPr>
            <w:r>
              <w:rPr>
                <w:rStyle w:val="8"/>
                <w:rFonts w:ascii="宋体" w:hAnsi="宋体"/>
                <w:sz w:val="24"/>
                <w:szCs w:val="24"/>
              </w:rPr>
              <w:t>检测试剂：</w:t>
            </w:r>
          </w:p>
        </w:tc>
        <w:tc>
          <w:tcPr>
            <w:tcW w:w="6450" w:type="dxa"/>
            <w:tcBorders>
              <w:top w:val="single" w:color="000000" w:sz="2" w:space="0"/>
              <w:left w:val="single" w:color="000000" w:sz="2" w:space="0"/>
              <w:bottom w:val="single" w:color="auto" w:sz="4" w:space="0"/>
              <w:right w:val="single" w:color="auto" w:sz="4" w:space="0"/>
            </w:tcBorders>
            <w:vAlign w:val="center"/>
          </w:tcPr>
          <w:p w14:paraId="2B077C7B">
            <w:pPr>
              <w:snapToGrid w:val="0"/>
              <w:ind w:right="-112"/>
              <w:jc w:val="both"/>
              <w:rPr>
                <w:rStyle w:val="8"/>
                <w:rFonts w:ascii="宋体" w:hAnsi="宋体"/>
                <w:sz w:val="24"/>
                <w:szCs w:val="24"/>
              </w:rPr>
            </w:pPr>
            <w:r>
              <w:rPr>
                <w:rStyle w:val="8"/>
                <w:rFonts w:ascii="宋体" w:hAnsi="宋体"/>
                <w:sz w:val="24"/>
                <w:szCs w:val="24"/>
              </w:rPr>
              <w:t>具有中国国家食品药品监督管理局颁发的注册证书，证书在有效期内。</w:t>
            </w:r>
          </w:p>
        </w:tc>
      </w:tr>
    </w:tbl>
    <w:p w14:paraId="205BBAF7">
      <w:pPr>
        <w:pStyle w:val="2"/>
        <w:spacing w:before="276" w:line="183" w:lineRule="auto"/>
        <w:ind w:left="5"/>
        <w:rPr>
          <w:b/>
          <w:bCs/>
          <w:spacing w:val="-1"/>
          <w:sz w:val="24"/>
          <w:szCs w:val="24"/>
        </w:rPr>
      </w:pPr>
    </w:p>
    <w:p w14:paraId="632BABF2">
      <w:pPr>
        <w:pStyle w:val="2"/>
        <w:spacing w:before="276" w:line="183" w:lineRule="auto"/>
        <w:ind w:left="5"/>
        <w:rPr>
          <w:b/>
          <w:bCs/>
          <w:spacing w:val="-1"/>
          <w:sz w:val="24"/>
          <w:szCs w:val="24"/>
        </w:rPr>
      </w:pPr>
    </w:p>
    <w:p w14:paraId="269EA454">
      <w:pPr>
        <w:pStyle w:val="2"/>
        <w:spacing w:before="276" w:line="183" w:lineRule="auto"/>
        <w:ind w:left="5"/>
        <w:rPr>
          <w:b/>
          <w:bCs/>
          <w:spacing w:val="-1"/>
          <w:sz w:val="24"/>
          <w:szCs w:val="24"/>
        </w:rPr>
      </w:pPr>
    </w:p>
    <w:p w14:paraId="62347696">
      <w:pPr>
        <w:pStyle w:val="2"/>
        <w:spacing w:before="276" w:line="183" w:lineRule="auto"/>
        <w:ind w:left="5"/>
        <w:rPr>
          <w:b/>
          <w:bCs/>
          <w:spacing w:val="-1"/>
          <w:sz w:val="24"/>
          <w:szCs w:val="24"/>
        </w:rPr>
      </w:pPr>
    </w:p>
    <w:p w14:paraId="4B0FE7EB">
      <w:pPr>
        <w:pStyle w:val="2"/>
        <w:spacing w:before="276" w:line="183" w:lineRule="auto"/>
        <w:ind w:left="5"/>
        <w:rPr>
          <w:b/>
          <w:bCs/>
          <w:spacing w:val="-1"/>
          <w:sz w:val="24"/>
          <w:szCs w:val="24"/>
        </w:rPr>
      </w:pPr>
    </w:p>
    <w:p w14:paraId="5C628E51">
      <w:pPr>
        <w:pStyle w:val="2"/>
        <w:spacing w:before="276" w:line="183" w:lineRule="auto"/>
        <w:ind w:left="5"/>
        <w:rPr>
          <w:b/>
          <w:bCs/>
          <w:spacing w:val="-1"/>
          <w:sz w:val="24"/>
          <w:szCs w:val="24"/>
        </w:rPr>
      </w:pPr>
    </w:p>
    <w:p w14:paraId="5D231D88">
      <w:pPr>
        <w:pStyle w:val="2"/>
        <w:spacing w:before="276" w:line="183" w:lineRule="auto"/>
        <w:ind w:left="5"/>
        <w:rPr>
          <w:b/>
          <w:bCs/>
          <w:spacing w:val="-1"/>
          <w:sz w:val="24"/>
          <w:szCs w:val="24"/>
        </w:rPr>
      </w:pPr>
    </w:p>
    <w:p w14:paraId="4C938E61">
      <w:pPr>
        <w:pStyle w:val="2"/>
        <w:spacing w:before="276" w:line="183" w:lineRule="auto"/>
        <w:ind w:left="5"/>
        <w:rPr>
          <w:b/>
          <w:bCs/>
          <w:spacing w:val="-1"/>
          <w:sz w:val="24"/>
          <w:szCs w:val="24"/>
        </w:rPr>
      </w:pPr>
    </w:p>
    <w:p w14:paraId="3A5BCABB">
      <w:pPr>
        <w:pStyle w:val="2"/>
        <w:spacing w:before="276" w:line="183" w:lineRule="auto"/>
        <w:ind w:left="5"/>
        <w:rPr>
          <w:b/>
          <w:bCs/>
          <w:spacing w:val="-1"/>
          <w:sz w:val="24"/>
          <w:szCs w:val="24"/>
        </w:rPr>
      </w:pPr>
    </w:p>
    <w:p w14:paraId="02FAE410">
      <w:pPr>
        <w:pStyle w:val="2"/>
        <w:spacing w:before="276" w:line="183" w:lineRule="auto"/>
        <w:ind w:left="5"/>
        <w:rPr>
          <w:b/>
          <w:bCs/>
          <w:spacing w:val="-1"/>
          <w:sz w:val="24"/>
          <w:szCs w:val="24"/>
        </w:rPr>
      </w:pPr>
    </w:p>
    <w:p w14:paraId="1347ECA1">
      <w:pPr>
        <w:pStyle w:val="2"/>
        <w:spacing w:before="276" w:line="183" w:lineRule="auto"/>
        <w:ind w:left="5"/>
        <w:rPr>
          <w:b/>
          <w:bCs/>
          <w:spacing w:val="-1"/>
          <w:sz w:val="24"/>
          <w:szCs w:val="24"/>
        </w:rPr>
      </w:pPr>
    </w:p>
    <w:p w14:paraId="1DCCFBF8">
      <w:pPr>
        <w:pStyle w:val="2"/>
        <w:spacing w:before="276" w:line="183" w:lineRule="auto"/>
        <w:ind w:left="5"/>
        <w:rPr>
          <w:b/>
          <w:bCs/>
          <w:spacing w:val="-1"/>
          <w:sz w:val="24"/>
          <w:szCs w:val="24"/>
        </w:rPr>
      </w:pPr>
    </w:p>
    <w:p w14:paraId="112E1721">
      <w:pPr>
        <w:pStyle w:val="2"/>
        <w:spacing w:before="276" w:line="183" w:lineRule="auto"/>
        <w:ind w:left="5"/>
        <w:rPr>
          <w:b/>
          <w:bCs/>
          <w:spacing w:val="-1"/>
          <w:sz w:val="24"/>
          <w:szCs w:val="24"/>
        </w:rPr>
      </w:pPr>
    </w:p>
    <w:p w14:paraId="387B7A23">
      <w:pPr>
        <w:pStyle w:val="2"/>
        <w:spacing w:before="276" w:line="183" w:lineRule="auto"/>
        <w:ind w:left="5"/>
        <w:rPr>
          <w:b/>
          <w:bCs/>
          <w:spacing w:val="-1"/>
          <w:sz w:val="24"/>
          <w:szCs w:val="24"/>
        </w:rPr>
      </w:pPr>
    </w:p>
    <w:p w14:paraId="2DA2E729">
      <w:pPr>
        <w:pStyle w:val="2"/>
        <w:spacing w:before="276" w:line="183" w:lineRule="auto"/>
        <w:ind w:left="5"/>
        <w:rPr>
          <w:b/>
          <w:bCs/>
          <w:spacing w:val="-1"/>
          <w:sz w:val="24"/>
          <w:szCs w:val="24"/>
        </w:rPr>
      </w:pPr>
      <w:r>
        <w:rPr>
          <w:b/>
          <w:bCs/>
          <w:spacing w:val="-1"/>
          <w:sz w:val="24"/>
          <w:szCs w:val="24"/>
        </w:rPr>
        <w:t>商务要求</w:t>
      </w:r>
    </w:p>
    <w:p w14:paraId="2C23CDAF">
      <w:pPr>
        <w:pStyle w:val="2"/>
        <w:spacing w:before="276" w:line="183" w:lineRule="auto"/>
        <w:ind w:left="5"/>
        <w:rPr>
          <w:b/>
          <w:bCs/>
          <w:spacing w:val="-1"/>
          <w:sz w:val="24"/>
          <w:szCs w:val="24"/>
        </w:rPr>
      </w:pPr>
    </w:p>
    <w:p w14:paraId="060B8BC2">
      <w:pPr>
        <w:spacing w:line="272" w:lineRule="auto"/>
        <w:rPr>
          <w:rFonts w:hint="eastAsia"/>
          <w:sz w:val="24"/>
          <w:szCs w:val="24"/>
          <w:lang w:val="en-US" w:eastAsia="zh-CN"/>
        </w:rPr>
      </w:pPr>
      <w:r>
        <w:rPr>
          <w:rFonts w:hint="eastAsia"/>
          <w:sz w:val="24"/>
          <w:szCs w:val="24"/>
          <w:lang w:eastAsia="zh-CN"/>
        </w:rPr>
        <w:t>付款方式：验收合格后支付</w:t>
      </w:r>
      <w:r>
        <w:rPr>
          <w:rFonts w:hint="eastAsia"/>
          <w:sz w:val="24"/>
          <w:szCs w:val="24"/>
          <w:lang w:val="en-US" w:eastAsia="zh-CN"/>
        </w:rPr>
        <w:t>100%。</w:t>
      </w:r>
    </w:p>
    <w:p w14:paraId="74D620C6">
      <w:pPr>
        <w:spacing w:line="272" w:lineRule="auto"/>
        <w:rPr>
          <w:rFonts w:hint="eastAsia"/>
          <w:sz w:val="24"/>
          <w:szCs w:val="24"/>
          <w:lang w:val="en-US" w:eastAsia="zh-CN"/>
        </w:rPr>
      </w:pPr>
      <w:r>
        <w:rPr>
          <w:rFonts w:hint="eastAsia"/>
          <w:sz w:val="24"/>
          <w:szCs w:val="24"/>
          <w:lang w:val="en-US" w:eastAsia="zh-CN"/>
        </w:rPr>
        <w:t>供货期：合同签订后</w:t>
      </w:r>
      <w:bookmarkStart w:id="9" w:name="_GoBack"/>
      <w:bookmarkEnd w:id="9"/>
      <w:r>
        <w:rPr>
          <w:rFonts w:hint="eastAsia"/>
          <w:sz w:val="24"/>
          <w:szCs w:val="24"/>
          <w:lang w:val="en-US" w:eastAsia="zh-CN"/>
        </w:rPr>
        <w:t>十个工作日内。</w:t>
      </w:r>
    </w:p>
    <w:p w14:paraId="586953F8">
      <w:pPr>
        <w:spacing w:line="272" w:lineRule="auto"/>
        <w:rPr>
          <w:sz w:val="24"/>
          <w:szCs w:val="24"/>
        </w:rPr>
        <w:sectPr>
          <w:footerReference r:id="rId21" w:type="default"/>
          <w:pgSz w:w="11907" w:h="16840"/>
          <w:pgMar w:top="400" w:right="1217" w:bottom="1122" w:left="1135" w:header="0" w:footer="888" w:gutter="0"/>
          <w:cols w:space="720" w:num="1"/>
        </w:sectPr>
      </w:pPr>
      <w:r>
        <w:rPr>
          <w:rFonts w:hint="eastAsia"/>
          <w:sz w:val="24"/>
          <w:szCs w:val="24"/>
          <w:lang w:val="en-US" w:eastAsia="zh-CN"/>
        </w:rPr>
        <w:t>验收标准：按国家标准验收。</w:t>
      </w:r>
    </w:p>
    <w:p w14:paraId="7AD7EF58">
      <w:pPr>
        <w:spacing w:line="263" w:lineRule="auto"/>
        <w:rPr>
          <w:rFonts w:ascii="Arial"/>
          <w:sz w:val="21"/>
        </w:rPr>
      </w:pPr>
    </w:p>
    <w:p w14:paraId="52E1D4FE">
      <w:pPr>
        <w:spacing w:line="263" w:lineRule="auto"/>
        <w:rPr>
          <w:rFonts w:ascii="Arial"/>
          <w:sz w:val="21"/>
        </w:rPr>
      </w:pPr>
    </w:p>
    <w:p w14:paraId="442F848C">
      <w:pPr>
        <w:spacing w:line="264" w:lineRule="auto"/>
        <w:rPr>
          <w:rFonts w:ascii="Arial"/>
          <w:sz w:val="21"/>
        </w:rPr>
      </w:pPr>
    </w:p>
    <w:p w14:paraId="70C42B87">
      <w:pPr>
        <w:spacing w:line="264" w:lineRule="auto"/>
        <w:rPr>
          <w:rFonts w:ascii="Arial"/>
          <w:sz w:val="21"/>
        </w:rPr>
      </w:pPr>
    </w:p>
    <w:p w14:paraId="1A3BAA24">
      <w:pPr>
        <w:pStyle w:val="2"/>
        <w:spacing w:before="133" w:line="184" w:lineRule="auto"/>
        <w:ind w:left="2986"/>
        <w:outlineLvl w:val="0"/>
      </w:pPr>
      <w:bookmarkStart w:id="4" w:name="bookmark7"/>
      <w:bookmarkEnd w:id="4"/>
      <w:r>
        <w:rPr>
          <w:b/>
          <w:bCs/>
          <w:spacing w:val="4"/>
        </w:rPr>
        <w:t>第五章</w:t>
      </w:r>
      <w:r>
        <w:rPr>
          <w:b/>
          <w:bCs/>
          <w:spacing w:val="11"/>
        </w:rPr>
        <w:t xml:space="preserve">     </w:t>
      </w:r>
      <w:r>
        <w:rPr>
          <w:b/>
          <w:bCs/>
          <w:spacing w:val="4"/>
        </w:rPr>
        <w:t>评标方法和标准</w:t>
      </w:r>
    </w:p>
    <w:p w14:paraId="56968326">
      <w:pPr>
        <w:pStyle w:val="2"/>
        <w:spacing w:before="102" w:line="338" w:lineRule="auto"/>
        <w:ind w:left="1" w:firstLine="22"/>
        <w:rPr>
          <w:sz w:val="24"/>
          <w:szCs w:val="24"/>
        </w:rPr>
      </w:pPr>
      <w:r>
        <w:rPr>
          <w:spacing w:val="1"/>
          <w:sz w:val="24"/>
          <w:szCs w:val="24"/>
        </w:rPr>
        <w:t>1.根据《政府采购促进中小企业发展管理办法》（财库[2020]46 号）、《财政部  **部关于</w:t>
      </w:r>
      <w:r>
        <w:rPr>
          <w:spacing w:val="13"/>
          <w:sz w:val="24"/>
          <w:szCs w:val="24"/>
        </w:rPr>
        <w:t xml:space="preserve"> </w:t>
      </w:r>
      <w:r>
        <w:rPr>
          <w:spacing w:val="-4"/>
          <w:sz w:val="24"/>
          <w:szCs w:val="24"/>
        </w:rPr>
        <w:t>政府采购支持**企业发展有关问题的通知》（财库〔2014〕68  号）</w:t>
      </w:r>
      <w:r>
        <w:rPr>
          <w:spacing w:val="-5"/>
          <w:sz w:val="24"/>
          <w:szCs w:val="24"/>
        </w:rPr>
        <w:t>和《三部门联合发布关于</w:t>
      </w:r>
      <w:r>
        <w:rPr>
          <w:sz w:val="24"/>
          <w:szCs w:val="24"/>
        </w:rPr>
        <w:t xml:space="preserve"> </w:t>
      </w:r>
      <w:r>
        <w:rPr>
          <w:spacing w:val="-7"/>
          <w:sz w:val="24"/>
          <w:szCs w:val="24"/>
        </w:rPr>
        <w:t>促进残疾人就业政府采购政策的通知》（财库〔2017〕</w:t>
      </w:r>
      <w:r>
        <w:rPr>
          <w:spacing w:val="34"/>
          <w:sz w:val="24"/>
          <w:szCs w:val="24"/>
        </w:rPr>
        <w:t xml:space="preserve"> </w:t>
      </w:r>
      <w:r>
        <w:rPr>
          <w:spacing w:val="-7"/>
          <w:sz w:val="24"/>
          <w:szCs w:val="24"/>
        </w:rPr>
        <w:t>141 号）</w:t>
      </w:r>
      <w:r>
        <w:rPr>
          <w:spacing w:val="-18"/>
          <w:sz w:val="24"/>
          <w:szCs w:val="24"/>
        </w:rPr>
        <w:t xml:space="preserve"> </w:t>
      </w:r>
      <w:r>
        <w:rPr>
          <w:spacing w:val="-7"/>
          <w:sz w:val="24"/>
          <w:szCs w:val="24"/>
        </w:rPr>
        <w:t>的规定</w:t>
      </w:r>
      <w:r>
        <w:rPr>
          <w:spacing w:val="17"/>
          <w:sz w:val="24"/>
          <w:szCs w:val="24"/>
        </w:rPr>
        <w:t xml:space="preserve"> </w:t>
      </w:r>
      <w:r>
        <w:rPr>
          <w:spacing w:val="-7"/>
          <w:sz w:val="24"/>
          <w:szCs w:val="24"/>
        </w:rPr>
        <w:t>，对满足价格扣除条</w:t>
      </w:r>
      <w:r>
        <w:rPr>
          <w:sz w:val="24"/>
          <w:szCs w:val="24"/>
        </w:rPr>
        <w:t xml:space="preserve"> </w:t>
      </w:r>
      <w:r>
        <w:rPr>
          <w:spacing w:val="3"/>
          <w:sz w:val="24"/>
          <w:szCs w:val="24"/>
        </w:rPr>
        <w:t>件且在响应文件中提交了《供应商企业类  型声明函》、《残疾人福利性单位声明函》或省</w:t>
      </w:r>
      <w:r>
        <w:rPr>
          <w:spacing w:val="6"/>
          <w:sz w:val="24"/>
          <w:szCs w:val="24"/>
        </w:rPr>
        <w:t xml:space="preserve"> </w:t>
      </w:r>
      <w:r>
        <w:rPr>
          <w:spacing w:val="2"/>
          <w:sz w:val="24"/>
          <w:szCs w:val="24"/>
        </w:rPr>
        <w:t>级以上管理局、戒毒管理  局（含新疆生产建设兵团） 出具的属于**企业的证明文</w:t>
      </w:r>
      <w:r>
        <w:rPr>
          <w:spacing w:val="1"/>
          <w:sz w:val="24"/>
          <w:szCs w:val="24"/>
        </w:rPr>
        <w:t>件的供应</w:t>
      </w:r>
      <w:r>
        <w:rPr>
          <w:sz w:val="24"/>
          <w:szCs w:val="24"/>
        </w:rPr>
        <w:t xml:space="preserve"> </w:t>
      </w:r>
      <w:r>
        <w:rPr>
          <w:spacing w:val="3"/>
          <w:sz w:val="24"/>
          <w:szCs w:val="24"/>
        </w:rPr>
        <w:t>商 ，其协商报价扣除</w:t>
      </w:r>
      <w:r>
        <w:rPr>
          <w:spacing w:val="3"/>
          <w:sz w:val="24"/>
          <w:szCs w:val="24"/>
          <w:u w:val="single" w:color="auto"/>
        </w:rPr>
        <w:t xml:space="preserve">  10  </w:t>
      </w:r>
      <w:r>
        <w:rPr>
          <w:spacing w:val="3"/>
          <w:sz w:val="24"/>
          <w:szCs w:val="24"/>
        </w:rPr>
        <w:t>%后参与评审。对于同时属于小微企业、</w:t>
      </w:r>
      <w:r>
        <w:rPr>
          <w:spacing w:val="-37"/>
          <w:sz w:val="24"/>
          <w:szCs w:val="24"/>
        </w:rPr>
        <w:t xml:space="preserve"> </w:t>
      </w:r>
      <w:r>
        <w:rPr>
          <w:spacing w:val="3"/>
          <w:sz w:val="24"/>
          <w:szCs w:val="24"/>
        </w:rPr>
        <w:t>**企业或残疾人福利性</w:t>
      </w:r>
      <w:r>
        <w:rPr>
          <w:sz w:val="24"/>
          <w:szCs w:val="24"/>
        </w:rPr>
        <w:t xml:space="preserve"> </w:t>
      </w:r>
      <w:r>
        <w:rPr>
          <w:spacing w:val="-3"/>
          <w:sz w:val="24"/>
          <w:szCs w:val="24"/>
        </w:rPr>
        <w:t>单位的</w:t>
      </w:r>
      <w:r>
        <w:rPr>
          <w:spacing w:val="-19"/>
          <w:sz w:val="24"/>
          <w:szCs w:val="24"/>
        </w:rPr>
        <w:t xml:space="preserve"> </w:t>
      </w:r>
      <w:r>
        <w:rPr>
          <w:spacing w:val="-3"/>
          <w:sz w:val="24"/>
          <w:szCs w:val="24"/>
        </w:rPr>
        <w:t>，不重复进行协商报价扣除。</w:t>
      </w:r>
    </w:p>
    <w:p w14:paraId="0346765B">
      <w:pPr>
        <w:pStyle w:val="2"/>
        <w:spacing w:before="338" w:line="335" w:lineRule="auto"/>
        <w:ind w:left="2" w:right="133" w:firstLine="10"/>
        <w:rPr>
          <w:sz w:val="24"/>
          <w:szCs w:val="24"/>
        </w:rPr>
      </w:pPr>
      <w:r>
        <w:rPr>
          <w:spacing w:val="2"/>
          <w:sz w:val="24"/>
          <w:szCs w:val="24"/>
        </w:rPr>
        <w:t>2.供应商所投产品如被列入财政部与国家主管部门颁发的节能产品目录或</w:t>
      </w:r>
      <w:r>
        <w:rPr>
          <w:spacing w:val="36"/>
          <w:sz w:val="24"/>
          <w:szCs w:val="24"/>
        </w:rPr>
        <w:t xml:space="preserve"> </w:t>
      </w:r>
      <w:r>
        <w:rPr>
          <w:spacing w:val="2"/>
          <w:sz w:val="24"/>
          <w:szCs w:val="24"/>
        </w:rPr>
        <w:t>环境标志产品目</w:t>
      </w:r>
      <w:r>
        <w:rPr>
          <w:sz w:val="24"/>
          <w:szCs w:val="24"/>
        </w:rPr>
        <w:t xml:space="preserve"> </w:t>
      </w:r>
      <w:r>
        <w:rPr>
          <w:spacing w:val="-2"/>
          <w:sz w:val="24"/>
          <w:szCs w:val="24"/>
        </w:rPr>
        <w:t>录或无线局域网产品目录，应提供相关证明，在评标时予以优先 采购 ，具体优惠措施为</w:t>
      </w:r>
      <w:r>
        <w:rPr>
          <w:spacing w:val="-2"/>
          <w:sz w:val="24"/>
          <w:szCs w:val="24"/>
          <w:u w:val="single" w:color="auto"/>
        </w:rPr>
        <w:t>：</w:t>
      </w:r>
      <w:r>
        <w:rPr>
          <w:spacing w:val="3"/>
          <w:sz w:val="24"/>
          <w:szCs w:val="24"/>
        </w:rPr>
        <w:t xml:space="preserve">  </w:t>
      </w:r>
      <w:r>
        <w:rPr>
          <w:spacing w:val="-1"/>
          <w:sz w:val="24"/>
          <w:szCs w:val="24"/>
          <w:u w:val="single" w:color="auto"/>
        </w:rPr>
        <w:t>同等条件下优先选择《财政部</w:t>
      </w:r>
      <w:r>
        <w:rPr>
          <w:spacing w:val="34"/>
          <w:sz w:val="24"/>
          <w:szCs w:val="24"/>
          <w:u w:val="single" w:color="auto"/>
        </w:rPr>
        <w:t xml:space="preserve"> </w:t>
      </w:r>
      <w:r>
        <w:rPr>
          <w:spacing w:val="-1"/>
          <w:sz w:val="24"/>
          <w:szCs w:val="24"/>
          <w:u w:val="single" w:color="auto"/>
        </w:rPr>
        <w:t>国家发展改革委关于 调整公布第二十三期节能产品政府采购</w:t>
      </w:r>
      <w:r>
        <w:rPr>
          <w:sz w:val="24"/>
          <w:szCs w:val="24"/>
        </w:rPr>
        <w:t xml:space="preserve"> </w:t>
      </w:r>
      <w:r>
        <w:rPr>
          <w:spacing w:val="-2"/>
          <w:sz w:val="24"/>
          <w:szCs w:val="24"/>
          <w:u w:val="single" w:color="auto"/>
        </w:rPr>
        <w:t>清单的通知》（财库〔2018〕</w:t>
      </w:r>
      <w:r>
        <w:rPr>
          <w:spacing w:val="-20"/>
          <w:sz w:val="24"/>
          <w:szCs w:val="24"/>
          <w:u w:val="single" w:color="auto"/>
        </w:rPr>
        <w:t xml:space="preserve"> </w:t>
      </w:r>
      <w:r>
        <w:rPr>
          <w:spacing w:val="-2"/>
          <w:sz w:val="24"/>
          <w:szCs w:val="24"/>
          <w:u w:val="single" w:color="auto"/>
        </w:rPr>
        <w:t>17 号）、《财政部</w:t>
      </w:r>
      <w:r>
        <w:rPr>
          <w:spacing w:val="60"/>
          <w:sz w:val="24"/>
          <w:szCs w:val="24"/>
          <w:u w:val="single" w:color="auto"/>
        </w:rPr>
        <w:t xml:space="preserve"> </w:t>
      </w:r>
      <w:r>
        <w:rPr>
          <w:spacing w:val="-2"/>
          <w:sz w:val="24"/>
          <w:szCs w:val="24"/>
          <w:u w:val="single" w:color="auto"/>
        </w:rPr>
        <w:t>环境保护</w:t>
      </w:r>
      <w:r>
        <w:rPr>
          <w:spacing w:val="-3"/>
          <w:sz w:val="24"/>
          <w:szCs w:val="24"/>
          <w:u w:val="single" w:color="auto"/>
        </w:rPr>
        <w:t>部关于调整公布第二十一期环</w:t>
      </w:r>
      <w:r>
        <w:rPr>
          <w:sz w:val="24"/>
          <w:szCs w:val="24"/>
        </w:rPr>
        <w:t xml:space="preserve">  </w:t>
      </w:r>
      <w:r>
        <w:rPr>
          <w:spacing w:val="-3"/>
          <w:sz w:val="24"/>
          <w:szCs w:val="24"/>
          <w:u w:val="single" w:color="auto"/>
        </w:rPr>
        <w:t>境标志产品政府采购清单的通 知》（财库〔2018〕</w:t>
      </w:r>
      <w:r>
        <w:rPr>
          <w:spacing w:val="-24"/>
          <w:sz w:val="24"/>
          <w:szCs w:val="24"/>
          <w:u w:val="single" w:color="auto"/>
        </w:rPr>
        <w:t xml:space="preserve"> </w:t>
      </w:r>
      <w:r>
        <w:rPr>
          <w:spacing w:val="-3"/>
          <w:sz w:val="24"/>
          <w:szCs w:val="24"/>
          <w:u w:val="single" w:color="auto"/>
        </w:rPr>
        <w:t xml:space="preserve">19 </w:t>
      </w:r>
      <w:r>
        <w:rPr>
          <w:spacing w:val="-4"/>
          <w:sz w:val="24"/>
          <w:szCs w:val="24"/>
          <w:u w:val="single" w:color="auto"/>
        </w:rPr>
        <w:t>号） 目录内的产品（须提供节能、</w:t>
      </w:r>
      <w:r>
        <w:rPr>
          <w:sz w:val="24"/>
          <w:szCs w:val="24"/>
        </w:rPr>
        <w:t xml:space="preserve">   </w:t>
      </w:r>
      <w:r>
        <w:rPr>
          <w:spacing w:val="-2"/>
          <w:sz w:val="24"/>
          <w:szCs w:val="24"/>
          <w:u w:val="single" w:color="auto"/>
        </w:rPr>
        <w:t>环保认证证书复印件 加盖公章）。</w:t>
      </w:r>
    </w:p>
    <w:p w14:paraId="07275A7B">
      <w:pPr>
        <w:pStyle w:val="2"/>
        <w:spacing w:before="322" w:line="285" w:lineRule="auto"/>
        <w:ind w:left="3" w:right="95" w:firstLine="11"/>
        <w:rPr>
          <w:sz w:val="24"/>
          <w:szCs w:val="24"/>
        </w:rPr>
      </w:pPr>
      <w:r>
        <w:rPr>
          <w:spacing w:val="-2"/>
          <w:sz w:val="24"/>
          <w:szCs w:val="24"/>
        </w:rPr>
        <w:t>3.如采购人所采购产品为政府强制采购的节能产品，供应商所投产品的品牌 及型号</w:t>
      </w:r>
      <w:r>
        <w:rPr>
          <w:spacing w:val="-3"/>
          <w:sz w:val="24"/>
          <w:szCs w:val="24"/>
        </w:rPr>
        <w:t>必须为清</w:t>
      </w:r>
      <w:r>
        <w:rPr>
          <w:sz w:val="24"/>
          <w:szCs w:val="24"/>
        </w:rPr>
        <w:t xml:space="preserve"> 单中有效期内产品并提供证明文件</w:t>
      </w:r>
      <w:r>
        <w:rPr>
          <w:spacing w:val="-14"/>
          <w:sz w:val="24"/>
          <w:szCs w:val="24"/>
        </w:rPr>
        <w:t xml:space="preserve"> </w:t>
      </w:r>
      <w:r>
        <w:rPr>
          <w:sz w:val="24"/>
          <w:szCs w:val="24"/>
        </w:rPr>
        <w:t>，否则其协商将被</w:t>
      </w:r>
      <w:r>
        <w:rPr>
          <w:spacing w:val="-1"/>
          <w:sz w:val="24"/>
          <w:szCs w:val="24"/>
        </w:rPr>
        <w:t>认定为</w:t>
      </w:r>
      <w:r>
        <w:rPr>
          <w:b/>
          <w:bCs/>
          <w:spacing w:val="-1"/>
          <w:sz w:val="24"/>
          <w:szCs w:val="24"/>
        </w:rPr>
        <w:t>协商无效</w:t>
      </w:r>
      <w:r>
        <w:rPr>
          <w:spacing w:val="-1"/>
          <w:sz w:val="24"/>
          <w:szCs w:val="24"/>
        </w:rPr>
        <w:t>。</w:t>
      </w:r>
    </w:p>
    <w:p w14:paraId="03F5F44E">
      <w:pPr>
        <w:pStyle w:val="2"/>
        <w:spacing w:before="301" w:line="225" w:lineRule="auto"/>
        <w:rPr>
          <w:sz w:val="24"/>
          <w:szCs w:val="24"/>
        </w:rPr>
      </w:pPr>
      <w:r>
        <w:rPr>
          <w:spacing w:val="-1"/>
          <w:sz w:val="24"/>
          <w:szCs w:val="24"/>
        </w:rPr>
        <w:t>4.对创新产品或创新性企业的优惠措施为</w:t>
      </w:r>
      <w:r>
        <w:rPr>
          <w:spacing w:val="-1"/>
          <w:sz w:val="24"/>
          <w:szCs w:val="24"/>
          <w:u w:val="single" w:color="auto"/>
        </w:rPr>
        <w:t>：</w:t>
      </w:r>
      <w:r>
        <w:rPr>
          <w:spacing w:val="8"/>
          <w:sz w:val="24"/>
          <w:szCs w:val="24"/>
          <w:u w:val="single" w:color="auto"/>
        </w:rPr>
        <w:t xml:space="preserve">      </w:t>
      </w:r>
      <w:r>
        <w:rPr>
          <w:spacing w:val="-1"/>
          <w:sz w:val="24"/>
          <w:szCs w:val="24"/>
          <w:u w:val="single" w:color="auto"/>
        </w:rPr>
        <w:t xml:space="preserve">/            </w:t>
      </w:r>
    </w:p>
    <w:p w14:paraId="2EC29C76">
      <w:pPr>
        <w:pStyle w:val="2"/>
        <w:spacing w:before="231" w:line="226" w:lineRule="auto"/>
        <w:ind w:left="19"/>
        <w:rPr>
          <w:sz w:val="24"/>
          <w:szCs w:val="24"/>
        </w:rPr>
      </w:pPr>
      <w:r>
        <w:rPr>
          <w:spacing w:val="-4"/>
          <w:sz w:val="24"/>
          <w:szCs w:val="24"/>
        </w:rPr>
        <w:t>5.比较与评价</w:t>
      </w:r>
    </w:p>
    <w:p w14:paraId="2CF8DD64">
      <w:pPr>
        <w:pStyle w:val="2"/>
        <w:spacing w:before="272" w:line="367" w:lineRule="auto"/>
        <w:ind w:right="218" w:firstLine="486"/>
        <w:jc w:val="both"/>
        <w:rPr>
          <w:sz w:val="24"/>
          <w:szCs w:val="24"/>
        </w:rPr>
      </w:pPr>
      <w:r>
        <w:rPr>
          <w:spacing w:val="2"/>
          <w:sz w:val="24"/>
          <w:szCs w:val="24"/>
          <w:u w:val="single" w:color="auto"/>
        </w:rPr>
        <w:t>本项目协商共有两次报价，二次报价为最终报价，评审小组所有成员</w:t>
      </w:r>
      <w:r>
        <w:rPr>
          <w:spacing w:val="1"/>
          <w:sz w:val="24"/>
          <w:szCs w:val="24"/>
          <w:u w:val="single" w:color="auto"/>
        </w:rPr>
        <w:t>集中与单一供应</w:t>
      </w:r>
      <w:r>
        <w:rPr>
          <w:sz w:val="24"/>
          <w:szCs w:val="24"/>
        </w:rPr>
        <w:t xml:space="preserve"> </w:t>
      </w:r>
      <w:r>
        <w:rPr>
          <w:spacing w:val="2"/>
          <w:sz w:val="24"/>
          <w:szCs w:val="24"/>
          <w:u w:val="single" w:color="auto"/>
        </w:rPr>
        <w:t>商进行协商，评审小组要求实质性响应的供应商在规定时间内提交最后报价，</w:t>
      </w:r>
      <w:r>
        <w:rPr>
          <w:spacing w:val="1"/>
          <w:sz w:val="24"/>
          <w:szCs w:val="24"/>
          <w:u w:val="single" w:color="auto"/>
        </w:rPr>
        <w:t>最后报价是</w:t>
      </w:r>
      <w:r>
        <w:rPr>
          <w:sz w:val="24"/>
          <w:szCs w:val="24"/>
        </w:rPr>
        <w:t xml:space="preserve"> </w:t>
      </w:r>
      <w:r>
        <w:rPr>
          <w:spacing w:val="2"/>
          <w:sz w:val="24"/>
          <w:szCs w:val="24"/>
          <w:u w:val="single" w:color="auto"/>
        </w:rPr>
        <w:t>供应商响应文件的有效组成部分，在协商中，任何一方不得透露与协商有关的</w:t>
      </w:r>
      <w:r>
        <w:rPr>
          <w:spacing w:val="1"/>
          <w:sz w:val="24"/>
          <w:szCs w:val="24"/>
          <w:u w:val="single" w:color="auto"/>
        </w:rPr>
        <w:t>其他供应商</w:t>
      </w:r>
    </w:p>
    <w:p w14:paraId="681E6429">
      <w:pPr>
        <w:spacing w:line="367" w:lineRule="auto"/>
        <w:rPr>
          <w:sz w:val="24"/>
          <w:szCs w:val="24"/>
        </w:rPr>
        <w:sectPr>
          <w:footerReference r:id="rId22" w:type="default"/>
          <w:pgSz w:w="11907" w:h="16840"/>
          <w:pgMar w:top="400" w:right="1118" w:bottom="1122" w:left="1134" w:header="0" w:footer="888" w:gutter="0"/>
          <w:cols w:space="720" w:num="1"/>
        </w:sectPr>
      </w:pPr>
    </w:p>
    <w:p w14:paraId="6D4CC1E0">
      <w:pPr>
        <w:spacing w:line="252" w:lineRule="auto"/>
        <w:rPr>
          <w:rFonts w:ascii="Arial"/>
          <w:sz w:val="21"/>
        </w:rPr>
      </w:pPr>
    </w:p>
    <w:p w14:paraId="3E66B0A8">
      <w:pPr>
        <w:spacing w:line="253" w:lineRule="auto"/>
        <w:rPr>
          <w:rFonts w:ascii="Arial"/>
          <w:sz w:val="21"/>
        </w:rPr>
      </w:pPr>
    </w:p>
    <w:p w14:paraId="7DA70B35">
      <w:pPr>
        <w:spacing w:line="253" w:lineRule="auto"/>
        <w:rPr>
          <w:rFonts w:ascii="Arial"/>
          <w:sz w:val="21"/>
        </w:rPr>
      </w:pPr>
    </w:p>
    <w:p w14:paraId="16332E6D">
      <w:pPr>
        <w:spacing w:line="253" w:lineRule="auto"/>
        <w:rPr>
          <w:rFonts w:ascii="Arial"/>
          <w:sz w:val="21"/>
        </w:rPr>
      </w:pPr>
    </w:p>
    <w:p w14:paraId="6328CF5B">
      <w:pPr>
        <w:pStyle w:val="2"/>
        <w:spacing w:before="103" w:line="371" w:lineRule="auto"/>
        <w:ind w:left="1" w:hanging="1"/>
        <w:rPr>
          <w:sz w:val="24"/>
          <w:szCs w:val="24"/>
        </w:rPr>
      </w:pPr>
      <w:r>
        <w:rPr>
          <w:spacing w:val="2"/>
          <w:sz w:val="24"/>
          <w:szCs w:val="24"/>
          <w:u w:val="single" w:color="auto"/>
        </w:rPr>
        <w:t>的技术资料、价格和其他信息。采购人从评审小组</w:t>
      </w:r>
      <w:r>
        <w:rPr>
          <w:spacing w:val="1"/>
          <w:sz w:val="24"/>
          <w:szCs w:val="24"/>
          <w:u w:val="single" w:color="auto"/>
        </w:rPr>
        <w:t>提出的成交候选人中根据符合采购需求</w:t>
      </w:r>
      <w:r>
        <w:rPr>
          <w:sz w:val="24"/>
          <w:szCs w:val="24"/>
        </w:rPr>
        <w:t xml:space="preserve"> </w:t>
      </w:r>
      <w:r>
        <w:rPr>
          <w:spacing w:val="1"/>
          <w:sz w:val="24"/>
          <w:szCs w:val="24"/>
          <w:u w:val="single" w:color="auto"/>
        </w:rPr>
        <w:t>、质量和服务相等且报价最低的原则确定成交供应商。</w:t>
      </w:r>
    </w:p>
    <w:p w14:paraId="60E6B80D">
      <w:pPr>
        <w:spacing w:line="371" w:lineRule="auto"/>
        <w:rPr>
          <w:sz w:val="24"/>
          <w:szCs w:val="24"/>
        </w:rPr>
        <w:sectPr>
          <w:footerReference r:id="rId23" w:type="default"/>
          <w:pgSz w:w="11907" w:h="16840"/>
          <w:pgMar w:top="400" w:right="1337" w:bottom="1122" w:left="1147" w:header="0" w:footer="888" w:gutter="0"/>
          <w:cols w:space="720" w:num="1"/>
        </w:sectPr>
      </w:pPr>
    </w:p>
    <w:p w14:paraId="749E5C66">
      <w:pPr>
        <w:spacing w:line="279" w:lineRule="auto"/>
        <w:rPr>
          <w:rFonts w:ascii="Arial"/>
          <w:sz w:val="21"/>
        </w:rPr>
      </w:pPr>
    </w:p>
    <w:p w14:paraId="774CF75E">
      <w:pPr>
        <w:spacing w:line="280" w:lineRule="auto"/>
        <w:rPr>
          <w:rFonts w:ascii="Arial"/>
          <w:sz w:val="21"/>
        </w:rPr>
      </w:pPr>
    </w:p>
    <w:p w14:paraId="417B0F8F">
      <w:pPr>
        <w:spacing w:line="280" w:lineRule="auto"/>
        <w:rPr>
          <w:rFonts w:ascii="Arial"/>
          <w:sz w:val="21"/>
        </w:rPr>
      </w:pPr>
    </w:p>
    <w:p w14:paraId="6CF41A39">
      <w:pPr>
        <w:spacing w:line="280" w:lineRule="auto"/>
        <w:rPr>
          <w:rFonts w:ascii="Arial"/>
          <w:sz w:val="21"/>
        </w:rPr>
      </w:pPr>
    </w:p>
    <w:p w14:paraId="0FF40725">
      <w:pPr>
        <w:pStyle w:val="2"/>
        <w:spacing w:before="121" w:line="164" w:lineRule="auto"/>
        <w:ind w:left="3279"/>
        <w:outlineLvl w:val="1"/>
        <w:rPr>
          <w:sz w:val="28"/>
          <w:szCs w:val="28"/>
        </w:rPr>
      </w:pPr>
      <w:bookmarkStart w:id="5" w:name="bookmark8"/>
      <w:bookmarkEnd w:id="5"/>
      <w:r>
        <w:rPr>
          <w:b/>
          <w:bCs/>
          <w:spacing w:val="-2"/>
          <w:sz w:val="28"/>
          <w:szCs w:val="28"/>
        </w:rPr>
        <w:t>初步评审—资格性审查表</w:t>
      </w:r>
    </w:p>
    <w:tbl>
      <w:tblPr>
        <w:tblStyle w:val="6"/>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6867"/>
        <w:gridCol w:w="706"/>
        <w:gridCol w:w="792"/>
        <w:gridCol w:w="749"/>
      </w:tblGrid>
      <w:tr w14:paraId="35DC7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7384" w:type="dxa"/>
            <w:gridSpan w:val="2"/>
            <w:vAlign w:val="top"/>
          </w:tcPr>
          <w:p w14:paraId="788AB083">
            <w:pPr>
              <w:pStyle w:val="7"/>
              <w:spacing w:before="191" w:line="183" w:lineRule="auto"/>
              <w:ind w:left="3220"/>
            </w:pPr>
            <w:r>
              <w:rPr>
                <w:b/>
                <w:bCs/>
                <w:spacing w:val="-3"/>
              </w:rPr>
              <w:t>审查内容</w:t>
            </w:r>
          </w:p>
        </w:tc>
        <w:tc>
          <w:tcPr>
            <w:tcW w:w="2247" w:type="dxa"/>
            <w:gridSpan w:val="3"/>
            <w:vAlign w:val="top"/>
          </w:tcPr>
          <w:p w14:paraId="5E126A9C">
            <w:pPr>
              <w:pStyle w:val="7"/>
              <w:spacing w:before="190" w:line="184" w:lineRule="auto"/>
              <w:ind w:left="161"/>
            </w:pPr>
            <w:r>
              <w:rPr>
                <w:spacing w:val="-1"/>
              </w:rPr>
              <w:t>供应商及审查情况</w:t>
            </w:r>
          </w:p>
        </w:tc>
      </w:tr>
      <w:tr w14:paraId="51055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517" w:type="dxa"/>
            <w:vAlign w:val="top"/>
          </w:tcPr>
          <w:p w14:paraId="1561CB18">
            <w:pPr>
              <w:pStyle w:val="7"/>
              <w:spacing w:before="57" w:line="420" w:lineRule="exact"/>
              <w:ind w:left="206"/>
            </w:pPr>
            <w:r>
              <w:rPr>
                <w:position w:val="3"/>
              </w:rPr>
              <w:t>1</w:t>
            </w:r>
          </w:p>
        </w:tc>
        <w:tc>
          <w:tcPr>
            <w:tcW w:w="6867" w:type="dxa"/>
            <w:vAlign w:val="top"/>
          </w:tcPr>
          <w:p w14:paraId="65EA6DBB">
            <w:pPr>
              <w:pStyle w:val="7"/>
              <w:spacing w:before="205" w:line="183" w:lineRule="auto"/>
              <w:ind w:left="102"/>
            </w:pPr>
            <w:r>
              <w:rPr>
                <w:spacing w:val="-3"/>
              </w:rPr>
              <w:t>法人或者非法人组织营业执照等证明文件；</w:t>
            </w:r>
          </w:p>
        </w:tc>
        <w:tc>
          <w:tcPr>
            <w:tcW w:w="706" w:type="dxa"/>
            <w:vAlign w:val="top"/>
          </w:tcPr>
          <w:p w14:paraId="68A1EF9B">
            <w:pPr>
              <w:rPr>
                <w:rFonts w:ascii="Arial"/>
                <w:sz w:val="21"/>
              </w:rPr>
            </w:pPr>
          </w:p>
        </w:tc>
        <w:tc>
          <w:tcPr>
            <w:tcW w:w="792" w:type="dxa"/>
            <w:vAlign w:val="top"/>
          </w:tcPr>
          <w:p w14:paraId="1AA65CF5">
            <w:pPr>
              <w:rPr>
                <w:rFonts w:ascii="Arial"/>
                <w:sz w:val="21"/>
              </w:rPr>
            </w:pPr>
          </w:p>
        </w:tc>
        <w:tc>
          <w:tcPr>
            <w:tcW w:w="749" w:type="dxa"/>
            <w:vAlign w:val="top"/>
          </w:tcPr>
          <w:p w14:paraId="389F9970">
            <w:pPr>
              <w:rPr>
                <w:rFonts w:ascii="Arial"/>
                <w:sz w:val="21"/>
              </w:rPr>
            </w:pPr>
          </w:p>
        </w:tc>
      </w:tr>
      <w:tr w14:paraId="254F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1FE3BE3C">
            <w:pPr>
              <w:pStyle w:val="7"/>
              <w:spacing w:before="161" w:line="420" w:lineRule="exact"/>
              <w:ind w:left="195"/>
            </w:pPr>
            <w:r>
              <w:rPr>
                <w:position w:val="3"/>
              </w:rPr>
              <w:t>2</w:t>
            </w:r>
          </w:p>
        </w:tc>
        <w:tc>
          <w:tcPr>
            <w:tcW w:w="6867" w:type="dxa"/>
            <w:vAlign w:val="top"/>
          </w:tcPr>
          <w:p w14:paraId="7E8AEA59">
            <w:pPr>
              <w:pStyle w:val="7"/>
              <w:spacing w:before="102" w:line="207" w:lineRule="auto"/>
              <w:ind w:left="99" w:right="277" w:firstLine="2"/>
            </w:pPr>
            <w:r>
              <w:t>法定代表人(负责人)资格证明及授权书；(法定代表</w:t>
            </w:r>
            <w:r>
              <w:rPr>
                <w:spacing w:val="-1"/>
              </w:rPr>
              <w:t>人投标需提</w:t>
            </w:r>
            <w:r>
              <w:t xml:space="preserve"> </w:t>
            </w:r>
            <w:r>
              <w:rPr>
                <w:spacing w:val="-3"/>
              </w:rPr>
              <w:t>供法定代表人(负责人)资格证明)；</w:t>
            </w:r>
          </w:p>
        </w:tc>
        <w:tc>
          <w:tcPr>
            <w:tcW w:w="706" w:type="dxa"/>
            <w:vAlign w:val="top"/>
          </w:tcPr>
          <w:p w14:paraId="66C80C29">
            <w:pPr>
              <w:rPr>
                <w:rFonts w:ascii="Arial"/>
                <w:sz w:val="21"/>
              </w:rPr>
            </w:pPr>
          </w:p>
        </w:tc>
        <w:tc>
          <w:tcPr>
            <w:tcW w:w="792" w:type="dxa"/>
            <w:vAlign w:val="top"/>
          </w:tcPr>
          <w:p w14:paraId="331A8D0F">
            <w:pPr>
              <w:rPr>
                <w:rFonts w:ascii="Arial"/>
                <w:sz w:val="21"/>
              </w:rPr>
            </w:pPr>
          </w:p>
        </w:tc>
        <w:tc>
          <w:tcPr>
            <w:tcW w:w="749" w:type="dxa"/>
            <w:vAlign w:val="top"/>
          </w:tcPr>
          <w:p w14:paraId="61B852F0">
            <w:pPr>
              <w:rPr>
                <w:rFonts w:ascii="Arial"/>
                <w:sz w:val="21"/>
              </w:rPr>
            </w:pPr>
          </w:p>
        </w:tc>
      </w:tr>
      <w:tr w14:paraId="03C00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17" w:type="dxa"/>
            <w:vAlign w:val="top"/>
          </w:tcPr>
          <w:p w14:paraId="5ACA8830">
            <w:pPr>
              <w:spacing w:line="262" w:lineRule="auto"/>
              <w:rPr>
                <w:rFonts w:ascii="Arial"/>
                <w:sz w:val="21"/>
              </w:rPr>
            </w:pPr>
          </w:p>
          <w:p w14:paraId="0C7A0BBA">
            <w:pPr>
              <w:pStyle w:val="7"/>
              <w:spacing w:before="103" w:line="417" w:lineRule="exact"/>
              <w:ind w:left="197"/>
            </w:pPr>
            <w:r>
              <w:rPr>
                <w:position w:val="3"/>
              </w:rPr>
              <w:t>3</w:t>
            </w:r>
          </w:p>
        </w:tc>
        <w:tc>
          <w:tcPr>
            <w:tcW w:w="6867" w:type="dxa"/>
            <w:vAlign w:val="top"/>
          </w:tcPr>
          <w:p w14:paraId="5793B516">
            <w:pPr>
              <w:pStyle w:val="7"/>
              <w:spacing w:before="101" w:line="218" w:lineRule="auto"/>
              <w:ind w:left="100" w:right="111" w:firstLine="2"/>
            </w:pPr>
            <w:r>
              <w:t>近两年(</w:t>
            </w:r>
            <w:r>
              <w:rPr>
                <w:rFonts w:hint="eastAsia"/>
                <w:lang w:eastAsia="zh-CN"/>
              </w:rPr>
              <w:t>2023年度或2024年度</w:t>
            </w:r>
            <w:r>
              <w:t>)任意一年的财务审计</w:t>
            </w:r>
            <w:r>
              <w:rPr>
                <w:spacing w:val="-1"/>
              </w:rPr>
              <w:t>报告(成立未</w:t>
            </w:r>
            <w:r>
              <w:t xml:space="preserve"> 满十二个月的新公司可提供近三个月内任意一个月的银</w:t>
            </w:r>
            <w:r>
              <w:rPr>
                <w:spacing w:val="-1"/>
              </w:rPr>
              <w:t>行资信</w:t>
            </w:r>
            <w:r>
              <w:t xml:space="preserve">   </w:t>
            </w:r>
            <w:r>
              <w:rPr>
                <w:spacing w:val="-1"/>
              </w:rPr>
              <w:t>证明)</w:t>
            </w:r>
          </w:p>
        </w:tc>
        <w:tc>
          <w:tcPr>
            <w:tcW w:w="706" w:type="dxa"/>
            <w:vAlign w:val="top"/>
          </w:tcPr>
          <w:p w14:paraId="6250270D">
            <w:pPr>
              <w:rPr>
                <w:rFonts w:ascii="Arial"/>
                <w:sz w:val="21"/>
              </w:rPr>
            </w:pPr>
          </w:p>
        </w:tc>
        <w:tc>
          <w:tcPr>
            <w:tcW w:w="792" w:type="dxa"/>
            <w:vAlign w:val="top"/>
          </w:tcPr>
          <w:p w14:paraId="71836756">
            <w:pPr>
              <w:rPr>
                <w:rFonts w:ascii="Arial"/>
                <w:sz w:val="21"/>
              </w:rPr>
            </w:pPr>
          </w:p>
        </w:tc>
        <w:tc>
          <w:tcPr>
            <w:tcW w:w="749" w:type="dxa"/>
            <w:vAlign w:val="top"/>
          </w:tcPr>
          <w:p w14:paraId="17A8BF7B">
            <w:pPr>
              <w:rPr>
                <w:rFonts w:ascii="Arial"/>
                <w:sz w:val="21"/>
              </w:rPr>
            </w:pPr>
          </w:p>
        </w:tc>
      </w:tr>
      <w:tr w14:paraId="063F2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517" w:type="dxa"/>
            <w:vAlign w:val="top"/>
          </w:tcPr>
          <w:p w14:paraId="40043DF5">
            <w:pPr>
              <w:pStyle w:val="7"/>
              <w:spacing w:before="78" w:line="421" w:lineRule="exact"/>
              <w:ind w:left="183"/>
            </w:pPr>
            <w:r>
              <w:rPr>
                <w:position w:val="4"/>
              </w:rPr>
              <w:t>4</w:t>
            </w:r>
          </w:p>
        </w:tc>
        <w:tc>
          <w:tcPr>
            <w:tcW w:w="6867" w:type="dxa"/>
            <w:vAlign w:val="top"/>
          </w:tcPr>
          <w:p w14:paraId="32508DE1">
            <w:pPr>
              <w:pStyle w:val="7"/>
              <w:spacing w:before="182" w:line="225" w:lineRule="auto"/>
              <w:ind w:left="102"/>
            </w:pPr>
            <w:r>
              <w:rPr>
                <w:spacing w:val="-2"/>
              </w:rPr>
              <w:t>提供依法缴纳近6个月任意一个月社会保险的凭据；</w:t>
            </w:r>
          </w:p>
        </w:tc>
        <w:tc>
          <w:tcPr>
            <w:tcW w:w="706" w:type="dxa"/>
            <w:vAlign w:val="top"/>
          </w:tcPr>
          <w:p w14:paraId="19DBD4CB">
            <w:pPr>
              <w:rPr>
                <w:rFonts w:ascii="Arial"/>
                <w:sz w:val="21"/>
              </w:rPr>
            </w:pPr>
          </w:p>
        </w:tc>
        <w:tc>
          <w:tcPr>
            <w:tcW w:w="792" w:type="dxa"/>
            <w:vAlign w:val="top"/>
          </w:tcPr>
          <w:p w14:paraId="21522181">
            <w:pPr>
              <w:rPr>
                <w:rFonts w:ascii="Arial"/>
                <w:sz w:val="21"/>
              </w:rPr>
            </w:pPr>
          </w:p>
        </w:tc>
        <w:tc>
          <w:tcPr>
            <w:tcW w:w="749" w:type="dxa"/>
            <w:vAlign w:val="top"/>
          </w:tcPr>
          <w:p w14:paraId="2967237A">
            <w:pPr>
              <w:rPr>
                <w:rFonts w:ascii="Arial"/>
                <w:sz w:val="21"/>
              </w:rPr>
            </w:pPr>
          </w:p>
        </w:tc>
      </w:tr>
      <w:tr w14:paraId="0B04F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173202FB">
            <w:pPr>
              <w:pStyle w:val="7"/>
              <w:spacing w:before="163" w:line="417" w:lineRule="exact"/>
              <w:ind w:left="201"/>
            </w:pPr>
            <w:r>
              <w:rPr>
                <w:position w:val="4"/>
              </w:rPr>
              <w:t>5</w:t>
            </w:r>
          </w:p>
        </w:tc>
        <w:tc>
          <w:tcPr>
            <w:tcW w:w="6867" w:type="dxa"/>
            <w:vAlign w:val="top"/>
          </w:tcPr>
          <w:p w14:paraId="67D1437B">
            <w:pPr>
              <w:pStyle w:val="7"/>
              <w:spacing w:before="61" w:line="219" w:lineRule="auto"/>
              <w:ind w:left="102" w:right="259"/>
            </w:pPr>
            <w:r>
              <w:rPr>
                <w:spacing w:val="-1"/>
              </w:rPr>
              <w:t>提供税务部门出具的近 6 个月任意一个月的完税证明或无欠税</w:t>
            </w:r>
            <w:r>
              <w:t xml:space="preserve"> </w:t>
            </w:r>
            <w:r>
              <w:rPr>
                <w:spacing w:val="-11"/>
              </w:rPr>
              <w:t>证明；</w:t>
            </w:r>
          </w:p>
        </w:tc>
        <w:tc>
          <w:tcPr>
            <w:tcW w:w="706" w:type="dxa"/>
            <w:vAlign w:val="top"/>
          </w:tcPr>
          <w:p w14:paraId="1FD9CF08">
            <w:pPr>
              <w:rPr>
                <w:rFonts w:ascii="Arial"/>
                <w:sz w:val="21"/>
              </w:rPr>
            </w:pPr>
          </w:p>
        </w:tc>
        <w:tc>
          <w:tcPr>
            <w:tcW w:w="792" w:type="dxa"/>
            <w:vAlign w:val="top"/>
          </w:tcPr>
          <w:p w14:paraId="65982D18">
            <w:pPr>
              <w:rPr>
                <w:rFonts w:ascii="Arial"/>
                <w:sz w:val="21"/>
              </w:rPr>
            </w:pPr>
          </w:p>
        </w:tc>
        <w:tc>
          <w:tcPr>
            <w:tcW w:w="749" w:type="dxa"/>
            <w:vAlign w:val="top"/>
          </w:tcPr>
          <w:p w14:paraId="3EDC7716">
            <w:pPr>
              <w:rPr>
                <w:rFonts w:ascii="Arial"/>
                <w:sz w:val="21"/>
              </w:rPr>
            </w:pPr>
          </w:p>
        </w:tc>
      </w:tr>
      <w:tr w14:paraId="2F608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517" w:type="dxa"/>
            <w:vAlign w:val="top"/>
          </w:tcPr>
          <w:p w14:paraId="0AA9E03C">
            <w:pPr>
              <w:spacing w:line="270" w:lineRule="auto"/>
              <w:rPr>
                <w:rFonts w:ascii="Arial"/>
                <w:sz w:val="21"/>
              </w:rPr>
            </w:pPr>
          </w:p>
          <w:p w14:paraId="590FC7F9">
            <w:pPr>
              <w:spacing w:line="271" w:lineRule="auto"/>
              <w:rPr>
                <w:rFonts w:ascii="Arial"/>
                <w:sz w:val="21"/>
              </w:rPr>
            </w:pPr>
          </w:p>
          <w:p w14:paraId="4D7350F8">
            <w:pPr>
              <w:spacing w:line="271" w:lineRule="auto"/>
              <w:rPr>
                <w:rFonts w:ascii="Arial"/>
                <w:sz w:val="21"/>
              </w:rPr>
            </w:pPr>
          </w:p>
          <w:p w14:paraId="68EB1A9A">
            <w:pPr>
              <w:spacing w:line="271" w:lineRule="auto"/>
              <w:rPr>
                <w:rFonts w:ascii="Arial"/>
                <w:sz w:val="21"/>
              </w:rPr>
            </w:pPr>
          </w:p>
          <w:p w14:paraId="5764010E">
            <w:pPr>
              <w:pStyle w:val="7"/>
              <w:spacing w:before="103" w:line="417" w:lineRule="exact"/>
              <w:ind w:left="195"/>
            </w:pPr>
            <w:r>
              <w:rPr>
                <w:position w:val="3"/>
              </w:rPr>
              <w:t>6</w:t>
            </w:r>
          </w:p>
        </w:tc>
        <w:tc>
          <w:tcPr>
            <w:tcW w:w="6867" w:type="dxa"/>
            <w:vAlign w:val="top"/>
          </w:tcPr>
          <w:p w14:paraId="02C4EAAB">
            <w:pPr>
              <w:pStyle w:val="7"/>
              <w:spacing w:before="106" w:line="230" w:lineRule="auto"/>
              <w:ind w:left="102" w:right="219"/>
              <w:jc w:val="both"/>
            </w:pPr>
            <w:r>
              <w:t>根据《财政部关于在政府采购活动中查询及使用信</w:t>
            </w:r>
            <w:r>
              <w:rPr>
                <w:spacing w:val="-1"/>
              </w:rPr>
              <w:t>用记录有关</w:t>
            </w:r>
            <w:r>
              <w:t xml:space="preserve">  问题的通知》（财库﹝2016﹞125号）的要求，凡</w:t>
            </w:r>
            <w:r>
              <w:rPr>
                <w:spacing w:val="-1"/>
              </w:rPr>
              <w:t>拟参加本次</w:t>
            </w:r>
            <w:r>
              <w:t xml:space="preserve"> 招标项目的供应商，如在“信用中国”网站被列入</w:t>
            </w:r>
            <w:r>
              <w:rPr>
                <w:spacing w:val="-1"/>
              </w:rPr>
              <w:t>失信被执行</w:t>
            </w:r>
            <w:r>
              <w:t xml:space="preserve">  人、重大税收违法失信主体(信用中国首页-点击信用</w:t>
            </w:r>
            <w:r>
              <w:rPr>
                <w:spacing w:val="-1"/>
              </w:rPr>
              <w:t>服务-查询</w:t>
            </w:r>
            <w:r>
              <w:t xml:space="preserve"> </w:t>
            </w:r>
            <w:r>
              <w:rPr>
                <w:spacing w:val="5"/>
              </w:rPr>
              <w:t>、网页打印)、中国政府采购网严重违法失信行</w:t>
            </w:r>
            <w:r>
              <w:rPr>
                <w:spacing w:val="4"/>
              </w:rPr>
              <w:t>为记录名单的(</w:t>
            </w:r>
            <w:r>
              <w:t xml:space="preserve"> 尚在处罚期内的），将拒绝其参加本次招标活动（</w:t>
            </w:r>
            <w:r>
              <w:rPr>
                <w:spacing w:val="-1"/>
              </w:rPr>
              <w:t>现场查询核</w:t>
            </w:r>
            <w:r>
              <w:t xml:space="preserve">  </w:t>
            </w:r>
            <w:r>
              <w:rPr>
                <w:spacing w:val="-7"/>
                <w:w w:val="96"/>
              </w:rPr>
              <w:t>实</w:t>
            </w:r>
            <w:r>
              <w:rPr>
                <w:spacing w:val="-8"/>
              </w:rPr>
              <w:t>）；</w:t>
            </w:r>
          </w:p>
        </w:tc>
        <w:tc>
          <w:tcPr>
            <w:tcW w:w="706" w:type="dxa"/>
            <w:vAlign w:val="top"/>
          </w:tcPr>
          <w:p w14:paraId="263EC47D">
            <w:pPr>
              <w:rPr>
                <w:rFonts w:ascii="Arial"/>
                <w:sz w:val="21"/>
              </w:rPr>
            </w:pPr>
          </w:p>
        </w:tc>
        <w:tc>
          <w:tcPr>
            <w:tcW w:w="792" w:type="dxa"/>
            <w:vAlign w:val="top"/>
          </w:tcPr>
          <w:p w14:paraId="4FB933E3">
            <w:pPr>
              <w:rPr>
                <w:rFonts w:ascii="Arial"/>
                <w:sz w:val="21"/>
              </w:rPr>
            </w:pPr>
          </w:p>
        </w:tc>
        <w:tc>
          <w:tcPr>
            <w:tcW w:w="749" w:type="dxa"/>
            <w:vAlign w:val="top"/>
          </w:tcPr>
          <w:p w14:paraId="47F7D1B5">
            <w:pPr>
              <w:rPr>
                <w:rFonts w:ascii="Arial"/>
                <w:sz w:val="21"/>
              </w:rPr>
            </w:pPr>
          </w:p>
        </w:tc>
      </w:tr>
      <w:tr w14:paraId="64B8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17" w:type="dxa"/>
            <w:vAlign w:val="top"/>
          </w:tcPr>
          <w:p w14:paraId="617D7017">
            <w:pPr>
              <w:pStyle w:val="7"/>
              <w:spacing w:before="77" w:line="420" w:lineRule="exact"/>
              <w:ind w:left="194"/>
            </w:pPr>
            <w:r>
              <w:rPr>
                <w:position w:val="4"/>
              </w:rPr>
              <w:t>7</w:t>
            </w:r>
          </w:p>
        </w:tc>
        <w:tc>
          <w:tcPr>
            <w:tcW w:w="6867" w:type="dxa"/>
            <w:vAlign w:val="top"/>
          </w:tcPr>
          <w:p w14:paraId="38C1BED7">
            <w:pPr>
              <w:pStyle w:val="7"/>
              <w:spacing w:before="225" w:line="183" w:lineRule="auto"/>
              <w:ind w:left="102"/>
            </w:pPr>
            <w:r>
              <w:rPr>
                <w:spacing w:val="-3"/>
              </w:rPr>
              <w:t>提供针对本次项目《反商业贿赂承诺书》；</w:t>
            </w:r>
          </w:p>
        </w:tc>
        <w:tc>
          <w:tcPr>
            <w:tcW w:w="706" w:type="dxa"/>
            <w:vAlign w:val="top"/>
          </w:tcPr>
          <w:p w14:paraId="769C9079">
            <w:pPr>
              <w:rPr>
                <w:rFonts w:ascii="Arial"/>
                <w:sz w:val="21"/>
              </w:rPr>
            </w:pPr>
          </w:p>
        </w:tc>
        <w:tc>
          <w:tcPr>
            <w:tcW w:w="792" w:type="dxa"/>
            <w:vAlign w:val="top"/>
          </w:tcPr>
          <w:p w14:paraId="6A508D0C">
            <w:pPr>
              <w:rPr>
                <w:rFonts w:ascii="Arial"/>
                <w:sz w:val="21"/>
              </w:rPr>
            </w:pPr>
          </w:p>
        </w:tc>
        <w:tc>
          <w:tcPr>
            <w:tcW w:w="749" w:type="dxa"/>
            <w:vAlign w:val="top"/>
          </w:tcPr>
          <w:p w14:paraId="786DCB0A">
            <w:pPr>
              <w:rPr>
                <w:rFonts w:ascii="Arial"/>
                <w:sz w:val="21"/>
              </w:rPr>
            </w:pPr>
          </w:p>
        </w:tc>
      </w:tr>
      <w:tr w14:paraId="3F1E6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500113FD">
            <w:pPr>
              <w:pStyle w:val="7"/>
              <w:spacing w:before="167" w:line="417" w:lineRule="exact"/>
              <w:ind w:left="192"/>
            </w:pPr>
            <w:r>
              <w:rPr>
                <w:position w:val="3"/>
              </w:rPr>
              <w:t>8</w:t>
            </w:r>
          </w:p>
        </w:tc>
        <w:tc>
          <w:tcPr>
            <w:tcW w:w="6867" w:type="dxa"/>
            <w:vAlign w:val="top"/>
          </w:tcPr>
          <w:p w14:paraId="5C2FB370">
            <w:pPr>
              <w:pStyle w:val="7"/>
              <w:spacing w:before="109" w:line="205" w:lineRule="auto"/>
              <w:ind w:left="105" w:right="137" w:hanging="4"/>
            </w:pPr>
            <w:r>
              <w:t>参加政府采购活动3年内在经营活动中没有重大违法违</w:t>
            </w:r>
            <w:r>
              <w:rPr>
                <w:spacing w:val="-1"/>
              </w:rPr>
              <w:t>规记录的</w:t>
            </w:r>
            <w:r>
              <w:t xml:space="preserve"> </w:t>
            </w:r>
            <w:r>
              <w:rPr>
                <w:spacing w:val="-9"/>
              </w:rPr>
              <w:t>书面声明；</w:t>
            </w:r>
          </w:p>
        </w:tc>
        <w:tc>
          <w:tcPr>
            <w:tcW w:w="706" w:type="dxa"/>
            <w:vAlign w:val="top"/>
          </w:tcPr>
          <w:p w14:paraId="44FC3BB1">
            <w:pPr>
              <w:rPr>
                <w:rFonts w:ascii="Arial"/>
                <w:sz w:val="21"/>
              </w:rPr>
            </w:pPr>
          </w:p>
        </w:tc>
        <w:tc>
          <w:tcPr>
            <w:tcW w:w="792" w:type="dxa"/>
            <w:vAlign w:val="top"/>
          </w:tcPr>
          <w:p w14:paraId="0A9E0DD3">
            <w:pPr>
              <w:rPr>
                <w:rFonts w:ascii="Arial"/>
                <w:sz w:val="21"/>
              </w:rPr>
            </w:pPr>
          </w:p>
        </w:tc>
        <w:tc>
          <w:tcPr>
            <w:tcW w:w="749" w:type="dxa"/>
            <w:vAlign w:val="top"/>
          </w:tcPr>
          <w:p w14:paraId="5EE1CF99">
            <w:pPr>
              <w:rPr>
                <w:rFonts w:ascii="Arial"/>
                <w:sz w:val="21"/>
              </w:rPr>
            </w:pPr>
          </w:p>
        </w:tc>
      </w:tr>
      <w:tr w14:paraId="50F73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517" w:type="dxa"/>
            <w:vAlign w:val="top"/>
          </w:tcPr>
          <w:p w14:paraId="342CA9FC">
            <w:pPr>
              <w:pStyle w:val="7"/>
              <w:spacing w:before="64" w:line="418" w:lineRule="exact"/>
              <w:ind w:left="192"/>
            </w:pPr>
            <w:r>
              <w:rPr>
                <w:position w:val="3"/>
              </w:rPr>
              <w:t>9</w:t>
            </w:r>
          </w:p>
        </w:tc>
        <w:tc>
          <w:tcPr>
            <w:tcW w:w="6867" w:type="dxa"/>
            <w:vAlign w:val="top"/>
          </w:tcPr>
          <w:p w14:paraId="18A98498">
            <w:pPr>
              <w:pStyle w:val="7"/>
              <w:spacing w:before="212" w:line="183" w:lineRule="auto"/>
              <w:ind w:left="102"/>
            </w:pPr>
            <w:r>
              <w:rPr>
                <w:spacing w:val="-5"/>
              </w:rPr>
              <w:t>协商保证金缴纳凭证；</w:t>
            </w:r>
          </w:p>
        </w:tc>
        <w:tc>
          <w:tcPr>
            <w:tcW w:w="706" w:type="dxa"/>
            <w:vAlign w:val="top"/>
          </w:tcPr>
          <w:p w14:paraId="5EB193BF">
            <w:pPr>
              <w:rPr>
                <w:rFonts w:ascii="Arial"/>
                <w:sz w:val="21"/>
              </w:rPr>
            </w:pPr>
          </w:p>
        </w:tc>
        <w:tc>
          <w:tcPr>
            <w:tcW w:w="792" w:type="dxa"/>
            <w:vAlign w:val="top"/>
          </w:tcPr>
          <w:p w14:paraId="5B5CC36E">
            <w:pPr>
              <w:rPr>
                <w:rFonts w:ascii="Arial"/>
                <w:sz w:val="21"/>
              </w:rPr>
            </w:pPr>
          </w:p>
        </w:tc>
        <w:tc>
          <w:tcPr>
            <w:tcW w:w="749" w:type="dxa"/>
            <w:vAlign w:val="top"/>
          </w:tcPr>
          <w:p w14:paraId="75B7616D">
            <w:pPr>
              <w:rPr>
                <w:rFonts w:ascii="Arial"/>
                <w:sz w:val="21"/>
              </w:rPr>
            </w:pPr>
          </w:p>
        </w:tc>
      </w:tr>
      <w:tr w14:paraId="7F767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497F3864">
            <w:pPr>
              <w:pStyle w:val="7"/>
              <w:spacing w:before="168" w:line="417" w:lineRule="exact"/>
              <w:ind w:left="135"/>
            </w:pPr>
            <w:r>
              <w:rPr>
                <w:spacing w:val="-7"/>
                <w:position w:val="3"/>
              </w:rPr>
              <w:t>10</w:t>
            </w:r>
          </w:p>
        </w:tc>
        <w:tc>
          <w:tcPr>
            <w:tcW w:w="6867" w:type="dxa"/>
            <w:vAlign w:val="top"/>
          </w:tcPr>
          <w:p w14:paraId="23298601">
            <w:pPr>
              <w:pStyle w:val="7"/>
              <w:spacing w:before="109" w:line="205" w:lineRule="auto"/>
              <w:ind w:left="100" w:right="277" w:hanging="1"/>
            </w:pPr>
            <w:r>
              <w:rPr>
                <w:rFonts w:hint="eastAsia"/>
                <w:lang w:eastAsia="zh-CN"/>
              </w:rPr>
              <w:t>投标单位需提供《医疗器械生产许可证》或《医疗器械经营许可证》</w:t>
            </w:r>
            <w:r>
              <w:t>。</w:t>
            </w:r>
          </w:p>
        </w:tc>
        <w:tc>
          <w:tcPr>
            <w:tcW w:w="706" w:type="dxa"/>
            <w:vAlign w:val="top"/>
          </w:tcPr>
          <w:p w14:paraId="5B85B175">
            <w:pPr>
              <w:rPr>
                <w:rFonts w:ascii="Arial"/>
                <w:sz w:val="21"/>
              </w:rPr>
            </w:pPr>
          </w:p>
        </w:tc>
        <w:tc>
          <w:tcPr>
            <w:tcW w:w="792" w:type="dxa"/>
            <w:vAlign w:val="top"/>
          </w:tcPr>
          <w:p w14:paraId="3F355E9F">
            <w:pPr>
              <w:rPr>
                <w:rFonts w:ascii="Arial"/>
                <w:sz w:val="21"/>
              </w:rPr>
            </w:pPr>
          </w:p>
        </w:tc>
        <w:tc>
          <w:tcPr>
            <w:tcW w:w="749" w:type="dxa"/>
            <w:vAlign w:val="top"/>
          </w:tcPr>
          <w:p w14:paraId="419ABF9E">
            <w:pPr>
              <w:rPr>
                <w:rFonts w:ascii="Arial"/>
                <w:sz w:val="21"/>
              </w:rPr>
            </w:pPr>
          </w:p>
        </w:tc>
      </w:tr>
      <w:tr w14:paraId="3B77D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384" w:type="dxa"/>
            <w:gridSpan w:val="2"/>
            <w:vAlign w:val="top"/>
          </w:tcPr>
          <w:p w14:paraId="4DD065DC">
            <w:pPr>
              <w:pStyle w:val="7"/>
              <w:spacing w:before="109" w:line="184" w:lineRule="auto"/>
              <w:ind w:left="1411"/>
            </w:pPr>
            <w:r>
              <w:rPr>
                <w:spacing w:val="-2"/>
              </w:rPr>
              <w:t>结论：是否通过审查（填写通过或不通过）</w:t>
            </w:r>
          </w:p>
          <w:p w14:paraId="65D22017">
            <w:pPr>
              <w:pStyle w:val="7"/>
              <w:spacing w:before="178" w:line="184" w:lineRule="auto"/>
              <w:ind w:left="1891"/>
            </w:pPr>
            <w:r>
              <w:rPr>
                <w:spacing w:val="-4"/>
              </w:rPr>
              <w:t>未通过资格审查的，为无效投标。</w:t>
            </w:r>
          </w:p>
        </w:tc>
        <w:tc>
          <w:tcPr>
            <w:tcW w:w="706" w:type="dxa"/>
            <w:vAlign w:val="top"/>
          </w:tcPr>
          <w:p w14:paraId="4BFEC714">
            <w:pPr>
              <w:rPr>
                <w:rFonts w:ascii="Arial"/>
                <w:sz w:val="21"/>
              </w:rPr>
            </w:pPr>
          </w:p>
        </w:tc>
        <w:tc>
          <w:tcPr>
            <w:tcW w:w="792" w:type="dxa"/>
            <w:vAlign w:val="top"/>
          </w:tcPr>
          <w:p w14:paraId="69DE3798">
            <w:pPr>
              <w:rPr>
                <w:rFonts w:ascii="Arial"/>
                <w:sz w:val="21"/>
              </w:rPr>
            </w:pPr>
          </w:p>
        </w:tc>
        <w:tc>
          <w:tcPr>
            <w:tcW w:w="749" w:type="dxa"/>
            <w:vAlign w:val="top"/>
          </w:tcPr>
          <w:p w14:paraId="3073CF83">
            <w:pPr>
              <w:rPr>
                <w:rFonts w:ascii="Arial"/>
                <w:sz w:val="21"/>
              </w:rPr>
            </w:pPr>
          </w:p>
        </w:tc>
      </w:tr>
    </w:tbl>
    <w:p w14:paraId="025627D2">
      <w:pPr>
        <w:pStyle w:val="2"/>
        <w:spacing w:before="312" w:line="234" w:lineRule="auto"/>
        <w:ind w:left="32" w:hanging="28"/>
        <w:rPr>
          <w:sz w:val="24"/>
          <w:szCs w:val="24"/>
        </w:rPr>
      </w:pPr>
      <w:r>
        <w:rPr>
          <w:sz w:val="24"/>
          <w:szCs w:val="24"/>
        </w:rPr>
        <w:t>说明：（1）资格审查表中的内容开标时由采购人审查。（2）上述各项中用“</w:t>
      </w:r>
      <w:r>
        <w:rPr>
          <w:spacing w:val="-55"/>
          <w:sz w:val="24"/>
          <w:szCs w:val="24"/>
        </w:rPr>
        <w:t xml:space="preserve"> </w:t>
      </w:r>
      <w:r>
        <w:rPr>
          <w:sz w:val="24"/>
          <w:szCs w:val="24"/>
        </w:rPr>
        <w:t xml:space="preserve">√”表示通过， </w:t>
      </w:r>
      <w:r>
        <w:rPr>
          <w:spacing w:val="8"/>
          <w:sz w:val="24"/>
          <w:szCs w:val="24"/>
        </w:rPr>
        <w:t>“×”表示不通过；各项中如有一项为“×”,则结论为“×”,表示该响应文件中存在重</w:t>
      </w:r>
    </w:p>
    <w:p w14:paraId="70CBE9A5">
      <w:pPr>
        <w:pStyle w:val="2"/>
        <w:spacing w:line="184" w:lineRule="auto"/>
        <w:ind w:left="4"/>
        <w:rPr>
          <w:sz w:val="24"/>
          <w:szCs w:val="24"/>
        </w:rPr>
      </w:pPr>
      <w:r>
        <w:rPr>
          <w:spacing w:val="-1"/>
          <w:sz w:val="24"/>
          <w:szCs w:val="24"/>
        </w:rPr>
        <w:t>大偏差，不能通过资格审查；采购人对某一分项审查认为不合格</w:t>
      </w:r>
      <w:r>
        <w:rPr>
          <w:spacing w:val="-2"/>
          <w:sz w:val="24"/>
          <w:szCs w:val="24"/>
        </w:rPr>
        <w:t>时，必须要写明原因。</w:t>
      </w:r>
    </w:p>
    <w:p w14:paraId="693C27E5">
      <w:pPr>
        <w:spacing w:line="184" w:lineRule="auto"/>
        <w:rPr>
          <w:sz w:val="24"/>
          <w:szCs w:val="24"/>
        </w:rPr>
        <w:sectPr>
          <w:footerReference r:id="rId24" w:type="default"/>
          <w:pgSz w:w="11907" w:h="16840"/>
          <w:pgMar w:top="400" w:right="941" w:bottom="1122" w:left="1132" w:header="0" w:footer="888" w:gutter="0"/>
          <w:cols w:space="720" w:num="1"/>
        </w:sectPr>
      </w:pPr>
    </w:p>
    <w:p w14:paraId="544EFEE4">
      <w:pPr>
        <w:spacing w:line="242" w:lineRule="auto"/>
        <w:rPr>
          <w:rFonts w:ascii="Arial"/>
          <w:sz w:val="21"/>
        </w:rPr>
      </w:pPr>
    </w:p>
    <w:p w14:paraId="64DAC419">
      <w:pPr>
        <w:spacing w:line="242" w:lineRule="auto"/>
        <w:rPr>
          <w:rFonts w:ascii="Arial"/>
          <w:sz w:val="21"/>
        </w:rPr>
      </w:pPr>
    </w:p>
    <w:p w14:paraId="7F407C55">
      <w:pPr>
        <w:spacing w:line="242" w:lineRule="auto"/>
        <w:rPr>
          <w:rFonts w:ascii="Arial"/>
          <w:sz w:val="21"/>
        </w:rPr>
      </w:pPr>
    </w:p>
    <w:p w14:paraId="21E3EEB0">
      <w:pPr>
        <w:spacing w:line="243" w:lineRule="auto"/>
        <w:rPr>
          <w:rFonts w:ascii="Arial"/>
          <w:sz w:val="21"/>
        </w:rPr>
      </w:pPr>
    </w:p>
    <w:p w14:paraId="311739CC">
      <w:pPr>
        <w:spacing w:line="243" w:lineRule="auto"/>
        <w:rPr>
          <w:rFonts w:ascii="Arial"/>
          <w:sz w:val="21"/>
        </w:rPr>
      </w:pPr>
    </w:p>
    <w:p w14:paraId="229AFDEC">
      <w:pPr>
        <w:pStyle w:val="2"/>
        <w:spacing w:before="120" w:line="183" w:lineRule="auto"/>
        <w:ind w:left="3274"/>
        <w:rPr>
          <w:sz w:val="28"/>
          <w:szCs w:val="28"/>
        </w:rPr>
      </w:pPr>
      <w:bookmarkStart w:id="6" w:name="bookmark9"/>
      <w:bookmarkEnd w:id="6"/>
      <w:r>
        <w:rPr>
          <w:b/>
          <w:bCs/>
          <w:spacing w:val="-2"/>
          <w:sz w:val="28"/>
          <w:szCs w:val="28"/>
        </w:rPr>
        <w:t>初步评审—符合性审查表</w:t>
      </w:r>
    </w:p>
    <w:p w14:paraId="4F5C57EE">
      <w:pPr>
        <w:spacing w:before="8"/>
      </w:pPr>
    </w:p>
    <w:p w14:paraId="74D1D238">
      <w:pPr>
        <w:spacing w:before="8"/>
      </w:pPr>
    </w:p>
    <w:tbl>
      <w:tblPr>
        <w:tblStyle w:val="6"/>
        <w:tblW w:w="9819" w:type="dxa"/>
        <w:tblInd w:w="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7369"/>
        <w:gridCol w:w="599"/>
        <w:gridCol w:w="586"/>
        <w:gridCol w:w="554"/>
      </w:tblGrid>
      <w:tr w14:paraId="3613E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11" w:type="dxa"/>
            <w:vMerge w:val="restart"/>
            <w:tcBorders>
              <w:bottom w:val="nil"/>
            </w:tcBorders>
            <w:vAlign w:val="top"/>
          </w:tcPr>
          <w:p w14:paraId="287FB3E4">
            <w:pPr>
              <w:spacing w:line="453" w:lineRule="auto"/>
              <w:rPr>
                <w:rFonts w:ascii="Arial"/>
                <w:sz w:val="21"/>
              </w:rPr>
            </w:pPr>
          </w:p>
          <w:p w14:paraId="28CA624F">
            <w:pPr>
              <w:pStyle w:val="7"/>
              <w:spacing w:before="103" w:line="183" w:lineRule="auto"/>
              <w:ind w:left="112"/>
            </w:pPr>
            <w:bookmarkStart w:id="7" w:name="bookmark10"/>
            <w:bookmarkEnd w:id="7"/>
            <w:r>
              <w:rPr>
                <w:b/>
                <w:bCs/>
                <w:spacing w:val="-1"/>
              </w:rPr>
              <w:t>序号</w:t>
            </w:r>
          </w:p>
        </w:tc>
        <w:tc>
          <w:tcPr>
            <w:tcW w:w="7369" w:type="dxa"/>
            <w:vMerge w:val="restart"/>
            <w:tcBorders>
              <w:bottom w:val="nil"/>
            </w:tcBorders>
            <w:vAlign w:val="top"/>
          </w:tcPr>
          <w:p w14:paraId="6C4E4B68">
            <w:pPr>
              <w:spacing w:line="453" w:lineRule="auto"/>
              <w:rPr>
                <w:rFonts w:ascii="Arial"/>
                <w:sz w:val="21"/>
              </w:rPr>
            </w:pPr>
          </w:p>
          <w:p w14:paraId="6F857A80">
            <w:pPr>
              <w:pStyle w:val="7"/>
              <w:spacing w:before="103" w:line="183" w:lineRule="auto"/>
              <w:ind w:left="3210"/>
            </w:pPr>
            <w:r>
              <w:rPr>
                <w:b/>
                <w:bCs/>
                <w:spacing w:val="-3"/>
              </w:rPr>
              <w:t>审查事项</w:t>
            </w:r>
          </w:p>
        </w:tc>
        <w:tc>
          <w:tcPr>
            <w:tcW w:w="1739" w:type="dxa"/>
            <w:gridSpan w:val="3"/>
            <w:vAlign w:val="top"/>
          </w:tcPr>
          <w:p w14:paraId="0DA98CE6">
            <w:pPr>
              <w:pStyle w:val="7"/>
              <w:spacing w:before="82" w:line="184" w:lineRule="auto"/>
              <w:ind w:left="397" w:right="143" w:hanging="247"/>
            </w:pPr>
            <w:r>
              <w:rPr>
                <w:b/>
                <w:bCs/>
                <w:spacing w:val="-1"/>
              </w:rPr>
              <w:t>供应商名称及</w:t>
            </w:r>
            <w:r>
              <w:rPr>
                <w:b/>
                <w:bCs/>
              </w:rPr>
              <w:t xml:space="preserve"> </w:t>
            </w:r>
            <w:r>
              <w:rPr>
                <w:b/>
                <w:bCs/>
                <w:spacing w:val="-3"/>
              </w:rPr>
              <w:t>审查情况</w:t>
            </w:r>
          </w:p>
        </w:tc>
      </w:tr>
      <w:tr w14:paraId="25637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1" w:type="dxa"/>
            <w:vMerge w:val="continue"/>
            <w:tcBorders>
              <w:top w:val="nil"/>
            </w:tcBorders>
            <w:vAlign w:val="top"/>
          </w:tcPr>
          <w:p w14:paraId="72CCA418">
            <w:pPr>
              <w:rPr>
                <w:rFonts w:ascii="Arial"/>
                <w:sz w:val="21"/>
              </w:rPr>
            </w:pPr>
          </w:p>
        </w:tc>
        <w:tc>
          <w:tcPr>
            <w:tcW w:w="7369" w:type="dxa"/>
            <w:vMerge w:val="continue"/>
            <w:tcBorders>
              <w:top w:val="nil"/>
            </w:tcBorders>
            <w:vAlign w:val="top"/>
          </w:tcPr>
          <w:p w14:paraId="585BAC40">
            <w:pPr>
              <w:rPr>
                <w:rFonts w:ascii="Arial"/>
                <w:sz w:val="21"/>
              </w:rPr>
            </w:pPr>
          </w:p>
        </w:tc>
        <w:tc>
          <w:tcPr>
            <w:tcW w:w="599" w:type="dxa"/>
            <w:vAlign w:val="top"/>
          </w:tcPr>
          <w:p w14:paraId="6E190A36">
            <w:pPr>
              <w:rPr>
                <w:rFonts w:ascii="Arial"/>
                <w:sz w:val="21"/>
              </w:rPr>
            </w:pPr>
          </w:p>
        </w:tc>
        <w:tc>
          <w:tcPr>
            <w:tcW w:w="586" w:type="dxa"/>
            <w:vAlign w:val="top"/>
          </w:tcPr>
          <w:p w14:paraId="4884261F">
            <w:pPr>
              <w:rPr>
                <w:rFonts w:ascii="Arial"/>
                <w:sz w:val="21"/>
              </w:rPr>
            </w:pPr>
          </w:p>
        </w:tc>
        <w:tc>
          <w:tcPr>
            <w:tcW w:w="554" w:type="dxa"/>
            <w:vAlign w:val="top"/>
          </w:tcPr>
          <w:p w14:paraId="6F5094D4">
            <w:pPr>
              <w:rPr>
                <w:rFonts w:ascii="Arial"/>
                <w:sz w:val="21"/>
              </w:rPr>
            </w:pPr>
          </w:p>
        </w:tc>
      </w:tr>
      <w:tr w14:paraId="794C5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1" w:type="dxa"/>
            <w:vAlign w:val="top"/>
          </w:tcPr>
          <w:p w14:paraId="2907344C">
            <w:pPr>
              <w:pStyle w:val="7"/>
              <w:spacing w:before="115" w:line="228" w:lineRule="auto"/>
              <w:ind w:left="303"/>
            </w:pPr>
            <w:r>
              <w:t>1</w:t>
            </w:r>
          </w:p>
        </w:tc>
        <w:tc>
          <w:tcPr>
            <w:tcW w:w="7369" w:type="dxa"/>
            <w:vAlign w:val="top"/>
          </w:tcPr>
          <w:p w14:paraId="7345CC1A">
            <w:pPr>
              <w:pStyle w:val="7"/>
              <w:spacing w:before="160" w:line="183" w:lineRule="auto"/>
              <w:ind w:left="99"/>
            </w:pPr>
            <w:r>
              <w:rPr>
                <w:spacing w:val="-4"/>
              </w:rPr>
              <w:t>供应商的报价未超过采购预算；</w:t>
            </w:r>
          </w:p>
        </w:tc>
        <w:tc>
          <w:tcPr>
            <w:tcW w:w="599" w:type="dxa"/>
            <w:vAlign w:val="top"/>
          </w:tcPr>
          <w:p w14:paraId="5E1294C5">
            <w:pPr>
              <w:rPr>
                <w:rFonts w:ascii="Arial"/>
                <w:sz w:val="21"/>
              </w:rPr>
            </w:pPr>
          </w:p>
        </w:tc>
        <w:tc>
          <w:tcPr>
            <w:tcW w:w="586" w:type="dxa"/>
            <w:vAlign w:val="top"/>
          </w:tcPr>
          <w:p w14:paraId="3452AED6">
            <w:pPr>
              <w:rPr>
                <w:rFonts w:ascii="Arial"/>
                <w:sz w:val="21"/>
              </w:rPr>
            </w:pPr>
          </w:p>
        </w:tc>
        <w:tc>
          <w:tcPr>
            <w:tcW w:w="554" w:type="dxa"/>
            <w:vAlign w:val="top"/>
          </w:tcPr>
          <w:p w14:paraId="6A4BBFB2">
            <w:pPr>
              <w:rPr>
                <w:rFonts w:ascii="Arial"/>
                <w:sz w:val="21"/>
              </w:rPr>
            </w:pPr>
          </w:p>
        </w:tc>
      </w:tr>
      <w:tr w14:paraId="3AD90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11" w:type="dxa"/>
            <w:vAlign w:val="top"/>
          </w:tcPr>
          <w:p w14:paraId="7C97C900">
            <w:pPr>
              <w:pStyle w:val="7"/>
              <w:spacing w:before="217" w:line="420" w:lineRule="exact"/>
              <w:ind w:left="292"/>
            </w:pPr>
            <w:r>
              <w:rPr>
                <w:position w:val="3"/>
              </w:rPr>
              <w:t>2</w:t>
            </w:r>
          </w:p>
        </w:tc>
        <w:tc>
          <w:tcPr>
            <w:tcW w:w="7369" w:type="dxa"/>
            <w:vAlign w:val="top"/>
          </w:tcPr>
          <w:p w14:paraId="41C7E850">
            <w:pPr>
              <w:pStyle w:val="7"/>
              <w:spacing w:before="82" w:line="183" w:lineRule="auto"/>
              <w:ind w:left="101"/>
            </w:pPr>
            <w:r>
              <w:t>在评标过程中，未发现供应商之间或者供应商与采购人串</w:t>
            </w:r>
            <w:r>
              <w:rPr>
                <w:spacing w:val="-1"/>
              </w:rPr>
              <w:t>通投标的</w:t>
            </w:r>
          </w:p>
          <w:p w14:paraId="372AAF04">
            <w:pPr>
              <w:pStyle w:val="7"/>
              <w:spacing w:before="115" w:line="197" w:lineRule="exact"/>
              <w:ind w:left="135"/>
            </w:pPr>
            <w:r>
              <w:rPr>
                <w:position w:val="1"/>
              </w:rPr>
              <w:t>;</w:t>
            </w:r>
          </w:p>
        </w:tc>
        <w:tc>
          <w:tcPr>
            <w:tcW w:w="599" w:type="dxa"/>
            <w:vAlign w:val="top"/>
          </w:tcPr>
          <w:p w14:paraId="6190F815">
            <w:pPr>
              <w:rPr>
                <w:rFonts w:ascii="Arial"/>
                <w:sz w:val="21"/>
              </w:rPr>
            </w:pPr>
          </w:p>
        </w:tc>
        <w:tc>
          <w:tcPr>
            <w:tcW w:w="586" w:type="dxa"/>
            <w:vAlign w:val="top"/>
          </w:tcPr>
          <w:p w14:paraId="702E87DB">
            <w:pPr>
              <w:rPr>
                <w:rFonts w:ascii="Arial"/>
                <w:sz w:val="21"/>
              </w:rPr>
            </w:pPr>
          </w:p>
        </w:tc>
        <w:tc>
          <w:tcPr>
            <w:tcW w:w="554" w:type="dxa"/>
            <w:vAlign w:val="top"/>
          </w:tcPr>
          <w:p w14:paraId="3E3CC6CD">
            <w:pPr>
              <w:rPr>
                <w:rFonts w:ascii="Arial"/>
                <w:sz w:val="21"/>
              </w:rPr>
            </w:pPr>
          </w:p>
        </w:tc>
      </w:tr>
      <w:tr w14:paraId="7B8C6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11" w:type="dxa"/>
            <w:vAlign w:val="top"/>
          </w:tcPr>
          <w:p w14:paraId="18E5DFBE">
            <w:pPr>
              <w:pStyle w:val="7"/>
              <w:spacing w:before="257" w:line="417" w:lineRule="exact"/>
              <w:ind w:left="294"/>
            </w:pPr>
            <w:r>
              <w:rPr>
                <w:position w:val="3"/>
              </w:rPr>
              <w:t>3</w:t>
            </w:r>
          </w:p>
        </w:tc>
        <w:tc>
          <w:tcPr>
            <w:tcW w:w="7369" w:type="dxa"/>
            <w:vAlign w:val="top"/>
          </w:tcPr>
          <w:p w14:paraId="2C51599C">
            <w:pPr>
              <w:pStyle w:val="7"/>
              <w:spacing w:before="121" w:line="194" w:lineRule="auto"/>
              <w:ind w:left="113" w:right="300" w:hanging="14"/>
            </w:pPr>
            <w:r>
              <w:t>供应商在投标过程中未向采购人提供、给予任何有价值的物品</w:t>
            </w:r>
            <w:r>
              <w:rPr>
                <w:spacing w:val="-1"/>
              </w:rPr>
              <w:t>，影</w:t>
            </w:r>
            <w:r>
              <w:t xml:space="preserve"> </w:t>
            </w:r>
            <w:r>
              <w:rPr>
                <w:spacing w:val="-6"/>
              </w:rPr>
              <w:t>响其正常决策行为；</w:t>
            </w:r>
          </w:p>
        </w:tc>
        <w:tc>
          <w:tcPr>
            <w:tcW w:w="599" w:type="dxa"/>
            <w:vAlign w:val="top"/>
          </w:tcPr>
          <w:p w14:paraId="5613F40E">
            <w:pPr>
              <w:rPr>
                <w:rFonts w:ascii="Arial"/>
                <w:sz w:val="21"/>
              </w:rPr>
            </w:pPr>
          </w:p>
        </w:tc>
        <w:tc>
          <w:tcPr>
            <w:tcW w:w="586" w:type="dxa"/>
            <w:vAlign w:val="top"/>
          </w:tcPr>
          <w:p w14:paraId="588CC0A8">
            <w:pPr>
              <w:rPr>
                <w:rFonts w:ascii="Arial"/>
                <w:sz w:val="21"/>
              </w:rPr>
            </w:pPr>
          </w:p>
        </w:tc>
        <w:tc>
          <w:tcPr>
            <w:tcW w:w="554" w:type="dxa"/>
            <w:vAlign w:val="top"/>
          </w:tcPr>
          <w:p w14:paraId="214981E7">
            <w:pPr>
              <w:rPr>
                <w:rFonts w:ascii="Arial"/>
                <w:sz w:val="21"/>
              </w:rPr>
            </w:pPr>
          </w:p>
        </w:tc>
      </w:tr>
      <w:tr w14:paraId="6B00F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1" w:type="dxa"/>
            <w:vAlign w:val="top"/>
          </w:tcPr>
          <w:p w14:paraId="5C12FDD2">
            <w:pPr>
              <w:pStyle w:val="7"/>
              <w:spacing w:before="109" w:line="221" w:lineRule="auto"/>
              <w:ind w:left="280"/>
            </w:pPr>
            <w:r>
              <w:t>4</w:t>
            </w:r>
          </w:p>
        </w:tc>
        <w:tc>
          <w:tcPr>
            <w:tcW w:w="7369" w:type="dxa"/>
            <w:vAlign w:val="top"/>
          </w:tcPr>
          <w:p w14:paraId="50D603ED">
            <w:pPr>
              <w:pStyle w:val="7"/>
              <w:spacing w:before="154" w:line="183" w:lineRule="auto"/>
              <w:ind w:left="99"/>
            </w:pPr>
            <w:r>
              <w:rPr>
                <w:spacing w:val="-2"/>
              </w:rPr>
              <w:t>供应商对所投协商文件中所列的所有内容进行投标；</w:t>
            </w:r>
          </w:p>
        </w:tc>
        <w:tc>
          <w:tcPr>
            <w:tcW w:w="599" w:type="dxa"/>
            <w:vAlign w:val="top"/>
          </w:tcPr>
          <w:p w14:paraId="60BA790B">
            <w:pPr>
              <w:rPr>
                <w:rFonts w:ascii="Arial"/>
                <w:sz w:val="21"/>
              </w:rPr>
            </w:pPr>
          </w:p>
        </w:tc>
        <w:tc>
          <w:tcPr>
            <w:tcW w:w="586" w:type="dxa"/>
            <w:vAlign w:val="top"/>
          </w:tcPr>
          <w:p w14:paraId="1FE7ECA2">
            <w:pPr>
              <w:rPr>
                <w:rFonts w:ascii="Arial"/>
                <w:sz w:val="21"/>
              </w:rPr>
            </w:pPr>
          </w:p>
        </w:tc>
        <w:tc>
          <w:tcPr>
            <w:tcW w:w="554" w:type="dxa"/>
            <w:vAlign w:val="top"/>
          </w:tcPr>
          <w:p w14:paraId="5EF33262">
            <w:pPr>
              <w:rPr>
                <w:rFonts w:ascii="Arial"/>
                <w:sz w:val="21"/>
              </w:rPr>
            </w:pPr>
          </w:p>
        </w:tc>
      </w:tr>
      <w:tr w14:paraId="02093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11" w:type="dxa"/>
            <w:vAlign w:val="top"/>
          </w:tcPr>
          <w:p w14:paraId="19D026F6">
            <w:pPr>
              <w:pStyle w:val="7"/>
              <w:spacing w:before="339" w:line="417" w:lineRule="exact"/>
              <w:ind w:left="298"/>
            </w:pPr>
            <w:r>
              <w:rPr>
                <w:position w:val="4"/>
              </w:rPr>
              <w:t>5</w:t>
            </w:r>
          </w:p>
        </w:tc>
        <w:tc>
          <w:tcPr>
            <w:tcW w:w="7369" w:type="dxa"/>
            <w:vAlign w:val="top"/>
          </w:tcPr>
          <w:p w14:paraId="2CE1106D">
            <w:pPr>
              <w:pStyle w:val="7"/>
              <w:spacing w:before="203" w:line="217" w:lineRule="auto"/>
              <w:ind w:left="101" w:right="300" w:hanging="2"/>
            </w:pPr>
            <w:r>
              <w:t>供应商所报的各分项投标报价在合同履行过程中是固定不变的</w:t>
            </w:r>
            <w:r>
              <w:rPr>
                <w:spacing w:val="-1"/>
              </w:rPr>
              <w:t>，不</w:t>
            </w:r>
            <w:r>
              <w:t xml:space="preserve"> </w:t>
            </w:r>
            <w:r>
              <w:rPr>
                <w:spacing w:val="-4"/>
              </w:rPr>
              <w:t>得以任何理由予以变更；</w:t>
            </w:r>
          </w:p>
        </w:tc>
        <w:tc>
          <w:tcPr>
            <w:tcW w:w="599" w:type="dxa"/>
            <w:vAlign w:val="top"/>
          </w:tcPr>
          <w:p w14:paraId="59F8D9D7">
            <w:pPr>
              <w:rPr>
                <w:rFonts w:ascii="Arial"/>
                <w:sz w:val="21"/>
              </w:rPr>
            </w:pPr>
          </w:p>
        </w:tc>
        <w:tc>
          <w:tcPr>
            <w:tcW w:w="586" w:type="dxa"/>
            <w:vAlign w:val="top"/>
          </w:tcPr>
          <w:p w14:paraId="1B055431">
            <w:pPr>
              <w:rPr>
                <w:rFonts w:ascii="Arial"/>
                <w:sz w:val="21"/>
              </w:rPr>
            </w:pPr>
          </w:p>
        </w:tc>
        <w:tc>
          <w:tcPr>
            <w:tcW w:w="554" w:type="dxa"/>
            <w:vAlign w:val="top"/>
          </w:tcPr>
          <w:p w14:paraId="6CEA9936">
            <w:pPr>
              <w:rPr>
                <w:rFonts w:ascii="Arial"/>
                <w:sz w:val="21"/>
              </w:rPr>
            </w:pPr>
          </w:p>
        </w:tc>
      </w:tr>
      <w:tr w14:paraId="7933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711" w:type="dxa"/>
            <w:vAlign w:val="top"/>
          </w:tcPr>
          <w:p w14:paraId="35BA2A64">
            <w:pPr>
              <w:pStyle w:val="7"/>
              <w:spacing w:before="205" w:line="417" w:lineRule="exact"/>
              <w:ind w:left="292"/>
            </w:pPr>
            <w:r>
              <w:rPr>
                <w:position w:val="3"/>
              </w:rPr>
              <w:t>6</w:t>
            </w:r>
          </w:p>
        </w:tc>
        <w:tc>
          <w:tcPr>
            <w:tcW w:w="7369" w:type="dxa"/>
            <w:vAlign w:val="top"/>
          </w:tcPr>
          <w:p w14:paraId="58C8346F">
            <w:pPr>
              <w:pStyle w:val="7"/>
              <w:spacing w:before="205" w:line="225" w:lineRule="auto"/>
              <w:ind w:left="114"/>
            </w:pPr>
            <w:r>
              <w:rPr>
                <w:spacing w:val="-3"/>
              </w:rPr>
              <w:t>响应有效期自提交响应文件截止之日起</w:t>
            </w:r>
            <w:r>
              <w:rPr>
                <w:spacing w:val="-3"/>
                <w:u w:val="single" w:color="auto"/>
              </w:rPr>
              <w:t xml:space="preserve"> 90 </w:t>
            </w:r>
            <w:r>
              <w:rPr>
                <w:spacing w:val="-34"/>
              </w:rPr>
              <w:t xml:space="preserve"> </w:t>
            </w:r>
            <w:r>
              <w:rPr>
                <w:spacing w:val="-3"/>
              </w:rPr>
              <w:t>日</w:t>
            </w:r>
            <w:r>
              <w:rPr>
                <w:spacing w:val="-4"/>
              </w:rPr>
              <w:t>历日；</w:t>
            </w:r>
          </w:p>
        </w:tc>
        <w:tc>
          <w:tcPr>
            <w:tcW w:w="599" w:type="dxa"/>
            <w:vAlign w:val="top"/>
          </w:tcPr>
          <w:p w14:paraId="5FA6D451">
            <w:pPr>
              <w:rPr>
                <w:rFonts w:ascii="Arial"/>
                <w:sz w:val="21"/>
              </w:rPr>
            </w:pPr>
          </w:p>
        </w:tc>
        <w:tc>
          <w:tcPr>
            <w:tcW w:w="586" w:type="dxa"/>
            <w:vAlign w:val="top"/>
          </w:tcPr>
          <w:p w14:paraId="43DB8E04">
            <w:pPr>
              <w:rPr>
                <w:rFonts w:ascii="Arial"/>
                <w:sz w:val="21"/>
              </w:rPr>
            </w:pPr>
          </w:p>
        </w:tc>
        <w:tc>
          <w:tcPr>
            <w:tcW w:w="554" w:type="dxa"/>
            <w:vAlign w:val="top"/>
          </w:tcPr>
          <w:p w14:paraId="6775C058">
            <w:pPr>
              <w:rPr>
                <w:rFonts w:ascii="Arial"/>
                <w:sz w:val="21"/>
              </w:rPr>
            </w:pPr>
          </w:p>
        </w:tc>
      </w:tr>
      <w:tr w14:paraId="56687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1" w:type="dxa"/>
            <w:vAlign w:val="top"/>
          </w:tcPr>
          <w:p w14:paraId="3ECA2A52">
            <w:pPr>
              <w:pStyle w:val="7"/>
              <w:spacing w:before="152" w:line="417" w:lineRule="exact"/>
              <w:ind w:left="291"/>
            </w:pPr>
            <w:r>
              <w:rPr>
                <w:position w:val="3"/>
              </w:rPr>
              <w:t>7</w:t>
            </w:r>
          </w:p>
        </w:tc>
        <w:tc>
          <w:tcPr>
            <w:tcW w:w="7369" w:type="dxa"/>
            <w:vAlign w:val="top"/>
          </w:tcPr>
          <w:p w14:paraId="1E068BBD">
            <w:pPr>
              <w:pStyle w:val="7"/>
              <w:spacing w:before="195" w:line="184" w:lineRule="auto"/>
              <w:ind w:left="114"/>
            </w:pPr>
            <w:r>
              <w:rPr>
                <w:spacing w:val="-3"/>
              </w:rPr>
              <w:t>响应文件按照协商文件规定要求签署、盖章；</w:t>
            </w:r>
          </w:p>
        </w:tc>
        <w:tc>
          <w:tcPr>
            <w:tcW w:w="599" w:type="dxa"/>
            <w:vAlign w:val="top"/>
          </w:tcPr>
          <w:p w14:paraId="6D6BA751">
            <w:pPr>
              <w:rPr>
                <w:rFonts w:ascii="Arial"/>
                <w:sz w:val="21"/>
              </w:rPr>
            </w:pPr>
          </w:p>
        </w:tc>
        <w:tc>
          <w:tcPr>
            <w:tcW w:w="586" w:type="dxa"/>
            <w:vAlign w:val="top"/>
          </w:tcPr>
          <w:p w14:paraId="2418D60C">
            <w:pPr>
              <w:rPr>
                <w:rFonts w:ascii="Arial"/>
                <w:sz w:val="21"/>
              </w:rPr>
            </w:pPr>
          </w:p>
        </w:tc>
        <w:tc>
          <w:tcPr>
            <w:tcW w:w="554" w:type="dxa"/>
            <w:vAlign w:val="top"/>
          </w:tcPr>
          <w:p w14:paraId="4D14118C">
            <w:pPr>
              <w:rPr>
                <w:rFonts w:ascii="Arial"/>
                <w:sz w:val="21"/>
              </w:rPr>
            </w:pPr>
          </w:p>
        </w:tc>
      </w:tr>
      <w:tr w14:paraId="45E62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1" w:type="dxa"/>
            <w:vAlign w:val="top"/>
          </w:tcPr>
          <w:p w14:paraId="2AAB3217">
            <w:pPr>
              <w:pStyle w:val="7"/>
              <w:spacing w:before="153" w:line="417" w:lineRule="exact"/>
              <w:ind w:left="289"/>
            </w:pPr>
            <w:r>
              <w:rPr>
                <w:position w:val="3"/>
              </w:rPr>
              <w:t>8</w:t>
            </w:r>
          </w:p>
        </w:tc>
        <w:tc>
          <w:tcPr>
            <w:tcW w:w="7369" w:type="dxa"/>
            <w:vAlign w:val="top"/>
          </w:tcPr>
          <w:p w14:paraId="4CAAA21C">
            <w:pPr>
              <w:pStyle w:val="7"/>
              <w:spacing w:before="198" w:line="183" w:lineRule="auto"/>
              <w:ind w:left="102"/>
            </w:pPr>
            <w:r>
              <w:rPr>
                <w:spacing w:val="-3"/>
              </w:rPr>
              <w:t>协商小组共同确定实质上不响应协商文件要求的；</w:t>
            </w:r>
          </w:p>
        </w:tc>
        <w:tc>
          <w:tcPr>
            <w:tcW w:w="599" w:type="dxa"/>
            <w:vAlign w:val="top"/>
          </w:tcPr>
          <w:p w14:paraId="148C2DF5">
            <w:pPr>
              <w:rPr>
                <w:rFonts w:ascii="Arial"/>
                <w:sz w:val="21"/>
              </w:rPr>
            </w:pPr>
          </w:p>
        </w:tc>
        <w:tc>
          <w:tcPr>
            <w:tcW w:w="586" w:type="dxa"/>
            <w:vAlign w:val="top"/>
          </w:tcPr>
          <w:p w14:paraId="1B456A09">
            <w:pPr>
              <w:rPr>
                <w:rFonts w:ascii="Arial"/>
                <w:sz w:val="21"/>
              </w:rPr>
            </w:pPr>
          </w:p>
        </w:tc>
        <w:tc>
          <w:tcPr>
            <w:tcW w:w="554" w:type="dxa"/>
            <w:vAlign w:val="top"/>
          </w:tcPr>
          <w:p w14:paraId="769E44A5">
            <w:pPr>
              <w:rPr>
                <w:rFonts w:ascii="Arial"/>
                <w:sz w:val="21"/>
              </w:rPr>
            </w:pPr>
          </w:p>
        </w:tc>
      </w:tr>
      <w:tr w14:paraId="3226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11" w:type="dxa"/>
            <w:vAlign w:val="top"/>
          </w:tcPr>
          <w:p w14:paraId="54AA5834">
            <w:pPr>
              <w:pStyle w:val="7"/>
              <w:spacing w:before="129" w:line="227" w:lineRule="auto"/>
              <w:ind w:left="289"/>
            </w:pPr>
            <w:r>
              <w:t>9</w:t>
            </w:r>
          </w:p>
        </w:tc>
        <w:tc>
          <w:tcPr>
            <w:tcW w:w="7369" w:type="dxa"/>
            <w:vAlign w:val="top"/>
          </w:tcPr>
          <w:p w14:paraId="3E0273B1">
            <w:pPr>
              <w:pStyle w:val="7"/>
              <w:spacing w:before="172" w:line="184" w:lineRule="auto"/>
              <w:ind w:left="114"/>
            </w:pPr>
            <w:r>
              <w:rPr>
                <w:spacing w:val="-3"/>
              </w:rPr>
              <w:t>响应文件未含有采购人不能接受的附加条件。</w:t>
            </w:r>
          </w:p>
        </w:tc>
        <w:tc>
          <w:tcPr>
            <w:tcW w:w="599" w:type="dxa"/>
            <w:vAlign w:val="top"/>
          </w:tcPr>
          <w:p w14:paraId="48D72CD9">
            <w:pPr>
              <w:rPr>
                <w:rFonts w:ascii="Arial"/>
                <w:sz w:val="21"/>
              </w:rPr>
            </w:pPr>
          </w:p>
        </w:tc>
        <w:tc>
          <w:tcPr>
            <w:tcW w:w="586" w:type="dxa"/>
            <w:vAlign w:val="top"/>
          </w:tcPr>
          <w:p w14:paraId="1FCF46A3">
            <w:pPr>
              <w:rPr>
                <w:rFonts w:ascii="Arial"/>
                <w:sz w:val="21"/>
              </w:rPr>
            </w:pPr>
          </w:p>
        </w:tc>
        <w:tc>
          <w:tcPr>
            <w:tcW w:w="554" w:type="dxa"/>
            <w:vAlign w:val="top"/>
          </w:tcPr>
          <w:p w14:paraId="507285E8">
            <w:pPr>
              <w:rPr>
                <w:rFonts w:ascii="Arial"/>
                <w:sz w:val="21"/>
              </w:rPr>
            </w:pPr>
          </w:p>
        </w:tc>
      </w:tr>
      <w:tr w14:paraId="1D56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11" w:type="dxa"/>
            <w:vAlign w:val="top"/>
          </w:tcPr>
          <w:p w14:paraId="158FEE3D">
            <w:pPr>
              <w:rPr>
                <w:rFonts w:ascii="Arial"/>
                <w:sz w:val="21"/>
              </w:rPr>
            </w:pPr>
          </w:p>
        </w:tc>
        <w:tc>
          <w:tcPr>
            <w:tcW w:w="7369" w:type="dxa"/>
            <w:vAlign w:val="top"/>
          </w:tcPr>
          <w:p w14:paraId="3FD472DA">
            <w:pPr>
              <w:pStyle w:val="7"/>
              <w:spacing w:before="124" w:line="175" w:lineRule="auto"/>
              <w:ind w:left="3441"/>
            </w:pPr>
            <w:r>
              <w:rPr>
                <w:b/>
                <w:bCs/>
                <w:spacing w:val="-1"/>
              </w:rPr>
              <w:t>结论</w:t>
            </w:r>
          </w:p>
        </w:tc>
        <w:tc>
          <w:tcPr>
            <w:tcW w:w="599" w:type="dxa"/>
            <w:vAlign w:val="top"/>
          </w:tcPr>
          <w:p w14:paraId="22EBEA5C">
            <w:pPr>
              <w:rPr>
                <w:rFonts w:ascii="Arial"/>
                <w:sz w:val="21"/>
              </w:rPr>
            </w:pPr>
          </w:p>
        </w:tc>
        <w:tc>
          <w:tcPr>
            <w:tcW w:w="586" w:type="dxa"/>
            <w:vAlign w:val="top"/>
          </w:tcPr>
          <w:p w14:paraId="21465732">
            <w:pPr>
              <w:rPr>
                <w:rFonts w:ascii="Arial"/>
                <w:sz w:val="21"/>
              </w:rPr>
            </w:pPr>
          </w:p>
        </w:tc>
        <w:tc>
          <w:tcPr>
            <w:tcW w:w="554" w:type="dxa"/>
            <w:vAlign w:val="top"/>
          </w:tcPr>
          <w:p w14:paraId="61B9ED79">
            <w:pPr>
              <w:rPr>
                <w:rFonts w:ascii="Arial"/>
                <w:sz w:val="21"/>
              </w:rPr>
            </w:pPr>
          </w:p>
        </w:tc>
      </w:tr>
    </w:tbl>
    <w:p w14:paraId="27B34B3E">
      <w:pPr>
        <w:spacing w:line="248" w:lineRule="auto"/>
        <w:rPr>
          <w:rFonts w:ascii="Arial"/>
          <w:sz w:val="21"/>
        </w:rPr>
      </w:pPr>
    </w:p>
    <w:p w14:paraId="6BD0BC05">
      <w:pPr>
        <w:spacing w:line="249" w:lineRule="auto"/>
        <w:rPr>
          <w:rFonts w:ascii="Arial"/>
          <w:sz w:val="21"/>
        </w:rPr>
      </w:pPr>
    </w:p>
    <w:p w14:paraId="28FCC2E8">
      <w:pPr>
        <w:pStyle w:val="2"/>
        <w:spacing w:before="103" w:line="366" w:lineRule="auto"/>
        <w:ind w:right="280"/>
        <w:jc w:val="both"/>
        <w:rPr>
          <w:sz w:val="24"/>
          <w:szCs w:val="24"/>
        </w:rPr>
      </w:pPr>
      <w:r>
        <w:rPr>
          <w:sz w:val="24"/>
          <w:szCs w:val="24"/>
        </w:rPr>
        <w:t>说明</w:t>
      </w:r>
      <w:r>
        <w:rPr>
          <w:spacing w:val="-1"/>
          <w:sz w:val="24"/>
          <w:szCs w:val="24"/>
        </w:rPr>
        <w:t>：（</w:t>
      </w:r>
      <w:r>
        <w:rPr>
          <w:sz w:val="24"/>
          <w:szCs w:val="24"/>
        </w:rPr>
        <w:t>1）上述各项中用“√”表示通过，“×”表示不通过</w:t>
      </w:r>
      <w:r>
        <w:rPr>
          <w:spacing w:val="-1"/>
          <w:sz w:val="24"/>
          <w:szCs w:val="24"/>
        </w:rPr>
        <w:t>；（</w:t>
      </w:r>
      <w:r>
        <w:rPr>
          <w:sz w:val="24"/>
          <w:szCs w:val="24"/>
        </w:rPr>
        <w:t>2）上述各项中</w:t>
      </w:r>
      <w:r>
        <w:rPr>
          <w:spacing w:val="-1"/>
          <w:sz w:val="24"/>
          <w:szCs w:val="24"/>
        </w:rPr>
        <w:t>如有一项</w:t>
      </w:r>
      <w:r>
        <w:rPr>
          <w:spacing w:val="1"/>
          <w:sz w:val="24"/>
          <w:szCs w:val="24"/>
        </w:rPr>
        <w:t xml:space="preserve">  </w:t>
      </w:r>
      <w:r>
        <w:rPr>
          <w:spacing w:val="9"/>
          <w:sz w:val="24"/>
          <w:szCs w:val="24"/>
        </w:rPr>
        <w:t>为“×”,则结论为“×”,表示该响应文件中存在重大偏差，不能通过初步评审；评委对</w:t>
      </w:r>
      <w:r>
        <w:rPr>
          <w:sz w:val="24"/>
          <w:szCs w:val="24"/>
        </w:rPr>
        <w:t xml:space="preserve">   某一分项评审认为不合格时，必须要写明原因。（3）响应文件最终合格与否，</w:t>
      </w:r>
      <w:r>
        <w:rPr>
          <w:spacing w:val="-1"/>
          <w:sz w:val="24"/>
          <w:szCs w:val="24"/>
        </w:rPr>
        <w:t>以所有评委</w:t>
      </w:r>
      <w:r>
        <w:rPr>
          <w:sz w:val="24"/>
          <w:szCs w:val="24"/>
        </w:rPr>
        <w:t xml:space="preserve">  的评审意见中少数服从多数为原则定论。（4）本项目符合性审查事项仅限于本</w:t>
      </w:r>
      <w:r>
        <w:rPr>
          <w:spacing w:val="-1"/>
          <w:sz w:val="24"/>
          <w:szCs w:val="24"/>
        </w:rPr>
        <w:t>协商文件的</w:t>
      </w:r>
      <w:r>
        <w:rPr>
          <w:sz w:val="24"/>
          <w:szCs w:val="24"/>
        </w:rPr>
        <w:t xml:space="preserve">  明确规定。响应文件是否满足协商文件的实质性要求，必须以本协商文件的明确</w:t>
      </w:r>
      <w:r>
        <w:rPr>
          <w:spacing w:val="-1"/>
          <w:sz w:val="24"/>
          <w:szCs w:val="24"/>
        </w:rPr>
        <w:t>规定作为依</w:t>
      </w:r>
      <w:r>
        <w:rPr>
          <w:sz w:val="24"/>
          <w:szCs w:val="24"/>
        </w:rPr>
        <w:t xml:space="preserve"> </w:t>
      </w:r>
      <w:r>
        <w:rPr>
          <w:spacing w:val="-1"/>
          <w:sz w:val="24"/>
          <w:szCs w:val="24"/>
        </w:rPr>
        <w:t>据，否则，不能对响应文件作为无效处理，协</w:t>
      </w:r>
      <w:r>
        <w:rPr>
          <w:spacing w:val="-2"/>
          <w:sz w:val="24"/>
          <w:szCs w:val="24"/>
        </w:rPr>
        <w:t>商小组不得臆测符合性审查事项。</w:t>
      </w:r>
    </w:p>
    <w:p w14:paraId="064BBF00">
      <w:pPr>
        <w:spacing w:line="366" w:lineRule="auto"/>
        <w:rPr>
          <w:sz w:val="24"/>
          <w:szCs w:val="24"/>
        </w:rPr>
        <w:sectPr>
          <w:footerReference r:id="rId25" w:type="default"/>
          <w:pgSz w:w="11907" w:h="16840"/>
          <w:pgMar w:top="400" w:right="892" w:bottom="1122" w:left="1137" w:header="0" w:footer="886" w:gutter="0"/>
          <w:cols w:space="720" w:num="1"/>
        </w:sectPr>
      </w:pPr>
    </w:p>
    <w:p w14:paraId="372CB0F1">
      <w:pPr>
        <w:spacing w:line="259" w:lineRule="auto"/>
        <w:rPr>
          <w:rFonts w:ascii="Arial"/>
          <w:sz w:val="21"/>
        </w:rPr>
      </w:pPr>
    </w:p>
    <w:p w14:paraId="44791E2D">
      <w:pPr>
        <w:spacing w:line="259" w:lineRule="auto"/>
        <w:rPr>
          <w:rFonts w:ascii="Arial"/>
          <w:sz w:val="21"/>
        </w:rPr>
      </w:pPr>
    </w:p>
    <w:p w14:paraId="6FCD6F7B">
      <w:pPr>
        <w:spacing w:line="259" w:lineRule="auto"/>
        <w:rPr>
          <w:rFonts w:ascii="Arial"/>
          <w:sz w:val="21"/>
        </w:rPr>
      </w:pPr>
    </w:p>
    <w:p w14:paraId="04B1666E">
      <w:pPr>
        <w:spacing w:line="259" w:lineRule="auto"/>
        <w:rPr>
          <w:rFonts w:ascii="Arial"/>
          <w:sz w:val="21"/>
        </w:rPr>
      </w:pPr>
    </w:p>
    <w:p w14:paraId="6A2DF6BB">
      <w:pPr>
        <w:pStyle w:val="2"/>
        <w:spacing w:before="133" w:line="184" w:lineRule="auto"/>
        <w:ind w:left="3297"/>
        <w:outlineLvl w:val="0"/>
      </w:pPr>
      <w:bookmarkStart w:id="8" w:name="bookmark13"/>
      <w:bookmarkEnd w:id="8"/>
      <w:r>
        <w:rPr>
          <w:b/>
          <w:bCs/>
          <w:spacing w:val="5"/>
        </w:rPr>
        <w:t>第六章  响应文件格式</w:t>
      </w:r>
    </w:p>
    <w:p w14:paraId="29FBB367">
      <w:pPr>
        <w:spacing w:line="251" w:lineRule="auto"/>
        <w:rPr>
          <w:rFonts w:ascii="Arial"/>
          <w:sz w:val="21"/>
        </w:rPr>
      </w:pPr>
    </w:p>
    <w:p w14:paraId="5A7BB9B8">
      <w:pPr>
        <w:pStyle w:val="2"/>
        <w:spacing w:before="103" w:line="184" w:lineRule="auto"/>
        <w:ind w:left="2567"/>
        <w:rPr>
          <w:sz w:val="24"/>
          <w:szCs w:val="24"/>
        </w:rPr>
      </w:pPr>
      <w:r>
        <w:rPr>
          <w:b/>
          <w:bCs/>
          <w:spacing w:val="-4"/>
          <w:sz w:val="24"/>
          <w:szCs w:val="24"/>
        </w:rPr>
        <w:t>（资格证明文件扫描件均加盖供应商公章）</w:t>
      </w:r>
    </w:p>
    <w:p w14:paraId="4BFE1DF2">
      <w:pPr>
        <w:spacing w:line="324" w:lineRule="auto"/>
        <w:rPr>
          <w:rFonts w:ascii="Arial"/>
          <w:sz w:val="21"/>
        </w:rPr>
      </w:pPr>
    </w:p>
    <w:p w14:paraId="4DC7466D">
      <w:pPr>
        <w:spacing w:line="325" w:lineRule="auto"/>
        <w:rPr>
          <w:rFonts w:ascii="Arial"/>
          <w:sz w:val="21"/>
        </w:rPr>
      </w:pPr>
    </w:p>
    <w:p w14:paraId="7043DBEA">
      <w:pPr>
        <w:pStyle w:val="2"/>
        <w:spacing w:before="103" w:line="183" w:lineRule="auto"/>
        <w:ind w:left="501"/>
        <w:rPr>
          <w:sz w:val="24"/>
          <w:szCs w:val="24"/>
        </w:rPr>
      </w:pPr>
      <w:r>
        <w:rPr>
          <w:spacing w:val="-7"/>
          <w:sz w:val="24"/>
          <w:szCs w:val="24"/>
        </w:rPr>
        <w:t>1、报价一览表；</w:t>
      </w:r>
    </w:p>
    <w:p w14:paraId="4150A04D">
      <w:pPr>
        <w:pStyle w:val="2"/>
        <w:spacing w:before="221" w:line="183" w:lineRule="auto"/>
        <w:ind w:left="490"/>
        <w:rPr>
          <w:sz w:val="24"/>
          <w:szCs w:val="24"/>
        </w:rPr>
      </w:pPr>
      <w:r>
        <w:rPr>
          <w:spacing w:val="-3"/>
          <w:sz w:val="24"/>
          <w:szCs w:val="24"/>
        </w:rPr>
        <w:t>2、法人或者非法人组织营业执照等证明文件；</w:t>
      </w:r>
    </w:p>
    <w:p w14:paraId="530A0513">
      <w:pPr>
        <w:pStyle w:val="2"/>
        <w:spacing w:before="174" w:line="261" w:lineRule="auto"/>
        <w:ind w:firstLine="492"/>
        <w:rPr>
          <w:sz w:val="24"/>
          <w:szCs w:val="24"/>
        </w:rPr>
      </w:pPr>
      <w:r>
        <w:rPr>
          <w:sz w:val="24"/>
          <w:szCs w:val="24"/>
        </w:rPr>
        <w:t>3、法定代表人(负责人)资格证明及授权书；</w:t>
      </w:r>
      <w:r>
        <w:rPr>
          <w:spacing w:val="-32"/>
          <w:sz w:val="24"/>
          <w:szCs w:val="24"/>
        </w:rPr>
        <w:t xml:space="preserve"> </w:t>
      </w:r>
      <w:r>
        <w:rPr>
          <w:sz w:val="24"/>
          <w:szCs w:val="24"/>
        </w:rPr>
        <w:t xml:space="preserve">(法定代表人投标需提供法定代表人(负责人) </w:t>
      </w:r>
      <w:r>
        <w:rPr>
          <w:spacing w:val="-7"/>
          <w:sz w:val="24"/>
          <w:szCs w:val="24"/>
        </w:rPr>
        <w:t>资格证明)；</w:t>
      </w:r>
    </w:p>
    <w:p w14:paraId="4D6B4767">
      <w:pPr>
        <w:pStyle w:val="2"/>
        <w:spacing w:before="219" w:line="248" w:lineRule="auto"/>
        <w:ind w:left="2" w:right="291" w:firstLine="475"/>
        <w:rPr>
          <w:sz w:val="24"/>
          <w:szCs w:val="24"/>
        </w:rPr>
      </w:pPr>
      <w:r>
        <w:rPr>
          <w:sz w:val="24"/>
          <w:szCs w:val="24"/>
        </w:rPr>
        <w:t>4、近两年(</w:t>
      </w:r>
      <w:r>
        <w:rPr>
          <w:rFonts w:hint="eastAsia"/>
          <w:sz w:val="24"/>
          <w:szCs w:val="24"/>
          <w:lang w:eastAsia="zh-CN"/>
        </w:rPr>
        <w:t>2023年度或2024年度</w:t>
      </w:r>
      <w:r>
        <w:rPr>
          <w:sz w:val="24"/>
          <w:szCs w:val="24"/>
        </w:rPr>
        <w:t>)任意一年的财务审计报告(成立未满十二个月</w:t>
      </w:r>
      <w:r>
        <w:rPr>
          <w:spacing w:val="-1"/>
          <w:sz w:val="24"/>
          <w:szCs w:val="24"/>
        </w:rPr>
        <w:t>的新公</w:t>
      </w:r>
      <w:r>
        <w:rPr>
          <w:sz w:val="24"/>
          <w:szCs w:val="24"/>
        </w:rPr>
        <w:t xml:space="preserve"> </w:t>
      </w:r>
      <w:r>
        <w:rPr>
          <w:spacing w:val="-1"/>
          <w:sz w:val="24"/>
          <w:szCs w:val="24"/>
        </w:rPr>
        <w:t>司可提供近三个月内任意一个月的银行资信证明)</w:t>
      </w:r>
    </w:p>
    <w:p w14:paraId="6B7F8340">
      <w:pPr>
        <w:pStyle w:val="2"/>
        <w:spacing w:before="219" w:line="184" w:lineRule="auto"/>
        <w:ind w:left="496"/>
        <w:rPr>
          <w:sz w:val="24"/>
          <w:szCs w:val="24"/>
        </w:rPr>
      </w:pPr>
      <w:r>
        <w:rPr>
          <w:spacing w:val="-3"/>
          <w:sz w:val="24"/>
          <w:szCs w:val="24"/>
        </w:rPr>
        <w:t>5、提供依法缴纳近6个月任意一个月社会保险的凭据；</w:t>
      </w:r>
    </w:p>
    <w:p w14:paraId="44D80DA8">
      <w:pPr>
        <w:pStyle w:val="2"/>
        <w:spacing w:before="220" w:line="184" w:lineRule="auto"/>
        <w:ind w:left="490"/>
        <w:rPr>
          <w:sz w:val="24"/>
          <w:szCs w:val="24"/>
        </w:rPr>
      </w:pPr>
      <w:r>
        <w:rPr>
          <w:spacing w:val="-2"/>
          <w:sz w:val="24"/>
          <w:szCs w:val="24"/>
        </w:rPr>
        <w:t>6、提供税务部门出具的近6个月任意一个月的完税证明或无欠税证明；</w:t>
      </w:r>
    </w:p>
    <w:p w14:paraId="0128AB7E">
      <w:pPr>
        <w:pStyle w:val="2"/>
        <w:spacing w:before="222" w:line="286" w:lineRule="auto"/>
        <w:ind w:right="96" w:firstLine="489"/>
        <w:rPr>
          <w:sz w:val="24"/>
          <w:szCs w:val="24"/>
        </w:rPr>
      </w:pPr>
      <w:r>
        <w:rPr>
          <w:sz w:val="24"/>
          <w:szCs w:val="24"/>
        </w:rPr>
        <w:t>7、根据《财政部关于在政府采购活动中查询及使用</w:t>
      </w:r>
      <w:r>
        <w:rPr>
          <w:spacing w:val="-1"/>
          <w:sz w:val="24"/>
          <w:szCs w:val="24"/>
        </w:rPr>
        <w:t>信用记录有关问题的通知》（财库</w:t>
      </w:r>
      <w:r>
        <w:rPr>
          <w:sz w:val="24"/>
          <w:szCs w:val="24"/>
        </w:rPr>
        <w:t xml:space="preserve">  ﹝2016﹞125号）的要求，凡拟参加本次招标项目的供应商，如在“信用</w:t>
      </w:r>
      <w:r>
        <w:rPr>
          <w:spacing w:val="-1"/>
          <w:sz w:val="24"/>
          <w:szCs w:val="24"/>
        </w:rPr>
        <w:t>中国”网站被列入</w:t>
      </w:r>
      <w:r>
        <w:rPr>
          <w:sz w:val="24"/>
          <w:szCs w:val="24"/>
        </w:rPr>
        <w:t xml:space="preserve"> 失信被执行人、重大税收违法失信主体(信用中国首页-点击信用服务-查询、网页</w:t>
      </w:r>
      <w:r>
        <w:rPr>
          <w:spacing w:val="-1"/>
          <w:sz w:val="24"/>
          <w:szCs w:val="24"/>
        </w:rPr>
        <w:t>打印)、中</w:t>
      </w:r>
      <w:r>
        <w:rPr>
          <w:sz w:val="24"/>
          <w:szCs w:val="24"/>
        </w:rPr>
        <w:t xml:space="preserve">   国政府采购网严重违法失信行为记录名单的（尚在处罚期内的），将拒绝其参加</w:t>
      </w:r>
      <w:r>
        <w:rPr>
          <w:spacing w:val="-1"/>
          <w:sz w:val="24"/>
          <w:szCs w:val="24"/>
        </w:rPr>
        <w:t>本次招标活</w:t>
      </w:r>
      <w:r>
        <w:rPr>
          <w:sz w:val="24"/>
          <w:szCs w:val="24"/>
        </w:rPr>
        <w:t xml:space="preserve"> </w:t>
      </w:r>
      <w:r>
        <w:rPr>
          <w:spacing w:val="-5"/>
          <w:sz w:val="24"/>
          <w:szCs w:val="24"/>
        </w:rPr>
        <w:t>动（现场查询核实</w:t>
      </w:r>
      <w:r>
        <w:rPr>
          <w:spacing w:val="-3"/>
          <w:sz w:val="24"/>
          <w:szCs w:val="24"/>
        </w:rPr>
        <w:t>）；</w:t>
      </w:r>
    </w:p>
    <w:p w14:paraId="6A3C95FE">
      <w:pPr>
        <w:pStyle w:val="2"/>
        <w:spacing w:before="221" w:line="183" w:lineRule="auto"/>
        <w:ind w:left="487"/>
        <w:rPr>
          <w:sz w:val="24"/>
          <w:szCs w:val="24"/>
        </w:rPr>
      </w:pPr>
      <w:r>
        <w:rPr>
          <w:spacing w:val="-3"/>
          <w:sz w:val="24"/>
          <w:szCs w:val="24"/>
        </w:rPr>
        <w:t>8、提供针对本次项目《反商业贿赂承诺书》；</w:t>
      </w:r>
    </w:p>
    <w:p w14:paraId="3E0F7553">
      <w:pPr>
        <w:pStyle w:val="2"/>
        <w:spacing w:before="221" w:line="183" w:lineRule="auto"/>
        <w:ind w:left="487"/>
        <w:rPr>
          <w:sz w:val="24"/>
          <w:szCs w:val="24"/>
        </w:rPr>
      </w:pPr>
      <w:r>
        <w:rPr>
          <w:spacing w:val="-2"/>
          <w:sz w:val="24"/>
          <w:szCs w:val="24"/>
        </w:rPr>
        <w:t>9、参加政府采购活动3年内在经营活动中没有重大违法违规记录的书面声明；</w:t>
      </w:r>
    </w:p>
    <w:p w14:paraId="015B4D90">
      <w:pPr>
        <w:pStyle w:val="2"/>
        <w:spacing w:before="221" w:line="183" w:lineRule="auto"/>
        <w:ind w:left="501"/>
        <w:rPr>
          <w:sz w:val="24"/>
          <w:szCs w:val="24"/>
        </w:rPr>
      </w:pPr>
      <w:r>
        <w:rPr>
          <w:spacing w:val="-6"/>
          <w:sz w:val="24"/>
          <w:szCs w:val="24"/>
        </w:rPr>
        <w:t>10、协商保证金缴纳凭证；</w:t>
      </w:r>
    </w:p>
    <w:p w14:paraId="768F31D0">
      <w:pPr>
        <w:pStyle w:val="2"/>
        <w:spacing w:before="220" w:line="184" w:lineRule="auto"/>
        <w:ind w:left="501"/>
        <w:rPr>
          <w:sz w:val="24"/>
          <w:szCs w:val="24"/>
        </w:rPr>
      </w:pPr>
      <w:r>
        <w:rPr>
          <w:spacing w:val="-2"/>
          <w:sz w:val="24"/>
          <w:szCs w:val="24"/>
        </w:rPr>
        <w:t>11、</w:t>
      </w:r>
      <w:r>
        <w:rPr>
          <w:rFonts w:hint="eastAsia"/>
          <w:spacing w:val="-2"/>
          <w:sz w:val="24"/>
          <w:szCs w:val="24"/>
          <w:lang w:eastAsia="zh-CN"/>
        </w:rPr>
        <w:t>投标单位需提供《医疗器械生产许可证》或《医疗器械经营许可证》</w:t>
      </w:r>
      <w:r>
        <w:rPr>
          <w:spacing w:val="-2"/>
          <w:sz w:val="24"/>
          <w:szCs w:val="24"/>
        </w:rPr>
        <w:t>。</w:t>
      </w:r>
    </w:p>
    <w:p w14:paraId="67669C6F">
      <w:pPr>
        <w:pStyle w:val="2"/>
        <w:spacing w:before="221" w:line="183" w:lineRule="auto"/>
        <w:ind w:left="501"/>
        <w:rPr>
          <w:sz w:val="24"/>
          <w:szCs w:val="24"/>
        </w:rPr>
      </w:pPr>
      <w:r>
        <w:rPr>
          <w:spacing w:val="-4"/>
          <w:sz w:val="24"/>
          <w:szCs w:val="24"/>
        </w:rPr>
        <w:t>12、供应商可提供有利于投标的其他证明材料。</w:t>
      </w:r>
    </w:p>
    <w:p w14:paraId="5D505D1E">
      <w:pPr>
        <w:spacing w:line="183" w:lineRule="auto"/>
        <w:rPr>
          <w:sz w:val="24"/>
          <w:szCs w:val="24"/>
        </w:rPr>
        <w:sectPr>
          <w:footerReference r:id="rId26" w:type="default"/>
          <w:pgSz w:w="11907" w:h="16840"/>
          <w:pgMar w:top="400" w:right="1053" w:bottom="1122" w:left="1137" w:header="0" w:footer="886" w:gutter="0"/>
          <w:cols w:space="720" w:num="1"/>
        </w:sectPr>
      </w:pPr>
    </w:p>
    <w:p w14:paraId="3E027678">
      <w:pPr>
        <w:spacing w:line="318" w:lineRule="auto"/>
        <w:rPr>
          <w:rFonts w:ascii="Arial"/>
          <w:sz w:val="21"/>
        </w:rPr>
      </w:pPr>
    </w:p>
    <w:p w14:paraId="4DB22CD8">
      <w:pPr>
        <w:spacing w:line="319" w:lineRule="auto"/>
        <w:rPr>
          <w:rFonts w:ascii="Arial"/>
          <w:sz w:val="21"/>
        </w:rPr>
      </w:pPr>
    </w:p>
    <w:p w14:paraId="39C793CD">
      <w:pPr>
        <w:spacing w:line="319" w:lineRule="auto"/>
        <w:rPr>
          <w:rFonts w:ascii="Arial"/>
          <w:sz w:val="21"/>
        </w:rPr>
      </w:pPr>
    </w:p>
    <w:p w14:paraId="63FC6346">
      <w:pPr>
        <w:pStyle w:val="2"/>
        <w:spacing w:before="120" w:line="230" w:lineRule="auto"/>
        <w:ind w:left="3921"/>
        <w:rPr>
          <w:sz w:val="28"/>
          <w:szCs w:val="28"/>
        </w:rPr>
      </w:pPr>
      <w:r>
        <w:rPr>
          <w:b/>
          <w:bCs/>
          <w:spacing w:val="-4"/>
          <w:sz w:val="28"/>
          <w:szCs w:val="28"/>
        </w:rPr>
        <w:t>1、报价一览表</w:t>
      </w:r>
    </w:p>
    <w:p w14:paraId="1795B306">
      <w:pPr>
        <w:spacing w:line="360" w:lineRule="auto"/>
        <w:rPr>
          <w:rFonts w:ascii="Arial"/>
          <w:sz w:val="21"/>
        </w:rPr>
      </w:pPr>
    </w:p>
    <w:p w14:paraId="784A88DF">
      <w:pPr>
        <w:pStyle w:val="2"/>
        <w:spacing w:before="103" w:line="183" w:lineRule="auto"/>
        <w:ind w:left="4"/>
        <w:rPr>
          <w:sz w:val="24"/>
          <w:szCs w:val="24"/>
        </w:rPr>
      </w:pPr>
      <w:r>
        <w:rPr>
          <w:sz w:val="24"/>
          <w:szCs w:val="24"/>
        </w:rPr>
        <w:t xml:space="preserve">项目名称：                                           </w:t>
      </w:r>
      <w:r>
        <w:rPr>
          <w:spacing w:val="-1"/>
          <w:sz w:val="24"/>
          <w:szCs w:val="24"/>
        </w:rPr>
        <w:t>项目编号：                                  报价单位：元</w:t>
      </w:r>
    </w:p>
    <w:p w14:paraId="71F5A616">
      <w:pPr>
        <w:spacing w:line="114" w:lineRule="exact"/>
      </w:pPr>
    </w:p>
    <w:tbl>
      <w:tblPr>
        <w:tblStyle w:val="6"/>
        <w:tblW w:w="9737"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3"/>
        <w:gridCol w:w="6944"/>
      </w:tblGrid>
      <w:tr w14:paraId="6D481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793" w:type="dxa"/>
            <w:tcBorders>
              <w:left w:val="single" w:color="000000" w:sz="2" w:space="0"/>
            </w:tcBorders>
            <w:vAlign w:val="top"/>
          </w:tcPr>
          <w:p w14:paraId="7479C445">
            <w:pPr>
              <w:pStyle w:val="7"/>
              <w:spacing w:before="322" w:line="183" w:lineRule="auto"/>
              <w:ind w:left="920"/>
            </w:pPr>
            <w:r>
              <w:rPr>
                <w:spacing w:val="-3"/>
              </w:rPr>
              <w:t>项目名称</w:t>
            </w:r>
          </w:p>
        </w:tc>
        <w:tc>
          <w:tcPr>
            <w:tcW w:w="6944" w:type="dxa"/>
            <w:tcBorders>
              <w:right w:val="single" w:color="000000" w:sz="2" w:space="0"/>
            </w:tcBorders>
            <w:vAlign w:val="top"/>
          </w:tcPr>
          <w:p w14:paraId="17F85D58">
            <w:pPr>
              <w:rPr>
                <w:rFonts w:ascii="Arial"/>
                <w:sz w:val="21"/>
              </w:rPr>
            </w:pPr>
          </w:p>
        </w:tc>
      </w:tr>
      <w:tr w14:paraId="0C4D5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2793" w:type="dxa"/>
            <w:tcBorders>
              <w:left w:val="single" w:color="000000" w:sz="2" w:space="0"/>
            </w:tcBorders>
            <w:vAlign w:val="top"/>
          </w:tcPr>
          <w:p w14:paraId="4B971FD9">
            <w:pPr>
              <w:pStyle w:val="7"/>
              <w:spacing w:before="316" w:line="183" w:lineRule="auto"/>
              <w:ind w:left="920"/>
            </w:pPr>
            <w:r>
              <w:rPr>
                <w:spacing w:val="-3"/>
              </w:rPr>
              <w:t>项目编号</w:t>
            </w:r>
          </w:p>
        </w:tc>
        <w:tc>
          <w:tcPr>
            <w:tcW w:w="6944" w:type="dxa"/>
            <w:tcBorders>
              <w:right w:val="single" w:color="000000" w:sz="2" w:space="0"/>
            </w:tcBorders>
            <w:vAlign w:val="top"/>
          </w:tcPr>
          <w:p w14:paraId="340DC8F4">
            <w:pPr>
              <w:rPr>
                <w:rFonts w:ascii="Arial"/>
                <w:sz w:val="21"/>
              </w:rPr>
            </w:pPr>
          </w:p>
        </w:tc>
      </w:tr>
      <w:tr w14:paraId="1E89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4" w:hRule="atLeast"/>
        </w:trPr>
        <w:tc>
          <w:tcPr>
            <w:tcW w:w="2793" w:type="dxa"/>
            <w:tcBorders>
              <w:left w:val="single" w:color="000000" w:sz="2" w:space="0"/>
            </w:tcBorders>
            <w:vAlign w:val="top"/>
          </w:tcPr>
          <w:p w14:paraId="77278964">
            <w:pPr>
              <w:spacing w:line="392" w:lineRule="auto"/>
              <w:rPr>
                <w:rFonts w:ascii="Arial"/>
                <w:sz w:val="21"/>
              </w:rPr>
            </w:pPr>
          </w:p>
          <w:p w14:paraId="75233340">
            <w:pPr>
              <w:pStyle w:val="7"/>
              <w:spacing w:before="103" w:line="221" w:lineRule="auto"/>
              <w:ind w:left="686"/>
            </w:pPr>
            <w:r>
              <w:rPr>
                <w:spacing w:val="-4"/>
              </w:rPr>
              <w:t>总报价（元）</w:t>
            </w:r>
          </w:p>
        </w:tc>
        <w:tc>
          <w:tcPr>
            <w:tcW w:w="6944" w:type="dxa"/>
            <w:tcBorders>
              <w:right w:val="single" w:color="000000" w:sz="2" w:space="0"/>
            </w:tcBorders>
            <w:vAlign w:val="top"/>
          </w:tcPr>
          <w:p w14:paraId="4E47A510">
            <w:pPr>
              <w:pStyle w:val="7"/>
              <w:spacing w:before="184" w:line="181" w:lineRule="auto"/>
              <w:ind w:left="3"/>
            </w:pPr>
            <w:r>
              <w:rPr>
                <w:spacing w:val="-4"/>
              </w:rPr>
              <w:t>小写：</w:t>
            </w:r>
          </w:p>
          <w:p w14:paraId="2B665CBF">
            <w:pPr>
              <w:spacing w:line="308" w:lineRule="auto"/>
              <w:rPr>
                <w:rFonts w:ascii="Arial"/>
                <w:sz w:val="21"/>
              </w:rPr>
            </w:pPr>
          </w:p>
          <w:p w14:paraId="46FE3BFD">
            <w:pPr>
              <w:pStyle w:val="7"/>
              <w:spacing w:before="103" w:line="181" w:lineRule="auto"/>
              <w:ind w:left="15"/>
            </w:pPr>
            <w:r>
              <w:rPr>
                <w:spacing w:val="-3"/>
              </w:rPr>
              <w:t>大写：</w:t>
            </w:r>
          </w:p>
        </w:tc>
      </w:tr>
      <w:tr w14:paraId="361C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trPr>
        <w:tc>
          <w:tcPr>
            <w:tcW w:w="2793" w:type="dxa"/>
            <w:tcBorders>
              <w:left w:val="single" w:color="000000" w:sz="2" w:space="0"/>
            </w:tcBorders>
            <w:vAlign w:val="top"/>
          </w:tcPr>
          <w:p w14:paraId="38A89443">
            <w:pPr>
              <w:spacing w:line="270" w:lineRule="auto"/>
              <w:rPr>
                <w:rFonts w:ascii="Arial"/>
                <w:sz w:val="21"/>
              </w:rPr>
            </w:pPr>
          </w:p>
          <w:p w14:paraId="62761627">
            <w:pPr>
              <w:pStyle w:val="7"/>
              <w:spacing w:before="103" w:line="183" w:lineRule="auto"/>
              <w:ind w:left="323"/>
            </w:pPr>
            <w:r>
              <w:rPr>
                <w:spacing w:val="-2"/>
              </w:rPr>
              <w:t>协商保证金缴纳金额</w:t>
            </w:r>
          </w:p>
        </w:tc>
        <w:tc>
          <w:tcPr>
            <w:tcW w:w="6944" w:type="dxa"/>
            <w:tcBorders>
              <w:right w:val="single" w:color="000000" w:sz="2" w:space="0"/>
            </w:tcBorders>
            <w:vAlign w:val="top"/>
          </w:tcPr>
          <w:p w14:paraId="76408742">
            <w:pPr>
              <w:rPr>
                <w:rFonts w:ascii="Arial"/>
                <w:sz w:val="21"/>
              </w:rPr>
            </w:pPr>
          </w:p>
        </w:tc>
      </w:tr>
      <w:tr w14:paraId="5FD5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trPr>
        <w:tc>
          <w:tcPr>
            <w:tcW w:w="2793" w:type="dxa"/>
            <w:tcBorders>
              <w:left w:val="single" w:color="000000" w:sz="2" w:space="0"/>
            </w:tcBorders>
            <w:vAlign w:val="top"/>
          </w:tcPr>
          <w:p w14:paraId="086BA968">
            <w:pPr>
              <w:spacing w:line="334" w:lineRule="auto"/>
              <w:rPr>
                <w:rFonts w:ascii="Arial"/>
                <w:sz w:val="21"/>
              </w:rPr>
            </w:pPr>
          </w:p>
          <w:p w14:paraId="1D881E11">
            <w:pPr>
              <w:pStyle w:val="7"/>
              <w:spacing w:before="103" w:line="183" w:lineRule="auto"/>
              <w:ind w:left="913"/>
            </w:pPr>
            <w:r>
              <w:rPr>
                <w:spacing w:val="-1"/>
              </w:rPr>
              <w:t>供货期限</w:t>
            </w:r>
          </w:p>
        </w:tc>
        <w:tc>
          <w:tcPr>
            <w:tcW w:w="6944" w:type="dxa"/>
            <w:tcBorders>
              <w:right w:val="single" w:color="000000" w:sz="2" w:space="0"/>
            </w:tcBorders>
            <w:vAlign w:val="top"/>
          </w:tcPr>
          <w:p w14:paraId="0C446164">
            <w:pPr>
              <w:rPr>
                <w:rFonts w:ascii="Arial"/>
                <w:sz w:val="21"/>
              </w:rPr>
            </w:pPr>
          </w:p>
        </w:tc>
      </w:tr>
      <w:tr w14:paraId="721A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3" w:hRule="atLeast"/>
        </w:trPr>
        <w:tc>
          <w:tcPr>
            <w:tcW w:w="2793" w:type="dxa"/>
            <w:tcBorders>
              <w:left w:val="single" w:color="000000" w:sz="2" w:space="0"/>
            </w:tcBorders>
            <w:vAlign w:val="top"/>
          </w:tcPr>
          <w:p w14:paraId="1B7E5FA1">
            <w:pPr>
              <w:spacing w:line="285" w:lineRule="auto"/>
              <w:rPr>
                <w:rFonts w:ascii="Arial"/>
                <w:sz w:val="21"/>
              </w:rPr>
            </w:pPr>
          </w:p>
          <w:p w14:paraId="1ADF193C">
            <w:pPr>
              <w:pStyle w:val="7"/>
              <w:spacing w:before="103" w:line="183" w:lineRule="auto"/>
              <w:ind w:left="917"/>
            </w:pPr>
            <w:r>
              <w:rPr>
                <w:spacing w:val="-2"/>
              </w:rPr>
              <w:t>供货地点</w:t>
            </w:r>
          </w:p>
        </w:tc>
        <w:tc>
          <w:tcPr>
            <w:tcW w:w="6944" w:type="dxa"/>
            <w:tcBorders>
              <w:right w:val="single" w:color="000000" w:sz="2" w:space="0"/>
            </w:tcBorders>
            <w:vAlign w:val="top"/>
          </w:tcPr>
          <w:p w14:paraId="65203EA4">
            <w:pPr>
              <w:rPr>
                <w:rFonts w:ascii="Arial"/>
                <w:sz w:val="21"/>
              </w:rPr>
            </w:pPr>
          </w:p>
        </w:tc>
      </w:tr>
      <w:tr w14:paraId="161B8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2793" w:type="dxa"/>
            <w:tcBorders>
              <w:left w:val="single" w:color="000000" w:sz="2" w:space="0"/>
            </w:tcBorders>
            <w:vAlign w:val="top"/>
          </w:tcPr>
          <w:p w14:paraId="2C6E2E81">
            <w:pPr>
              <w:spacing w:line="289" w:lineRule="auto"/>
              <w:rPr>
                <w:rFonts w:ascii="Arial"/>
                <w:sz w:val="21"/>
              </w:rPr>
            </w:pPr>
          </w:p>
          <w:p w14:paraId="120C6C61">
            <w:pPr>
              <w:pStyle w:val="7"/>
              <w:spacing w:before="102" w:line="184" w:lineRule="auto"/>
              <w:ind w:left="1158"/>
            </w:pPr>
            <w:r>
              <w:rPr>
                <w:spacing w:val="-1"/>
              </w:rPr>
              <w:t>备注</w:t>
            </w:r>
          </w:p>
        </w:tc>
        <w:tc>
          <w:tcPr>
            <w:tcW w:w="6944" w:type="dxa"/>
            <w:tcBorders>
              <w:right w:val="single" w:color="000000" w:sz="2" w:space="0"/>
            </w:tcBorders>
            <w:vAlign w:val="top"/>
          </w:tcPr>
          <w:p w14:paraId="6A0763D8">
            <w:pPr>
              <w:rPr>
                <w:rFonts w:ascii="Arial"/>
                <w:sz w:val="21"/>
              </w:rPr>
            </w:pPr>
          </w:p>
        </w:tc>
      </w:tr>
    </w:tbl>
    <w:p w14:paraId="07917962">
      <w:pPr>
        <w:spacing w:line="272" w:lineRule="auto"/>
        <w:rPr>
          <w:rFonts w:ascii="Arial"/>
          <w:sz w:val="21"/>
        </w:rPr>
      </w:pPr>
    </w:p>
    <w:p w14:paraId="3F8798E1">
      <w:pPr>
        <w:spacing w:line="272" w:lineRule="auto"/>
        <w:rPr>
          <w:rFonts w:ascii="Arial"/>
          <w:sz w:val="21"/>
        </w:rPr>
      </w:pPr>
    </w:p>
    <w:p w14:paraId="0599317F">
      <w:pPr>
        <w:pStyle w:val="2"/>
        <w:spacing w:before="103" w:line="184" w:lineRule="auto"/>
        <w:ind w:left="3"/>
        <w:rPr>
          <w:sz w:val="24"/>
          <w:szCs w:val="24"/>
        </w:rPr>
      </w:pPr>
      <w:r>
        <w:rPr>
          <w:spacing w:val="2"/>
          <w:sz w:val="24"/>
          <w:szCs w:val="24"/>
        </w:rPr>
        <w:t>供应商名称（单位公章</w:t>
      </w:r>
      <w:r>
        <w:rPr>
          <w:spacing w:val="-38"/>
          <w:sz w:val="24"/>
          <w:szCs w:val="24"/>
        </w:rPr>
        <w:t>）：</w:t>
      </w:r>
      <w:r>
        <w:rPr>
          <w:sz w:val="24"/>
          <w:szCs w:val="24"/>
          <w:u w:val="single" w:color="auto"/>
        </w:rPr>
        <w:t xml:space="preserve">                                 </w:t>
      </w:r>
    </w:p>
    <w:p w14:paraId="515E975A">
      <w:pPr>
        <w:pStyle w:val="2"/>
        <w:spacing w:before="297" w:line="184" w:lineRule="auto"/>
        <w:ind w:left="6"/>
        <w:rPr>
          <w:sz w:val="24"/>
          <w:szCs w:val="24"/>
        </w:rPr>
      </w:pPr>
      <w:r>
        <w:rPr>
          <w:spacing w:val="-2"/>
          <w:sz w:val="24"/>
          <w:szCs w:val="24"/>
        </w:rPr>
        <w:t>法定代表人或委托代理人(签字或盖章):</w:t>
      </w:r>
      <w:r>
        <w:rPr>
          <w:sz w:val="24"/>
          <w:szCs w:val="24"/>
          <w:u w:val="single" w:color="auto"/>
        </w:rPr>
        <w:t xml:space="preserve">                      </w:t>
      </w:r>
    </w:p>
    <w:p w14:paraId="6EFDC62D">
      <w:pPr>
        <w:pStyle w:val="2"/>
        <w:spacing w:before="304" w:line="180" w:lineRule="auto"/>
        <w:ind w:left="39"/>
        <w:rPr>
          <w:sz w:val="24"/>
          <w:szCs w:val="24"/>
        </w:rPr>
      </w:pPr>
      <w:r>
        <w:rPr>
          <w:spacing w:val="-14"/>
          <w:sz w:val="24"/>
          <w:szCs w:val="24"/>
        </w:rPr>
        <w:t>日期：</w:t>
      </w:r>
      <w:r>
        <w:rPr>
          <w:sz w:val="24"/>
          <w:szCs w:val="24"/>
          <w:u w:val="single" w:color="auto"/>
        </w:rPr>
        <w:t xml:space="preserve">                                    </w:t>
      </w:r>
    </w:p>
    <w:p w14:paraId="2D15091A">
      <w:pPr>
        <w:spacing w:line="323" w:lineRule="auto"/>
        <w:rPr>
          <w:rFonts w:ascii="Arial"/>
          <w:sz w:val="21"/>
        </w:rPr>
      </w:pPr>
    </w:p>
    <w:p w14:paraId="0A98C9C4">
      <w:pPr>
        <w:spacing w:line="324" w:lineRule="auto"/>
        <w:rPr>
          <w:rFonts w:ascii="Arial"/>
          <w:sz w:val="21"/>
        </w:rPr>
      </w:pPr>
    </w:p>
    <w:p w14:paraId="1C43F7DA">
      <w:pPr>
        <w:pStyle w:val="2"/>
        <w:spacing w:before="104" w:line="184" w:lineRule="auto"/>
        <w:ind w:left="6"/>
        <w:rPr>
          <w:sz w:val="24"/>
          <w:szCs w:val="24"/>
        </w:rPr>
      </w:pPr>
      <w:r>
        <w:rPr>
          <w:spacing w:val="-2"/>
          <w:sz w:val="24"/>
          <w:szCs w:val="24"/>
        </w:rPr>
        <w:t>注:</w:t>
      </w:r>
      <w:r>
        <w:rPr>
          <w:spacing w:val="31"/>
          <w:sz w:val="24"/>
          <w:szCs w:val="24"/>
        </w:rPr>
        <w:t xml:space="preserve"> </w:t>
      </w:r>
      <w:r>
        <w:rPr>
          <w:spacing w:val="-2"/>
          <w:sz w:val="24"/>
          <w:szCs w:val="24"/>
        </w:rPr>
        <w:t>1、如投标报价超过本项目最高限价，其报价无效，不能进入下一阶段评审。</w:t>
      </w:r>
    </w:p>
    <w:p w14:paraId="6DE48D79">
      <w:pPr>
        <w:pStyle w:val="2"/>
        <w:spacing w:before="221" w:line="183" w:lineRule="auto"/>
        <w:ind w:left="16"/>
        <w:rPr>
          <w:sz w:val="24"/>
          <w:szCs w:val="24"/>
        </w:rPr>
      </w:pPr>
      <w:r>
        <w:rPr>
          <w:spacing w:val="-2"/>
          <w:sz w:val="24"/>
          <w:szCs w:val="24"/>
        </w:rPr>
        <w:t>2、此表中，报价总价应和投标分项报价表的总价相一致。</w:t>
      </w:r>
    </w:p>
    <w:p w14:paraId="33687AFE">
      <w:pPr>
        <w:pStyle w:val="2"/>
        <w:spacing w:before="221" w:line="183" w:lineRule="auto"/>
        <w:ind w:left="19"/>
        <w:rPr>
          <w:sz w:val="24"/>
          <w:szCs w:val="24"/>
        </w:rPr>
      </w:pPr>
      <w:r>
        <w:rPr>
          <w:spacing w:val="-4"/>
          <w:sz w:val="24"/>
          <w:szCs w:val="24"/>
        </w:rPr>
        <w:t>3、此报价包含本项目相关所有费用。</w:t>
      </w:r>
    </w:p>
    <w:p w14:paraId="770C6F06">
      <w:pPr>
        <w:spacing w:line="183" w:lineRule="auto"/>
        <w:rPr>
          <w:sz w:val="24"/>
          <w:szCs w:val="24"/>
        </w:rPr>
        <w:sectPr>
          <w:footerReference r:id="rId27" w:type="default"/>
          <w:pgSz w:w="11906" w:h="16839"/>
          <w:pgMar w:top="400" w:right="1032" w:bottom="1192" w:left="1130" w:header="0" w:footer="978" w:gutter="0"/>
          <w:cols w:space="720" w:num="1"/>
        </w:sectPr>
      </w:pPr>
    </w:p>
    <w:p w14:paraId="333A2375">
      <w:pPr>
        <w:spacing w:line="318" w:lineRule="auto"/>
        <w:rPr>
          <w:rFonts w:ascii="Arial"/>
          <w:sz w:val="21"/>
        </w:rPr>
      </w:pPr>
    </w:p>
    <w:p w14:paraId="6B7BB0E1">
      <w:pPr>
        <w:spacing w:line="319" w:lineRule="auto"/>
        <w:rPr>
          <w:rFonts w:ascii="Arial"/>
          <w:sz w:val="21"/>
        </w:rPr>
      </w:pPr>
    </w:p>
    <w:p w14:paraId="3A1DC4FF">
      <w:pPr>
        <w:spacing w:line="319" w:lineRule="auto"/>
        <w:rPr>
          <w:rFonts w:ascii="Arial"/>
          <w:sz w:val="21"/>
        </w:rPr>
      </w:pPr>
    </w:p>
    <w:p w14:paraId="2E10E742">
      <w:pPr>
        <w:pStyle w:val="2"/>
        <w:spacing w:before="120" w:line="229" w:lineRule="auto"/>
        <w:ind w:left="2083"/>
        <w:rPr>
          <w:sz w:val="28"/>
          <w:szCs w:val="28"/>
        </w:rPr>
      </w:pPr>
      <w:r>
        <w:rPr>
          <w:b/>
          <w:bCs/>
          <w:spacing w:val="-1"/>
          <w:sz w:val="28"/>
          <w:szCs w:val="28"/>
        </w:rPr>
        <w:t>2、法人或者非法人组织营业执照等证明文件</w:t>
      </w:r>
    </w:p>
    <w:p w14:paraId="4825F29B">
      <w:pPr>
        <w:spacing w:line="363" w:lineRule="auto"/>
        <w:rPr>
          <w:rFonts w:ascii="Arial"/>
          <w:sz w:val="21"/>
        </w:rPr>
      </w:pPr>
    </w:p>
    <w:p w14:paraId="045594F0">
      <w:pPr>
        <w:pStyle w:val="2"/>
        <w:spacing w:before="103" w:line="317" w:lineRule="auto"/>
        <w:ind w:left="1" w:hanging="1"/>
        <w:rPr>
          <w:sz w:val="24"/>
          <w:szCs w:val="24"/>
        </w:rPr>
      </w:pPr>
      <w:r>
        <w:rPr>
          <w:sz w:val="24"/>
          <w:szCs w:val="24"/>
        </w:rPr>
        <w:t>说明：如供应商是企业的，应提供其在工商部门注册的有效“营业执照”扫描件</w:t>
      </w:r>
      <w:r>
        <w:rPr>
          <w:spacing w:val="-1"/>
          <w:sz w:val="24"/>
          <w:szCs w:val="24"/>
        </w:rPr>
        <w:t>；供应商是</w:t>
      </w:r>
      <w:r>
        <w:rPr>
          <w:sz w:val="24"/>
          <w:szCs w:val="24"/>
        </w:rPr>
        <w:t xml:space="preserve"> 事业单位的，应提供其有效的“事业单位法人证书”扫描件;供应商是非企</w:t>
      </w:r>
      <w:r>
        <w:rPr>
          <w:spacing w:val="-1"/>
          <w:sz w:val="24"/>
          <w:szCs w:val="24"/>
        </w:rPr>
        <w:t>业专业服务机构</w:t>
      </w:r>
      <w:r>
        <w:rPr>
          <w:sz w:val="24"/>
          <w:szCs w:val="24"/>
        </w:rPr>
        <w:t xml:space="preserve">   的，应提供其有效的“执业许可证”扫描件:供应商是民办非企业单位的，</w:t>
      </w:r>
      <w:r>
        <w:rPr>
          <w:spacing w:val="-1"/>
          <w:sz w:val="24"/>
          <w:szCs w:val="24"/>
        </w:rPr>
        <w:t>应提供其有效的</w:t>
      </w:r>
      <w:r>
        <w:rPr>
          <w:sz w:val="24"/>
          <w:szCs w:val="24"/>
        </w:rPr>
        <w:t xml:space="preserve">   </w:t>
      </w:r>
      <w:r>
        <w:rPr>
          <w:spacing w:val="-2"/>
          <w:sz w:val="24"/>
          <w:szCs w:val="24"/>
        </w:rPr>
        <w:t>“登记证书”扫描件；扫描件上应加盖本单</w:t>
      </w:r>
      <w:r>
        <w:rPr>
          <w:spacing w:val="-3"/>
          <w:sz w:val="24"/>
          <w:szCs w:val="24"/>
        </w:rPr>
        <w:t>位公章。</w:t>
      </w:r>
    </w:p>
    <w:p w14:paraId="3FE23C0C">
      <w:pPr>
        <w:spacing w:line="317" w:lineRule="auto"/>
        <w:rPr>
          <w:sz w:val="24"/>
          <w:szCs w:val="24"/>
        </w:rPr>
        <w:sectPr>
          <w:footerReference r:id="rId28" w:type="default"/>
          <w:pgSz w:w="11906" w:h="16839"/>
          <w:pgMar w:top="400" w:right="1171" w:bottom="1192" w:left="1137" w:header="0" w:footer="978" w:gutter="0"/>
          <w:cols w:space="720" w:num="1"/>
        </w:sectPr>
      </w:pPr>
    </w:p>
    <w:p w14:paraId="465DBBA6">
      <w:pPr>
        <w:spacing w:line="253" w:lineRule="auto"/>
        <w:rPr>
          <w:rFonts w:ascii="Arial"/>
          <w:sz w:val="21"/>
        </w:rPr>
      </w:pPr>
    </w:p>
    <w:p w14:paraId="4D403158">
      <w:pPr>
        <w:spacing w:line="253" w:lineRule="auto"/>
        <w:rPr>
          <w:rFonts w:ascii="Arial"/>
          <w:sz w:val="21"/>
        </w:rPr>
      </w:pPr>
    </w:p>
    <w:p w14:paraId="65E138EF">
      <w:pPr>
        <w:spacing w:line="254" w:lineRule="auto"/>
        <w:rPr>
          <w:rFonts w:ascii="Arial"/>
          <w:sz w:val="21"/>
        </w:rPr>
      </w:pPr>
    </w:p>
    <w:p w14:paraId="1AE7AD4D">
      <w:pPr>
        <w:spacing w:line="254" w:lineRule="auto"/>
        <w:rPr>
          <w:rFonts w:ascii="Arial"/>
          <w:sz w:val="21"/>
        </w:rPr>
      </w:pPr>
    </w:p>
    <w:p w14:paraId="4C8182FE">
      <w:pPr>
        <w:pStyle w:val="2"/>
        <w:spacing w:before="121" w:line="183" w:lineRule="auto"/>
        <w:ind w:left="3353"/>
        <w:rPr>
          <w:sz w:val="28"/>
          <w:szCs w:val="28"/>
        </w:rPr>
      </w:pPr>
      <w:r>
        <w:rPr>
          <w:b/>
          <w:bCs/>
          <w:spacing w:val="-2"/>
          <w:sz w:val="28"/>
          <w:szCs w:val="28"/>
        </w:rPr>
        <w:t>3、法定代表人身份证明</w:t>
      </w:r>
    </w:p>
    <w:p w14:paraId="2A75838A">
      <w:pPr>
        <w:spacing w:line="308" w:lineRule="auto"/>
        <w:rPr>
          <w:rFonts w:ascii="Arial"/>
          <w:sz w:val="21"/>
        </w:rPr>
      </w:pPr>
    </w:p>
    <w:p w14:paraId="550A52FF">
      <w:pPr>
        <w:spacing w:line="309" w:lineRule="auto"/>
        <w:rPr>
          <w:rFonts w:ascii="Arial"/>
          <w:sz w:val="21"/>
        </w:rPr>
      </w:pPr>
    </w:p>
    <w:p w14:paraId="416A91C3">
      <w:pPr>
        <w:spacing w:line="309" w:lineRule="auto"/>
        <w:rPr>
          <w:rFonts w:ascii="Arial"/>
          <w:sz w:val="21"/>
        </w:rPr>
      </w:pPr>
    </w:p>
    <w:p w14:paraId="2098839A">
      <w:pPr>
        <w:pStyle w:val="2"/>
        <w:spacing w:before="103" w:line="183" w:lineRule="auto"/>
        <w:rPr>
          <w:sz w:val="24"/>
          <w:szCs w:val="24"/>
        </w:rPr>
      </w:pPr>
      <w:r>
        <w:rPr>
          <w:spacing w:val="-7"/>
          <w:sz w:val="24"/>
          <w:szCs w:val="24"/>
        </w:rPr>
        <w:t>供应商名称：</w:t>
      </w:r>
    </w:p>
    <w:p w14:paraId="2B414D6D">
      <w:pPr>
        <w:spacing w:line="323" w:lineRule="auto"/>
        <w:rPr>
          <w:rFonts w:ascii="Arial"/>
          <w:sz w:val="21"/>
        </w:rPr>
      </w:pPr>
    </w:p>
    <w:p w14:paraId="2693600B">
      <w:pPr>
        <w:spacing w:line="324" w:lineRule="auto"/>
        <w:rPr>
          <w:rFonts w:ascii="Arial"/>
          <w:sz w:val="21"/>
        </w:rPr>
      </w:pPr>
    </w:p>
    <w:p w14:paraId="32FC2F42">
      <w:pPr>
        <w:pStyle w:val="2"/>
        <w:spacing w:before="103" w:line="184" w:lineRule="auto"/>
        <w:ind w:left="3"/>
        <w:rPr>
          <w:sz w:val="24"/>
          <w:szCs w:val="24"/>
        </w:rPr>
      </w:pPr>
      <w:r>
        <w:rPr>
          <w:spacing w:val="-2"/>
          <w:sz w:val="24"/>
          <w:szCs w:val="24"/>
        </w:rPr>
        <w:t>姓名：          性别：</w:t>
      </w:r>
      <w:r>
        <w:rPr>
          <w:spacing w:val="2"/>
          <w:sz w:val="24"/>
          <w:szCs w:val="24"/>
        </w:rPr>
        <w:t xml:space="preserve">          </w:t>
      </w:r>
      <w:r>
        <w:rPr>
          <w:spacing w:val="-2"/>
          <w:sz w:val="24"/>
          <w:szCs w:val="24"/>
        </w:rPr>
        <w:t>年龄：</w:t>
      </w:r>
      <w:r>
        <w:rPr>
          <w:spacing w:val="2"/>
          <w:sz w:val="24"/>
          <w:szCs w:val="24"/>
        </w:rPr>
        <w:t xml:space="preserve">          </w:t>
      </w:r>
      <w:r>
        <w:rPr>
          <w:spacing w:val="-2"/>
          <w:sz w:val="24"/>
          <w:szCs w:val="24"/>
        </w:rPr>
        <w:t>职务：</w:t>
      </w:r>
    </w:p>
    <w:p w14:paraId="2507F494">
      <w:pPr>
        <w:spacing w:line="324" w:lineRule="auto"/>
        <w:rPr>
          <w:rFonts w:ascii="Arial"/>
          <w:sz w:val="21"/>
        </w:rPr>
      </w:pPr>
    </w:p>
    <w:p w14:paraId="74C9AFA8">
      <w:pPr>
        <w:spacing w:line="325" w:lineRule="auto"/>
        <w:rPr>
          <w:rFonts w:ascii="Arial"/>
          <w:sz w:val="21"/>
        </w:rPr>
      </w:pPr>
    </w:p>
    <w:p w14:paraId="2069C372">
      <w:pPr>
        <w:pStyle w:val="2"/>
        <w:spacing w:before="103" w:line="183" w:lineRule="auto"/>
        <w:ind w:left="1"/>
        <w:rPr>
          <w:sz w:val="24"/>
          <w:szCs w:val="24"/>
        </w:rPr>
      </w:pPr>
      <w:r>
        <w:rPr>
          <w:spacing w:val="-3"/>
          <w:sz w:val="24"/>
          <w:szCs w:val="24"/>
        </w:rPr>
        <w:t>系</w:t>
      </w:r>
      <w:r>
        <w:rPr>
          <w:spacing w:val="12"/>
          <w:sz w:val="24"/>
          <w:szCs w:val="24"/>
        </w:rPr>
        <w:t xml:space="preserve">      </w:t>
      </w:r>
      <w:r>
        <w:rPr>
          <w:spacing w:val="-3"/>
          <w:sz w:val="24"/>
          <w:szCs w:val="24"/>
        </w:rPr>
        <w:t>（供应商名称）的法定代表人（单位负责人）。</w:t>
      </w:r>
    </w:p>
    <w:p w14:paraId="33414C64">
      <w:pPr>
        <w:spacing w:line="325" w:lineRule="auto"/>
        <w:rPr>
          <w:rFonts w:ascii="Arial"/>
          <w:sz w:val="21"/>
        </w:rPr>
      </w:pPr>
    </w:p>
    <w:p w14:paraId="59A4A71D">
      <w:pPr>
        <w:spacing w:line="326" w:lineRule="auto"/>
        <w:rPr>
          <w:rFonts w:ascii="Arial"/>
          <w:sz w:val="21"/>
        </w:rPr>
      </w:pPr>
    </w:p>
    <w:p w14:paraId="6EC2BC63">
      <w:pPr>
        <w:pStyle w:val="2"/>
        <w:spacing w:before="102" w:line="182" w:lineRule="auto"/>
        <w:rPr>
          <w:sz w:val="24"/>
          <w:szCs w:val="24"/>
        </w:rPr>
      </w:pPr>
      <w:r>
        <w:rPr>
          <w:spacing w:val="-8"/>
          <w:sz w:val="24"/>
          <w:szCs w:val="24"/>
        </w:rPr>
        <w:t>特此证明。</w:t>
      </w:r>
    </w:p>
    <w:p w14:paraId="7EC28D94">
      <w:pPr>
        <w:spacing w:line="295" w:lineRule="auto"/>
        <w:rPr>
          <w:rFonts w:ascii="Arial"/>
          <w:sz w:val="21"/>
        </w:rPr>
      </w:pPr>
    </w:p>
    <w:p w14:paraId="121B7C6E">
      <w:pPr>
        <w:spacing w:line="295" w:lineRule="auto"/>
        <w:rPr>
          <w:rFonts w:ascii="Arial"/>
          <w:sz w:val="21"/>
        </w:rPr>
      </w:pPr>
    </w:p>
    <w:p w14:paraId="04066841">
      <w:pPr>
        <w:spacing w:line="295" w:lineRule="auto"/>
        <w:rPr>
          <w:rFonts w:ascii="Arial"/>
          <w:sz w:val="21"/>
        </w:rPr>
      </w:pPr>
    </w:p>
    <w:p w14:paraId="79EA4F42">
      <w:pPr>
        <w:spacing w:line="296" w:lineRule="auto"/>
        <w:rPr>
          <w:rFonts w:ascii="Arial"/>
          <w:sz w:val="21"/>
        </w:rPr>
      </w:pPr>
    </w:p>
    <w:p w14:paraId="72007C77">
      <w:pPr>
        <w:pStyle w:val="2"/>
        <w:spacing w:before="104" w:line="183" w:lineRule="auto"/>
        <w:ind w:left="14"/>
        <w:rPr>
          <w:sz w:val="24"/>
          <w:szCs w:val="24"/>
        </w:rPr>
      </w:pPr>
      <w:r>
        <w:rPr>
          <w:spacing w:val="-3"/>
          <w:sz w:val="24"/>
          <w:szCs w:val="24"/>
        </w:rPr>
        <w:t>附：法定代表人（单位负责人）身份证正反面扫描件。</w:t>
      </w:r>
    </w:p>
    <w:p w14:paraId="77F1572D">
      <w:pPr>
        <w:spacing w:line="323" w:lineRule="auto"/>
        <w:rPr>
          <w:rFonts w:ascii="Arial"/>
          <w:sz w:val="21"/>
        </w:rPr>
      </w:pPr>
    </w:p>
    <w:p w14:paraId="76B95A79">
      <w:pPr>
        <w:spacing w:line="324" w:lineRule="auto"/>
        <w:rPr>
          <w:rFonts w:ascii="Arial"/>
          <w:sz w:val="21"/>
        </w:rPr>
      </w:pPr>
    </w:p>
    <w:p w14:paraId="1BC3F808">
      <w:pPr>
        <w:pStyle w:val="2"/>
        <w:spacing w:before="103" w:line="184" w:lineRule="auto"/>
        <w:ind w:left="2"/>
        <w:rPr>
          <w:sz w:val="24"/>
          <w:szCs w:val="24"/>
        </w:rPr>
      </w:pPr>
      <w:r>
        <w:rPr>
          <w:spacing w:val="-3"/>
          <w:sz w:val="24"/>
          <w:szCs w:val="24"/>
        </w:rPr>
        <w:t>注：本身份证明需由供应商加盖单位公章。</w:t>
      </w:r>
    </w:p>
    <w:p w14:paraId="6389E8AD">
      <w:pPr>
        <w:spacing w:line="294" w:lineRule="auto"/>
        <w:rPr>
          <w:rFonts w:ascii="Arial"/>
          <w:sz w:val="21"/>
        </w:rPr>
      </w:pPr>
    </w:p>
    <w:p w14:paraId="1AFE0466">
      <w:pPr>
        <w:spacing w:line="295" w:lineRule="auto"/>
        <w:rPr>
          <w:rFonts w:ascii="Arial"/>
          <w:sz w:val="21"/>
        </w:rPr>
      </w:pPr>
    </w:p>
    <w:p w14:paraId="08C38B33">
      <w:pPr>
        <w:spacing w:line="295" w:lineRule="auto"/>
        <w:rPr>
          <w:rFonts w:ascii="Arial"/>
          <w:sz w:val="21"/>
        </w:rPr>
      </w:pPr>
    </w:p>
    <w:p w14:paraId="437C0EC4">
      <w:pPr>
        <w:spacing w:line="295" w:lineRule="auto"/>
        <w:rPr>
          <w:rFonts w:ascii="Arial"/>
          <w:sz w:val="21"/>
        </w:rPr>
      </w:pPr>
    </w:p>
    <w:p w14:paraId="40EDFDAF">
      <w:pPr>
        <w:pStyle w:val="2"/>
        <w:spacing w:before="104" w:line="184" w:lineRule="auto"/>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5E20548C">
      <w:pPr>
        <w:spacing w:line="323" w:lineRule="auto"/>
        <w:rPr>
          <w:rFonts w:ascii="Arial"/>
          <w:sz w:val="21"/>
        </w:rPr>
      </w:pPr>
    </w:p>
    <w:p w14:paraId="70BC697A">
      <w:pPr>
        <w:spacing w:line="324" w:lineRule="auto"/>
        <w:rPr>
          <w:rFonts w:ascii="Arial"/>
          <w:sz w:val="21"/>
        </w:rPr>
      </w:pPr>
    </w:p>
    <w:p w14:paraId="0AF2563A">
      <w:pPr>
        <w:pStyle w:val="2"/>
        <w:spacing w:before="104" w:line="184" w:lineRule="auto"/>
        <w:ind w:left="2"/>
        <w:rPr>
          <w:sz w:val="24"/>
          <w:szCs w:val="24"/>
        </w:rPr>
      </w:pPr>
      <w:r>
        <w:rPr>
          <w:spacing w:val="-1"/>
          <w:sz w:val="24"/>
          <w:szCs w:val="24"/>
        </w:rPr>
        <w:t>法定代表人（签字或盖章</w:t>
      </w:r>
      <w:r>
        <w:rPr>
          <w:spacing w:val="3"/>
          <w:sz w:val="24"/>
          <w:szCs w:val="24"/>
        </w:rPr>
        <w:t>）：</w:t>
      </w:r>
      <w:r>
        <w:rPr>
          <w:sz w:val="24"/>
          <w:szCs w:val="24"/>
          <w:u w:val="single" w:color="auto"/>
        </w:rPr>
        <w:t xml:space="preserve">                     </w:t>
      </w:r>
    </w:p>
    <w:p w14:paraId="4E4D1709">
      <w:pPr>
        <w:spacing w:line="327" w:lineRule="auto"/>
        <w:rPr>
          <w:rFonts w:ascii="Arial"/>
          <w:sz w:val="21"/>
        </w:rPr>
      </w:pPr>
    </w:p>
    <w:p w14:paraId="358F9721">
      <w:pPr>
        <w:spacing w:line="327" w:lineRule="auto"/>
        <w:rPr>
          <w:rFonts w:ascii="Arial"/>
          <w:sz w:val="21"/>
        </w:rPr>
      </w:pPr>
    </w:p>
    <w:p w14:paraId="1A29F9F4">
      <w:pPr>
        <w:pStyle w:val="2"/>
        <w:spacing w:before="103" w:line="180" w:lineRule="auto"/>
        <w:ind w:left="35"/>
        <w:rPr>
          <w:sz w:val="24"/>
          <w:szCs w:val="24"/>
        </w:rPr>
      </w:pPr>
      <w:r>
        <w:rPr>
          <w:spacing w:val="-5"/>
          <w:sz w:val="24"/>
          <w:szCs w:val="24"/>
        </w:rPr>
        <w:t>日期：</w:t>
      </w:r>
      <w:r>
        <w:rPr>
          <w:spacing w:val="-5"/>
          <w:sz w:val="24"/>
          <w:szCs w:val="24"/>
          <w:u w:val="single" w:color="auto"/>
        </w:rPr>
        <w:t xml:space="preserve">                   </w:t>
      </w:r>
    </w:p>
    <w:p w14:paraId="1423414D">
      <w:pPr>
        <w:spacing w:line="180" w:lineRule="auto"/>
        <w:rPr>
          <w:sz w:val="24"/>
          <w:szCs w:val="24"/>
        </w:rPr>
        <w:sectPr>
          <w:footerReference r:id="rId29" w:type="default"/>
          <w:pgSz w:w="11906" w:h="16839"/>
          <w:pgMar w:top="400" w:right="1785" w:bottom="1192" w:left="1134" w:header="0" w:footer="978" w:gutter="0"/>
          <w:cols w:space="720" w:num="1"/>
        </w:sectPr>
      </w:pPr>
    </w:p>
    <w:p w14:paraId="54F21F94">
      <w:pPr>
        <w:spacing w:line="259" w:lineRule="auto"/>
        <w:rPr>
          <w:rFonts w:ascii="Arial"/>
          <w:sz w:val="21"/>
        </w:rPr>
      </w:pPr>
    </w:p>
    <w:p w14:paraId="4F745621">
      <w:pPr>
        <w:spacing w:line="259" w:lineRule="auto"/>
        <w:rPr>
          <w:rFonts w:ascii="Arial"/>
          <w:sz w:val="21"/>
        </w:rPr>
      </w:pPr>
    </w:p>
    <w:p w14:paraId="37A46060">
      <w:pPr>
        <w:spacing w:line="259" w:lineRule="auto"/>
        <w:rPr>
          <w:rFonts w:ascii="Arial"/>
          <w:sz w:val="21"/>
        </w:rPr>
      </w:pPr>
    </w:p>
    <w:p w14:paraId="7507CF31">
      <w:pPr>
        <w:spacing w:line="260" w:lineRule="auto"/>
        <w:rPr>
          <w:rFonts w:ascii="Arial"/>
          <w:sz w:val="21"/>
        </w:rPr>
      </w:pPr>
    </w:p>
    <w:p w14:paraId="316E644D">
      <w:pPr>
        <w:pStyle w:val="2"/>
        <w:spacing w:before="120" w:line="183" w:lineRule="auto"/>
        <w:ind w:left="3473"/>
        <w:rPr>
          <w:sz w:val="28"/>
          <w:szCs w:val="28"/>
        </w:rPr>
      </w:pPr>
      <w:r>
        <w:rPr>
          <w:b/>
          <w:bCs/>
          <w:spacing w:val="-1"/>
          <w:sz w:val="28"/>
          <w:szCs w:val="28"/>
        </w:rPr>
        <w:t>法定代表人授权委托书</w:t>
      </w:r>
    </w:p>
    <w:p w14:paraId="0E712C28">
      <w:pPr>
        <w:spacing w:line="316" w:lineRule="auto"/>
        <w:rPr>
          <w:rFonts w:ascii="Arial"/>
          <w:sz w:val="21"/>
        </w:rPr>
      </w:pPr>
    </w:p>
    <w:p w14:paraId="452E0BB5">
      <w:pPr>
        <w:pStyle w:val="2"/>
        <w:spacing w:before="103" w:line="183" w:lineRule="auto"/>
        <w:rPr>
          <w:sz w:val="24"/>
          <w:szCs w:val="24"/>
        </w:rPr>
      </w:pPr>
      <w:r>
        <w:rPr>
          <w:spacing w:val="-3"/>
          <w:sz w:val="24"/>
          <w:szCs w:val="24"/>
        </w:rPr>
        <w:t>致：</w:t>
      </w:r>
      <w:r>
        <w:rPr>
          <w:sz w:val="24"/>
          <w:szCs w:val="24"/>
          <w:u w:val="single" w:color="auto"/>
        </w:rPr>
        <w:t xml:space="preserve">                       </w:t>
      </w:r>
      <w:r>
        <w:rPr>
          <w:spacing w:val="-48"/>
          <w:sz w:val="24"/>
          <w:szCs w:val="24"/>
        </w:rPr>
        <w:t xml:space="preserve"> </w:t>
      </w:r>
      <w:r>
        <w:rPr>
          <w:spacing w:val="-3"/>
          <w:sz w:val="24"/>
          <w:szCs w:val="24"/>
        </w:rPr>
        <w:t>(采购人)</w:t>
      </w:r>
    </w:p>
    <w:p w14:paraId="0C05D72A">
      <w:pPr>
        <w:pStyle w:val="2"/>
        <w:spacing w:before="221" w:line="315" w:lineRule="auto"/>
        <w:ind w:right="41" w:firstLine="480"/>
        <w:jc w:val="both"/>
        <w:rPr>
          <w:sz w:val="24"/>
          <w:szCs w:val="24"/>
        </w:rPr>
      </w:pPr>
      <w:r>
        <w:rPr>
          <w:sz w:val="24"/>
          <w:szCs w:val="24"/>
        </w:rPr>
        <w:t>本授权书声明：注册于</w:t>
      </w:r>
      <w:r>
        <w:rPr>
          <w:sz w:val="24"/>
          <w:szCs w:val="24"/>
          <w:u w:val="single" w:color="auto"/>
        </w:rPr>
        <w:t>（国家或地区的名称）</w:t>
      </w:r>
      <w:r>
        <w:rPr>
          <w:sz w:val="24"/>
          <w:szCs w:val="24"/>
        </w:rPr>
        <w:t>的（</w:t>
      </w:r>
      <w:r>
        <w:rPr>
          <w:sz w:val="24"/>
          <w:szCs w:val="24"/>
          <w:u w:val="single" w:color="auto"/>
        </w:rPr>
        <w:t>供应商</w:t>
      </w:r>
      <w:r>
        <w:rPr>
          <w:sz w:val="24"/>
          <w:szCs w:val="24"/>
        </w:rPr>
        <w:t>）的在下面签字的</w:t>
      </w:r>
      <w:r>
        <w:rPr>
          <w:spacing w:val="-1"/>
          <w:sz w:val="24"/>
          <w:szCs w:val="24"/>
        </w:rPr>
        <w:t>（</w:t>
      </w:r>
      <w:r>
        <w:rPr>
          <w:spacing w:val="-1"/>
          <w:sz w:val="24"/>
          <w:szCs w:val="24"/>
          <w:u w:val="single" w:color="auto"/>
        </w:rPr>
        <w:t>法人代表</w:t>
      </w:r>
      <w:r>
        <w:rPr>
          <w:sz w:val="24"/>
          <w:szCs w:val="24"/>
        </w:rPr>
        <w:t xml:space="preserve"> </w:t>
      </w:r>
      <w:r>
        <w:rPr>
          <w:sz w:val="24"/>
          <w:szCs w:val="24"/>
          <w:u w:val="single" w:color="auto"/>
        </w:rPr>
        <w:t>姓名、职务</w:t>
      </w:r>
      <w:r>
        <w:rPr>
          <w:sz w:val="24"/>
          <w:szCs w:val="24"/>
        </w:rPr>
        <w:t>）代表我单位授权（</w:t>
      </w:r>
      <w:r>
        <w:rPr>
          <w:sz w:val="24"/>
          <w:szCs w:val="24"/>
          <w:u w:val="single" w:color="auto"/>
        </w:rPr>
        <w:t>单位名称</w:t>
      </w:r>
      <w:r>
        <w:rPr>
          <w:sz w:val="24"/>
          <w:szCs w:val="24"/>
        </w:rPr>
        <w:t>）的在下面签字的（</w:t>
      </w:r>
      <w:r>
        <w:rPr>
          <w:sz w:val="24"/>
          <w:szCs w:val="24"/>
          <w:u w:val="single" w:color="auto"/>
        </w:rPr>
        <w:t>被授权人的</w:t>
      </w:r>
      <w:r>
        <w:rPr>
          <w:spacing w:val="-1"/>
          <w:sz w:val="24"/>
          <w:szCs w:val="24"/>
          <w:u w:val="single" w:color="auto"/>
        </w:rPr>
        <w:t>姓名、职务</w:t>
      </w:r>
      <w:r>
        <w:rPr>
          <w:spacing w:val="-1"/>
          <w:sz w:val="24"/>
          <w:szCs w:val="24"/>
        </w:rPr>
        <w:t>）为我</w:t>
      </w:r>
      <w:r>
        <w:rPr>
          <w:sz w:val="24"/>
          <w:szCs w:val="24"/>
        </w:rPr>
        <w:t xml:space="preserve"> 单位的合法代理人，就（</w:t>
      </w:r>
      <w:r>
        <w:rPr>
          <w:sz w:val="24"/>
          <w:szCs w:val="24"/>
          <w:u w:val="single" w:color="auto"/>
        </w:rPr>
        <w:t>项目名称</w:t>
      </w:r>
      <w:r>
        <w:rPr>
          <w:sz w:val="24"/>
          <w:szCs w:val="24"/>
        </w:rPr>
        <w:t>）的（</w:t>
      </w:r>
      <w:r>
        <w:rPr>
          <w:sz w:val="24"/>
          <w:szCs w:val="24"/>
          <w:u w:val="single" w:color="auto"/>
        </w:rPr>
        <w:t>合同名称</w:t>
      </w:r>
      <w:r>
        <w:rPr>
          <w:sz w:val="24"/>
          <w:szCs w:val="24"/>
        </w:rPr>
        <w:t>）投标，以我单位名义处理一</w:t>
      </w:r>
      <w:r>
        <w:rPr>
          <w:spacing w:val="-1"/>
          <w:sz w:val="24"/>
          <w:szCs w:val="24"/>
        </w:rPr>
        <w:t>切与之有关</w:t>
      </w:r>
      <w:r>
        <w:rPr>
          <w:sz w:val="24"/>
          <w:szCs w:val="24"/>
        </w:rPr>
        <w:t xml:space="preserve"> </w:t>
      </w:r>
      <w:r>
        <w:rPr>
          <w:spacing w:val="-10"/>
          <w:sz w:val="24"/>
          <w:szCs w:val="24"/>
        </w:rPr>
        <w:t>的事务。</w:t>
      </w:r>
    </w:p>
    <w:p w14:paraId="12A92955">
      <w:pPr>
        <w:pStyle w:val="2"/>
        <w:spacing w:before="125" w:line="184" w:lineRule="auto"/>
        <w:jc w:val="right"/>
        <w:rPr>
          <w:sz w:val="24"/>
          <w:szCs w:val="24"/>
        </w:rPr>
      </w:pPr>
      <w:r>
        <w:rPr>
          <w:spacing w:val="-1"/>
          <w:sz w:val="24"/>
          <w:szCs w:val="24"/>
        </w:rPr>
        <w:t>本授权委托书于</w:t>
      </w:r>
      <w:r>
        <w:rPr>
          <w:spacing w:val="-1"/>
          <w:sz w:val="24"/>
          <w:szCs w:val="24"/>
          <w:u w:val="single" w:color="auto"/>
        </w:rPr>
        <w:t xml:space="preserve">          </w:t>
      </w:r>
      <w:r>
        <w:rPr>
          <w:spacing w:val="-67"/>
          <w:sz w:val="24"/>
          <w:szCs w:val="24"/>
        </w:rPr>
        <w:t xml:space="preserve"> </w:t>
      </w:r>
      <w:r>
        <w:rPr>
          <w:spacing w:val="-1"/>
          <w:sz w:val="24"/>
          <w:szCs w:val="24"/>
        </w:rPr>
        <w:t>年</w:t>
      </w:r>
      <w:r>
        <w:rPr>
          <w:spacing w:val="-1"/>
          <w:sz w:val="24"/>
          <w:szCs w:val="24"/>
          <w:u w:val="single" w:color="auto"/>
        </w:rPr>
        <w:t xml:space="preserve">       </w:t>
      </w:r>
      <w:r>
        <w:rPr>
          <w:spacing w:val="-62"/>
          <w:sz w:val="24"/>
          <w:szCs w:val="24"/>
        </w:rPr>
        <w:t xml:space="preserve"> </w:t>
      </w:r>
      <w:r>
        <w:rPr>
          <w:spacing w:val="-1"/>
          <w:sz w:val="24"/>
          <w:szCs w:val="24"/>
        </w:rPr>
        <w:t>月</w:t>
      </w:r>
      <w:r>
        <w:rPr>
          <w:spacing w:val="-1"/>
          <w:sz w:val="24"/>
          <w:szCs w:val="24"/>
          <w:u w:val="single" w:color="auto"/>
        </w:rPr>
        <w:t xml:space="preserve">    </w:t>
      </w:r>
      <w:r>
        <w:rPr>
          <w:spacing w:val="-2"/>
          <w:sz w:val="24"/>
          <w:szCs w:val="24"/>
          <w:u w:val="single" w:color="auto"/>
        </w:rPr>
        <w:t xml:space="preserve">     </w:t>
      </w:r>
      <w:r>
        <w:rPr>
          <w:spacing w:val="-34"/>
          <w:sz w:val="24"/>
          <w:szCs w:val="24"/>
        </w:rPr>
        <w:t xml:space="preserve"> </w:t>
      </w:r>
      <w:r>
        <w:rPr>
          <w:spacing w:val="-2"/>
          <w:sz w:val="24"/>
          <w:szCs w:val="24"/>
        </w:rPr>
        <w:t>日签字生效，代理人无转委托权，特此声明。</w:t>
      </w:r>
    </w:p>
    <w:p w14:paraId="58F2B33B">
      <w:pPr>
        <w:spacing w:line="324" w:lineRule="auto"/>
        <w:rPr>
          <w:rFonts w:ascii="Arial"/>
          <w:sz w:val="21"/>
        </w:rPr>
      </w:pPr>
    </w:p>
    <w:p w14:paraId="2B762F81">
      <w:pPr>
        <w:spacing w:line="325" w:lineRule="auto"/>
        <w:rPr>
          <w:rFonts w:ascii="Arial"/>
          <w:sz w:val="21"/>
        </w:rPr>
      </w:pPr>
    </w:p>
    <w:p w14:paraId="0BBE5810">
      <w:pPr>
        <w:pStyle w:val="2"/>
        <w:spacing w:before="103" w:line="183" w:lineRule="auto"/>
        <w:ind w:left="431"/>
        <w:rPr>
          <w:sz w:val="24"/>
          <w:szCs w:val="24"/>
        </w:rPr>
      </w:pPr>
      <w:r>
        <w:rPr>
          <w:spacing w:val="-1"/>
          <w:sz w:val="24"/>
          <w:szCs w:val="24"/>
        </w:rPr>
        <w:t>附：委托人和被委托人身份证正反面扫描件 。</w:t>
      </w:r>
    </w:p>
    <w:p w14:paraId="1757BD14">
      <w:pPr>
        <w:spacing w:line="323" w:lineRule="auto"/>
        <w:rPr>
          <w:rFonts w:ascii="Arial"/>
          <w:sz w:val="21"/>
        </w:rPr>
      </w:pPr>
    </w:p>
    <w:p w14:paraId="5CEFF07E">
      <w:pPr>
        <w:spacing w:line="324" w:lineRule="auto"/>
        <w:rPr>
          <w:rFonts w:ascii="Arial"/>
          <w:sz w:val="21"/>
        </w:rPr>
      </w:pPr>
    </w:p>
    <w:p w14:paraId="521EF52E">
      <w:pPr>
        <w:pStyle w:val="2"/>
        <w:spacing w:before="103" w:line="184" w:lineRule="auto"/>
        <w:ind w:left="536"/>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6622B515">
      <w:pPr>
        <w:pStyle w:val="2"/>
        <w:spacing w:before="220" w:line="184" w:lineRule="auto"/>
        <w:ind w:left="539"/>
        <w:rPr>
          <w:sz w:val="24"/>
          <w:szCs w:val="24"/>
        </w:rPr>
      </w:pPr>
      <w:r>
        <w:rPr>
          <w:spacing w:val="-1"/>
          <w:sz w:val="24"/>
          <w:szCs w:val="24"/>
        </w:rPr>
        <w:t>法定代表人（签字或盖章</w:t>
      </w:r>
      <w:r>
        <w:rPr>
          <w:spacing w:val="3"/>
          <w:sz w:val="24"/>
          <w:szCs w:val="24"/>
        </w:rPr>
        <w:t>）：</w:t>
      </w:r>
      <w:r>
        <w:rPr>
          <w:sz w:val="24"/>
          <w:szCs w:val="24"/>
          <w:u w:val="single" w:color="auto"/>
        </w:rPr>
        <w:t xml:space="preserve">                     </w:t>
      </w:r>
    </w:p>
    <w:p w14:paraId="4988BB48">
      <w:pPr>
        <w:pStyle w:val="2"/>
        <w:spacing w:before="221" w:line="183" w:lineRule="auto"/>
        <w:ind w:left="540"/>
        <w:rPr>
          <w:sz w:val="24"/>
          <w:szCs w:val="24"/>
        </w:rPr>
      </w:pPr>
      <w:r>
        <w:rPr>
          <w:spacing w:val="-1"/>
          <w:sz w:val="24"/>
          <w:szCs w:val="24"/>
        </w:rPr>
        <w:t>身份证号码：</w:t>
      </w:r>
      <w:r>
        <w:rPr>
          <w:sz w:val="24"/>
          <w:szCs w:val="24"/>
          <w:u w:val="single" w:color="auto"/>
        </w:rPr>
        <w:t xml:space="preserve">                                   </w:t>
      </w:r>
    </w:p>
    <w:p w14:paraId="6FBE1A2F">
      <w:pPr>
        <w:pStyle w:val="2"/>
        <w:spacing w:before="219" w:line="184" w:lineRule="auto"/>
        <w:ind w:left="540"/>
        <w:rPr>
          <w:sz w:val="24"/>
          <w:szCs w:val="24"/>
        </w:rPr>
      </w:pPr>
      <w:r>
        <w:rPr>
          <w:spacing w:val="-1"/>
          <w:sz w:val="24"/>
          <w:szCs w:val="24"/>
        </w:rPr>
        <w:t>委托代理人（签字或盖章</w:t>
      </w:r>
      <w:r>
        <w:rPr>
          <w:spacing w:val="2"/>
          <w:sz w:val="24"/>
          <w:szCs w:val="24"/>
        </w:rPr>
        <w:t>）：</w:t>
      </w:r>
      <w:r>
        <w:rPr>
          <w:sz w:val="24"/>
          <w:szCs w:val="24"/>
          <w:u w:val="single" w:color="auto"/>
        </w:rPr>
        <w:t xml:space="preserve">                     </w:t>
      </w:r>
    </w:p>
    <w:p w14:paraId="015F51D6">
      <w:pPr>
        <w:pStyle w:val="2"/>
        <w:spacing w:before="221" w:line="183" w:lineRule="auto"/>
        <w:ind w:left="540"/>
        <w:rPr>
          <w:sz w:val="24"/>
          <w:szCs w:val="24"/>
        </w:rPr>
      </w:pPr>
      <w:r>
        <w:rPr>
          <w:spacing w:val="-1"/>
          <w:sz w:val="24"/>
          <w:szCs w:val="24"/>
        </w:rPr>
        <w:t>身份证号码：</w:t>
      </w:r>
      <w:r>
        <w:rPr>
          <w:sz w:val="24"/>
          <w:szCs w:val="24"/>
          <w:u w:val="single" w:color="auto"/>
        </w:rPr>
        <w:t xml:space="preserve">                                   </w:t>
      </w:r>
    </w:p>
    <w:p w14:paraId="2DDDE769">
      <w:pPr>
        <w:pStyle w:val="2"/>
        <w:spacing w:before="222" w:line="183" w:lineRule="auto"/>
        <w:ind w:left="539"/>
        <w:rPr>
          <w:sz w:val="24"/>
          <w:szCs w:val="24"/>
        </w:rPr>
      </w:pPr>
      <w:r>
        <w:rPr>
          <w:spacing w:val="-1"/>
          <w:sz w:val="24"/>
          <w:szCs w:val="24"/>
        </w:rPr>
        <w:t>详细通讯地址：</w:t>
      </w:r>
      <w:r>
        <w:rPr>
          <w:sz w:val="24"/>
          <w:szCs w:val="24"/>
          <w:u w:val="single" w:color="auto"/>
        </w:rPr>
        <w:t xml:space="preserve">                                 </w:t>
      </w:r>
    </w:p>
    <w:p w14:paraId="2CE371D5">
      <w:pPr>
        <w:pStyle w:val="2"/>
        <w:spacing w:before="221" w:line="183" w:lineRule="auto"/>
        <w:ind w:left="552"/>
        <w:rPr>
          <w:sz w:val="24"/>
          <w:szCs w:val="24"/>
        </w:rPr>
      </w:pPr>
      <w:r>
        <w:rPr>
          <w:spacing w:val="-4"/>
          <w:sz w:val="24"/>
          <w:szCs w:val="24"/>
        </w:rPr>
        <w:t>邮政编码：</w:t>
      </w:r>
      <w:r>
        <w:rPr>
          <w:sz w:val="24"/>
          <w:szCs w:val="24"/>
          <w:u w:val="single" w:color="auto"/>
        </w:rPr>
        <w:t xml:space="preserve">                                    </w:t>
      </w:r>
    </w:p>
    <w:p w14:paraId="2C988F55">
      <w:pPr>
        <w:pStyle w:val="2"/>
        <w:spacing w:before="223" w:line="182" w:lineRule="auto"/>
        <w:ind w:left="539"/>
        <w:rPr>
          <w:sz w:val="24"/>
          <w:szCs w:val="24"/>
        </w:rPr>
      </w:pPr>
      <w:r>
        <w:rPr>
          <w:spacing w:val="-4"/>
          <w:sz w:val="24"/>
          <w:szCs w:val="24"/>
        </w:rPr>
        <w:t>传</w:t>
      </w:r>
      <w:r>
        <w:rPr>
          <w:spacing w:val="10"/>
          <w:sz w:val="24"/>
          <w:szCs w:val="24"/>
        </w:rPr>
        <w:t xml:space="preserve">      </w:t>
      </w:r>
      <w:r>
        <w:rPr>
          <w:spacing w:val="-4"/>
          <w:sz w:val="24"/>
          <w:szCs w:val="24"/>
        </w:rPr>
        <w:t>真：</w:t>
      </w:r>
      <w:r>
        <w:rPr>
          <w:sz w:val="24"/>
          <w:szCs w:val="24"/>
          <w:u w:val="single" w:color="auto"/>
        </w:rPr>
        <w:t xml:space="preserve">                                    </w:t>
      </w:r>
    </w:p>
    <w:p w14:paraId="2BF1B1A5">
      <w:pPr>
        <w:pStyle w:val="2"/>
        <w:spacing w:before="223" w:line="182" w:lineRule="auto"/>
        <w:ind w:left="550"/>
        <w:rPr>
          <w:sz w:val="24"/>
          <w:szCs w:val="24"/>
        </w:rPr>
      </w:pPr>
      <w:r>
        <w:rPr>
          <w:spacing w:val="-2"/>
          <w:sz w:val="24"/>
          <w:szCs w:val="24"/>
        </w:rPr>
        <w:t>电</w:t>
      </w:r>
      <w:r>
        <w:rPr>
          <w:spacing w:val="9"/>
          <w:sz w:val="24"/>
          <w:szCs w:val="24"/>
        </w:rPr>
        <w:t xml:space="preserve">      </w:t>
      </w:r>
      <w:r>
        <w:rPr>
          <w:spacing w:val="-2"/>
          <w:sz w:val="24"/>
          <w:szCs w:val="24"/>
        </w:rPr>
        <w:t>话：</w:t>
      </w:r>
      <w:r>
        <w:rPr>
          <w:spacing w:val="-2"/>
          <w:sz w:val="24"/>
          <w:szCs w:val="24"/>
          <w:u w:val="single" w:color="auto"/>
        </w:rPr>
        <w:t xml:space="preserve">                          </w:t>
      </w:r>
      <w:r>
        <w:rPr>
          <w:spacing w:val="-3"/>
          <w:sz w:val="24"/>
          <w:szCs w:val="24"/>
          <w:u w:val="single" w:color="auto"/>
        </w:rPr>
        <w:t xml:space="preserve">           </w:t>
      </w:r>
    </w:p>
    <w:p w14:paraId="40E2D429">
      <w:pPr>
        <w:spacing w:line="182" w:lineRule="auto"/>
        <w:rPr>
          <w:sz w:val="24"/>
          <w:szCs w:val="24"/>
        </w:rPr>
        <w:sectPr>
          <w:footerReference r:id="rId30" w:type="default"/>
          <w:pgSz w:w="11906" w:h="16839"/>
          <w:pgMar w:top="400" w:right="1184" w:bottom="1192" w:left="1083" w:header="0" w:footer="978" w:gutter="0"/>
          <w:cols w:space="720" w:num="1"/>
        </w:sectPr>
      </w:pPr>
    </w:p>
    <w:p w14:paraId="13B4090F">
      <w:pPr>
        <w:spacing w:line="253" w:lineRule="auto"/>
        <w:rPr>
          <w:rFonts w:ascii="Arial"/>
          <w:sz w:val="21"/>
        </w:rPr>
      </w:pPr>
    </w:p>
    <w:p w14:paraId="1F0BC7BA">
      <w:pPr>
        <w:spacing w:line="254" w:lineRule="auto"/>
        <w:rPr>
          <w:rFonts w:ascii="Arial"/>
          <w:sz w:val="21"/>
        </w:rPr>
      </w:pPr>
    </w:p>
    <w:p w14:paraId="51B2F4CD">
      <w:pPr>
        <w:spacing w:line="254" w:lineRule="auto"/>
        <w:rPr>
          <w:rFonts w:ascii="Arial"/>
          <w:sz w:val="21"/>
        </w:rPr>
      </w:pPr>
    </w:p>
    <w:p w14:paraId="771101C6">
      <w:pPr>
        <w:spacing w:line="254" w:lineRule="auto"/>
        <w:rPr>
          <w:rFonts w:ascii="Arial"/>
          <w:sz w:val="21"/>
        </w:rPr>
      </w:pPr>
    </w:p>
    <w:p w14:paraId="43E3F7F4">
      <w:pPr>
        <w:pStyle w:val="2"/>
        <w:spacing w:before="120" w:line="307" w:lineRule="auto"/>
        <w:ind w:left="6" w:right="84" w:hanging="5"/>
        <w:rPr>
          <w:sz w:val="28"/>
          <w:szCs w:val="28"/>
        </w:rPr>
      </w:pPr>
      <w:r>
        <w:rPr>
          <w:b/>
          <w:bCs/>
          <w:sz w:val="28"/>
          <w:szCs w:val="28"/>
        </w:rPr>
        <w:t>4、近两年(</w:t>
      </w:r>
      <w:r>
        <w:rPr>
          <w:rFonts w:hint="eastAsia"/>
          <w:b/>
          <w:bCs/>
          <w:sz w:val="28"/>
          <w:szCs w:val="28"/>
          <w:lang w:eastAsia="zh-CN"/>
        </w:rPr>
        <w:t>2023年度或2024年度</w:t>
      </w:r>
      <w:r>
        <w:rPr>
          <w:b/>
          <w:bCs/>
          <w:sz w:val="28"/>
          <w:szCs w:val="28"/>
        </w:rPr>
        <w:t>)任意一年的财务审计报告(成</w:t>
      </w:r>
      <w:r>
        <w:rPr>
          <w:b/>
          <w:bCs/>
          <w:spacing w:val="-1"/>
          <w:sz w:val="28"/>
          <w:szCs w:val="28"/>
        </w:rPr>
        <w:t>立未满十二个</w:t>
      </w:r>
      <w:r>
        <w:rPr>
          <w:b/>
          <w:bCs/>
          <w:sz w:val="28"/>
          <w:szCs w:val="28"/>
        </w:rPr>
        <w:t xml:space="preserve"> </w:t>
      </w:r>
      <w:r>
        <w:rPr>
          <w:b/>
          <w:bCs/>
          <w:spacing w:val="-2"/>
          <w:sz w:val="28"/>
          <w:szCs w:val="28"/>
        </w:rPr>
        <w:t>月的新公司可提供近三个月内任意一个月的银行资信证明)；</w:t>
      </w:r>
    </w:p>
    <w:p w14:paraId="3666E837">
      <w:pPr>
        <w:pStyle w:val="2"/>
        <w:spacing w:line="320" w:lineRule="auto"/>
        <w:ind w:firstLine="480"/>
        <w:rPr>
          <w:sz w:val="24"/>
          <w:szCs w:val="24"/>
        </w:rPr>
      </w:pPr>
      <w:r>
        <w:rPr>
          <w:sz w:val="24"/>
          <w:szCs w:val="24"/>
        </w:rPr>
        <w:t>说明：近两年(</w:t>
      </w:r>
      <w:r>
        <w:rPr>
          <w:rFonts w:hint="eastAsia"/>
          <w:sz w:val="24"/>
          <w:szCs w:val="24"/>
          <w:lang w:eastAsia="zh-CN"/>
        </w:rPr>
        <w:t>2023年度或2024年度</w:t>
      </w:r>
      <w:r>
        <w:rPr>
          <w:sz w:val="24"/>
          <w:szCs w:val="24"/>
        </w:rPr>
        <w:t>)任意一年的财务审计报告(成立未满十</w:t>
      </w:r>
      <w:r>
        <w:rPr>
          <w:spacing w:val="-1"/>
          <w:sz w:val="24"/>
          <w:szCs w:val="24"/>
        </w:rPr>
        <w:t>二个月的新</w:t>
      </w:r>
      <w:r>
        <w:rPr>
          <w:sz w:val="24"/>
          <w:szCs w:val="24"/>
        </w:rPr>
        <w:t xml:space="preserve"> </w:t>
      </w:r>
      <w:r>
        <w:rPr>
          <w:spacing w:val="-1"/>
          <w:sz w:val="24"/>
          <w:szCs w:val="24"/>
        </w:rPr>
        <w:t>公司可提供近三个月内任意一个月的银行资信证明)扫</w:t>
      </w:r>
      <w:r>
        <w:rPr>
          <w:spacing w:val="-2"/>
          <w:sz w:val="24"/>
          <w:szCs w:val="24"/>
        </w:rPr>
        <w:t>描件上应加盖本单位公章。</w:t>
      </w:r>
    </w:p>
    <w:p w14:paraId="4F50EFF5">
      <w:pPr>
        <w:spacing w:line="320" w:lineRule="auto"/>
        <w:rPr>
          <w:sz w:val="24"/>
          <w:szCs w:val="24"/>
        </w:rPr>
        <w:sectPr>
          <w:footerReference r:id="rId31" w:type="default"/>
          <w:pgSz w:w="11906" w:h="16839"/>
          <w:pgMar w:top="400" w:right="1245" w:bottom="1192" w:left="1136" w:header="0" w:footer="978" w:gutter="0"/>
          <w:cols w:space="720" w:num="1"/>
        </w:sectPr>
      </w:pPr>
    </w:p>
    <w:p w14:paraId="48144ED3">
      <w:pPr>
        <w:spacing w:line="253" w:lineRule="auto"/>
        <w:rPr>
          <w:rFonts w:ascii="Arial"/>
          <w:sz w:val="21"/>
        </w:rPr>
      </w:pPr>
    </w:p>
    <w:p w14:paraId="1D777436">
      <w:pPr>
        <w:spacing w:line="253" w:lineRule="auto"/>
        <w:rPr>
          <w:rFonts w:ascii="Arial"/>
          <w:sz w:val="21"/>
        </w:rPr>
      </w:pPr>
    </w:p>
    <w:p w14:paraId="7A0A6268">
      <w:pPr>
        <w:spacing w:line="254" w:lineRule="auto"/>
        <w:rPr>
          <w:rFonts w:ascii="Arial"/>
          <w:sz w:val="21"/>
        </w:rPr>
      </w:pPr>
    </w:p>
    <w:p w14:paraId="2A5EB993">
      <w:pPr>
        <w:spacing w:line="254" w:lineRule="auto"/>
        <w:rPr>
          <w:rFonts w:ascii="Arial"/>
          <w:sz w:val="21"/>
        </w:rPr>
      </w:pPr>
    </w:p>
    <w:p w14:paraId="16069ABB">
      <w:pPr>
        <w:pStyle w:val="2"/>
        <w:spacing w:before="121" w:line="183" w:lineRule="auto"/>
        <w:ind w:left="20"/>
        <w:rPr>
          <w:sz w:val="28"/>
          <w:szCs w:val="28"/>
        </w:rPr>
      </w:pPr>
      <w:r>
        <w:rPr>
          <w:b/>
          <w:bCs/>
          <w:spacing w:val="-3"/>
          <w:sz w:val="28"/>
          <w:szCs w:val="28"/>
        </w:rPr>
        <w:t>5、提供依法缴纳近6个月任意一个月社会保险的凭据；</w:t>
      </w:r>
    </w:p>
    <w:p w14:paraId="79C891E0">
      <w:pPr>
        <w:spacing w:line="312" w:lineRule="auto"/>
        <w:rPr>
          <w:rFonts w:ascii="Arial"/>
          <w:sz w:val="21"/>
        </w:rPr>
      </w:pPr>
    </w:p>
    <w:p w14:paraId="0870E145">
      <w:pPr>
        <w:spacing w:line="312" w:lineRule="auto"/>
        <w:rPr>
          <w:rFonts w:ascii="Arial"/>
          <w:sz w:val="21"/>
        </w:rPr>
      </w:pPr>
    </w:p>
    <w:p w14:paraId="5ECE1D04">
      <w:pPr>
        <w:pStyle w:val="2"/>
        <w:spacing w:before="103" w:line="225" w:lineRule="auto"/>
        <w:jc w:val="right"/>
        <w:rPr>
          <w:sz w:val="24"/>
          <w:szCs w:val="24"/>
        </w:rPr>
      </w:pPr>
      <w:r>
        <w:rPr>
          <w:spacing w:val="-1"/>
          <w:sz w:val="24"/>
          <w:szCs w:val="24"/>
        </w:rPr>
        <w:t>说明：提供依法缴纳近 6 个月任意一个月社会保险的凭据；扫描件</w:t>
      </w:r>
      <w:r>
        <w:rPr>
          <w:spacing w:val="-2"/>
          <w:sz w:val="24"/>
          <w:szCs w:val="24"/>
        </w:rPr>
        <w:t>上应加盖本单位公章。</w:t>
      </w:r>
    </w:p>
    <w:p w14:paraId="12D77964">
      <w:pPr>
        <w:spacing w:line="225" w:lineRule="auto"/>
        <w:rPr>
          <w:sz w:val="24"/>
          <w:szCs w:val="24"/>
        </w:rPr>
        <w:sectPr>
          <w:footerReference r:id="rId32" w:type="default"/>
          <w:pgSz w:w="11906" w:h="16839"/>
          <w:pgMar w:top="400" w:right="1415" w:bottom="1425" w:left="1137" w:header="0" w:footer="1211" w:gutter="0"/>
          <w:cols w:space="720" w:num="1"/>
        </w:sectPr>
      </w:pPr>
    </w:p>
    <w:p w14:paraId="5448F362">
      <w:pPr>
        <w:spacing w:line="253" w:lineRule="auto"/>
        <w:rPr>
          <w:rFonts w:ascii="Arial"/>
          <w:sz w:val="21"/>
        </w:rPr>
      </w:pPr>
    </w:p>
    <w:p w14:paraId="3CDD5395">
      <w:pPr>
        <w:spacing w:line="253" w:lineRule="auto"/>
        <w:rPr>
          <w:rFonts w:ascii="Arial"/>
          <w:sz w:val="21"/>
        </w:rPr>
      </w:pPr>
    </w:p>
    <w:p w14:paraId="48CC3E74">
      <w:pPr>
        <w:spacing w:line="254" w:lineRule="auto"/>
        <w:rPr>
          <w:rFonts w:ascii="Arial"/>
          <w:sz w:val="21"/>
        </w:rPr>
      </w:pPr>
    </w:p>
    <w:p w14:paraId="7D7F0A41">
      <w:pPr>
        <w:spacing w:line="254" w:lineRule="auto"/>
        <w:rPr>
          <w:rFonts w:ascii="Arial"/>
          <w:sz w:val="21"/>
        </w:rPr>
      </w:pPr>
    </w:p>
    <w:p w14:paraId="5D4D36FC">
      <w:pPr>
        <w:pStyle w:val="2"/>
        <w:spacing w:before="121" w:line="183" w:lineRule="auto"/>
        <w:ind w:left="12"/>
        <w:rPr>
          <w:sz w:val="28"/>
          <w:szCs w:val="28"/>
        </w:rPr>
      </w:pPr>
      <w:r>
        <w:rPr>
          <w:b/>
          <w:bCs/>
          <w:spacing w:val="-2"/>
          <w:sz w:val="28"/>
          <w:szCs w:val="28"/>
        </w:rPr>
        <w:t>6、提供税务部门出具的近6个月任意一个月的完税证明或无欠税证明；</w:t>
      </w:r>
    </w:p>
    <w:p w14:paraId="1D7567CF">
      <w:pPr>
        <w:pStyle w:val="2"/>
        <w:spacing w:before="195" w:line="312" w:lineRule="auto"/>
        <w:ind w:right="18"/>
        <w:rPr>
          <w:sz w:val="24"/>
          <w:szCs w:val="24"/>
        </w:rPr>
      </w:pPr>
      <w:r>
        <w:rPr>
          <w:sz w:val="24"/>
          <w:szCs w:val="24"/>
        </w:rPr>
        <w:t>说明：提供税务部门出具的近 6 个月任意一个月的完税证明或无欠税证明；扫描</w:t>
      </w:r>
      <w:r>
        <w:rPr>
          <w:spacing w:val="-1"/>
          <w:sz w:val="24"/>
          <w:szCs w:val="24"/>
        </w:rPr>
        <w:t>件上应加盖</w:t>
      </w:r>
      <w:r>
        <w:rPr>
          <w:sz w:val="24"/>
          <w:szCs w:val="24"/>
        </w:rPr>
        <w:t xml:space="preserve"> </w:t>
      </w:r>
      <w:r>
        <w:rPr>
          <w:spacing w:val="-7"/>
          <w:sz w:val="24"/>
          <w:szCs w:val="24"/>
        </w:rPr>
        <w:t>本单位公章。</w:t>
      </w:r>
    </w:p>
    <w:p w14:paraId="3BD37082">
      <w:pPr>
        <w:pStyle w:val="2"/>
        <w:spacing w:before="3" w:line="311" w:lineRule="auto"/>
        <w:ind w:left="5" w:right="172" w:hanging="5"/>
        <w:rPr>
          <w:sz w:val="24"/>
          <w:szCs w:val="24"/>
        </w:rPr>
      </w:pPr>
      <w:r>
        <w:rPr>
          <w:spacing w:val="-1"/>
          <w:sz w:val="24"/>
          <w:szCs w:val="24"/>
        </w:rPr>
        <w:t>注：1、“提供税务部门出具的近 6 个月内任意</w:t>
      </w:r>
      <w:r>
        <w:rPr>
          <w:spacing w:val="39"/>
          <w:w w:val="101"/>
          <w:sz w:val="24"/>
          <w:szCs w:val="24"/>
        </w:rPr>
        <w:t xml:space="preserve"> </w:t>
      </w:r>
      <w:r>
        <w:rPr>
          <w:spacing w:val="-1"/>
          <w:sz w:val="24"/>
          <w:szCs w:val="24"/>
        </w:rPr>
        <w:t>1 个月的完税证明”：  ①若供应商某月税</w:t>
      </w:r>
      <w:r>
        <w:rPr>
          <w:sz w:val="24"/>
          <w:szCs w:val="24"/>
        </w:rPr>
        <w:t xml:space="preserve"> 收为零申报，须提供当月加盖税务局公章的无欠税证明或“国</w:t>
      </w:r>
      <w:r>
        <w:rPr>
          <w:spacing w:val="-1"/>
          <w:sz w:val="24"/>
          <w:szCs w:val="24"/>
        </w:rPr>
        <w:t>家税务总局电子税务局</w:t>
      </w:r>
    </w:p>
    <w:p w14:paraId="2BA0724E">
      <w:pPr>
        <w:pStyle w:val="2"/>
        <w:spacing w:before="1" w:line="315" w:lineRule="auto"/>
        <w:ind w:left="15" w:hanging="1"/>
        <w:rPr>
          <w:sz w:val="24"/>
          <w:szCs w:val="24"/>
        </w:rPr>
      </w:pPr>
      <w:r>
        <w:rPr>
          <w:sz w:val="24"/>
          <w:szCs w:val="24"/>
        </w:rPr>
        <w:t>(12366.chinatax.gov.cn/bsfw/onlinetaxation/ma</w:t>
      </w:r>
      <w:r>
        <w:rPr>
          <w:spacing w:val="-1"/>
          <w:sz w:val="24"/>
          <w:szCs w:val="24"/>
        </w:rPr>
        <w:t>in) ”的申报结果查询截图。②完税证明</w:t>
      </w:r>
      <w:r>
        <w:rPr>
          <w:sz w:val="24"/>
          <w:szCs w:val="24"/>
        </w:rPr>
        <w:t xml:space="preserve"> </w:t>
      </w:r>
      <w:r>
        <w:rPr>
          <w:spacing w:val="-2"/>
          <w:sz w:val="24"/>
          <w:szCs w:val="24"/>
        </w:rPr>
        <w:t>中“税种”非养老保险、医疗保险、失业保险、工伤保险和生育保险。请各供应商注意！</w:t>
      </w:r>
    </w:p>
    <w:p w14:paraId="757CBBAD">
      <w:pPr>
        <w:spacing w:line="315" w:lineRule="auto"/>
        <w:rPr>
          <w:sz w:val="24"/>
          <w:szCs w:val="24"/>
        </w:rPr>
        <w:sectPr>
          <w:footerReference r:id="rId33" w:type="default"/>
          <w:pgSz w:w="11906" w:h="16839"/>
          <w:pgMar w:top="400" w:right="1110" w:bottom="1425" w:left="1137" w:header="0" w:footer="1211" w:gutter="0"/>
          <w:cols w:space="720" w:num="1"/>
        </w:sectPr>
      </w:pPr>
    </w:p>
    <w:p w14:paraId="303F0A05">
      <w:pPr>
        <w:spacing w:line="318" w:lineRule="auto"/>
        <w:rPr>
          <w:rFonts w:ascii="Arial"/>
          <w:sz w:val="21"/>
        </w:rPr>
      </w:pPr>
    </w:p>
    <w:p w14:paraId="6697CCD8">
      <w:pPr>
        <w:spacing w:line="318" w:lineRule="auto"/>
        <w:rPr>
          <w:rFonts w:ascii="Arial"/>
          <w:sz w:val="21"/>
        </w:rPr>
      </w:pPr>
    </w:p>
    <w:p w14:paraId="3722313C">
      <w:pPr>
        <w:spacing w:line="318" w:lineRule="auto"/>
        <w:rPr>
          <w:rFonts w:ascii="Arial"/>
          <w:sz w:val="21"/>
        </w:rPr>
      </w:pPr>
    </w:p>
    <w:p w14:paraId="62E44897">
      <w:pPr>
        <w:pStyle w:val="2"/>
        <w:spacing w:before="120" w:line="322" w:lineRule="auto"/>
        <w:ind w:left="1" w:firstLine="5"/>
        <w:rPr>
          <w:sz w:val="28"/>
          <w:szCs w:val="28"/>
        </w:rPr>
      </w:pPr>
      <w:r>
        <w:rPr>
          <w:b/>
          <w:bCs/>
          <w:spacing w:val="6"/>
          <w:sz w:val="28"/>
          <w:szCs w:val="28"/>
        </w:rPr>
        <w:t>7、根据《财政部关于在政府采购活动中查询及使用信用记录有关问题的通知》</w:t>
      </w:r>
      <w:r>
        <w:rPr>
          <w:b/>
          <w:bCs/>
          <w:spacing w:val="5"/>
          <w:sz w:val="28"/>
          <w:szCs w:val="28"/>
        </w:rPr>
        <w:t xml:space="preserve"> </w:t>
      </w:r>
      <w:r>
        <w:rPr>
          <w:b/>
          <w:bCs/>
          <w:sz w:val="28"/>
          <w:szCs w:val="28"/>
        </w:rPr>
        <w:t>（财库﹝2016﹞125号）的要求，凡拟参加本次招标项目</w:t>
      </w:r>
      <w:r>
        <w:rPr>
          <w:b/>
          <w:bCs/>
          <w:spacing w:val="-1"/>
          <w:sz w:val="28"/>
          <w:szCs w:val="28"/>
        </w:rPr>
        <w:t>的供应商，如在“信</w:t>
      </w:r>
      <w:r>
        <w:rPr>
          <w:b/>
          <w:bCs/>
          <w:sz w:val="28"/>
          <w:szCs w:val="28"/>
        </w:rPr>
        <w:t xml:space="preserve">     用中国”网站被列入失信被执行人、重大税收违法失信主体</w:t>
      </w:r>
      <w:r>
        <w:rPr>
          <w:b/>
          <w:bCs/>
          <w:spacing w:val="-1"/>
          <w:sz w:val="28"/>
          <w:szCs w:val="28"/>
        </w:rPr>
        <w:t>(信用中国首页-点</w:t>
      </w:r>
    </w:p>
    <w:p w14:paraId="5D13AC2E">
      <w:pPr>
        <w:pStyle w:val="2"/>
        <w:spacing w:line="320" w:lineRule="auto"/>
        <w:ind w:left="30" w:right="463" w:hanging="31"/>
        <w:rPr>
          <w:sz w:val="28"/>
          <w:szCs w:val="28"/>
        </w:rPr>
      </w:pPr>
      <w:r>
        <w:rPr>
          <w:b/>
          <w:bCs/>
          <w:spacing w:val="-1"/>
          <w:sz w:val="28"/>
          <w:szCs w:val="28"/>
        </w:rPr>
        <w:t>击信用服务-查询、网页打印)、中国政府采购网严重违法失信行为记录名单的</w:t>
      </w:r>
      <w:r>
        <w:rPr>
          <w:b/>
          <w:bCs/>
          <w:spacing w:val="15"/>
          <w:sz w:val="28"/>
          <w:szCs w:val="28"/>
        </w:rPr>
        <w:t xml:space="preserve"> </w:t>
      </w:r>
      <w:r>
        <w:rPr>
          <w:b/>
          <w:bCs/>
          <w:spacing w:val="-3"/>
          <w:sz w:val="28"/>
          <w:szCs w:val="28"/>
        </w:rPr>
        <w:t>（尚在处罚期内的</w:t>
      </w:r>
      <w:r>
        <w:rPr>
          <w:b/>
          <w:bCs/>
          <w:sz w:val="28"/>
          <w:szCs w:val="28"/>
        </w:rPr>
        <w:t>），</w:t>
      </w:r>
      <w:r>
        <w:rPr>
          <w:b/>
          <w:bCs/>
          <w:spacing w:val="-3"/>
          <w:sz w:val="28"/>
          <w:szCs w:val="28"/>
        </w:rPr>
        <w:t>将拒绝其参加本次招标活动（现场查询核实</w:t>
      </w:r>
      <w:r>
        <w:rPr>
          <w:b/>
          <w:bCs/>
          <w:sz w:val="28"/>
          <w:szCs w:val="28"/>
        </w:rPr>
        <w:t>）；</w:t>
      </w:r>
    </w:p>
    <w:p w14:paraId="157ED3D2">
      <w:pPr>
        <w:spacing w:line="320" w:lineRule="auto"/>
        <w:rPr>
          <w:sz w:val="28"/>
          <w:szCs w:val="28"/>
        </w:rPr>
        <w:sectPr>
          <w:footerReference r:id="rId34" w:type="default"/>
          <w:pgSz w:w="11906" w:h="16839"/>
          <w:pgMar w:top="400" w:right="849" w:bottom="1425" w:left="1139" w:header="0" w:footer="1211" w:gutter="0"/>
          <w:cols w:space="720" w:num="1"/>
        </w:sectPr>
      </w:pPr>
    </w:p>
    <w:p w14:paraId="135B5E02">
      <w:pPr>
        <w:spacing w:line="244" w:lineRule="auto"/>
        <w:rPr>
          <w:rFonts w:ascii="Arial"/>
          <w:sz w:val="21"/>
        </w:rPr>
      </w:pPr>
    </w:p>
    <w:p w14:paraId="754F96A7">
      <w:pPr>
        <w:spacing w:line="245" w:lineRule="auto"/>
        <w:rPr>
          <w:rFonts w:ascii="Arial"/>
          <w:sz w:val="21"/>
        </w:rPr>
      </w:pPr>
    </w:p>
    <w:p w14:paraId="66CF6D11">
      <w:pPr>
        <w:spacing w:line="245" w:lineRule="auto"/>
        <w:rPr>
          <w:rFonts w:ascii="Arial"/>
          <w:sz w:val="21"/>
        </w:rPr>
      </w:pPr>
    </w:p>
    <w:p w14:paraId="029AD7DC">
      <w:pPr>
        <w:spacing w:line="245" w:lineRule="auto"/>
        <w:rPr>
          <w:rFonts w:ascii="Arial"/>
          <w:sz w:val="21"/>
        </w:rPr>
      </w:pPr>
    </w:p>
    <w:p w14:paraId="0E66C3E3">
      <w:pPr>
        <w:pStyle w:val="2"/>
        <w:spacing w:before="120" w:line="229" w:lineRule="auto"/>
        <w:ind w:left="8"/>
        <w:rPr>
          <w:sz w:val="28"/>
          <w:szCs w:val="28"/>
        </w:rPr>
      </w:pPr>
      <w:r>
        <w:rPr>
          <w:b/>
          <w:bCs/>
          <w:spacing w:val="-3"/>
          <w:sz w:val="28"/>
          <w:szCs w:val="28"/>
        </w:rPr>
        <w:t>8.提供针对本次项目《反商业贿赂承诺书》；</w:t>
      </w:r>
    </w:p>
    <w:p w14:paraId="1DCD46F8">
      <w:pPr>
        <w:spacing w:line="291" w:lineRule="auto"/>
        <w:rPr>
          <w:rFonts w:ascii="Arial"/>
          <w:sz w:val="21"/>
        </w:rPr>
      </w:pPr>
    </w:p>
    <w:p w14:paraId="1EACAEDB">
      <w:pPr>
        <w:spacing w:line="291" w:lineRule="auto"/>
        <w:rPr>
          <w:rFonts w:ascii="Arial"/>
          <w:sz w:val="21"/>
        </w:rPr>
      </w:pPr>
    </w:p>
    <w:p w14:paraId="137D9375">
      <w:pPr>
        <w:spacing w:line="291" w:lineRule="auto"/>
        <w:rPr>
          <w:rFonts w:ascii="Arial"/>
          <w:sz w:val="21"/>
        </w:rPr>
      </w:pPr>
    </w:p>
    <w:p w14:paraId="1F341593">
      <w:pPr>
        <w:spacing w:line="291" w:lineRule="auto"/>
        <w:rPr>
          <w:rFonts w:ascii="Arial"/>
          <w:sz w:val="21"/>
        </w:rPr>
      </w:pPr>
    </w:p>
    <w:p w14:paraId="4953FE64">
      <w:pPr>
        <w:pStyle w:val="2"/>
        <w:spacing w:before="103" w:line="316" w:lineRule="auto"/>
        <w:ind w:firstLine="479"/>
        <w:jc w:val="both"/>
        <w:rPr>
          <w:sz w:val="24"/>
          <w:szCs w:val="24"/>
        </w:rPr>
      </w:pPr>
      <w:r>
        <w:rPr>
          <w:sz w:val="24"/>
          <w:szCs w:val="24"/>
        </w:rPr>
        <w:t>我公司承诺在</w:t>
      </w:r>
      <w:r>
        <w:rPr>
          <w:sz w:val="24"/>
          <w:szCs w:val="24"/>
          <w:u w:val="single" w:color="auto"/>
        </w:rPr>
        <w:t xml:space="preserve">                       </w:t>
      </w:r>
      <w:r>
        <w:rPr>
          <w:sz w:val="24"/>
          <w:szCs w:val="24"/>
        </w:rPr>
        <w:t>项目协商采购活动中，不给予国家工作人员以及</w:t>
      </w:r>
      <w:r>
        <w:rPr>
          <w:spacing w:val="-1"/>
          <w:sz w:val="24"/>
          <w:szCs w:val="24"/>
        </w:rPr>
        <w:t>中介机构</w:t>
      </w:r>
      <w:r>
        <w:rPr>
          <w:sz w:val="24"/>
          <w:szCs w:val="24"/>
        </w:rPr>
        <w:t xml:space="preserve"> 工作人员及其亲属各种形式的商业贿赂（包括送礼金礼品、有价证券、购物券、</w:t>
      </w:r>
      <w:r>
        <w:rPr>
          <w:spacing w:val="-1"/>
          <w:sz w:val="24"/>
          <w:szCs w:val="24"/>
        </w:rPr>
        <w:t>回扣、佣金</w:t>
      </w:r>
      <w:r>
        <w:rPr>
          <w:sz w:val="24"/>
          <w:szCs w:val="24"/>
        </w:rPr>
        <w:t xml:space="preserve"> 、咨询费、劳务费、赞助费、宣传费、支付旅游费、报销各种消费凭证、宴请</w:t>
      </w:r>
      <w:r>
        <w:rPr>
          <w:spacing w:val="-1"/>
          <w:sz w:val="24"/>
          <w:szCs w:val="24"/>
        </w:rPr>
        <w:t>、娱乐等），</w:t>
      </w:r>
      <w:r>
        <w:rPr>
          <w:spacing w:val="1"/>
          <w:sz w:val="24"/>
          <w:szCs w:val="24"/>
        </w:rPr>
        <w:t xml:space="preserve"> </w:t>
      </w:r>
      <w:r>
        <w:rPr>
          <w:spacing w:val="-1"/>
          <w:sz w:val="24"/>
          <w:szCs w:val="24"/>
        </w:rPr>
        <w:t>如有上述行为，我公司及项目参与人员愿意按照《反不正当竞争法》的</w:t>
      </w:r>
      <w:r>
        <w:rPr>
          <w:spacing w:val="-2"/>
          <w:sz w:val="24"/>
          <w:szCs w:val="24"/>
        </w:rPr>
        <w:t>有关规定接受处罚。</w:t>
      </w:r>
    </w:p>
    <w:p w14:paraId="28B32DA3">
      <w:pPr>
        <w:spacing w:line="249" w:lineRule="auto"/>
        <w:rPr>
          <w:rFonts w:ascii="Arial"/>
          <w:sz w:val="21"/>
        </w:rPr>
      </w:pPr>
    </w:p>
    <w:p w14:paraId="1A3D2CB2">
      <w:pPr>
        <w:spacing w:line="249" w:lineRule="auto"/>
        <w:rPr>
          <w:rFonts w:ascii="Arial"/>
          <w:sz w:val="21"/>
        </w:rPr>
      </w:pPr>
    </w:p>
    <w:p w14:paraId="3F342863">
      <w:pPr>
        <w:spacing w:line="250" w:lineRule="auto"/>
        <w:rPr>
          <w:rFonts w:ascii="Arial"/>
          <w:sz w:val="21"/>
        </w:rPr>
      </w:pPr>
    </w:p>
    <w:p w14:paraId="6067C0BA">
      <w:pPr>
        <w:spacing w:line="250" w:lineRule="auto"/>
        <w:rPr>
          <w:rFonts w:ascii="Arial"/>
          <w:sz w:val="21"/>
        </w:rPr>
      </w:pPr>
    </w:p>
    <w:p w14:paraId="178F3B91">
      <w:pPr>
        <w:spacing w:line="250" w:lineRule="auto"/>
        <w:rPr>
          <w:rFonts w:ascii="Arial"/>
          <w:sz w:val="21"/>
        </w:rPr>
      </w:pPr>
    </w:p>
    <w:p w14:paraId="535A68F3">
      <w:pPr>
        <w:spacing w:line="250" w:lineRule="auto"/>
        <w:rPr>
          <w:rFonts w:ascii="Arial"/>
          <w:sz w:val="21"/>
        </w:rPr>
      </w:pPr>
    </w:p>
    <w:p w14:paraId="758C5941">
      <w:pPr>
        <w:spacing w:line="250" w:lineRule="auto"/>
        <w:rPr>
          <w:rFonts w:ascii="Arial"/>
          <w:sz w:val="21"/>
        </w:rPr>
      </w:pPr>
    </w:p>
    <w:p w14:paraId="53251AB1">
      <w:pPr>
        <w:spacing w:line="250" w:lineRule="auto"/>
        <w:rPr>
          <w:rFonts w:ascii="Arial"/>
          <w:sz w:val="21"/>
        </w:rPr>
      </w:pPr>
    </w:p>
    <w:p w14:paraId="3166C53D">
      <w:pPr>
        <w:pStyle w:val="2"/>
        <w:spacing w:before="103" w:line="184" w:lineRule="auto"/>
        <w:ind w:left="477"/>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2F224B1A">
      <w:pPr>
        <w:pStyle w:val="2"/>
        <w:spacing w:before="219" w:line="184" w:lineRule="auto"/>
        <w:ind w:left="480"/>
        <w:rPr>
          <w:sz w:val="24"/>
          <w:szCs w:val="24"/>
        </w:rPr>
      </w:pPr>
      <w:r>
        <w:rPr>
          <w:spacing w:val="-1"/>
          <w:sz w:val="24"/>
          <w:szCs w:val="24"/>
        </w:rPr>
        <w:t xml:space="preserve">法定代表人或其委托代理人（签字或盖章）:  </w:t>
      </w:r>
      <w:r>
        <w:rPr>
          <w:spacing w:val="-1"/>
          <w:sz w:val="24"/>
          <w:szCs w:val="24"/>
          <w:u w:val="single" w:color="auto"/>
        </w:rPr>
        <w:t xml:space="preserve">          </w:t>
      </w:r>
    </w:p>
    <w:p w14:paraId="2C7480AB">
      <w:pPr>
        <w:pStyle w:val="2"/>
        <w:spacing w:before="221" w:line="183" w:lineRule="auto"/>
        <w:ind w:left="513"/>
        <w:rPr>
          <w:sz w:val="24"/>
          <w:szCs w:val="24"/>
        </w:rPr>
      </w:pPr>
      <w:r>
        <w:rPr>
          <w:spacing w:val="-6"/>
          <w:sz w:val="24"/>
          <w:szCs w:val="24"/>
        </w:rPr>
        <w:t>日期：  年</w:t>
      </w:r>
      <w:r>
        <w:rPr>
          <w:spacing w:val="5"/>
          <w:sz w:val="24"/>
          <w:szCs w:val="24"/>
        </w:rPr>
        <w:t xml:space="preserve">  </w:t>
      </w:r>
      <w:r>
        <w:rPr>
          <w:spacing w:val="-6"/>
          <w:sz w:val="24"/>
          <w:szCs w:val="24"/>
        </w:rPr>
        <w:t>月</w:t>
      </w:r>
      <w:r>
        <w:rPr>
          <w:spacing w:val="18"/>
          <w:sz w:val="24"/>
          <w:szCs w:val="24"/>
        </w:rPr>
        <w:t xml:space="preserve">  </w:t>
      </w:r>
      <w:r>
        <w:rPr>
          <w:spacing w:val="-6"/>
          <w:sz w:val="24"/>
          <w:szCs w:val="24"/>
        </w:rPr>
        <w:t>日</w:t>
      </w:r>
    </w:p>
    <w:p w14:paraId="7EF7D27E">
      <w:pPr>
        <w:spacing w:line="183" w:lineRule="auto"/>
        <w:rPr>
          <w:sz w:val="24"/>
          <w:szCs w:val="24"/>
        </w:rPr>
        <w:sectPr>
          <w:footerReference r:id="rId35" w:type="default"/>
          <w:pgSz w:w="11906" w:h="16839"/>
          <w:pgMar w:top="400" w:right="1225" w:bottom="1425" w:left="1083" w:header="0" w:footer="1211" w:gutter="0"/>
          <w:cols w:space="720" w:num="1"/>
        </w:sectPr>
      </w:pPr>
    </w:p>
    <w:p w14:paraId="562EC808">
      <w:pPr>
        <w:spacing w:line="244" w:lineRule="auto"/>
        <w:rPr>
          <w:rFonts w:ascii="Arial"/>
          <w:sz w:val="21"/>
        </w:rPr>
      </w:pPr>
    </w:p>
    <w:p w14:paraId="4BA09605">
      <w:pPr>
        <w:spacing w:line="245" w:lineRule="auto"/>
        <w:rPr>
          <w:rFonts w:ascii="Arial"/>
          <w:sz w:val="21"/>
        </w:rPr>
      </w:pPr>
    </w:p>
    <w:p w14:paraId="3DA5E86F">
      <w:pPr>
        <w:spacing w:line="245" w:lineRule="auto"/>
        <w:rPr>
          <w:rFonts w:ascii="Arial"/>
          <w:sz w:val="21"/>
        </w:rPr>
      </w:pPr>
    </w:p>
    <w:p w14:paraId="7B81F382">
      <w:pPr>
        <w:spacing w:line="245" w:lineRule="auto"/>
        <w:rPr>
          <w:rFonts w:ascii="Arial"/>
          <w:sz w:val="21"/>
        </w:rPr>
      </w:pPr>
    </w:p>
    <w:p w14:paraId="4A96D562">
      <w:pPr>
        <w:pStyle w:val="2"/>
        <w:spacing w:before="120" w:line="229" w:lineRule="auto"/>
        <w:jc w:val="right"/>
        <w:rPr>
          <w:sz w:val="28"/>
          <w:szCs w:val="28"/>
        </w:rPr>
      </w:pPr>
      <w:r>
        <w:rPr>
          <w:b/>
          <w:bCs/>
          <w:spacing w:val="3"/>
          <w:sz w:val="28"/>
          <w:szCs w:val="28"/>
        </w:rPr>
        <w:t>9、参加政府采购活动前3年内在经营活动中没有重大违法违规记录的</w:t>
      </w:r>
      <w:r>
        <w:rPr>
          <w:b/>
          <w:bCs/>
          <w:spacing w:val="2"/>
          <w:sz w:val="28"/>
          <w:szCs w:val="28"/>
        </w:rPr>
        <w:t>书面声明；</w:t>
      </w:r>
    </w:p>
    <w:p w14:paraId="61E00134">
      <w:pPr>
        <w:spacing w:line="362" w:lineRule="auto"/>
        <w:rPr>
          <w:rFonts w:ascii="Arial"/>
          <w:sz w:val="21"/>
        </w:rPr>
      </w:pPr>
    </w:p>
    <w:p w14:paraId="7E615BB4">
      <w:pPr>
        <w:pStyle w:val="2"/>
        <w:spacing w:before="120" w:line="183" w:lineRule="auto"/>
        <w:ind w:left="4067"/>
        <w:rPr>
          <w:sz w:val="28"/>
          <w:szCs w:val="28"/>
        </w:rPr>
      </w:pPr>
      <w:r>
        <w:rPr>
          <w:b/>
          <w:bCs/>
          <w:spacing w:val="-11"/>
          <w:sz w:val="28"/>
          <w:szCs w:val="28"/>
        </w:rPr>
        <w:t>（格式自拟）</w:t>
      </w:r>
    </w:p>
    <w:p w14:paraId="3DABF4E5">
      <w:pPr>
        <w:spacing w:line="393" w:lineRule="auto"/>
        <w:rPr>
          <w:rFonts w:ascii="Arial"/>
          <w:sz w:val="21"/>
        </w:rPr>
      </w:pPr>
    </w:p>
    <w:p w14:paraId="0FF8E9F7">
      <w:pPr>
        <w:pStyle w:val="2"/>
        <w:spacing w:before="103" w:line="184" w:lineRule="auto"/>
        <w:rPr>
          <w:sz w:val="24"/>
          <w:szCs w:val="24"/>
        </w:rPr>
      </w:pPr>
      <w:r>
        <w:rPr>
          <w:spacing w:val="-1"/>
          <w:sz w:val="24"/>
          <w:szCs w:val="24"/>
        </w:rPr>
        <w:t>说明：供应商应按照相关法规规定如实作出说明；按照协商文</w:t>
      </w:r>
      <w:r>
        <w:rPr>
          <w:spacing w:val="-2"/>
          <w:sz w:val="24"/>
          <w:szCs w:val="24"/>
        </w:rPr>
        <w:t>件的规定加盖单位公章。</w:t>
      </w:r>
    </w:p>
    <w:p w14:paraId="7C4FF737">
      <w:pPr>
        <w:spacing w:line="184" w:lineRule="auto"/>
        <w:rPr>
          <w:sz w:val="24"/>
          <w:szCs w:val="24"/>
        </w:rPr>
        <w:sectPr>
          <w:footerReference r:id="rId36" w:type="default"/>
          <w:pgSz w:w="11906" w:h="16839"/>
          <w:pgMar w:top="400" w:right="844" w:bottom="1425" w:left="1083" w:header="0" w:footer="1211" w:gutter="0"/>
          <w:cols w:space="720" w:num="1"/>
        </w:sectPr>
      </w:pPr>
    </w:p>
    <w:p w14:paraId="0058BE81">
      <w:pPr>
        <w:spacing w:line="244" w:lineRule="auto"/>
        <w:rPr>
          <w:rFonts w:ascii="Arial"/>
          <w:sz w:val="21"/>
        </w:rPr>
      </w:pPr>
    </w:p>
    <w:p w14:paraId="74ED3D00">
      <w:pPr>
        <w:spacing w:line="245" w:lineRule="auto"/>
        <w:rPr>
          <w:rFonts w:ascii="Arial"/>
          <w:sz w:val="21"/>
        </w:rPr>
      </w:pPr>
    </w:p>
    <w:p w14:paraId="0C767DE4">
      <w:pPr>
        <w:spacing w:line="245" w:lineRule="auto"/>
        <w:rPr>
          <w:rFonts w:ascii="Arial"/>
          <w:sz w:val="21"/>
        </w:rPr>
      </w:pPr>
    </w:p>
    <w:p w14:paraId="6C467DBD">
      <w:pPr>
        <w:spacing w:line="245" w:lineRule="auto"/>
        <w:rPr>
          <w:rFonts w:ascii="Arial"/>
          <w:sz w:val="21"/>
        </w:rPr>
      </w:pPr>
    </w:p>
    <w:p w14:paraId="2A878E1A">
      <w:pPr>
        <w:pStyle w:val="2"/>
        <w:spacing w:before="120" w:line="230" w:lineRule="auto"/>
        <w:ind w:left="2861"/>
        <w:rPr>
          <w:sz w:val="28"/>
          <w:szCs w:val="28"/>
        </w:rPr>
      </w:pPr>
      <w:r>
        <w:rPr>
          <w:b/>
          <w:bCs/>
          <w:spacing w:val="-5"/>
          <w:sz w:val="28"/>
          <w:szCs w:val="28"/>
        </w:rPr>
        <w:t>10、 协商保证金有效缴纳凭证；</w:t>
      </w:r>
    </w:p>
    <w:p w14:paraId="5FB2A243">
      <w:pPr>
        <w:spacing w:line="361" w:lineRule="auto"/>
        <w:rPr>
          <w:rFonts w:ascii="Arial"/>
          <w:sz w:val="21"/>
        </w:rPr>
      </w:pPr>
    </w:p>
    <w:p w14:paraId="4775278D">
      <w:pPr>
        <w:pStyle w:val="2"/>
        <w:spacing w:before="103" w:line="182" w:lineRule="auto"/>
        <w:rPr>
          <w:sz w:val="24"/>
          <w:szCs w:val="24"/>
        </w:rPr>
      </w:pPr>
      <w:r>
        <w:rPr>
          <w:spacing w:val="-11"/>
          <w:sz w:val="24"/>
          <w:szCs w:val="24"/>
        </w:rPr>
        <w:t>说明：</w:t>
      </w:r>
    </w:p>
    <w:p w14:paraId="495ADAEF">
      <w:pPr>
        <w:pStyle w:val="2"/>
        <w:spacing w:before="51" w:line="225" w:lineRule="auto"/>
        <w:ind w:firstLine="22"/>
        <w:rPr>
          <w:sz w:val="24"/>
          <w:szCs w:val="24"/>
        </w:rPr>
      </w:pPr>
      <w:r>
        <w:rPr>
          <w:spacing w:val="-1"/>
          <w:sz w:val="24"/>
          <w:szCs w:val="24"/>
        </w:rPr>
        <w:t>1.供应商可将本项目协商保证金支付的汇款凭证、支票、汇票或保证金收据（如有）的扫描</w:t>
      </w:r>
      <w:r>
        <w:rPr>
          <w:spacing w:val="15"/>
          <w:sz w:val="24"/>
          <w:szCs w:val="24"/>
        </w:rPr>
        <w:t xml:space="preserve"> </w:t>
      </w:r>
      <w:r>
        <w:rPr>
          <w:spacing w:val="-2"/>
          <w:sz w:val="24"/>
          <w:szCs w:val="24"/>
        </w:rPr>
        <w:t>件作为缴纳凭证装订在本部分，扫描件上应加盖本单位公章；</w:t>
      </w:r>
    </w:p>
    <w:p w14:paraId="0C92C72C">
      <w:pPr>
        <w:pStyle w:val="2"/>
        <w:spacing w:before="51" w:line="225" w:lineRule="auto"/>
        <w:ind w:left="3" w:firstLine="7"/>
        <w:rPr>
          <w:sz w:val="24"/>
          <w:szCs w:val="24"/>
        </w:rPr>
      </w:pPr>
      <w:r>
        <w:rPr>
          <w:sz w:val="24"/>
          <w:szCs w:val="24"/>
        </w:rPr>
        <w:t>2.使用银行保函或电子保函等其他投标担保函的，应将保</w:t>
      </w:r>
      <w:r>
        <w:rPr>
          <w:spacing w:val="-1"/>
          <w:sz w:val="24"/>
          <w:szCs w:val="24"/>
        </w:rPr>
        <w:t>函扫描件，装订在本部分；扫描件</w:t>
      </w:r>
      <w:r>
        <w:rPr>
          <w:sz w:val="24"/>
          <w:szCs w:val="24"/>
        </w:rPr>
        <w:t xml:space="preserve"> </w:t>
      </w:r>
      <w:r>
        <w:rPr>
          <w:spacing w:val="-5"/>
          <w:sz w:val="24"/>
          <w:szCs w:val="24"/>
        </w:rPr>
        <w:t>上应加盖本单位公章；</w:t>
      </w:r>
    </w:p>
    <w:p w14:paraId="5078655F">
      <w:pPr>
        <w:spacing w:line="225" w:lineRule="auto"/>
        <w:rPr>
          <w:sz w:val="24"/>
          <w:szCs w:val="24"/>
        </w:rPr>
        <w:sectPr>
          <w:footerReference r:id="rId37" w:type="default"/>
          <w:pgSz w:w="11906" w:h="16839"/>
          <w:pgMar w:top="400" w:right="1267" w:bottom="1425" w:left="1082" w:header="0" w:footer="1211" w:gutter="0"/>
          <w:cols w:space="720" w:num="1"/>
        </w:sectPr>
      </w:pPr>
    </w:p>
    <w:p w14:paraId="0677BF46">
      <w:pPr>
        <w:spacing w:line="266" w:lineRule="auto"/>
        <w:rPr>
          <w:rFonts w:ascii="Arial"/>
          <w:sz w:val="21"/>
        </w:rPr>
      </w:pPr>
    </w:p>
    <w:p w14:paraId="6681D397">
      <w:pPr>
        <w:spacing w:line="266" w:lineRule="auto"/>
        <w:rPr>
          <w:rFonts w:ascii="Arial"/>
          <w:sz w:val="21"/>
        </w:rPr>
      </w:pPr>
    </w:p>
    <w:p w14:paraId="6508AE8C">
      <w:pPr>
        <w:spacing w:line="267" w:lineRule="auto"/>
        <w:rPr>
          <w:rFonts w:ascii="Arial"/>
          <w:sz w:val="21"/>
        </w:rPr>
      </w:pPr>
    </w:p>
    <w:p w14:paraId="535A0B6D">
      <w:pPr>
        <w:spacing w:line="267" w:lineRule="auto"/>
        <w:rPr>
          <w:rFonts w:ascii="Arial"/>
          <w:sz w:val="21"/>
        </w:rPr>
      </w:pPr>
    </w:p>
    <w:p w14:paraId="34640613">
      <w:pPr>
        <w:pStyle w:val="2"/>
        <w:spacing w:before="120" w:line="229" w:lineRule="auto"/>
        <w:jc w:val="right"/>
        <w:rPr>
          <w:sz w:val="28"/>
          <w:szCs w:val="28"/>
        </w:rPr>
      </w:pPr>
      <w:r>
        <w:rPr>
          <w:b/>
          <w:bCs/>
          <w:spacing w:val="-2"/>
          <w:sz w:val="28"/>
          <w:szCs w:val="28"/>
        </w:rPr>
        <w:t>11.</w:t>
      </w:r>
      <w:r>
        <w:rPr>
          <w:rFonts w:hint="eastAsia"/>
          <w:b/>
          <w:bCs/>
          <w:spacing w:val="-2"/>
          <w:sz w:val="28"/>
          <w:szCs w:val="28"/>
          <w:lang w:eastAsia="zh-CN"/>
        </w:rPr>
        <w:t>投标单位需提供《医疗器械生产许可证》或《医疗器械经营许可证》</w:t>
      </w:r>
      <w:r>
        <w:rPr>
          <w:b/>
          <w:bCs/>
          <w:spacing w:val="-3"/>
          <w:sz w:val="28"/>
          <w:szCs w:val="28"/>
        </w:rPr>
        <w:t>；</w:t>
      </w:r>
    </w:p>
    <w:p w14:paraId="01BF840A">
      <w:pPr>
        <w:spacing w:line="359" w:lineRule="auto"/>
        <w:rPr>
          <w:rFonts w:ascii="Arial"/>
          <w:sz w:val="21"/>
        </w:rPr>
      </w:pPr>
    </w:p>
    <w:p w14:paraId="59D82A54">
      <w:pPr>
        <w:pStyle w:val="2"/>
        <w:spacing w:before="103" w:line="184" w:lineRule="auto"/>
        <w:rPr>
          <w:sz w:val="24"/>
          <w:szCs w:val="24"/>
        </w:rPr>
      </w:pPr>
      <w:r>
        <w:rPr>
          <w:spacing w:val="-2"/>
          <w:sz w:val="24"/>
          <w:szCs w:val="24"/>
        </w:rPr>
        <w:t>说明：按要求提供相应证书，扫描件上应加盖本单位公章；</w:t>
      </w:r>
    </w:p>
    <w:p w14:paraId="2CF050FB">
      <w:pPr>
        <w:spacing w:line="184" w:lineRule="auto"/>
        <w:rPr>
          <w:sz w:val="24"/>
          <w:szCs w:val="24"/>
        </w:rPr>
        <w:sectPr>
          <w:footerReference r:id="rId38" w:type="default"/>
          <w:pgSz w:w="11907" w:h="16840"/>
          <w:pgMar w:top="400" w:right="1305" w:bottom="1122" w:left="1137" w:header="0" w:footer="888" w:gutter="0"/>
          <w:cols w:space="720" w:num="1"/>
        </w:sectPr>
      </w:pPr>
    </w:p>
    <w:p w14:paraId="3FC3CC78">
      <w:pPr>
        <w:spacing w:line="281" w:lineRule="auto"/>
        <w:rPr>
          <w:rFonts w:ascii="Arial"/>
          <w:sz w:val="21"/>
        </w:rPr>
      </w:pPr>
    </w:p>
    <w:p w14:paraId="494ACEE9">
      <w:pPr>
        <w:spacing w:line="281" w:lineRule="auto"/>
        <w:rPr>
          <w:rFonts w:ascii="Arial"/>
          <w:sz w:val="21"/>
        </w:rPr>
      </w:pPr>
    </w:p>
    <w:p w14:paraId="78353E00">
      <w:pPr>
        <w:spacing w:line="281" w:lineRule="auto"/>
        <w:rPr>
          <w:rFonts w:ascii="Arial"/>
          <w:sz w:val="21"/>
        </w:rPr>
      </w:pPr>
    </w:p>
    <w:p w14:paraId="22B4EC2C">
      <w:pPr>
        <w:spacing w:line="281" w:lineRule="auto"/>
        <w:rPr>
          <w:rFonts w:ascii="Arial"/>
          <w:sz w:val="21"/>
        </w:rPr>
      </w:pPr>
    </w:p>
    <w:p w14:paraId="7A688F42">
      <w:pPr>
        <w:pStyle w:val="2"/>
        <w:spacing w:before="120" w:line="183" w:lineRule="auto"/>
        <w:rPr>
          <w:sz w:val="24"/>
          <w:szCs w:val="24"/>
        </w:rPr>
      </w:pPr>
      <w:r>
        <w:rPr>
          <w:b/>
          <w:bCs/>
          <w:spacing w:val="-2"/>
          <w:sz w:val="28"/>
          <w:szCs w:val="28"/>
        </w:rPr>
        <w:t>12、供应商可提供有利于投标的其他证明材料</w:t>
      </w:r>
      <w:r>
        <w:rPr>
          <w:spacing w:val="-2"/>
          <w:sz w:val="24"/>
          <w:szCs w:val="24"/>
        </w:rPr>
        <w:t>。</w:t>
      </w:r>
    </w:p>
    <w:p w14:paraId="6D08EC73">
      <w:pPr>
        <w:pStyle w:val="2"/>
        <w:spacing w:before="298" w:line="184" w:lineRule="auto"/>
        <w:ind w:left="1077"/>
        <w:rPr>
          <w:sz w:val="24"/>
          <w:szCs w:val="24"/>
        </w:rPr>
      </w:pPr>
      <w:r>
        <w:rPr>
          <w:spacing w:val="-2"/>
          <w:sz w:val="24"/>
          <w:szCs w:val="24"/>
        </w:rPr>
        <w:t>说明：提供有利于投标的其他证明材料；扫描件上应加盖供应商公章。</w:t>
      </w:r>
    </w:p>
    <w:p w14:paraId="643C6B3A">
      <w:pPr>
        <w:spacing w:line="184" w:lineRule="auto"/>
        <w:rPr>
          <w:sz w:val="24"/>
          <w:szCs w:val="24"/>
        </w:rPr>
        <w:sectPr>
          <w:footerReference r:id="rId39" w:type="default"/>
          <w:pgSz w:w="11907" w:h="16840"/>
          <w:pgMar w:top="400" w:right="1786" w:bottom="1122" w:left="1159" w:header="0" w:footer="888" w:gutter="0"/>
          <w:cols w:space="720" w:num="1"/>
        </w:sectPr>
      </w:pPr>
    </w:p>
    <w:p w14:paraId="54D05244">
      <w:pPr>
        <w:spacing w:line="259" w:lineRule="auto"/>
        <w:rPr>
          <w:rFonts w:ascii="Arial"/>
          <w:sz w:val="21"/>
        </w:rPr>
      </w:pPr>
    </w:p>
    <w:p w14:paraId="18E720BE">
      <w:pPr>
        <w:spacing w:line="259" w:lineRule="auto"/>
        <w:rPr>
          <w:rFonts w:ascii="Arial"/>
          <w:sz w:val="21"/>
        </w:rPr>
      </w:pPr>
    </w:p>
    <w:p w14:paraId="5CE1EC6D">
      <w:pPr>
        <w:spacing w:line="259" w:lineRule="auto"/>
        <w:rPr>
          <w:rFonts w:ascii="Arial"/>
          <w:sz w:val="21"/>
        </w:rPr>
      </w:pPr>
    </w:p>
    <w:p w14:paraId="15D70D22">
      <w:pPr>
        <w:spacing w:line="260" w:lineRule="auto"/>
        <w:rPr>
          <w:rFonts w:ascii="Arial"/>
          <w:sz w:val="21"/>
        </w:rPr>
      </w:pPr>
    </w:p>
    <w:p w14:paraId="12D437E6">
      <w:pPr>
        <w:pStyle w:val="2"/>
        <w:spacing w:before="120" w:line="183" w:lineRule="auto"/>
        <w:ind w:left="2898"/>
        <w:rPr>
          <w:sz w:val="28"/>
          <w:szCs w:val="28"/>
        </w:rPr>
      </w:pPr>
      <w:r>
        <w:rPr>
          <w:b/>
          <w:bCs/>
          <w:spacing w:val="-1"/>
          <w:sz w:val="28"/>
          <w:szCs w:val="28"/>
        </w:rPr>
        <w:t>第二部分商务及技术文件</w:t>
      </w:r>
    </w:p>
    <w:p w14:paraId="2DB11787">
      <w:pPr>
        <w:pStyle w:val="2"/>
        <w:spacing w:before="240" w:line="183" w:lineRule="auto"/>
        <w:ind w:left="39"/>
        <w:rPr>
          <w:sz w:val="24"/>
          <w:szCs w:val="24"/>
        </w:rPr>
      </w:pPr>
      <w:r>
        <w:rPr>
          <w:spacing w:val="-4"/>
          <w:sz w:val="24"/>
          <w:szCs w:val="24"/>
        </w:rPr>
        <w:t>1、协商响应函</w:t>
      </w:r>
    </w:p>
    <w:p w14:paraId="4F87763D">
      <w:pPr>
        <w:pStyle w:val="2"/>
        <w:spacing w:before="221" w:line="183" w:lineRule="auto"/>
        <w:ind w:left="28"/>
        <w:rPr>
          <w:sz w:val="24"/>
          <w:szCs w:val="24"/>
        </w:rPr>
      </w:pPr>
      <w:r>
        <w:rPr>
          <w:spacing w:val="-2"/>
          <w:sz w:val="24"/>
          <w:szCs w:val="24"/>
        </w:rPr>
        <w:t>2、分项报价表</w:t>
      </w:r>
    </w:p>
    <w:p w14:paraId="2C9B4545">
      <w:pPr>
        <w:pStyle w:val="2"/>
        <w:spacing w:before="221" w:line="183" w:lineRule="auto"/>
        <w:ind w:left="30"/>
        <w:rPr>
          <w:sz w:val="24"/>
          <w:szCs w:val="24"/>
        </w:rPr>
      </w:pPr>
      <w:r>
        <w:rPr>
          <w:spacing w:val="-2"/>
          <w:sz w:val="24"/>
          <w:szCs w:val="24"/>
        </w:rPr>
        <w:t>3、货物说明一览表</w:t>
      </w:r>
    </w:p>
    <w:p w14:paraId="75DCCB68">
      <w:pPr>
        <w:pStyle w:val="2"/>
        <w:spacing w:before="221" w:line="183" w:lineRule="auto"/>
        <w:ind w:left="16"/>
        <w:rPr>
          <w:sz w:val="24"/>
          <w:szCs w:val="24"/>
        </w:rPr>
      </w:pPr>
      <w:r>
        <w:rPr>
          <w:spacing w:val="-1"/>
          <w:sz w:val="24"/>
          <w:szCs w:val="24"/>
        </w:rPr>
        <w:t>4、技术规格偏离表</w:t>
      </w:r>
    </w:p>
    <w:p w14:paraId="7A132E23">
      <w:pPr>
        <w:pStyle w:val="2"/>
        <w:spacing w:before="219" w:line="184" w:lineRule="auto"/>
        <w:ind w:left="34"/>
        <w:rPr>
          <w:sz w:val="24"/>
          <w:szCs w:val="24"/>
        </w:rPr>
      </w:pPr>
      <w:r>
        <w:rPr>
          <w:spacing w:val="-3"/>
          <w:sz w:val="24"/>
          <w:szCs w:val="24"/>
        </w:rPr>
        <w:t>5、商务条款偏离表</w:t>
      </w:r>
    </w:p>
    <w:p w14:paraId="4520D8B5">
      <w:pPr>
        <w:pStyle w:val="2"/>
        <w:spacing w:before="174" w:line="261" w:lineRule="auto"/>
        <w:ind w:left="254" w:hanging="228"/>
        <w:rPr>
          <w:sz w:val="24"/>
          <w:szCs w:val="24"/>
        </w:rPr>
      </w:pPr>
      <w:r>
        <w:rPr>
          <w:sz w:val="24"/>
          <w:szCs w:val="24"/>
        </w:rPr>
        <w:t>6、符合《政府采购促进中小企业发展暂行</w:t>
      </w:r>
      <w:r>
        <w:rPr>
          <w:spacing w:val="-1"/>
          <w:sz w:val="24"/>
          <w:szCs w:val="24"/>
        </w:rPr>
        <w:t>办法》、《关于政府采购支持监狱企业发展</w:t>
      </w:r>
      <w:r>
        <w:rPr>
          <w:sz w:val="24"/>
          <w:szCs w:val="24"/>
        </w:rPr>
        <w:t xml:space="preserve"> 有关问题的通知》和《三部门联合发布关于促进残疾人就业政府采购政策的通知》</w:t>
      </w:r>
    </w:p>
    <w:p w14:paraId="7F129CB3">
      <w:pPr>
        <w:pStyle w:val="2"/>
        <w:spacing w:before="221" w:line="256" w:lineRule="auto"/>
        <w:ind w:left="267" w:right="2296" w:hanging="13"/>
        <w:rPr>
          <w:sz w:val="24"/>
          <w:szCs w:val="24"/>
        </w:rPr>
      </w:pPr>
      <w:r>
        <w:rPr>
          <w:sz w:val="24"/>
          <w:szCs w:val="24"/>
        </w:rPr>
        <w:t>价格扣减条件的供应商须提交）价格扣减条件的供应</w:t>
      </w:r>
      <w:r>
        <w:rPr>
          <w:spacing w:val="-1"/>
          <w:sz w:val="24"/>
          <w:szCs w:val="24"/>
        </w:rPr>
        <w:t>商须提交</w:t>
      </w:r>
      <w:r>
        <w:rPr>
          <w:sz w:val="24"/>
          <w:szCs w:val="24"/>
        </w:rPr>
        <w:t xml:space="preserve"> </w:t>
      </w:r>
      <w:r>
        <w:rPr>
          <w:spacing w:val="-1"/>
          <w:sz w:val="24"/>
          <w:szCs w:val="24"/>
        </w:rPr>
        <w:t>6-1《中小企业声明函》</w:t>
      </w:r>
    </w:p>
    <w:p w14:paraId="69D5281C">
      <w:pPr>
        <w:pStyle w:val="2"/>
        <w:spacing w:before="147" w:line="312" w:lineRule="auto"/>
        <w:ind w:left="268" w:right="5265"/>
        <w:rPr>
          <w:sz w:val="24"/>
          <w:szCs w:val="24"/>
        </w:rPr>
      </w:pPr>
      <w:r>
        <w:rPr>
          <w:spacing w:val="-1"/>
          <w:sz w:val="24"/>
          <w:szCs w:val="24"/>
        </w:rPr>
        <w:t>6-2《残疾人福利性单位声明函》</w:t>
      </w:r>
      <w:r>
        <w:rPr>
          <w:spacing w:val="4"/>
          <w:sz w:val="24"/>
          <w:szCs w:val="24"/>
        </w:rPr>
        <w:t xml:space="preserve"> </w:t>
      </w:r>
      <w:r>
        <w:rPr>
          <w:spacing w:val="-1"/>
          <w:sz w:val="24"/>
          <w:szCs w:val="24"/>
        </w:rPr>
        <w:t>6-3《监狱企业声明函》</w:t>
      </w:r>
    </w:p>
    <w:p w14:paraId="5137856A">
      <w:pPr>
        <w:pStyle w:val="2"/>
        <w:spacing w:before="2" w:line="225" w:lineRule="auto"/>
        <w:ind w:left="27"/>
        <w:rPr>
          <w:sz w:val="24"/>
          <w:szCs w:val="24"/>
        </w:rPr>
      </w:pPr>
      <w:r>
        <w:rPr>
          <w:spacing w:val="-3"/>
          <w:sz w:val="24"/>
          <w:szCs w:val="24"/>
        </w:rPr>
        <w:t>7、供应商关联单位的说明</w:t>
      </w:r>
    </w:p>
    <w:p w14:paraId="1F757373">
      <w:pPr>
        <w:pStyle w:val="2"/>
        <w:spacing w:before="147" w:line="226" w:lineRule="auto"/>
        <w:ind w:left="25"/>
        <w:rPr>
          <w:sz w:val="24"/>
          <w:szCs w:val="24"/>
        </w:rPr>
      </w:pPr>
      <w:r>
        <w:rPr>
          <w:spacing w:val="-2"/>
          <w:sz w:val="24"/>
          <w:szCs w:val="24"/>
        </w:rPr>
        <w:t>8、协商文件规定的其他文件</w:t>
      </w:r>
    </w:p>
    <w:p w14:paraId="545C6A86">
      <w:pPr>
        <w:pStyle w:val="2"/>
        <w:spacing w:before="147" w:line="226" w:lineRule="auto"/>
        <w:ind w:left="25"/>
        <w:rPr>
          <w:sz w:val="24"/>
          <w:szCs w:val="24"/>
        </w:rPr>
      </w:pPr>
      <w:r>
        <w:rPr>
          <w:spacing w:val="-1"/>
          <w:sz w:val="24"/>
          <w:szCs w:val="24"/>
        </w:rPr>
        <w:t>9、其他有利于协商响应的技术条件</w:t>
      </w:r>
    </w:p>
    <w:p w14:paraId="2C6E6906">
      <w:pPr>
        <w:pStyle w:val="2"/>
        <w:spacing w:before="192" w:line="184" w:lineRule="auto"/>
        <w:ind w:left="39"/>
        <w:rPr>
          <w:sz w:val="24"/>
          <w:szCs w:val="24"/>
        </w:rPr>
      </w:pPr>
      <w:r>
        <w:rPr>
          <w:spacing w:val="-2"/>
          <w:sz w:val="24"/>
          <w:szCs w:val="24"/>
        </w:rPr>
        <w:t>10、关于对本响应文件中资料真实性的承诺</w:t>
      </w:r>
    </w:p>
    <w:p w14:paraId="7CF6031A">
      <w:pPr>
        <w:spacing w:line="184" w:lineRule="auto"/>
        <w:rPr>
          <w:sz w:val="24"/>
          <w:szCs w:val="24"/>
        </w:rPr>
        <w:sectPr>
          <w:footerReference r:id="rId40" w:type="default"/>
          <w:pgSz w:w="11906" w:h="16839"/>
          <w:pgMar w:top="400" w:right="1090" w:bottom="1192" w:left="1785" w:header="0" w:footer="978" w:gutter="0"/>
          <w:cols w:space="720" w:num="1"/>
        </w:sectPr>
      </w:pPr>
    </w:p>
    <w:p w14:paraId="79F81035">
      <w:pPr>
        <w:spacing w:line="244" w:lineRule="auto"/>
        <w:rPr>
          <w:rFonts w:ascii="Arial"/>
          <w:sz w:val="21"/>
        </w:rPr>
      </w:pPr>
    </w:p>
    <w:p w14:paraId="54DA2711">
      <w:pPr>
        <w:spacing w:line="245" w:lineRule="auto"/>
        <w:rPr>
          <w:rFonts w:ascii="Arial"/>
          <w:sz w:val="21"/>
        </w:rPr>
      </w:pPr>
    </w:p>
    <w:p w14:paraId="689B5764">
      <w:pPr>
        <w:spacing w:line="245" w:lineRule="auto"/>
        <w:rPr>
          <w:rFonts w:ascii="Arial"/>
          <w:sz w:val="21"/>
        </w:rPr>
      </w:pPr>
    </w:p>
    <w:p w14:paraId="7647795C">
      <w:pPr>
        <w:spacing w:line="245" w:lineRule="auto"/>
        <w:rPr>
          <w:rFonts w:ascii="Arial"/>
          <w:sz w:val="21"/>
        </w:rPr>
      </w:pPr>
    </w:p>
    <w:p w14:paraId="7EEB5917">
      <w:pPr>
        <w:pStyle w:val="2"/>
        <w:spacing w:before="120" w:line="230" w:lineRule="auto"/>
        <w:ind w:left="4251"/>
        <w:rPr>
          <w:sz w:val="28"/>
          <w:szCs w:val="28"/>
        </w:rPr>
      </w:pPr>
      <w:r>
        <w:rPr>
          <w:b/>
          <w:bCs/>
          <w:spacing w:val="-8"/>
          <w:sz w:val="28"/>
          <w:szCs w:val="28"/>
        </w:rPr>
        <w:t>1、响应函</w:t>
      </w:r>
    </w:p>
    <w:p w14:paraId="206C2F80">
      <w:pPr>
        <w:spacing w:line="359" w:lineRule="auto"/>
        <w:rPr>
          <w:rFonts w:ascii="Arial"/>
          <w:sz w:val="21"/>
        </w:rPr>
      </w:pPr>
    </w:p>
    <w:p w14:paraId="1685B247">
      <w:pPr>
        <w:pStyle w:val="2"/>
        <w:spacing w:before="103" w:line="183" w:lineRule="auto"/>
        <w:ind w:left="3"/>
        <w:rPr>
          <w:sz w:val="24"/>
          <w:szCs w:val="24"/>
        </w:rPr>
      </w:pPr>
      <w:r>
        <w:rPr>
          <w:spacing w:val="-1"/>
          <w:sz w:val="24"/>
          <w:szCs w:val="24"/>
        </w:rPr>
        <w:t>致：</w:t>
      </w:r>
      <w:r>
        <w:rPr>
          <w:spacing w:val="4"/>
          <w:sz w:val="24"/>
          <w:szCs w:val="24"/>
          <w:u w:val="single" w:color="auto"/>
        </w:rPr>
        <w:t xml:space="preserve">                </w:t>
      </w:r>
      <w:r>
        <w:rPr>
          <w:spacing w:val="-1"/>
          <w:sz w:val="24"/>
          <w:szCs w:val="24"/>
          <w:u w:val="single" w:color="auto"/>
        </w:rPr>
        <w:t>（采购人）</w:t>
      </w:r>
    </w:p>
    <w:p w14:paraId="04A54AB1">
      <w:pPr>
        <w:pStyle w:val="2"/>
        <w:spacing w:before="219" w:line="184" w:lineRule="auto"/>
        <w:ind w:left="2"/>
        <w:rPr>
          <w:sz w:val="24"/>
          <w:szCs w:val="24"/>
        </w:rPr>
      </w:pPr>
      <w:r>
        <w:rPr>
          <w:spacing w:val="-1"/>
          <w:sz w:val="24"/>
          <w:szCs w:val="24"/>
        </w:rPr>
        <w:t>根据贵方项目编号为</w:t>
      </w:r>
      <w:r>
        <w:rPr>
          <w:spacing w:val="-1"/>
          <w:sz w:val="24"/>
          <w:szCs w:val="24"/>
          <w:u w:val="single" w:color="auto"/>
        </w:rPr>
        <w:t xml:space="preserve">                </w:t>
      </w:r>
      <w:r>
        <w:rPr>
          <w:spacing w:val="-55"/>
          <w:sz w:val="24"/>
          <w:szCs w:val="24"/>
        </w:rPr>
        <w:t xml:space="preserve"> </w:t>
      </w:r>
      <w:r>
        <w:rPr>
          <w:spacing w:val="-1"/>
          <w:sz w:val="24"/>
          <w:szCs w:val="24"/>
        </w:rPr>
        <w:t>的</w:t>
      </w:r>
      <w:r>
        <w:rPr>
          <w:spacing w:val="-1"/>
          <w:sz w:val="24"/>
          <w:szCs w:val="24"/>
          <w:u w:val="single" w:color="auto"/>
        </w:rPr>
        <w:t xml:space="preserve">                  </w:t>
      </w:r>
      <w:r>
        <w:rPr>
          <w:spacing w:val="-1"/>
          <w:sz w:val="24"/>
          <w:szCs w:val="24"/>
        </w:rPr>
        <w:t>项目的协商文件，本供应商宣布同意如下：</w:t>
      </w:r>
    </w:p>
    <w:p w14:paraId="5696F8E4">
      <w:pPr>
        <w:pStyle w:val="2"/>
        <w:spacing w:before="174" w:line="261" w:lineRule="auto"/>
        <w:ind w:left="12" w:right="381" w:firstLine="491"/>
        <w:rPr>
          <w:sz w:val="24"/>
          <w:szCs w:val="24"/>
        </w:rPr>
      </w:pPr>
      <w:r>
        <w:rPr>
          <w:spacing w:val="-1"/>
          <w:sz w:val="24"/>
          <w:szCs w:val="24"/>
        </w:rPr>
        <w:t>1.供应商将按协商文件的规定履行合同责任和义务。除非另外达成协议并生效，贵单位</w:t>
      </w:r>
      <w:r>
        <w:rPr>
          <w:spacing w:val="13"/>
          <w:sz w:val="24"/>
          <w:szCs w:val="24"/>
        </w:rPr>
        <w:t xml:space="preserve"> </w:t>
      </w:r>
      <w:r>
        <w:rPr>
          <w:spacing w:val="-3"/>
          <w:sz w:val="24"/>
          <w:szCs w:val="24"/>
        </w:rPr>
        <w:t>的成交通知书和本响应文件将构成合同的重要内容。</w:t>
      </w:r>
    </w:p>
    <w:p w14:paraId="50B1AF06">
      <w:pPr>
        <w:pStyle w:val="2"/>
        <w:spacing w:before="235" w:line="261" w:lineRule="auto"/>
        <w:ind w:left="4" w:right="381" w:firstLine="488"/>
        <w:rPr>
          <w:sz w:val="24"/>
          <w:szCs w:val="24"/>
        </w:rPr>
      </w:pPr>
      <w:r>
        <w:rPr>
          <w:sz w:val="24"/>
          <w:szCs w:val="24"/>
        </w:rPr>
        <w:t>2.供应商已详细审查全部协商文件，包括答疑、补充</w:t>
      </w:r>
      <w:r>
        <w:rPr>
          <w:spacing w:val="-1"/>
          <w:sz w:val="24"/>
          <w:szCs w:val="24"/>
        </w:rPr>
        <w:t>、修改等公告。我们完全理解并同</w:t>
      </w:r>
      <w:r>
        <w:rPr>
          <w:sz w:val="24"/>
          <w:szCs w:val="24"/>
        </w:rPr>
        <w:t xml:space="preserve"> </w:t>
      </w:r>
      <w:r>
        <w:rPr>
          <w:spacing w:val="-3"/>
          <w:sz w:val="24"/>
          <w:szCs w:val="24"/>
        </w:rPr>
        <w:t>意放弃对这方面有不明及误解的权利。</w:t>
      </w:r>
    </w:p>
    <w:p w14:paraId="2A326EB9">
      <w:pPr>
        <w:pStyle w:val="2"/>
        <w:spacing w:before="237" w:line="268" w:lineRule="auto"/>
        <w:ind w:left="2" w:right="381" w:firstLine="492"/>
        <w:rPr>
          <w:sz w:val="24"/>
          <w:szCs w:val="24"/>
        </w:rPr>
      </w:pPr>
      <w:r>
        <w:rPr>
          <w:sz w:val="24"/>
          <w:szCs w:val="24"/>
        </w:rPr>
        <w:t>3.我方同意在协商有效期内遵守本响应文件，</w:t>
      </w:r>
      <w:r>
        <w:rPr>
          <w:spacing w:val="-1"/>
          <w:sz w:val="24"/>
          <w:szCs w:val="24"/>
        </w:rPr>
        <w:t>在此期限期满前的任何时间，本响应文件</w:t>
      </w:r>
      <w:r>
        <w:rPr>
          <w:sz w:val="24"/>
          <w:szCs w:val="24"/>
        </w:rPr>
        <w:t xml:space="preserve"> </w:t>
      </w:r>
      <w:r>
        <w:rPr>
          <w:spacing w:val="-1"/>
          <w:sz w:val="24"/>
          <w:szCs w:val="24"/>
        </w:rPr>
        <w:t>一直对我们具有约束力，本项目协商有效期为响应文件递交截止时间后</w:t>
      </w:r>
      <w:r>
        <w:rPr>
          <w:spacing w:val="-1"/>
          <w:sz w:val="24"/>
          <w:szCs w:val="24"/>
          <w:u w:val="single" w:color="auto"/>
        </w:rPr>
        <w:t xml:space="preserve"> 90 </w:t>
      </w:r>
      <w:r>
        <w:rPr>
          <w:spacing w:val="-1"/>
          <w:sz w:val="24"/>
          <w:szCs w:val="24"/>
        </w:rPr>
        <w:t>天。</w:t>
      </w:r>
    </w:p>
    <w:p w14:paraId="70504601">
      <w:pPr>
        <w:pStyle w:val="2"/>
        <w:spacing w:before="208" w:line="261" w:lineRule="auto"/>
        <w:ind w:right="381" w:firstLine="480"/>
        <w:rPr>
          <w:sz w:val="24"/>
          <w:szCs w:val="24"/>
        </w:rPr>
      </w:pPr>
      <w:r>
        <w:rPr>
          <w:sz w:val="24"/>
          <w:szCs w:val="24"/>
        </w:rPr>
        <w:t>4.供应商同意提供按照贵方可能要求的与其协商有关的一切数据或资料，完全理</w:t>
      </w:r>
      <w:r>
        <w:rPr>
          <w:spacing w:val="-1"/>
          <w:sz w:val="24"/>
          <w:szCs w:val="24"/>
        </w:rPr>
        <w:t>解贵方</w:t>
      </w:r>
      <w:r>
        <w:rPr>
          <w:sz w:val="24"/>
          <w:szCs w:val="24"/>
        </w:rPr>
        <w:t xml:space="preserve"> </w:t>
      </w:r>
      <w:r>
        <w:rPr>
          <w:spacing w:val="-3"/>
          <w:sz w:val="24"/>
          <w:szCs w:val="24"/>
        </w:rPr>
        <w:t>不一定接受最低价的协商或收到的任何协商。</w:t>
      </w:r>
    </w:p>
    <w:p w14:paraId="1EEFECC5">
      <w:pPr>
        <w:pStyle w:val="2"/>
        <w:spacing w:before="236" w:line="226" w:lineRule="auto"/>
        <w:ind w:left="499"/>
        <w:rPr>
          <w:sz w:val="24"/>
          <w:szCs w:val="24"/>
        </w:rPr>
      </w:pPr>
      <w:r>
        <w:rPr>
          <w:spacing w:val="-2"/>
          <w:sz w:val="24"/>
          <w:szCs w:val="24"/>
        </w:rPr>
        <w:t>5.供应商同意与采购方签署安全协议书，并按合同法履行自己的全部责任。</w:t>
      </w:r>
    </w:p>
    <w:p w14:paraId="5B2732CD">
      <w:pPr>
        <w:pStyle w:val="2"/>
        <w:spacing w:before="206" w:line="278" w:lineRule="auto"/>
        <w:ind w:right="339" w:firstLine="492"/>
        <w:rPr>
          <w:sz w:val="24"/>
          <w:szCs w:val="24"/>
        </w:rPr>
      </w:pPr>
      <w:r>
        <w:rPr>
          <w:sz w:val="24"/>
          <w:szCs w:val="24"/>
        </w:rPr>
        <w:t>6.如果我方成交，我方将在协商文件规定的时间内签</w:t>
      </w:r>
      <w:r>
        <w:rPr>
          <w:spacing w:val="-1"/>
          <w:sz w:val="24"/>
          <w:szCs w:val="24"/>
        </w:rPr>
        <w:t>订委托合同并按采购要求提供履约</w:t>
      </w:r>
      <w:r>
        <w:rPr>
          <w:sz w:val="24"/>
          <w:szCs w:val="24"/>
        </w:rPr>
        <w:t xml:space="preserve"> 保证金。如果我方违约，除协商保证金不予退还外，贵方有权终止我方成交并选择其它</w:t>
      </w:r>
      <w:r>
        <w:rPr>
          <w:spacing w:val="-1"/>
          <w:sz w:val="24"/>
          <w:szCs w:val="24"/>
        </w:rPr>
        <w:t>成交</w:t>
      </w:r>
      <w:r>
        <w:rPr>
          <w:sz w:val="24"/>
          <w:szCs w:val="24"/>
        </w:rPr>
        <w:t xml:space="preserve"> </w:t>
      </w:r>
      <w:r>
        <w:rPr>
          <w:spacing w:val="-9"/>
          <w:sz w:val="24"/>
          <w:szCs w:val="24"/>
        </w:rPr>
        <w:t>供应商。</w:t>
      </w:r>
    </w:p>
    <w:p w14:paraId="57AA1144">
      <w:pPr>
        <w:pStyle w:val="2"/>
        <w:spacing w:before="237" w:line="225" w:lineRule="auto"/>
        <w:jc w:val="right"/>
        <w:rPr>
          <w:sz w:val="24"/>
          <w:szCs w:val="24"/>
        </w:rPr>
      </w:pPr>
      <w:r>
        <w:rPr>
          <w:spacing w:val="2"/>
          <w:sz w:val="24"/>
          <w:szCs w:val="24"/>
        </w:rPr>
        <w:t>7.在领取成交通知书的同时按协商文件规定的形式，</w:t>
      </w:r>
      <w:r>
        <w:rPr>
          <w:spacing w:val="-24"/>
          <w:sz w:val="24"/>
          <w:szCs w:val="24"/>
        </w:rPr>
        <w:t xml:space="preserve"> </w:t>
      </w:r>
      <w:r>
        <w:rPr>
          <w:spacing w:val="2"/>
          <w:sz w:val="24"/>
          <w:szCs w:val="24"/>
        </w:rPr>
        <w:t>向代理机构一次性支付成交服务费。</w:t>
      </w:r>
    </w:p>
    <w:p w14:paraId="7C9011E4">
      <w:pPr>
        <w:pStyle w:val="2"/>
        <w:spacing w:before="252" w:line="184" w:lineRule="auto"/>
        <w:ind w:left="479"/>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62817AD6">
      <w:pPr>
        <w:pStyle w:val="2"/>
        <w:spacing w:before="223" w:line="182" w:lineRule="auto"/>
        <w:ind w:left="482"/>
        <w:rPr>
          <w:sz w:val="24"/>
          <w:szCs w:val="24"/>
        </w:rPr>
      </w:pPr>
      <w:r>
        <w:rPr>
          <w:spacing w:val="-1"/>
          <w:sz w:val="24"/>
          <w:szCs w:val="24"/>
        </w:rPr>
        <w:t>办公地址：</w:t>
      </w:r>
      <w:r>
        <w:rPr>
          <w:sz w:val="24"/>
          <w:szCs w:val="24"/>
          <w:u w:val="single" w:color="auto"/>
        </w:rPr>
        <w:t xml:space="preserve">                           </w:t>
      </w:r>
    </w:p>
    <w:p w14:paraId="2D986105">
      <w:pPr>
        <w:pStyle w:val="2"/>
        <w:spacing w:before="222" w:line="182" w:lineRule="auto"/>
        <w:ind w:left="482"/>
        <w:rPr>
          <w:sz w:val="24"/>
          <w:szCs w:val="24"/>
        </w:rPr>
      </w:pPr>
      <w:r>
        <w:rPr>
          <w:spacing w:val="-1"/>
          <w:sz w:val="24"/>
          <w:szCs w:val="24"/>
        </w:rPr>
        <w:t>办公电话：</w:t>
      </w:r>
      <w:r>
        <w:rPr>
          <w:sz w:val="24"/>
          <w:szCs w:val="24"/>
          <w:u w:val="single" w:color="auto"/>
        </w:rPr>
        <w:t xml:space="preserve">                           </w:t>
      </w:r>
    </w:p>
    <w:p w14:paraId="046700FA">
      <w:pPr>
        <w:pStyle w:val="2"/>
        <w:spacing w:before="223" w:line="182" w:lineRule="auto"/>
        <w:ind w:left="482"/>
        <w:rPr>
          <w:sz w:val="24"/>
          <w:szCs w:val="24"/>
        </w:rPr>
      </w:pPr>
      <w:r>
        <w:rPr>
          <w:spacing w:val="-1"/>
          <w:sz w:val="24"/>
          <w:szCs w:val="24"/>
        </w:rPr>
        <w:t>办公传真：</w:t>
      </w:r>
      <w:r>
        <w:rPr>
          <w:sz w:val="24"/>
          <w:szCs w:val="24"/>
          <w:u w:val="single" w:color="auto"/>
        </w:rPr>
        <w:t xml:space="preserve">                           </w:t>
      </w:r>
    </w:p>
    <w:p w14:paraId="7B8AF2BC">
      <w:pPr>
        <w:pStyle w:val="2"/>
        <w:spacing w:before="223" w:line="182" w:lineRule="auto"/>
        <w:ind w:left="494"/>
        <w:rPr>
          <w:sz w:val="24"/>
          <w:szCs w:val="24"/>
        </w:rPr>
      </w:pPr>
      <w:r>
        <w:rPr>
          <w:spacing w:val="-4"/>
          <w:sz w:val="24"/>
          <w:szCs w:val="24"/>
        </w:rPr>
        <w:t>电子邮箱：</w:t>
      </w:r>
      <w:r>
        <w:rPr>
          <w:sz w:val="24"/>
          <w:szCs w:val="24"/>
          <w:u w:val="single" w:color="auto"/>
        </w:rPr>
        <w:t xml:space="preserve">                           </w:t>
      </w:r>
    </w:p>
    <w:p w14:paraId="31CAAA3C">
      <w:pPr>
        <w:pStyle w:val="2"/>
        <w:spacing w:before="220" w:line="184" w:lineRule="auto"/>
        <w:ind w:left="482"/>
        <w:rPr>
          <w:sz w:val="24"/>
          <w:szCs w:val="24"/>
        </w:rPr>
      </w:pPr>
      <w:r>
        <w:rPr>
          <w:spacing w:val="-1"/>
          <w:sz w:val="24"/>
          <w:szCs w:val="24"/>
        </w:rPr>
        <w:t>法定代表人或其委托代理人(签字或盖章)：</w:t>
      </w:r>
      <w:r>
        <w:rPr>
          <w:sz w:val="24"/>
          <w:szCs w:val="24"/>
          <w:u w:val="single" w:color="auto"/>
        </w:rPr>
        <w:t xml:space="preserve">                           </w:t>
      </w:r>
    </w:p>
    <w:p w14:paraId="2F60F417">
      <w:pPr>
        <w:pStyle w:val="2"/>
        <w:spacing w:before="223" w:line="182" w:lineRule="auto"/>
        <w:ind w:left="482"/>
        <w:rPr>
          <w:sz w:val="24"/>
          <w:szCs w:val="24"/>
        </w:rPr>
      </w:pPr>
      <w:r>
        <w:rPr>
          <w:spacing w:val="-1"/>
          <w:sz w:val="24"/>
          <w:szCs w:val="24"/>
        </w:rPr>
        <w:t>联系电话：</w:t>
      </w:r>
      <w:r>
        <w:rPr>
          <w:sz w:val="24"/>
          <w:szCs w:val="24"/>
          <w:u w:val="single" w:color="auto"/>
        </w:rPr>
        <w:t xml:space="preserve">                           </w:t>
      </w:r>
    </w:p>
    <w:p w14:paraId="1E4562DE">
      <w:pPr>
        <w:pStyle w:val="2"/>
        <w:spacing w:before="226" w:line="180" w:lineRule="auto"/>
        <w:ind w:left="515"/>
        <w:rPr>
          <w:sz w:val="24"/>
          <w:szCs w:val="24"/>
        </w:rPr>
      </w:pPr>
      <w:r>
        <w:rPr>
          <w:spacing w:val="-13"/>
          <w:sz w:val="24"/>
          <w:szCs w:val="24"/>
        </w:rPr>
        <w:t>日期：</w:t>
      </w:r>
      <w:r>
        <w:rPr>
          <w:sz w:val="24"/>
          <w:szCs w:val="24"/>
          <w:u w:val="single" w:color="auto"/>
        </w:rPr>
        <w:t xml:space="preserve">                           </w:t>
      </w:r>
    </w:p>
    <w:p w14:paraId="2C319A63">
      <w:pPr>
        <w:spacing w:line="180" w:lineRule="auto"/>
        <w:rPr>
          <w:sz w:val="24"/>
          <w:szCs w:val="24"/>
        </w:rPr>
        <w:sectPr>
          <w:footerReference r:id="rId41" w:type="default"/>
          <w:pgSz w:w="11906" w:h="16839"/>
          <w:pgMar w:top="400" w:right="886" w:bottom="1192" w:left="1080" w:header="0" w:footer="978" w:gutter="0"/>
          <w:cols w:space="720" w:num="1"/>
        </w:sectPr>
      </w:pPr>
    </w:p>
    <w:p w14:paraId="5C33486A">
      <w:pPr>
        <w:spacing w:line="259" w:lineRule="auto"/>
        <w:rPr>
          <w:rFonts w:ascii="Arial"/>
          <w:sz w:val="21"/>
        </w:rPr>
      </w:pPr>
    </w:p>
    <w:p w14:paraId="392D40FD">
      <w:pPr>
        <w:spacing w:line="259" w:lineRule="auto"/>
        <w:rPr>
          <w:rFonts w:ascii="Arial"/>
          <w:sz w:val="21"/>
        </w:rPr>
      </w:pPr>
    </w:p>
    <w:p w14:paraId="5FEA6804">
      <w:pPr>
        <w:spacing w:line="259" w:lineRule="auto"/>
        <w:rPr>
          <w:rFonts w:ascii="Arial"/>
          <w:sz w:val="21"/>
        </w:rPr>
      </w:pPr>
    </w:p>
    <w:p w14:paraId="7C595317">
      <w:pPr>
        <w:spacing w:line="260" w:lineRule="auto"/>
        <w:rPr>
          <w:rFonts w:ascii="Arial"/>
          <w:sz w:val="21"/>
        </w:rPr>
      </w:pPr>
    </w:p>
    <w:p w14:paraId="5773824D">
      <w:pPr>
        <w:pStyle w:val="2"/>
        <w:spacing w:before="120" w:line="183" w:lineRule="auto"/>
        <w:ind w:left="3960"/>
        <w:rPr>
          <w:sz w:val="28"/>
          <w:szCs w:val="28"/>
        </w:rPr>
      </w:pPr>
      <w:r>
        <w:rPr>
          <w:b/>
          <w:bCs/>
          <w:spacing w:val="-2"/>
          <w:sz w:val="28"/>
          <w:szCs w:val="28"/>
        </w:rPr>
        <w:t>2、分项报价表</w:t>
      </w:r>
    </w:p>
    <w:p w14:paraId="1E74CABA">
      <w:pPr>
        <w:pStyle w:val="2"/>
        <w:spacing w:before="195" w:line="225" w:lineRule="auto"/>
        <w:rPr>
          <w:sz w:val="24"/>
          <w:szCs w:val="24"/>
        </w:rPr>
      </w:pPr>
      <w:r>
        <w:rPr>
          <w:sz w:val="24"/>
          <w:szCs w:val="24"/>
        </w:rPr>
        <w:t>项目名称:                      项目编号:                  报价单位：人民币/元</w:t>
      </w:r>
    </w:p>
    <w:p w14:paraId="1AF01A97">
      <w:pPr>
        <w:spacing w:before="12"/>
      </w:pPr>
    </w:p>
    <w:tbl>
      <w:tblPr>
        <w:tblStyle w:val="6"/>
        <w:tblW w:w="970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800"/>
        <w:gridCol w:w="2139"/>
        <w:gridCol w:w="1525"/>
        <w:gridCol w:w="1424"/>
        <w:gridCol w:w="842"/>
        <w:gridCol w:w="1066"/>
      </w:tblGrid>
      <w:tr w14:paraId="2FDAC66B">
        <w:tblPrEx>
          <w:tblCellMar>
            <w:top w:w="0" w:type="dxa"/>
            <w:left w:w="0" w:type="dxa"/>
            <w:bottom w:w="0" w:type="dxa"/>
            <w:right w:w="0" w:type="dxa"/>
          </w:tblCellMar>
        </w:tblPrEx>
        <w:trPr>
          <w:trHeight w:val="1013" w:hRule="atLeast"/>
        </w:trPr>
        <w:tc>
          <w:tcPr>
            <w:tcW w:w="904" w:type="dxa"/>
            <w:vAlign w:val="top"/>
          </w:tcPr>
          <w:p w14:paraId="47468389">
            <w:pPr>
              <w:pStyle w:val="7"/>
              <w:spacing w:before="342" w:line="184" w:lineRule="auto"/>
              <w:ind w:left="104"/>
            </w:pPr>
            <w:r>
              <w:rPr>
                <w:spacing w:val="-1"/>
              </w:rPr>
              <w:t>序号</w:t>
            </w:r>
          </w:p>
        </w:tc>
        <w:tc>
          <w:tcPr>
            <w:tcW w:w="1800" w:type="dxa"/>
            <w:vAlign w:val="top"/>
          </w:tcPr>
          <w:p w14:paraId="7BB27670">
            <w:pPr>
              <w:pStyle w:val="7"/>
              <w:spacing w:before="343" w:line="183" w:lineRule="auto"/>
              <w:ind w:left="418"/>
            </w:pPr>
            <w:r>
              <w:rPr>
                <w:spacing w:val="-2"/>
              </w:rPr>
              <w:t>货物名称</w:t>
            </w:r>
          </w:p>
        </w:tc>
        <w:tc>
          <w:tcPr>
            <w:tcW w:w="2139" w:type="dxa"/>
            <w:vAlign w:val="top"/>
          </w:tcPr>
          <w:p w14:paraId="40CBCD74">
            <w:pPr>
              <w:pStyle w:val="7"/>
              <w:spacing w:before="343" w:line="183" w:lineRule="auto"/>
              <w:ind w:left="586"/>
            </w:pPr>
            <w:r>
              <w:rPr>
                <w:spacing w:val="-1"/>
              </w:rPr>
              <w:t>技术参数</w:t>
            </w:r>
          </w:p>
        </w:tc>
        <w:tc>
          <w:tcPr>
            <w:tcW w:w="1525" w:type="dxa"/>
            <w:vAlign w:val="top"/>
          </w:tcPr>
          <w:p w14:paraId="770A5A73">
            <w:pPr>
              <w:spacing w:line="241" w:lineRule="auto"/>
              <w:rPr>
                <w:rFonts w:ascii="Arial"/>
                <w:sz w:val="21"/>
              </w:rPr>
            </w:pPr>
          </w:p>
          <w:p w14:paraId="09905628">
            <w:pPr>
              <w:pStyle w:val="7"/>
              <w:spacing w:before="103" w:line="182" w:lineRule="auto"/>
              <w:ind w:left="520"/>
            </w:pPr>
            <w:r>
              <w:rPr>
                <w:spacing w:val="-1"/>
              </w:rPr>
              <w:t>数量</w:t>
            </w:r>
          </w:p>
        </w:tc>
        <w:tc>
          <w:tcPr>
            <w:tcW w:w="1424" w:type="dxa"/>
            <w:vAlign w:val="top"/>
          </w:tcPr>
          <w:p w14:paraId="1F798F43">
            <w:pPr>
              <w:pStyle w:val="7"/>
              <w:spacing w:before="343" w:line="183" w:lineRule="auto"/>
              <w:ind w:left="474"/>
            </w:pPr>
            <w:r>
              <w:rPr>
                <w:spacing w:val="-2"/>
              </w:rPr>
              <w:t>单价</w:t>
            </w:r>
          </w:p>
        </w:tc>
        <w:tc>
          <w:tcPr>
            <w:tcW w:w="842" w:type="dxa"/>
            <w:vAlign w:val="top"/>
          </w:tcPr>
          <w:p w14:paraId="7539A7E2">
            <w:pPr>
              <w:pStyle w:val="7"/>
              <w:spacing w:before="343" w:line="183" w:lineRule="auto"/>
              <w:ind w:left="183"/>
            </w:pPr>
            <w:r>
              <w:rPr>
                <w:spacing w:val="-1"/>
              </w:rPr>
              <w:t>总价</w:t>
            </w:r>
          </w:p>
        </w:tc>
        <w:tc>
          <w:tcPr>
            <w:tcW w:w="1066" w:type="dxa"/>
            <w:vAlign w:val="top"/>
          </w:tcPr>
          <w:p w14:paraId="18D9F3AE">
            <w:pPr>
              <w:pStyle w:val="7"/>
              <w:spacing w:before="342" w:line="184" w:lineRule="auto"/>
              <w:ind w:left="291"/>
            </w:pPr>
            <w:r>
              <w:rPr>
                <w:spacing w:val="-1"/>
              </w:rPr>
              <w:t>备注</w:t>
            </w:r>
          </w:p>
        </w:tc>
      </w:tr>
      <w:tr w14:paraId="4668B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04" w:type="dxa"/>
            <w:vAlign w:val="top"/>
          </w:tcPr>
          <w:p w14:paraId="6112ED29">
            <w:pPr>
              <w:pStyle w:val="7"/>
              <w:spacing w:before="85" w:line="418" w:lineRule="exact"/>
              <w:ind w:left="370"/>
            </w:pPr>
            <w:r>
              <w:rPr>
                <w:spacing w:val="-9"/>
                <w:position w:val="3"/>
              </w:rPr>
              <w:t>1.</w:t>
            </w:r>
          </w:p>
        </w:tc>
        <w:tc>
          <w:tcPr>
            <w:tcW w:w="1800" w:type="dxa"/>
            <w:vAlign w:val="top"/>
          </w:tcPr>
          <w:p w14:paraId="44E57ABD">
            <w:pPr>
              <w:rPr>
                <w:rFonts w:ascii="Arial"/>
                <w:sz w:val="21"/>
              </w:rPr>
            </w:pPr>
          </w:p>
        </w:tc>
        <w:tc>
          <w:tcPr>
            <w:tcW w:w="2139" w:type="dxa"/>
            <w:vAlign w:val="top"/>
          </w:tcPr>
          <w:p w14:paraId="7625F075">
            <w:pPr>
              <w:rPr>
                <w:rFonts w:ascii="Arial"/>
                <w:sz w:val="21"/>
              </w:rPr>
            </w:pPr>
          </w:p>
        </w:tc>
        <w:tc>
          <w:tcPr>
            <w:tcW w:w="1525" w:type="dxa"/>
            <w:vAlign w:val="top"/>
          </w:tcPr>
          <w:p w14:paraId="0C9FECFC">
            <w:pPr>
              <w:rPr>
                <w:rFonts w:ascii="Arial"/>
                <w:sz w:val="21"/>
              </w:rPr>
            </w:pPr>
          </w:p>
        </w:tc>
        <w:tc>
          <w:tcPr>
            <w:tcW w:w="1424" w:type="dxa"/>
            <w:vAlign w:val="top"/>
          </w:tcPr>
          <w:p w14:paraId="27D072A5">
            <w:pPr>
              <w:rPr>
                <w:rFonts w:ascii="Arial"/>
                <w:sz w:val="21"/>
              </w:rPr>
            </w:pPr>
          </w:p>
        </w:tc>
        <w:tc>
          <w:tcPr>
            <w:tcW w:w="842" w:type="dxa"/>
            <w:vAlign w:val="top"/>
          </w:tcPr>
          <w:p w14:paraId="569A0392">
            <w:pPr>
              <w:rPr>
                <w:rFonts w:ascii="Arial"/>
                <w:sz w:val="21"/>
              </w:rPr>
            </w:pPr>
          </w:p>
        </w:tc>
        <w:tc>
          <w:tcPr>
            <w:tcW w:w="1066" w:type="dxa"/>
            <w:vAlign w:val="top"/>
          </w:tcPr>
          <w:p w14:paraId="20255D58">
            <w:pPr>
              <w:rPr>
                <w:rFonts w:ascii="Arial"/>
                <w:sz w:val="21"/>
              </w:rPr>
            </w:pPr>
          </w:p>
        </w:tc>
      </w:tr>
      <w:tr w14:paraId="091AAD7A">
        <w:tblPrEx>
          <w:tblCellMar>
            <w:top w:w="0" w:type="dxa"/>
            <w:left w:w="0" w:type="dxa"/>
            <w:bottom w:w="0" w:type="dxa"/>
            <w:right w:w="0" w:type="dxa"/>
          </w:tblCellMar>
        </w:tblPrEx>
        <w:trPr>
          <w:trHeight w:val="676" w:hRule="atLeast"/>
        </w:trPr>
        <w:tc>
          <w:tcPr>
            <w:tcW w:w="904" w:type="dxa"/>
            <w:vAlign w:val="top"/>
          </w:tcPr>
          <w:p w14:paraId="73C864C3">
            <w:pPr>
              <w:pStyle w:val="7"/>
              <w:spacing w:before="130" w:line="418" w:lineRule="exact"/>
              <w:ind w:left="359"/>
            </w:pPr>
            <w:r>
              <w:rPr>
                <w:spacing w:val="-5"/>
                <w:position w:val="3"/>
              </w:rPr>
              <w:t>2.</w:t>
            </w:r>
          </w:p>
        </w:tc>
        <w:tc>
          <w:tcPr>
            <w:tcW w:w="1800" w:type="dxa"/>
            <w:vAlign w:val="top"/>
          </w:tcPr>
          <w:p w14:paraId="3B389B6E">
            <w:pPr>
              <w:rPr>
                <w:rFonts w:ascii="Arial"/>
                <w:sz w:val="21"/>
              </w:rPr>
            </w:pPr>
          </w:p>
        </w:tc>
        <w:tc>
          <w:tcPr>
            <w:tcW w:w="2139" w:type="dxa"/>
            <w:vAlign w:val="top"/>
          </w:tcPr>
          <w:p w14:paraId="003EBF81">
            <w:pPr>
              <w:rPr>
                <w:rFonts w:ascii="Arial"/>
                <w:sz w:val="21"/>
              </w:rPr>
            </w:pPr>
          </w:p>
        </w:tc>
        <w:tc>
          <w:tcPr>
            <w:tcW w:w="1525" w:type="dxa"/>
            <w:vAlign w:val="top"/>
          </w:tcPr>
          <w:p w14:paraId="4BC756B8">
            <w:pPr>
              <w:rPr>
                <w:rFonts w:ascii="Arial"/>
                <w:sz w:val="21"/>
              </w:rPr>
            </w:pPr>
          </w:p>
        </w:tc>
        <w:tc>
          <w:tcPr>
            <w:tcW w:w="1424" w:type="dxa"/>
            <w:vAlign w:val="top"/>
          </w:tcPr>
          <w:p w14:paraId="5154F3D1">
            <w:pPr>
              <w:rPr>
                <w:rFonts w:ascii="Arial"/>
                <w:sz w:val="21"/>
              </w:rPr>
            </w:pPr>
          </w:p>
        </w:tc>
        <w:tc>
          <w:tcPr>
            <w:tcW w:w="842" w:type="dxa"/>
            <w:vAlign w:val="top"/>
          </w:tcPr>
          <w:p w14:paraId="24AE8B90">
            <w:pPr>
              <w:rPr>
                <w:rFonts w:ascii="Arial"/>
                <w:sz w:val="21"/>
              </w:rPr>
            </w:pPr>
          </w:p>
        </w:tc>
        <w:tc>
          <w:tcPr>
            <w:tcW w:w="1066" w:type="dxa"/>
            <w:vAlign w:val="top"/>
          </w:tcPr>
          <w:p w14:paraId="2124AFEC">
            <w:pPr>
              <w:rPr>
                <w:rFonts w:ascii="Arial"/>
                <w:sz w:val="21"/>
              </w:rPr>
            </w:pPr>
          </w:p>
        </w:tc>
      </w:tr>
      <w:tr w14:paraId="3B3F0627">
        <w:tblPrEx>
          <w:tblCellMar>
            <w:top w:w="0" w:type="dxa"/>
            <w:left w:w="0" w:type="dxa"/>
            <w:bottom w:w="0" w:type="dxa"/>
            <w:right w:w="0" w:type="dxa"/>
          </w:tblCellMar>
        </w:tblPrEx>
        <w:trPr>
          <w:trHeight w:val="608" w:hRule="atLeast"/>
        </w:trPr>
        <w:tc>
          <w:tcPr>
            <w:tcW w:w="904" w:type="dxa"/>
            <w:vAlign w:val="top"/>
          </w:tcPr>
          <w:p w14:paraId="34628B0C">
            <w:pPr>
              <w:pStyle w:val="7"/>
              <w:spacing w:before="97" w:line="417" w:lineRule="exact"/>
              <w:ind w:left="362"/>
            </w:pPr>
            <w:r>
              <w:rPr>
                <w:spacing w:val="-6"/>
                <w:position w:val="3"/>
              </w:rPr>
              <w:t>3.</w:t>
            </w:r>
          </w:p>
        </w:tc>
        <w:tc>
          <w:tcPr>
            <w:tcW w:w="1800" w:type="dxa"/>
            <w:vAlign w:val="top"/>
          </w:tcPr>
          <w:p w14:paraId="56492547">
            <w:pPr>
              <w:rPr>
                <w:rFonts w:ascii="Arial"/>
                <w:sz w:val="21"/>
              </w:rPr>
            </w:pPr>
          </w:p>
        </w:tc>
        <w:tc>
          <w:tcPr>
            <w:tcW w:w="2139" w:type="dxa"/>
            <w:vAlign w:val="top"/>
          </w:tcPr>
          <w:p w14:paraId="1C65A814">
            <w:pPr>
              <w:rPr>
                <w:rFonts w:ascii="Arial"/>
                <w:sz w:val="21"/>
              </w:rPr>
            </w:pPr>
          </w:p>
        </w:tc>
        <w:tc>
          <w:tcPr>
            <w:tcW w:w="1525" w:type="dxa"/>
            <w:vAlign w:val="top"/>
          </w:tcPr>
          <w:p w14:paraId="488C097D">
            <w:pPr>
              <w:rPr>
                <w:rFonts w:ascii="Arial"/>
                <w:sz w:val="21"/>
              </w:rPr>
            </w:pPr>
          </w:p>
        </w:tc>
        <w:tc>
          <w:tcPr>
            <w:tcW w:w="1424" w:type="dxa"/>
            <w:vAlign w:val="top"/>
          </w:tcPr>
          <w:p w14:paraId="0FEAD90E">
            <w:pPr>
              <w:rPr>
                <w:rFonts w:ascii="Arial"/>
                <w:sz w:val="21"/>
              </w:rPr>
            </w:pPr>
          </w:p>
        </w:tc>
        <w:tc>
          <w:tcPr>
            <w:tcW w:w="842" w:type="dxa"/>
            <w:vAlign w:val="top"/>
          </w:tcPr>
          <w:p w14:paraId="65DFBC95">
            <w:pPr>
              <w:rPr>
                <w:rFonts w:ascii="Arial"/>
                <w:sz w:val="21"/>
              </w:rPr>
            </w:pPr>
          </w:p>
        </w:tc>
        <w:tc>
          <w:tcPr>
            <w:tcW w:w="1066" w:type="dxa"/>
            <w:vAlign w:val="top"/>
          </w:tcPr>
          <w:p w14:paraId="63E6BF25">
            <w:pPr>
              <w:rPr>
                <w:rFonts w:ascii="Arial"/>
                <w:sz w:val="21"/>
              </w:rPr>
            </w:pPr>
          </w:p>
        </w:tc>
      </w:tr>
      <w:tr w14:paraId="7045609D">
        <w:tblPrEx>
          <w:tblCellMar>
            <w:top w:w="0" w:type="dxa"/>
            <w:left w:w="0" w:type="dxa"/>
            <w:bottom w:w="0" w:type="dxa"/>
            <w:right w:w="0" w:type="dxa"/>
          </w:tblCellMar>
        </w:tblPrEx>
        <w:trPr>
          <w:trHeight w:val="676" w:hRule="atLeast"/>
        </w:trPr>
        <w:tc>
          <w:tcPr>
            <w:tcW w:w="904" w:type="dxa"/>
            <w:vAlign w:val="top"/>
          </w:tcPr>
          <w:p w14:paraId="054F45D8">
            <w:pPr>
              <w:pStyle w:val="7"/>
              <w:spacing w:before="132" w:line="418" w:lineRule="exact"/>
              <w:ind w:left="347"/>
            </w:pPr>
            <w:r>
              <w:rPr>
                <w:spacing w:val="-1"/>
                <w:position w:val="4"/>
              </w:rPr>
              <w:t>4.</w:t>
            </w:r>
          </w:p>
        </w:tc>
        <w:tc>
          <w:tcPr>
            <w:tcW w:w="1800" w:type="dxa"/>
            <w:vAlign w:val="top"/>
          </w:tcPr>
          <w:p w14:paraId="16BFBEAA">
            <w:pPr>
              <w:rPr>
                <w:rFonts w:ascii="Arial"/>
                <w:sz w:val="21"/>
              </w:rPr>
            </w:pPr>
          </w:p>
        </w:tc>
        <w:tc>
          <w:tcPr>
            <w:tcW w:w="2139" w:type="dxa"/>
            <w:vAlign w:val="top"/>
          </w:tcPr>
          <w:p w14:paraId="004DEE42">
            <w:pPr>
              <w:rPr>
                <w:rFonts w:ascii="Arial"/>
                <w:sz w:val="21"/>
              </w:rPr>
            </w:pPr>
          </w:p>
        </w:tc>
        <w:tc>
          <w:tcPr>
            <w:tcW w:w="1525" w:type="dxa"/>
            <w:vAlign w:val="top"/>
          </w:tcPr>
          <w:p w14:paraId="63C46786">
            <w:pPr>
              <w:rPr>
                <w:rFonts w:ascii="Arial"/>
                <w:sz w:val="21"/>
              </w:rPr>
            </w:pPr>
          </w:p>
        </w:tc>
        <w:tc>
          <w:tcPr>
            <w:tcW w:w="1424" w:type="dxa"/>
            <w:vAlign w:val="top"/>
          </w:tcPr>
          <w:p w14:paraId="7D437115">
            <w:pPr>
              <w:rPr>
                <w:rFonts w:ascii="Arial"/>
                <w:sz w:val="21"/>
              </w:rPr>
            </w:pPr>
          </w:p>
        </w:tc>
        <w:tc>
          <w:tcPr>
            <w:tcW w:w="842" w:type="dxa"/>
            <w:vAlign w:val="top"/>
          </w:tcPr>
          <w:p w14:paraId="743EA18A">
            <w:pPr>
              <w:rPr>
                <w:rFonts w:ascii="Arial"/>
                <w:sz w:val="21"/>
              </w:rPr>
            </w:pPr>
          </w:p>
        </w:tc>
        <w:tc>
          <w:tcPr>
            <w:tcW w:w="1066" w:type="dxa"/>
            <w:vAlign w:val="top"/>
          </w:tcPr>
          <w:p w14:paraId="145042ED">
            <w:pPr>
              <w:rPr>
                <w:rFonts w:ascii="Arial"/>
                <w:sz w:val="21"/>
              </w:rPr>
            </w:pPr>
          </w:p>
        </w:tc>
      </w:tr>
      <w:tr w14:paraId="0CADAECF">
        <w:tblPrEx>
          <w:tblCellMar>
            <w:top w:w="0" w:type="dxa"/>
            <w:left w:w="0" w:type="dxa"/>
            <w:bottom w:w="0" w:type="dxa"/>
            <w:right w:w="0" w:type="dxa"/>
          </w:tblCellMar>
        </w:tblPrEx>
        <w:trPr>
          <w:trHeight w:val="691" w:hRule="atLeast"/>
        </w:trPr>
        <w:tc>
          <w:tcPr>
            <w:tcW w:w="904" w:type="dxa"/>
            <w:vAlign w:val="top"/>
          </w:tcPr>
          <w:p w14:paraId="7198A983">
            <w:pPr>
              <w:pStyle w:val="7"/>
              <w:spacing w:before="141" w:line="417" w:lineRule="exact"/>
              <w:ind w:left="366"/>
            </w:pPr>
            <w:r>
              <w:rPr>
                <w:spacing w:val="-8"/>
                <w:position w:val="4"/>
              </w:rPr>
              <w:t>5.</w:t>
            </w:r>
          </w:p>
        </w:tc>
        <w:tc>
          <w:tcPr>
            <w:tcW w:w="1800" w:type="dxa"/>
            <w:vAlign w:val="top"/>
          </w:tcPr>
          <w:p w14:paraId="4BCD7659">
            <w:pPr>
              <w:rPr>
                <w:rFonts w:ascii="Arial"/>
                <w:sz w:val="21"/>
              </w:rPr>
            </w:pPr>
          </w:p>
        </w:tc>
        <w:tc>
          <w:tcPr>
            <w:tcW w:w="2139" w:type="dxa"/>
            <w:vAlign w:val="top"/>
          </w:tcPr>
          <w:p w14:paraId="303C6B22">
            <w:pPr>
              <w:rPr>
                <w:rFonts w:ascii="Arial"/>
                <w:sz w:val="21"/>
              </w:rPr>
            </w:pPr>
          </w:p>
        </w:tc>
        <w:tc>
          <w:tcPr>
            <w:tcW w:w="1525" w:type="dxa"/>
            <w:vAlign w:val="top"/>
          </w:tcPr>
          <w:p w14:paraId="2079A5A0">
            <w:pPr>
              <w:rPr>
                <w:rFonts w:ascii="Arial"/>
                <w:sz w:val="21"/>
              </w:rPr>
            </w:pPr>
          </w:p>
        </w:tc>
        <w:tc>
          <w:tcPr>
            <w:tcW w:w="1424" w:type="dxa"/>
            <w:vAlign w:val="top"/>
          </w:tcPr>
          <w:p w14:paraId="2626B741">
            <w:pPr>
              <w:rPr>
                <w:rFonts w:ascii="Arial"/>
                <w:sz w:val="21"/>
              </w:rPr>
            </w:pPr>
          </w:p>
        </w:tc>
        <w:tc>
          <w:tcPr>
            <w:tcW w:w="842" w:type="dxa"/>
            <w:vAlign w:val="top"/>
          </w:tcPr>
          <w:p w14:paraId="478A1A9E">
            <w:pPr>
              <w:rPr>
                <w:rFonts w:ascii="Arial"/>
                <w:sz w:val="21"/>
              </w:rPr>
            </w:pPr>
          </w:p>
        </w:tc>
        <w:tc>
          <w:tcPr>
            <w:tcW w:w="1066" w:type="dxa"/>
            <w:vAlign w:val="top"/>
          </w:tcPr>
          <w:p w14:paraId="636E600F">
            <w:pPr>
              <w:rPr>
                <w:rFonts w:ascii="Arial"/>
                <w:sz w:val="21"/>
              </w:rPr>
            </w:pPr>
          </w:p>
        </w:tc>
      </w:tr>
      <w:tr w14:paraId="42D90196">
        <w:tblPrEx>
          <w:tblCellMar>
            <w:top w:w="0" w:type="dxa"/>
            <w:left w:w="0" w:type="dxa"/>
            <w:bottom w:w="0" w:type="dxa"/>
            <w:right w:w="0" w:type="dxa"/>
          </w:tblCellMar>
        </w:tblPrEx>
        <w:trPr>
          <w:trHeight w:val="691" w:hRule="atLeast"/>
        </w:trPr>
        <w:tc>
          <w:tcPr>
            <w:tcW w:w="904" w:type="dxa"/>
            <w:vAlign w:val="top"/>
          </w:tcPr>
          <w:p w14:paraId="1564CD4B">
            <w:pPr>
              <w:spacing w:line="260" w:lineRule="auto"/>
              <w:rPr>
                <w:rFonts w:ascii="Arial"/>
                <w:sz w:val="21"/>
              </w:rPr>
            </w:pPr>
          </w:p>
          <w:p w14:paraId="7A83F83C">
            <w:pPr>
              <w:pStyle w:val="7"/>
              <w:spacing w:before="103" w:line="137" w:lineRule="exact"/>
              <w:ind w:left="285"/>
            </w:pPr>
            <w:r>
              <w:rPr>
                <w:spacing w:val="-3"/>
                <w:position w:val="-2"/>
              </w:rPr>
              <w:t>......</w:t>
            </w:r>
          </w:p>
        </w:tc>
        <w:tc>
          <w:tcPr>
            <w:tcW w:w="1800" w:type="dxa"/>
            <w:vAlign w:val="top"/>
          </w:tcPr>
          <w:p w14:paraId="41EDB83E">
            <w:pPr>
              <w:rPr>
                <w:rFonts w:ascii="Arial"/>
                <w:sz w:val="21"/>
              </w:rPr>
            </w:pPr>
          </w:p>
        </w:tc>
        <w:tc>
          <w:tcPr>
            <w:tcW w:w="2139" w:type="dxa"/>
            <w:vAlign w:val="top"/>
          </w:tcPr>
          <w:p w14:paraId="1781AEBA">
            <w:pPr>
              <w:rPr>
                <w:rFonts w:ascii="Arial"/>
                <w:sz w:val="21"/>
              </w:rPr>
            </w:pPr>
          </w:p>
        </w:tc>
        <w:tc>
          <w:tcPr>
            <w:tcW w:w="1525" w:type="dxa"/>
            <w:vAlign w:val="top"/>
          </w:tcPr>
          <w:p w14:paraId="3AEABDA7">
            <w:pPr>
              <w:rPr>
                <w:rFonts w:ascii="Arial"/>
                <w:sz w:val="21"/>
              </w:rPr>
            </w:pPr>
          </w:p>
        </w:tc>
        <w:tc>
          <w:tcPr>
            <w:tcW w:w="1424" w:type="dxa"/>
            <w:vAlign w:val="top"/>
          </w:tcPr>
          <w:p w14:paraId="19604FB9">
            <w:pPr>
              <w:rPr>
                <w:rFonts w:ascii="Arial"/>
                <w:sz w:val="21"/>
              </w:rPr>
            </w:pPr>
          </w:p>
        </w:tc>
        <w:tc>
          <w:tcPr>
            <w:tcW w:w="842" w:type="dxa"/>
            <w:vAlign w:val="top"/>
          </w:tcPr>
          <w:p w14:paraId="2389CD18">
            <w:pPr>
              <w:rPr>
                <w:rFonts w:ascii="Arial"/>
                <w:sz w:val="21"/>
              </w:rPr>
            </w:pPr>
          </w:p>
        </w:tc>
        <w:tc>
          <w:tcPr>
            <w:tcW w:w="1066" w:type="dxa"/>
            <w:vAlign w:val="top"/>
          </w:tcPr>
          <w:p w14:paraId="54479854">
            <w:pPr>
              <w:rPr>
                <w:rFonts w:ascii="Arial"/>
                <w:sz w:val="21"/>
              </w:rPr>
            </w:pPr>
          </w:p>
        </w:tc>
      </w:tr>
      <w:tr w14:paraId="63078924">
        <w:tblPrEx>
          <w:tblCellMar>
            <w:top w:w="0" w:type="dxa"/>
            <w:left w:w="0" w:type="dxa"/>
            <w:bottom w:w="0" w:type="dxa"/>
            <w:right w:w="0" w:type="dxa"/>
          </w:tblCellMar>
        </w:tblPrEx>
        <w:trPr>
          <w:trHeight w:val="672" w:hRule="atLeast"/>
        </w:trPr>
        <w:tc>
          <w:tcPr>
            <w:tcW w:w="9700" w:type="dxa"/>
            <w:gridSpan w:val="7"/>
            <w:vAlign w:val="top"/>
          </w:tcPr>
          <w:p w14:paraId="5C63E821">
            <w:pPr>
              <w:pStyle w:val="7"/>
              <w:spacing w:before="177" w:line="183" w:lineRule="auto"/>
              <w:ind w:left="106"/>
            </w:pPr>
            <w:r>
              <w:rPr>
                <w:spacing w:val="-11"/>
              </w:rPr>
              <w:t>总价：</w:t>
            </w:r>
          </w:p>
        </w:tc>
      </w:tr>
    </w:tbl>
    <w:p w14:paraId="4EA4B83F">
      <w:pPr>
        <w:spacing w:line="266" w:lineRule="auto"/>
        <w:rPr>
          <w:rFonts w:ascii="Arial"/>
          <w:sz w:val="21"/>
        </w:rPr>
      </w:pPr>
    </w:p>
    <w:p w14:paraId="0A24FFBE">
      <w:pPr>
        <w:spacing w:line="267" w:lineRule="auto"/>
        <w:rPr>
          <w:rFonts w:ascii="Arial"/>
          <w:sz w:val="21"/>
        </w:rPr>
      </w:pPr>
    </w:p>
    <w:p w14:paraId="05015E0A">
      <w:pPr>
        <w:pStyle w:val="2"/>
        <w:spacing w:before="103" w:line="184" w:lineRule="auto"/>
        <w:rPr>
          <w:sz w:val="24"/>
          <w:szCs w:val="24"/>
        </w:rPr>
      </w:pPr>
      <w:r>
        <w:rPr>
          <w:spacing w:val="-1"/>
          <w:sz w:val="24"/>
          <w:szCs w:val="24"/>
        </w:rPr>
        <w:t>供应商名称(单位公章):</w:t>
      </w:r>
      <w:r>
        <w:rPr>
          <w:sz w:val="24"/>
          <w:szCs w:val="24"/>
          <w:u w:val="single" w:color="auto"/>
        </w:rPr>
        <w:t xml:space="preserve">                            </w:t>
      </w:r>
    </w:p>
    <w:p w14:paraId="430B1030">
      <w:pPr>
        <w:pStyle w:val="2"/>
        <w:spacing w:before="21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7BC977BF">
      <w:pPr>
        <w:pStyle w:val="2"/>
        <w:spacing w:before="221" w:line="183" w:lineRule="auto"/>
        <w:ind w:left="35"/>
        <w:rPr>
          <w:sz w:val="24"/>
          <w:szCs w:val="24"/>
        </w:rPr>
      </w:pPr>
      <w:r>
        <w:rPr>
          <w:spacing w:val="-4"/>
          <w:sz w:val="24"/>
          <w:szCs w:val="24"/>
        </w:rPr>
        <w:t>日期：</w:t>
      </w:r>
      <w:r>
        <w:rPr>
          <w:spacing w:val="-4"/>
          <w:sz w:val="24"/>
          <w:szCs w:val="24"/>
          <w:u w:val="single" w:color="auto"/>
        </w:rPr>
        <w:t xml:space="preserve">       </w:t>
      </w:r>
      <w:r>
        <w:rPr>
          <w:spacing w:val="-66"/>
          <w:sz w:val="24"/>
          <w:szCs w:val="24"/>
        </w:rPr>
        <w:t xml:space="preserve"> </w:t>
      </w:r>
      <w:r>
        <w:rPr>
          <w:spacing w:val="-4"/>
          <w:sz w:val="24"/>
          <w:szCs w:val="24"/>
        </w:rPr>
        <w:t>年</w:t>
      </w:r>
      <w:r>
        <w:rPr>
          <w:spacing w:val="-71"/>
          <w:sz w:val="24"/>
          <w:szCs w:val="24"/>
        </w:rPr>
        <w:t xml:space="preserve"> </w:t>
      </w:r>
      <w:r>
        <w:rPr>
          <w:spacing w:val="1"/>
          <w:sz w:val="24"/>
          <w:szCs w:val="24"/>
          <w:u w:val="single" w:color="auto"/>
        </w:rPr>
        <w:t xml:space="preserve">             </w:t>
      </w:r>
      <w:r>
        <w:rPr>
          <w:spacing w:val="-52"/>
          <w:sz w:val="24"/>
          <w:szCs w:val="24"/>
        </w:rPr>
        <w:t xml:space="preserve"> </w:t>
      </w:r>
      <w:r>
        <w:rPr>
          <w:spacing w:val="-4"/>
          <w:sz w:val="24"/>
          <w:szCs w:val="24"/>
        </w:rPr>
        <w:t>月</w:t>
      </w:r>
      <w:r>
        <w:rPr>
          <w:spacing w:val="17"/>
          <w:w w:val="101"/>
          <w:sz w:val="24"/>
          <w:szCs w:val="24"/>
          <w:u w:val="single" w:color="auto"/>
        </w:rPr>
        <w:t xml:space="preserve">    </w:t>
      </w:r>
      <w:r>
        <w:rPr>
          <w:spacing w:val="-35"/>
          <w:sz w:val="24"/>
          <w:szCs w:val="24"/>
        </w:rPr>
        <w:t xml:space="preserve"> </w:t>
      </w:r>
      <w:r>
        <w:rPr>
          <w:spacing w:val="-4"/>
          <w:sz w:val="24"/>
          <w:szCs w:val="24"/>
        </w:rPr>
        <w:t>日</w:t>
      </w:r>
    </w:p>
    <w:p w14:paraId="5C34E143">
      <w:pPr>
        <w:spacing w:line="354" w:lineRule="auto"/>
        <w:rPr>
          <w:rFonts w:ascii="Arial"/>
          <w:sz w:val="21"/>
        </w:rPr>
      </w:pPr>
    </w:p>
    <w:p w14:paraId="4F3FCE00">
      <w:pPr>
        <w:spacing w:line="354" w:lineRule="auto"/>
        <w:rPr>
          <w:rFonts w:ascii="Arial"/>
          <w:sz w:val="21"/>
        </w:rPr>
      </w:pPr>
    </w:p>
    <w:p w14:paraId="484C3F97">
      <w:pPr>
        <w:pStyle w:val="2"/>
        <w:spacing w:before="104" w:line="299" w:lineRule="auto"/>
        <w:ind w:left="2" w:right="217"/>
        <w:rPr>
          <w:sz w:val="24"/>
          <w:szCs w:val="24"/>
        </w:rPr>
      </w:pPr>
      <w:r>
        <w:rPr>
          <w:sz w:val="24"/>
          <w:szCs w:val="24"/>
        </w:rPr>
        <w:t>注:1.  如果协商报价一览表（报价表）内容与响应文件中明细表内容不一致的，</w:t>
      </w:r>
      <w:r>
        <w:rPr>
          <w:spacing w:val="-1"/>
          <w:sz w:val="24"/>
          <w:szCs w:val="24"/>
        </w:rPr>
        <w:t>以协商报价</w:t>
      </w:r>
      <w:r>
        <w:rPr>
          <w:sz w:val="24"/>
          <w:szCs w:val="24"/>
        </w:rPr>
        <w:t xml:space="preserve"> </w:t>
      </w:r>
      <w:r>
        <w:rPr>
          <w:spacing w:val="-4"/>
          <w:sz w:val="24"/>
          <w:szCs w:val="24"/>
        </w:rPr>
        <w:t>一览表（报价表）内容为准。</w:t>
      </w:r>
    </w:p>
    <w:p w14:paraId="3FB50A38">
      <w:pPr>
        <w:pStyle w:val="2"/>
        <w:spacing w:before="1" w:line="224" w:lineRule="auto"/>
        <w:ind w:left="252"/>
        <w:rPr>
          <w:sz w:val="24"/>
          <w:szCs w:val="24"/>
        </w:rPr>
      </w:pPr>
      <w:r>
        <w:rPr>
          <w:spacing w:val="-3"/>
          <w:sz w:val="24"/>
          <w:szCs w:val="24"/>
        </w:rPr>
        <w:t>2. 上述各项的详细分项报价，可另页描述。</w:t>
      </w:r>
    </w:p>
    <w:p w14:paraId="0504EF82">
      <w:pPr>
        <w:spacing w:line="224" w:lineRule="auto"/>
        <w:rPr>
          <w:sz w:val="24"/>
          <w:szCs w:val="24"/>
        </w:rPr>
        <w:sectPr>
          <w:footerReference r:id="rId42" w:type="default"/>
          <w:pgSz w:w="11906" w:h="16839"/>
          <w:pgMar w:top="400" w:right="1090" w:bottom="1192" w:left="1080" w:header="0" w:footer="978" w:gutter="0"/>
          <w:cols w:space="720" w:num="1"/>
        </w:sectPr>
      </w:pPr>
    </w:p>
    <w:p w14:paraId="463F7DFF">
      <w:pPr>
        <w:spacing w:line="259" w:lineRule="auto"/>
        <w:rPr>
          <w:rFonts w:ascii="Arial"/>
          <w:sz w:val="21"/>
        </w:rPr>
      </w:pPr>
    </w:p>
    <w:p w14:paraId="6815E8EE">
      <w:pPr>
        <w:spacing w:line="259" w:lineRule="auto"/>
        <w:rPr>
          <w:rFonts w:ascii="Arial"/>
          <w:sz w:val="21"/>
        </w:rPr>
      </w:pPr>
    </w:p>
    <w:p w14:paraId="4518F5A9">
      <w:pPr>
        <w:spacing w:line="259" w:lineRule="auto"/>
        <w:rPr>
          <w:rFonts w:ascii="Arial"/>
          <w:sz w:val="21"/>
        </w:rPr>
      </w:pPr>
    </w:p>
    <w:p w14:paraId="16915CB4">
      <w:pPr>
        <w:spacing w:line="260" w:lineRule="auto"/>
        <w:rPr>
          <w:rFonts w:ascii="Arial"/>
          <w:sz w:val="21"/>
        </w:rPr>
      </w:pPr>
    </w:p>
    <w:p w14:paraId="55E16ADB">
      <w:pPr>
        <w:pStyle w:val="2"/>
        <w:spacing w:before="120" w:line="183" w:lineRule="auto"/>
        <w:ind w:left="3687"/>
        <w:rPr>
          <w:sz w:val="28"/>
          <w:szCs w:val="28"/>
        </w:rPr>
      </w:pPr>
      <w:r>
        <w:rPr>
          <w:b/>
          <w:bCs/>
          <w:spacing w:val="-3"/>
          <w:sz w:val="28"/>
          <w:szCs w:val="28"/>
        </w:rPr>
        <w:t>3、货物说明一览表</w:t>
      </w:r>
    </w:p>
    <w:p w14:paraId="5C5F300B">
      <w:pPr>
        <w:pStyle w:val="2"/>
        <w:spacing w:before="240" w:line="183" w:lineRule="auto"/>
        <w:ind w:left="540"/>
        <w:rPr>
          <w:sz w:val="24"/>
          <w:szCs w:val="24"/>
        </w:rPr>
      </w:pPr>
      <w:r>
        <w:rPr>
          <w:sz w:val="24"/>
          <w:szCs w:val="24"/>
        </w:rPr>
        <w:t>项目名称:                          项目</w:t>
      </w:r>
      <w:r>
        <w:rPr>
          <w:spacing w:val="-1"/>
          <w:sz w:val="24"/>
          <w:szCs w:val="24"/>
        </w:rPr>
        <w:t>编号:</w:t>
      </w:r>
    </w:p>
    <w:p w14:paraId="24C5D4E0">
      <w:pPr>
        <w:spacing w:line="114" w:lineRule="exact"/>
      </w:pPr>
    </w:p>
    <w:tbl>
      <w:tblPr>
        <w:tblStyle w:val="6"/>
        <w:tblW w:w="953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6"/>
        <w:gridCol w:w="1638"/>
        <w:gridCol w:w="1450"/>
        <w:gridCol w:w="1426"/>
        <w:gridCol w:w="1582"/>
        <w:gridCol w:w="2281"/>
      </w:tblGrid>
      <w:tr w14:paraId="42F0E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56" w:type="dxa"/>
            <w:vAlign w:val="top"/>
          </w:tcPr>
          <w:p w14:paraId="5CE0322E">
            <w:pPr>
              <w:pStyle w:val="7"/>
              <w:spacing w:before="146" w:line="184" w:lineRule="auto"/>
              <w:ind w:left="332"/>
            </w:pPr>
            <w:r>
              <w:rPr>
                <w:spacing w:val="-1"/>
              </w:rPr>
              <w:t>序号</w:t>
            </w:r>
          </w:p>
        </w:tc>
        <w:tc>
          <w:tcPr>
            <w:tcW w:w="1638" w:type="dxa"/>
            <w:vAlign w:val="top"/>
          </w:tcPr>
          <w:p w14:paraId="7935F8CC">
            <w:pPr>
              <w:pStyle w:val="7"/>
              <w:spacing w:before="147" w:line="183" w:lineRule="auto"/>
              <w:ind w:left="337"/>
            </w:pPr>
            <w:r>
              <w:rPr>
                <w:spacing w:val="-2"/>
              </w:rPr>
              <w:t>货物名称</w:t>
            </w:r>
          </w:p>
        </w:tc>
        <w:tc>
          <w:tcPr>
            <w:tcW w:w="1450" w:type="dxa"/>
            <w:vAlign w:val="top"/>
          </w:tcPr>
          <w:p w14:paraId="24C642D5">
            <w:pPr>
              <w:pStyle w:val="7"/>
              <w:spacing w:before="147" w:line="183" w:lineRule="auto"/>
              <w:ind w:left="241"/>
            </w:pPr>
            <w:r>
              <w:rPr>
                <w:spacing w:val="-1"/>
              </w:rPr>
              <w:t>技术参数</w:t>
            </w:r>
          </w:p>
        </w:tc>
        <w:tc>
          <w:tcPr>
            <w:tcW w:w="1426" w:type="dxa"/>
            <w:vAlign w:val="top"/>
          </w:tcPr>
          <w:p w14:paraId="078A821D">
            <w:pPr>
              <w:pStyle w:val="7"/>
              <w:spacing w:before="147" w:line="183" w:lineRule="auto"/>
              <w:ind w:left="229"/>
            </w:pPr>
            <w:r>
              <w:rPr>
                <w:spacing w:val="-1"/>
              </w:rPr>
              <w:t>供货期限</w:t>
            </w:r>
          </w:p>
        </w:tc>
        <w:tc>
          <w:tcPr>
            <w:tcW w:w="1582" w:type="dxa"/>
            <w:vAlign w:val="top"/>
          </w:tcPr>
          <w:p w14:paraId="61AE3ACD">
            <w:pPr>
              <w:pStyle w:val="7"/>
              <w:spacing w:before="147" w:line="183" w:lineRule="auto"/>
              <w:ind w:left="309"/>
            </w:pPr>
            <w:r>
              <w:rPr>
                <w:spacing w:val="-1"/>
              </w:rPr>
              <w:t>供货地点</w:t>
            </w:r>
          </w:p>
        </w:tc>
        <w:tc>
          <w:tcPr>
            <w:tcW w:w="2281" w:type="dxa"/>
            <w:vAlign w:val="top"/>
          </w:tcPr>
          <w:p w14:paraId="47165F66">
            <w:pPr>
              <w:pStyle w:val="7"/>
              <w:spacing w:before="147" w:line="183" w:lineRule="auto"/>
              <w:ind w:left="901"/>
            </w:pPr>
            <w:r>
              <w:rPr>
                <w:spacing w:val="-1"/>
              </w:rPr>
              <w:t>其它</w:t>
            </w:r>
          </w:p>
        </w:tc>
      </w:tr>
      <w:tr w14:paraId="6265C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156" w:type="dxa"/>
            <w:vAlign w:val="top"/>
          </w:tcPr>
          <w:p w14:paraId="658C25C2">
            <w:pPr>
              <w:rPr>
                <w:rFonts w:ascii="Arial"/>
                <w:sz w:val="21"/>
              </w:rPr>
            </w:pPr>
          </w:p>
        </w:tc>
        <w:tc>
          <w:tcPr>
            <w:tcW w:w="1638" w:type="dxa"/>
            <w:vAlign w:val="top"/>
          </w:tcPr>
          <w:p w14:paraId="3A7E6517">
            <w:pPr>
              <w:rPr>
                <w:rFonts w:ascii="Arial"/>
                <w:sz w:val="21"/>
              </w:rPr>
            </w:pPr>
          </w:p>
        </w:tc>
        <w:tc>
          <w:tcPr>
            <w:tcW w:w="1450" w:type="dxa"/>
            <w:vAlign w:val="top"/>
          </w:tcPr>
          <w:p w14:paraId="0B87CC1B">
            <w:pPr>
              <w:rPr>
                <w:rFonts w:ascii="Arial"/>
                <w:sz w:val="21"/>
              </w:rPr>
            </w:pPr>
          </w:p>
        </w:tc>
        <w:tc>
          <w:tcPr>
            <w:tcW w:w="1426" w:type="dxa"/>
            <w:vAlign w:val="top"/>
          </w:tcPr>
          <w:p w14:paraId="6C8B0F41">
            <w:pPr>
              <w:rPr>
                <w:rFonts w:ascii="Arial"/>
                <w:sz w:val="21"/>
              </w:rPr>
            </w:pPr>
          </w:p>
        </w:tc>
        <w:tc>
          <w:tcPr>
            <w:tcW w:w="1582" w:type="dxa"/>
            <w:vAlign w:val="top"/>
          </w:tcPr>
          <w:p w14:paraId="6A6F5A5F">
            <w:pPr>
              <w:rPr>
                <w:rFonts w:ascii="Arial"/>
                <w:sz w:val="21"/>
              </w:rPr>
            </w:pPr>
          </w:p>
        </w:tc>
        <w:tc>
          <w:tcPr>
            <w:tcW w:w="2281" w:type="dxa"/>
            <w:vAlign w:val="top"/>
          </w:tcPr>
          <w:p w14:paraId="57795444">
            <w:pPr>
              <w:rPr>
                <w:rFonts w:ascii="Arial"/>
                <w:sz w:val="21"/>
              </w:rPr>
            </w:pPr>
          </w:p>
        </w:tc>
      </w:tr>
      <w:tr w14:paraId="49A4F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26FE8979">
            <w:pPr>
              <w:rPr>
                <w:rFonts w:ascii="Arial"/>
                <w:sz w:val="21"/>
              </w:rPr>
            </w:pPr>
          </w:p>
        </w:tc>
        <w:tc>
          <w:tcPr>
            <w:tcW w:w="1638" w:type="dxa"/>
            <w:vAlign w:val="top"/>
          </w:tcPr>
          <w:p w14:paraId="4CC84A3D">
            <w:pPr>
              <w:rPr>
                <w:rFonts w:ascii="Arial"/>
                <w:sz w:val="21"/>
              </w:rPr>
            </w:pPr>
          </w:p>
        </w:tc>
        <w:tc>
          <w:tcPr>
            <w:tcW w:w="1450" w:type="dxa"/>
            <w:vAlign w:val="top"/>
          </w:tcPr>
          <w:p w14:paraId="2EBC3B72">
            <w:pPr>
              <w:rPr>
                <w:rFonts w:ascii="Arial"/>
                <w:sz w:val="21"/>
              </w:rPr>
            </w:pPr>
          </w:p>
        </w:tc>
        <w:tc>
          <w:tcPr>
            <w:tcW w:w="1426" w:type="dxa"/>
            <w:vAlign w:val="top"/>
          </w:tcPr>
          <w:p w14:paraId="6DB8D54C">
            <w:pPr>
              <w:rPr>
                <w:rFonts w:ascii="Arial"/>
                <w:sz w:val="21"/>
              </w:rPr>
            </w:pPr>
          </w:p>
        </w:tc>
        <w:tc>
          <w:tcPr>
            <w:tcW w:w="1582" w:type="dxa"/>
            <w:vAlign w:val="top"/>
          </w:tcPr>
          <w:p w14:paraId="31061641">
            <w:pPr>
              <w:rPr>
                <w:rFonts w:ascii="Arial"/>
                <w:sz w:val="21"/>
              </w:rPr>
            </w:pPr>
          </w:p>
        </w:tc>
        <w:tc>
          <w:tcPr>
            <w:tcW w:w="2281" w:type="dxa"/>
            <w:vAlign w:val="top"/>
          </w:tcPr>
          <w:p w14:paraId="0E6A1FD2">
            <w:pPr>
              <w:rPr>
                <w:rFonts w:ascii="Arial"/>
                <w:sz w:val="21"/>
              </w:rPr>
            </w:pPr>
          </w:p>
        </w:tc>
      </w:tr>
      <w:tr w14:paraId="58395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156" w:type="dxa"/>
            <w:vAlign w:val="top"/>
          </w:tcPr>
          <w:p w14:paraId="5DA833E0">
            <w:pPr>
              <w:rPr>
                <w:rFonts w:ascii="Arial"/>
                <w:sz w:val="21"/>
              </w:rPr>
            </w:pPr>
          </w:p>
        </w:tc>
        <w:tc>
          <w:tcPr>
            <w:tcW w:w="1638" w:type="dxa"/>
            <w:vAlign w:val="top"/>
          </w:tcPr>
          <w:p w14:paraId="41AEC054">
            <w:pPr>
              <w:rPr>
                <w:rFonts w:ascii="Arial"/>
                <w:sz w:val="21"/>
              </w:rPr>
            </w:pPr>
          </w:p>
        </w:tc>
        <w:tc>
          <w:tcPr>
            <w:tcW w:w="1450" w:type="dxa"/>
            <w:vAlign w:val="top"/>
          </w:tcPr>
          <w:p w14:paraId="61ADB62A">
            <w:pPr>
              <w:rPr>
                <w:rFonts w:ascii="Arial"/>
                <w:sz w:val="21"/>
              </w:rPr>
            </w:pPr>
          </w:p>
        </w:tc>
        <w:tc>
          <w:tcPr>
            <w:tcW w:w="1426" w:type="dxa"/>
            <w:vAlign w:val="top"/>
          </w:tcPr>
          <w:p w14:paraId="5C2B47B8">
            <w:pPr>
              <w:rPr>
                <w:rFonts w:ascii="Arial"/>
                <w:sz w:val="21"/>
              </w:rPr>
            </w:pPr>
          </w:p>
        </w:tc>
        <w:tc>
          <w:tcPr>
            <w:tcW w:w="1582" w:type="dxa"/>
            <w:vAlign w:val="top"/>
          </w:tcPr>
          <w:p w14:paraId="40D093FB">
            <w:pPr>
              <w:rPr>
                <w:rFonts w:ascii="Arial"/>
                <w:sz w:val="21"/>
              </w:rPr>
            </w:pPr>
          </w:p>
        </w:tc>
        <w:tc>
          <w:tcPr>
            <w:tcW w:w="2281" w:type="dxa"/>
            <w:vAlign w:val="top"/>
          </w:tcPr>
          <w:p w14:paraId="68DCC650">
            <w:pPr>
              <w:rPr>
                <w:rFonts w:ascii="Arial"/>
                <w:sz w:val="21"/>
              </w:rPr>
            </w:pPr>
          </w:p>
        </w:tc>
      </w:tr>
      <w:tr w14:paraId="0F5EE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4633A445">
            <w:pPr>
              <w:rPr>
                <w:rFonts w:ascii="Arial"/>
                <w:sz w:val="21"/>
              </w:rPr>
            </w:pPr>
          </w:p>
        </w:tc>
        <w:tc>
          <w:tcPr>
            <w:tcW w:w="1638" w:type="dxa"/>
            <w:vAlign w:val="top"/>
          </w:tcPr>
          <w:p w14:paraId="37EFE219">
            <w:pPr>
              <w:rPr>
                <w:rFonts w:ascii="Arial"/>
                <w:sz w:val="21"/>
              </w:rPr>
            </w:pPr>
          </w:p>
        </w:tc>
        <w:tc>
          <w:tcPr>
            <w:tcW w:w="1450" w:type="dxa"/>
            <w:vAlign w:val="top"/>
          </w:tcPr>
          <w:p w14:paraId="5DD518AF">
            <w:pPr>
              <w:rPr>
                <w:rFonts w:ascii="Arial"/>
                <w:sz w:val="21"/>
              </w:rPr>
            </w:pPr>
          </w:p>
        </w:tc>
        <w:tc>
          <w:tcPr>
            <w:tcW w:w="1426" w:type="dxa"/>
            <w:vAlign w:val="top"/>
          </w:tcPr>
          <w:p w14:paraId="1CD845B8">
            <w:pPr>
              <w:rPr>
                <w:rFonts w:ascii="Arial"/>
                <w:sz w:val="21"/>
              </w:rPr>
            </w:pPr>
          </w:p>
        </w:tc>
        <w:tc>
          <w:tcPr>
            <w:tcW w:w="1582" w:type="dxa"/>
            <w:vAlign w:val="top"/>
          </w:tcPr>
          <w:p w14:paraId="19A1F8B7">
            <w:pPr>
              <w:rPr>
                <w:rFonts w:ascii="Arial"/>
                <w:sz w:val="21"/>
              </w:rPr>
            </w:pPr>
          </w:p>
        </w:tc>
        <w:tc>
          <w:tcPr>
            <w:tcW w:w="2281" w:type="dxa"/>
            <w:vAlign w:val="top"/>
          </w:tcPr>
          <w:p w14:paraId="742D7A2F">
            <w:pPr>
              <w:rPr>
                <w:rFonts w:ascii="Arial"/>
                <w:sz w:val="21"/>
              </w:rPr>
            </w:pPr>
          </w:p>
        </w:tc>
      </w:tr>
      <w:tr w14:paraId="13666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156" w:type="dxa"/>
            <w:vAlign w:val="top"/>
          </w:tcPr>
          <w:p w14:paraId="40EA12E2">
            <w:pPr>
              <w:rPr>
                <w:rFonts w:ascii="Arial"/>
                <w:sz w:val="21"/>
              </w:rPr>
            </w:pPr>
          </w:p>
        </w:tc>
        <w:tc>
          <w:tcPr>
            <w:tcW w:w="1638" w:type="dxa"/>
            <w:vAlign w:val="top"/>
          </w:tcPr>
          <w:p w14:paraId="45175DA9">
            <w:pPr>
              <w:rPr>
                <w:rFonts w:ascii="Arial"/>
                <w:sz w:val="21"/>
              </w:rPr>
            </w:pPr>
          </w:p>
        </w:tc>
        <w:tc>
          <w:tcPr>
            <w:tcW w:w="1450" w:type="dxa"/>
            <w:vAlign w:val="top"/>
          </w:tcPr>
          <w:p w14:paraId="4A5CB22C">
            <w:pPr>
              <w:rPr>
                <w:rFonts w:ascii="Arial"/>
                <w:sz w:val="21"/>
              </w:rPr>
            </w:pPr>
          </w:p>
        </w:tc>
        <w:tc>
          <w:tcPr>
            <w:tcW w:w="1426" w:type="dxa"/>
            <w:vAlign w:val="top"/>
          </w:tcPr>
          <w:p w14:paraId="1D550082">
            <w:pPr>
              <w:rPr>
                <w:rFonts w:ascii="Arial"/>
                <w:sz w:val="21"/>
              </w:rPr>
            </w:pPr>
          </w:p>
        </w:tc>
        <w:tc>
          <w:tcPr>
            <w:tcW w:w="1582" w:type="dxa"/>
            <w:vAlign w:val="top"/>
          </w:tcPr>
          <w:p w14:paraId="7E8072BA">
            <w:pPr>
              <w:rPr>
                <w:rFonts w:ascii="Arial"/>
                <w:sz w:val="21"/>
              </w:rPr>
            </w:pPr>
          </w:p>
        </w:tc>
        <w:tc>
          <w:tcPr>
            <w:tcW w:w="2281" w:type="dxa"/>
            <w:vAlign w:val="top"/>
          </w:tcPr>
          <w:p w14:paraId="00F1EAB6">
            <w:pPr>
              <w:rPr>
                <w:rFonts w:ascii="Arial"/>
                <w:sz w:val="21"/>
              </w:rPr>
            </w:pPr>
          </w:p>
        </w:tc>
      </w:tr>
      <w:tr w14:paraId="0FEC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023B867B">
            <w:pPr>
              <w:rPr>
                <w:rFonts w:ascii="Arial"/>
                <w:sz w:val="21"/>
              </w:rPr>
            </w:pPr>
          </w:p>
        </w:tc>
        <w:tc>
          <w:tcPr>
            <w:tcW w:w="1638" w:type="dxa"/>
            <w:vAlign w:val="top"/>
          </w:tcPr>
          <w:p w14:paraId="02819936">
            <w:pPr>
              <w:rPr>
                <w:rFonts w:ascii="Arial"/>
                <w:sz w:val="21"/>
              </w:rPr>
            </w:pPr>
          </w:p>
        </w:tc>
        <w:tc>
          <w:tcPr>
            <w:tcW w:w="1450" w:type="dxa"/>
            <w:vAlign w:val="top"/>
          </w:tcPr>
          <w:p w14:paraId="36F91E76">
            <w:pPr>
              <w:rPr>
                <w:rFonts w:ascii="Arial"/>
                <w:sz w:val="21"/>
              </w:rPr>
            </w:pPr>
          </w:p>
        </w:tc>
        <w:tc>
          <w:tcPr>
            <w:tcW w:w="1426" w:type="dxa"/>
            <w:vAlign w:val="top"/>
          </w:tcPr>
          <w:p w14:paraId="0D34F5EE">
            <w:pPr>
              <w:rPr>
                <w:rFonts w:ascii="Arial"/>
                <w:sz w:val="21"/>
              </w:rPr>
            </w:pPr>
          </w:p>
        </w:tc>
        <w:tc>
          <w:tcPr>
            <w:tcW w:w="1582" w:type="dxa"/>
            <w:vAlign w:val="top"/>
          </w:tcPr>
          <w:p w14:paraId="65E2BADE">
            <w:pPr>
              <w:rPr>
                <w:rFonts w:ascii="Arial"/>
                <w:sz w:val="21"/>
              </w:rPr>
            </w:pPr>
          </w:p>
        </w:tc>
        <w:tc>
          <w:tcPr>
            <w:tcW w:w="2281" w:type="dxa"/>
            <w:vAlign w:val="top"/>
          </w:tcPr>
          <w:p w14:paraId="165CFBA1">
            <w:pPr>
              <w:rPr>
                <w:rFonts w:ascii="Arial"/>
                <w:sz w:val="21"/>
              </w:rPr>
            </w:pPr>
          </w:p>
        </w:tc>
      </w:tr>
      <w:tr w14:paraId="5164A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5539F1C6">
            <w:pPr>
              <w:rPr>
                <w:rFonts w:ascii="Arial"/>
                <w:sz w:val="21"/>
              </w:rPr>
            </w:pPr>
          </w:p>
        </w:tc>
        <w:tc>
          <w:tcPr>
            <w:tcW w:w="1638" w:type="dxa"/>
            <w:vAlign w:val="top"/>
          </w:tcPr>
          <w:p w14:paraId="38231792">
            <w:pPr>
              <w:rPr>
                <w:rFonts w:ascii="Arial"/>
                <w:sz w:val="21"/>
              </w:rPr>
            </w:pPr>
          </w:p>
        </w:tc>
        <w:tc>
          <w:tcPr>
            <w:tcW w:w="1450" w:type="dxa"/>
            <w:vAlign w:val="top"/>
          </w:tcPr>
          <w:p w14:paraId="6BE521CB">
            <w:pPr>
              <w:rPr>
                <w:rFonts w:ascii="Arial"/>
                <w:sz w:val="21"/>
              </w:rPr>
            </w:pPr>
          </w:p>
        </w:tc>
        <w:tc>
          <w:tcPr>
            <w:tcW w:w="1426" w:type="dxa"/>
            <w:vAlign w:val="top"/>
          </w:tcPr>
          <w:p w14:paraId="19EA889D">
            <w:pPr>
              <w:rPr>
                <w:rFonts w:ascii="Arial"/>
                <w:sz w:val="21"/>
              </w:rPr>
            </w:pPr>
          </w:p>
        </w:tc>
        <w:tc>
          <w:tcPr>
            <w:tcW w:w="1582" w:type="dxa"/>
            <w:vAlign w:val="top"/>
          </w:tcPr>
          <w:p w14:paraId="416BB156">
            <w:pPr>
              <w:rPr>
                <w:rFonts w:ascii="Arial"/>
                <w:sz w:val="21"/>
              </w:rPr>
            </w:pPr>
          </w:p>
        </w:tc>
        <w:tc>
          <w:tcPr>
            <w:tcW w:w="2281" w:type="dxa"/>
            <w:vAlign w:val="top"/>
          </w:tcPr>
          <w:p w14:paraId="2142E336">
            <w:pPr>
              <w:rPr>
                <w:rFonts w:ascii="Arial"/>
                <w:sz w:val="21"/>
              </w:rPr>
            </w:pPr>
          </w:p>
        </w:tc>
      </w:tr>
      <w:tr w14:paraId="1838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156" w:type="dxa"/>
            <w:vAlign w:val="top"/>
          </w:tcPr>
          <w:p w14:paraId="795265E4">
            <w:pPr>
              <w:rPr>
                <w:rFonts w:ascii="Arial"/>
                <w:sz w:val="21"/>
              </w:rPr>
            </w:pPr>
          </w:p>
        </w:tc>
        <w:tc>
          <w:tcPr>
            <w:tcW w:w="1638" w:type="dxa"/>
            <w:vAlign w:val="top"/>
          </w:tcPr>
          <w:p w14:paraId="31B6F674">
            <w:pPr>
              <w:rPr>
                <w:rFonts w:ascii="Arial"/>
                <w:sz w:val="21"/>
              </w:rPr>
            </w:pPr>
          </w:p>
        </w:tc>
        <w:tc>
          <w:tcPr>
            <w:tcW w:w="1450" w:type="dxa"/>
            <w:vAlign w:val="top"/>
          </w:tcPr>
          <w:p w14:paraId="3BAB9C62">
            <w:pPr>
              <w:rPr>
                <w:rFonts w:ascii="Arial"/>
                <w:sz w:val="21"/>
              </w:rPr>
            </w:pPr>
          </w:p>
        </w:tc>
        <w:tc>
          <w:tcPr>
            <w:tcW w:w="1426" w:type="dxa"/>
            <w:vAlign w:val="top"/>
          </w:tcPr>
          <w:p w14:paraId="188B597C">
            <w:pPr>
              <w:rPr>
                <w:rFonts w:ascii="Arial"/>
                <w:sz w:val="21"/>
              </w:rPr>
            </w:pPr>
          </w:p>
        </w:tc>
        <w:tc>
          <w:tcPr>
            <w:tcW w:w="1582" w:type="dxa"/>
            <w:vAlign w:val="top"/>
          </w:tcPr>
          <w:p w14:paraId="152C73D6">
            <w:pPr>
              <w:rPr>
                <w:rFonts w:ascii="Arial"/>
                <w:sz w:val="21"/>
              </w:rPr>
            </w:pPr>
          </w:p>
        </w:tc>
        <w:tc>
          <w:tcPr>
            <w:tcW w:w="2281" w:type="dxa"/>
            <w:vAlign w:val="top"/>
          </w:tcPr>
          <w:p w14:paraId="76FE57C0">
            <w:pPr>
              <w:rPr>
                <w:rFonts w:ascii="Arial"/>
                <w:sz w:val="21"/>
              </w:rPr>
            </w:pPr>
          </w:p>
        </w:tc>
      </w:tr>
    </w:tbl>
    <w:p w14:paraId="0265801B">
      <w:pPr>
        <w:spacing w:line="266" w:lineRule="auto"/>
        <w:rPr>
          <w:rFonts w:ascii="Arial"/>
          <w:sz w:val="21"/>
        </w:rPr>
      </w:pPr>
    </w:p>
    <w:p w14:paraId="6AD016AF">
      <w:pPr>
        <w:spacing w:line="267" w:lineRule="auto"/>
        <w:rPr>
          <w:rFonts w:ascii="Arial"/>
          <w:sz w:val="21"/>
        </w:rPr>
      </w:pPr>
    </w:p>
    <w:p w14:paraId="516527E2">
      <w:pPr>
        <w:pStyle w:val="2"/>
        <w:spacing w:before="103" w:line="184" w:lineRule="auto"/>
        <w:rPr>
          <w:sz w:val="24"/>
          <w:szCs w:val="24"/>
        </w:rPr>
      </w:pPr>
      <w:r>
        <w:rPr>
          <w:spacing w:val="-1"/>
          <w:sz w:val="24"/>
          <w:szCs w:val="24"/>
        </w:rPr>
        <w:t>供应商名称(单位公章):</w:t>
      </w:r>
      <w:r>
        <w:rPr>
          <w:sz w:val="24"/>
          <w:szCs w:val="24"/>
          <w:u w:val="single" w:color="auto"/>
        </w:rPr>
        <w:t xml:space="preserve">                            </w:t>
      </w:r>
    </w:p>
    <w:p w14:paraId="183D2246">
      <w:pPr>
        <w:pStyle w:val="2"/>
        <w:spacing w:before="220"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32333444">
      <w:pPr>
        <w:pStyle w:val="2"/>
        <w:spacing w:before="221" w:line="183" w:lineRule="auto"/>
        <w:ind w:left="35"/>
        <w:rPr>
          <w:sz w:val="24"/>
          <w:szCs w:val="24"/>
        </w:rPr>
      </w:pPr>
      <w:r>
        <w:rPr>
          <w:spacing w:val="-4"/>
          <w:sz w:val="24"/>
          <w:szCs w:val="24"/>
        </w:rPr>
        <w:t>日期：</w:t>
      </w:r>
      <w:r>
        <w:rPr>
          <w:spacing w:val="-4"/>
          <w:sz w:val="24"/>
          <w:szCs w:val="24"/>
          <w:u w:val="single" w:color="auto"/>
        </w:rPr>
        <w:t xml:space="preserve">       </w:t>
      </w:r>
      <w:r>
        <w:rPr>
          <w:spacing w:val="-66"/>
          <w:sz w:val="24"/>
          <w:szCs w:val="24"/>
        </w:rPr>
        <w:t xml:space="preserve"> </w:t>
      </w:r>
      <w:r>
        <w:rPr>
          <w:spacing w:val="-4"/>
          <w:sz w:val="24"/>
          <w:szCs w:val="24"/>
        </w:rPr>
        <w:t>年</w:t>
      </w:r>
      <w:r>
        <w:rPr>
          <w:spacing w:val="-71"/>
          <w:sz w:val="24"/>
          <w:szCs w:val="24"/>
        </w:rPr>
        <w:t xml:space="preserve"> </w:t>
      </w:r>
      <w:r>
        <w:rPr>
          <w:sz w:val="24"/>
          <w:szCs w:val="24"/>
          <w:u w:val="single" w:color="auto"/>
        </w:rPr>
        <w:t xml:space="preserve">      </w:t>
      </w:r>
      <w:r>
        <w:rPr>
          <w:spacing w:val="-62"/>
          <w:sz w:val="24"/>
          <w:szCs w:val="24"/>
        </w:rPr>
        <w:t xml:space="preserve"> </w:t>
      </w:r>
      <w:r>
        <w:rPr>
          <w:spacing w:val="-4"/>
          <w:sz w:val="24"/>
          <w:szCs w:val="24"/>
        </w:rPr>
        <w:t>月</w:t>
      </w:r>
      <w:r>
        <w:rPr>
          <w:spacing w:val="14"/>
          <w:sz w:val="24"/>
          <w:szCs w:val="24"/>
          <w:u w:val="single" w:color="auto"/>
        </w:rPr>
        <w:t xml:space="preserve">     </w:t>
      </w:r>
      <w:r>
        <w:rPr>
          <w:spacing w:val="-34"/>
          <w:sz w:val="24"/>
          <w:szCs w:val="24"/>
        </w:rPr>
        <w:t xml:space="preserve"> </w:t>
      </w:r>
      <w:r>
        <w:rPr>
          <w:spacing w:val="-4"/>
          <w:sz w:val="24"/>
          <w:szCs w:val="24"/>
        </w:rPr>
        <w:t>日</w:t>
      </w:r>
    </w:p>
    <w:p w14:paraId="1536647A">
      <w:pPr>
        <w:spacing w:line="183" w:lineRule="auto"/>
        <w:rPr>
          <w:sz w:val="24"/>
          <w:szCs w:val="24"/>
        </w:rPr>
        <w:sectPr>
          <w:footerReference r:id="rId43" w:type="default"/>
          <w:pgSz w:w="11906" w:h="16839"/>
          <w:pgMar w:top="400" w:right="1180" w:bottom="1192" w:left="1080" w:header="0" w:footer="978" w:gutter="0"/>
          <w:cols w:space="720" w:num="1"/>
        </w:sectPr>
      </w:pPr>
    </w:p>
    <w:p w14:paraId="7A0BCDB3">
      <w:pPr>
        <w:spacing w:line="259" w:lineRule="auto"/>
        <w:rPr>
          <w:rFonts w:ascii="Arial"/>
          <w:sz w:val="21"/>
        </w:rPr>
      </w:pPr>
    </w:p>
    <w:p w14:paraId="35F0BEF1">
      <w:pPr>
        <w:spacing w:line="259" w:lineRule="auto"/>
        <w:rPr>
          <w:rFonts w:ascii="Arial"/>
          <w:sz w:val="21"/>
        </w:rPr>
      </w:pPr>
    </w:p>
    <w:p w14:paraId="7BE91288">
      <w:pPr>
        <w:spacing w:line="259" w:lineRule="auto"/>
        <w:rPr>
          <w:rFonts w:ascii="Arial"/>
          <w:sz w:val="21"/>
        </w:rPr>
      </w:pPr>
    </w:p>
    <w:p w14:paraId="7EA3989D">
      <w:pPr>
        <w:spacing w:line="260" w:lineRule="auto"/>
        <w:rPr>
          <w:rFonts w:ascii="Arial"/>
          <w:sz w:val="21"/>
        </w:rPr>
      </w:pPr>
    </w:p>
    <w:p w14:paraId="68078A04">
      <w:pPr>
        <w:pStyle w:val="2"/>
        <w:spacing w:before="120" w:line="183" w:lineRule="auto"/>
        <w:ind w:left="3801"/>
        <w:rPr>
          <w:sz w:val="28"/>
          <w:szCs w:val="28"/>
        </w:rPr>
      </w:pPr>
      <w:r>
        <w:rPr>
          <w:b/>
          <w:bCs/>
          <w:spacing w:val="-1"/>
          <w:sz w:val="28"/>
          <w:szCs w:val="28"/>
        </w:rPr>
        <w:t>4、技术规格偏离表</w:t>
      </w:r>
    </w:p>
    <w:p w14:paraId="1F761817">
      <w:pPr>
        <w:spacing w:line="394" w:lineRule="auto"/>
        <w:rPr>
          <w:rFonts w:ascii="Arial"/>
          <w:sz w:val="21"/>
        </w:rPr>
      </w:pPr>
    </w:p>
    <w:p w14:paraId="6BDE987C">
      <w:pPr>
        <w:pStyle w:val="2"/>
        <w:spacing w:before="103" w:line="183" w:lineRule="auto"/>
        <w:ind w:left="132"/>
        <w:rPr>
          <w:sz w:val="24"/>
          <w:szCs w:val="24"/>
        </w:rPr>
      </w:pPr>
      <w:r>
        <w:rPr>
          <w:sz w:val="24"/>
          <w:szCs w:val="24"/>
        </w:rPr>
        <w:t>项目名称:                                                       项目</w:t>
      </w:r>
      <w:r>
        <w:rPr>
          <w:spacing w:val="-1"/>
          <w:sz w:val="24"/>
          <w:szCs w:val="24"/>
        </w:rPr>
        <w:t>编号:</w:t>
      </w:r>
    </w:p>
    <w:p w14:paraId="48EB8490">
      <w:pPr>
        <w:spacing w:line="114" w:lineRule="exact"/>
      </w:pPr>
    </w:p>
    <w:tbl>
      <w:tblPr>
        <w:tblStyle w:val="6"/>
        <w:tblW w:w="99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229"/>
        <w:gridCol w:w="1939"/>
        <w:gridCol w:w="1897"/>
        <w:gridCol w:w="1888"/>
        <w:gridCol w:w="1323"/>
        <w:gridCol w:w="999"/>
      </w:tblGrid>
      <w:tr w14:paraId="4A6B4E87">
        <w:tblPrEx>
          <w:tblCellMar>
            <w:top w:w="0" w:type="dxa"/>
            <w:left w:w="0" w:type="dxa"/>
            <w:bottom w:w="0" w:type="dxa"/>
            <w:right w:w="0" w:type="dxa"/>
          </w:tblCellMar>
        </w:tblPrEx>
        <w:trPr>
          <w:trHeight w:val="561" w:hRule="atLeast"/>
        </w:trPr>
        <w:tc>
          <w:tcPr>
            <w:tcW w:w="722" w:type="dxa"/>
            <w:vAlign w:val="top"/>
          </w:tcPr>
          <w:p w14:paraId="0CC4D8A5">
            <w:pPr>
              <w:pStyle w:val="7"/>
              <w:spacing w:before="115" w:line="184" w:lineRule="auto"/>
              <w:ind w:left="115"/>
            </w:pPr>
            <w:r>
              <w:rPr>
                <w:spacing w:val="-1"/>
              </w:rPr>
              <w:t>序号</w:t>
            </w:r>
          </w:p>
        </w:tc>
        <w:tc>
          <w:tcPr>
            <w:tcW w:w="1229" w:type="dxa"/>
            <w:vAlign w:val="top"/>
          </w:tcPr>
          <w:p w14:paraId="3FF90B48">
            <w:pPr>
              <w:pStyle w:val="7"/>
              <w:spacing w:before="117" w:line="183" w:lineRule="auto"/>
              <w:ind w:left="132"/>
            </w:pPr>
            <w:r>
              <w:rPr>
                <w:spacing w:val="-2"/>
              </w:rPr>
              <w:t>货物名称</w:t>
            </w:r>
          </w:p>
        </w:tc>
        <w:tc>
          <w:tcPr>
            <w:tcW w:w="1939" w:type="dxa"/>
            <w:vAlign w:val="top"/>
          </w:tcPr>
          <w:p w14:paraId="23DAC0FF">
            <w:pPr>
              <w:pStyle w:val="7"/>
              <w:spacing w:before="117" w:line="183" w:lineRule="auto"/>
              <w:ind w:left="126"/>
            </w:pPr>
            <w:r>
              <w:rPr>
                <w:spacing w:val="-1"/>
              </w:rPr>
              <w:t>协商文件条款号</w:t>
            </w:r>
          </w:p>
        </w:tc>
        <w:tc>
          <w:tcPr>
            <w:tcW w:w="1897" w:type="dxa"/>
            <w:vAlign w:val="top"/>
          </w:tcPr>
          <w:p w14:paraId="5850613D">
            <w:pPr>
              <w:pStyle w:val="7"/>
              <w:spacing w:before="117" w:line="183" w:lineRule="auto"/>
              <w:ind w:left="227"/>
            </w:pPr>
            <w:r>
              <w:rPr>
                <w:spacing w:val="-1"/>
              </w:rPr>
              <w:t>协商文件条款</w:t>
            </w:r>
          </w:p>
        </w:tc>
        <w:tc>
          <w:tcPr>
            <w:tcW w:w="1888" w:type="dxa"/>
            <w:vAlign w:val="top"/>
          </w:tcPr>
          <w:p w14:paraId="755181F7">
            <w:pPr>
              <w:pStyle w:val="7"/>
              <w:spacing w:before="117" w:line="183" w:lineRule="auto"/>
              <w:ind w:left="236"/>
            </w:pPr>
            <w:r>
              <w:rPr>
                <w:spacing w:val="-3"/>
              </w:rPr>
              <w:t>响应文件条款</w:t>
            </w:r>
          </w:p>
        </w:tc>
        <w:tc>
          <w:tcPr>
            <w:tcW w:w="1323" w:type="dxa"/>
            <w:vAlign w:val="top"/>
          </w:tcPr>
          <w:p w14:paraId="4465788E">
            <w:pPr>
              <w:pStyle w:val="7"/>
              <w:spacing w:before="117" w:line="183" w:lineRule="auto"/>
              <w:ind w:left="183"/>
            </w:pPr>
            <w:r>
              <w:rPr>
                <w:spacing w:val="-1"/>
              </w:rPr>
              <w:t>偏离情况</w:t>
            </w:r>
          </w:p>
        </w:tc>
        <w:tc>
          <w:tcPr>
            <w:tcW w:w="999" w:type="dxa"/>
            <w:vAlign w:val="top"/>
          </w:tcPr>
          <w:p w14:paraId="1DD72DBC">
            <w:pPr>
              <w:pStyle w:val="7"/>
              <w:spacing w:before="119" w:line="182" w:lineRule="auto"/>
              <w:ind w:left="259"/>
            </w:pPr>
            <w:r>
              <w:rPr>
                <w:spacing w:val="-1"/>
              </w:rPr>
              <w:t>说明</w:t>
            </w:r>
          </w:p>
        </w:tc>
      </w:tr>
      <w:tr w14:paraId="2226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5047F0D3">
            <w:pPr>
              <w:rPr>
                <w:rFonts w:ascii="Arial"/>
                <w:sz w:val="21"/>
              </w:rPr>
            </w:pPr>
          </w:p>
        </w:tc>
        <w:tc>
          <w:tcPr>
            <w:tcW w:w="1229" w:type="dxa"/>
            <w:vAlign w:val="top"/>
          </w:tcPr>
          <w:p w14:paraId="27FCE445">
            <w:pPr>
              <w:rPr>
                <w:rFonts w:ascii="Arial"/>
                <w:sz w:val="21"/>
              </w:rPr>
            </w:pPr>
          </w:p>
        </w:tc>
        <w:tc>
          <w:tcPr>
            <w:tcW w:w="1939" w:type="dxa"/>
            <w:vAlign w:val="top"/>
          </w:tcPr>
          <w:p w14:paraId="25881C46">
            <w:pPr>
              <w:rPr>
                <w:rFonts w:ascii="Arial"/>
                <w:sz w:val="21"/>
              </w:rPr>
            </w:pPr>
          </w:p>
        </w:tc>
        <w:tc>
          <w:tcPr>
            <w:tcW w:w="1897" w:type="dxa"/>
            <w:vAlign w:val="top"/>
          </w:tcPr>
          <w:p w14:paraId="6D753301">
            <w:pPr>
              <w:rPr>
                <w:rFonts w:ascii="Arial"/>
                <w:sz w:val="21"/>
              </w:rPr>
            </w:pPr>
          </w:p>
        </w:tc>
        <w:tc>
          <w:tcPr>
            <w:tcW w:w="1888" w:type="dxa"/>
            <w:vAlign w:val="top"/>
          </w:tcPr>
          <w:p w14:paraId="7EE0F1DE">
            <w:pPr>
              <w:rPr>
                <w:rFonts w:ascii="Arial"/>
                <w:sz w:val="21"/>
              </w:rPr>
            </w:pPr>
          </w:p>
        </w:tc>
        <w:tc>
          <w:tcPr>
            <w:tcW w:w="1323" w:type="dxa"/>
            <w:vAlign w:val="top"/>
          </w:tcPr>
          <w:p w14:paraId="5F98DC5B">
            <w:pPr>
              <w:rPr>
                <w:rFonts w:ascii="Arial"/>
                <w:sz w:val="21"/>
              </w:rPr>
            </w:pPr>
          </w:p>
        </w:tc>
        <w:tc>
          <w:tcPr>
            <w:tcW w:w="999" w:type="dxa"/>
            <w:vAlign w:val="top"/>
          </w:tcPr>
          <w:p w14:paraId="7E7D8934">
            <w:pPr>
              <w:rPr>
                <w:rFonts w:ascii="Arial"/>
                <w:sz w:val="21"/>
              </w:rPr>
            </w:pPr>
          </w:p>
        </w:tc>
      </w:tr>
      <w:tr w14:paraId="5C71F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1C6772A6">
            <w:pPr>
              <w:rPr>
                <w:rFonts w:ascii="Arial"/>
                <w:sz w:val="21"/>
              </w:rPr>
            </w:pPr>
          </w:p>
        </w:tc>
        <w:tc>
          <w:tcPr>
            <w:tcW w:w="1229" w:type="dxa"/>
            <w:vAlign w:val="top"/>
          </w:tcPr>
          <w:p w14:paraId="76759097">
            <w:pPr>
              <w:rPr>
                <w:rFonts w:ascii="Arial"/>
                <w:sz w:val="21"/>
              </w:rPr>
            </w:pPr>
          </w:p>
        </w:tc>
        <w:tc>
          <w:tcPr>
            <w:tcW w:w="1939" w:type="dxa"/>
            <w:vAlign w:val="top"/>
          </w:tcPr>
          <w:p w14:paraId="2C2A6508">
            <w:pPr>
              <w:rPr>
                <w:rFonts w:ascii="Arial"/>
                <w:sz w:val="21"/>
              </w:rPr>
            </w:pPr>
          </w:p>
        </w:tc>
        <w:tc>
          <w:tcPr>
            <w:tcW w:w="1897" w:type="dxa"/>
            <w:vAlign w:val="top"/>
          </w:tcPr>
          <w:p w14:paraId="080BE0F2">
            <w:pPr>
              <w:rPr>
                <w:rFonts w:ascii="Arial"/>
                <w:sz w:val="21"/>
              </w:rPr>
            </w:pPr>
          </w:p>
        </w:tc>
        <w:tc>
          <w:tcPr>
            <w:tcW w:w="1888" w:type="dxa"/>
            <w:vAlign w:val="top"/>
          </w:tcPr>
          <w:p w14:paraId="1F7719F0">
            <w:pPr>
              <w:rPr>
                <w:rFonts w:ascii="Arial"/>
                <w:sz w:val="21"/>
              </w:rPr>
            </w:pPr>
          </w:p>
        </w:tc>
        <w:tc>
          <w:tcPr>
            <w:tcW w:w="1323" w:type="dxa"/>
            <w:vAlign w:val="top"/>
          </w:tcPr>
          <w:p w14:paraId="7D3D138D">
            <w:pPr>
              <w:rPr>
                <w:rFonts w:ascii="Arial"/>
                <w:sz w:val="21"/>
              </w:rPr>
            </w:pPr>
          </w:p>
        </w:tc>
        <w:tc>
          <w:tcPr>
            <w:tcW w:w="999" w:type="dxa"/>
            <w:vAlign w:val="top"/>
          </w:tcPr>
          <w:p w14:paraId="42880016">
            <w:pPr>
              <w:rPr>
                <w:rFonts w:ascii="Arial"/>
                <w:sz w:val="21"/>
              </w:rPr>
            </w:pPr>
          </w:p>
        </w:tc>
      </w:tr>
      <w:tr w14:paraId="443AC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49DF1F47">
            <w:pPr>
              <w:rPr>
                <w:rFonts w:ascii="Arial"/>
                <w:sz w:val="21"/>
              </w:rPr>
            </w:pPr>
          </w:p>
        </w:tc>
        <w:tc>
          <w:tcPr>
            <w:tcW w:w="1229" w:type="dxa"/>
            <w:vAlign w:val="top"/>
          </w:tcPr>
          <w:p w14:paraId="3CB75030">
            <w:pPr>
              <w:rPr>
                <w:rFonts w:ascii="Arial"/>
                <w:sz w:val="21"/>
              </w:rPr>
            </w:pPr>
          </w:p>
        </w:tc>
        <w:tc>
          <w:tcPr>
            <w:tcW w:w="1939" w:type="dxa"/>
            <w:vAlign w:val="top"/>
          </w:tcPr>
          <w:p w14:paraId="3F7CF316">
            <w:pPr>
              <w:rPr>
                <w:rFonts w:ascii="Arial"/>
                <w:sz w:val="21"/>
              </w:rPr>
            </w:pPr>
          </w:p>
        </w:tc>
        <w:tc>
          <w:tcPr>
            <w:tcW w:w="1897" w:type="dxa"/>
            <w:vAlign w:val="top"/>
          </w:tcPr>
          <w:p w14:paraId="5F6E19EC">
            <w:pPr>
              <w:rPr>
                <w:rFonts w:ascii="Arial"/>
                <w:sz w:val="21"/>
              </w:rPr>
            </w:pPr>
          </w:p>
        </w:tc>
        <w:tc>
          <w:tcPr>
            <w:tcW w:w="1888" w:type="dxa"/>
            <w:vAlign w:val="top"/>
          </w:tcPr>
          <w:p w14:paraId="3142AD7D">
            <w:pPr>
              <w:rPr>
                <w:rFonts w:ascii="Arial"/>
                <w:sz w:val="21"/>
              </w:rPr>
            </w:pPr>
          </w:p>
        </w:tc>
        <w:tc>
          <w:tcPr>
            <w:tcW w:w="1323" w:type="dxa"/>
            <w:vAlign w:val="top"/>
          </w:tcPr>
          <w:p w14:paraId="5C04DAFF">
            <w:pPr>
              <w:rPr>
                <w:rFonts w:ascii="Arial"/>
                <w:sz w:val="21"/>
              </w:rPr>
            </w:pPr>
          </w:p>
        </w:tc>
        <w:tc>
          <w:tcPr>
            <w:tcW w:w="999" w:type="dxa"/>
            <w:vAlign w:val="top"/>
          </w:tcPr>
          <w:p w14:paraId="1F0D3ABC">
            <w:pPr>
              <w:rPr>
                <w:rFonts w:ascii="Arial"/>
                <w:sz w:val="21"/>
              </w:rPr>
            </w:pPr>
          </w:p>
        </w:tc>
      </w:tr>
      <w:tr w14:paraId="185C1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29F9F68E">
            <w:pPr>
              <w:rPr>
                <w:rFonts w:ascii="Arial"/>
                <w:sz w:val="21"/>
              </w:rPr>
            </w:pPr>
          </w:p>
        </w:tc>
        <w:tc>
          <w:tcPr>
            <w:tcW w:w="1229" w:type="dxa"/>
            <w:vAlign w:val="top"/>
          </w:tcPr>
          <w:p w14:paraId="1EEC507F">
            <w:pPr>
              <w:rPr>
                <w:rFonts w:ascii="Arial"/>
                <w:sz w:val="21"/>
              </w:rPr>
            </w:pPr>
          </w:p>
        </w:tc>
        <w:tc>
          <w:tcPr>
            <w:tcW w:w="1939" w:type="dxa"/>
            <w:vAlign w:val="top"/>
          </w:tcPr>
          <w:p w14:paraId="6EFC73D6">
            <w:pPr>
              <w:rPr>
                <w:rFonts w:ascii="Arial"/>
                <w:sz w:val="21"/>
              </w:rPr>
            </w:pPr>
          </w:p>
        </w:tc>
        <w:tc>
          <w:tcPr>
            <w:tcW w:w="1897" w:type="dxa"/>
            <w:vAlign w:val="top"/>
          </w:tcPr>
          <w:p w14:paraId="2CA41001">
            <w:pPr>
              <w:rPr>
                <w:rFonts w:ascii="Arial"/>
                <w:sz w:val="21"/>
              </w:rPr>
            </w:pPr>
          </w:p>
        </w:tc>
        <w:tc>
          <w:tcPr>
            <w:tcW w:w="1888" w:type="dxa"/>
            <w:vAlign w:val="top"/>
          </w:tcPr>
          <w:p w14:paraId="738C973F">
            <w:pPr>
              <w:rPr>
                <w:rFonts w:ascii="Arial"/>
                <w:sz w:val="21"/>
              </w:rPr>
            </w:pPr>
          </w:p>
        </w:tc>
        <w:tc>
          <w:tcPr>
            <w:tcW w:w="1323" w:type="dxa"/>
            <w:vAlign w:val="top"/>
          </w:tcPr>
          <w:p w14:paraId="5901B5E2">
            <w:pPr>
              <w:rPr>
                <w:rFonts w:ascii="Arial"/>
                <w:sz w:val="21"/>
              </w:rPr>
            </w:pPr>
          </w:p>
        </w:tc>
        <w:tc>
          <w:tcPr>
            <w:tcW w:w="999" w:type="dxa"/>
            <w:vAlign w:val="top"/>
          </w:tcPr>
          <w:p w14:paraId="153AC014">
            <w:pPr>
              <w:rPr>
                <w:rFonts w:ascii="Arial"/>
                <w:sz w:val="21"/>
              </w:rPr>
            </w:pPr>
          </w:p>
        </w:tc>
      </w:tr>
      <w:tr w14:paraId="7571A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1D37F8FB">
            <w:pPr>
              <w:rPr>
                <w:rFonts w:ascii="Arial"/>
                <w:sz w:val="21"/>
              </w:rPr>
            </w:pPr>
          </w:p>
        </w:tc>
        <w:tc>
          <w:tcPr>
            <w:tcW w:w="1229" w:type="dxa"/>
            <w:vAlign w:val="top"/>
          </w:tcPr>
          <w:p w14:paraId="38BEE66C">
            <w:pPr>
              <w:rPr>
                <w:rFonts w:ascii="Arial"/>
                <w:sz w:val="21"/>
              </w:rPr>
            </w:pPr>
          </w:p>
        </w:tc>
        <w:tc>
          <w:tcPr>
            <w:tcW w:w="1939" w:type="dxa"/>
            <w:vAlign w:val="top"/>
          </w:tcPr>
          <w:p w14:paraId="1F2E9A6F">
            <w:pPr>
              <w:rPr>
                <w:rFonts w:ascii="Arial"/>
                <w:sz w:val="21"/>
              </w:rPr>
            </w:pPr>
          </w:p>
        </w:tc>
        <w:tc>
          <w:tcPr>
            <w:tcW w:w="1897" w:type="dxa"/>
            <w:vAlign w:val="top"/>
          </w:tcPr>
          <w:p w14:paraId="28800409">
            <w:pPr>
              <w:rPr>
                <w:rFonts w:ascii="Arial"/>
                <w:sz w:val="21"/>
              </w:rPr>
            </w:pPr>
          </w:p>
        </w:tc>
        <w:tc>
          <w:tcPr>
            <w:tcW w:w="1888" w:type="dxa"/>
            <w:vAlign w:val="top"/>
          </w:tcPr>
          <w:p w14:paraId="1F9A5D90">
            <w:pPr>
              <w:rPr>
                <w:rFonts w:ascii="Arial"/>
                <w:sz w:val="21"/>
              </w:rPr>
            </w:pPr>
          </w:p>
        </w:tc>
        <w:tc>
          <w:tcPr>
            <w:tcW w:w="1323" w:type="dxa"/>
            <w:vAlign w:val="top"/>
          </w:tcPr>
          <w:p w14:paraId="0BCDD7F6">
            <w:pPr>
              <w:rPr>
                <w:rFonts w:ascii="Arial"/>
                <w:sz w:val="21"/>
              </w:rPr>
            </w:pPr>
          </w:p>
        </w:tc>
        <w:tc>
          <w:tcPr>
            <w:tcW w:w="999" w:type="dxa"/>
            <w:vAlign w:val="top"/>
          </w:tcPr>
          <w:p w14:paraId="6A79FDB7">
            <w:pPr>
              <w:rPr>
                <w:rFonts w:ascii="Arial"/>
                <w:sz w:val="21"/>
              </w:rPr>
            </w:pPr>
          </w:p>
        </w:tc>
      </w:tr>
      <w:tr w14:paraId="2131F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2ADD2253">
            <w:pPr>
              <w:rPr>
                <w:rFonts w:ascii="Arial"/>
                <w:sz w:val="21"/>
              </w:rPr>
            </w:pPr>
          </w:p>
        </w:tc>
        <w:tc>
          <w:tcPr>
            <w:tcW w:w="1229" w:type="dxa"/>
            <w:vAlign w:val="top"/>
          </w:tcPr>
          <w:p w14:paraId="04BA0E9A">
            <w:pPr>
              <w:rPr>
                <w:rFonts w:ascii="Arial"/>
                <w:sz w:val="21"/>
              </w:rPr>
            </w:pPr>
          </w:p>
        </w:tc>
        <w:tc>
          <w:tcPr>
            <w:tcW w:w="1939" w:type="dxa"/>
            <w:vAlign w:val="top"/>
          </w:tcPr>
          <w:p w14:paraId="0BB42D57">
            <w:pPr>
              <w:rPr>
                <w:rFonts w:ascii="Arial"/>
                <w:sz w:val="21"/>
              </w:rPr>
            </w:pPr>
          </w:p>
        </w:tc>
        <w:tc>
          <w:tcPr>
            <w:tcW w:w="1897" w:type="dxa"/>
            <w:vAlign w:val="top"/>
          </w:tcPr>
          <w:p w14:paraId="2DB4D42C">
            <w:pPr>
              <w:rPr>
                <w:rFonts w:ascii="Arial"/>
                <w:sz w:val="21"/>
              </w:rPr>
            </w:pPr>
          </w:p>
        </w:tc>
        <w:tc>
          <w:tcPr>
            <w:tcW w:w="1888" w:type="dxa"/>
            <w:vAlign w:val="top"/>
          </w:tcPr>
          <w:p w14:paraId="3375A9C9">
            <w:pPr>
              <w:rPr>
                <w:rFonts w:ascii="Arial"/>
                <w:sz w:val="21"/>
              </w:rPr>
            </w:pPr>
          </w:p>
        </w:tc>
        <w:tc>
          <w:tcPr>
            <w:tcW w:w="1323" w:type="dxa"/>
            <w:vAlign w:val="top"/>
          </w:tcPr>
          <w:p w14:paraId="1E50E717">
            <w:pPr>
              <w:rPr>
                <w:rFonts w:ascii="Arial"/>
                <w:sz w:val="21"/>
              </w:rPr>
            </w:pPr>
          </w:p>
        </w:tc>
        <w:tc>
          <w:tcPr>
            <w:tcW w:w="999" w:type="dxa"/>
            <w:vAlign w:val="top"/>
          </w:tcPr>
          <w:p w14:paraId="737801B1">
            <w:pPr>
              <w:rPr>
                <w:rFonts w:ascii="Arial"/>
                <w:sz w:val="21"/>
              </w:rPr>
            </w:pPr>
          </w:p>
        </w:tc>
      </w:tr>
      <w:tr w14:paraId="68D5D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1ACB985A">
            <w:pPr>
              <w:rPr>
                <w:rFonts w:ascii="Arial"/>
                <w:sz w:val="21"/>
              </w:rPr>
            </w:pPr>
          </w:p>
        </w:tc>
        <w:tc>
          <w:tcPr>
            <w:tcW w:w="1229" w:type="dxa"/>
            <w:vAlign w:val="top"/>
          </w:tcPr>
          <w:p w14:paraId="34E721D5">
            <w:pPr>
              <w:rPr>
                <w:rFonts w:ascii="Arial"/>
                <w:sz w:val="21"/>
              </w:rPr>
            </w:pPr>
          </w:p>
        </w:tc>
        <w:tc>
          <w:tcPr>
            <w:tcW w:w="1939" w:type="dxa"/>
            <w:vAlign w:val="top"/>
          </w:tcPr>
          <w:p w14:paraId="5CA5BAC8">
            <w:pPr>
              <w:rPr>
                <w:rFonts w:ascii="Arial"/>
                <w:sz w:val="21"/>
              </w:rPr>
            </w:pPr>
          </w:p>
        </w:tc>
        <w:tc>
          <w:tcPr>
            <w:tcW w:w="1897" w:type="dxa"/>
            <w:vAlign w:val="top"/>
          </w:tcPr>
          <w:p w14:paraId="4273315B">
            <w:pPr>
              <w:rPr>
                <w:rFonts w:ascii="Arial"/>
                <w:sz w:val="21"/>
              </w:rPr>
            </w:pPr>
          </w:p>
        </w:tc>
        <w:tc>
          <w:tcPr>
            <w:tcW w:w="1888" w:type="dxa"/>
            <w:vAlign w:val="top"/>
          </w:tcPr>
          <w:p w14:paraId="24C2485B">
            <w:pPr>
              <w:rPr>
                <w:rFonts w:ascii="Arial"/>
                <w:sz w:val="21"/>
              </w:rPr>
            </w:pPr>
          </w:p>
        </w:tc>
        <w:tc>
          <w:tcPr>
            <w:tcW w:w="1323" w:type="dxa"/>
            <w:vAlign w:val="top"/>
          </w:tcPr>
          <w:p w14:paraId="6ABAE65F">
            <w:pPr>
              <w:rPr>
                <w:rFonts w:ascii="Arial"/>
                <w:sz w:val="21"/>
              </w:rPr>
            </w:pPr>
          </w:p>
        </w:tc>
        <w:tc>
          <w:tcPr>
            <w:tcW w:w="999" w:type="dxa"/>
            <w:vAlign w:val="top"/>
          </w:tcPr>
          <w:p w14:paraId="13AF1D54">
            <w:pPr>
              <w:rPr>
                <w:rFonts w:ascii="Arial"/>
                <w:sz w:val="21"/>
              </w:rPr>
            </w:pPr>
          </w:p>
        </w:tc>
      </w:tr>
      <w:tr w14:paraId="371EA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4E9C4772">
            <w:pPr>
              <w:rPr>
                <w:rFonts w:ascii="Arial"/>
                <w:sz w:val="21"/>
              </w:rPr>
            </w:pPr>
          </w:p>
        </w:tc>
        <w:tc>
          <w:tcPr>
            <w:tcW w:w="1229" w:type="dxa"/>
            <w:vAlign w:val="top"/>
          </w:tcPr>
          <w:p w14:paraId="61CECF53">
            <w:pPr>
              <w:rPr>
                <w:rFonts w:ascii="Arial"/>
                <w:sz w:val="21"/>
              </w:rPr>
            </w:pPr>
          </w:p>
        </w:tc>
        <w:tc>
          <w:tcPr>
            <w:tcW w:w="1939" w:type="dxa"/>
            <w:vAlign w:val="top"/>
          </w:tcPr>
          <w:p w14:paraId="468D1C09">
            <w:pPr>
              <w:rPr>
                <w:rFonts w:ascii="Arial"/>
                <w:sz w:val="21"/>
              </w:rPr>
            </w:pPr>
          </w:p>
        </w:tc>
        <w:tc>
          <w:tcPr>
            <w:tcW w:w="1897" w:type="dxa"/>
            <w:vAlign w:val="top"/>
          </w:tcPr>
          <w:p w14:paraId="5AFF6B8A">
            <w:pPr>
              <w:rPr>
                <w:rFonts w:ascii="Arial"/>
                <w:sz w:val="21"/>
              </w:rPr>
            </w:pPr>
          </w:p>
        </w:tc>
        <w:tc>
          <w:tcPr>
            <w:tcW w:w="1888" w:type="dxa"/>
            <w:vAlign w:val="top"/>
          </w:tcPr>
          <w:p w14:paraId="6252CD0B">
            <w:pPr>
              <w:rPr>
                <w:rFonts w:ascii="Arial"/>
                <w:sz w:val="21"/>
              </w:rPr>
            </w:pPr>
          </w:p>
        </w:tc>
        <w:tc>
          <w:tcPr>
            <w:tcW w:w="1323" w:type="dxa"/>
            <w:vAlign w:val="top"/>
          </w:tcPr>
          <w:p w14:paraId="180C420B">
            <w:pPr>
              <w:rPr>
                <w:rFonts w:ascii="Arial"/>
                <w:sz w:val="21"/>
              </w:rPr>
            </w:pPr>
          </w:p>
        </w:tc>
        <w:tc>
          <w:tcPr>
            <w:tcW w:w="999" w:type="dxa"/>
            <w:vAlign w:val="top"/>
          </w:tcPr>
          <w:p w14:paraId="388D1801">
            <w:pPr>
              <w:rPr>
                <w:rFonts w:ascii="Arial"/>
                <w:sz w:val="21"/>
              </w:rPr>
            </w:pPr>
          </w:p>
        </w:tc>
      </w:tr>
      <w:tr w14:paraId="552DD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01F0456C">
            <w:pPr>
              <w:rPr>
                <w:rFonts w:ascii="Arial"/>
                <w:sz w:val="21"/>
              </w:rPr>
            </w:pPr>
          </w:p>
        </w:tc>
        <w:tc>
          <w:tcPr>
            <w:tcW w:w="1229" w:type="dxa"/>
            <w:vAlign w:val="top"/>
          </w:tcPr>
          <w:p w14:paraId="15EE5903">
            <w:pPr>
              <w:rPr>
                <w:rFonts w:ascii="Arial"/>
                <w:sz w:val="21"/>
              </w:rPr>
            </w:pPr>
          </w:p>
        </w:tc>
        <w:tc>
          <w:tcPr>
            <w:tcW w:w="1939" w:type="dxa"/>
            <w:vAlign w:val="top"/>
          </w:tcPr>
          <w:p w14:paraId="6CAF6A66">
            <w:pPr>
              <w:rPr>
                <w:rFonts w:ascii="Arial"/>
                <w:sz w:val="21"/>
              </w:rPr>
            </w:pPr>
          </w:p>
        </w:tc>
        <w:tc>
          <w:tcPr>
            <w:tcW w:w="1897" w:type="dxa"/>
            <w:vAlign w:val="top"/>
          </w:tcPr>
          <w:p w14:paraId="676F5DAE">
            <w:pPr>
              <w:rPr>
                <w:rFonts w:ascii="Arial"/>
                <w:sz w:val="21"/>
              </w:rPr>
            </w:pPr>
          </w:p>
        </w:tc>
        <w:tc>
          <w:tcPr>
            <w:tcW w:w="1888" w:type="dxa"/>
            <w:vAlign w:val="top"/>
          </w:tcPr>
          <w:p w14:paraId="45BD344D">
            <w:pPr>
              <w:rPr>
                <w:rFonts w:ascii="Arial"/>
                <w:sz w:val="21"/>
              </w:rPr>
            </w:pPr>
          </w:p>
        </w:tc>
        <w:tc>
          <w:tcPr>
            <w:tcW w:w="1323" w:type="dxa"/>
            <w:vAlign w:val="top"/>
          </w:tcPr>
          <w:p w14:paraId="43ACDC22">
            <w:pPr>
              <w:rPr>
                <w:rFonts w:ascii="Arial"/>
                <w:sz w:val="21"/>
              </w:rPr>
            </w:pPr>
          </w:p>
        </w:tc>
        <w:tc>
          <w:tcPr>
            <w:tcW w:w="999" w:type="dxa"/>
            <w:vAlign w:val="top"/>
          </w:tcPr>
          <w:p w14:paraId="6EF4E1F2">
            <w:pPr>
              <w:rPr>
                <w:rFonts w:ascii="Arial"/>
                <w:sz w:val="21"/>
              </w:rPr>
            </w:pPr>
          </w:p>
        </w:tc>
      </w:tr>
      <w:tr w14:paraId="79A62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3B9C5F9A">
            <w:pPr>
              <w:rPr>
                <w:rFonts w:ascii="Arial"/>
                <w:sz w:val="21"/>
              </w:rPr>
            </w:pPr>
          </w:p>
        </w:tc>
        <w:tc>
          <w:tcPr>
            <w:tcW w:w="1229" w:type="dxa"/>
            <w:vAlign w:val="top"/>
          </w:tcPr>
          <w:p w14:paraId="4978E8AA">
            <w:pPr>
              <w:rPr>
                <w:rFonts w:ascii="Arial"/>
                <w:sz w:val="21"/>
              </w:rPr>
            </w:pPr>
          </w:p>
        </w:tc>
        <w:tc>
          <w:tcPr>
            <w:tcW w:w="1939" w:type="dxa"/>
            <w:vAlign w:val="top"/>
          </w:tcPr>
          <w:p w14:paraId="3291E6C4">
            <w:pPr>
              <w:rPr>
                <w:rFonts w:ascii="Arial"/>
                <w:sz w:val="21"/>
              </w:rPr>
            </w:pPr>
          </w:p>
        </w:tc>
        <w:tc>
          <w:tcPr>
            <w:tcW w:w="1897" w:type="dxa"/>
            <w:vAlign w:val="top"/>
          </w:tcPr>
          <w:p w14:paraId="0D1C8538">
            <w:pPr>
              <w:rPr>
                <w:rFonts w:ascii="Arial"/>
                <w:sz w:val="21"/>
              </w:rPr>
            </w:pPr>
          </w:p>
        </w:tc>
        <w:tc>
          <w:tcPr>
            <w:tcW w:w="1888" w:type="dxa"/>
            <w:vAlign w:val="top"/>
          </w:tcPr>
          <w:p w14:paraId="405A213D">
            <w:pPr>
              <w:rPr>
                <w:rFonts w:ascii="Arial"/>
                <w:sz w:val="21"/>
              </w:rPr>
            </w:pPr>
          </w:p>
        </w:tc>
        <w:tc>
          <w:tcPr>
            <w:tcW w:w="1323" w:type="dxa"/>
            <w:vAlign w:val="top"/>
          </w:tcPr>
          <w:p w14:paraId="76FBC281">
            <w:pPr>
              <w:rPr>
                <w:rFonts w:ascii="Arial"/>
                <w:sz w:val="21"/>
              </w:rPr>
            </w:pPr>
          </w:p>
        </w:tc>
        <w:tc>
          <w:tcPr>
            <w:tcW w:w="999" w:type="dxa"/>
            <w:vAlign w:val="top"/>
          </w:tcPr>
          <w:p w14:paraId="377DC221">
            <w:pPr>
              <w:rPr>
                <w:rFonts w:ascii="Arial"/>
                <w:sz w:val="21"/>
              </w:rPr>
            </w:pPr>
          </w:p>
        </w:tc>
      </w:tr>
      <w:tr w14:paraId="1505E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5F6086AE">
            <w:pPr>
              <w:rPr>
                <w:rFonts w:ascii="Arial"/>
                <w:sz w:val="21"/>
              </w:rPr>
            </w:pPr>
          </w:p>
        </w:tc>
        <w:tc>
          <w:tcPr>
            <w:tcW w:w="1229" w:type="dxa"/>
            <w:vAlign w:val="top"/>
          </w:tcPr>
          <w:p w14:paraId="66AEDD43">
            <w:pPr>
              <w:rPr>
                <w:rFonts w:ascii="Arial"/>
                <w:sz w:val="21"/>
              </w:rPr>
            </w:pPr>
          </w:p>
        </w:tc>
        <w:tc>
          <w:tcPr>
            <w:tcW w:w="1939" w:type="dxa"/>
            <w:vAlign w:val="top"/>
          </w:tcPr>
          <w:p w14:paraId="20406C8A">
            <w:pPr>
              <w:rPr>
                <w:rFonts w:ascii="Arial"/>
                <w:sz w:val="21"/>
              </w:rPr>
            </w:pPr>
          </w:p>
        </w:tc>
        <w:tc>
          <w:tcPr>
            <w:tcW w:w="1897" w:type="dxa"/>
            <w:vAlign w:val="top"/>
          </w:tcPr>
          <w:p w14:paraId="6766674C">
            <w:pPr>
              <w:rPr>
                <w:rFonts w:ascii="Arial"/>
                <w:sz w:val="21"/>
              </w:rPr>
            </w:pPr>
          </w:p>
        </w:tc>
        <w:tc>
          <w:tcPr>
            <w:tcW w:w="1888" w:type="dxa"/>
            <w:vAlign w:val="top"/>
          </w:tcPr>
          <w:p w14:paraId="224155FA">
            <w:pPr>
              <w:rPr>
                <w:rFonts w:ascii="Arial"/>
                <w:sz w:val="21"/>
              </w:rPr>
            </w:pPr>
          </w:p>
        </w:tc>
        <w:tc>
          <w:tcPr>
            <w:tcW w:w="1323" w:type="dxa"/>
            <w:vAlign w:val="top"/>
          </w:tcPr>
          <w:p w14:paraId="36B07B8A">
            <w:pPr>
              <w:rPr>
                <w:rFonts w:ascii="Arial"/>
                <w:sz w:val="21"/>
              </w:rPr>
            </w:pPr>
          </w:p>
        </w:tc>
        <w:tc>
          <w:tcPr>
            <w:tcW w:w="999" w:type="dxa"/>
            <w:vAlign w:val="top"/>
          </w:tcPr>
          <w:p w14:paraId="2CA1EC4F">
            <w:pPr>
              <w:rPr>
                <w:rFonts w:ascii="Arial"/>
                <w:sz w:val="21"/>
              </w:rPr>
            </w:pPr>
          </w:p>
        </w:tc>
      </w:tr>
      <w:tr w14:paraId="02571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47F8AD51">
            <w:pPr>
              <w:rPr>
                <w:rFonts w:ascii="Arial"/>
                <w:sz w:val="21"/>
              </w:rPr>
            </w:pPr>
          </w:p>
        </w:tc>
        <w:tc>
          <w:tcPr>
            <w:tcW w:w="1229" w:type="dxa"/>
            <w:vAlign w:val="top"/>
          </w:tcPr>
          <w:p w14:paraId="245C1A67">
            <w:pPr>
              <w:rPr>
                <w:rFonts w:ascii="Arial"/>
                <w:sz w:val="21"/>
              </w:rPr>
            </w:pPr>
          </w:p>
        </w:tc>
        <w:tc>
          <w:tcPr>
            <w:tcW w:w="1939" w:type="dxa"/>
            <w:vAlign w:val="top"/>
          </w:tcPr>
          <w:p w14:paraId="36B77EE2">
            <w:pPr>
              <w:rPr>
                <w:rFonts w:ascii="Arial"/>
                <w:sz w:val="21"/>
              </w:rPr>
            </w:pPr>
          </w:p>
        </w:tc>
        <w:tc>
          <w:tcPr>
            <w:tcW w:w="1897" w:type="dxa"/>
            <w:vAlign w:val="top"/>
          </w:tcPr>
          <w:p w14:paraId="5B00DF0B">
            <w:pPr>
              <w:rPr>
                <w:rFonts w:ascii="Arial"/>
                <w:sz w:val="21"/>
              </w:rPr>
            </w:pPr>
          </w:p>
        </w:tc>
        <w:tc>
          <w:tcPr>
            <w:tcW w:w="1888" w:type="dxa"/>
            <w:vAlign w:val="top"/>
          </w:tcPr>
          <w:p w14:paraId="645FCC53">
            <w:pPr>
              <w:rPr>
                <w:rFonts w:ascii="Arial"/>
                <w:sz w:val="21"/>
              </w:rPr>
            </w:pPr>
          </w:p>
        </w:tc>
        <w:tc>
          <w:tcPr>
            <w:tcW w:w="1323" w:type="dxa"/>
            <w:vAlign w:val="top"/>
          </w:tcPr>
          <w:p w14:paraId="6C0EDCAF">
            <w:pPr>
              <w:rPr>
                <w:rFonts w:ascii="Arial"/>
                <w:sz w:val="21"/>
              </w:rPr>
            </w:pPr>
          </w:p>
        </w:tc>
        <w:tc>
          <w:tcPr>
            <w:tcW w:w="999" w:type="dxa"/>
            <w:vAlign w:val="top"/>
          </w:tcPr>
          <w:p w14:paraId="78C6966C">
            <w:pPr>
              <w:rPr>
                <w:rFonts w:ascii="Arial"/>
                <w:sz w:val="21"/>
              </w:rPr>
            </w:pPr>
          </w:p>
        </w:tc>
      </w:tr>
      <w:tr w14:paraId="6D921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47FC92AC">
            <w:pPr>
              <w:rPr>
                <w:rFonts w:ascii="Arial"/>
                <w:sz w:val="21"/>
              </w:rPr>
            </w:pPr>
          </w:p>
        </w:tc>
        <w:tc>
          <w:tcPr>
            <w:tcW w:w="1229" w:type="dxa"/>
            <w:vAlign w:val="top"/>
          </w:tcPr>
          <w:p w14:paraId="7F69FFA3">
            <w:pPr>
              <w:rPr>
                <w:rFonts w:ascii="Arial"/>
                <w:sz w:val="21"/>
              </w:rPr>
            </w:pPr>
          </w:p>
        </w:tc>
        <w:tc>
          <w:tcPr>
            <w:tcW w:w="1939" w:type="dxa"/>
            <w:vAlign w:val="top"/>
          </w:tcPr>
          <w:p w14:paraId="772C8190">
            <w:pPr>
              <w:rPr>
                <w:rFonts w:ascii="Arial"/>
                <w:sz w:val="21"/>
              </w:rPr>
            </w:pPr>
          </w:p>
        </w:tc>
        <w:tc>
          <w:tcPr>
            <w:tcW w:w="1897" w:type="dxa"/>
            <w:vAlign w:val="top"/>
          </w:tcPr>
          <w:p w14:paraId="2356ABB7">
            <w:pPr>
              <w:rPr>
                <w:rFonts w:ascii="Arial"/>
                <w:sz w:val="21"/>
              </w:rPr>
            </w:pPr>
          </w:p>
        </w:tc>
        <w:tc>
          <w:tcPr>
            <w:tcW w:w="1888" w:type="dxa"/>
            <w:vAlign w:val="top"/>
          </w:tcPr>
          <w:p w14:paraId="15126D11">
            <w:pPr>
              <w:rPr>
                <w:rFonts w:ascii="Arial"/>
                <w:sz w:val="21"/>
              </w:rPr>
            </w:pPr>
          </w:p>
        </w:tc>
        <w:tc>
          <w:tcPr>
            <w:tcW w:w="1323" w:type="dxa"/>
            <w:vAlign w:val="top"/>
          </w:tcPr>
          <w:p w14:paraId="210BE1C7">
            <w:pPr>
              <w:rPr>
                <w:rFonts w:ascii="Arial"/>
                <w:sz w:val="21"/>
              </w:rPr>
            </w:pPr>
          </w:p>
        </w:tc>
        <w:tc>
          <w:tcPr>
            <w:tcW w:w="999" w:type="dxa"/>
            <w:vAlign w:val="top"/>
          </w:tcPr>
          <w:p w14:paraId="04AC1C02">
            <w:pPr>
              <w:rPr>
                <w:rFonts w:ascii="Arial"/>
                <w:sz w:val="21"/>
              </w:rPr>
            </w:pPr>
          </w:p>
        </w:tc>
      </w:tr>
      <w:tr w14:paraId="2D8D8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37AAA112">
            <w:pPr>
              <w:rPr>
                <w:rFonts w:ascii="Arial"/>
                <w:sz w:val="21"/>
              </w:rPr>
            </w:pPr>
          </w:p>
        </w:tc>
        <w:tc>
          <w:tcPr>
            <w:tcW w:w="1229" w:type="dxa"/>
            <w:vAlign w:val="top"/>
          </w:tcPr>
          <w:p w14:paraId="28C1134F">
            <w:pPr>
              <w:rPr>
                <w:rFonts w:ascii="Arial"/>
                <w:sz w:val="21"/>
              </w:rPr>
            </w:pPr>
          </w:p>
        </w:tc>
        <w:tc>
          <w:tcPr>
            <w:tcW w:w="1939" w:type="dxa"/>
            <w:vAlign w:val="top"/>
          </w:tcPr>
          <w:p w14:paraId="4DB1EA42">
            <w:pPr>
              <w:rPr>
                <w:rFonts w:ascii="Arial"/>
                <w:sz w:val="21"/>
              </w:rPr>
            </w:pPr>
          </w:p>
        </w:tc>
        <w:tc>
          <w:tcPr>
            <w:tcW w:w="1897" w:type="dxa"/>
            <w:vAlign w:val="top"/>
          </w:tcPr>
          <w:p w14:paraId="0AF738DE">
            <w:pPr>
              <w:rPr>
                <w:rFonts w:ascii="Arial"/>
                <w:sz w:val="21"/>
              </w:rPr>
            </w:pPr>
          </w:p>
        </w:tc>
        <w:tc>
          <w:tcPr>
            <w:tcW w:w="1888" w:type="dxa"/>
            <w:vAlign w:val="top"/>
          </w:tcPr>
          <w:p w14:paraId="553BF5D5">
            <w:pPr>
              <w:rPr>
                <w:rFonts w:ascii="Arial"/>
                <w:sz w:val="21"/>
              </w:rPr>
            </w:pPr>
          </w:p>
        </w:tc>
        <w:tc>
          <w:tcPr>
            <w:tcW w:w="1323" w:type="dxa"/>
            <w:vAlign w:val="top"/>
          </w:tcPr>
          <w:p w14:paraId="0994EBBF">
            <w:pPr>
              <w:rPr>
                <w:rFonts w:ascii="Arial"/>
                <w:sz w:val="21"/>
              </w:rPr>
            </w:pPr>
          </w:p>
        </w:tc>
        <w:tc>
          <w:tcPr>
            <w:tcW w:w="999" w:type="dxa"/>
            <w:vAlign w:val="top"/>
          </w:tcPr>
          <w:p w14:paraId="0C87663A">
            <w:pPr>
              <w:rPr>
                <w:rFonts w:ascii="Arial"/>
                <w:sz w:val="21"/>
              </w:rPr>
            </w:pPr>
          </w:p>
        </w:tc>
      </w:tr>
      <w:tr w14:paraId="52AC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3C1D72A6">
            <w:pPr>
              <w:rPr>
                <w:rFonts w:ascii="Arial"/>
                <w:sz w:val="21"/>
              </w:rPr>
            </w:pPr>
          </w:p>
        </w:tc>
        <w:tc>
          <w:tcPr>
            <w:tcW w:w="1229" w:type="dxa"/>
            <w:vAlign w:val="top"/>
          </w:tcPr>
          <w:p w14:paraId="6D921319">
            <w:pPr>
              <w:rPr>
                <w:rFonts w:ascii="Arial"/>
                <w:sz w:val="21"/>
              </w:rPr>
            </w:pPr>
          </w:p>
        </w:tc>
        <w:tc>
          <w:tcPr>
            <w:tcW w:w="1939" w:type="dxa"/>
            <w:vAlign w:val="top"/>
          </w:tcPr>
          <w:p w14:paraId="2D7D70DB">
            <w:pPr>
              <w:rPr>
                <w:rFonts w:ascii="Arial"/>
                <w:sz w:val="21"/>
              </w:rPr>
            </w:pPr>
          </w:p>
        </w:tc>
        <w:tc>
          <w:tcPr>
            <w:tcW w:w="1897" w:type="dxa"/>
            <w:vAlign w:val="top"/>
          </w:tcPr>
          <w:p w14:paraId="7574B290">
            <w:pPr>
              <w:rPr>
                <w:rFonts w:ascii="Arial"/>
                <w:sz w:val="21"/>
              </w:rPr>
            </w:pPr>
          </w:p>
        </w:tc>
        <w:tc>
          <w:tcPr>
            <w:tcW w:w="1888" w:type="dxa"/>
            <w:vAlign w:val="top"/>
          </w:tcPr>
          <w:p w14:paraId="16D06963">
            <w:pPr>
              <w:rPr>
                <w:rFonts w:ascii="Arial"/>
                <w:sz w:val="21"/>
              </w:rPr>
            </w:pPr>
          </w:p>
        </w:tc>
        <w:tc>
          <w:tcPr>
            <w:tcW w:w="1323" w:type="dxa"/>
            <w:vAlign w:val="top"/>
          </w:tcPr>
          <w:p w14:paraId="6D0FD900">
            <w:pPr>
              <w:rPr>
                <w:rFonts w:ascii="Arial"/>
                <w:sz w:val="21"/>
              </w:rPr>
            </w:pPr>
          </w:p>
        </w:tc>
        <w:tc>
          <w:tcPr>
            <w:tcW w:w="999" w:type="dxa"/>
            <w:vAlign w:val="top"/>
          </w:tcPr>
          <w:p w14:paraId="7B082555">
            <w:pPr>
              <w:rPr>
                <w:rFonts w:ascii="Arial"/>
                <w:sz w:val="21"/>
              </w:rPr>
            </w:pPr>
          </w:p>
        </w:tc>
      </w:tr>
      <w:tr w14:paraId="476A7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22" w:type="dxa"/>
            <w:vAlign w:val="top"/>
          </w:tcPr>
          <w:p w14:paraId="75402D7B">
            <w:pPr>
              <w:rPr>
                <w:rFonts w:ascii="Arial"/>
                <w:sz w:val="21"/>
              </w:rPr>
            </w:pPr>
          </w:p>
        </w:tc>
        <w:tc>
          <w:tcPr>
            <w:tcW w:w="1229" w:type="dxa"/>
            <w:vAlign w:val="top"/>
          </w:tcPr>
          <w:p w14:paraId="58BB7A63">
            <w:pPr>
              <w:rPr>
                <w:rFonts w:ascii="Arial"/>
                <w:sz w:val="21"/>
              </w:rPr>
            </w:pPr>
          </w:p>
        </w:tc>
        <w:tc>
          <w:tcPr>
            <w:tcW w:w="1939" w:type="dxa"/>
            <w:vAlign w:val="top"/>
          </w:tcPr>
          <w:p w14:paraId="3BD7B260">
            <w:pPr>
              <w:rPr>
                <w:rFonts w:ascii="Arial"/>
                <w:sz w:val="21"/>
              </w:rPr>
            </w:pPr>
          </w:p>
        </w:tc>
        <w:tc>
          <w:tcPr>
            <w:tcW w:w="1897" w:type="dxa"/>
            <w:vAlign w:val="top"/>
          </w:tcPr>
          <w:p w14:paraId="47489AE8">
            <w:pPr>
              <w:rPr>
                <w:rFonts w:ascii="Arial"/>
                <w:sz w:val="21"/>
              </w:rPr>
            </w:pPr>
          </w:p>
        </w:tc>
        <w:tc>
          <w:tcPr>
            <w:tcW w:w="1888" w:type="dxa"/>
            <w:vAlign w:val="top"/>
          </w:tcPr>
          <w:p w14:paraId="69A5A138">
            <w:pPr>
              <w:rPr>
                <w:rFonts w:ascii="Arial"/>
                <w:sz w:val="21"/>
              </w:rPr>
            </w:pPr>
          </w:p>
        </w:tc>
        <w:tc>
          <w:tcPr>
            <w:tcW w:w="1323" w:type="dxa"/>
            <w:vAlign w:val="top"/>
          </w:tcPr>
          <w:p w14:paraId="73374F2A">
            <w:pPr>
              <w:rPr>
                <w:rFonts w:ascii="Arial"/>
                <w:sz w:val="21"/>
              </w:rPr>
            </w:pPr>
          </w:p>
        </w:tc>
        <w:tc>
          <w:tcPr>
            <w:tcW w:w="999" w:type="dxa"/>
            <w:vAlign w:val="top"/>
          </w:tcPr>
          <w:p w14:paraId="4953D068">
            <w:pPr>
              <w:rPr>
                <w:rFonts w:ascii="Arial"/>
                <w:sz w:val="21"/>
              </w:rPr>
            </w:pPr>
          </w:p>
        </w:tc>
      </w:tr>
    </w:tbl>
    <w:p w14:paraId="5E4812F0">
      <w:pPr>
        <w:spacing w:line="266" w:lineRule="auto"/>
        <w:rPr>
          <w:rFonts w:ascii="Arial"/>
          <w:sz w:val="21"/>
        </w:rPr>
      </w:pPr>
    </w:p>
    <w:p w14:paraId="326C8887">
      <w:pPr>
        <w:spacing w:line="267" w:lineRule="auto"/>
        <w:rPr>
          <w:rFonts w:ascii="Arial"/>
          <w:sz w:val="21"/>
        </w:rPr>
      </w:pPr>
    </w:p>
    <w:p w14:paraId="79FC238A">
      <w:pPr>
        <w:pStyle w:val="2"/>
        <w:spacing w:before="104" w:line="184" w:lineRule="auto"/>
        <w:ind w:left="131"/>
        <w:rPr>
          <w:sz w:val="24"/>
          <w:szCs w:val="24"/>
        </w:rPr>
      </w:pPr>
      <w:r>
        <w:rPr>
          <w:spacing w:val="-1"/>
          <w:sz w:val="24"/>
          <w:szCs w:val="24"/>
        </w:rPr>
        <w:t>供应商名称(单位公章):</w:t>
      </w:r>
      <w:r>
        <w:rPr>
          <w:sz w:val="24"/>
          <w:szCs w:val="24"/>
          <w:u w:val="single" w:color="auto"/>
        </w:rPr>
        <w:t xml:space="preserve">                            </w:t>
      </w:r>
    </w:p>
    <w:p w14:paraId="6D77A3FC">
      <w:pPr>
        <w:pStyle w:val="2"/>
        <w:spacing w:before="219" w:line="184" w:lineRule="auto"/>
        <w:ind w:left="133"/>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21E8853D">
      <w:pPr>
        <w:pStyle w:val="2"/>
        <w:spacing w:before="221" w:line="183" w:lineRule="auto"/>
        <w:ind w:left="166"/>
        <w:rPr>
          <w:sz w:val="24"/>
          <w:szCs w:val="24"/>
        </w:rPr>
      </w:pPr>
      <w:r>
        <w:rPr>
          <w:spacing w:val="-9"/>
          <w:sz w:val="24"/>
          <w:szCs w:val="24"/>
        </w:rPr>
        <w:t>日期：</w:t>
      </w:r>
      <w:r>
        <w:rPr>
          <w:spacing w:val="9"/>
          <w:sz w:val="24"/>
          <w:szCs w:val="24"/>
          <w:u w:val="single" w:color="auto"/>
        </w:rPr>
        <w:t xml:space="preserve">        </w:t>
      </w:r>
      <w:r>
        <w:rPr>
          <w:spacing w:val="-65"/>
          <w:sz w:val="24"/>
          <w:szCs w:val="24"/>
        </w:rPr>
        <w:t xml:space="preserve"> </w:t>
      </w:r>
      <w:r>
        <w:rPr>
          <w:spacing w:val="-9"/>
          <w:sz w:val="24"/>
          <w:szCs w:val="24"/>
        </w:rPr>
        <w:t>年</w:t>
      </w:r>
      <w:r>
        <w:rPr>
          <w:spacing w:val="-71"/>
          <w:sz w:val="24"/>
          <w:szCs w:val="24"/>
        </w:rPr>
        <w:t xml:space="preserve"> </w:t>
      </w:r>
      <w:r>
        <w:rPr>
          <w:spacing w:val="2"/>
          <w:sz w:val="24"/>
          <w:szCs w:val="24"/>
          <w:u w:val="single" w:color="auto"/>
        </w:rPr>
        <w:t xml:space="preserve">        </w:t>
      </w:r>
      <w:r>
        <w:rPr>
          <w:spacing w:val="-55"/>
          <w:sz w:val="24"/>
          <w:szCs w:val="24"/>
        </w:rPr>
        <w:t xml:space="preserve"> </w:t>
      </w:r>
      <w:r>
        <w:rPr>
          <w:spacing w:val="-9"/>
          <w:sz w:val="24"/>
          <w:szCs w:val="24"/>
        </w:rPr>
        <w:t>月</w:t>
      </w:r>
      <w:r>
        <w:rPr>
          <w:spacing w:val="-71"/>
          <w:sz w:val="24"/>
          <w:szCs w:val="24"/>
        </w:rPr>
        <w:t xml:space="preserve"> </w:t>
      </w:r>
      <w:r>
        <w:rPr>
          <w:spacing w:val="10"/>
          <w:sz w:val="24"/>
          <w:szCs w:val="24"/>
          <w:u w:val="single" w:color="auto"/>
        </w:rPr>
        <w:t xml:space="preserve">       </w:t>
      </w:r>
      <w:r>
        <w:rPr>
          <w:spacing w:val="-34"/>
          <w:sz w:val="24"/>
          <w:szCs w:val="24"/>
        </w:rPr>
        <w:t xml:space="preserve"> </w:t>
      </w:r>
      <w:r>
        <w:rPr>
          <w:spacing w:val="-9"/>
          <w:sz w:val="24"/>
          <w:szCs w:val="24"/>
        </w:rPr>
        <w:t>日</w:t>
      </w:r>
    </w:p>
    <w:p w14:paraId="1F04E294">
      <w:pPr>
        <w:spacing w:line="183" w:lineRule="auto"/>
        <w:rPr>
          <w:sz w:val="24"/>
          <w:szCs w:val="24"/>
        </w:rPr>
        <w:sectPr>
          <w:footerReference r:id="rId44" w:type="default"/>
          <w:pgSz w:w="11906" w:h="16839"/>
          <w:pgMar w:top="400" w:right="949" w:bottom="1192" w:left="949" w:header="0" w:footer="978" w:gutter="0"/>
          <w:cols w:space="720" w:num="1"/>
        </w:sectPr>
      </w:pPr>
    </w:p>
    <w:p w14:paraId="5ECA0F68">
      <w:pPr>
        <w:spacing w:line="253" w:lineRule="auto"/>
        <w:rPr>
          <w:rFonts w:ascii="Arial"/>
          <w:sz w:val="21"/>
        </w:rPr>
      </w:pPr>
    </w:p>
    <w:p w14:paraId="057DE83C">
      <w:pPr>
        <w:spacing w:line="253" w:lineRule="auto"/>
        <w:rPr>
          <w:rFonts w:ascii="Arial"/>
          <w:sz w:val="21"/>
        </w:rPr>
      </w:pPr>
    </w:p>
    <w:p w14:paraId="35FAABDF">
      <w:pPr>
        <w:spacing w:line="254" w:lineRule="auto"/>
        <w:rPr>
          <w:rFonts w:ascii="Arial"/>
          <w:sz w:val="21"/>
        </w:rPr>
      </w:pPr>
    </w:p>
    <w:p w14:paraId="7F36B18A">
      <w:pPr>
        <w:spacing w:line="254" w:lineRule="auto"/>
        <w:rPr>
          <w:rFonts w:ascii="Arial"/>
          <w:sz w:val="21"/>
        </w:rPr>
      </w:pPr>
    </w:p>
    <w:p w14:paraId="599700E1">
      <w:pPr>
        <w:pStyle w:val="2"/>
        <w:spacing w:before="121" w:line="183" w:lineRule="auto"/>
        <w:ind w:left="3750"/>
        <w:rPr>
          <w:sz w:val="28"/>
          <w:szCs w:val="28"/>
        </w:rPr>
      </w:pPr>
      <w:r>
        <w:rPr>
          <w:b/>
          <w:bCs/>
          <w:spacing w:val="-3"/>
          <w:sz w:val="28"/>
          <w:szCs w:val="28"/>
        </w:rPr>
        <w:t>5、商务条款偏离表</w:t>
      </w:r>
    </w:p>
    <w:p w14:paraId="5A48A729">
      <w:pPr>
        <w:spacing w:line="394" w:lineRule="auto"/>
        <w:rPr>
          <w:rFonts w:ascii="Arial"/>
          <w:sz w:val="21"/>
        </w:rPr>
      </w:pPr>
    </w:p>
    <w:p w14:paraId="17501EE9">
      <w:pPr>
        <w:pStyle w:val="2"/>
        <w:spacing w:before="103" w:line="183" w:lineRule="auto"/>
        <w:ind w:left="115"/>
        <w:rPr>
          <w:sz w:val="24"/>
          <w:szCs w:val="24"/>
        </w:rPr>
      </w:pPr>
      <w:r>
        <w:rPr>
          <w:sz w:val="24"/>
          <w:szCs w:val="24"/>
        </w:rPr>
        <w:t>项目名称:                                                    项目</w:t>
      </w:r>
      <w:r>
        <w:rPr>
          <w:spacing w:val="-1"/>
          <w:sz w:val="24"/>
          <w:szCs w:val="24"/>
        </w:rPr>
        <w:t>编号:</w:t>
      </w:r>
    </w:p>
    <w:p w14:paraId="17D8C459">
      <w:pPr>
        <w:spacing w:line="114" w:lineRule="exact"/>
      </w:pPr>
    </w:p>
    <w:tbl>
      <w:tblPr>
        <w:tblStyle w:val="6"/>
        <w:tblW w:w="98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2"/>
        <w:gridCol w:w="2510"/>
        <w:gridCol w:w="2436"/>
        <w:gridCol w:w="1651"/>
        <w:gridCol w:w="1907"/>
      </w:tblGrid>
      <w:tr w14:paraId="18E25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52" w:type="dxa"/>
            <w:vAlign w:val="top"/>
          </w:tcPr>
          <w:p w14:paraId="13E98732">
            <w:pPr>
              <w:pStyle w:val="7"/>
              <w:spacing w:before="104" w:line="184" w:lineRule="auto"/>
              <w:ind w:left="430"/>
            </w:pPr>
            <w:r>
              <w:rPr>
                <w:spacing w:val="-1"/>
              </w:rPr>
              <w:t>序号</w:t>
            </w:r>
          </w:p>
        </w:tc>
        <w:tc>
          <w:tcPr>
            <w:tcW w:w="2510" w:type="dxa"/>
            <w:vAlign w:val="top"/>
          </w:tcPr>
          <w:p w14:paraId="47287B10">
            <w:pPr>
              <w:pStyle w:val="7"/>
              <w:spacing w:before="104" w:line="184" w:lineRule="auto"/>
              <w:ind w:left="171"/>
            </w:pPr>
            <w:r>
              <w:rPr>
                <w:spacing w:val="-1"/>
              </w:rPr>
              <w:t>协商文件的商务条款</w:t>
            </w:r>
          </w:p>
        </w:tc>
        <w:tc>
          <w:tcPr>
            <w:tcW w:w="2436" w:type="dxa"/>
            <w:vAlign w:val="top"/>
          </w:tcPr>
          <w:p w14:paraId="3A692FF1">
            <w:pPr>
              <w:pStyle w:val="7"/>
              <w:spacing w:before="104" w:line="184" w:lineRule="auto"/>
              <w:ind w:left="148"/>
            </w:pPr>
            <w:r>
              <w:rPr>
                <w:spacing w:val="-2"/>
              </w:rPr>
              <w:t>响应文件的商务条款</w:t>
            </w:r>
          </w:p>
        </w:tc>
        <w:tc>
          <w:tcPr>
            <w:tcW w:w="1651" w:type="dxa"/>
            <w:vAlign w:val="top"/>
          </w:tcPr>
          <w:p w14:paraId="097BCCEC">
            <w:pPr>
              <w:pStyle w:val="7"/>
              <w:spacing w:before="106" w:line="183" w:lineRule="auto"/>
              <w:ind w:left="346"/>
            </w:pPr>
            <w:r>
              <w:rPr>
                <w:spacing w:val="-1"/>
              </w:rPr>
              <w:t>偏离情况</w:t>
            </w:r>
          </w:p>
        </w:tc>
        <w:tc>
          <w:tcPr>
            <w:tcW w:w="1907" w:type="dxa"/>
            <w:vAlign w:val="top"/>
          </w:tcPr>
          <w:p w14:paraId="191E113E">
            <w:pPr>
              <w:pStyle w:val="7"/>
              <w:spacing w:before="108" w:line="182" w:lineRule="auto"/>
              <w:ind w:left="714"/>
            </w:pPr>
            <w:r>
              <w:rPr>
                <w:spacing w:val="-1"/>
              </w:rPr>
              <w:t>说明</w:t>
            </w:r>
          </w:p>
        </w:tc>
      </w:tr>
      <w:tr w14:paraId="6E78F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03F9A50F">
            <w:pPr>
              <w:rPr>
                <w:rFonts w:ascii="Arial"/>
                <w:sz w:val="21"/>
              </w:rPr>
            </w:pPr>
          </w:p>
        </w:tc>
        <w:tc>
          <w:tcPr>
            <w:tcW w:w="2510" w:type="dxa"/>
            <w:vAlign w:val="top"/>
          </w:tcPr>
          <w:p w14:paraId="52C1756B">
            <w:pPr>
              <w:rPr>
                <w:rFonts w:ascii="Arial"/>
                <w:sz w:val="21"/>
              </w:rPr>
            </w:pPr>
          </w:p>
        </w:tc>
        <w:tc>
          <w:tcPr>
            <w:tcW w:w="2436" w:type="dxa"/>
            <w:vAlign w:val="top"/>
          </w:tcPr>
          <w:p w14:paraId="6796372F">
            <w:pPr>
              <w:rPr>
                <w:rFonts w:ascii="Arial"/>
                <w:sz w:val="21"/>
              </w:rPr>
            </w:pPr>
          </w:p>
        </w:tc>
        <w:tc>
          <w:tcPr>
            <w:tcW w:w="1651" w:type="dxa"/>
            <w:vAlign w:val="top"/>
          </w:tcPr>
          <w:p w14:paraId="44E1E05F">
            <w:pPr>
              <w:rPr>
                <w:rFonts w:ascii="Arial"/>
                <w:sz w:val="21"/>
              </w:rPr>
            </w:pPr>
          </w:p>
        </w:tc>
        <w:tc>
          <w:tcPr>
            <w:tcW w:w="1907" w:type="dxa"/>
            <w:vAlign w:val="top"/>
          </w:tcPr>
          <w:p w14:paraId="0B4E96C7">
            <w:pPr>
              <w:rPr>
                <w:rFonts w:ascii="Arial"/>
                <w:sz w:val="21"/>
              </w:rPr>
            </w:pPr>
          </w:p>
        </w:tc>
      </w:tr>
      <w:tr w14:paraId="54853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5E40DB11">
            <w:pPr>
              <w:rPr>
                <w:rFonts w:ascii="Arial"/>
                <w:sz w:val="21"/>
              </w:rPr>
            </w:pPr>
          </w:p>
        </w:tc>
        <w:tc>
          <w:tcPr>
            <w:tcW w:w="2510" w:type="dxa"/>
            <w:vAlign w:val="top"/>
          </w:tcPr>
          <w:p w14:paraId="0E3B1CFB">
            <w:pPr>
              <w:rPr>
                <w:rFonts w:ascii="Arial"/>
                <w:sz w:val="21"/>
              </w:rPr>
            </w:pPr>
          </w:p>
        </w:tc>
        <w:tc>
          <w:tcPr>
            <w:tcW w:w="2436" w:type="dxa"/>
            <w:vAlign w:val="top"/>
          </w:tcPr>
          <w:p w14:paraId="173E4104">
            <w:pPr>
              <w:rPr>
                <w:rFonts w:ascii="Arial"/>
                <w:sz w:val="21"/>
              </w:rPr>
            </w:pPr>
          </w:p>
        </w:tc>
        <w:tc>
          <w:tcPr>
            <w:tcW w:w="1651" w:type="dxa"/>
            <w:vAlign w:val="top"/>
          </w:tcPr>
          <w:p w14:paraId="571101BB">
            <w:pPr>
              <w:rPr>
                <w:rFonts w:ascii="Arial"/>
                <w:sz w:val="21"/>
              </w:rPr>
            </w:pPr>
          </w:p>
        </w:tc>
        <w:tc>
          <w:tcPr>
            <w:tcW w:w="1907" w:type="dxa"/>
            <w:vAlign w:val="top"/>
          </w:tcPr>
          <w:p w14:paraId="50A4F629">
            <w:pPr>
              <w:rPr>
                <w:rFonts w:ascii="Arial"/>
                <w:sz w:val="21"/>
              </w:rPr>
            </w:pPr>
          </w:p>
        </w:tc>
      </w:tr>
      <w:tr w14:paraId="169F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4E5873F9">
            <w:pPr>
              <w:rPr>
                <w:rFonts w:ascii="Arial"/>
                <w:sz w:val="21"/>
              </w:rPr>
            </w:pPr>
          </w:p>
        </w:tc>
        <w:tc>
          <w:tcPr>
            <w:tcW w:w="2510" w:type="dxa"/>
            <w:vAlign w:val="top"/>
          </w:tcPr>
          <w:p w14:paraId="4BA67C00">
            <w:pPr>
              <w:rPr>
                <w:rFonts w:ascii="Arial"/>
                <w:sz w:val="21"/>
              </w:rPr>
            </w:pPr>
          </w:p>
        </w:tc>
        <w:tc>
          <w:tcPr>
            <w:tcW w:w="2436" w:type="dxa"/>
            <w:vAlign w:val="top"/>
          </w:tcPr>
          <w:p w14:paraId="4999A84E">
            <w:pPr>
              <w:rPr>
                <w:rFonts w:ascii="Arial"/>
                <w:sz w:val="21"/>
              </w:rPr>
            </w:pPr>
          </w:p>
        </w:tc>
        <w:tc>
          <w:tcPr>
            <w:tcW w:w="1651" w:type="dxa"/>
            <w:vAlign w:val="top"/>
          </w:tcPr>
          <w:p w14:paraId="1639D4B5">
            <w:pPr>
              <w:rPr>
                <w:rFonts w:ascii="Arial"/>
                <w:sz w:val="21"/>
              </w:rPr>
            </w:pPr>
          </w:p>
        </w:tc>
        <w:tc>
          <w:tcPr>
            <w:tcW w:w="1907" w:type="dxa"/>
            <w:vAlign w:val="top"/>
          </w:tcPr>
          <w:p w14:paraId="5F06F220">
            <w:pPr>
              <w:rPr>
                <w:rFonts w:ascii="Arial"/>
                <w:sz w:val="21"/>
              </w:rPr>
            </w:pPr>
          </w:p>
        </w:tc>
      </w:tr>
      <w:tr w14:paraId="49A77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5FD9C4A7">
            <w:pPr>
              <w:rPr>
                <w:rFonts w:ascii="Arial"/>
                <w:sz w:val="21"/>
              </w:rPr>
            </w:pPr>
          </w:p>
        </w:tc>
        <w:tc>
          <w:tcPr>
            <w:tcW w:w="2510" w:type="dxa"/>
            <w:vAlign w:val="top"/>
          </w:tcPr>
          <w:p w14:paraId="11B388EB">
            <w:pPr>
              <w:rPr>
                <w:rFonts w:ascii="Arial"/>
                <w:sz w:val="21"/>
              </w:rPr>
            </w:pPr>
          </w:p>
        </w:tc>
        <w:tc>
          <w:tcPr>
            <w:tcW w:w="2436" w:type="dxa"/>
            <w:vAlign w:val="top"/>
          </w:tcPr>
          <w:p w14:paraId="3205B7F6">
            <w:pPr>
              <w:rPr>
                <w:rFonts w:ascii="Arial"/>
                <w:sz w:val="21"/>
              </w:rPr>
            </w:pPr>
          </w:p>
        </w:tc>
        <w:tc>
          <w:tcPr>
            <w:tcW w:w="1651" w:type="dxa"/>
            <w:vAlign w:val="top"/>
          </w:tcPr>
          <w:p w14:paraId="413910BF">
            <w:pPr>
              <w:rPr>
                <w:rFonts w:ascii="Arial"/>
                <w:sz w:val="21"/>
              </w:rPr>
            </w:pPr>
          </w:p>
        </w:tc>
        <w:tc>
          <w:tcPr>
            <w:tcW w:w="1907" w:type="dxa"/>
            <w:vAlign w:val="top"/>
          </w:tcPr>
          <w:p w14:paraId="2559EA9D">
            <w:pPr>
              <w:rPr>
                <w:rFonts w:ascii="Arial"/>
                <w:sz w:val="21"/>
              </w:rPr>
            </w:pPr>
          </w:p>
        </w:tc>
      </w:tr>
      <w:tr w14:paraId="6725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2E4B7230">
            <w:pPr>
              <w:rPr>
                <w:rFonts w:ascii="Arial"/>
                <w:sz w:val="21"/>
              </w:rPr>
            </w:pPr>
          </w:p>
        </w:tc>
        <w:tc>
          <w:tcPr>
            <w:tcW w:w="2510" w:type="dxa"/>
            <w:vAlign w:val="top"/>
          </w:tcPr>
          <w:p w14:paraId="707804B1">
            <w:pPr>
              <w:rPr>
                <w:rFonts w:ascii="Arial"/>
                <w:sz w:val="21"/>
              </w:rPr>
            </w:pPr>
          </w:p>
        </w:tc>
        <w:tc>
          <w:tcPr>
            <w:tcW w:w="2436" w:type="dxa"/>
            <w:vAlign w:val="top"/>
          </w:tcPr>
          <w:p w14:paraId="1B373007">
            <w:pPr>
              <w:rPr>
                <w:rFonts w:ascii="Arial"/>
                <w:sz w:val="21"/>
              </w:rPr>
            </w:pPr>
          </w:p>
        </w:tc>
        <w:tc>
          <w:tcPr>
            <w:tcW w:w="1651" w:type="dxa"/>
            <w:vAlign w:val="top"/>
          </w:tcPr>
          <w:p w14:paraId="3509235F">
            <w:pPr>
              <w:rPr>
                <w:rFonts w:ascii="Arial"/>
                <w:sz w:val="21"/>
              </w:rPr>
            </w:pPr>
          </w:p>
        </w:tc>
        <w:tc>
          <w:tcPr>
            <w:tcW w:w="1907" w:type="dxa"/>
            <w:vAlign w:val="top"/>
          </w:tcPr>
          <w:p w14:paraId="6D53A10F">
            <w:pPr>
              <w:rPr>
                <w:rFonts w:ascii="Arial"/>
                <w:sz w:val="21"/>
              </w:rPr>
            </w:pPr>
          </w:p>
        </w:tc>
      </w:tr>
      <w:tr w14:paraId="75D86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719C5DA2">
            <w:pPr>
              <w:rPr>
                <w:rFonts w:ascii="Arial"/>
                <w:sz w:val="21"/>
              </w:rPr>
            </w:pPr>
          </w:p>
        </w:tc>
        <w:tc>
          <w:tcPr>
            <w:tcW w:w="2510" w:type="dxa"/>
            <w:vAlign w:val="top"/>
          </w:tcPr>
          <w:p w14:paraId="74654776">
            <w:pPr>
              <w:rPr>
                <w:rFonts w:ascii="Arial"/>
                <w:sz w:val="21"/>
              </w:rPr>
            </w:pPr>
          </w:p>
        </w:tc>
        <w:tc>
          <w:tcPr>
            <w:tcW w:w="2436" w:type="dxa"/>
            <w:vAlign w:val="top"/>
          </w:tcPr>
          <w:p w14:paraId="5BF61714">
            <w:pPr>
              <w:rPr>
                <w:rFonts w:ascii="Arial"/>
                <w:sz w:val="21"/>
              </w:rPr>
            </w:pPr>
          </w:p>
        </w:tc>
        <w:tc>
          <w:tcPr>
            <w:tcW w:w="1651" w:type="dxa"/>
            <w:vAlign w:val="top"/>
          </w:tcPr>
          <w:p w14:paraId="65C9DBFD">
            <w:pPr>
              <w:rPr>
                <w:rFonts w:ascii="Arial"/>
                <w:sz w:val="21"/>
              </w:rPr>
            </w:pPr>
          </w:p>
        </w:tc>
        <w:tc>
          <w:tcPr>
            <w:tcW w:w="1907" w:type="dxa"/>
            <w:vAlign w:val="top"/>
          </w:tcPr>
          <w:p w14:paraId="61241642">
            <w:pPr>
              <w:rPr>
                <w:rFonts w:ascii="Arial"/>
                <w:sz w:val="21"/>
              </w:rPr>
            </w:pPr>
          </w:p>
        </w:tc>
      </w:tr>
      <w:tr w14:paraId="6608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50F41727">
            <w:pPr>
              <w:rPr>
                <w:rFonts w:ascii="Arial"/>
                <w:sz w:val="21"/>
              </w:rPr>
            </w:pPr>
          </w:p>
        </w:tc>
        <w:tc>
          <w:tcPr>
            <w:tcW w:w="2510" w:type="dxa"/>
            <w:vAlign w:val="top"/>
          </w:tcPr>
          <w:p w14:paraId="0C011B4D">
            <w:pPr>
              <w:rPr>
                <w:rFonts w:ascii="Arial"/>
                <w:sz w:val="21"/>
              </w:rPr>
            </w:pPr>
          </w:p>
        </w:tc>
        <w:tc>
          <w:tcPr>
            <w:tcW w:w="2436" w:type="dxa"/>
            <w:vAlign w:val="top"/>
          </w:tcPr>
          <w:p w14:paraId="02616458">
            <w:pPr>
              <w:rPr>
                <w:rFonts w:ascii="Arial"/>
                <w:sz w:val="21"/>
              </w:rPr>
            </w:pPr>
          </w:p>
        </w:tc>
        <w:tc>
          <w:tcPr>
            <w:tcW w:w="1651" w:type="dxa"/>
            <w:vAlign w:val="top"/>
          </w:tcPr>
          <w:p w14:paraId="56C6FD48">
            <w:pPr>
              <w:rPr>
                <w:rFonts w:ascii="Arial"/>
                <w:sz w:val="21"/>
              </w:rPr>
            </w:pPr>
          </w:p>
        </w:tc>
        <w:tc>
          <w:tcPr>
            <w:tcW w:w="1907" w:type="dxa"/>
            <w:vAlign w:val="top"/>
          </w:tcPr>
          <w:p w14:paraId="60874556">
            <w:pPr>
              <w:rPr>
                <w:rFonts w:ascii="Arial"/>
                <w:sz w:val="21"/>
              </w:rPr>
            </w:pPr>
          </w:p>
        </w:tc>
      </w:tr>
      <w:tr w14:paraId="2FF7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09C00AA6">
            <w:pPr>
              <w:rPr>
                <w:rFonts w:ascii="Arial"/>
                <w:sz w:val="21"/>
              </w:rPr>
            </w:pPr>
          </w:p>
        </w:tc>
        <w:tc>
          <w:tcPr>
            <w:tcW w:w="2510" w:type="dxa"/>
            <w:vAlign w:val="top"/>
          </w:tcPr>
          <w:p w14:paraId="70F4D568">
            <w:pPr>
              <w:rPr>
                <w:rFonts w:ascii="Arial"/>
                <w:sz w:val="21"/>
              </w:rPr>
            </w:pPr>
          </w:p>
        </w:tc>
        <w:tc>
          <w:tcPr>
            <w:tcW w:w="2436" w:type="dxa"/>
            <w:vAlign w:val="top"/>
          </w:tcPr>
          <w:p w14:paraId="3F7DEEE8">
            <w:pPr>
              <w:rPr>
                <w:rFonts w:ascii="Arial"/>
                <w:sz w:val="21"/>
              </w:rPr>
            </w:pPr>
          </w:p>
        </w:tc>
        <w:tc>
          <w:tcPr>
            <w:tcW w:w="1651" w:type="dxa"/>
            <w:vAlign w:val="top"/>
          </w:tcPr>
          <w:p w14:paraId="6DB7C62C">
            <w:pPr>
              <w:rPr>
                <w:rFonts w:ascii="Arial"/>
                <w:sz w:val="21"/>
              </w:rPr>
            </w:pPr>
          </w:p>
        </w:tc>
        <w:tc>
          <w:tcPr>
            <w:tcW w:w="1907" w:type="dxa"/>
            <w:vAlign w:val="top"/>
          </w:tcPr>
          <w:p w14:paraId="35596838">
            <w:pPr>
              <w:rPr>
                <w:rFonts w:ascii="Arial"/>
                <w:sz w:val="21"/>
              </w:rPr>
            </w:pPr>
          </w:p>
        </w:tc>
      </w:tr>
      <w:tr w14:paraId="0997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74C6B609">
            <w:pPr>
              <w:rPr>
                <w:rFonts w:ascii="Arial"/>
                <w:sz w:val="21"/>
              </w:rPr>
            </w:pPr>
          </w:p>
        </w:tc>
        <w:tc>
          <w:tcPr>
            <w:tcW w:w="2510" w:type="dxa"/>
            <w:vAlign w:val="top"/>
          </w:tcPr>
          <w:p w14:paraId="4FA6E29A">
            <w:pPr>
              <w:rPr>
                <w:rFonts w:ascii="Arial"/>
                <w:sz w:val="21"/>
              </w:rPr>
            </w:pPr>
          </w:p>
        </w:tc>
        <w:tc>
          <w:tcPr>
            <w:tcW w:w="2436" w:type="dxa"/>
            <w:vAlign w:val="top"/>
          </w:tcPr>
          <w:p w14:paraId="5F1F59AB">
            <w:pPr>
              <w:rPr>
                <w:rFonts w:ascii="Arial"/>
                <w:sz w:val="21"/>
              </w:rPr>
            </w:pPr>
          </w:p>
        </w:tc>
        <w:tc>
          <w:tcPr>
            <w:tcW w:w="1651" w:type="dxa"/>
            <w:vAlign w:val="top"/>
          </w:tcPr>
          <w:p w14:paraId="37EFBF67">
            <w:pPr>
              <w:rPr>
                <w:rFonts w:ascii="Arial"/>
                <w:sz w:val="21"/>
              </w:rPr>
            </w:pPr>
          </w:p>
        </w:tc>
        <w:tc>
          <w:tcPr>
            <w:tcW w:w="1907" w:type="dxa"/>
            <w:vAlign w:val="top"/>
          </w:tcPr>
          <w:p w14:paraId="1BE0B880">
            <w:pPr>
              <w:rPr>
                <w:rFonts w:ascii="Arial"/>
                <w:sz w:val="21"/>
              </w:rPr>
            </w:pPr>
          </w:p>
        </w:tc>
      </w:tr>
      <w:tr w14:paraId="60B54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6CA529C2">
            <w:pPr>
              <w:rPr>
                <w:rFonts w:ascii="Arial"/>
                <w:sz w:val="21"/>
              </w:rPr>
            </w:pPr>
          </w:p>
        </w:tc>
        <w:tc>
          <w:tcPr>
            <w:tcW w:w="2510" w:type="dxa"/>
            <w:vAlign w:val="top"/>
          </w:tcPr>
          <w:p w14:paraId="5C93FF63">
            <w:pPr>
              <w:rPr>
                <w:rFonts w:ascii="Arial"/>
                <w:sz w:val="21"/>
              </w:rPr>
            </w:pPr>
          </w:p>
        </w:tc>
        <w:tc>
          <w:tcPr>
            <w:tcW w:w="2436" w:type="dxa"/>
            <w:vAlign w:val="top"/>
          </w:tcPr>
          <w:p w14:paraId="687C2DC5">
            <w:pPr>
              <w:rPr>
                <w:rFonts w:ascii="Arial"/>
                <w:sz w:val="21"/>
              </w:rPr>
            </w:pPr>
          </w:p>
        </w:tc>
        <w:tc>
          <w:tcPr>
            <w:tcW w:w="1651" w:type="dxa"/>
            <w:vAlign w:val="top"/>
          </w:tcPr>
          <w:p w14:paraId="368C3033">
            <w:pPr>
              <w:rPr>
                <w:rFonts w:ascii="Arial"/>
                <w:sz w:val="21"/>
              </w:rPr>
            </w:pPr>
          </w:p>
        </w:tc>
        <w:tc>
          <w:tcPr>
            <w:tcW w:w="1907" w:type="dxa"/>
            <w:vAlign w:val="top"/>
          </w:tcPr>
          <w:p w14:paraId="20320F86">
            <w:pPr>
              <w:rPr>
                <w:rFonts w:ascii="Arial"/>
                <w:sz w:val="21"/>
              </w:rPr>
            </w:pPr>
          </w:p>
        </w:tc>
      </w:tr>
      <w:tr w14:paraId="63888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61732840">
            <w:pPr>
              <w:rPr>
                <w:rFonts w:ascii="Arial"/>
                <w:sz w:val="21"/>
              </w:rPr>
            </w:pPr>
          </w:p>
        </w:tc>
        <w:tc>
          <w:tcPr>
            <w:tcW w:w="2510" w:type="dxa"/>
            <w:vAlign w:val="top"/>
          </w:tcPr>
          <w:p w14:paraId="797CF74C">
            <w:pPr>
              <w:rPr>
                <w:rFonts w:ascii="Arial"/>
                <w:sz w:val="21"/>
              </w:rPr>
            </w:pPr>
          </w:p>
        </w:tc>
        <w:tc>
          <w:tcPr>
            <w:tcW w:w="2436" w:type="dxa"/>
            <w:vAlign w:val="top"/>
          </w:tcPr>
          <w:p w14:paraId="20D7CD91">
            <w:pPr>
              <w:rPr>
                <w:rFonts w:ascii="Arial"/>
                <w:sz w:val="21"/>
              </w:rPr>
            </w:pPr>
          </w:p>
        </w:tc>
        <w:tc>
          <w:tcPr>
            <w:tcW w:w="1651" w:type="dxa"/>
            <w:vAlign w:val="top"/>
          </w:tcPr>
          <w:p w14:paraId="35C7E8D3">
            <w:pPr>
              <w:rPr>
                <w:rFonts w:ascii="Arial"/>
                <w:sz w:val="21"/>
              </w:rPr>
            </w:pPr>
          </w:p>
        </w:tc>
        <w:tc>
          <w:tcPr>
            <w:tcW w:w="1907" w:type="dxa"/>
            <w:vAlign w:val="top"/>
          </w:tcPr>
          <w:p w14:paraId="16D07FAE">
            <w:pPr>
              <w:rPr>
                <w:rFonts w:ascii="Arial"/>
                <w:sz w:val="21"/>
              </w:rPr>
            </w:pPr>
          </w:p>
        </w:tc>
      </w:tr>
      <w:tr w14:paraId="646D3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2B27CBB9">
            <w:pPr>
              <w:rPr>
                <w:rFonts w:ascii="Arial"/>
                <w:sz w:val="21"/>
              </w:rPr>
            </w:pPr>
          </w:p>
        </w:tc>
        <w:tc>
          <w:tcPr>
            <w:tcW w:w="2510" w:type="dxa"/>
            <w:vAlign w:val="top"/>
          </w:tcPr>
          <w:p w14:paraId="16047E3E">
            <w:pPr>
              <w:rPr>
                <w:rFonts w:ascii="Arial"/>
                <w:sz w:val="21"/>
              </w:rPr>
            </w:pPr>
          </w:p>
        </w:tc>
        <w:tc>
          <w:tcPr>
            <w:tcW w:w="2436" w:type="dxa"/>
            <w:vAlign w:val="top"/>
          </w:tcPr>
          <w:p w14:paraId="24E16EBA">
            <w:pPr>
              <w:rPr>
                <w:rFonts w:ascii="Arial"/>
                <w:sz w:val="21"/>
              </w:rPr>
            </w:pPr>
          </w:p>
        </w:tc>
        <w:tc>
          <w:tcPr>
            <w:tcW w:w="1651" w:type="dxa"/>
            <w:vAlign w:val="top"/>
          </w:tcPr>
          <w:p w14:paraId="701DAFC9">
            <w:pPr>
              <w:rPr>
                <w:rFonts w:ascii="Arial"/>
                <w:sz w:val="21"/>
              </w:rPr>
            </w:pPr>
          </w:p>
        </w:tc>
        <w:tc>
          <w:tcPr>
            <w:tcW w:w="1907" w:type="dxa"/>
            <w:vAlign w:val="top"/>
          </w:tcPr>
          <w:p w14:paraId="5703B345">
            <w:pPr>
              <w:rPr>
                <w:rFonts w:ascii="Arial"/>
                <w:sz w:val="21"/>
              </w:rPr>
            </w:pPr>
          </w:p>
        </w:tc>
      </w:tr>
      <w:tr w14:paraId="18306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15ED062E">
            <w:pPr>
              <w:rPr>
                <w:rFonts w:ascii="Arial"/>
                <w:sz w:val="21"/>
              </w:rPr>
            </w:pPr>
          </w:p>
        </w:tc>
        <w:tc>
          <w:tcPr>
            <w:tcW w:w="2510" w:type="dxa"/>
            <w:vAlign w:val="top"/>
          </w:tcPr>
          <w:p w14:paraId="05D2F2EB">
            <w:pPr>
              <w:rPr>
                <w:rFonts w:ascii="Arial"/>
                <w:sz w:val="21"/>
              </w:rPr>
            </w:pPr>
          </w:p>
        </w:tc>
        <w:tc>
          <w:tcPr>
            <w:tcW w:w="2436" w:type="dxa"/>
            <w:vAlign w:val="top"/>
          </w:tcPr>
          <w:p w14:paraId="51C48363">
            <w:pPr>
              <w:rPr>
                <w:rFonts w:ascii="Arial"/>
                <w:sz w:val="21"/>
              </w:rPr>
            </w:pPr>
          </w:p>
        </w:tc>
        <w:tc>
          <w:tcPr>
            <w:tcW w:w="1651" w:type="dxa"/>
            <w:vAlign w:val="top"/>
          </w:tcPr>
          <w:p w14:paraId="4ABB0C6D">
            <w:pPr>
              <w:rPr>
                <w:rFonts w:ascii="Arial"/>
                <w:sz w:val="21"/>
              </w:rPr>
            </w:pPr>
          </w:p>
        </w:tc>
        <w:tc>
          <w:tcPr>
            <w:tcW w:w="1907" w:type="dxa"/>
            <w:vAlign w:val="top"/>
          </w:tcPr>
          <w:p w14:paraId="178FDB13">
            <w:pPr>
              <w:rPr>
                <w:rFonts w:ascii="Arial"/>
                <w:sz w:val="21"/>
              </w:rPr>
            </w:pPr>
          </w:p>
        </w:tc>
      </w:tr>
      <w:tr w14:paraId="287A5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23EE0B35">
            <w:pPr>
              <w:rPr>
                <w:rFonts w:ascii="Arial"/>
                <w:sz w:val="21"/>
              </w:rPr>
            </w:pPr>
          </w:p>
        </w:tc>
        <w:tc>
          <w:tcPr>
            <w:tcW w:w="2510" w:type="dxa"/>
            <w:vAlign w:val="top"/>
          </w:tcPr>
          <w:p w14:paraId="123E3879">
            <w:pPr>
              <w:rPr>
                <w:rFonts w:ascii="Arial"/>
                <w:sz w:val="21"/>
              </w:rPr>
            </w:pPr>
          </w:p>
        </w:tc>
        <w:tc>
          <w:tcPr>
            <w:tcW w:w="2436" w:type="dxa"/>
            <w:vAlign w:val="top"/>
          </w:tcPr>
          <w:p w14:paraId="5217E4E9">
            <w:pPr>
              <w:rPr>
                <w:rFonts w:ascii="Arial"/>
                <w:sz w:val="21"/>
              </w:rPr>
            </w:pPr>
          </w:p>
        </w:tc>
        <w:tc>
          <w:tcPr>
            <w:tcW w:w="1651" w:type="dxa"/>
            <w:vAlign w:val="top"/>
          </w:tcPr>
          <w:p w14:paraId="06839D09">
            <w:pPr>
              <w:rPr>
                <w:rFonts w:ascii="Arial"/>
                <w:sz w:val="21"/>
              </w:rPr>
            </w:pPr>
          </w:p>
        </w:tc>
        <w:tc>
          <w:tcPr>
            <w:tcW w:w="1907" w:type="dxa"/>
            <w:vAlign w:val="top"/>
          </w:tcPr>
          <w:p w14:paraId="7B1D32DF">
            <w:pPr>
              <w:rPr>
                <w:rFonts w:ascii="Arial"/>
                <w:sz w:val="21"/>
              </w:rPr>
            </w:pPr>
          </w:p>
        </w:tc>
      </w:tr>
      <w:tr w14:paraId="3E98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352" w:type="dxa"/>
            <w:vAlign w:val="top"/>
          </w:tcPr>
          <w:p w14:paraId="7AB4117B">
            <w:pPr>
              <w:rPr>
                <w:rFonts w:ascii="Arial"/>
                <w:sz w:val="21"/>
              </w:rPr>
            </w:pPr>
          </w:p>
        </w:tc>
        <w:tc>
          <w:tcPr>
            <w:tcW w:w="2510" w:type="dxa"/>
            <w:vAlign w:val="top"/>
          </w:tcPr>
          <w:p w14:paraId="6D6724F8">
            <w:pPr>
              <w:rPr>
                <w:rFonts w:ascii="Arial"/>
                <w:sz w:val="21"/>
              </w:rPr>
            </w:pPr>
          </w:p>
        </w:tc>
        <w:tc>
          <w:tcPr>
            <w:tcW w:w="2436" w:type="dxa"/>
            <w:vAlign w:val="top"/>
          </w:tcPr>
          <w:p w14:paraId="4FB4BDD4">
            <w:pPr>
              <w:rPr>
                <w:rFonts w:ascii="Arial"/>
                <w:sz w:val="21"/>
              </w:rPr>
            </w:pPr>
          </w:p>
        </w:tc>
        <w:tc>
          <w:tcPr>
            <w:tcW w:w="1651" w:type="dxa"/>
            <w:vAlign w:val="top"/>
          </w:tcPr>
          <w:p w14:paraId="5AE3FAE6">
            <w:pPr>
              <w:rPr>
                <w:rFonts w:ascii="Arial"/>
                <w:sz w:val="21"/>
              </w:rPr>
            </w:pPr>
          </w:p>
        </w:tc>
        <w:tc>
          <w:tcPr>
            <w:tcW w:w="1907" w:type="dxa"/>
            <w:vAlign w:val="top"/>
          </w:tcPr>
          <w:p w14:paraId="7B8D6CD8">
            <w:pPr>
              <w:rPr>
                <w:rFonts w:ascii="Arial"/>
                <w:sz w:val="21"/>
              </w:rPr>
            </w:pPr>
          </w:p>
        </w:tc>
      </w:tr>
    </w:tbl>
    <w:p w14:paraId="76C99900">
      <w:pPr>
        <w:spacing w:line="266" w:lineRule="auto"/>
        <w:rPr>
          <w:rFonts w:ascii="Arial"/>
          <w:sz w:val="21"/>
        </w:rPr>
      </w:pPr>
    </w:p>
    <w:p w14:paraId="50F80CC3">
      <w:pPr>
        <w:spacing w:line="267" w:lineRule="auto"/>
        <w:rPr>
          <w:rFonts w:ascii="Arial"/>
          <w:sz w:val="21"/>
        </w:rPr>
      </w:pPr>
    </w:p>
    <w:p w14:paraId="108E061C">
      <w:pPr>
        <w:pStyle w:val="2"/>
        <w:spacing w:before="103" w:line="184" w:lineRule="auto"/>
        <w:ind w:left="114"/>
        <w:rPr>
          <w:sz w:val="24"/>
          <w:szCs w:val="24"/>
        </w:rPr>
      </w:pPr>
      <w:r>
        <w:rPr>
          <w:spacing w:val="-1"/>
          <w:sz w:val="24"/>
          <w:szCs w:val="24"/>
        </w:rPr>
        <w:t>供应商名称(单位公章):</w:t>
      </w:r>
      <w:r>
        <w:rPr>
          <w:sz w:val="24"/>
          <w:szCs w:val="24"/>
          <w:u w:val="single" w:color="auto"/>
        </w:rPr>
        <w:t xml:space="preserve">                            </w:t>
      </w:r>
    </w:p>
    <w:p w14:paraId="6AEDDABC">
      <w:pPr>
        <w:pStyle w:val="2"/>
        <w:spacing w:before="219" w:line="184" w:lineRule="auto"/>
        <w:ind w:left="117"/>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7CF2615D">
      <w:pPr>
        <w:pStyle w:val="2"/>
        <w:spacing w:before="221" w:line="183" w:lineRule="auto"/>
        <w:ind w:left="150"/>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pacing w:val="1"/>
          <w:sz w:val="24"/>
          <w:szCs w:val="24"/>
          <w:u w:val="single" w:color="auto"/>
        </w:rPr>
        <w:t xml:space="preserve">            </w:t>
      </w:r>
      <w:r>
        <w:rPr>
          <w:spacing w:val="-51"/>
          <w:sz w:val="24"/>
          <w:szCs w:val="24"/>
        </w:rPr>
        <w:t xml:space="preserve"> </w:t>
      </w:r>
      <w:r>
        <w:rPr>
          <w:spacing w:val="-5"/>
          <w:sz w:val="24"/>
          <w:szCs w:val="24"/>
        </w:rPr>
        <w:t>月</w:t>
      </w:r>
      <w:r>
        <w:rPr>
          <w:sz w:val="24"/>
          <w:szCs w:val="24"/>
          <w:u w:val="single" w:color="auto"/>
        </w:rPr>
        <w:t xml:space="preserve">     </w:t>
      </w:r>
      <w:r>
        <w:rPr>
          <w:spacing w:val="-35"/>
          <w:sz w:val="24"/>
          <w:szCs w:val="24"/>
        </w:rPr>
        <w:t xml:space="preserve"> </w:t>
      </w:r>
      <w:r>
        <w:rPr>
          <w:spacing w:val="-5"/>
          <w:sz w:val="24"/>
          <w:szCs w:val="24"/>
        </w:rPr>
        <w:t>日</w:t>
      </w:r>
    </w:p>
    <w:p w14:paraId="4D7B895C">
      <w:pPr>
        <w:spacing w:line="183" w:lineRule="auto"/>
        <w:rPr>
          <w:sz w:val="24"/>
          <w:szCs w:val="24"/>
        </w:rPr>
        <w:sectPr>
          <w:footerReference r:id="rId45" w:type="default"/>
          <w:pgSz w:w="11907" w:h="16840"/>
          <w:pgMar w:top="400" w:right="1019" w:bottom="1051" w:left="1020" w:header="0" w:footer="837" w:gutter="0"/>
          <w:cols w:space="720" w:num="1"/>
        </w:sectPr>
      </w:pPr>
    </w:p>
    <w:p w14:paraId="75020903">
      <w:pPr>
        <w:spacing w:line="319" w:lineRule="auto"/>
        <w:rPr>
          <w:rFonts w:ascii="Arial"/>
          <w:sz w:val="21"/>
        </w:rPr>
      </w:pPr>
    </w:p>
    <w:p w14:paraId="7A5B3A41">
      <w:pPr>
        <w:spacing w:line="319" w:lineRule="auto"/>
        <w:rPr>
          <w:rFonts w:ascii="Arial"/>
          <w:sz w:val="21"/>
        </w:rPr>
      </w:pPr>
    </w:p>
    <w:p w14:paraId="4C7CC977">
      <w:pPr>
        <w:spacing w:line="319" w:lineRule="auto"/>
        <w:rPr>
          <w:rFonts w:ascii="Arial"/>
          <w:sz w:val="21"/>
        </w:rPr>
      </w:pPr>
    </w:p>
    <w:p w14:paraId="1713C221">
      <w:pPr>
        <w:pStyle w:val="2"/>
        <w:spacing w:before="120" w:line="225" w:lineRule="auto"/>
        <w:ind w:left="2639"/>
        <w:rPr>
          <w:sz w:val="28"/>
          <w:szCs w:val="28"/>
        </w:rPr>
      </w:pPr>
      <w:r>
        <w:rPr>
          <w:b/>
          <w:bCs/>
          <w:spacing w:val="-3"/>
          <w:sz w:val="28"/>
          <w:szCs w:val="28"/>
        </w:rPr>
        <w:t>6-1、《中小企业声明函》（货物）</w:t>
      </w:r>
    </w:p>
    <w:p w14:paraId="552BD37D">
      <w:pPr>
        <w:spacing w:line="244" w:lineRule="auto"/>
        <w:rPr>
          <w:rFonts w:ascii="Arial"/>
          <w:sz w:val="21"/>
        </w:rPr>
      </w:pPr>
    </w:p>
    <w:p w14:paraId="62AFD0E3">
      <w:pPr>
        <w:pStyle w:val="2"/>
        <w:spacing w:before="102" w:line="184" w:lineRule="auto"/>
        <w:ind w:left="482"/>
        <w:rPr>
          <w:sz w:val="24"/>
          <w:szCs w:val="24"/>
        </w:rPr>
      </w:pPr>
      <w:r>
        <w:rPr>
          <w:spacing w:val="-3"/>
          <w:sz w:val="24"/>
          <w:szCs w:val="24"/>
        </w:rPr>
        <w:t>本公司（联合体）郑重声明，根据《政府采购促进中小企业发展管理办法》（财库﹝</w:t>
      </w:r>
    </w:p>
    <w:p w14:paraId="19D62F7C">
      <w:pPr>
        <w:pStyle w:val="2"/>
        <w:spacing w:before="52"/>
        <w:ind w:right="10" w:firstLine="11"/>
        <w:rPr>
          <w:sz w:val="24"/>
          <w:szCs w:val="24"/>
        </w:rPr>
      </w:pPr>
      <w:r>
        <w:rPr>
          <w:spacing w:val="-1"/>
          <w:sz w:val="24"/>
          <w:szCs w:val="24"/>
        </w:rPr>
        <w:t xml:space="preserve">2020﹞46 号）的规定，本公司（联合体）参加 </w:t>
      </w:r>
      <w:r>
        <w:rPr>
          <w:spacing w:val="-1"/>
          <w:sz w:val="24"/>
          <w:szCs w:val="24"/>
          <w:u w:val="single" w:color="auto"/>
        </w:rPr>
        <w:t xml:space="preserve">（单位名称） </w:t>
      </w:r>
      <w:r>
        <w:rPr>
          <w:spacing w:val="-40"/>
          <w:sz w:val="24"/>
          <w:szCs w:val="24"/>
        </w:rPr>
        <w:t xml:space="preserve"> </w:t>
      </w:r>
      <w:r>
        <w:rPr>
          <w:spacing w:val="-1"/>
          <w:sz w:val="24"/>
          <w:szCs w:val="24"/>
        </w:rPr>
        <w:t xml:space="preserve">的 </w:t>
      </w:r>
      <w:r>
        <w:rPr>
          <w:spacing w:val="-1"/>
          <w:sz w:val="24"/>
          <w:szCs w:val="24"/>
          <w:u w:val="single" w:color="auto"/>
        </w:rPr>
        <w:t>（项目名称）</w:t>
      </w:r>
      <w:r>
        <w:rPr>
          <w:spacing w:val="-1"/>
          <w:sz w:val="24"/>
          <w:szCs w:val="24"/>
        </w:rPr>
        <w:t xml:space="preserve"> 采购活动，</w:t>
      </w:r>
      <w:r>
        <w:rPr>
          <w:sz w:val="24"/>
          <w:szCs w:val="24"/>
        </w:rPr>
        <w:t xml:space="preserve"> 提供的货物全部由符合政策要求的中小企业制造。相关企业（含联合体中的中小企业</w:t>
      </w:r>
      <w:r>
        <w:rPr>
          <w:spacing w:val="-1"/>
          <w:sz w:val="24"/>
          <w:szCs w:val="24"/>
        </w:rPr>
        <w:t>、签订</w:t>
      </w:r>
      <w:r>
        <w:rPr>
          <w:sz w:val="24"/>
          <w:szCs w:val="24"/>
        </w:rPr>
        <w:t xml:space="preserve"> </w:t>
      </w:r>
      <w:r>
        <w:rPr>
          <w:spacing w:val="-3"/>
          <w:sz w:val="24"/>
          <w:szCs w:val="24"/>
        </w:rPr>
        <w:t>分包意向协议的中小企业）的具体情况如下：</w:t>
      </w:r>
    </w:p>
    <w:p w14:paraId="3BEB4383">
      <w:pPr>
        <w:pStyle w:val="2"/>
        <w:spacing w:before="3" w:line="229" w:lineRule="auto"/>
        <w:ind w:left="1" w:right="61" w:firstLine="502"/>
        <w:rPr>
          <w:sz w:val="24"/>
          <w:szCs w:val="24"/>
        </w:rPr>
      </w:pPr>
      <w:r>
        <w:rPr>
          <w:spacing w:val="-1"/>
          <w:sz w:val="24"/>
          <w:szCs w:val="24"/>
        </w:rPr>
        <w:t>1.</w:t>
      </w:r>
      <w:r>
        <w:rPr>
          <w:spacing w:val="24"/>
          <w:sz w:val="24"/>
          <w:szCs w:val="24"/>
        </w:rPr>
        <w:t xml:space="preserve"> </w:t>
      </w:r>
      <w:r>
        <w:rPr>
          <w:spacing w:val="-1"/>
          <w:sz w:val="24"/>
          <w:szCs w:val="24"/>
          <w:u w:val="single" w:color="auto"/>
        </w:rPr>
        <w:t>（标的名称）</w:t>
      </w:r>
      <w:r>
        <w:rPr>
          <w:sz w:val="24"/>
          <w:szCs w:val="24"/>
        </w:rPr>
        <w:t xml:space="preserve"> </w:t>
      </w:r>
      <w:r>
        <w:rPr>
          <w:spacing w:val="-1"/>
          <w:sz w:val="24"/>
          <w:szCs w:val="24"/>
        </w:rPr>
        <w:t>，属于</w:t>
      </w:r>
      <w:r>
        <w:rPr>
          <w:spacing w:val="-67"/>
          <w:sz w:val="24"/>
          <w:szCs w:val="24"/>
        </w:rPr>
        <w:t xml:space="preserve"> </w:t>
      </w:r>
      <w:r>
        <w:rPr>
          <w:spacing w:val="-1"/>
          <w:sz w:val="24"/>
          <w:szCs w:val="24"/>
          <w:u w:val="single" w:color="auto"/>
        </w:rPr>
        <w:t xml:space="preserve">   工业  </w:t>
      </w:r>
      <w:r>
        <w:rPr>
          <w:spacing w:val="-2"/>
          <w:sz w:val="24"/>
          <w:szCs w:val="24"/>
        </w:rPr>
        <w:t>（招标文件中明确的所</w:t>
      </w:r>
      <w:r>
        <w:rPr>
          <w:sz w:val="24"/>
          <w:szCs w:val="24"/>
        </w:rPr>
        <w:t xml:space="preserve"> </w:t>
      </w:r>
      <w:r>
        <w:rPr>
          <w:spacing w:val="-1"/>
          <w:sz w:val="24"/>
          <w:szCs w:val="24"/>
        </w:rPr>
        <w:t>属行业）行业 ；制造商为</w:t>
      </w:r>
      <w:r>
        <w:rPr>
          <w:spacing w:val="20"/>
          <w:sz w:val="24"/>
          <w:szCs w:val="24"/>
        </w:rPr>
        <w:t xml:space="preserve"> </w:t>
      </w:r>
      <w:r>
        <w:rPr>
          <w:spacing w:val="-1"/>
          <w:sz w:val="24"/>
          <w:szCs w:val="24"/>
          <w:u w:val="single" w:color="auto"/>
        </w:rPr>
        <w:t>（企业名称）</w:t>
      </w:r>
      <w:r>
        <w:rPr>
          <w:sz w:val="24"/>
          <w:szCs w:val="24"/>
        </w:rPr>
        <w:t xml:space="preserve"> </w:t>
      </w:r>
      <w:r>
        <w:rPr>
          <w:spacing w:val="-1"/>
          <w:sz w:val="24"/>
          <w:szCs w:val="24"/>
        </w:rPr>
        <w:t>，从业人员</w:t>
      </w:r>
      <w:r>
        <w:rPr>
          <w:spacing w:val="-66"/>
          <w:sz w:val="24"/>
          <w:szCs w:val="24"/>
        </w:rPr>
        <w:t xml:space="preserve"> </w:t>
      </w:r>
      <w:r>
        <w:rPr>
          <w:spacing w:val="23"/>
          <w:w w:val="101"/>
          <w:sz w:val="24"/>
          <w:szCs w:val="24"/>
          <w:u w:val="single" w:color="auto"/>
        </w:rPr>
        <w:t xml:space="preserve">   </w:t>
      </w:r>
      <w:r>
        <w:rPr>
          <w:spacing w:val="-67"/>
          <w:sz w:val="24"/>
          <w:szCs w:val="24"/>
        </w:rPr>
        <w:t xml:space="preserve"> </w:t>
      </w:r>
      <w:r>
        <w:rPr>
          <w:spacing w:val="-1"/>
          <w:sz w:val="24"/>
          <w:szCs w:val="24"/>
        </w:rPr>
        <w:t>人，营业收入为</w:t>
      </w:r>
      <w:r>
        <w:rPr>
          <w:spacing w:val="-71"/>
          <w:sz w:val="24"/>
          <w:szCs w:val="24"/>
        </w:rPr>
        <w:t xml:space="preserve"> </w:t>
      </w:r>
      <w:r>
        <w:rPr>
          <w:spacing w:val="23"/>
          <w:w w:val="101"/>
          <w:sz w:val="24"/>
          <w:szCs w:val="24"/>
          <w:u w:val="single" w:color="auto"/>
        </w:rPr>
        <w:t xml:space="preserve">   </w:t>
      </w:r>
      <w:r>
        <w:rPr>
          <w:spacing w:val="-67"/>
          <w:sz w:val="24"/>
          <w:szCs w:val="24"/>
        </w:rPr>
        <w:t xml:space="preserve"> </w:t>
      </w:r>
      <w:r>
        <w:rPr>
          <w:spacing w:val="-1"/>
          <w:sz w:val="24"/>
          <w:szCs w:val="24"/>
        </w:rPr>
        <w:t>万元，资产总额</w:t>
      </w:r>
      <w:r>
        <w:rPr>
          <w:sz w:val="24"/>
          <w:szCs w:val="24"/>
        </w:rPr>
        <w:t xml:space="preserve">   </w:t>
      </w:r>
      <w:r>
        <w:rPr>
          <w:spacing w:val="-2"/>
          <w:sz w:val="24"/>
          <w:szCs w:val="24"/>
        </w:rPr>
        <w:t>为</w:t>
      </w:r>
      <w:r>
        <w:rPr>
          <w:spacing w:val="-2"/>
          <w:sz w:val="24"/>
          <w:szCs w:val="24"/>
          <w:u w:val="single" w:color="auto"/>
        </w:rPr>
        <w:t xml:space="preserve">    </w:t>
      </w:r>
      <w:r>
        <w:rPr>
          <w:spacing w:val="-67"/>
          <w:sz w:val="24"/>
          <w:szCs w:val="24"/>
        </w:rPr>
        <w:t xml:space="preserve"> </w:t>
      </w:r>
      <w:r>
        <w:rPr>
          <w:spacing w:val="-2"/>
          <w:sz w:val="24"/>
          <w:szCs w:val="24"/>
        </w:rPr>
        <w:t>万元，属于</w:t>
      </w:r>
      <w:r>
        <w:rPr>
          <w:spacing w:val="-2"/>
          <w:sz w:val="24"/>
          <w:szCs w:val="24"/>
          <w:u w:val="single" w:color="auto"/>
        </w:rPr>
        <w:t xml:space="preserve">     </w:t>
      </w:r>
      <w:r>
        <w:rPr>
          <w:spacing w:val="-2"/>
          <w:sz w:val="24"/>
          <w:szCs w:val="24"/>
        </w:rPr>
        <w:t>（中型企业、小型企业、微型企业</w:t>
      </w:r>
      <w:r>
        <w:rPr>
          <w:spacing w:val="5"/>
          <w:sz w:val="24"/>
          <w:szCs w:val="24"/>
        </w:rPr>
        <w:t>）；</w:t>
      </w:r>
    </w:p>
    <w:p w14:paraId="2E09130E">
      <w:pPr>
        <w:pStyle w:val="2"/>
        <w:spacing w:before="51" w:line="230" w:lineRule="auto"/>
        <w:ind w:left="2" w:right="88" w:firstLine="490"/>
        <w:rPr>
          <w:sz w:val="24"/>
          <w:szCs w:val="24"/>
        </w:rPr>
      </w:pPr>
      <w:r>
        <w:rPr>
          <w:spacing w:val="-1"/>
          <w:sz w:val="24"/>
          <w:szCs w:val="24"/>
        </w:rPr>
        <w:t xml:space="preserve">2. </w:t>
      </w:r>
      <w:r>
        <w:rPr>
          <w:spacing w:val="-1"/>
          <w:sz w:val="24"/>
          <w:szCs w:val="24"/>
          <w:u w:val="single" w:color="auto"/>
        </w:rPr>
        <w:t>（标的名称）</w:t>
      </w:r>
      <w:r>
        <w:rPr>
          <w:spacing w:val="1"/>
          <w:sz w:val="24"/>
          <w:szCs w:val="24"/>
        </w:rPr>
        <w:t xml:space="preserve"> </w:t>
      </w:r>
      <w:r>
        <w:rPr>
          <w:spacing w:val="-1"/>
          <w:sz w:val="24"/>
          <w:szCs w:val="24"/>
        </w:rPr>
        <w:t>，属于</w:t>
      </w:r>
      <w:r>
        <w:rPr>
          <w:spacing w:val="-67"/>
          <w:sz w:val="24"/>
          <w:szCs w:val="24"/>
        </w:rPr>
        <w:t xml:space="preserve"> </w:t>
      </w:r>
      <w:r>
        <w:rPr>
          <w:spacing w:val="-1"/>
          <w:sz w:val="24"/>
          <w:szCs w:val="24"/>
          <w:u w:val="single" w:color="auto"/>
        </w:rPr>
        <w:t xml:space="preserve">     </w:t>
      </w:r>
      <w:r>
        <w:rPr>
          <w:spacing w:val="-1"/>
          <w:sz w:val="24"/>
          <w:szCs w:val="24"/>
        </w:rPr>
        <w:t>（招标文件中</w:t>
      </w:r>
      <w:r>
        <w:rPr>
          <w:spacing w:val="-2"/>
          <w:sz w:val="24"/>
          <w:szCs w:val="24"/>
        </w:rPr>
        <w:t>明确的所属行业）行业 ；制造商为</w:t>
      </w:r>
      <w:r>
        <w:rPr>
          <w:spacing w:val="-52"/>
          <w:sz w:val="24"/>
          <w:szCs w:val="24"/>
        </w:rPr>
        <w:t xml:space="preserve"> </w:t>
      </w:r>
      <w:r>
        <w:rPr>
          <w:spacing w:val="-2"/>
          <w:sz w:val="24"/>
          <w:szCs w:val="24"/>
          <w:u w:val="single" w:color="auto"/>
        </w:rPr>
        <w:t xml:space="preserve">  （企业名</w:t>
      </w:r>
      <w:r>
        <w:rPr>
          <w:sz w:val="24"/>
          <w:szCs w:val="24"/>
        </w:rPr>
        <w:t xml:space="preserve"> </w:t>
      </w:r>
      <w:r>
        <w:rPr>
          <w:sz w:val="24"/>
          <w:szCs w:val="24"/>
          <w:u w:val="single" w:color="auto"/>
        </w:rPr>
        <w:t>称</w:t>
      </w:r>
      <w:r>
        <w:rPr>
          <w:spacing w:val="-2"/>
          <w:sz w:val="24"/>
          <w:szCs w:val="24"/>
          <w:u w:val="single" w:color="auto"/>
        </w:rPr>
        <w:t>）</w:t>
      </w:r>
      <w:r>
        <w:rPr>
          <w:spacing w:val="1"/>
          <w:sz w:val="24"/>
          <w:szCs w:val="24"/>
        </w:rPr>
        <w:t xml:space="preserve"> </w:t>
      </w:r>
      <w:r>
        <w:rPr>
          <w:spacing w:val="-2"/>
          <w:sz w:val="24"/>
          <w:szCs w:val="24"/>
        </w:rPr>
        <w:t>，</w:t>
      </w:r>
      <w:r>
        <w:rPr>
          <w:sz w:val="24"/>
          <w:szCs w:val="24"/>
        </w:rPr>
        <w:t>从业人员</w:t>
      </w:r>
      <w:r>
        <w:rPr>
          <w:spacing w:val="-66"/>
          <w:sz w:val="24"/>
          <w:szCs w:val="24"/>
        </w:rPr>
        <w:t xml:space="preserve"> </w:t>
      </w:r>
      <w:r>
        <w:rPr>
          <w:sz w:val="24"/>
          <w:szCs w:val="24"/>
          <w:u w:val="single" w:color="auto"/>
        </w:rPr>
        <w:t xml:space="preserve">     </w:t>
      </w:r>
      <w:r>
        <w:rPr>
          <w:spacing w:val="-67"/>
          <w:sz w:val="24"/>
          <w:szCs w:val="24"/>
        </w:rPr>
        <w:t xml:space="preserve"> </w:t>
      </w:r>
      <w:r>
        <w:rPr>
          <w:sz w:val="24"/>
          <w:szCs w:val="24"/>
        </w:rPr>
        <w:t>人，营业收入为</w:t>
      </w:r>
      <w:r>
        <w:rPr>
          <w:spacing w:val="-71"/>
          <w:sz w:val="24"/>
          <w:szCs w:val="24"/>
        </w:rPr>
        <w:t xml:space="preserve"> </w:t>
      </w:r>
      <w:r>
        <w:rPr>
          <w:sz w:val="24"/>
          <w:szCs w:val="24"/>
          <w:u w:val="single" w:color="auto"/>
        </w:rPr>
        <w:t xml:space="preserve">     </w:t>
      </w:r>
      <w:r>
        <w:rPr>
          <w:spacing w:val="-67"/>
          <w:sz w:val="24"/>
          <w:szCs w:val="24"/>
        </w:rPr>
        <w:t xml:space="preserve"> </w:t>
      </w:r>
      <w:r>
        <w:rPr>
          <w:sz w:val="24"/>
          <w:szCs w:val="24"/>
        </w:rPr>
        <w:t>万元，资产总额为</w:t>
      </w:r>
      <w:r>
        <w:rPr>
          <w:sz w:val="24"/>
          <w:szCs w:val="24"/>
          <w:u w:val="single" w:color="auto"/>
        </w:rPr>
        <w:t xml:space="preserve">   </w:t>
      </w:r>
      <w:r>
        <w:rPr>
          <w:spacing w:val="-1"/>
          <w:sz w:val="24"/>
          <w:szCs w:val="24"/>
          <w:u w:val="single" w:color="auto"/>
        </w:rPr>
        <w:t xml:space="preserve">  </w:t>
      </w:r>
      <w:r>
        <w:rPr>
          <w:spacing w:val="-67"/>
          <w:sz w:val="24"/>
          <w:szCs w:val="24"/>
        </w:rPr>
        <w:t xml:space="preserve"> </w:t>
      </w:r>
      <w:r>
        <w:rPr>
          <w:spacing w:val="-1"/>
          <w:sz w:val="24"/>
          <w:szCs w:val="24"/>
        </w:rPr>
        <w:t>万元，属于</w:t>
      </w:r>
      <w:r>
        <w:rPr>
          <w:spacing w:val="-71"/>
          <w:sz w:val="24"/>
          <w:szCs w:val="24"/>
        </w:rPr>
        <w:t xml:space="preserve"> </w:t>
      </w:r>
      <w:r>
        <w:rPr>
          <w:spacing w:val="-1"/>
          <w:sz w:val="24"/>
          <w:szCs w:val="24"/>
          <w:u w:val="single" w:color="auto"/>
        </w:rPr>
        <w:t xml:space="preserve">      </w:t>
      </w:r>
      <w:r>
        <w:rPr>
          <w:spacing w:val="-1"/>
          <w:sz w:val="24"/>
          <w:szCs w:val="24"/>
        </w:rPr>
        <w:t>（中型企业、</w:t>
      </w:r>
      <w:r>
        <w:rPr>
          <w:sz w:val="24"/>
          <w:szCs w:val="24"/>
        </w:rPr>
        <w:t xml:space="preserve"> </w:t>
      </w:r>
      <w:r>
        <w:rPr>
          <w:spacing w:val="-5"/>
          <w:sz w:val="24"/>
          <w:szCs w:val="24"/>
        </w:rPr>
        <w:t>小型企业、微型企业</w:t>
      </w:r>
      <w:r>
        <w:rPr>
          <w:sz w:val="24"/>
          <w:szCs w:val="24"/>
        </w:rPr>
        <w:t>）；</w:t>
      </w:r>
    </w:p>
    <w:p w14:paraId="79383AB4">
      <w:pPr>
        <w:pStyle w:val="2"/>
        <w:spacing w:before="274" w:line="138" w:lineRule="exact"/>
        <w:ind w:left="496"/>
        <w:rPr>
          <w:sz w:val="24"/>
          <w:szCs w:val="24"/>
        </w:rPr>
      </w:pPr>
      <w:r>
        <w:rPr>
          <w:spacing w:val="-5"/>
          <w:position w:val="-3"/>
          <w:sz w:val="24"/>
          <w:szCs w:val="24"/>
        </w:rPr>
        <w:t>……</w:t>
      </w:r>
    </w:p>
    <w:p w14:paraId="4C6FE1F9">
      <w:pPr>
        <w:pStyle w:val="2"/>
        <w:spacing w:before="97" w:line="251" w:lineRule="auto"/>
        <w:ind w:right="10" w:firstLine="490"/>
        <w:rPr>
          <w:sz w:val="24"/>
          <w:szCs w:val="24"/>
        </w:rPr>
      </w:pPr>
      <w:r>
        <w:rPr>
          <w:sz w:val="24"/>
          <w:szCs w:val="24"/>
        </w:rPr>
        <w:t>以上企业，不属于大企业的分支机构，不存在控股股东为</w:t>
      </w:r>
      <w:r>
        <w:rPr>
          <w:spacing w:val="-1"/>
          <w:sz w:val="24"/>
          <w:szCs w:val="24"/>
        </w:rPr>
        <w:t>大企业的情形，也不存在与大</w:t>
      </w:r>
      <w:r>
        <w:rPr>
          <w:sz w:val="24"/>
          <w:szCs w:val="24"/>
        </w:rPr>
        <w:t xml:space="preserve"> </w:t>
      </w:r>
      <w:r>
        <w:rPr>
          <w:spacing w:val="-3"/>
          <w:sz w:val="24"/>
          <w:szCs w:val="24"/>
        </w:rPr>
        <w:t>企业的负责人为同一人的情形。</w:t>
      </w:r>
    </w:p>
    <w:p w14:paraId="2557E8BA">
      <w:pPr>
        <w:spacing w:line="266" w:lineRule="auto"/>
        <w:rPr>
          <w:rFonts w:ascii="Arial"/>
          <w:sz w:val="21"/>
        </w:rPr>
      </w:pPr>
    </w:p>
    <w:p w14:paraId="41BDD8A5">
      <w:pPr>
        <w:pStyle w:val="2"/>
        <w:spacing w:before="103" w:line="239" w:lineRule="auto"/>
        <w:ind w:firstLine="482"/>
        <w:jc w:val="both"/>
        <w:rPr>
          <w:sz w:val="24"/>
          <w:szCs w:val="24"/>
        </w:rPr>
      </w:pPr>
      <w:r>
        <w:rPr>
          <w:spacing w:val="-1"/>
          <w:sz w:val="24"/>
          <w:szCs w:val="24"/>
        </w:rPr>
        <w:t>本投标人已知悉《政府采购促进中小企业发展管理办法》（财库〔2020〕46 号）、《</w:t>
      </w:r>
      <w:r>
        <w:rPr>
          <w:spacing w:val="9"/>
          <w:sz w:val="24"/>
          <w:szCs w:val="24"/>
        </w:rPr>
        <w:t xml:space="preserve">  </w:t>
      </w:r>
      <w:r>
        <w:rPr>
          <w:spacing w:val="3"/>
          <w:sz w:val="24"/>
          <w:szCs w:val="24"/>
        </w:rPr>
        <w:t>财政部关于进一步加大政府采购支持中小企业力度的通知》、《中小企业划型标准规定》(</w:t>
      </w:r>
      <w:r>
        <w:rPr>
          <w:spacing w:val="16"/>
          <w:sz w:val="24"/>
          <w:szCs w:val="24"/>
        </w:rPr>
        <w:t xml:space="preserve"> </w:t>
      </w:r>
      <w:r>
        <w:rPr>
          <w:sz w:val="24"/>
          <w:szCs w:val="24"/>
        </w:rPr>
        <w:t>工信部联企〔2011〕 300 号）、《统计上大中小微型企业划分办法（2017）》等规</w:t>
      </w:r>
      <w:r>
        <w:rPr>
          <w:spacing w:val="-1"/>
          <w:sz w:val="24"/>
          <w:szCs w:val="24"/>
        </w:rPr>
        <w:t>定，承</w:t>
      </w:r>
      <w:r>
        <w:rPr>
          <w:sz w:val="24"/>
          <w:szCs w:val="24"/>
        </w:rPr>
        <w:t xml:space="preserve"> 诺提供的声明函内容是真实的，并知悉根据《政府采购促进中小企业发展管理办法》（</w:t>
      </w:r>
      <w:r>
        <w:rPr>
          <w:spacing w:val="-1"/>
          <w:sz w:val="24"/>
          <w:szCs w:val="24"/>
        </w:rPr>
        <w:t>财库</w:t>
      </w:r>
      <w:r>
        <w:rPr>
          <w:sz w:val="24"/>
          <w:szCs w:val="24"/>
        </w:rPr>
        <w:t xml:space="preserve"> 〔2020〕46 号）第二十条规定，投标人按照本办法规定提供声明函内容不实的，属</w:t>
      </w:r>
      <w:r>
        <w:rPr>
          <w:spacing w:val="-1"/>
          <w:sz w:val="24"/>
          <w:szCs w:val="24"/>
        </w:rPr>
        <w:t>于提供</w:t>
      </w:r>
      <w:r>
        <w:rPr>
          <w:sz w:val="24"/>
          <w:szCs w:val="24"/>
        </w:rPr>
        <w:t xml:space="preserve">  </w:t>
      </w:r>
      <w:r>
        <w:rPr>
          <w:spacing w:val="-1"/>
          <w:sz w:val="24"/>
          <w:szCs w:val="24"/>
        </w:rPr>
        <w:t>虚假材料谋取中标，依照《政府采购法》等政府采购有关法律法规</w:t>
      </w:r>
      <w:r>
        <w:rPr>
          <w:spacing w:val="-2"/>
          <w:sz w:val="24"/>
          <w:szCs w:val="24"/>
        </w:rPr>
        <w:t>规定追究相应责任。</w:t>
      </w:r>
    </w:p>
    <w:p w14:paraId="67464D80">
      <w:pPr>
        <w:pStyle w:val="2"/>
        <w:spacing w:before="13" w:line="183" w:lineRule="auto"/>
        <w:ind w:left="482"/>
        <w:rPr>
          <w:sz w:val="24"/>
          <w:szCs w:val="24"/>
        </w:rPr>
      </w:pPr>
      <w:r>
        <w:rPr>
          <w:spacing w:val="-2"/>
          <w:sz w:val="24"/>
          <w:szCs w:val="24"/>
        </w:rPr>
        <w:t>本企业对上述声明内容的真实性负责。如有虚假，将依法承担相应责任。</w:t>
      </w:r>
    </w:p>
    <w:p w14:paraId="4DC71422">
      <w:pPr>
        <w:spacing w:line="402" w:lineRule="auto"/>
        <w:rPr>
          <w:rFonts w:ascii="Arial"/>
          <w:sz w:val="21"/>
        </w:rPr>
      </w:pPr>
    </w:p>
    <w:p w14:paraId="4A93AE62">
      <w:pPr>
        <w:pStyle w:val="2"/>
        <w:spacing w:before="103" w:line="184" w:lineRule="auto"/>
        <w:ind w:left="3842"/>
        <w:rPr>
          <w:sz w:val="24"/>
          <w:szCs w:val="24"/>
        </w:rPr>
      </w:pPr>
      <w:r>
        <w:rPr>
          <w:spacing w:val="-1"/>
          <w:sz w:val="24"/>
          <w:szCs w:val="24"/>
        </w:rPr>
        <w:t>投标人名称（单位盖章</w:t>
      </w:r>
      <w:r>
        <w:rPr>
          <w:spacing w:val="2"/>
          <w:sz w:val="24"/>
          <w:szCs w:val="24"/>
        </w:rPr>
        <w:t>）：</w:t>
      </w:r>
      <w:r>
        <w:rPr>
          <w:sz w:val="24"/>
          <w:szCs w:val="24"/>
          <w:u w:val="single" w:color="auto"/>
        </w:rPr>
        <w:t xml:space="preserve">             </w:t>
      </w:r>
    </w:p>
    <w:p w14:paraId="15CB4874">
      <w:pPr>
        <w:pStyle w:val="2"/>
        <w:spacing w:before="103" w:line="180" w:lineRule="auto"/>
        <w:ind w:left="4115"/>
        <w:rPr>
          <w:sz w:val="24"/>
          <w:szCs w:val="24"/>
        </w:rPr>
      </w:pPr>
      <w:r>
        <w:rPr>
          <w:spacing w:val="-14"/>
          <w:sz w:val="24"/>
          <w:szCs w:val="24"/>
        </w:rPr>
        <w:t>日</w:t>
      </w:r>
      <w:r>
        <w:rPr>
          <w:spacing w:val="10"/>
          <w:sz w:val="24"/>
          <w:szCs w:val="24"/>
        </w:rPr>
        <w:t xml:space="preserve">   </w:t>
      </w:r>
      <w:r>
        <w:rPr>
          <w:spacing w:val="-14"/>
          <w:sz w:val="24"/>
          <w:szCs w:val="24"/>
        </w:rPr>
        <w:t>期：</w:t>
      </w:r>
      <w:r>
        <w:rPr>
          <w:sz w:val="24"/>
          <w:szCs w:val="24"/>
          <w:u w:val="single" w:color="auto"/>
        </w:rPr>
        <w:t xml:space="preserve">             </w:t>
      </w:r>
    </w:p>
    <w:p w14:paraId="4D798A4C">
      <w:pPr>
        <w:spacing w:line="352" w:lineRule="auto"/>
        <w:rPr>
          <w:rFonts w:ascii="Arial"/>
          <w:sz w:val="21"/>
        </w:rPr>
      </w:pPr>
    </w:p>
    <w:p w14:paraId="29A04064">
      <w:pPr>
        <w:pStyle w:val="2"/>
        <w:spacing w:before="91" w:line="183" w:lineRule="auto"/>
        <w:ind w:left="2"/>
        <w:rPr>
          <w:sz w:val="21"/>
          <w:szCs w:val="21"/>
        </w:rPr>
      </w:pPr>
      <w:r>
        <w:rPr>
          <w:b/>
          <w:bCs/>
          <w:sz w:val="21"/>
          <w:szCs w:val="21"/>
        </w:rPr>
        <w:t>说明：1、</w:t>
      </w:r>
      <w:r>
        <w:rPr>
          <w:rFonts w:hint="eastAsia"/>
          <w:b/>
          <w:bCs/>
          <w:sz w:val="21"/>
          <w:szCs w:val="21"/>
          <w:lang w:val="en-US" w:eastAsia="zh-CN"/>
        </w:rPr>
        <w:t>本项目所属行业：</w:t>
      </w:r>
      <w:r>
        <w:rPr>
          <w:rFonts w:hint="eastAsia"/>
          <w:b/>
          <w:bCs/>
          <w:sz w:val="21"/>
          <w:szCs w:val="21"/>
          <w:u w:val="single"/>
          <w:lang w:val="en-US" w:eastAsia="zh-CN"/>
        </w:rPr>
        <w:t>工业</w:t>
      </w:r>
      <w:r>
        <w:rPr>
          <w:rFonts w:hint="eastAsia"/>
          <w:b/>
          <w:bCs/>
          <w:sz w:val="21"/>
          <w:szCs w:val="21"/>
          <w:lang w:val="en-US" w:eastAsia="zh-CN"/>
        </w:rPr>
        <w:t>。</w:t>
      </w:r>
      <w:r>
        <w:rPr>
          <w:b/>
          <w:bCs/>
          <w:sz w:val="21"/>
          <w:szCs w:val="21"/>
        </w:rPr>
        <w:t>投标人须据实填写本项目主要设备制造商从业人员、营业收入、资产总额、企业类</w:t>
      </w:r>
      <w:r>
        <w:rPr>
          <w:b/>
          <w:bCs/>
          <w:spacing w:val="-1"/>
          <w:sz w:val="21"/>
          <w:szCs w:val="21"/>
        </w:rPr>
        <w:t>型（参考中小微企业划型标准），由于投标人填写错误可视为声明无效、不享受相关政府采购优惠政策等。</w:t>
      </w:r>
    </w:p>
    <w:p w14:paraId="0CE867DF">
      <w:pPr>
        <w:spacing w:line="274" w:lineRule="auto"/>
        <w:rPr>
          <w:rFonts w:ascii="Arial"/>
          <w:sz w:val="21"/>
        </w:rPr>
      </w:pPr>
    </w:p>
    <w:p w14:paraId="1B196137">
      <w:pPr>
        <w:pStyle w:val="2"/>
        <w:spacing w:before="90" w:line="317" w:lineRule="auto"/>
        <w:ind w:left="1" w:right="30" w:firstLine="8"/>
        <w:rPr>
          <w:sz w:val="21"/>
          <w:szCs w:val="21"/>
        </w:rPr>
      </w:pPr>
      <w:r>
        <w:rPr>
          <w:b/>
          <w:bCs/>
          <w:sz w:val="21"/>
          <w:szCs w:val="21"/>
        </w:rPr>
        <w:t>2、对中小企业的认定，由货物制造商或者工程、服务投标人注册登记所在地</w:t>
      </w:r>
      <w:r>
        <w:rPr>
          <w:b/>
          <w:bCs/>
          <w:spacing w:val="-1"/>
          <w:sz w:val="21"/>
          <w:szCs w:val="21"/>
        </w:rPr>
        <w:t>的县级以上人民政府中小企</w:t>
      </w:r>
      <w:r>
        <w:rPr>
          <w:b/>
          <w:bCs/>
          <w:sz w:val="21"/>
          <w:szCs w:val="21"/>
        </w:rPr>
        <w:t xml:space="preserve"> 业主管部门负责。如因投标人提供的《中小企业声明函》引起的质疑、投诉、信访或其他方式</w:t>
      </w:r>
      <w:r>
        <w:rPr>
          <w:b/>
          <w:bCs/>
          <w:spacing w:val="-1"/>
          <w:sz w:val="21"/>
          <w:szCs w:val="21"/>
        </w:rPr>
        <w:t>情况反映</w:t>
      </w:r>
      <w:r>
        <w:rPr>
          <w:b/>
          <w:bCs/>
          <w:sz w:val="21"/>
          <w:szCs w:val="21"/>
        </w:rPr>
        <w:t xml:space="preserve">   等，投标人须自行澄清，并提供由中小企业主管部门出具的企业划型证明。对于不能出具企业</w:t>
      </w:r>
      <w:r>
        <w:rPr>
          <w:b/>
          <w:bCs/>
          <w:spacing w:val="-1"/>
          <w:sz w:val="21"/>
          <w:szCs w:val="21"/>
        </w:rPr>
        <w:t>划型证明</w:t>
      </w:r>
      <w:r>
        <w:rPr>
          <w:b/>
          <w:bCs/>
          <w:sz w:val="21"/>
          <w:szCs w:val="21"/>
        </w:rPr>
        <w:t xml:space="preserve">   </w:t>
      </w:r>
      <w:r>
        <w:rPr>
          <w:b/>
          <w:bCs/>
          <w:spacing w:val="-1"/>
          <w:sz w:val="21"/>
          <w:szCs w:val="21"/>
        </w:rPr>
        <w:t>的投标人，自行承担由此产生的一切后果，包括声明内容视为无效、不享受相关政府采购优惠政策等。</w:t>
      </w:r>
    </w:p>
    <w:p w14:paraId="2D4445FF">
      <w:pPr>
        <w:spacing w:line="317" w:lineRule="auto"/>
        <w:rPr>
          <w:sz w:val="21"/>
          <w:szCs w:val="21"/>
        </w:rPr>
        <w:sectPr>
          <w:footerReference r:id="rId46" w:type="default"/>
          <w:pgSz w:w="11907" w:h="16840"/>
          <w:pgMar w:top="400" w:right="1162" w:bottom="1051" w:left="1134" w:header="0" w:footer="837" w:gutter="0"/>
          <w:cols w:space="720" w:num="1"/>
        </w:sectPr>
      </w:pPr>
    </w:p>
    <w:p w14:paraId="070A2162">
      <w:pPr>
        <w:spacing w:line="253" w:lineRule="auto"/>
        <w:rPr>
          <w:rFonts w:ascii="Arial"/>
          <w:sz w:val="21"/>
        </w:rPr>
      </w:pPr>
    </w:p>
    <w:p w14:paraId="50C41DB6">
      <w:pPr>
        <w:spacing w:line="253" w:lineRule="auto"/>
        <w:rPr>
          <w:rFonts w:ascii="Arial"/>
          <w:sz w:val="21"/>
        </w:rPr>
      </w:pPr>
    </w:p>
    <w:p w14:paraId="7EBBFE1F">
      <w:pPr>
        <w:spacing w:line="253" w:lineRule="auto"/>
        <w:rPr>
          <w:rFonts w:ascii="Arial"/>
          <w:sz w:val="21"/>
        </w:rPr>
      </w:pPr>
    </w:p>
    <w:p w14:paraId="6480C6AF">
      <w:pPr>
        <w:spacing w:line="253" w:lineRule="auto"/>
        <w:rPr>
          <w:rFonts w:ascii="Arial"/>
          <w:sz w:val="21"/>
        </w:rPr>
      </w:pPr>
    </w:p>
    <w:p w14:paraId="7ADC58D2">
      <w:pPr>
        <w:pStyle w:val="2"/>
        <w:spacing w:before="103" w:line="184" w:lineRule="auto"/>
        <w:ind w:left="3631"/>
        <w:rPr>
          <w:sz w:val="24"/>
          <w:szCs w:val="24"/>
        </w:rPr>
      </w:pPr>
      <w:r>
        <w:rPr>
          <w:b/>
          <w:bCs/>
          <w:spacing w:val="-2"/>
          <w:sz w:val="24"/>
          <w:szCs w:val="24"/>
        </w:rPr>
        <w:t>中小企业划型标准规定</w:t>
      </w:r>
    </w:p>
    <w:p w14:paraId="5E549EE6">
      <w:pPr>
        <w:spacing w:line="394" w:lineRule="auto"/>
        <w:rPr>
          <w:rFonts w:ascii="Arial"/>
          <w:sz w:val="21"/>
        </w:rPr>
      </w:pPr>
    </w:p>
    <w:p w14:paraId="40A03CCF">
      <w:pPr>
        <w:pStyle w:val="2"/>
        <w:spacing w:before="102" w:line="248" w:lineRule="auto"/>
        <w:ind w:left="11" w:firstLine="470"/>
        <w:rPr>
          <w:sz w:val="24"/>
          <w:szCs w:val="24"/>
        </w:rPr>
      </w:pPr>
      <w:r>
        <w:rPr>
          <w:sz w:val="24"/>
          <w:szCs w:val="24"/>
        </w:rPr>
        <w:t>一、根据《中华人民共和国中小企业促进法》和《国务院关于进一步促进中</w:t>
      </w:r>
      <w:r>
        <w:rPr>
          <w:spacing w:val="-1"/>
          <w:sz w:val="24"/>
          <w:szCs w:val="24"/>
        </w:rPr>
        <w:t>小企业发展</w:t>
      </w:r>
      <w:r>
        <w:rPr>
          <w:sz w:val="24"/>
          <w:szCs w:val="24"/>
        </w:rPr>
        <w:t xml:space="preserve"> </w:t>
      </w:r>
      <w:r>
        <w:rPr>
          <w:spacing w:val="-3"/>
          <w:sz w:val="24"/>
          <w:szCs w:val="24"/>
        </w:rPr>
        <w:t>的若干意见》(国发〔2009〕36 号)，制定本规定。</w:t>
      </w:r>
    </w:p>
    <w:p w14:paraId="51000365">
      <w:pPr>
        <w:spacing w:line="393" w:lineRule="auto"/>
        <w:rPr>
          <w:rFonts w:ascii="Arial"/>
          <w:sz w:val="21"/>
        </w:rPr>
      </w:pPr>
    </w:p>
    <w:p w14:paraId="698462F8">
      <w:pPr>
        <w:pStyle w:val="2"/>
        <w:spacing w:before="103" w:line="248" w:lineRule="auto"/>
        <w:ind w:firstLine="483"/>
        <w:rPr>
          <w:sz w:val="24"/>
          <w:szCs w:val="24"/>
        </w:rPr>
      </w:pPr>
      <w:r>
        <w:rPr>
          <w:sz w:val="24"/>
          <w:szCs w:val="24"/>
        </w:rPr>
        <w:t>二、中小企业划分为中型、小型、微型三种类型，具体标准根据企业</w:t>
      </w:r>
      <w:r>
        <w:rPr>
          <w:spacing w:val="-1"/>
          <w:sz w:val="24"/>
          <w:szCs w:val="24"/>
        </w:rPr>
        <w:t>从业人员、营业收</w:t>
      </w:r>
      <w:r>
        <w:rPr>
          <w:sz w:val="24"/>
          <w:szCs w:val="24"/>
        </w:rPr>
        <w:t xml:space="preserve"> </w:t>
      </w:r>
      <w:r>
        <w:rPr>
          <w:spacing w:val="-3"/>
          <w:sz w:val="24"/>
          <w:szCs w:val="24"/>
        </w:rPr>
        <w:t>入、资产总额等指标，结合行业特点制定。</w:t>
      </w:r>
    </w:p>
    <w:p w14:paraId="71A34138">
      <w:pPr>
        <w:spacing w:line="400" w:lineRule="auto"/>
        <w:rPr>
          <w:rFonts w:ascii="Arial"/>
          <w:sz w:val="21"/>
        </w:rPr>
      </w:pPr>
    </w:p>
    <w:p w14:paraId="279B7ED9">
      <w:pPr>
        <w:pStyle w:val="2"/>
        <w:spacing w:before="103" w:line="290" w:lineRule="auto"/>
        <w:ind w:firstLine="484"/>
        <w:rPr>
          <w:sz w:val="24"/>
          <w:szCs w:val="24"/>
        </w:rPr>
      </w:pPr>
      <w:r>
        <w:rPr>
          <w:sz w:val="24"/>
          <w:szCs w:val="24"/>
        </w:rPr>
        <w:t>三、本规定适用的行业包括：农、林、牧、渔业，工业（包括采矿业</w:t>
      </w:r>
      <w:r>
        <w:rPr>
          <w:spacing w:val="-1"/>
          <w:sz w:val="24"/>
          <w:szCs w:val="24"/>
        </w:rPr>
        <w:t>，制造业，电力、</w:t>
      </w:r>
      <w:r>
        <w:rPr>
          <w:sz w:val="24"/>
          <w:szCs w:val="24"/>
        </w:rPr>
        <w:t xml:space="preserve"> 热力、燃气及水生产和供应业），建筑业，批发业，零售业，交通运输业（不含铁</w:t>
      </w:r>
      <w:r>
        <w:rPr>
          <w:spacing w:val="-1"/>
          <w:sz w:val="24"/>
          <w:szCs w:val="24"/>
        </w:rPr>
        <w:t>路运输业</w:t>
      </w:r>
      <w:r>
        <w:rPr>
          <w:sz w:val="24"/>
          <w:szCs w:val="24"/>
        </w:rPr>
        <w:t xml:space="preserve"> </w:t>
      </w:r>
      <w:r>
        <w:rPr>
          <w:spacing w:val="8"/>
          <w:sz w:val="24"/>
          <w:szCs w:val="24"/>
        </w:rPr>
        <w:t>),仓储业，邮政业，住宿业，餐饮业，信息传输业（包括电信、互联网和相关服务</w:t>
      </w:r>
      <w:r>
        <w:rPr>
          <w:spacing w:val="17"/>
          <w:sz w:val="24"/>
          <w:szCs w:val="24"/>
        </w:rPr>
        <w:t>），</w:t>
      </w:r>
      <w:r>
        <w:rPr>
          <w:spacing w:val="8"/>
          <w:sz w:val="24"/>
          <w:szCs w:val="24"/>
        </w:rPr>
        <w:t>软</w:t>
      </w:r>
      <w:r>
        <w:rPr>
          <w:sz w:val="24"/>
          <w:szCs w:val="24"/>
        </w:rPr>
        <w:t xml:space="preserve"> </w:t>
      </w:r>
      <w:r>
        <w:rPr>
          <w:spacing w:val="3"/>
          <w:sz w:val="24"/>
          <w:szCs w:val="24"/>
        </w:rPr>
        <w:t>件和信息技术服务业，房地产开发经营，物业管理，租赁和商务服务业，其他未列明行业(</w:t>
      </w:r>
      <w:r>
        <w:rPr>
          <w:spacing w:val="14"/>
          <w:sz w:val="24"/>
          <w:szCs w:val="24"/>
        </w:rPr>
        <w:t xml:space="preserve"> </w:t>
      </w:r>
      <w:r>
        <w:rPr>
          <w:sz w:val="24"/>
          <w:szCs w:val="24"/>
        </w:rPr>
        <w:t>包括科学研究和技术服务业，水利、环境和公共设施管理业，居民服务、修理和其</w:t>
      </w:r>
      <w:r>
        <w:rPr>
          <w:spacing w:val="-1"/>
          <w:sz w:val="24"/>
          <w:szCs w:val="24"/>
        </w:rPr>
        <w:t>他服务业</w:t>
      </w:r>
      <w:r>
        <w:rPr>
          <w:sz w:val="24"/>
          <w:szCs w:val="24"/>
        </w:rPr>
        <w:t xml:space="preserve"> </w:t>
      </w:r>
      <w:r>
        <w:rPr>
          <w:spacing w:val="7"/>
          <w:sz w:val="24"/>
          <w:szCs w:val="24"/>
        </w:rPr>
        <w:t>,社会工作，文化、体育和娱乐业等）。</w:t>
      </w:r>
    </w:p>
    <w:p w14:paraId="751533C9">
      <w:pPr>
        <w:spacing w:line="395" w:lineRule="auto"/>
        <w:rPr>
          <w:rFonts w:ascii="Arial"/>
          <w:sz w:val="21"/>
        </w:rPr>
      </w:pPr>
    </w:p>
    <w:p w14:paraId="79531E5A">
      <w:pPr>
        <w:pStyle w:val="2"/>
        <w:spacing w:before="104" w:line="183" w:lineRule="auto"/>
        <w:ind w:left="499"/>
        <w:rPr>
          <w:sz w:val="24"/>
          <w:szCs w:val="24"/>
        </w:rPr>
      </w:pPr>
      <w:r>
        <w:rPr>
          <w:spacing w:val="-6"/>
          <w:sz w:val="24"/>
          <w:szCs w:val="24"/>
        </w:rPr>
        <w:t>四、各行业划型标准为：</w:t>
      </w:r>
    </w:p>
    <w:p w14:paraId="58A5A017">
      <w:pPr>
        <w:spacing w:line="349" w:lineRule="auto"/>
        <w:rPr>
          <w:rFonts w:ascii="Arial"/>
          <w:sz w:val="21"/>
        </w:rPr>
      </w:pPr>
    </w:p>
    <w:p w14:paraId="371C5816">
      <w:pPr>
        <w:pStyle w:val="2"/>
        <w:spacing w:before="103" w:line="278" w:lineRule="auto"/>
        <w:ind w:left="1" w:right="138" w:firstLine="512"/>
        <w:rPr>
          <w:sz w:val="24"/>
          <w:szCs w:val="24"/>
        </w:rPr>
      </w:pPr>
      <w:r>
        <w:rPr>
          <w:spacing w:val="-1"/>
          <w:sz w:val="24"/>
          <w:szCs w:val="24"/>
        </w:rPr>
        <w:t>（一）农、林、牧、渔业。营业收入 200</w:t>
      </w:r>
      <w:r>
        <w:rPr>
          <w:spacing w:val="-2"/>
          <w:sz w:val="24"/>
          <w:szCs w:val="24"/>
        </w:rPr>
        <w:t>00 万元以下的为中小微型企业。其中，营业</w:t>
      </w:r>
      <w:r>
        <w:rPr>
          <w:sz w:val="24"/>
          <w:szCs w:val="24"/>
        </w:rPr>
        <w:t xml:space="preserve"> 收入 500 万元及以上的为中型企业，营业收入 50 万元及以上的为小型企业，营业收入50</w:t>
      </w:r>
      <w:r>
        <w:rPr>
          <w:spacing w:val="6"/>
          <w:sz w:val="24"/>
          <w:szCs w:val="24"/>
        </w:rPr>
        <w:t xml:space="preserve"> </w:t>
      </w:r>
      <w:r>
        <w:rPr>
          <w:spacing w:val="-5"/>
          <w:sz w:val="24"/>
          <w:szCs w:val="24"/>
        </w:rPr>
        <w:t>万元以下的为微型企业。</w:t>
      </w:r>
    </w:p>
    <w:p w14:paraId="54FBBAC8">
      <w:pPr>
        <w:spacing w:line="351" w:lineRule="auto"/>
        <w:rPr>
          <w:rFonts w:ascii="Arial"/>
          <w:sz w:val="21"/>
        </w:rPr>
      </w:pPr>
    </w:p>
    <w:p w14:paraId="79416DDA">
      <w:pPr>
        <w:pStyle w:val="2"/>
        <w:spacing w:before="103" w:line="221" w:lineRule="auto"/>
        <w:ind w:left="514"/>
        <w:rPr>
          <w:sz w:val="24"/>
          <w:szCs w:val="24"/>
        </w:rPr>
      </w:pPr>
      <w:r>
        <w:rPr>
          <w:color w:val="0000FF"/>
          <w:spacing w:val="-3"/>
          <w:sz w:val="24"/>
          <w:szCs w:val="24"/>
        </w:rPr>
        <w:t>（二）工业。从业人员</w:t>
      </w:r>
      <w:r>
        <w:rPr>
          <w:color w:val="0000FF"/>
          <w:spacing w:val="19"/>
          <w:sz w:val="24"/>
          <w:szCs w:val="24"/>
        </w:rPr>
        <w:t xml:space="preserve"> </w:t>
      </w:r>
      <w:r>
        <w:rPr>
          <w:color w:val="0000FF"/>
          <w:spacing w:val="-3"/>
          <w:sz w:val="24"/>
          <w:szCs w:val="24"/>
        </w:rPr>
        <w:t>1000 人以下或营业收入 4</w:t>
      </w:r>
      <w:r>
        <w:rPr>
          <w:color w:val="0000FF"/>
          <w:spacing w:val="-4"/>
          <w:sz w:val="24"/>
          <w:szCs w:val="24"/>
        </w:rPr>
        <w:t>0000 万元以下的为中小微型企业。</w:t>
      </w:r>
    </w:p>
    <w:p w14:paraId="1A15BC17">
      <w:pPr>
        <w:pStyle w:val="2"/>
        <w:spacing w:before="155" w:line="278" w:lineRule="auto"/>
        <w:ind w:left="1" w:right="18"/>
        <w:rPr>
          <w:sz w:val="24"/>
          <w:szCs w:val="24"/>
        </w:rPr>
      </w:pPr>
      <w:r>
        <w:rPr>
          <w:color w:val="0000FF"/>
          <w:sz w:val="24"/>
          <w:szCs w:val="24"/>
        </w:rPr>
        <w:t>其中，从业人员 300 人及以上，且营业收入 2000 万元及以上的为中型企业；从业人员20</w:t>
      </w:r>
      <w:r>
        <w:rPr>
          <w:color w:val="0000FF"/>
          <w:spacing w:val="3"/>
          <w:sz w:val="24"/>
          <w:szCs w:val="24"/>
        </w:rPr>
        <w:t xml:space="preserve">  </w:t>
      </w:r>
      <w:r>
        <w:rPr>
          <w:color w:val="0000FF"/>
          <w:sz w:val="24"/>
          <w:szCs w:val="24"/>
        </w:rPr>
        <w:t>人及以上，且营业收入 300 万元及以上的为小型企业；从业人员 20 人以下或营业收入300</w:t>
      </w:r>
      <w:r>
        <w:rPr>
          <w:color w:val="0000FF"/>
          <w:spacing w:val="6"/>
          <w:sz w:val="24"/>
          <w:szCs w:val="24"/>
        </w:rPr>
        <w:t xml:space="preserve"> </w:t>
      </w:r>
      <w:r>
        <w:rPr>
          <w:color w:val="0000FF"/>
          <w:spacing w:val="-5"/>
          <w:sz w:val="24"/>
          <w:szCs w:val="24"/>
        </w:rPr>
        <w:t>万元以下的为微型企业。</w:t>
      </w:r>
    </w:p>
    <w:p w14:paraId="32D1FFB0">
      <w:pPr>
        <w:spacing w:line="352" w:lineRule="auto"/>
        <w:rPr>
          <w:rFonts w:ascii="Arial"/>
          <w:sz w:val="21"/>
        </w:rPr>
      </w:pPr>
    </w:p>
    <w:p w14:paraId="73A0FAE2">
      <w:pPr>
        <w:pStyle w:val="2"/>
        <w:spacing w:before="103" w:line="268" w:lineRule="auto"/>
        <w:ind w:left="2" w:right="36" w:firstLine="511"/>
        <w:rPr>
          <w:sz w:val="24"/>
          <w:szCs w:val="24"/>
        </w:rPr>
      </w:pPr>
      <w:r>
        <w:rPr>
          <w:spacing w:val="-2"/>
          <w:sz w:val="24"/>
          <w:szCs w:val="24"/>
        </w:rPr>
        <w:t>（三）建筑业。营业收入 80000 万元以下或资产总额 80000 万元以下的为中小微型企</w:t>
      </w:r>
      <w:r>
        <w:rPr>
          <w:spacing w:val="4"/>
          <w:sz w:val="24"/>
          <w:szCs w:val="24"/>
        </w:rPr>
        <w:t xml:space="preserve"> </w:t>
      </w:r>
      <w:r>
        <w:rPr>
          <w:spacing w:val="-1"/>
          <w:sz w:val="24"/>
          <w:szCs w:val="24"/>
        </w:rPr>
        <w:t>业。其中，营业收入 6000 万元及以上，且资产总额 5000 万元及以上的</w:t>
      </w:r>
      <w:r>
        <w:rPr>
          <w:spacing w:val="-2"/>
          <w:sz w:val="24"/>
          <w:szCs w:val="24"/>
        </w:rPr>
        <w:t>为中型企业；营业</w:t>
      </w:r>
    </w:p>
    <w:p w14:paraId="53D8880C">
      <w:pPr>
        <w:spacing w:line="268" w:lineRule="auto"/>
        <w:rPr>
          <w:sz w:val="24"/>
          <w:szCs w:val="24"/>
        </w:rPr>
        <w:sectPr>
          <w:footerReference r:id="rId47" w:type="default"/>
          <w:pgSz w:w="11907" w:h="16840"/>
          <w:pgMar w:top="400" w:right="1172" w:bottom="1051" w:left="1136" w:header="0" w:footer="837" w:gutter="0"/>
          <w:cols w:space="720" w:num="1"/>
        </w:sectPr>
      </w:pPr>
    </w:p>
    <w:p w14:paraId="1EF815CB">
      <w:pPr>
        <w:spacing w:line="242" w:lineRule="auto"/>
        <w:rPr>
          <w:rFonts w:ascii="Arial"/>
          <w:sz w:val="21"/>
        </w:rPr>
      </w:pPr>
    </w:p>
    <w:p w14:paraId="4F1C5557">
      <w:pPr>
        <w:spacing w:line="242" w:lineRule="auto"/>
        <w:rPr>
          <w:rFonts w:ascii="Arial"/>
          <w:sz w:val="21"/>
        </w:rPr>
      </w:pPr>
    </w:p>
    <w:p w14:paraId="6AED4946">
      <w:pPr>
        <w:spacing w:line="242" w:lineRule="auto"/>
        <w:rPr>
          <w:rFonts w:ascii="Arial"/>
          <w:sz w:val="21"/>
        </w:rPr>
      </w:pPr>
    </w:p>
    <w:p w14:paraId="1F88EF52">
      <w:pPr>
        <w:spacing w:line="243" w:lineRule="auto"/>
        <w:rPr>
          <w:rFonts w:ascii="Arial"/>
          <w:sz w:val="21"/>
        </w:rPr>
      </w:pPr>
    </w:p>
    <w:p w14:paraId="40C53BAF">
      <w:pPr>
        <w:pStyle w:val="2"/>
        <w:spacing w:before="103" w:line="319" w:lineRule="auto"/>
        <w:ind w:left="2" w:right="80" w:firstLine="4"/>
        <w:rPr>
          <w:sz w:val="24"/>
          <w:szCs w:val="24"/>
        </w:rPr>
      </w:pPr>
      <w:r>
        <w:rPr>
          <w:spacing w:val="-2"/>
          <w:sz w:val="24"/>
          <w:szCs w:val="24"/>
        </w:rPr>
        <w:t>收入 300 万元及以上，且资产总额 300 万元及以上的为小型企业；营业收入 300 万元以下</w:t>
      </w:r>
      <w:r>
        <w:rPr>
          <w:spacing w:val="13"/>
          <w:sz w:val="24"/>
          <w:szCs w:val="24"/>
        </w:rPr>
        <w:t xml:space="preserve"> </w:t>
      </w:r>
      <w:r>
        <w:rPr>
          <w:spacing w:val="-4"/>
          <w:sz w:val="24"/>
          <w:szCs w:val="24"/>
        </w:rPr>
        <w:t>或资产总额 300 万元以下的为微型企业。</w:t>
      </w:r>
    </w:p>
    <w:p w14:paraId="255B4C84">
      <w:pPr>
        <w:pStyle w:val="2"/>
        <w:spacing w:before="257" w:line="286" w:lineRule="auto"/>
        <w:ind w:left="2" w:right="122" w:firstLine="512"/>
        <w:rPr>
          <w:sz w:val="24"/>
          <w:szCs w:val="24"/>
        </w:rPr>
      </w:pPr>
      <w:r>
        <w:rPr>
          <w:spacing w:val="-2"/>
          <w:sz w:val="24"/>
          <w:szCs w:val="24"/>
        </w:rPr>
        <w:t>（四）批发业。从业人员 200 人以下或营业收</w:t>
      </w:r>
      <w:r>
        <w:rPr>
          <w:spacing w:val="-3"/>
          <w:sz w:val="24"/>
          <w:szCs w:val="24"/>
        </w:rPr>
        <w:t>入 40000 万元以下的为中小微型企业。</w:t>
      </w:r>
      <w:r>
        <w:rPr>
          <w:sz w:val="24"/>
          <w:szCs w:val="24"/>
        </w:rPr>
        <w:t xml:space="preserve"> </w:t>
      </w:r>
      <w:r>
        <w:rPr>
          <w:spacing w:val="-2"/>
          <w:sz w:val="24"/>
          <w:szCs w:val="24"/>
        </w:rPr>
        <w:t>其中，从业人员 20 人及以上，且营业收入 5000 万元及以上的为中型企业；从业人员 5 人</w:t>
      </w:r>
      <w:r>
        <w:rPr>
          <w:spacing w:val="16"/>
          <w:sz w:val="24"/>
          <w:szCs w:val="24"/>
        </w:rPr>
        <w:t xml:space="preserve"> </w:t>
      </w:r>
      <w:r>
        <w:rPr>
          <w:sz w:val="24"/>
          <w:szCs w:val="24"/>
        </w:rPr>
        <w:t>及以上，且营业收入 1000 万元及以上的为小型企业；从业人员 5 人以下或营业收入1000</w:t>
      </w:r>
      <w:r>
        <w:rPr>
          <w:spacing w:val="6"/>
          <w:sz w:val="24"/>
          <w:szCs w:val="24"/>
        </w:rPr>
        <w:t xml:space="preserve"> </w:t>
      </w:r>
      <w:r>
        <w:rPr>
          <w:spacing w:val="-5"/>
          <w:sz w:val="24"/>
          <w:szCs w:val="24"/>
        </w:rPr>
        <w:t>万元以下的为微型企业。</w:t>
      </w:r>
    </w:p>
    <w:p w14:paraId="2369C8D8">
      <w:pPr>
        <w:spacing w:line="352" w:lineRule="auto"/>
        <w:rPr>
          <w:rFonts w:ascii="Arial"/>
          <w:sz w:val="21"/>
        </w:rPr>
      </w:pPr>
    </w:p>
    <w:p w14:paraId="180D14AE">
      <w:pPr>
        <w:pStyle w:val="2"/>
        <w:spacing w:before="103" w:line="286" w:lineRule="auto"/>
        <w:ind w:left="2" w:right="122" w:firstLine="512"/>
        <w:rPr>
          <w:sz w:val="24"/>
          <w:szCs w:val="24"/>
        </w:rPr>
      </w:pPr>
      <w:r>
        <w:rPr>
          <w:spacing w:val="-2"/>
          <w:sz w:val="24"/>
          <w:szCs w:val="24"/>
        </w:rPr>
        <w:t>（五）零售业。从业人员 300 人以下或营业收</w:t>
      </w:r>
      <w:r>
        <w:rPr>
          <w:spacing w:val="-3"/>
          <w:sz w:val="24"/>
          <w:szCs w:val="24"/>
        </w:rPr>
        <w:t>入 20000 万元以下的为中小微型企业。</w:t>
      </w:r>
      <w:r>
        <w:rPr>
          <w:sz w:val="24"/>
          <w:szCs w:val="24"/>
        </w:rPr>
        <w:t xml:space="preserve"> 其中，从业人员 50 人及以上，且营业收入 500 万元及以上的为中型企业；从</w:t>
      </w:r>
      <w:r>
        <w:rPr>
          <w:spacing w:val="-1"/>
          <w:sz w:val="24"/>
          <w:szCs w:val="24"/>
        </w:rPr>
        <w:t>业人员10 人</w:t>
      </w:r>
      <w:r>
        <w:rPr>
          <w:sz w:val="24"/>
          <w:szCs w:val="24"/>
        </w:rPr>
        <w:t xml:space="preserve"> </w:t>
      </w:r>
      <w:r>
        <w:rPr>
          <w:spacing w:val="2"/>
          <w:sz w:val="24"/>
          <w:szCs w:val="24"/>
        </w:rPr>
        <w:t xml:space="preserve">及以上，且营业收入 100 万元及以上的为小型企业；从业人员10 </w:t>
      </w:r>
      <w:r>
        <w:rPr>
          <w:spacing w:val="1"/>
          <w:sz w:val="24"/>
          <w:szCs w:val="24"/>
        </w:rPr>
        <w:t>人以下或营业收入100</w:t>
      </w:r>
      <w:r>
        <w:rPr>
          <w:sz w:val="24"/>
          <w:szCs w:val="24"/>
        </w:rPr>
        <w:t xml:space="preserve">   </w:t>
      </w:r>
      <w:r>
        <w:rPr>
          <w:spacing w:val="-5"/>
          <w:sz w:val="24"/>
          <w:szCs w:val="24"/>
        </w:rPr>
        <w:t>万元以下的为微型企业。</w:t>
      </w:r>
    </w:p>
    <w:p w14:paraId="4146CFDB">
      <w:pPr>
        <w:spacing w:line="352" w:lineRule="auto"/>
        <w:rPr>
          <w:rFonts w:ascii="Arial"/>
          <w:sz w:val="21"/>
        </w:rPr>
      </w:pPr>
    </w:p>
    <w:p w14:paraId="49DB2C93">
      <w:pPr>
        <w:pStyle w:val="2"/>
        <w:spacing w:before="103" w:line="290" w:lineRule="auto"/>
        <w:ind w:firstLine="515"/>
        <w:rPr>
          <w:sz w:val="24"/>
          <w:szCs w:val="24"/>
        </w:rPr>
      </w:pPr>
      <w:r>
        <w:rPr>
          <w:spacing w:val="-2"/>
          <w:sz w:val="24"/>
          <w:szCs w:val="24"/>
        </w:rPr>
        <w:t>（六）交通运输业。从业人员</w:t>
      </w:r>
      <w:r>
        <w:rPr>
          <w:spacing w:val="19"/>
          <w:sz w:val="24"/>
          <w:szCs w:val="24"/>
        </w:rPr>
        <w:t xml:space="preserve"> </w:t>
      </w:r>
      <w:r>
        <w:rPr>
          <w:spacing w:val="-2"/>
          <w:sz w:val="24"/>
          <w:szCs w:val="24"/>
        </w:rPr>
        <w:t>1000 人以下或营业</w:t>
      </w:r>
      <w:r>
        <w:rPr>
          <w:spacing w:val="-3"/>
          <w:sz w:val="24"/>
          <w:szCs w:val="24"/>
        </w:rPr>
        <w:t>收入 30000 万元以下的为中小微型</w:t>
      </w:r>
      <w:r>
        <w:rPr>
          <w:sz w:val="24"/>
          <w:szCs w:val="24"/>
        </w:rPr>
        <w:t xml:space="preserve">    </w:t>
      </w:r>
      <w:r>
        <w:rPr>
          <w:spacing w:val="-1"/>
          <w:sz w:val="24"/>
          <w:szCs w:val="24"/>
        </w:rPr>
        <w:t>企业。其中，从业人员 300 人及以上，且营业收入 3000 万元及以上的为中型企</w:t>
      </w:r>
      <w:r>
        <w:rPr>
          <w:spacing w:val="-2"/>
          <w:sz w:val="24"/>
          <w:szCs w:val="24"/>
        </w:rPr>
        <w:t>业；从业人</w:t>
      </w:r>
      <w:r>
        <w:rPr>
          <w:sz w:val="24"/>
          <w:szCs w:val="24"/>
        </w:rPr>
        <w:t xml:space="preserve"> </w:t>
      </w:r>
      <w:r>
        <w:rPr>
          <w:spacing w:val="-1"/>
          <w:sz w:val="24"/>
          <w:szCs w:val="24"/>
        </w:rPr>
        <w:t>员 20 人及以上，且营业收入 200</w:t>
      </w:r>
      <w:r>
        <w:rPr>
          <w:spacing w:val="-2"/>
          <w:sz w:val="24"/>
          <w:szCs w:val="24"/>
        </w:rPr>
        <w:t xml:space="preserve"> 万元及以上的为小型企业；从业人员 20 人以下或营业收</w:t>
      </w:r>
      <w:r>
        <w:rPr>
          <w:sz w:val="24"/>
          <w:szCs w:val="24"/>
        </w:rPr>
        <w:t xml:space="preserve">   </w:t>
      </w:r>
      <w:r>
        <w:rPr>
          <w:spacing w:val="-4"/>
          <w:sz w:val="24"/>
          <w:szCs w:val="24"/>
        </w:rPr>
        <w:t>入 200 万元以下的为微型企业。</w:t>
      </w:r>
    </w:p>
    <w:p w14:paraId="31428DDB">
      <w:pPr>
        <w:spacing w:line="325" w:lineRule="auto"/>
        <w:rPr>
          <w:rFonts w:ascii="Arial"/>
          <w:sz w:val="21"/>
        </w:rPr>
      </w:pPr>
    </w:p>
    <w:p w14:paraId="0DC16762">
      <w:pPr>
        <w:pStyle w:val="2"/>
        <w:spacing w:before="103" w:line="286" w:lineRule="auto"/>
        <w:ind w:left="2" w:right="39" w:firstLine="512"/>
        <w:rPr>
          <w:sz w:val="24"/>
          <w:szCs w:val="24"/>
        </w:rPr>
      </w:pPr>
      <w:r>
        <w:rPr>
          <w:spacing w:val="-2"/>
          <w:sz w:val="24"/>
          <w:szCs w:val="24"/>
        </w:rPr>
        <w:t>（七）仓储业。从业人员 200 人以下或营业收入 30000 万元以下的为中小微型企业。</w:t>
      </w:r>
      <w:r>
        <w:rPr>
          <w:spacing w:val="3"/>
          <w:sz w:val="24"/>
          <w:szCs w:val="24"/>
        </w:rPr>
        <w:t xml:space="preserve">  </w:t>
      </w:r>
      <w:r>
        <w:rPr>
          <w:spacing w:val="2"/>
          <w:sz w:val="24"/>
          <w:szCs w:val="24"/>
        </w:rPr>
        <w:t>其中，从业人员 100 人及以上，且营业收入1000 万元及以上</w:t>
      </w:r>
      <w:r>
        <w:rPr>
          <w:spacing w:val="1"/>
          <w:sz w:val="24"/>
          <w:szCs w:val="24"/>
        </w:rPr>
        <w:t>的为中型企业；从业人员20</w:t>
      </w:r>
      <w:r>
        <w:rPr>
          <w:sz w:val="24"/>
          <w:szCs w:val="24"/>
        </w:rPr>
        <w:t xml:space="preserve">  人及以上，且营业收入 100 万元及以上的为小型企业；从业人员 20 人以下或营业收入100</w:t>
      </w:r>
      <w:r>
        <w:rPr>
          <w:spacing w:val="6"/>
          <w:sz w:val="24"/>
          <w:szCs w:val="24"/>
        </w:rPr>
        <w:t xml:space="preserve"> </w:t>
      </w:r>
      <w:r>
        <w:rPr>
          <w:spacing w:val="-5"/>
          <w:sz w:val="24"/>
          <w:szCs w:val="24"/>
        </w:rPr>
        <w:t>万元以下的为微型企业。</w:t>
      </w:r>
    </w:p>
    <w:p w14:paraId="15E45D6D">
      <w:pPr>
        <w:spacing w:line="351" w:lineRule="auto"/>
        <w:rPr>
          <w:rFonts w:ascii="Arial"/>
          <w:sz w:val="21"/>
        </w:rPr>
      </w:pPr>
    </w:p>
    <w:p w14:paraId="42676276">
      <w:pPr>
        <w:pStyle w:val="2"/>
        <w:spacing w:before="103" w:line="221" w:lineRule="auto"/>
        <w:ind w:left="515"/>
        <w:rPr>
          <w:sz w:val="24"/>
          <w:szCs w:val="24"/>
        </w:rPr>
      </w:pPr>
      <w:r>
        <w:rPr>
          <w:spacing w:val="-2"/>
          <w:sz w:val="24"/>
          <w:szCs w:val="24"/>
        </w:rPr>
        <w:t>（八）邮政业。从业人员</w:t>
      </w:r>
      <w:r>
        <w:rPr>
          <w:spacing w:val="19"/>
          <w:sz w:val="24"/>
          <w:szCs w:val="24"/>
        </w:rPr>
        <w:t xml:space="preserve"> </w:t>
      </w:r>
      <w:r>
        <w:rPr>
          <w:spacing w:val="-2"/>
          <w:sz w:val="24"/>
          <w:szCs w:val="24"/>
        </w:rPr>
        <w:t>1000 人以下或营业收入</w:t>
      </w:r>
      <w:r>
        <w:rPr>
          <w:spacing w:val="-3"/>
          <w:sz w:val="24"/>
          <w:szCs w:val="24"/>
        </w:rPr>
        <w:t xml:space="preserve"> 30000 万元以下的为中小微型企业</w:t>
      </w:r>
    </w:p>
    <w:p w14:paraId="4C44666F">
      <w:pPr>
        <w:pStyle w:val="2"/>
        <w:spacing w:before="155" w:line="317" w:lineRule="auto"/>
        <w:ind w:left="12" w:right="182" w:firstLine="1"/>
        <w:jc w:val="both"/>
        <w:rPr>
          <w:sz w:val="24"/>
          <w:szCs w:val="24"/>
        </w:rPr>
      </w:pPr>
      <w:r>
        <w:rPr>
          <w:spacing w:val="-1"/>
          <w:sz w:val="24"/>
          <w:szCs w:val="24"/>
        </w:rPr>
        <w:t>。其中，从业人员 300 人及以上，且营业收入 2</w:t>
      </w:r>
      <w:r>
        <w:rPr>
          <w:spacing w:val="-2"/>
          <w:sz w:val="24"/>
          <w:szCs w:val="24"/>
        </w:rPr>
        <w:t>000 万元及以上的为中型企业；从业人员</w:t>
      </w:r>
      <w:r>
        <w:rPr>
          <w:sz w:val="24"/>
          <w:szCs w:val="24"/>
        </w:rPr>
        <w:t xml:space="preserve">  </w:t>
      </w:r>
      <w:r>
        <w:rPr>
          <w:spacing w:val="-2"/>
          <w:sz w:val="24"/>
          <w:szCs w:val="24"/>
        </w:rPr>
        <w:t>20 人及以上，且营业收入 100 万元及以上的为小型企业；从业人员 20 人以下或营业收入</w:t>
      </w:r>
      <w:r>
        <w:rPr>
          <w:spacing w:val="15"/>
          <w:sz w:val="24"/>
          <w:szCs w:val="24"/>
        </w:rPr>
        <w:t xml:space="preserve"> </w:t>
      </w:r>
      <w:r>
        <w:rPr>
          <w:spacing w:val="-5"/>
          <w:sz w:val="24"/>
          <w:szCs w:val="24"/>
        </w:rPr>
        <w:t>100 万元以下的为微型企业。</w:t>
      </w:r>
    </w:p>
    <w:p w14:paraId="43933DE0">
      <w:pPr>
        <w:spacing w:line="317" w:lineRule="auto"/>
        <w:rPr>
          <w:sz w:val="24"/>
          <w:szCs w:val="24"/>
        </w:rPr>
        <w:sectPr>
          <w:footerReference r:id="rId48" w:type="default"/>
          <w:pgSz w:w="11907" w:h="16840"/>
          <w:pgMar w:top="400" w:right="1152" w:bottom="1051" w:left="1135" w:header="0" w:footer="837" w:gutter="0"/>
          <w:cols w:space="720" w:num="1"/>
        </w:sectPr>
      </w:pPr>
    </w:p>
    <w:p w14:paraId="427E30C5">
      <w:pPr>
        <w:spacing w:line="242" w:lineRule="auto"/>
        <w:rPr>
          <w:rFonts w:ascii="Arial"/>
          <w:sz w:val="21"/>
        </w:rPr>
      </w:pPr>
    </w:p>
    <w:p w14:paraId="26108E0E">
      <w:pPr>
        <w:spacing w:line="243" w:lineRule="auto"/>
        <w:rPr>
          <w:rFonts w:ascii="Arial"/>
          <w:sz w:val="21"/>
        </w:rPr>
      </w:pPr>
    </w:p>
    <w:p w14:paraId="7DD13B65">
      <w:pPr>
        <w:spacing w:line="243" w:lineRule="auto"/>
        <w:rPr>
          <w:rFonts w:ascii="Arial"/>
          <w:sz w:val="21"/>
        </w:rPr>
      </w:pPr>
    </w:p>
    <w:p w14:paraId="40B2E9E1">
      <w:pPr>
        <w:spacing w:line="243" w:lineRule="auto"/>
        <w:rPr>
          <w:rFonts w:ascii="Arial"/>
          <w:sz w:val="21"/>
        </w:rPr>
      </w:pPr>
    </w:p>
    <w:p w14:paraId="188E74C1">
      <w:pPr>
        <w:pStyle w:val="2"/>
        <w:spacing w:before="103" w:line="286" w:lineRule="auto"/>
        <w:ind w:right="39" w:firstLine="512"/>
        <w:rPr>
          <w:sz w:val="24"/>
          <w:szCs w:val="24"/>
        </w:rPr>
      </w:pPr>
      <w:r>
        <w:rPr>
          <w:spacing w:val="-2"/>
          <w:sz w:val="24"/>
          <w:szCs w:val="24"/>
        </w:rPr>
        <w:t>（九）住宿业。从业人员 300 人以下或营业收入 10000 万元以下的为中小微型企业。</w:t>
      </w:r>
      <w:r>
        <w:rPr>
          <w:spacing w:val="3"/>
          <w:sz w:val="24"/>
          <w:szCs w:val="24"/>
        </w:rPr>
        <w:t xml:space="preserve">  </w:t>
      </w:r>
      <w:r>
        <w:rPr>
          <w:sz w:val="24"/>
          <w:szCs w:val="24"/>
        </w:rPr>
        <w:t>其中，从业人员 100 人及以上，且营业收入 2000 万元及以上的为中型企业；从业人员10</w:t>
      </w:r>
      <w:r>
        <w:rPr>
          <w:spacing w:val="3"/>
          <w:sz w:val="24"/>
          <w:szCs w:val="24"/>
        </w:rPr>
        <w:t xml:space="preserve">  </w:t>
      </w:r>
      <w:r>
        <w:rPr>
          <w:spacing w:val="2"/>
          <w:sz w:val="24"/>
          <w:szCs w:val="24"/>
        </w:rPr>
        <w:t>人及以上，且营业收入 100 万元及以上的为小型企业；从业人员1</w:t>
      </w:r>
      <w:r>
        <w:rPr>
          <w:spacing w:val="1"/>
          <w:sz w:val="24"/>
          <w:szCs w:val="24"/>
        </w:rPr>
        <w:t>0 人以下或营业收入100</w:t>
      </w:r>
      <w:r>
        <w:rPr>
          <w:sz w:val="24"/>
          <w:szCs w:val="24"/>
        </w:rPr>
        <w:t xml:space="preserve"> </w:t>
      </w:r>
      <w:r>
        <w:rPr>
          <w:spacing w:val="-5"/>
          <w:sz w:val="24"/>
          <w:szCs w:val="24"/>
        </w:rPr>
        <w:t>万元以下的为微型企业。</w:t>
      </w:r>
    </w:p>
    <w:p w14:paraId="0BF68A87">
      <w:pPr>
        <w:spacing w:line="352" w:lineRule="auto"/>
        <w:rPr>
          <w:rFonts w:ascii="Arial"/>
          <w:sz w:val="21"/>
        </w:rPr>
      </w:pPr>
    </w:p>
    <w:p w14:paraId="3631C524">
      <w:pPr>
        <w:pStyle w:val="2"/>
        <w:spacing w:before="103" w:line="286" w:lineRule="auto"/>
        <w:ind w:right="39" w:firstLine="512"/>
        <w:rPr>
          <w:sz w:val="24"/>
          <w:szCs w:val="24"/>
        </w:rPr>
      </w:pPr>
      <w:r>
        <w:rPr>
          <w:spacing w:val="-2"/>
          <w:sz w:val="24"/>
          <w:szCs w:val="24"/>
        </w:rPr>
        <w:t>（十）餐饮业。从业人员 300 人以下或营业收入 10000 万元以下的为中小微型企业。</w:t>
      </w:r>
      <w:r>
        <w:rPr>
          <w:spacing w:val="3"/>
          <w:sz w:val="24"/>
          <w:szCs w:val="24"/>
        </w:rPr>
        <w:t xml:space="preserve">  </w:t>
      </w:r>
      <w:r>
        <w:rPr>
          <w:sz w:val="24"/>
          <w:szCs w:val="24"/>
        </w:rPr>
        <w:t>其中，从业人员 100 人及以上，且营业收入 2000 万元及以上的为中型企业；从业人员10</w:t>
      </w:r>
      <w:r>
        <w:rPr>
          <w:spacing w:val="3"/>
          <w:sz w:val="24"/>
          <w:szCs w:val="24"/>
        </w:rPr>
        <w:t xml:space="preserve">  </w:t>
      </w:r>
      <w:r>
        <w:rPr>
          <w:spacing w:val="2"/>
          <w:sz w:val="24"/>
          <w:szCs w:val="24"/>
        </w:rPr>
        <w:t>人及以上，且营业收入 100 万元及以上的为小型企业；从业人员1</w:t>
      </w:r>
      <w:r>
        <w:rPr>
          <w:spacing w:val="1"/>
          <w:sz w:val="24"/>
          <w:szCs w:val="24"/>
        </w:rPr>
        <w:t>0 人以下或营业收入100</w:t>
      </w:r>
      <w:r>
        <w:rPr>
          <w:sz w:val="24"/>
          <w:szCs w:val="24"/>
        </w:rPr>
        <w:t xml:space="preserve"> </w:t>
      </w:r>
      <w:r>
        <w:rPr>
          <w:spacing w:val="-5"/>
          <w:sz w:val="24"/>
          <w:szCs w:val="24"/>
        </w:rPr>
        <w:t>万元以下的为微型企业。</w:t>
      </w:r>
    </w:p>
    <w:p w14:paraId="5998AFD5">
      <w:pPr>
        <w:spacing w:line="352" w:lineRule="auto"/>
        <w:rPr>
          <w:rFonts w:ascii="Arial"/>
          <w:sz w:val="21"/>
        </w:rPr>
      </w:pPr>
    </w:p>
    <w:p w14:paraId="7CD8CC60">
      <w:pPr>
        <w:pStyle w:val="2"/>
        <w:spacing w:before="103" w:line="290" w:lineRule="auto"/>
        <w:ind w:firstLine="512"/>
        <w:rPr>
          <w:sz w:val="24"/>
          <w:szCs w:val="24"/>
        </w:rPr>
      </w:pPr>
      <w:r>
        <w:rPr>
          <w:spacing w:val="-2"/>
          <w:sz w:val="24"/>
          <w:szCs w:val="24"/>
        </w:rPr>
        <w:t>（十一）信息传输业。从业人员 2000 人以下或营业收入 100000 万元以下的为中小微</w:t>
      </w:r>
      <w:r>
        <w:rPr>
          <w:spacing w:val="2"/>
          <w:sz w:val="24"/>
          <w:szCs w:val="24"/>
        </w:rPr>
        <w:t xml:space="preserve">  </w:t>
      </w:r>
      <w:r>
        <w:rPr>
          <w:spacing w:val="-1"/>
          <w:sz w:val="24"/>
          <w:szCs w:val="24"/>
        </w:rPr>
        <w:t>型企业。其中，从业人员 100 人及以上，且营业收入 1000 万元及以上的</w:t>
      </w:r>
      <w:r>
        <w:rPr>
          <w:spacing w:val="-2"/>
          <w:sz w:val="24"/>
          <w:szCs w:val="24"/>
        </w:rPr>
        <w:t>为中型企业；从业</w:t>
      </w:r>
      <w:r>
        <w:rPr>
          <w:sz w:val="24"/>
          <w:szCs w:val="24"/>
        </w:rPr>
        <w:t xml:space="preserve"> </w:t>
      </w:r>
      <w:r>
        <w:rPr>
          <w:spacing w:val="2"/>
          <w:sz w:val="24"/>
          <w:szCs w:val="24"/>
        </w:rPr>
        <w:t>人员 10 人及以上，且营业收入100</w:t>
      </w:r>
      <w:r>
        <w:rPr>
          <w:spacing w:val="1"/>
          <w:sz w:val="24"/>
          <w:szCs w:val="24"/>
        </w:rPr>
        <w:t xml:space="preserve"> 万元及以上的为小型企业；从业人员10 人以下或营业</w:t>
      </w:r>
      <w:r>
        <w:rPr>
          <w:sz w:val="24"/>
          <w:szCs w:val="24"/>
        </w:rPr>
        <w:t xml:space="preserve">   </w:t>
      </w:r>
      <w:r>
        <w:rPr>
          <w:spacing w:val="-4"/>
          <w:sz w:val="24"/>
          <w:szCs w:val="24"/>
        </w:rPr>
        <w:t>收入 100 万元以下的为微型企业。</w:t>
      </w:r>
    </w:p>
    <w:p w14:paraId="6590BFA8">
      <w:pPr>
        <w:spacing w:line="325" w:lineRule="auto"/>
        <w:rPr>
          <w:rFonts w:ascii="Arial"/>
          <w:sz w:val="21"/>
        </w:rPr>
      </w:pPr>
    </w:p>
    <w:p w14:paraId="370A5E76">
      <w:pPr>
        <w:pStyle w:val="2"/>
        <w:spacing w:before="103" w:line="290" w:lineRule="auto"/>
        <w:ind w:firstLine="512"/>
        <w:rPr>
          <w:sz w:val="24"/>
          <w:szCs w:val="24"/>
        </w:rPr>
      </w:pPr>
      <w:r>
        <w:rPr>
          <w:spacing w:val="-2"/>
          <w:sz w:val="24"/>
          <w:szCs w:val="24"/>
        </w:rPr>
        <w:t>（十二）软件和信息技术服务业。从业人员 300 人以下或营业收入 10000 万元以下的</w:t>
      </w:r>
      <w:r>
        <w:rPr>
          <w:spacing w:val="1"/>
          <w:sz w:val="24"/>
          <w:szCs w:val="24"/>
        </w:rPr>
        <w:t xml:space="preserve">  </w:t>
      </w:r>
      <w:r>
        <w:rPr>
          <w:spacing w:val="-1"/>
          <w:sz w:val="24"/>
          <w:szCs w:val="24"/>
        </w:rPr>
        <w:t>为中小微型企业。其中，从业人员 100 人及以上，且营业收入 1000 万元</w:t>
      </w:r>
      <w:r>
        <w:rPr>
          <w:spacing w:val="-2"/>
          <w:sz w:val="24"/>
          <w:szCs w:val="24"/>
        </w:rPr>
        <w:t>及以上的为中型企</w:t>
      </w:r>
      <w:r>
        <w:rPr>
          <w:sz w:val="24"/>
          <w:szCs w:val="24"/>
        </w:rPr>
        <w:t xml:space="preserve"> 业；从业人员 10 人及以上，且营业收入 50 万元及以上的为小型企业；从业人</w:t>
      </w:r>
      <w:r>
        <w:rPr>
          <w:spacing w:val="-1"/>
          <w:sz w:val="24"/>
          <w:szCs w:val="24"/>
        </w:rPr>
        <w:t>员10 人以下</w:t>
      </w:r>
      <w:r>
        <w:rPr>
          <w:sz w:val="24"/>
          <w:szCs w:val="24"/>
        </w:rPr>
        <w:t xml:space="preserve"> </w:t>
      </w:r>
      <w:r>
        <w:rPr>
          <w:spacing w:val="-4"/>
          <w:sz w:val="24"/>
          <w:szCs w:val="24"/>
        </w:rPr>
        <w:t>或营业收入 50 万元以下的为微型企业。</w:t>
      </w:r>
    </w:p>
    <w:p w14:paraId="36E200FC">
      <w:pPr>
        <w:spacing w:line="325" w:lineRule="auto"/>
        <w:rPr>
          <w:rFonts w:ascii="Arial"/>
          <w:sz w:val="21"/>
        </w:rPr>
      </w:pPr>
    </w:p>
    <w:p w14:paraId="65A92F55">
      <w:pPr>
        <w:pStyle w:val="2"/>
        <w:spacing w:before="103" w:line="290" w:lineRule="auto"/>
        <w:ind w:left="1" w:firstLine="511"/>
        <w:rPr>
          <w:sz w:val="24"/>
          <w:szCs w:val="24"/>
        </w:rPr>
      </w:pPr>
      <w:r>
        <w:rPr>
          <w:spacing w:val="-2"/>
          <w:sz w:val="24"/>
          <w:szCs w:val="24"/>
        </w:rPr>
        <w:t>（十三）房地产开发经营。营业收入 200000 万元以下或资产总额 10000 万元以下的</w:t>
      </w:r>
      <w:r>
        <w:rPr>
          <w:spacing w:val="1"/>
          <w:sz w:val="24"/>
          <w:szCs w:val="24"/>
        </w:rPr>
        <w:t xml:space="preserve">   </w:t>
      </w:r>
      <w:r>
        <w:rPr>
          <w:spacing w:val="-1"/>
          <w:sz w:val="24"/>
          <w:szCs w:val="24"/>
        </w:rPr>
        <w:t>为中小微型企业。其中，营业收入 1000 万元及以上，且资产总额 5000</w:t>
      </w:r>
      <w:r>
        <w:rPr>
          <w:spacing w:val="-2"/>
          <w:sz w:val="24"/>
          <w:szCs w:val="24"/>
        </w:rPr>
        <w:t xml:space="preserve"> 万元及以上的为中</w:t>
      </w:r>
      <w:r>
        <w:rPr>
          <w:sz w:val="24"/>
          <w:szCs w:val="24"/>
        </w:rPr>
        <w:t xml:space="preserve">  </w:t>
      </w:r>
      <w:r>
        <w:rPr>
          <w:spacing w:val="-1"/>
          <w:sz w:val="24"/>
          <w:szCs w:val="24"/>
        </w:rPr>
        <w:t>型企业；营业收入 100 万元及以上，且资产总额 2000 万元及以上的为</w:t>
      </w:r>
      <w:r>
        <w:rPr>
          <w:spacing w:val="-2"/>
          <w:sz w:val="24"/>
          <w:szCs w:val="24"/>
        </w:rPr>
        <w:t>小型企业；营业收入</w:t>
      </w:r>
      <w:r>
        <w:rPr>
          <w:sz w:val="24"/>
          <w:szCs w:val="24"/>
        </w:rPr>
        <w:t xml:space="preserve"> </w:t>
      </w:r>
      <w:r>
        <w:rPr>
          <w:spacing w:val="-3"/>
          <w:sz w:val="24"/>
          <w:szCs w:val="24"/>
        </w:rPr>
        <w:t>100 万元以下或资产总额 2000 万元以下的为微型企业。</w:t>
      </w:r>
    </w:p>
    <w:p w14:paraId="44EB625B">
      <w:pPr>
        <w:spacing w:line="322" w:lineRule="auto"/>
        <w:rPr>
          <w:rFonts w:ascii="Arial"/>
          <w:sz w:val="21"/>
        </w:rPr>
      </w:pPr>
    </w:p>
    <w:p w14:paraId="4EB8D021">
      <w:pPr>
        <w:pStyle w:val="2"/>
        <w:spacing w:before="103" w:line="269" w:lineRule="auto"/>
        <w:ind w:firstLine="511"/>
        <w:rPr>
          <w:sz w:val="24"/>
          <w:szCs w:val="24"/>
        </w:rPr>
      </w:pPr>
      <w:r>
        <w:rPr>
          <w:spacing w:val="-2"/>
          <w:sz w:val="24"/>
          <w:szCs w:val="24"/>
        </w:rPr>
        <w:t>（十四）物业管理。从业人员</w:t>
      </w:r>
      <w:r>
        <w:rPr>
          <w:spacing w:val="19"/>
          <w:sz w:val="24"/>
          <w:szCs w:val="24"/>
        </w:rPr>
        <w:t xml:space="preserve"> </w:t>
      </w:r>
      <w:r>
        <w:rPr>
          <w:spacing w:val="-2"/>
          <w:sz w:val="24"/>
          <w:szCs w:val="24"/>
        </w:rPr>
        <w:t>1000 人以下或营业</w:t>
      </w:r>
      <w:r>
        <w:rPr>
          <w:spacing w:val="-3"/>
          <w:sz w:val="24"/>
          <w:szCs w:val="24"/>
        </w:rPr>
        <w:t>收入 5000 万元以下的为中小微型企</w:t>
      </w:r>
      <w:r>
        <w:rPr>
          <w:sz w:val="24"/>
          <w:szCs w:val="24"/>
        </w:rPr>
        <w:t xml:space="preserve">  业。其中，从业人员 300 人及以上，且营业收入1000 万元及以上的为中型企业；从业人员</w:t>
      </w:r>
    </w:p>
    <w:p w14:paraId="3C097C4F">
      <w:pPr>
        <w:pStyle w:val="2"/>
        <w:spacing w:before="103" w:line="269" w:lineRule="auto"/>
        <w:ind w:firstLine="511"/>
        <w:rPr>
          <w:sz w:val="24"/>
          <w:szCs w:val="24"/>
        </w:rPr>
      </w:pPr>
    </w:p>
    <w:p w14:paraId="2041D83A">
      <w:pPr>
        <w:spacing w:line="269" w:lineRule="auto"/>
        <w:rPr>
          <w:sz w:val="24"/>
          <w:szCs w:val="24"/>
        </w:rPr>
        <w:sectPr>
          <w:footerReference r:id="rId49" w:type="default"/>
          <w:pgSz w:w="11907" w:h="16840"/>
          <w:pgMar w:top="400" w:right="1152" w:bottom="1051" w:left="1137" w:header="0" w:footer="837" w:gutter="0"/>
          <w:cols w:space="720" w:num="1"/>
        </w:sectPr>
      </w:pPr>
    </w:p>
    <w:p w14:paraId="33EC1837">
      <w:pPr>
        <w:pStyle w:val="2"/>
        <w:spacing w:before="196" w:line="225" w:lineRule="auto"/>
        <w:rPr>
          <w:sz w:val="24"/>
          <w:szCs w:val="24"/>
        </w:rPr>
      </w:pPr>
      <w:r>
        <w:rPr>
          <w:spacing w:val="-5"/>
          <w:sz w:val="24"/>
          <w:szCs w:val="24"/>
        </w:rPr>
        <w:t>入 500 万元以下的为微型企业。</w:t>
      </w:r>
    </w:p>
    <w:p w14:paraId="2A6972EF">
      <w:pPr>
        <w:spacing w:line="325" w:lineRule="auto"/>
        <w:rPr>
          <w:rFonts w:ascii="Arial"/>
          <w:sz w:val="21"/>
        </w:rPr>
      </w:pPr>
    </w:p>
    <w:p w14:paraId="041DB094">
      <w:pPr>
        <w:pStyle w:val="2"/>
        <w:spacing w:before="102" w:line="290" w:lineRule="auto"/>
        <w:ind w:firstLine="512"/>
        <w:rPr>
          <w:sz w:val="24"/>
          <w:szCs w:val="24"/>
        </w:rPr>
      </w:pPr>
      <w:r>
        <w:rPr>
          <w:spacing w:val="-2"/>
          <w:sz w:val="24"/>
          <w:szCs w:val="24"/>
        </w:rPr>
        <w:t>（十五）租赁和商务服务业。从业人员 300 人以下或资产总额 120000 万元以下的为</w:t>
      </w:r>
      <w:r>
        <w:rPr>
          <w:sz w:val="24"/>
          <w:szCs w:val="24"/>
        </w:rPr>
        <w:t xml:space="preserve">    </w:t>
      </w:r>
      <w:r>
        <w:rPr>
          <w:spacing w:val="-1"/>
          <w:sz w:val="24"/>
          <w:szCs w:val="24"/>
        </w:rPr>
        <w:t>中小微型企业。其中，从业人员 100 人及以上，且资产总额 8000 万元及</w:t>
      </w:r>
      <w:r>
        <w:rPr>
          <w:spacing w:val="-2"/>
          <w:sz w:val="24"/>
          <w:szCs w:val="24"/>
        </w:rPr>
        <w:t>以上的为中型企业</w:t>
      </w:r>
      <w:r>
        <w:rPr>
          <w:sz w:val="24"/>
          <w:szCs w:val="24"/>
        </w:rPr>
        <w:t xml:space="preserve"> ；从业人员</w:t>
      </w:r>
      <w:r>
        <w:rPr>
          <w:spacing w:val="19"/>
          <w:sz w:val="24"/>
          <w:szCs w:val="24"/>
        </w:rPr>
        <w:t xml:space="preserve"> </w:t>
      </w:r>
      <w:r>
        <w:rPr>
          <w:sz w:val="24"/>
          <w:szCs w:val="24"/>
        </w:rPr>
        <w:t xml:space="preserve">10 人及以上，且资产总额 </w:t>
      </w:r>
      <w:r>
        <w:rPr>
          <w:spacing w:val="-1"/>
          <w:sz w:val="24"/>
          <w:szCs w:val="24"/>
        </w:rPr>
        <w:t>100 万元及以上的为小型企业；从业人员10 人以下</w:t>
      </w:r>
      <w:r>
        <w:rPr>
          <w:sz w:val="24"/>
          <w:szCs w:val="24"/>
        </w:rPr>
        <w:t xml:space="preserve">   </w:t>
      </w:r>
      <w:r>
        <w:rPr>
          <w:spacing w:val="-4"/>
          <w:sz w:val="24"/>
          <w:szCs w:val="24"/>
        </w:rPr>
        <w:t>或资产总额 100 万元以下的为微型企业。</w:t>
      </w:r>
    </w:p>
    <w:p w14:paraId="33BAD6E3">
      <w:pPr>
        <w:spacing w:line="322" w:lineRule="auto"/>
        <w:rPr>
          <w:rFonts w:ascii="Arial"/>
          <w:sz w:val="21"/>
        </w:rPr>
      </w:pPr>
    </w:p>
    <w:p w14:paraId="734BB620">
      <w:pPr>
        <w:pStyle w:val="2"/>
        <w:spacing w:before="103" w:line="278" w:lineRule="auto"/>
        <w:ind w:left="5" w:right="182" w:firstLine="508"/>
        <w:rPr>
          <w:sz w:val="24"/>
          <w:szCs w:val="24"/>
        </w:rPr>
      </w:pPr>
      <w:r>
        <w:rPr>
          <w:spacing w:val="-2"/>
          <w:sz w:val="24"/>
          <w:szCs w:val="24"/>
        </w:rPr>
        <w:t>（十六）其他未列明行业。从业人员 300 人以下的为中小微型企业。其中，从业人员</w:t>
      </w:r>
      <w:r>
        <w:rPr>
          <w:spacing w:val="18"/>
          <w:sz w:val="24"/>
          <w:szCs w:val="24"/>
        </w:rPr>
        <w:t xml:space="preserve"> </w:t>
      </w:r>
      <w:r>
        <w:rPr>
          <w:spacing w:val="-1"/>
          <w:sz w:val="24"/>
          <w:szCs w:val="24"/>
        </w:rPr>
        <w:t>100 人及以上的为中型企业；从业人员 1</w:t>
      </w:r>
      <w:r>
        <w:rPr>
          <w:spacing w:val="-2"/>
          <w:sz w:val="24"/>
          <w:szCs w:val="24"/>
        </w:rPr>
        <w:t>0 人及以上的为小型企业；从业人员 10 人以下的</w:t>
      </w:r>
      <w:r>
        <w:rPr>
          <w:sz w:val="24"/>
          <w:szCs w:val="24"/>
        </w:rPr>
        <w:t xml:space="preserve"> </w:t>
      </w:r>
      <w:r>
        <w:rPr>
          <w:spacing w:val="-8"/>
          <w:sz w:val="24"/>
          <w:szCs w:val="24"/>
        </w:rPr>
        <w:t>为微型企业。</w:t>
      </w:r>
    </w:p>
    <w:p w14:paraId="4BFB38C9">
      <w:pPr>
        <w:spacing w:line="394" w:lineRule="auto"/>
        <w:rPr>
          <w:rFonts w:ascii="Arial"/>
          <w:sz w:val="21"/>
        </w:rPr>
      </w:pPr>
    </w:p>
    <w:p w14:paraId="0AE55D6B">
      <w:pPr>
        <w:pStyle w:val="2"/>
        <w:spacing w:before="103" w:line="184" w:lineRule="auto"/>
        <w:ind w:left="481"/>
        <w:rPr>
          <w:sz w:val="24"/>
          <w:szCs w:val="24"/>
        </w:rPr>
      </w:pPr>
      <w:r>
        <w:rPr>
          <w:spacing w:val="-2"/>
          <w:sz w:val="24"/>
          <w:szCs w:val="24"/>
        </w:rPr>
        <w:t>五、企业类型的划分以统计部门的统计数据</w:t>
      </w:r>
      <w:r>
        <w:rPr>
          <w:spacing w:val="-3"/>
          <w:sz w:val="24"/>
          <w:szCs w:val="24"/>
        </w:rPr>
        <w:t>为依据。</w:t>
      </w:r>
    </w:p>
    <w:p w14:paraId="6D62FB00">
      <w:pPr>
        <w:spacing w:line="394" w:lineRule="auto"/>
        <w:rPr>
          <w:rFonts w:ascii="Arial"/>
          <w:sz w:val="21"/>
        </w:rPr>
      </w:pPr>
    </w:p>
    <w:p w14:paraId="53CBE49D">
      <w:pPr>
        <w:pStyle w:val="2"/>
        <w:spacing w:before="103" w:line="184" w:lineRule="auto"/>
        <w:ind w:right="20"/>
        <w:jc w:val="right"/>
        <w:rPr>
          <w:sz w:val="24"/>
          <w:szCs w:val="24"/>
        </w:rPr>
      </w:pPr>
      <w:r>
        <w:rPr>
          <w:sz w:val="24"/>
          <w:szCs w:val="24"/>
        </w:rPr>
        <w:t>六、本规定适用于在中华人民共和国境内依法设立的各类所有制和各</w:t>
      </w:r>
      <w:r>
        <w:rPr>
          <w:spacing w:val="-1"/>
          <w:sz w:val="24"/>
          <w:szCs w:val="24"/>
        </w:rPr>
        <w:t>种组织形式的企业</w:t>
      </w:r>
    </w:p>
    <w:p w14:paraId="7EF1CA99">
      <w:pPr>
        <w:pStyle w:val="2"/>
        <w:spacing w:before="219" w:line="184" w:lineRule="auto"/>
        <w:ind w:left="12"/>
        <w:rPr>
          <w:sz w:val="24"/>
          <w:szCs w:val="24"/>
        </w:rPr>
      </w:pPr>
      <w:r>
        <w:rPr>
          <w:spacing w:val="-3"/>
          <w:sz w:val="24"/>
          <w:szCs w:val="24"/>
        </w:rPr>
        <w:t>。个体工商户和本规定以外的行业，参照本规定进行划型。</w:t>
      </w:r>
    </w:p>
    <w:p w14:paraId="7A8A64CF">
      <w:pPr>
        <w:spacing w:line="395" w:lineRule="auto"/>
        <w:rPr>
          <w:rFonts w:ascii="Arial"/>
          <w:sz w:val="21"/>
        </w:rPr>
      </w:pPr>
    </w:p>
    <w:p w14:paraId="5F646599">
      <w:pPr>
        <w:pStyle w:val="2"/>
        <w:spacing w:before="103" w:line="269" w:lineRule="auto"/>
        <w:ind w:left="1" w:right="20" w:firstLine="481"/>
        <w:rPr>
          <w:sz w:val="24"/>
          <w:szCs w:val="24"/>
        </w:rPr>
      </w:pPr>
      <w:r>
        <w:rPr>
          <w:sz w:val="24"/>
          <w:szCs w:val="24"/>
        </w:rPr>
        <w:t>七、本规定的中型企业标准上限即为大型企业标准的下限，国家统计</w:t>
      </w:r>
      <w:r>
        <w:rPr>
          <w:spacing w:val="-1"/>
          <w:sz w:val="24"/>
          <w:szCs w:val="24"/>
        </w:rPr>
        <w:t>部门据此制定大中</w:t>
      </w:r>
      <w:r>
        <w:rPr>
          <w:sz w:val="24"/>
          <w:szCs w:val="24"/>
        </w:rPr>
        <w:t xml:space="preserve"> 小微型企业的统计分类。国务院有关部门据此进行相关数据分析，不得制定与</w:t>
      </w:r>
      <w:r>
        <w:rPr>
          <w:spacing w:val="-1"/>
          <w:sz w:val="24"/>
          <w:szCs w:val="24"/>
        </w:rPr>
        <w:t>本规定不一致</w:t>
      </w:r>
      <w:r>
        <w:rPr>
          <w:sz w:val="24"/>
          <w:szCs w:val="24"/>
        </w:rPr>
        <w:t xml:space="preserve"> </w:t>
      </w:r>
      <w:r>
        <w:rPr>
          <w:spacing w:val="-6"/>
          <w:sz w:val="24"/>
          <w:szCs w:val="24"/>
        </w:rPr>
        <w:t>的企业划型标准。</w:t>
      </w:r>
    </w:p>
    <w:p w14:paraId="06B5A907">
      <w:pPr>
        <w:spacing w:line="394" w:lineRule="auto"/>
        <w:rPr>
          <w:rFonts w:ascii="Arial"/>
          <w:sz w:val="21"/>
        </w:rPr>
      </w:pPr>
    </w:p>
    <w:p w14:paraId="53E9EA27">
      <w:pPr>
        <w:pStyle w:val="2"/>
        <w:spacing w:before="103" w:line="248" w:lineRule="auto"/>
        <w:ind w:right="20" w:firstLine="479"/>
        <w:rPr>
          <w:sz w:val="24"/>
          <w:szCs w:val="24"/>
        </w:rPr>
      </w:pPr>
      <w:r>
        <w:rPr>
          <w:sz w:val="24"/>
          <w:szCs w:val="24"/>
        </w:rPr>
        <w:t>八、本规定由工业和信息化部、国家统计局会同有关部门根据《国民经济行业</w:t>
      </w:r>
      <w:r>
        <w:rPr>
          <w:spacing w:val="-1"/>
          <w:sz w:val="24"/>
          <w:szCs w:val="24"/>
        </w:rPr>
        <w:t>分类》修</w:t>
      </w:r>
      <w:r>
        <w:rPr>
          <w:sz w:val="24"/>
          <w:szCs w:val="24"/>
        </w:rPr>
        <w:t xml:space="preserve"> </w:t>
      </w:r>
      <w:r>
        <w:rPr>
          <w:spacing w:val="-3"/>
          <w:sz w:val="24"/>
          <w:szCs w:val="24"/>
        </w:rPr>
        <w:t>订情况和企业发展变化情况适时修订。</w:t>
      </w:r>
    </w:p>
    <w:p w14:paraId="7A0AB9DC">
      <w:pPr>
        <w:spacing w:line="394" w:lineRule="auto"/>
        <w:rPr>
          <w:rFonts w:ascii="Arial"/>
          <w:sz w:val="21"/>
        </w:rPr>
      </w:pPr>
    </w:p>
    <w:p w14:paraId="7A3AB5D7">
      <w:pPr>
        <w:pStyle w:val="2"/>
        <w:spacing w:before="103" w:line="184" w:lineRule="auto"/>
        <w:ind w:left="480"/>
        <w:rPr>
          <w:sz w:val="24"/>
          <w:szCs w:val="24"/>
        </w:rPr>
      </w:pPr>
      <w:r>
        <w:rPr>
          <w:spacing w:val="-2"/>
          <w:sz w:val="24"/>
          <w:szCs w:val="24"/>
        </w:rPr>
        <w:t>九、本规定由工业和信息化部、国家统计局会同有关部门负责解释。</w:t>
      </w:r>
    </w:p>
    <w:p w14:paraId="7E499D24">
      <w:pPr>
        <w:spacing w:line="473" w:lineRule="auto"/>
        <w:rPr>
          <w:rFonts w:ascii="Arial"/>
          <w:sz w:val="21"/>
        </w:rPr>
      </w:pPr>
    </w:p>
    <w:p w14:paraId="47A5EE1C">
      <w:pPr>
        <w:pStyle w:val="2"/>
        <w:spacing w:before="103" w:line="248" w:lineRule="auto"/>
        <w:ind w:left="10" w:right="500" w:firstLine="471"/>
        <w:rPr>
          <w:sz w:val="24"/>
          <w:szCs w:val="24"/>
        </w:rPr>
      </w:pPr>
      <w:r>
        <w:rPr>
          <w:sz w:val="24"/>
          <w:szCs w:val="24"/>
        </w:rPr>
        <w:t>十、本规定自发布之日起执行，原国家经贸委、原国家计委、财政</w:t>
      </w:r>
      <w:r>
        <w:rPr>
          <w:spacing w:val="-1"/>
          <w:sz w:val="24"/>
          <w:szCs w:val="24"/>
        </w:rPr>
        <w:t>部和国家统计局</w:t>
      </w:r>
      <w:r>
        <w:rPr>
          <w:sz w:val="24"/>
          <w:szCs w:val="24"/>
        </w:rPr>
        <w:t xml:space="preserve"> </w:t>
      </w:r>
      <w:r>
        <w:rPr>
          <w:spacing w:val="-3"/>
          <w:sz w:val="24"/>
          <w:szCs w:val="24"/>
        </w:rPr>
        <w:t>2003年颁布的《中小企业标准暂行规定》同时废止。</w:t>
      </w:r>
    </w:p>
    <w:p w14:paraId="7D4889C7">
      <w:pPr>
        <w:spacing w:line="248" w:lineRule="auto"/>
        <w:rPr>
          <w:sz w:val="24"/>
          <w:szCs w:val="24"/>
        </w:rPr>
        <w:sectPr>
          <w:headerReference r:id="rId50" w:type="default"/>
          <w:footerReference r:id="rId51" w:type="default"/>
          <w:pgSz w:w="11907" w:h="16840"/>
          <w:pgMar w:top="1818" w:right="1152" w:bottom="1051" w:left="1137" w:header="1448" w:footer="837" w:gutter="0"/>
          <w:cols w:space="720" w:num="1"/>
        </w:sectPr>
      </w:pPr>
    </w:p>
    <w:p w14:paraId="4C8668E7">
      <w:pPr>
        <w:spacing w:line="318" w:lineRule="auto"/>
        <w:rPr>
          <w:rFonts w:ascii="Arial"/>
          <w:sz w:val="21"/>
        </w:rPr>
      </w:pPr>
    </w:p>
    <w:p w14:paraId="29883C18">
      <w:pPr>
        <w:spacing w:line="319" w:lineRule="auto"/>
        <w:rPr>
          <w:rFonts w:ascii="Arial"/>
          <w:sz w:val="21"/>
        </w:rPr>
      </w:pPr>
    </w:p>
    <w:p w14:paraId="3D2F61A6">
      <w:pPr>
        <w:spacing w:line="319" w:lineRule="auto"/>
        <w:rPr>
          <w:rFonts w:ascii="Arial"/>
          <w:sz w:val="21"/>
        </w:rPr>
      </w:pPr>
    </w:p>
    <w:p w14:paraId="31A8E891">
      <w:pPr>
        <w:pStyle w:val="2"/>
        <w:spacing w:before="120" w:line="229" w:lineRule="auto"/>
        <w:ind w:left="2639"/>
        <w:rPr>
          <w:sz w:val="28"/>
          <w:szCs w:val="28"/>
        </w:rPr>
      </w:pPr>
      <w:r>
        <w:rPr>
          <w:b/>
          <w:bCs/>
          <w:spacing w:val="-1"/>
          <w:sz w:val="28"/>
          <w:szCs w:val="28"/>
        </w:rPr>
        <w:t>6-2、《残疾人福利性单位声明函》</w:t>
      </w:r>
    </w:p>
    <w:p w14:paraId="4A53D273">
      <w:pPr>
        <w:spacing w:line="380" w:lineRule="auto"/>
        <w:rPr>
          <w:rFonts w:ascii="Arial"/>
          <w:sz w:val="21"/>
        </w:rPr>
      </w:pPr>
    </w:p>
    <w:p w14:paraId="41B8331B">
      <w:pPr>
        <w:pStyle w:val="2"/>
        <w:spacing w:before="103" w:line="312" w:lineRule="auto"/>
        <w:ind w:firstLine="569"/>
        <w:jc w:val="both"/>
        <w:rPr>
          <w:sz w:val="24"/>
          <w:szCs w:val="24"/>
        </w:rPr>
      </w:pPr>
      <w:r>
        <w:rPr>
          <w:spacing w:val="-1"/>
          <w:sz w:val="24"/>
          <w:szCs w:val="24"/>
        </w:rPr>
        <w:t>本单位郑重声明，根据《财政部</w:t>
      </w:r>
      <w:r>
        <w:rPr>
          <w:spacing w:val="21"/>
          <w:sz w:val="24"/>
          <w:szCs w:val="24"/>
        </w:rPr>
        <w:t xml:space="preserve"> </w:t>
      </w:r>
      <w:r>
        <w:rPr>
          <w:spacing w:val="-1"/>
          <w:sz w:val="24"/>
          <w:szCs w:val="24"/>
        </w:rPr>
        <w:t>民政部</w:t>
      </w:r>
      <w:r>
        <w:rPr>
          <w:spacing w:val="20"/>
          <w:sz w:val="24"/>
          <w:szCs w:val="24"/>
        </w:rPr>
        <w:t xml:space="preserve"> </w:t>
      </w:r>
      <w:r>
        <w:rPr>
          <w:spacing w:val="-1"/>
          <w:sz w:val="24"/>
          <w:szCs w:val="24"/>
        </w:rPr>
        <w:t>中国残疾人联合会关于促</w:t>
      </w:r>
      <w:r>
        <w:rPr>
          <w:spacing w:val="-2"/>
          <w:sz w:val="24"/>
          <w:szCs w:val="24"/>
        </w:rPr>
        <w:t>进残疾人就业政府采</w:t>
      </w:r>
      <w:r>
        <w:rPr>
          <w:sz w:val="24"/>
          <w:szCs w:val="24"/>
        </w:rPr>
        <w:t xml:space="preserve"> </w:t>
      </w:r>
      <w:r>
        <w:rPr>
          <w:spacing w:val="-1"/>
          <w:sz w:val="24"/>
          <w:szCs w:val="24"/>
        </w:rPr>
        <w:t>购政策的通知》（财库〔2017〕141号）的规定，本单位为符合条件的残疾人福利性单位，</w:t>
      </w:r>
      <w:r>
        <w:rPr>
          <w:spacing w:val="4"/>
          <w:sz w:val="24"/>
          <w:szCs w:val="24"/>
        </w:rPr>
        <w:t xml:space="preserve"> </w:t>
      </w:r>
      <w:r>
        <w:rPr>
          <w:spacing w:val="3"/>
          <w:sz w:val="24"/>
          <w:szCs w:val="24"/>
        </w:rPr>
        <w:t xml:space="preserve">且本单位参加______项目采购活动提供本单位服务，或者提供其他残疾人福利性单位服务(  </w:t>
      </w:r>
      <w:r>
        <w:rPr>
          <w:spacing w:val="-2"/>
          <w:sz w:val="24"/>
          <w:szCs w:val="24"/>
        </w:rPr>
        <w:t>不包括使用非残疾人福利性单位注册商标服</w:t>
      </w:r>
      <w:r>
        <w:rPr>
          <w:spacing w:val="-3"/>
          <w:sz w:val="24"/>
          <w:szCs w:val="24"/>
        </w:rPr>
        <w:t>务）。</w:t>
      </w:r>
    </w:p>
    <w:p w14:paraId="6C0D4865">
      <w:pPr>
        <w:pStyle w:val="2"/>
        <w:spacing w:line="183" w:lineRule="auto"/>
        <w:ind w:left="542"/>
        <w:rPr>
          <w:sz w:val="24"/>
          <w:szCs w:val="24"/>
        </w:rPr>
      </w:pPr>
      <w:r>
        <w:rPr>
          <w:spacing w:val="-2"/>
          <w:sz w:val="24"/>
          <w:szCs w:val="24"/>
        </w:rPr>
        <w:t>本单位对上述声明的真实性负责。如有虚假，将依法承担相应责任。</w:t>
      </w:r>
    </w:p>
    <w:p w14:paraId="44285EC5">
      <w:pPr>
        <w:spacing w:line="323" w:lineRule="auto"/>
        <w:rPr>
          <w:rFonts w:ascii="Arial"/>
          <w:sz w:val="21"/>
        </w:rPr>
      </w:pPr>
    </w:p>
    <w:p w14:paraId="76330B5A">
      <w:pPr>
        <w:spacing w:line="324" w:lineRule="auto"/>
        <w:rPr>
          <w:rFonts w:ascii="Arial"/>
          <w:sz w:val="21"/>
        </w:rPr>
      </w:pPr>
    </w:p>
    <w:p w14:paraId="12934B74">
      <w:pPr>
        <w:pStyle w:val="2"/>
        <w:spacing w:before="103" w:line="184" w:lineRule="auto"/>
        <w:ind w:left="2882"/>
        <w:rPr>
          <w:sz w:val="24"/>
          <w:szCs w:val="24"/>
        </w:rPr>
      </w:pPr>
      <w:r>
        <w:rPr>
          <w:spacing w:val="-1"/>
          <w:sz w:val="24"/>
          <w:szCs w:val="24"/>
        </w:rPr>
        <w:t>残疾人福利性单位名称（公章</w:t>
      </w:r>
      <w:r>
        <w:rPr>
          <w:spacing w:val="4"/>
          <w:sz w:val="24"/>
          <w:szCs w:val="24"/>
        </w:rPr>
        <w:t>）：</w:t>
      </w:r>
      <w:r>
        <w:rPr>
          <w:sz w:val="24"/>
          <w:szCs w:val="24"/>
          <w:u w:val="single" w:color="auto"/>
        </w:rPr>
        <w:t xml:space="preserve">               </w:t>
      </w:r>
    </w:p>
    <w:p w14:paraId="1098B0AA">
      <w:pPr>
        <w:pStyle w:val="2"/>
        <w:spacing w:before="226" w:line="180" w:lineRule="auto"/>
        <w:ind w:left="3082"/>
        <w:rPr>
          <w:sz w:val="24"/>
          <w:szCs w:val="24"/>
        </w:rPr>
      </w:pPr>
      <w:r>
        <w:rPr>
          <w:spacing w:val="-14"/>
          <w:sz w:val="24"/>
          <w:szCs w:val="24"/>
        </w:rPr>
        <w:t>日</w:t>
      </w:r>
      <w:r>
        <w:rPr>
          <w:spacing w:val="2"/>
          <w:sz w:val="24"/>
          <w:szCs w:val="24"/>
        </w:rPr>
        <w:t xml:space="preserve">  </w:t>
      </w:r>
      <w:r>
        <w:rPr>
          <w:spacing w:val="-14"/>
          <w:sz w:val="24"/>
          <w:szCs w:val="24"/>
        </w:rPr>
        <w:t>期：</w:t>
      </w:r>
      <w:r>
        <w:rPr>
          <w:sz w:val="24"/>
          <w:szCs w:val="24"/>
          <w:u w:val="single" w:color="auto"/>
        </w:rPr>
        <w:t xml:space="preserve">                    </w:t>
      </w:r>
    </w:p>
    <w:p w14:paraId="1CB0A87B">
      <w:pPr>
        <w:spacing w:line="268" w:lineRule="auto"/>
        <w:rPr>
          <w:rFonts w:ascii="Arial"/>
          <w:sz w:val="21"/>
        </w:rPr>
      </w:pPr>
    </w:p>
    <w:p w14:paraId="42CDD0AD">
      <w:pPr>
        <w:spacing w:line="268" w:lineRule="auto"/>
        <w:rPr>
          <w:rFonts w:ascii="Arial"/>
          <w:sz w:val="21"/>
        </w:rPr>
      </w:pPr>
    </w:p>
    <w:p w14:paraId="4CB15D09">
      <w:pPr>
        <w:spacing w:line="269" w:lineRule="auto"/>
        <w:rPr>
          <w:rFonts w:ascii="Arial"/>
          <w:sz w:val="21"/>
        </w:rPr>
      </w:pPr>
    </w:p>
    <w:p w14:paraId="0D680E40">
      <w:pPr>
        <w:spacing w:line="269" w:lineRule="auto"/>
        <w:rPr>
          <w:rFonts w:ascii="Arial"/>
          <w:sz w:val="21"/>
        </w:rPr>
      </w:pPr>
    </w:p>
    <w:p w14:paraId="6E975C69">
      <w:pPr>
        <w:spacing w:line="269" w:lineRule="auto"/>
        <w:rPr>
          <w:rFonts w:ascii="Arial"/>
          <w:sz w:val="21"/>
        </w:rPr>
      </w:pPr>
    </w:p>
    <w:p w14:paraId="2E161A5B">
      <w:pPr>
        <w:spacing w:line="269" w:lineRule="auto"/>
        <w:rPr>
          <w:rFonts w:ascii="Arial"/>
          <w:sz w:val="21"/>
        </w:rPr>
      </w:pPr>
    </w:p>
    <w:p w14:paraId="060577DB">
      <w:pPr>
        <w:spacing w:line="269" w:lineRule="auto"/>
        <w:rPr>
          <w:rFonts w:ascii="Arial"/>
          <w:sz w:val="21"/>
        </w:rPr>
      </w:pPr>
    </w:p>
    <w:p w14:paraId="4D17DBEC">
      <w:pPr>
        <w:pStyle w:val="2"/>
        <w:spacing w:before="91" w:line="184" w:lineRule="auto"/>
        <w:ind w:left="422"/>
        <w:rPr>
          <w:sz w:val="21"/>
          <w:szCs w:val="21"/>
        </w:rPr>
      </w:pPr>
      <w:r>
        <w:rPr>
          <w:b/>
          <w:bCs/>
          <w:sz w:val="21"/>
          <w:szCs w:val="21"/>
        </w:rPr>
        <w:t>说明：</w:t>
      </w:r>
      <w:r>
        <w:rPr>
          <w:sz w:val="21"/>
          <w:szCs w:val="21"/>
        </w:rPr>
        <w:t>根据财库〔2017〕141号文件的规定,享受政府采购支持政策的残疾人福利性单位</w:t>
      </w:r>
      <w:r>
        <w:rPr>
          <w:spacing w:val="-1"/>
          <w:sz w:val="21"/>
          <w:szCs w:val="21"/>
        </w:rPr>
        <w:t>应当同时满</w:t>
      </w:r>
    </w:p>
    <w:p w14:paraId="30E173B5">
      <w:pPr>
        <w:pStyle w:val="2"/>
        <w:spacing w:before="195" w:line="182" w:lineRule="auto"/>
        <w:rPr>
          <w:sz w:val="21"/>
          <w:szCs w:val="21"/>
        </w:rPr>
      </w:pPr>
      <w:r>
        <w:rPr>
          <w:spacing w:val="-6"/>
          <w:sz w:val="21"/>
          <w:szCs w:val="21"/>
        </w:rPr>
        <w:t>足以下条件：</w:t>
      </w:r>
    </w:p>
    <w:p w14:paraId="3F86F341">
      <w:pPr>
        <w:pStyle w:val="2"/>
        <w:spacing w:before="213" w:line="261" w:lineRule="auto"/>
        <w:ind w:left="1" w:right="69" w:firstLine="448"/>
        <w:rPr>
          <w:sz w:val="21"/>
          <w:szCs w:val="21"/>
        </w:rPr>
      </w:pPr>
      <w:r>
        <w:rPr>
          <w:spacing w:val="-1"/>
          <w:sz w:val="21"/>
          <w:szCs w:val="21"/>
        </w:rPr>
        <w:t>（一）</w:t>
      </w:r>
      <w:r>
        <w:rPr>
          <w:b/>
          <w:bCs/>
          <w:spacing w:val="-1"/>
          <w:sz w:val="21"/>
          <w:szCs w:val="21"/>
        </w:rPr>
        <w:t>安置的残疾人占本单位在职职工人数的比例不低于25%（含25%</w:t>
      </w:r>
      <w:r>
        <w:rPr>
          <w:b/>
          <w:bCs/>
          <w:spacing w:val="5"/>
          <w:sz w:val="21"/>
          <w:szCs w:val="21"/>
        </w:rPr>
        <w:t>），</w:t>
      </w:r>
      <w:r>
        <w:rPr>
          <w:b/>
          <w:bCs/>
          <w:spacing w:val="-1"/>
          <w:sz w:val="21"/>
          <w:szCs w:val="21"/>
        </w:rPr>
        <w:t>并且安置的残疾人人数</w:t>
      </w:r>
      <w:r>
        <w:rPr>
          <w:b/>
          <w:bCs/>
          <w:sz w:val="21"/>
          <w:szCs w:val="21"/>
        </w:rPr>
        <w:t xml:space="preserve"> </w:t>
      </w:r>
      <w:r>
        <w:rPr>
          <w:b/>
          <w:bCs/>
          <w:spacing w:val="-1"/>
          <w:sz w:val="21"/>
          <w:szCs w:val="21"/>
        </w:rPr>
        <w:t>不少于10人（含10人</w:t>
      </w:r>
      <w:r>
        <w:rPr>
          <w:b/>
          <w:bCs/>
          <w:spacing w:val="3"/>
          <w:sz w:val="21"/>
          <w:szCs w:val="21"/>
        </w:rPr>
        <w:t>）</w:t>
      </w:r>
      <w:r>
        <w:rPr>
          <w:spacing w:val="3"/>
          <w:sz w:val="21"/>
          <w:szCs w:val="21"/>
        </w:rPr>
        <w:t>；</w:t>
      </w:r>
    </w:p>
    <w:p w14:paraId="727F5BA5">
      <w:pPr>
        <w:pStyle w:val="2"/>
        <w:spacing w:before="252" w:line="184" w:lineRule="auto"/>
        <w:ind w:left="450"/>
        <w:rPr>
          <w:sz w:val="21"/>
          <w:szCs w:val="21"/>
        </w:rPr>
      </w:pPr>
      <w:r>
        <w:rPr>
          <w:spacing w:val="-2"/>
          <w:sz w:val="21"/>
          <w:szCs w:val="21"/>
        </w:rPr>
        <w:t>（二）依法与安置的每位残疾人签订了一年以上（含一年）的劳动合同或服务协议；</w:t>
      </w:r>
    </w:p>
    <w:p w14:paraId="5DB4D0B0">
      <w:pPr>
        <w:pStyle w:val="2"/>
        <w:spacing w:before="252" w:line="248" w:lineRule="auto"/>
        <w:ind w:left="1" w:right="151" w:firstLine="449"/>
        <w:rPr>
          <w:sz w:val="21"/>
          <w:szCs w:val="21"/>
        </w:rPr>
      </w:pPr>
      <w:r>
        <w:rPr>
          <w:spacing w:val="-1"/>
          <w:sz w:val="21"/>
          <w:szCs w:val="21"/>
        </w:rPr>
        <w:t>（三）为安置的每位残疾人按月足额缴纳了基本养老保险、基本医疗保险、失业保险、工伤</w:t>
      </w:r>
      <w:r>
        <w:rPr>
          <w:spacing w:val="-2"/>
          <w:sz w:val="21"/>
          <w:szCs w:val="21"/>
        </w:rPr>
        <w:t>保险和</w:t>
      </w:r>
      <w:r>
        <w:rPr>
          <w:sz w:val="21"/>
          <w:szCs w:val="21"/>
        </w:rPr>
        <w:t xml:space="preserve"> </w:t>
      </w:r>
      <w:r>
        <w:rPr>
          <w:spacing w:val="-4"/>
          <w:sz w:val="21"/>
          <w:szCs w:val="21"/>
        </w:rPr>
        <w:t>生育保险等社会保险费；</w:t>
      </w:r>
    </w:p>
    <w:p w14:paraId="44177924">
      <w:pPr>
        <w:pStyle w:val="2"/>
        <w:spacing w:before="252" w:line="248" w:lineRule="auto"/>
        <w:ind w:left="17" w:right="142" w:firstLine="433"/>
        <w:rPr>
          <w:sz w:val="21"/>
          <w:szCs w:val="21"/>
        </w:rPr>
      </w:pPr>
      <w:r>
        <w:rPr>
          <w:spacing w:val="-1"/>
          <w:sz w:val="21"/>
          <w:szCs w:val="21"/>
        </w:rPr>
        <w:t>（四）通过银行等金融机构向安置的每位残疾人，按月支付了不低于单位所在区县适用的经省级人</w:t>
      </w:r>
      <w:r>
        <w:rPr>
          <w:spacing w:val="7"/>
          <w:sz w:val="21"/>
          <w:szCs w:val="21"/>
        </w:rPr>
        <w:t xml:space="preserve"> </w:t>
      </w:r>
      <w:r>
        <w:rPr>
          <w:spacing w:val="-4"/>
          <w:sz w:val="21"/>
          <w:szCs w:val="21"/>
        </w:rPr>
        <w:t>民政府批准的月最低工资标准的工资；</w:t>
      </w:r>
    </w:p>
    <w:p w14:paraId="2304A4B2">
      <w:pPr>
        <w:pStyle w:val="2"/>
        <w:spacing w:before="254" w:line="286" w:lineRule="auto"/>
        <w:ind w:left="1" w:right="139" w:firstLine="449"/>
        <w:rPr>
          <w:sz w:val="21"/>
          <w:szCs w:val="21"/>
        </w:rPr>
      </w:pPr>
      <w:r>
        <w:rPr>
          <w:spacing w:val="-1"/>
          <w:sz w:val="21"/>
          <w:szCs w:val="21"/>
        </w:rPr>
        <w:t>（五）提供本单位制造的货物、承担的工程或者服务（以下简称产品</w:t>
      </w:r>
      <w:r>
        <w:rPr>
          <w:spacing w:val="-2"/>
          <w:sz w:val="21"/>
          <w:szCs w:val="21"/>
        </w:rPr>
        <w:t>），</w:t>
      </w:r>
      <w:r>
        <w:rPr>
          <w:spacing w:val="-1"/>
          <w:sz w:val="21"/>
          <w:szCs w:val="21"/>
        </w:rPr>
        <w:t>或者提供其他</w:t>
      </w:r>
      <w:r>
        <w:rPr>
          <w:spacing w:val="-2"/>
          <w:sz w:val="21"/>
          <w:szCs w:val="21"/>
        </w:rPr>
        <w:t>残疾人福利</w:t>
      </w:r>
      <w:r>
        <w:rPr>
          <w:spacing w:val="1"/>
          <w:sz w:val="21"/>
          <w:szCs w:val="21"/>
        </w:rPr>
        <w:t xml:space="preserve"> </w:t>
      </w:r>
      <w:r>
        <w:rPr>
          <w:sz w:val="21"/>
          <w:szCs w:val="21"/>
        </w:rPr>
        <w:t>性单位制造的货物（不包括使用非残疾人福利性单位注册商标的货物）。前款所称残疾人是指</w:t>
      </w:r>
      <w:r>
        <w:rPr>
          <w:spacing w:val="-1"/>
          <w:sz w:val="21"/>
          <w:szCs w:val="21"/>
        </w:rPr>
        <w:t>法定劳动</w:t>
      </w:r>
      <w:r>
        <w:rPr>
          <w:sz w:val="21"/>
          <w:szCs w:val="21"/>
        </w:rPr>
        <w:t xml:space="preserve"> </w:t>
      </w:r>
      <w:r>
        <w:rPr>
          <w:spacing w:val="-1"/>
          <w:sz w:val="21"/>
          <w:szCs w:val="21"/>
        </w:rPr>
        <w:t>年龄内，持有《中华人民共和国残疾人证》或者《中华人民共和国残疾军人证（1至8级）》的自然人，</w:t>
      </w:r>
      <w:r>
        <w:rPr>
          <w:spacing w:val="6"/>
          <w:sz w:val="21"/>
          <w:szCs w:val="21"/>
        </w:rPr>
        <w:t xml:space="preserve"> </w:t>
      </w:r>
      <w:r>
        <w:rPr>
          <w:sz w:val="21"/>
          <w:szCs w:val="21"/>
        </w:rPr>
        <w:t>包括具有劳动条件和劳动意愿的精神残疾人。在职职工人数是指与残疾人福利性单位建立劳动</w:t>
      </w:r>
      <w:r>
        <w:rPr>
          <w:spacing w:val="-1"/>
          <w:sz w:val="21"/>
          <w:szCs w:val="21"/>
        </w:rPr>
        <w:t>关系并依</w:t>
      </w:r>
      <w:r>
        <w:rPr>
          <w:sz w:val="21"/>
          <w:szCs w:val="21"/>
        </w:rPr>
        <w:t xml:space="preserve"> </w:t>
      </w:r>
      <w:r>
        <w:rPr>
          <w:spacing w:val="-3"/>
          <w:sz w:val="21"/>
          <w:szCs w:val="21"/>
        </w:rPr>
        <w:t>法签订劳动合同或者服务协议的雇员人数。</w:t>
      </w:r>
    </w:p>
    <w:p w14:paraId="697BFD82">
      <w:pPr>
        <w:spacing w:line="286" w:lineRule="auto"/>
        <w:rPr>
          <w:sz w:val="21"/>
          <w:szCs w:val="21"/>
        </w:rPr>
        <w:sectPr>
          <w:headerReference r:id="rId52" w:type="default"/>
          <w:footerReference r:id="rId53" w:type="default"/>
          <w:pgSz w:w="11907" w:h="16840"/>
          <w:pgMar w:top="400" w:right="1183" w:bottom="1051" w:left="1135" w:header="0" w:footer="837" w:gutter="0"/>
          <w:cols w:space="720" w:num="1"/>
        </w:sectPr>
      </w:pPr>
    </w:p>
    <w:p w14:paraId="14B76A8A">
      <w:pPr>
        <w:spacing w:line="299" w:lineRule="auto"/>
        <w:rPr>
          <w:rFonts w:ascii="Arial"/>
          <w:sz w:val="21"/>
        </w:rPr>
      </w:pPr>
    </w:p>
    <w:p w14:paraId="0B95FB99">
      <w:pPr>
        <w:spacing w:line="299" w:lineRule="auto"/>
        <w:rPr>
          <w:rFonts w:ascii="Arial"/>
          <w:sz w:val="21"/>
        </w:rPr>
      </w:pPr>
    </w:p>
    <w:p w14:paraId="3A2873E8">
      <w:pPr>
        <w:spacing w:line="299" w:lineRule="auto"/>
        <w:rPr>
          <w:rFonts w:ascii="Arial"/>
          <w:sz w:val="21"/>
        </w:rPr>
      </w:pPr>
    </w:p>
    <w:p w14:paraId="6947864D">
      <w:pPr>
        <w:spacing w:line="300" w:lineRule="auto"/>
        <w:rPr>
          <w:rFonts w:ascii="Arial"/>
          <w:sz w:val="21"/>
        </w:rPr>
      </w:pPr>
    </w:p>
    <w:p w14:paraId="1036F6AC">
      <w:pPr>
        <w:pStyle w:val="2"/>
        <w:spacing w:before="120" w:line="229" w:lineRule="auto"/>
        <w:ind w:left="3250"/>
        <w:rPr>
          <w:sz w:val="28"/>
          <w:szCs w:val="28"/>
        </w:rPr>
      </w:pPr>
      <w:r>
        <w:rPr>
          <w:b/>
          <w:bCs/>
          <w:spacing w:val="-1"/>
          <w:sz w:val="28"/>
          <w:szCs w:val="28"/>
        </w:rPr>
        <w:t>6-3、《监狱企业声明函》</w:t>
      </w:r>
    </w:p>
    <w:p w14:paraId="7B2D65A3">
      <w:pPr>
        <w:spacing w:line="384" w:lineRule="auto"/>
        <w:rPr>
          <w:rFonts w:ascii="Arial"/>
          <w:sz w:val="21"/>
        </w:rPr>
      </w:pPr>
    </w:p>
    <w:p w14:paraId="0B1FCB9D">
      <w:pPr>
        <w:pStyle w:val="2"/>
        <w:tabs>
          <w:tab w:val="left" w:pos="9742"/>
        </w:tabs>
        <w:spacing w:before="103" w:line="305" w:lineRule="auto"/>
        <w:ind w:firstLine="567"/>
        <w:jc w:val="both"/>
        <w:rPr>
          <w:sz w:val="24"/>
          <w:szCs w:val="24"/>
        </w:rPr>
      </w:pPr>
      <w:r>
        <w:rPr>
          <w:sz w:val="24"/>
          <w:szCs w:val="24"/>
        </w:rPr>
        <w:t>本单位郑重声明，根据《财政部司法部关于政府采购支持监狱企业发展有关</w:t>
      </w:r>
      <w:r>
        <w:rPr>
          <w:spacing w:val="-1"/>
          <w:sz w:val="24"/>
          <w:szCs w:val="24"/>
        </w:rPr>
        <w:t>问题的通知</w:t>
      </w:r>
      <w:r>
        <w:rPr>
          <w:sz w:val="24"/>
          <w:szCs w:val="24"/>
        </w:rPr>
        <w:t xml:space="preserve">  》（财库〔2014〕68号）的规定，本单位为符合条件的监狱企业福利性单位，</w:t>
      </w:r>
      <w:r>
        <w:rPr>
          <w:spacing w:val="-1"/>
          <w:sz w:val="24"/>
          <w:szCs w:val="24"/>
        </w:rPr>
        <w:t>本单位参加</w:t>
      </w:r>
      <w:r>
        <w:rPr>
          <w:spacing w:val="-71"/>
          <w:sz w:val="24"/>
          <w:szCs w:val="24"/>
        </w:rPr>
        <w:t xml:space="preserve"> </w:t>
      </w:r>
      <w:r>
        <w:rPr>
          <w:sz w:val="24"/>
          <w:szCs w:val="24"/>
          <w:u w:val="single" w:color="auto"/>
        </w:rPr>
        <w:tab/>
      </w:r>
      <w:r>
        <w:rPr>
          <w:sz w:val="24"/>
          <w:szCs w:val="24"/>
        </w:rPr>
        <w:t xml:space="preserve"> 单位的</w:t>
      </w:r>
      <w:r>
        <w:rPr>
          <w:sz w:val="24"/>
          <w:szCs w:val="24"/>
          <w:u w:val="single" w:color="auto"/>
        </w:rPr>
        <w:t xml:space="preserve">           </w:t>
      </w:r>
      <w:r>
        <w:rPr>
          <w:sz w:val="24"/>
          <w:szCs w:val="24"/>
        </w:rPr>
        <w:t>项目采购活动，货物/施工/服务全部由符合政策要求的监狱企业承</w:t>
      </w:r>
      <w:r>
        <w:rPr>
          <w:spacing w:val="-1"/>
          <w:sz w:val="24"/>
          <w:szCs w:val="24"/>
        </w:rPr>
        <w:t>接。相关监</w:t>
      </w:r>
      <w:r>
        <w:rPr>
          <w:sz w:val="24"/>
          <w:szCs w:val="24"/>
        </w:rPr>
        <w:t xml:space="preserve">  </w:t>
      </w:r>
      <w:r>
        <w:rPr>
          <w:spacing w:val="-4"/>
          <w:sz w:val="24"/>
          <w:szCs w:val="24"/>
        </w:rPr>
        <w:t>狱企业的具体情况如下：</w:t>
      </w:r>
    </w:p>
    <w:p w14:paraId="30816610">
      <w:pPr>
        <w:pStyle w:val="2"/>
        <w:spacing w:line="221" w:lineRule="auto"/>
        <w:ind w:left="501"/>
        <w:rPr>
          <w:sz w:val="24"/>
          <w:szCs w:val="24"/>
        </w:rPr>
      </w:pPr>
      <w:r>
        <w:rPr>
          <w:spacing w:val="-1"/>
          <w:sz w:val="24"/>
          <w:szCs w:val="24"/>
        </w:rPr>
        <w:t>1.</w:t>
      </w:r>
      <w:r>
        <w:rPr>
          <w:b/>
          <w:bCs/>
          <w:spacing w:val="-1"/>
          <w:sz w:val="24"/>
          <w:szCs w:val="24"/>
          <w:u w:val="single" w:color="auto"/>
        </w:rPr>
        <w:t>（标的名称</w:t>
      </w:r>
      <w:r>
        <w:rPr>
          <w:b/>
          <w:bCs/>
          <w:sz w:val="24"/>
          <w:szCs w:val="24"/>
          <w:u w:val="single" w:color="auto"/>
        </w:rPr>
        <w:t>）</w:t>
      </w:r>
      <w:r>
        <w:rPr>
          <w:sz w:val="24"/>
          <w:szCs w:val="24"/>
        </w:rPr>
        <w:t>，</w:t>
      </w:r>
      <w:r>
        <w:rPr>
          <w:spacing w:val="-1"/>
          <w:sz w:val="24"/>
          <w:szCs w:val="24"/>
        </w:rPr>
        <w:t>承接单位为</w:t>
      </w:r>
      <w:r>
        <w:rPr>
          <w:b/>
          <w:bCs/>
          <w:spacing w:val="-1"/>
          <w:sz w:val="24"/>
          <w:szCs w:val="24"/>
          <w:u w:val="single" w:color="auto"/>
        </w:rPr>
        <w:t>（企业名称</w:t>
      </w:r>
      <w:r>
        <w:rPr>
          <w:b/>
          <w:bCs/>
          <w:sz w:val="24"/>
          <w:szCs w:val="24"/>
          <w:u w:val="single" w:color="auto"/>
        </w:rPr>
        <w:t>）</w:t>
      </w:r>
      <w:r>
        <w:rPr>
          <w:sz w:val="24"/>
          <w:szCs w:val="24"/>
        </w:rPr>
        <w:t>，</w:t>
      </w:r>
      <w:r>
        <w:rPr>
          <w:spacing w:val="-1"/>
          <w:sz w:val="24"/>
          <w:szCs w:val="24"/>
        </w:rPr>
        <w:t>属于</w:t>
      </w:r>
      <w:r>
        <w:rPr>
          <w:b/>
          <w:bCs/>
          <w:spacing w:val="-1"/>
          <w:sz w:val="24"/>
          <w:szCs w:val="24"/>
          <w:u w:val="single" w:color="auto"/>
        </w:rPr>
        <w:t>监</w:t>
      </w:r>
      <w:r>
        <w:rPr>
          <w:b/>
          <w:bCs/>
          <w:spacing w:val="-2"/>
          <w:sz w:val="24"/>
          <w:szCs w:val="24"/>
          <w:u w:val="single" w:color="auto"/>
        </w:rPr>
        <w:t>狱企业</w:t>
      </w:r>
      <w:r>
        <w:rPr>
          <w:spacing w:val="-2"/>
          <w:sz w:val="24"/>
          <w:szCs w:val="24"/>
        </w:rPr>
        <w:t>；</w:t>
      </w:r>
    </w:p>
    <w:p w14:paraId="6DB963F2">
      <w:pPr>
        <w:pStyle w:val="2"/>
        <w:spacing w:before="215" w:line="221" w:lineRule="auto"/>
        <w:ind w:left="490"/>
        <w:rPr>
          <w:sz w:val="24"/>
          <w:szCs w:val="24"/>
        </w:rPr>
      </w:pPr>
      <w:r>
        <w:rPr>
          <w:spacing w:val="-1"/>
          <w:sz w:val="24"/>
          <w:szCs w:val="24"/>
        </w:rPr>
        <w:t>2.</w:t>
      </w:r>
      <w:r>
        <w:rPr>
          <w:b/>
          <w:bCs/>
          <w:spacing w:val="-1"/>
          <w:sz w:val="24"/>
          <w:szCs w:val="24"/>
          <w:u w:val="single" w:color="auto"/>
        </w:rPr>
        <w:t>（标的名称</w:t>
      </w:r>
      <w:r>
        <w:rPr>
          <w:b/>
          <w:bCs/>
          <w:spacing w:val="2"/>
          <w:sz w:val="24"/>
          <w:szCs w:val="24"/>
          <w:u w:val="single" w:color="auto"/>
        </w:rPr>
        <w:t>）</w:t>
      </w:r>
      <w:r>
        <w:rPr>
          <w:spacing w:val="2"/>
          <w:sz w:val="24"/>
          <w:szCs w:val="24"/>
        </w:rPr>
        <w:t>，</w:t>
      </w:r>
      <w:r>
        <w:rPr>
          <w:spacing w:val="-1"/>
          <w:sz w:val="24"/>
          <w:szCs w:val="24"/>
        </w:rPr>
        <w:t>承接单位为</w:t>
      </w:r>
      <w:r>
        <w:rPr>
          <w:b/>
          <w:bCs/>
          <w:spacing w:val="-1"/>
          <w:sz w:val="24"/>
          <w:szCs w:val="24"/>
          <w:u w:val="single" w:color="auto"/>
        </w:rPr>
        <w:t>（企业名称</w:t>
      </w:r>
      <w:r>
        <w:rPr>
          <w:b/>
          <w:bCs/>
          <w:spacing w:val="2"/>
          <w:sz w:val="24"/>
          <w:szCs w:val="24"/>
          <w:u w:val="single" w:color="auto"/>
        </w:rPr>
        <w:t>）</w:t>
      </w:r>
      <w:r>
        <w:rPr>
          <w:spacing w:val="2"/>
          <w:sz w:val="24"/>
          <w:szCs w:val="24"/>
        </w:rPr>
        <w:t>，</w:t>
      </w:r>
      <w:r>
        <w:rPr>
          <w:spacing w:val="-1"/>
          <w:sz w:val="24"/>
          <w:szCs w:val="24"/>
        </w:rPr>
        <w:t>属于</w:t>
      </w:r>
      <w:r>
        <w:rPr>
          <w:b/>
          <w:bCs/>
          <w:spacing w:val="-1"/>
          <w:sz w:val="24"/>
          <w:szCs w:val="24"/>
          <w:u w:val="single" w:color="auto"/>
        </w:rPr>
        <w:t>监狱企业</w:t>
      </w:r>
      <w:r>
        <w:rPr>
          <w:spacing w:val="-1"/>
          <w:sz w:val="24"/>
          <w:szCs w:val="24"/>
        </w:rPr>
        <w:t>。</w:t>
      </w:r>
    </w:p>
    <w:p w14:paraId="21C50365">
      <w:pPr>
        <w:spacing w:line="332" w:lineRule="auto"/>
        <w:rPr>
          <w:rFonts w:ascii="Arial"/>
          <w:sz w:val="21"/>
        </w:rPr>
      </w:pPr>
    </w:p>
    <w:p w14:paraId="64836E00">
      <w:pPr>
        <w:pStyle w:val="2"/>
        <w:spacing w:before="103" w:line="138" w:lineRule="exact"/>
        <w:ind w:left="493"/>
        <w:rPr>
          <w:sz w:val="24"/>
          <w:szCs w:val="24"/>
        </w:rPr>
      </w:pPr>
      <w:r>
        <w:rPr>
          <w:spacing w:val="-5"/>
          <w:position w:val="-3"/>
          <w:sz w:val="24"/>
          <w:szCs w:val="24"/>
        </w:rPr>
        <w:t>……</w:t>
      </w:r>
    </w:p>
    <w:p w14:paraId="2A4F8148">
      <w:pPr>
        <w:pStyle w:val="2"/>
        <w:spacing w:before="281" w:line="183" w:lineRule="auto"/>
        <w:ind w:left="539"/>
        <w:rPr>
          <w:sz w:val="24"/>
          <w:szCs w:val="24"/>
        </w:rPr>
      </w:pPr>
      <w:r>
        <w:rPr>
          <w:spacing w:val="-2"/>
          <w:sz w:val="24"/>
          <w:szCs w:val="24"/>
        </w:rPr>
        <w:t>本单位对上述声明的真实性负责。如有虚假，将依法承担相应责任。</w:t>
      </w:r>
    </w:p>
    <w:p w14:paraId="585AE415">
      <w:pPr>
        <w:spacing w:line="323" w:lineRule="auto"/>
        <w:rPr>
          <w:rFonts w:ascii="Arial"/>
          <w:sz w:val="21"/>
        </w:rPr>
      </w:pPr>
    </w:p>
    <w:p w14:paraId="18D2B5CE">
      <w:pPr>
        <w:spacing w:line="324" w:lineRule="auto"/>
        <w:rPr>
          <w:rFonts w:ascii="Arial"/>
          <w:sz w:val="21"/>
        </w:rPr>
      </w:pPr>
    </w:p>
    <w:p w14:paraId="75E3D1F0">
      <w:pPr>
        <w:pStyle w:val="2"/>
        <w:spacing w:before="104" w:line="319" w:lineRule="auto"/>
        <w:ind w:left="1079" w:hanging="529"/>
        <w:rPr>
          <w:sz w:val="24"/>
          <w:szCs w:val="24"/>
        </w:rPr>
      </w:pPr>
      <w:r>
        <w:rPr>
          <w:b/>
          <w:bCs/>
          <w:spacing w:val="1"/>
          <w:sz w:val="24"/>
          <w:szCs w:val="24"/>
        </w:rPr>
        <w:t>附：省级以上监狱管理局、戒毒管理局（含新疆生产建设兵团）</w:t>
      </w:r>
      <w:r>
        <w:rPr>
          <w:b/>
          <w:bCs/>
          <w:spacing w:val="-39"/>
          <w:sz w:val="24"/>
          <w:szCs w:val="24"/>
        </w:rPr>
        <w:t xml:space="preserve"> </w:t>
      </w:r>
      <w:r>
        <w:rPr>
          <w:b/>
          <w:bCs/>
          <w:spacing w:val="1"/>
          <w:sz w:val="24"/>
          <w:szCs w:val="24"/>
        </w:rPr>
        <w:t>出具的监狱企业证明文</w:t>
      </w:r>
      <w:r>
        <w:rPr>
          <w:b/>
          <w:bCs/>
          <w:sz w:val="24"/>
          <w:szCs w:val="24"/>
        </w:rPr>
        <w:t xml:space="preserve"> </w:t>
      </w:r>
      <w:r>
        <w:rPr>
          <w:b/>
          <w:bCs/>
          <w:spacing w:val="-12"/>
          <w:sz w:val="24"/>
          <w:szCs w:val="24"/>
        </w:rPr>
        <w:t>件。</w:t>
      </w:r>
    </w:p>
    <w:p w14:paraId="04BE5079">
      <w:pPr>
        <w:spacing w:line="405" w:lineRule="auto"/>
        <w:rPr>
          <w:rFonts w:ascii="Arial"/>
          <w:sz w:val="21"/>
        </w:rPr>
      </w:pPr>
    </w:p>
    <w:p w14:paraId="1695E1A2">
      <w:pPr>
        <w:pStyle w:val="2"/>
        <w:spacing w:before="103" w:line="184" w:lineRule="auto"/>
        <w:ind w:left="537"/>
        <w:rPr>
          <w:sz w:val="24"/>
          <w:szCs w:val="24"/>
        </w:rPr>
      </w:pPr>
      <w:r>
        <w:rPr>
          <w:spacing w:val="-1"/>
          <w:sz w:val="24"/>
          <w:szCs w:val="24"/>
        </w:rPr>
        <w:t>供应商名称(单位公章)：</w:t>
      </w:r>
      <w:r>
        <w:rPr>
          <w:sz w:val="24"/>
          <w:szCs w:val="24"/>
          <w:u w:val="single" w:color="auto"/>
        </w:rPr>
        <w:t xml:space="preserve">               </w:t>
      </w:r>
    </w:p>
    <w:p w14:paraId="640D5453">
      <w:pPr>
        <w:pStyle w:val="2"/>
        <w:spacing w:before="226" w:line="180" w:lineRule="auto"/>
        <w:ind w:left="572"/>
        <w:rPr>
          <w:sz w:val="24"/>
          <w:szCs w:val="24"/>
        </w:rPr>
      </w:pPr>
      <w:r>
        <w:rPr>
          <w:spacing w:val="-14"/>
          <w:sz w:val="24"/>
          <w:szCs w:val="24"/>
        </w:rPr>
        <w:t>日</w:t>
      </w:r>
      <w:r>
        <w:rPr>
          <w:spacing w:val="2"/>
          <w:sz w:val="24"/>
          <w:szCs w:val="24"/>
        </w:rPr>
        <w:t xml:space="preserve">  </w:t>
      </w:r>
      <w:r>
        <w:rPr>
          <w:spacing w:val="-14"/>
          <w:sz w:val="24"/>
          <w:szCs w:val="24"/>
        </w:rPr>
        <w:t>期：</w:t>
      </w:r>
      <w:r>
        <w:rPr>
          <w:sz w:val="24"/>
          <w:szCs w:val="24"/>
          <w:u w:val="single" w:color="auto"/>
        </w:rPr>
        <w:t xml:space="preserve">               </w:t>
      </w:r>
    </w:p>
    <w:p w14:paraId="093C3089">
      <w:pPr>
        <w:spacing w:line="180" w:lineRule="auto"/>
        <w:rPr>
          <w:sz w:val="24"/>
          <w:szCs w:val="24"/>
        </w:rPr>
        <w:sectPr>
          <w:footerReference r:id="rId54" w:type="default"/>
          <w:pgSz w:w="11906" w:h="16839"/>
          <w:pgMar w:top="400" w:right="1080" w:bottom="1192" w:left="1083" w:header="0" w:footer="978" w:gutter="0"/>
          <w:cols w:space="720" w:num="1"/>
        </w:sectPr>
      </w:pPr>
    </w:p>
    <w:p w14:paraId="26AA3164">
      <w:pPr>
        <w:spacing w:line="259" w:lineRule="auto"/>
        <w:rPr>
          <w:rFonts w:ascii="Arial"/>
          <w:sz w:val="21"/>
        </w:rPr>
      </w:pPr>
    </w:p>
    <w:p w14:paraId="25F2624A">
      <w:pPr>
        <w:spacing w:line="259" w:lineRule="auto"/>
        <w:rPr>
          <w:rFonts w:ascii="Arial"/>
          <w:sz w:val="21"/>
        </w:rPr>
      </w:pPr>
    </w:p>
    <w:p w14:paraId="65688AEF">
      <w:pPr>
        <w:spacing w:line="259" w:lineRule="auto"/>
        <w:rPr>
          <w:rFonts w:ascii="Arial"/>
          <w:sz w:val="21"/>
        </w:rPr>
      </w:pPr>
    </w:p>
    <w:p w14:paraId="7F02FE4A">
      <w:pPr>
        <w:spacing w:line="260" w:lineRule="auto"/>
        <w:rPr>
          <w:rFonts w:ascii="Arial"/>
          <w:sz w:val="21"/>
        </w:rPr>
      </w:pPr>
    </w:p>
    <w:p w14:paraId="272E0D03">
      <w:pPr>
        <w:pStyle w:val="2"/>
        <w:spacing w:before="120" w:line="183" w:lineRule="auto"/>
        <w:ind w:left="3258"/>
        <w:rPr>
          <w:sz w:val="28"/>
          <w:szCs w:val="28"/>
        </w:rPr>
      </w:pPr>
      <w:r>
        <w:rPr>
          <w:b/>
          <w:bCs/>
          <w:spacing w:val="-1"/>
          <w:sz w:val="28"/>
          <w:szCs w:val="28"/>
        </w:rPr>
        <w:t>7、供应商关联单位的说明</w:t>
      </w:r>
    </w:p>
    <w:p w14:paraId="70A06166">
      <w:pPr>
        <w:spacing w:line="394" w:lineRule="auto"/>
        <w:rPr>
          <w:rFonts w:ascii="Arial"/>
          <w:sz w:val="21"/>
        </w:rPr>
      </w:pPr>
    </w:p>
    <w:p w14:paraId="7F87E039">
      <w:pPr>
        <w:pStyle w:val="2"/>
        <w:spacing w:before="103" w:line="183" w:lineRule="auto"/>
        <w:ind w:left="3"/>
        <w:rPr>
          <w:sz w:val="24"/>
          <w:szCs w:val="24"/>
        </w:rPr>
      </w:pPr>
      <w:r>
        <w:rPr>
          <w:spacing w:val="-1"/>
          <w:sz w:val="24"/>
          <w:szCs w:val="24"/>
        </w:rPr>
        <w:t>致</w:t>
      </w:r>
      <w:r>
        <w:rPr>
          <w:sz w:val="24"/>
          <w:szCs w:val="24"/>
        </w:rPr>
        <w:t>：</w:t>
      </w:r>
      <w:r>
        <w:rPr>
          <w:sz w:val="24"/>
          <w:szCs w:val="24"/>
          <w:u w:val="single" w:color="auto"/>
        </w:rPr>
        <w:t>（</w:t>
      </w:r>
      <w:r>
        <w:rPr>
          <w:spacing w:val="-1"/>
          <w:sz w:val="24"/>
          <w:szCs w:val="24"/>
          <w:u w:val="single" w:color="auto"/>
        </w:rPr>
        <w:t>采购人名称）</w:t>
      </w:r>
    </w:p>
    <w:p w14:paraId="5B32F6EE">
      <w:pPr>
        <w:pStyle w:val="2"/>
        <w:spacing w:before="220" w:line="281" w:lineRule="auto"/>
        <w:ind w:left="2" w:right="115" w:firstLine="479"/>
        <w:rPr>
          <w:sz w:val="24"/>
          <w:szCs w:val="24"/>
        </w:rPr>
      </w:pPr>
      <w:r>
        <w:rPr>
          <w:sz w:val="24"/>
          <w:szCs w:val="24"/>
        </w:rPr>
        <w:t>我方参加</w:t>
      </w:r>
      <w:r>
        <w:rPr>
          <w:sz w:val="24"/>
          <w:szCs w:val="24"/>
          <w:u w:val="single" w:color="auto"/>
        </w:rPr>
        <w:t xml:space="preserve">          （项目名称）</w:t>
      </w:r>
      <w:r>
        <w:rPr>
          <w:sz w:val="24"/>
          <w:szCs w:val="24"/>
        </w:rPr>
        <w:t>的申请，根据法律法规维护投标公正性的相关规</w:t>
      </w:r>
      <w:r>
        <w:rPr>
          <w:spacing w:val="-1"/>
          <w:sz w:val="24"/>
          <w:szCs w:val="24"/>
        </w:rPr>
        <w:t>定，特就</w:t>
      </w:r>
      <w:r>
        <w:rPr>
          <w:sz w:val="24"/>
          <w:szCs w:val="24"/>
        </w:rPr>
        <w:t xml:space="preserve"> </w:t>
      </w:r>
      <w:r>
        <w:rPr>
          <w:spacing w:val="-2"/>
          <w:sz w:val="24"/>
          <w:szCs w:val="24"/>
        </w:rPr>
        <w:t>本单位控股及管理关系情况申报如下，并承担申报不实的责任。</w:t>
      </w:r>
    </w:p>
    <w:tbl>
      <w:tblPr>
        <w:tblStyle w:val="6"/>
        <w:tblW w:w="9655"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8"/>
        <w:gridCol w:w="3012"/>
        <w:gridCol w:w="3245"/>
      </w:tblGrid>
      <w:tr w14:paraId="7B2E4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398" w:type="dxa"/>
            <w:vAlign w:val="top"/>
          </w:tcPr>
          <w:p w14:paraId="522C1525">
            <w:pPr>
              <w:pStyle w:val="7"/>
              <w:spacing w:before="123" w:line="183" w:lineRule="auto"/>
              <w:ind w:left="1118"/>
            </w:pPr>
            <w:r>
              <w:rPr>
                <w:spacing w:val="-4"/>
              </w:rPr>
              <w:t>申报人名称</w:t>
            </w:r>
          </w:p>
        </w:tc>
        <w:tc>
          <w:tcPr>
            <w:tcW w:w="6257" w:type="dxa"/>
            <w:gridSpan w:val="2"/>
            <w:vAlign w:val="top"/>
          </w:tcPr>
          <w:p w14:paraId="0EEA9000">
            <w:pPr>
              <w:rPr>
                <w:rFonts w:ascii="Arial"/>
                <w:sz w:val="21"/>
              </w:rPr>
            </w:pPr>
          </w:p>
        </w:tc>
      </w:tr>
      <w:tr w14:paraId="43742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3398" w:type="dxa"/>
            <w:vMerge w:val="restart"/>
            <w:tcBorders>
              <w:bottom w:val="nil"/>
            </w:tcBorders>
            <w:vAlign w:val="top"/>
          </w:tcPr>
          <w:p w14:paraId="7990D033">
            <w:pPr>
              <w:spacing w:line="291" w:lineRule="auto"/>
              <w:rPr>
                <w:rFonts w:ascii="Arial"/>
                <w:sz w:val="21"/>
              </w:rPr>
            </w:pPr>
          </w:p>
          <w:p w14:paraId="2082A176">
            <w:pPr>
              <w:pStyle w:val="7"/>
              <w:spacing w:before="103" w:line="183" w:lineRule="auto"/>
              <w:ind w:left="445"/>
            </w:pPr>
            <w:r>
              <w:rPr>
                <w:spacing w:val="-1"/>
              </w:rPr>
              <w:t>法定代表人/单位负责人</w:t>
            </w:r>
          </w:p>
        </w:tc>
        <w:tc>
          <w:tcPr>
            <w:tcW w:w="3012" w:type="dxa"/>
            <w:vAlign w:val="top"/>
          </w:tcPr>
          <w:p w14:paraId="1A7B6849">
            <w:pPr>
              <w:pStyle w:val="7"/>
              <w:spacing w:before="125" w:line="182" w:lineRule="auto"/>
              <w:ind w:left="1123"/>
            </w:pPr>
            <w:r>
              <w:rPr>
                <w:spacing w:val="-1"/>
              </w:rPr>
              <w:t>姓    名</w:t>
            </w:r>
          </w:p>
        </w:tc>
        <w:tc>
          <w:tcPr>
            <w:tcW w:w="3245" w:type="dxa"/>
            <w:vAlign w:val="top"/>
          </w:tcPr>
          <w:p w14:paraId="724389E3">
            <w:pPr>
              <w:rPr>
                <w:rFonts w:ascii="Arial"/>
                <w:sz w:val="21"/>
              </w:rPr>
            </w:pPr>
          </w:p>
        </w:tc>
      </w:tr>
      <w:tr w14:paraId="46F3F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398" w:type="dxa"/>
            <w:vMerge w:val="continue"/>
            <w:tcBorders>
              <w:top w:val="nil"/>
            </w:tcBorders>
            <w:vAlign w:val="top"/>
          </w:tcPr>
          <w:p w14:paraId="4D00FCCE">
            <w:pPr>
              <w:rPr>
                <w:rFonts w:ascii="Arial"/>
                <w:sz w:val="21"/>
              </w:rPr>
            </w:pPr>
          </w:p>
        </w:tc>
        <w:tc>
          <w:tcPr>
            <w:tcW w:w="3012" w:type="dxa"/>
            <w:vAlign w:val="top"/>
          </w:tcPr>
          <w:p w14:paraId="7173FAA5">
            <w:pPr>
              <w:pStyle w:val="7"/>
              <w:spacing w:before="103" w:line="183" w:lineRule="auto"/>
              <w:ind w:left="1026"/>
            </w:pPr>
            <w:r>
              <w:rPr>
                <w:spacing w:val="-1"/>
              </w:rPr>
              <w:t>身份证号</w:t>
            </w:r>
          </w:p>
        </w:tc>
        <w:tc>
          <w:tcPr>
            <w:tcW w:w="3245" w:type="dxa"/>
            <w:vAlign w:val="top"/>
          </w:tcPr>
          <w:p w14:paraId="2F509A80">
            <w:pPr>
              <w:rPr>
                <w:rFonts w:ascii="Arial"/>
                <w:sz w:val="21"/>
              </w:rPr>
            </w:pPr>
          </w:p>
        </w:tc>
      </w:tr>
      <w:tr w14:paraId="2A1DD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3398" w:type="dxa"/>
            <w:vAlign w:val="top"/>
          </w:tcPr>
          <w:p w14:paraId="50781A1E">
            <w:pPr>
              <w:pStyle w:val="7"/>
              <w:spacing w:before="104" w:line="278" w:lineRule="auto"/>
              <w:ind w:left="1096" w:right="563" w:hanging="531"/>
            </w:pPr>
            <w:r>
              <w:rPr>
                <w:spacing w:val="-1"/>
              </w:rPr>
              <w:t>控股股东/投资人名称</w:t>
            </w:r>
            <w:r>
              <w:rPr>
                <w:spacing w:val="5"/>
              </w:rPr>
              <w:t xml:space="preserve"> </w:t>
            </w:r>
            <w:r>
              <w:rPr>
                <w:spacing w:val="-1"/>
              </w:rPr>
              <w:t>及出资比例</w:t>
            </w:r>
          </w:p>
        </w:tc>
        <w:tc>
          <w:tcPr>
            <w:tcW w:w="6257" w:type="dxa"/>
            <w:gridSpan w:val="2"/>
            <w:vAlign w:val="top"/>
          </w:tcPr>
          <w:p w14:paraId="3CF685F9">
            <w:pPr>
              <w:rPr>
                <w:rFonts w:ascii="Arial"/>
                <w:sz w:val="21"/>
              </w:rPr>
            </w:pPr>
          </w:p>
        </w:tc>
      </w:tr>
      <w:tr w14:paraId="74418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3398" w:type="dxa"/>
            <w:vAlign w:val="top"/>
          </w:tcPr>
          <w:p w14:paraId="3047C8EE">
            <w:pPr>
              <w:pStyle w:val="7"/>
              <w:spacing w:before="107" w:line="277" w:lineRule="auto"/>
              <w:ind w:left="1096" w:right="443" w:hanging="649"/>
            </w:pPr>
            <w:r>
              <w:rPr>
                <w:spacing w:val="-1"/>
              </w:rPr>
              <w:t>非控股股东/投资人名称</w:t>
            </w:r>
            <w:r>
              <w:rPr>
                <w:spacing w:val="4"/>
              </w:rPr>
              <w:t xml:space="preserve"> </w:t>
            </w:r>
            <w:r>
              <w:rPr>
                <w:spacing w:val="-1"/>
              </w:rPr>
              <w:t>及出资比例</w:t>
            </w:r>
          </w:p>
        </w:tc>
        <w:tc>
          <w:tcPr>
            <w:tcW w:w="6257" w:type="dxa"/>
            <w:gridSpan w:val="2"/>
            <w:vAlign w:val="top"/>
          </w:tcPr>
          <w:p w14:paraId="4E6C89D9">
            <w:pPr>
              <w:rPr>
                <w:rFonts w:ascii="Arial"/>
                <w:sz w:val="21"/>
              </w:rPr>
            </w:pPr>
          </w:p>
        </w:tc>
      </w:tr>
      <w:tr w14:paraId="6FD6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398" w:type="dxa"/>
            <w:vMerge w:val="restart"/>
            <w:tcBorders>
              <w:bottom w:val="nil"/>
            </w:tcBorders>
            <w:vAlign w:val="top"/>
          </w:tcPr>
          <w:p w14:paraId="3B0FE960">
            <w:pPr>
              <w:spacing w:line="320" w:lineRule="auto"/>
              <w:rPr>
                <w:rFonts w:ascii="Arial"/>
                <w:sz w:val="21"/>
              </w:rPr>
            </w:pPr>
          </w:p>
          <w:p w14:paraId="7EAA9EB0">
            <w:pPr>
              <w:pStyle w:val="7"/>
              <w:spacing w:before="103" w:line="183" w:lineRule="auto"/>
              <w:ind w:left="737"/>
            </w:pPr>
            <w:r>
              <w:rPr>
                <w:spacing w:val="-1"/>
              </w:rPr>
              <w:t>管理关系单位名称</w:t>
            </w:r>
          </w:p>
        </w:tc>
        <w:tc>
          <w:tcPr>
            <w:tcW w:w="3012" w:type="dxa"/>
            <w:vAlign w:val="top"/>
          </w:tcPr>
          <w:p w14:paraId="686DA567">
            <w:pPr>
              <w:pStyle w:val="7"/>
              <w:spacing w:before="136" w:line="183" w:lineRule="auto"/>
              <w:ind w:left="545"/>
            </w:pPr>
            <w:r>
              <w:rPr>
                <w:spacing w:val="-1"/>
              </w:rPr>
              <w:t>管理关系单位名称</w:t>
            </w:r>
          </w:p>
        </w:tc>
        <w:tc>
          <w:tcPr>
            <w:tcW w:w="3245" w:type="dxa"/>
            <w:vAlign w:val="top"/>
          </w:tcPr>
          <w:p w14:paraId="3FEC7CEA">
            <w:pPr>
              <w:rPr>
                <w:rFonts w:ascii="Arial"/>
                <w:sz w:val="21"/>
              </w:rPr>
            </w:pPr>
          </w:p>
        </w:tc>
      </w:tr>
      <w:tr w14:paraId="09787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3398" w:type="dxa"/>
            <w:vMerge w:val="continue"/>
            <w:tcBorders>
              <w:top w:val="nil"/>
            </w:tcBorders>
            <w:vAlign w:val="top"/>
          </w:tcPr>
          <w:p w14:paraId="067CDD43">
            <w:pPr>
              <w:rPr>
                <w:rFonts w:ascii="Arial"/>
                <w:sz w:val="21"/>
              </w:rPr>
            </w:pPr>
          </w:p>
        </w:tc>
        <w:tc>
          <w:tcPr>
            <w:tcW w:w="3012" w:type="dxa"/>
            <w:vAlign w:val="top"/>
          </w:tcPr>
          <w:p w14:paraId="361BD8B4">
            <w:pPr>
              <w:pStyle w:val="7"/>
              <w:spacing w:before="127" w:line="183" w:lineRule="auto"/>
              <w:ind w:left="424"/>
            </w:pPr>
            <w:r>
              <w:rPr>
                <w:spacing w:val="-1"/>
              </w:rPr>
              <w:t>被管理关系单位名称</w:t>
            </w:r>
          </w:p>
        </w:tc>
        <w:tc>
          <w:tcPr>
            <w:tcW w:w="3245" w:type="dxa"/>
            <w:vAlign w:val="top"/>
          </w:tcPr>
          <w:p w14:paraId="77C7E8D0">
            <w:pPr>
              <w:rPr>
                <w:rFonts w:ascii="Arial"/>
                <w:sz w:val="21"/>
              </w:rPr>
            </w:pPr>
          </w:p>
        </w:tc>
      </w:tr>
      <w:tr w14:paraId="47E0E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3398" w:type="dxa"/>
            <w:vAlign w:val="top"/>
          </w:tcPr>
          <w:p w14:paraId="45DD63CB">
            <w:pPr>
              <w:pStyle w:val="7"/>
              <w:spacing w:before="187" w:line="184" w:lineRule="auto"/>
              <w:ind w:left="1454"/>
            </w:pPr>
            <w:r>
              <w:rPr>
                <w:spacing w:val="-1"/>
              </w:rPr>
              <w:t>备注</w:t>
            </w:r>
          </w:p>
        </w:tc>
        <w:tc>
          <w:tcPr>
            <w:tcW w:w="6257" w:type="dxa"/>
            <w:gridSpan w:val="2"/>
            <w:vAlign w:val="top"/>
          </w:tcPr>
          <w:p w14:paraId="5D810764">
            <w:pPr>
              <w:rPr>
                <w:rFonts w:ascii="Arial"/>
                <w:sz w:val="21"/>
              </w:rPr>
            </w:pPr>
          </w:p>
        </w:tc>
      </w:tr>
    </w:tbl>
    <w:p w14:paraId="4FBA8919">
      <w:pPr>
        <w:spacing w:line="267" w:lineRule="auto"/>
        <w:rPr>
          <w:rFonts w:ascii="Arial"/>
          <w:sz w:val="21"/>
        </w:rPr>
      </w:pPr>
    </w:p>
    <w:p w14:paraId="28C76254">
      <w:pPr>
        <w:spacing w:line="267" w:lineRule="auto"/>
        <w:rPr>
          <w:rFonts w:ascii="Arial"/>
          <w:sz w:val="21"/>
        </w:rPr>
      </w:pPr>
    </w:p>
    <w:p w14:paraId="78E2F510">
      <w:pPr>
        <w:pStyle w:val="2"/>
        <w:spacing w:before="104" w:line="299" w:lineRule="auto"/>
        <w:ind w:right="16" w:firstLine="1"/>
        <w:rPr>
          <w:sz w:val="24"/>
          <w:szCs w:val="24"/>
        </w:rPr>
      </w:pPr>
      <w:r>
        <w:rPr>
          <w:sz w:val="24"/>
          <w:szCs w:val="24"/>
        </w:rPr>
        <w:t>注：1.控股股东/投资人是指出资比例在50%以上，或者出资比例不足50%，但</w:t>
      </w:r>
      <w:r>
        <w:rPr>
          <w:spacing w:val="-1"/>
          <w:sz w:val="24"/>
          <w:szCs w:val="24"/>
        </w:rPr>
        <w:t>享有公司股东</w:t>
      </w:r>
      <w:r>
        <w:rPr>
          <w:sz w:val="24"/>
          <w:szCs w:val="24"/>
        </w:rPr>
        <w:t xml:space="preserve"> </w:t>
      </w:r>
      <w:r>
        <w:rPr>
          <w:spacing w:val="-3"/>
          <w:sz w:val="24"/>
          <w:szCs w:val="24"/>
        </w:rPr>
        <w:t>会/董事会控制权的投资方（含单位或者个人</w:t>
      </w:r>
      <w:r>
        <w:rPr>
          <w:spacing w:val="7"/>
          <w:sz w:val="24"/>
          <w:szCs w:val="24"/>
        </w:rPr>
        <w:t>）；</w:t>
      </w:r>
    </w:p>
    <w:p w14:paraId="29BF189E">
      <w:pPr>
        <w:pStyle w:val="2"/>
        <w:spacing w:before="3" w:line="311" w:lineRule="auto"/>
        <w:ind w:left="35" w:right="103" w:firstLine="261"/>
        <w:rPr>
          <w:sz w:val="24"/>
          <w:szCs w:val="24"/>
        </w:rPr>
      </w:pPr>
      <w:r>
        <w:rPr>
          <w:sz w:val="24"/>
          <w:szCs w:val="24"/>
        </w:rPr>
        <w:t>2.管理关系单位是指与不具有出资持股关系的其他单位</w:t>
      </w:r>
      <w:r>
        <w:rPr>
          <w:spacing w:val="-1"/>
          <w:sz w:val="24"/>
          <w:szCs w:val="24"/>
        </w:rPr>
        <w:t>之间存在管理与被管理关系的单位</w:t>
      </w:r>
      <w:r>
        <w:rPr>
          <w:sz w:val="24"/>
          <w:szCs w:val="24"/>
        </w:rPr>
        <w:t xml:space="preserve"> ;</w:t>
      </w:r>
    </w:p>
    <w:p w14:paraId="047DDF7A">
      <w:pPr>
        <w:pStyle w:val="2"/>
        <w:spacing w:before="1" w:line="225" w:lineRule="auto"/>
        <w:ind w:left="300"/>
        <w:rPr>
          <w:sz w:val="24"/>
          <w:szCs w:val="24"/>
        </w:rPr>
      </w:pPr>
      <w:r>
        <w:rPr>
          <w:spacing w:val="-3"/>
          <w:sz w:val="24"/>
          <w:szCs w:val="24"/>
        </w:rPr>
        <w:t>3.如未有相关情况，请在相应栏填写“无”。</w:t>
      </w:r>
    </w:p>
    <w:p w14:paraId="2E99EA7E">
      <w:pPr>
        <w:spacing w:line="310" w:lineRule="auto"/>
        <w:rPr>
          <w:rFonts w:ascii="Arial"/>
          <w:sz w:val="21"/>
        </w:rPr>
      </w:pPr>
    </w:p>
    <w:p w14:paraId="61438B07">
      <w:pPr>
        <w:spacing w:line="310" w:lineRule="auto"/>
        <w:rPr>
          <w:rFonts w:ascii="Arial"/>
          <w:sz w:val="21"/>
        </w:rPr>
      </w:pPr>
    </w:p>
    <w:p w14:paraId="01131F80">
      <w:pPr>
        <w:pStyle w:val="2"/>
        <w:spacing w:before="103" w:line="184" w:lineRule="auto"/>
        <w:rPr>
          <w:sz w:val="24"/>
          <w:szCs w:val="24"/>
        </w:rPr>
      </w:pPr>
      <w:r>
        <w:rPr>
          <w:spacing w:val="-1"/>
          <w:sz w:val="24"/>
          <w:szCs w:val="24"/>
        </w:rPr>
        <w:t>供应商名称(单位公章):</w:t>
      </w:r>
      <w:r>
        <w:rPr>
          <w:sz w:val="24"/>
          <w:szCs w:val="24"/>
          <w:u w:val="single" w:color="auto"/>
        </w:rPr>
        <w:t xml:space="preserve">                            </w:t>
      </w:r>
    </w:p>
    <w:p w14:paraId="3C28FD21">
      <w:pPr>
        <w:pStyle w:val="2"/>
        <w:spacing w:before="21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4FB7FE19">
      <w:pPr>
        <w:pStyle w:val="2"/>
        <w:spacing w:before="221" w:line="183" w:lineRule="auto"/>
        <w:ind w:left="35"/>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pacing w:val="1"/>
          <w:sz w:val="24"/>
          <w:szCs w:val="24"/>
          <w:u w:val="single" w:color="auto"/>
        </w:rPr>
        <w:t xml:space="preserve">            </w:t>
      </w:r>
      <w:r>
        <w:rPr>
          <w:spacing w:val="-51"/>
          <w:sz w:val="24"/>
          <w:szCs w:val="24"/>
        </w:rPr>
        <w:t xml:space="preserve"> </w:t>
      </w:r>
      <w:r>
        <w:rPr>
          <w:spacing w:val="-5"/>
          <w:sz w:val="24"/>
          <w:szCs w:val="24"/>
        </w:rPr>
        <w:t>月</w:t>
      </w:r>
      <w:r>
        <w:rPr>
          <w:sz w:val="24"/>
          <w:szCs w:val="24"/>
          <w:u w:val="single" w:color="auto"/>
        </w:rPr>
        <w:t xml:space="preserve">      </w:t>
      </w:r>
      <w:r>
        <w:rPr>
          <w:spacing w:val="-35"/>
          <w:sz w:val="24"/>
          <w:szCs w:val="24"/>
        </w:rPr>
        <w:t xml:space="preserve"> </w:t>
      </w:r>
      <w:r>
        <w:rPr>
          <w:spacing w:val="-5"/>
          <w:sz w:val="24"/>
          <w:szCs w:val="24"/>
        </w:rPr>
        <w:t>日</w:t>
      </w:r>
    </w:p>
    <w:p w14:paraId="360FCE3F">
      <w:pPr>
        <w:spacing w:line="183" w:lineRule="auto"/>
        <w:rPr>
          <w:sz w:val="24"/>
          <w:szCs w:val="24"/>
        </w:rPr>
        <w:sectPr>
          <w:footerReference r:id="rId55" w:type="default"/>
          <w:pgSz w:w="11906" w:h="16839"/>
          <w:pgMar w:top="400" w:right="1120" w:bottom="1192" w:left="1080" w:header="0" w:footer="978" w:gutter="0"/>
          <w:cols w:space="720" w:num="1"/>
        </w:sectPr>
      </w:pPr>
    </w:p>
    <w:p w14:paraId="5FA126EE">
      <w:pPr>
        <w:spacing w:line="259" w:lineRule="auto"/>
        <w:rPr>
          <w:rFonts w:ascii="Arial"/>
          <w:sz w:val="21"/>
        </w:rPr>
      </w:pPr>
    </w:p>
    <w:p w14:paraId="57AD21D7">
      <w:pPr>
        <w:spacing w:line="259" w:lineRule="auto"/>
        <w:rPr>
          <w:rFonts w:ascii="Arial"/>
          <w:sz w:val="21"/>
        </w:rPr>
      </w:pPr>
    </w:p>
    <w:p w14:paraId="3ACBC50C">
      <w:pPr>
        <w:spacing w:line="259" w:lineRule="auto"/>
        <w:rPr>
          <w:rFonts w:ascii="Arial"/>
          <w:sz w:val="21"/>
        </w:rPr>
      </w:pPr>
    </w:p>
    <w:p w14:paraId="70EC66DB">
      <w:pPr>
        <w:spacing w:line="260" w:lineRule="auto"/>
        <w:rPr>
          <w:rFonts w:ascii="Arial"/>
          <w:sz w:val="21"/>
        </w:rPr>
      </w:pPr>
    </w:p>
    <w:p w14:paraId="21957732">
      <w:pPr>
        <w:pStyle w:val="2"/>
        <w:spacing w:before="120" w:line="183" w:lineRule="auto"/>
        <w:ind w:left="3123"/>
        <w:rPr>
          <w:sz w:val="28"/>
          <w:szCs w:val="28"/>
        </w:rPr>
      </w:pPr>
      <w:r>
        <w:rPr>
          <w:b/>
          <w:bCs/>
          <w:spacing w:val="-1"/>
          <w:sz w:val="28"/>
          <w:szCs w:val="28"/>
        </w:rPr>
        <w:t>8、协商文件规定的其他文件</w:t>
      </w:r>
    </w:p>
    <w:p w14:paraId="6F699D55">
      <w:pPr>
        <w:pStyle w:val="2"/>
        <w:spacing w:before="194" w:line="227" w:lineRule="auto"/>
        <w:ind w:left="20"/>
        <w:rPr>
          <w:sz w:val="24"/>
          <w:szCs w:val="24"/>
        </w:rPr>
      </w:pPr>
      <w:r>
        <w:rPr>
          <w:spacing w:val="-4"/>
          <w:sz w:val="24"/>
          <w:szCs w:val="24"/>
        </w:rPr>
        <w:t>附件8.1</w:t>
      </w:r>
    </w:p>
    <w:p w14:paraId="1629518B">
      <w:pPr>
        <w:pStyle w:val="2"/>
        <w:spacing w:before="208" w:line="183" w:lineRule="auto"/>
        <w:ind w:left="3759"/>
        <w:rPr>
          <w:sz w:val="28"/>
          <w:szCs w:val="28"/>
        </w:rPr>
      </w:pPr>
      <w:r>
        <w:rPr>
          <w:spacing w:val="-1"/>
          <w:sz w:val="28"/>
          <w:szCs w:val="28"/>
        </w:rPr>
        <w:t>供应商基本情况表</w:t>
      </w:r>
    </w:p>
    <w:p w14:paraId="7F995B83">
      <w:pPr>
        <w:spacing w:line="134" w:lineRule="exact"/>
      </w:pPr>
    </w:p>
    <w:tbl>
      <w:tblPr>
        <w:tblStyle w:val="6"/>
        <w:tblW w:w="9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539"/>
        <w:gridCol w:w="614"/>
        <w:gridCol w:w="889"/>
        <w:gridCol w:w="849"/>
        <w:gridCol w:w="589"/>
        <w:gridCol w:w="294"/>
        <w:gridCol w:w="1082"/>
        <w:gridCol w:w="1798"/>
        <w:gridCol w:w="2382"/>
      </w:tblGrid>
      <w:tr w14:paraId="60906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76" w:type="dxa"/>
            <w:gridSpan w:val="3"/>
            <w:vAlign w:val="top"/>
          </w:tcPr>
          <w:p w14:paraId="52EAC64C">
            <w:pPr>
              <w:pStyle w:val="7"/>
              <w:spacing w:before="119" w:line="183" w:lineRule="auto"/>
              <w:ind w:left="332"/>
            </w:pPr>
            <w:r>
              <w:rPr>
                <w:spacing w:val="-1"/>
              </w:rPr>
              <w:t>供应商名称</w:t>
            </w:r>
          </w:p>
        </w:tc>
        <w:tc>
          <w:tcPr>
            <w:tcW w:w="3703" w:type="dxa"/>
            <w:gridSpan w:val="5"/>
            <w:vAlign w:val="top"/>
          </w:tcPr>
          <w:p w14:paraId="7769E4EB">
            <w:pPr>
              <w:rPr>
                <w:rFonts w:ascii="Arial"/>
                <w:sz w:val="21"/>
              </w:rPr>
            </w:pPr>
          </w:p>
        </w:tc>
        <w:tc>
          <w:tcPr>
            <w:tcW w:w="1798" w:type="dxa"/>
            <w:vAlign w:val="top"/>
          </w:tcPr>
          <w:p w14:paraId="52CB1DE4">
            <w:pPr>
              <w:pStyle w:val="7"/>
              <w:spacing w:before="119" w:line="183" w:lineRule="auto"/>
              <w:ind w:left="299"/>
            </w:pPr>
            <w:r>
              <w:rPr>
                <w:spacing w:val="-1"/>
              </w:rPr>
              <w:t>法定代表人</w:t>
            </w:r>
          </w:p>
        </w:tc>
        <w:tc>
          <w:tcPr>
            <w:tcW w:w="2382" w:type="dxa"/>
            <w:vAlign w:val="top"/>
          </w:tcPr>
          <w:p w14:paraId="4CF05B35">
            <w:pPr>
              <w:rPr>
                <w:rFonts w:ascii="Arial"/>
                <w:sz w:val="21"/>
              </w:rPr>
            </w:pPr>
          </w:p>
        </w:tc>
      </w:tr>
      <w:tr w14:paraId="793EC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876" w:type="dxa"/>
            <w:gridSpan w:val="3"/>
            <w:vAlign w:val="top"/>
          </w:tcPr>
          <w:p w14:paraId="2A825820">
            <w:pPr>
              <w:pStyle w:val="7"/>
              <w:spacing w:before="139" w:line="183" w:lineRule="auto"/>
              <w:ind w:left="216"/>
            </w:pPr>
            <w:r>
              <w:rPr>
                <w:spacing w:val="-1"/>
              </w:rPr>
              <w:t>组织机构代码</w:t>
            </w:r>
          </w:p>
        </w:tc>
        <w:tc>
          <w:tcPr>
            <w:tcW w:w="3703" w:type="dxa"/>
            <w:gridSpan w:val="5"/>
            <w:vAlign w:val="top"/>
          </w:tcPr>
          <w:p w14:paraId="06E229BB">
            <w:pPr>
              <w:rPr>
                <w:rFonts w:ascii="Arial"/>
                <w:sz w:val="21"/>
              </w:rPr>
            </w:pPr>
          </w:p>
        </w:tc>
        <w:tc>
          <w:tcPr>
            <w:tcW w:w="1798" w:type="dxa"/>
            <w:vAlign w:val="top"/>
          </w:tcPr>
          <w:p w14:paraId="7E81A142">
            <w:pPr>
              <w:pStyle w:val="7"/>
              <w:spacing w:before="139" w:line="183" w:lineRule="auto"/>
              <w:ind w:left="433"/>
            </w:pPr>
            <w:r>
              <w:rPr>
                <w:spacing w:val="-4"/>
              </w:rPr>
              <w:t>邮政编码</w:t>
            </w:r>
          </w:p>
        </w:tc>
        <w:tc>
          <w:tcPr>
            <w:tcW w:w="2382" w:type="dxa"/>
            <w:vAlign w:val="top"/>
          </w:tcPr>
          <w:p w14:paraId="3B75267B">
            <w:pPr>
              <w:rPr>
                <w:rFonts w:ascii="Arial"/>
                <w:sz w:val="21"/>
              </w:rPr>
            </w:pPr>
          </w:p>
        </w:tc>
      </w:tr>
      <w:tr w14:paraId="10131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876" w:type="dxa"/>
            <w:gridSpan w:val="3"/>
            <w:vAlign w:val="top"/>
          </w:tcPr>
          <w:p w14:paraId="31D89AE6">
            <w:pPr>
              <w:pStyle w:val="7"/>
              <w:spacing w:before="139" w:line="182" w:lineRule="auto"/>
              <w:ind w:left="336"/>
            </w:pPr>
            <w:r>
              <w:rPr>
                <w:spacing w:val="-1"/>
              </w:rPr>
              <w:t>委托代理人</w:t>
            </w:r>
          </w:p>
        </w:tc>
        <w:tc>
          <w:tcPr>
            <w:tcW w:w="3703" w:type="dxa"/>
            <w:gridSpan w:val="5"/>
            <w:vAlign w:val="top"/>
          </w:tcPr>
          <w:p w14:paraId="77E24DE5">
            <w:pPr>
              <w:rPr>
                <w:rFonts w:ascii="Arial"/>
                <w:sz w:val="21"/>
              </w:rPr>
            </w:pPr>
          </w:p>
        </w:tc>
        <w:tc>
          <w:tcPr>
            <w:tcW w:w="1798" w:type="dxa"/>
            <w:vAlign w:val="top"/>
          </w:tcPr>
          <w:p w14:paraId="226D50D5">
            <w:pPr>
              <w:pStyle w:val="7"/>
              <w:spacing w:before="139" w:line="182" w:lineRule="auto"/>
              <w:ind w:left="431"/>
            </w:pPr>
            <w:r>
              <w:rPr>
                <w:spacing w:val="-3"/>
              </w:rPr>
              <w:t>电子邮箱</w:t>
            </w:r>
          </w:p>
        </w:tc>
        <w:tc>
          <w:tcPr>
            <w:tcW w:w="2382" w:type="dxa"/>
            <w:vAlign w:val="top"/>
          </w:tcPr>
          <w:p w14:paraId="161356B9">
            <w:pPr>
              <w:rPr>
                <w:rFonts w:ascii="Arial"/>
                <w:sz w:val="21"/>
              </w:rPr>
            </w:pPr>
          </w:p>
        </w:tc>
      </w:tr>
      <w:tr w14:paraId="667F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876" w:type="dxa"/>
            <w:gridSpan w:val="3"/>
            <w:vAlign w:val="top"/>
          </w:tcPr>
          <w:p w14:paraId="00CFD14F">
            <w:pPr>
              <w:pStyle w:val="7"/>
              <w:spacing w:before="137" w:line="183" w:lineRule="auto"/>
              <w:ind w:left="217"/>
            </w:pPr>
            <w:r>
              <w:rPr>
                <w:spacing w:val="-1"/>
              </w:rPr>
              <w:t>上年营业收入</w:t>
            </w:r>
          </w:p>
        </w:tc>
        <w:tc>
          <w:tcPr>
            <w:tcW w:w="3703" w:type="dxa"/>
            <w:gridSpan w:val="5"/>
            <w:vAlign w:val="top"/>
          </w:tcPr>
          <w:p w14:paraId="2175A563">
            <w:pPr>
              <w:rPr>
                <w:rFonts w:ascii="Arial"/>
                <w:sz w:val="21"/>
              </w:rPr>
            </w:pPr>
          </w:p>
        </w:tc>
        <w:tc>
          <w:tcPr>
            <w:tcW w:w="1798" w:type="dxa"/>
            <w:vAlign w:val="top"/>
          </w:tcPr>
          <w:p w14:paraId="42D5BFB5">
            <w:pPr>
              <w:pStyle w:val="7"/>
              <w:spacing w:before="137" w:line="183" w:lineRule="auto"/>
              <w:ind w:left="301"/>
            </w:pPr>
            <w:r>
              <w:rPr>
                <w:spacing w:val="-1"/>
              </w:rPr>
              <w:t>员工总人数</w:t>
            </w:r>
          </w:p>
        </w:tc>
        <w:tc>
          <w:tcPr>
            <w:tcW w:w="2382" w:type="dxa"/>
            <w:vAlign w:val="top"/>
          </w:tcPr>
          <w:p w14:paraId="77B25697">
            <w:pPr>
              <w:rPr>
                <w:rFonts w:ascii="Arial"/>
                <w:sz w:val="21"/>
              </w:rPr>
            </w:pPr>
          </w:p>
        </w:tc>
      </w:tr>
      <w:tr w14:paraId="3AFEF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876" w:type="dxa"/>
            <w:gridSpan w:val="3"/>
            <w:vAlign w:val="top"/>
          </w:tcPr>
          <w:p w14:paraId="6052F322">
            <w:pPr>
              <w:pStyle w:val="7"/>
              <w:spacing w:before="137" w:line="183" w:lineRule="auto"/>
              <w:ind w:left="469"/>
            </w:pPr>
            <w:r>
              <w:rPr>
                <w:spacing w:val="-4"/>
              </w:rPr>
              <w:t>固定电话</w:t>
            </w:r>
          </w:p>
        </w:tc>
        <w:tc>
          <w:tcPr>
            <w:tcW w:w="3703" w:type="dxa"/>
            <w:gridSpan w:val="5"/>
            <w:vAlign w:val="top"/>
          </w:tcPr>
          <w:p w14:paraId="3C539BE9">
            <w:pPr>
              <w:rPr>
                <w:rFonts w:ascii="Arial"/>
                <w:sz w:val="21"/>
              </w:rPr>
            </w:pPr>
          </w:p>
        </w:tc>
        <w:tc>
          <w:tcPr>
            <w:tcW w:w="1798" w:type="dxa"/>
            <w:vAlign w:val="top"/>
          </w:tcPr>
          <w:p w14:paraId="7B97539A">
            <w:pPr>
              <w:rPr>
                <w:rFonts w:ascii="Arial"/>
                <w:sz w:val="21"/>
              </w:rPr>
            </w:pPr>
          </w:p>
        </w:tc>
        <w:tc>
          <w:tcPr>
            <w:tcW w:w="2382" w:type="dxa"/>
            <w:vAlign w:val="top"/>
          </w:tcPr>
          <w:p w14:paraId="15DCC3DD">
            <w:pPr>
              <w:rPr>
                <w:rFonts w:ascii="Arial"/>
                <w:sz w:val="21"/>
              </w:rPr>
            </w:pPr>
          </w:p>
        </w:tc>
      </w:tr>
      <w:tr w14:paraId="3621D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23" w:type="dxa"/>
            <w:vMerge w:val="restart"/>
            <w:tcBorders>
              <w:bottom w:val="nil"/>
            </w:tcBorders>
            <w:vAlign w:val="top"/>
          </w:tcPr>
          <w:p w14:paraId="671CF84F">
            <w:pPr>
              <w:spacing w:line="291" w:lineRule="auto"/>
              <w:rPr>
                <w:rFonts w:ascii="Arial"/>
                <w:sz w:val="21"/>
              </w:rPr>
            </w:pPr>
          </w:p>
          <w:p w14:paraId="60736DF0">
            <w:pPr>
              <w:spacing w:line="292" w:lineRule="auto"/>
              <w:rPr>
                <w:rFonts w:ascii="Arial"/>
                <w:sz w:val="21"/>
              </w:rPr>
            </w:pPr>
          </w:p>
          <w:p w14:paraId="650E2CF0">
            <w:pPr>
              <w:spacing w:line="292" w:lineRule="auto"/>
              <w:rPr>
                <w:rFonts w:ascii="Arial"/>
                <w:sz w:val="21"/>
              </w:rPr>
            </w:pPr>
          </w:p>
          <w:p w14:paraId="2620C1E0">
            <w:pPr>
              <w:spacing w:line="292" w:lineRule="auto"/>
              <w:rPr>
                <w:rFonts w:ascii="Arial"/>
                <w:sz w:val="21"/>
              </w:rPr>
            </w:pPr>
          </w:p>
          <w:p w14:paraId="74FFE5AD">
            <w:pPr>
              <w:pStyle w:val="7"/>
              <w:spacing w:before="103" w:line="182" w:lineRule="auto"/>
              <w:ind w:left="120"/>
            </w:pPr>
            <w:r>
              <w:rPr>
                <w:spacing w:val="-2"/>
              </w:rPr>
              <w:t>营业</w:t>
            </w:r>
          </w:p>
          <w:p w14:paraId="2A448154">
            <w:pPr>
              <w:pStyle w:val="7"/>
              <w:spacing w:before="222" w:line="182" w:lineRule="auto"/>
              <w:ind w:left="117"/>
            </w:pPr>
            <w:r>
              <w:rPr>
                <w:spacing w:val="-1"/>
              </w:rPr>
              <w:t>执照</w:t>
            </w:r>
          </w:p>
        </w:tc>
        <w:tc>
          <w:tcPr>
            <w:tcW w:w="2042" w:type="dxa"/>
            <w:gridSpan w:val="3"/>
            <w:vAlign w:val="top"/>
          </w:tcPr>
          <w:p w14:paraId="732E8C83">
            <w:pPr>
              <w:pStyle w:val="7"/>
              <w:spacing w:before="145" w:line="183" w:lineRule="auto"/>
              <w:ind w:left="536"/>
            </w:pPr>
            <w:r>
              <w:rPr>
                <w:spacing w:val="-1"/>
              </w:rPr>
              <w:t>注册号码</w:t>
            </w:r>
          </w:p>
        </w:tc>
        <w:tc>
          <w:tcPr>
            <w:tcW w:w="1438" w:type="dxa"/>
            <w:gridSpan w:val="2"/>
            <w:vAlign w:val="top"/>
          </w:tcPr>
          <w:p w14:paraId="0F006815">
            <w:pPr>
              <w:rPr>
                <w:rFonts w:ascii="Arial"/>
                <w:sz w:val="21"/>
              </w:rPr>
            </w:pPr>
          </w:p>
        </w:tc>
        <w:tc>
          <w:tcPr>
            <w:tcW w:w="1376" w:type="dxa"/>
            <w:gridSpan w:val="2"/>
            <w:vAlign w:val="top"/>
          </w:tcPr>
          <w:p w14:paraId="34318C40">
            <w:pPr>
              <w:pStyle w:val="7"/>
              <w:spacing w:before="145" w:line="183" w:lineRule="auto"/>
              <w:ind w:left="266"/>
            </w:pPr>
            <w:r>
              <w:rPr>
                <w:spacing w:val="-1"/>
              </w:rPr>
              <w:t>注册地址</w:t>
            </w:r>
          </w:p>
        </w:tc>
        <w:tc>
          <w:tcPr>
            <w:tcW w:w="4180" w:type="dxa"/>
            <w:gridSpan w:val="2"/>
            <w:vAlign w:val="top"/>
          </w:tcPr>
          <w:p w14:paraId="0E62723C">
            <w:pPr>
              <w:rPr>
                <w:rFonts w:ascii="Arial"/>
                <w:sz w:val="21"/>
              </w:rPr>
            </w:pPr>
          </w:p>
        </w:tc>
      </w:tr>
      <w:tr w14:paraId="78720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3" w:type="dxa"/>
            <w:vMerge w:val="continue"/>
            <w:tcBorders>
              <w:top w:val="nil"/>
              <w:bottom w:val="nil"/>
            </w:tcBorders>
            <w:vAlign w:val="top"/>
          </w:tcPr>
          <w:p w14:paraId="0C6F12C1">
            <w:pPr>
              <w:rPr>
                <w:rFonts w:ascii="Arial"/>
                <w:sz w:val="21"/>
              </w:rPr>
            </w:pPr>
          </w:p>
        </w:tc>
        <w:tc>
          <w:tcPr>
            <w:tcW w:w="2042" w:type="dxa"/>
            <w:gridSpan w:val="3"/>
            <w:vAlign w:val="top"/>
          </w:tcPr>
          <w:p w14:paraId="6F050A81">
            <w:pPr>
              <w:pStyle w:val="7"/>
              <w:spacing w:before="147" w:line="182" w:lineRule="auto"/>
              <w:ind w:left="535"/>
            </w:pPr>
            <w:r>
              <w:rPr>
                <w:spacing w:val="-1"/>
              </w:rPr>
              <w:t>发证机关</w:t>
            </w:r>
          </w:p>
        </w:tc>
        <w:tc>
          <w:tcPr>
            <w:tcW w:w="1438" w:type="dxa"/>
            <w:gridSpan w:val="2"/>
            <w:vAlign w:val="top"/>
          </w:tcPr>
          <w:p w14:paraId="7AC16EBC">
            <w:pPr>
              <w:rPr>
                <w:rFonts w:ascii="Arial"/>
                <w:sz w:val="21"/>
              </w:rPr>
            </w:pPr>
          </w:p>
        </w:tc>
        <w:tc>
          <w:tcPr>
            <w:tcW w:w="1376" w:type="dxa"/>
            <w:gridSpan w:val="2"/>
            <w:vAlign w:val="top"/>
          </w:tcPr>
          <w:p w14:paraId="207C6CCB">
            <w:pPr>
              <w:pStyle w:val="7"/>
              <w:spacing w:before="147" w:line="182" w:lineRule="auto"/>
              <w:ind w:left="266"/>
            </w:pPr>
            <w:r>
              <w:rPr>
                <w:spacing w:val="-1"/>
              </w:rPr>
              <w:t>发证日期</w:t>
            </w:r>
          </w:p>
        </w:tc>
        <w:tc>
          <w:tcPr>
            <w:tcW w:w="4180" w:type="dxa"/>
            <w:gridSpan w:val="2"/>
            <w:vAlign w:val="top"/>
          </w:tcPr>
          <w:p w14:paraId="73C0593F">
            <w:pPr>
              <w:rPr>
                <w:rFonts w:ascii="Arial"/>
                <w:sz w:val="21"/>
              </w:rPr>
            </w:pPr>
          </w:p>
        </w:tc>
      </w:tr>
      <w:tr w14:paraId="6ECF3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3" w:type="dxa"/>
            <w:vMerge w:val="continue"/>
            <w:tcBorders>
              <w:top w:val="nil"/>
              <w:bottom w:val="nil"/>
            </w:tcBorders>
            <w:vAlign w:val="top"/>
          </w:tcPr>
          <w:p w14:paraId="282B3A6B">
            <w:pPr>
              <w:rPr>
                <w:rFonts w:ascii="Arial"/>
                <w:sz w:val="21"/>
              </w:rPr>
            </w:pPr>
          </w:p>
        </w:tc>
        <w:tc>
          <w:tcPr>
            <w:tcW w:w="2042" w:type="dxa"/>
            <w:gridSpan w:val="3"/>
            <w:vAlign w:val="top"/>
          </w:tcPr>
          <w:p w14:paraId="7FF78608">
            <w:pPr>
              <w:pStyle w:val="7"/>
              <w:spacing w:before="102" w:line="183" w:lineRule="auto"/>
              <w:ind w:left="178"/>
            </w:pPr>
            <w:r>
              <w:rPr>
                <w:spacing w:val="-1"/>
              </w:rPr>
              <w:t>营业范围（主营</w:t>
            </w:r>
          </w:p>
          <w:p w14:paraId="61B2B14A">
            <w:pPr>
              <w:pStyle w:val="7"/>
              <w:spacing w:before="176" w:line="221" w:lineRule="auto"/>
              <w:ind w:left="914"/>
            </w:pPr>
            <w:r>
              <w:t>)</w:t>
            </w:r>
          </w:p>
        </w:tc>
        <w:tc>
          <w:tcPr>
            <w:tcW w:w="6994" w:type="dxa"/>
            <w:gridSpan w:val="6"/>
            <w:vAlign w:val="top"/>
          </w:tcPr>
          <w:p w14:paraId="656881B3">
            <w:pPr>
              <w:rPr>
                <w:rFonts w:ascii="Arial"/>
                <w:sz w:val="21"/>
              </w:rPr>
            </w:pPr>
          </w:p>
        </w:tc>
      </w:tr>
      <w:tr w14:paraId="1F4E2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3" w:type="dxa"/>
            <w:vMerge w:val="continue"/>
            <w:tcBorders>
              <w:top w:val="nil"/>
            </w:tcBorders>
            <w:vAlign w:val="top"/>
          </w:tcPr>
          <w:p w14:paraId="1548F18C">
            <w:pPr>
              <w:rPr>
                <w:rFonts w:ascii="Arial"/>
                <w:sz w:val="21"/>
              </w:rPr>
            </w:pPr>
          </w:p>
        </w:tc>
        <w:tc>
          <w:tcPr>
            <w:tcW w:w="2042" w:type="dxa"/>
            <w:gridSpan w:val="3"/>
            <w:vAlign w:val="top"/>
          </w:tcPr>
          <w:p w14:paraId="48F12E02">
            <w:pPr>
              <w:pStyle w:val="7"/>
              <w:spacing w:before="103" w:line="183" w:lineRule="auto"/>
              <w:ind w:left="178"/>
            </w:pPr>
            <w:r>
              <w:rPr>
                <w:spacing w:val="-1"/>
              </w:rPr>
              <w:t>营业范围（兼营</w:t>
            </w:r>
          </w:p>
          <w:p w14:paraId="761012F9">
            <w:pPr>
              <w:pStyle w:val="7"/>
              <w:spacing w:before="176" w:line="221" w:lineRule="auto"/>
              <w:ind w:left="914"/>
            </w:pPr>
            <w:r>
              <w:t>)</w:t>
            </w:r>
          </w:p>
        </w:tc>
        <w:tc>
          <w:tcPr>
            <w:tcW w:w="6994" w:type="dxa"/>
            <w:gridSpan w:val="6"/>
            <w:vAlign w:val="top"/>
          </w:tcPr>
          <w:p w14:paraId="73657E2F">
            <w:pPr>
              <w:rPr>
                <w:rFonts w:ascii="Arial"/>
                <w:sz w:val="21"/>
              </w:rPr>
            </w:pPr>
          </w:p>
        </w:tc>
      </w:tr>
      <w:tr w14:paraId="135C6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765" w:type="dxa"/>
            <w:gridSpan w:val="4"/>
            <w:vAlign w:val="top"/>
          </w:tcPr>
          <w:p w14:paraId="339B3FEA">
            <w:pPr>
              <w:pStyle w:val="7"/>
              <w:spacing w:before="164" w:line="184" w:lineRule="auto"/>
              <w:ind w:left="179"/>
            </w:pPr>
            <w:r>
              <w:rPr>
                <w:spacing w:val="-1"/>
              </w:rPr>
              <w:t>基本账户开户行及帐号</w:t>
            </w:r>
          </w:p>
        </w:tc>
        <w:tc>
          <w:tcPr>
            <w:tcW w:w="6994" w:type="dxa"/>
            <w:gridSpan w:val="6"/>
            <w:vAlign w:val="top"/>
          </w:tcPr>
          <w:p w14:paraId="08D42824">
            <w:pPr>
              <w:rPr>
                <w:rFonts w:ascii="Arial"/>
                <w:sz w:val="21"/>
              </w:rPr>
            </w:pPr>
          </w:p>
        </w:tc>
      </w:tr>
      <w:tr w14:paraId="0D049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765" w:type="dxa"/>
            <w:gridSpan w:val="4"/>
            <w:vAlign w:val="top"/>
          </w:tcPr>
          <w:p w14:paraId="50997635">
            <w:pPr>
              <w:pStyle w:val="7"/>
              <w:spacing w:before="165" w:line="184" w:lineRule="auto"/>
              <w:ind w:left="659"/>
            </w:pPr>
            <w:r>
              <w:rPr>
                <w:spacing w:val="-1"/>
              </w:rPr>
              <w:t>税务登记机关</w:t>
            </w:r>
          </w:p>
        </w:tc>
        <w:tc>
          <w:tcPr>
            <w:tcW w:w="6994" w:type="dxa"/>
            <w:gridSpan w:val="6"/>
            <w:vAlign w:val="top"/>
          </w:tcPr>
          <w:p w14:paraId="7AF23294">
            <w:pPr>
              <w:rPr>
                <w:rFonts w:ascii="Arial"/>
                <w:sz w:val="21"/>
              </w:rPr>
            </w:pPr>
          </w:p>
        </w:tc>
      </w:tr>
      <w:tr w14:paraId="2AEA9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614" w:type="dxa"/>
            <w:gridSpan w:val="5"/>
            <w:vAlign w:val="top"/>
          </w:tcPr>
          <w:p w14:paraId="2CD8EF39">
            <w:pPr>
              <w:spacing w:line="268" w:lineRule="auto"/>
              <w:rPr>
                <w:rFonts w:ascii="Arial"/>
                <w:sz w:val="21"/>
              </w:rPr>
            </w:pPr>
          </w:p>
          <w:p w14:paraId="09977F04">
            <w:pPr>
              <w:pStyle w:val="7"/>
              <w:spacing w:before="103" w:line="184" w:lineRule="auto"/>
              <w:ind w:left="1325"/>
            </w:pPr>
            <w:r>
              <w:rPr>
                <w:spacing w:val="-1"/>
              </w:rPr>
              <w:t>资质名称</w:t>
            </w:r>
          </w:p>
        </w:tc>
        <w:tc>
          <w:tcPr>
            <w:tcW w:w="883" w:type="dxa"/>
            <w:gridSpan w:val="2"/>
            <w:vAlign w:val="top"/>
          </w:tcPr>
          <w:p w14:paraId="226629DF">
            <w:pPr>
              <w:spacing w:line="270" w:lineRule="auto"/>
              <w:rPr>
                <w:rFonts w:ascii="Arial"/>
                <w:sz w:val="21"/>
              </w:rPr>
            </w:pPr>
          </w:p>
          <w:p w14:paraId="2CA087C7">
            <w:pPr>
              <w:pStyle w:val="7"/>
              <w:spacing w:before="103" w:line="183" w:lineRule="auto"/>
              <w:ind w:left="198"/>
            </w:pPr>
            <w:r>
              <w:rPr>
                <w:spacing w:val="-1"/>
              </w:rPr>
              <w:t>等级</w:t>
            </w:r>
          </w:p>
        </w:tc>
        <w:tc>
          <w:tcPr>
            <w:tcW w:w="1082" w:type="dxa"/>
            <w:vAlign w:val="top"/>
          </w:tcPr>
          <w:p w14:paraId="5241E2EB">
            <w:pPr>
              <w:pStyle w:val="7"/>
              <w:spacing w:before="108" w:line="182" w:lineRule="auto"/>
              <w:ind w:left="179"/>
            </w:pPr>
            <w:r>
              <w:rPr>
                <w:spacing w:val="-1"/>
              </w:rPr>
              <w:t>发证机</w:t>
            </w:r>
          </w:p>
          <w:p w14:paraId="2A2372AC">
            <w:pPr>
              <w:pStyle w:val="7"/>
              <w:spacing w:before="222" w:line="182" w:lineRule="auto"/>
              <w:ind w:left="421"/>
            </w:pPr>
            <w:r>
              <w:t>关</w:t>
            </w:r>
          </w:p>
        </w:tc>
        <w:tc>
          <w:tcPr>
            <w:tcW w:w="4180" w:type="dxa"/>
            <w:gridSpan w:val="2"/>
            <w:vAlign w:val="top"/>
          </w:tcPr>
          <w:p w14:paraId="297386CC">
            <w:pPr>
              <w:spacing w:line="270" w:lineRule="auto"/>
              <w:rPr>
                <w:rFonts w:ascii="Arial"/>
                <w:sz w:val="21"/>
              </w:rPr>
            </w:pPr>
          </w:p>
          <w:p w14:paraId="211FB2BA">
            <w:pPr>
              <w:pStyle w:val="7"/>
              <w:spacing w:before="103" w:line="183" w:lineRule="auto"/>
              <w:ind w:left="1727"/>
            </w:pPr>
            <w:r>
              <w:rPr>
                <w:spacing w:val="-1"/>
              </w:rPr>
              <w:t>有效期</w:t>
            </w:r>
          </w:p>
        </w:tc>
      </w:tr>
      <w:tr w14:paraId="1D1D3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614" w:type="dxa"/>
            <w:gridSpan w:val="5"/>
            <w:vAlign w:val="top"/>
          </w:tcPr>
          <w:p w14:paraId="3AC6D50A">
            <w:pPr>
              <w:rPr>
                <w:rFonts w:ascii="Arial"/>
                <w:sz w:val="21"/>
              </w:rPr>
            </w:pPr>
          </w:p>
        </w:tc>
        <w:tc>
          <w:tcPr>
            <w:tcW w:w="883" w:type="dxa"/>
            <w:gridSpan w:val="2"/>
            <w:vAlign w:val="top"/>
          </w:tcPr>
          <w:p w14:paraId="76CA0414">
            <w:pPr>
              <w:rPr>
                <w:rFonts w:ascii="Arial"/>
                <w:sz w:val="21"/>
              </w:rPr>
            </w:pPr>
          </w:p>
        </w:tc>
        <w:tc>
          <w:tcPr>
            <w:tcW w:w="1082" w:type="dxa"/>
            <w:vAlign w:val="top"/>
          </w:tcPr>
          <w:p w14:paraId="5800D267">
            <w:pPr>
              <w:rPr>
                <w:rFonts w:ascii="Arial"/>
                <w:sz w:val="21"/>
              </w:rPr>
            </w:pPr>
          </w:p>
        </w:tc>
        <w:tc>
          <w:tcPr>
            <w:tcW w:w="4180" w:type="dxa"/>
            <w:gridSpan w:val="2"/>
            <w:vAlign w:val="top"/>
          </w:tcPr>
          <w:p w14:paraId="3312CC5C">
            <w:pPr>
              <w:rPr>
                <w:rFonts w:ascii="Arial"/>
                <w:sz w:val="21"/>
              </w:rPr>
            </w:pPr>
          </w:p>
        </w:tc>
      </w:tr>
      <w:tr w14:paraId="79D9C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614" w:type="dxa"/>
            <w:gridSpan w:val="5"/>
            <w:vAlign w:val="top"/>
          </w:tcPr>
          <w:p w14:paraId="6A5872E6">
            <w:pPr>
              <w:rPr>
                <w:rFonts w:ascii="Arial"/>
                <w:sz w:val="21"/>
              </w:rPr>
            </w:pPr>
          </w:p>
        </w:tc>
        <w:tc>
          <w:tcPr>
            <w:tcW w:w="883" w:type="dxa"/>
            <w:gridSpan w:val="2"/>
            <w:vAlign w:val="top"/>
          </w:tcPr>
          <w:p w14:paraId="03681497">
            <w:pPr>
              <w:rPr>
                <w:rFonts w:ascii="Arial"/>
                <w:sz w:val="21"/>
              </w:rPr>
            </w:pPr>
          </w:p>
        </w:tc>
        <w:tc>
          <w:tcPr>
            <w:tcW w:w="1082" w:type="dxa"/>
            <w:vAlign w:val="top"/>
          </w:tcPr>
          <w:p w14:paraId="1BC09925">
            <w:pPr>
              <w:rPr>
                <w:rFonts w:ascii="Arial"/>
                <w:sz w:val="21"/>
              </w:rPr>
            </w:pPr>
          </w:p>
        </w:tc>
        <w:tc>
          <w:tcPr>
            <w:tcW w:w="4180" w:type="dxa"/>
            <w:gridSpan w:val="2"/>
            <w:vAlign w:val="top"/>
          </w:tcPr>
          <w:p w14:paraId="665208F7">
            <w:pPr>
              <w:rPr>
                <w:rFonts w:ascii="Arial"/>
                <w:sz w:val="21"/>
              </w:rPr>
            </w:pPr>
          </w:p>
        </w:tc>
      </w:tr>
      <w:tr w14:paraId="516B5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1262" w:type="dxa"/>
            <w:gridSpan w:val="2"/>
            <w:vAlign w:val="top"/>
          </w:tcPr>
          <w:p w14:paraId="3A2F32B2">
            <w:pPr>
              <w:spacing w:line="250" w:lineRule="auto"/>
              <w:rPr>
                <w:rFonts w:ascii="Arial"/>
                <w:sz w:val="21"/>
              </w:rPr>
            </w:pPr>
          </w:p>
          <w:p w14:paraId="34167B6B">
            <w:pPr>
              <w:pStyle w:val="7"/>
              <w:spacing w:before="103" w:line="184" w:lineRule="auto"/>
              <w:ind w:left="384"/>
            </w:pPr>
            <w:r>
              <w:rPr>
                <w:spacing w:val="-1"/>
              </w:rPr>
              <w:t>备注</w:t>
            </w:r>
          </w:p>
        </w:tc>
        <w:tc>
          <w:tcPr>
            <w:tcW w:w="8497" w:type="dxa"/>
            <w:gridSpan w:val="8"/>
            <w:vAlign w:val="top"/>
          </w:tcPr>
          <w:p w14:paraId="247F0021">
            <w:pPr>
              <w:rPr>
                <w:rFonts w:ascii="Arial"/>
                <w:sz w:val="21"/>
              </w:rPr>
            </w:pPr>
          </w:p>
        </w:tc>
      </w:tr>
    </w:tbl>
    <w:p w14:paraId="00E9A322">
      <w:pPr>
        <w:rPr>
          <w:rFonts w:ascii="Arial"/>
          <w:sz w:val="21"/>
        </w:rPr>
      </w:pPr>
    </w:p>
    <w:p w14:paraId="7912BF4C">
      <w:pPr>
        <w:rPr>
          <w:rFonts w:ascii="Arial" w:hAnsi="Arial" w:eastAsia="Arial" w:cs="Arial"/>
          <w:sz w:val="21"/>
          <w:szCs w:val="21"/>
        </w:rPr>
        <w:sectPr>
          <w:footerReference r:id="rId56" w:type="default"/>
          <w:pgSz w:w="11906" w:h="16839"/>
          <w:pgMar w:top="400" w:right="1061" w:bottom="1192" w:left="1075" w:header="0" w:footer="978" w:gutter="0"/>
          <w:cols w:space="720" w:num="1"/>
        </w:sectPr>
      </w:pPr>
    </w:p>
    <w:p w14:paraId="3E3244EA">
      <w:pPr>
        <w:spacing w:line="247" w:lineRule="auto"/>
        <w:rPr>
          <w:rFonts w:ascii="Arial"/>
          <w:sz w:val="21"/>
        </w:rPr>
      </w:pPr>
    </w:p>
    <w:p w14:paraId="372DB58B">
      <w:pPr>
        <w:spacing w:line="248" w:lineRule="auto"/>
        <w:rPr>
          <w:rFonts w:ascii="Arial"/>
          <w:sz w:val="21"/>
        </w:rPr>
      </w:pPr>
    </w:p>
    <w:p w14:paraId="6A0CD776">
      <w:pPr>
        <w:spacing w:line="248" w:lineRule="auto"/>
        <w:rPr>
          <w:rFonts w:ascii="Arial"/>
          <w:sz w:val="21"/>
        </w:rPr>
      </w:pPr>
    </w:p>
    <w:p w14:paraId="1B480754">
      <w:pPr>
        <w:spacing w:line="248" w:lineRule="auto"/>
        <w:rPr>
          <w:rFonts w:ascii="Arial"/>
          <w:sz w:val="21"/>
        </w:rPr>
      </w:pPr>
    </w:p>
    <w:p w14:paraId="28E70F8F">
      <w:pPr>
        <w:pStyle w:val="2"/>
        <w:spacing w:before="103" w:line="227" w:lineRule="auto"/>
        <w:ind w:left="14"/>
        <w:rPr>
          <w:sz w:val="24"/>
          <w:szCs w:val="24"/>
        </w:rPr>
      </w:pPr>
      <w:r>
        <w:rPr>
          <w:spacing w:val="-4"/>
          <w:sz w:val="24"/>
          <w:szCs w:val="24"/>
        </w:rPr>
        <w:t>附件8.2</w:t>
      </w:r>
    </w:p>
    <w:p w14:paraId="5E9559F9">
      <w:pPr>
        <w:pStyle w:val="2"/>
        <w:spacing w:before="209" w:line="183" w:lineRule="auto"/>
        <w:ind w:left="3291"/>
        <w:rPr>
          <w:sz w:val="28"/>
          <w:szCs w:val="28"/>
        </w:rPr>
      </w:pPr>
      <w:r>
        <w:rPr>
          <w:spacing w:val="-1"/>
          <w:sz w:val="28"/>
          <w:szCs w:val="28"/>
        </w:rPr>
        <w:t>拟投入本项目的人员一览表</w:t>
      </w:r>
    </w:p>
    <w:p w14:paraId="47DADD57">
      <w:pPr>
        <w:spacing w:line="133" w:lineRule="exact"/>
      </w:pPr>
    </w:p>
    <w:tbl>
      <w:tblPr>
        <w:tblStyle w:val="6"/>
        <w:tblW w:w="9565"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1"/>
        <w:gridCol w:w="868"/>
        <w:gridCol w:w="899"/>
        <w:gridCol w:w="706"/>
        <w:gridCol w:w="774"/>
        <w:gridCol w:w="1022"/>
        <w:gridCol w:w="846"/>
        <w:gridCol w:w="999"/>
        <w:gridCol w:w="1820"/>
      </w:tblGrid>
      <w:tr w14:paraId="78056F7E">
        <w:tblPrEx>
          <w:tblCellMar>
            <w:top w:w="0" w:type="dxa"/>
            <w:left w:w="0" w:type="dxa"/>
            <w:bottom w:w="0" w:type="dxa"/>
            <w:right w:w="0" w:type="dxa"/>
          </w:tblCellMar>
        </w:tblPrEx>
        <w:trPr>
          <w:trHeight w:val="1181" w:hRule="atLeast"/>
        </w:trPr>
        <w:tc>
          <w:tcPr>
            <w:tcW w:w="1631" w:type="dxa"/>
            <w:vAlign w:val="top"/>
          </w:tcPr>
          <w:p w14:paraId="7EE41470">
            <w:pPr>
              <w:spacing w:line="322" w:lineRule="auto"/>
              <w:rPr>
                <w:rFonts w:ascii="Arial"/>
                <w:sz w:val="21"/>
              </w:rPr>
            </w:pPr>
          </w:p>
          <w:p w14:paraId="2B4D7F6B">
            <w:pPr>
              <w:pStyle w:val="7"/>
              <w:spacing w:before="103" w:line="183" w:lineRule="auto"/>
              <w:ind w:left="333"/>
            </w:pPr>
            <w:r>
              <w:rPr>
                <w:spacing w:val="-1"/>
              </w:rPr>
              <w:t>职责分工</w:t>
            </w:r>
          </w:p>
        </w:tc>
        <w:tc>
          <w:tcPr>
            <w:tcW w:w="868" w:type="dxa"/>
            <w:vAlign w:val="top"/>
          </w:tcPr>
          <w:p w14:paraId="274423B5">
            <w:pPr>
              <w:spacing w:line="324" w:lineRule="auto"/>
              <w:rPr>
                <w:rFonts w:ascii="Arial"/>
                <w:sz w:val="21"/>
              </w:rPr>
            </w:pPr>
          </w:p>
          <w:p w14:paraId="5B2B6A21">
            <w:pPr>
              <w:pStyle w:val="7"/>
              <w:spacing w:before="103" w:line="182" w:lineRule="auto"/>
              <w:ind w:left="189"/>
            </w:pPr>
            <w:r>
              <w:rPr>
                <w:spacing w:val="-1"/>
              </w:rPr>
              <w:t>姓名</w:t>
            </w:r>
          </w:p>
        </w:tc>
        <w:tc>
          <w:tcPr>
            <w:tcW w:w="899" w:type="dxa"/>
            <w:vAlign w:val="top"/>
          </w:tcPr>
          <w:p w14:paraId="0B9A709F">
            <w:pPr>
              <w:spacing w:line="322" w:lineRule="auto"/>
              <w:rPr>
                <w:rFonts w:ascii="Arial"/>
                <w:sz w:val="21"/>
              </w:rPr>
            </w:pPr>
          </w:p>
          <w:p w14:paraId="77A1897E">
            <w:pPr>
              <w:pStyle w:val="7"/>
              <w:spacing w:before="103" w:line="183" w:lineRule="auto"/>
              <w:ind w:left="206"/>
            </w:pPr>
            <w:r>
              <w:rPr>
                <w:spacing w:val="-2"/>
              </w:rPr>
              <w:t>年龄</w:t>
            </w:r>
          </w:p>
        </w:tc>
        <w:tc>
          <w:tcPr>
            <w:tcW w:w="706" w:type="dxa"/>
            <w:vAlign w:val="top"/>
          </w:tcPr>
          <w:p w14:paraId="36DF3CC4">
            <w:pPr>
              <w:spacing w:line="324" w:lineRule="auto"/>
              <w:rPr>
                <w:rFonts w:ascii="Arial"/>
                <w:sz w:val="21"/>
              </w:rPr>
            </w:pPr>
          </w:p>
          <w:p w14:paraId="1219B0D1">
            <w:pPr>
              <w:pStyle w:val="7"/>
              <w:spacing w:before="103" w:line="182" w:lineRule="auto"/>
              <w:ind w:left="112"/>
            </w:pPr>
            <w:r>
              <w:rPr>
                <w:spacing w:val="-2"/>
              </w:rPr>
              <w:t>专业</w:t>
            </w:r>
          </w:p>
        </w:tc>
        <w:tc>
          <w:tcPr>
            <w:tcW w:w="774" w:type="dxa"/>
            <w:vAlign w:val="top"/>
          </w:tcPr>
          <w:p w14:paraId="2530AC3A">
            <w:pPr>
              <w:spacing w:line="322" w:lineRule="auto"/>
              <w:rPr>
                <w:rFonts w:ascii="Arial"/>
                <w:sz w:val="21"/>
              </w:rPr>
            </w:pPr>
          </w:p>
          <w:p w14:paraId="198ADE10">
            <w:pPr>
              <w:pStyle w:val="7"/>
              <w:spacing w:before="103" w:line="183" w:lineRule="auto"/>
              <w:ind w:left="164"/>
            </w:pPr>
            <w:r>
              <w:rPr>
                <w:spacing w:val="-6"/>
              </w:rPr>
              <w:t>岗位</w:t>
            </w:r>
          </w:p>
        </w:tc>
        <w:tc>
          <w:tcPr>
            <w:tcW w:w="1022" w:type="dxa"/>
            <w:vAlign w:val="top"/>
          </w:tcPr>
          <w:p w14:paraId="751E49B2">
            <w:pPr>
              <w:pStyle w:val="7"/>
              <w:spacing w:before="162" w:line="294" w:lineRule="auto"/>
              <w:ind w:left="150" w:right="145" w:firstLine="119"/>
            </w:pPr>
            <w:r>
              <w:rPr>
                <w:spacing w:val="-2"/>
              </w:rPr>
              <w:t>执业</w:t>
            </w:r>
            <w:r>
              <w:t xml:space="preserve">  </w:t>
            </w:r>
            <w:r>
              <w:rPr>
                <w:spacing w:val="-2"/>
              </w:rPr>
              <w:t>资格证</w:t>
            </w:r>
          </w:p>
        </w:tc>
        <w:tc>
          <w:tcPr>
            <w:tcW w:w="846" w:type="dxa"/>
            <w:vAlign w:val="top"/>
          </w:tcPr>
          <w:p w14:paraId="42A661F0">
            <w:pPr>
              <w:pStyle w:val="7"/>
              <w:spacing w:before="163" w:line="181" w:lineRule="auto"/>
              <w:ind w:left="183"/>
            </w:pPr>
            <w:r>
              <w:rPr>
                <w:spacing w:val="-1"/>
              </w:rPr>
              <w:t>证件</w:t>
            </w:r>
          </w:p>
          <w:p w14:paraId="5BC357DF">
            <w:pPr>
              <w:pStyle w:val="7"/>
              <w:spacing w:before="222" w:line="182" w:lineRule="auto"/>
              <w:ind w:left="182"/>
            </w:pPr>
            <w:r>
              <w:rPr>
                <w:spacing w:val="-1"/>
              </w:rPr>
              <w:t>种类</w:t>
            </w:r>
          </w:p>
        </w:tc>
        <w:tc>
          <w:tcPr>
            <w:tcW w:w="999" w:type="dxa"/>
            <w:vAlign w:val="top"/>
          </w:tcPr>
          <w:p w14:paraId="35C8EFB4">
            <w:pPr>
              <w:spacing w:line="322" w:lineRule="auto"/>
              <w:rPr>
                <w:rFonts w:ascii="Arial"/>
                <w:sz w:val="21"/>
              </w:rPr>
            </w:pPr>
          </w:p>
          <w:p w14:paraId="5928D274">
            <w:pPr>
              <w:pStyle w:val="7"/>
              <w:spacing w:before="103" w:line="183" w:lineRule="auto"/>
              <w:ind w:left="267"/>
            </w:pPr>
            <w:r>
              <w:rPr>
                <w:spacing w:val="-2"/>
              </w:rPr>
              <w:t>职称</w:t>
            </w:r>
          </w:p>
        </w:tc>
        <w:tc>
          <w:tcPr>
            <w:tcW w:w="1820" w:type="dxa"/>
            <w:vAlign w:val="top"/>
          </w:tcPr>
          <w:p w14:paraId="379A6CBE">
            <w:pPr>
              <w:spacing w:line="320" w:lineRule="auto"/>
              <w:rPr>
                <w:rFonts w:ascii="Arial"/>
                <w:sz w:val="21"/>
              </w:rPr>
            </w:pPr>
          </w:p>
          <w:p w14:paraId="07D2D6AC">
            <w:pPr>
              <w:pStyle w:val="7"/>
              <w:spacing w:before="103" w:line="184" w:lineRule="auto"/>
              <w:ind w:left="673"/>
            </w:pPr>
            <w:r>
              <w:rPr>
                <w:spacing w:val="-1"/>
              </w:rPr>
              <w:t>备注</w:t>
            </w:r>
          </w:p>
        </w:tc>
      </w:tr>
      <w:tr w14:paraId="3B401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1631" w:type="dxa"/>
            <w:vAlign w:val="top"/>
          </w:tcPr>
          <w:p w14:paraId="3A53E5C9">
            <w:pPr>
              <w:pStyle w:val="7"/>
              <w:spacing w:before="280" w:line="182" w:lineRule="auto"/>
              <w:ind w:left="210"/>
            </w:pPr>
            <w:r>
              <w:rPr>
                <w:spacing w:val="-1"/>
              </w:rPr>
              <w:t>项目负责人</w:t>
            </w:r>
          </w:p>
        </w:tc>
        <w:tc>
          <w:tcPr>
            <w:tcW w:w="868" w:type="dxa"/>
            <w:vAlign w:val="top"/>
          </w:tcPr>
          <w:p w14:paraId="43ACED6B">
            <w:pPr>
              <w:rPr>
                <w:rFonts w:ascii="Arial"/>
                <w:sz w:val="21"/>
              </w:rPr>
            </w:pPr>
          </w:p>
        </w:tc>
        <w:tc>
          <w:tcPr>
            <w:tcW w:w="899" w:type="dxa"/>
            <w:vAlign w:val="top"/>
          </w:tcPr>
          <w:p w14:paraId="3CFEB095">
            <w:pPr>
              <w:rPr>
                <w:rFonts w:ascii="Arial"/>
                <w:sz w:val="21"/>
              </w:rPr>
            </w:pPr>
          </w:p>
        </w:tc>
        <w:tc>
          <w:tcPr>
            <w:tcW w:w="706" w:type="dxa"/>
            <w:vAlign w:val="top"/>
          </w:tcPr>
          <w:p w14:paraId="013D9987">
            <w:pPr>
              <w:rPr>
                <w:rFonts w:ascii="Arial"/>
                <w:sz w:val="21"/>
              </w:rPr>
            </w:pPr>
          </w:p>
        </w:tc>
        <w:tc>
          <w:tcPr>
            <w:tcW w:w="774" w:type="dxa"/>
            <w:vAlign w:val="top"/>
          </w:tcPr>
          <w:p w14:paraId="39EBC98F">
            <w:pPr>
              <w:rPr>
                <w:rFonts w:ascii="Arial"/>
                <w:sz w:val="21"/>
              </w:rPr>
            </w:pPr>
          </w:p>
        </w:tc>
        <w:tc>
          <w:tcPr>
            <w:tcW w:w="1022" w:type="dxa"/>
            <w:vAlign w:val="top"/>
          </w:tcPr>
          <w:p w14:paraId="3050F2DA">
            <w:pPr>
              <w:rPr>
                <w:rFonts w:ascii="Arial"/>
                <w:sz w:val="21"/>
              </w:rPr>
            </w:pPr>
          </w:p>
        </w:tc>
        <w:tc>
          <w:tcPr>
            <w:tcW w:w="846" w:type="dxa"/>
            <w:vAlign w:val="top"/>
          </w:tcPr>
          <w:p w14:paraId="7B761547">
            <w:pPr>
              <w:rPr>
                <w:rFonts w:ascii="Arial"/>
                <w:sz w:val="21"/>
              </w:rPr>
            </w:pPr>
          </w:p>
        </w:tc>
        <w:tc>
          <w:tcPr>
            <w:tcW w:w="999" w:type="dxa"/>
            <w:vAlign w:val="top"/>
          </w:tcPr>
          <w:p w14:paraId="06985E3A">
            <w:pPr>
              <w:rPr>
                <w:rFonts w:ascii="Arial"/>
                <w:sz w:val="21"/>
              </w:rPr>
            </w:pPr>
          </w:p>
        </w:tc>
        <w:tc>
          <w:tcPr>
            <w:tcW w:w="1820" w:type="dxa"/>
            <w:vAlign w:val="top"/>
          </w:tcPr>
          <w:p w14:paraId="4F57BA88">
            <w:pPr>
              <w:rPr>
                <w:rFonts w:ascii="Arial"/>
                <w:sz w:val="21"/>
              </w:rPr>
            </w:pPr>
          </w:p>
        </w:tc>
      </w:tr>
      <w:tr w14:paraId="37CD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restart"/>
            <w:tcBorders>
              <w:bottom w:val="nil"/>
            </w:tcBorders>
            <w:vAlign w:val="top"/>
          </w:tcPr>
          <w:p w14:paraId="62A9F940">
            <w:pPr>
              <w:spacing w:line="248" w:lineRule="auto"/>
              <w:rPr>
                <w:rFonts w:ascii="Arial"/>
                <w:sz w:val="21"/>
              </w:rPr>
            </w:pPr>
          </w:p>
          <w:p w14:paraId="4979A112">
            <w:pPr>
              <w:spacing w:line="248" w:lineRule="auto"/>
              <w:rPr>
                <w:rFonts w:ascii="Arial"/>
                <w:sz w:val="21"/>
              </w:rPr>
            </w:pPr>
          </w:p>
          <w:p w14:paraId="2FD82EA2">
            <w:pPr>
              <w:spacing w:line="248" w:lineRule="auto"/>
              <w:rPr>
                <w:rFonts w:ascii="Arial"/>
                <w:sz w:val="21"/>
              </w:rPr>
            </w:pPr>
          </w:p>
          <w:p w14:paraId="0FFFF9CB">
            <w:pPr>
              <w:spacing w:line="248" w:lineRule="auto"/>
              <w:rPr>
                <w:rFonts w:ascii="Arial"/>
                <w:sz w:val="21"/>
              </w:rPr>
            </w:pPr>
          </w:p>
          <w:p w14:paraId="305C2101">
            <w:pPr>
              <w:spacing w:line="248" w:lineRule="auto"/>
              <w:rPr>
                <w:rFonts w:ascii="Arial"/>
                <w:sz w:val="21"/>
              </w:rPr>
            </w:pPr>
          </w:p>
          <w:p w14:paraId="4628CE83">
            <w:pPr>
              <w:spacing w:line="248" w:lineRule="auto"/>
              <w:rPr>
                <w:rFonts w:ascii="Arial"/>
                <w:sz w:val="21"/>
              </w:rPr>
            </w:pPr>
          </w:p>
          <w:p w14:paraId="0AB89FCF">
            <w:pPr>
              <w:spacing w:line="248" w:lineRule="auto"/>
              <w:rPr>
                <w:rFonts w:ascii="Arial"/>
                <w:sz w:val="21"/>
              </w:rPr>
            </w:pPr>
          </w:p>
          <w:p w14:paraId="34250122">
            <w:pPr>
              <w:spacing w:line="249" w:lineRule="auto"/>
              <w:rPr>
                <w:rFonts w:ascii="Arial"/>
                <w:sz w:val="21"/>
              </w:rPr>
            </w:pPr>
          </w:p>
          <w:p w14:paraId="287679E2">
            <w:pPr>
              <w:pStyle w:val="7"/>
              <w:spacing w:before="103" w:line="182" w:lineRule="auto"/>
              <w:ind w:left="332"/>
            </w:pPr>
            <w:r>
              <w:rPr>
                <w:spacing w:val="-1"/>
              </w:rPr>
              <w:t>其他人员</w:t>
            </w:r>
          </w:p>
        </w:tc>
        <w:tc>
          <w:tcPr>
            <w:tcW w:w="868" w:type="dxa"/>
            <w:vAlign w:val="top"/>
          </w:tcPr>
          <w:p w14:paraId="1551023A">
            <w:pPr>
              <w:rPr>
                <w:rFonts w:ascii="Arial"/>
                <w:sz w:val="21"/>
              </w:rPr>
            </w:pPr>
          </w:p>
        </w:tc>
        <w:tc>
          <w:tcPr>
            <w:tcW w:w="899" w:type="dxa"/>
            <w:vAlign w:val="top"/>
          </w:tcPr>
          <w:p w14:paraId="4EE22B73">
            <w:pPr>
              <w:rPr>
                <w:rFonts w:ascii="Arial"/>
                <w:sz w:val="21"/>
              </w:rPr>
            </w:pPr>
          </w:p>
        </w:tc>
        <w:tc>
          <w:tcPr>
            <w:tcW w:w="706" w:type="dxa"/>
            <w:vAlign w:val="top"/>
          </w:tcPr>
          <w:p w14:paraId="2F7C1F6B">
            <w:pPr>
              <w:rPr>
                <w:rFonts w:ascii="Arial"/>
                <w:sz w:val="21"/>
              </w:rPr>
            </w:pPr>
          </w:p>
        </w:tc>
        <w:tc>
          <w:tcPr>
            <w:tcW w:w="774" w:type="dxa"/>
            <w:vAlign w:val="top"/>
          </w:tcPr>
          <w:p w14:paraId="794A88FD">
            <w:pPr>
              <w:rPr>
                <w:rFonts w:ascii="Arial"/>
                <w:sz w:val="21"/>
              </w:rPr>
            </w:pPr>
          </w:p>
        </w:tc>
        <w:tc>
          <w:tcPr>
            <w:tcW w:w="1022" w:type="dxa"/>
            <w:vAlign w:val="top"/>
          </w:tcPr>
          <w:p w14:paraId="6F38CDEE">
            <w:pPr>
              <w:rPr>
                <w:rFonts w:ascii="Arial"/>
                <w:sz w:val="21"/>
              </w:rPr>
            </w:pPr>
          </w:p>
        </w:tc>
        <w:tc>
          <w:tcPr>
            <w:tcW w:w="846" w:type="dxa"/>
            <w:vAlign w:val="top"/>
          </w:tcPr>
          <w:p w14:paraId="3DADE176">
            <w:pPr>
              <w:rPr>
                <w:rFonts w:ascii="Arial"/>
                <w:sz w:val="21"/>
              </w:rPr>
            </w:pPr>
          </w:p>
        </w:tc>
        <w:tc>
          <w:tcPr>
            <w:tcW w:w="999" w:type="dxa"/>
            <w:vAlign w:val="top"/>
          </w:tcPr>
          <w:p w14:paraId="5F5D77C9">
            <w:pPr>
              <w:rPr>
                <w:rFonts w:ascii="Arial"/>
                <w:sz w:val="21"/>
              </w:rPr>
            </w:pPr>
          </w:p>
        </w:tc>
        <w:tc>
          <w:tcPr>
            <w:tcW w:w="1820" w:type="dxa"/>
            <w:vAlign w:val="top"/>
          </w:tcPr>
          <w:p w14:paraId="7F8043FA">
            <w:pPr>
              <w:rPr>
                <w:rFonts w:ascii="Arial"/>
                <w:sz w:val="21"/>
              </w:rPr>
            </w:pPr>
          </w:p>
        </w:tc>
      </w:tr>
      <w:tr w14:paraId="29B73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7FF8C8BB">
            <w:pPr>
              <w:rPr>
                <w:rFonts w:ascii="Arial"/>
                <w:sz w:val="21"/>
              </w:rPr>
            </w:pPr>
          </w:p>
        </w:tc>
        <w:tc>
          <w:tcPr>
            <w:tcW w:w="868" w:type="dxa"/>
            <w:vAlign w:val="top"/>
          </w:tcPr>
          <w:p w14:paraId="4E57EEBA">
            <w:pPr>
              <w:rPr>
                <w:rFonts w:ascii="Arial"/>
                <w:sz w:val="21"/>
              </w:rPr>
            </w:pPr>
          </w:p>
        </w:tc>
        <w:tc>
          <w:tcPr>
            <w:tcW w:w="899" w:type="dxa"/>
            <w:vAlign w:val="top"/>
          </w:tcPr>
          <w:p w14:paraId="4B825A8D">
            <w:pPr>
              <w:rPr>
                <w:rFonts w:ascii="Arial"/>
                <w:sz w:val="21"/>
              </w:rPr>
            </w:pPr>
          </w:p>
        </w:tc>
        <w:tc>
          <w:tcPr>
            <w:tcW w:w="706" w:type="dxa"/>
            <w:vAlign w:val="top"/>
          </w:tcPr>
          <w:p w14:paraId="0287576F">
            <w:pPr>
              <w:rPr>
                <w:rFonts w:ascii="Arial"/>
                <w:sz w:val="21"/>
              </w:rPr>
            </w:pPr>
          </w:p>
        </w:tc>
        <w:tc>
          <w:tcPr>
            <w:tcW w:w="774" w:type="dxa"/>
            <w:vAlign w:val="top"/>
          </w:tcPr>
          <w:p w14:paraId="3E1CAD9F">
            <w:pPr>
              <w:rPr>
                <w:rFonts w:ascii="Arial"/>
                <w:sz w:val="21"/>
              </w:rPr>
            </w:pPr>
          </w:p>
        </w:tc>
        <w:tc>
          <w:tcPr>
            <w:tcW w:w="1022" w:type="dxa"/>
            <w:vAlign w:val="top"/>
          </w:tcPr>
          <w:p w14:paraId="318BA1A2">
            <w:pPr>
              <w:rPr>
                <w:rFonts w:ascii="Arial"/>
                <w:sz w:val="21"/>
              </w:rPr>
            </w:pPr>
          </w:p>
        </w:tc>
        <w:tc>
          <w:tcPr>
            <w:tcW w:w="846" w:type="dxa"/>
            <w:vAlign w:val="top"/>
          </w:tcPr>
          <w:p w14:paraId="0901520D">
            <w:pPr>
              <w:rPr>
                <w:rFonts w:ascii="Arial"/>
                <w:sz w:val="21"/>
              </w:rPr>
            </w:pPr>
          </w:p>
        </w:tc>
        <w:tc>
          <w:tcPr>
            <w:tcW w:w="999" w:type="dxa"/>
            <w:vAlign w:val="top"/>
          </w:tcPr>
          <w:p w14:paraId="25821F49">
            <w:pPr>
              <w:rPr>
                <w:rFonts w:ascii="Arial"/>
                <w:sz w:val="21"/>
              </w:rPr>
            </w:pPr>
          </w:p>
        </w:tc>
        <w:tc>
          <w:tcPr>
            <w:tcW w:w="1820" w:type="dxa"/>
            <w:vAlign w:val="top"/>
          </w:tcPr>
          <w:p w14:paraId="6E74FB7B">
            <w:pPr>
              <w:rPr>
                <w:rFonts w:ascii="Arial"/>
                <w:sz w:val="21"/>
              </w:rPr>
            </w:pPr>
          </w:p>
        </w:tc>
      </w:tr>
      <w:tr w14:paraId="0E847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497D5F54">
            <w:pPr>
              <w:rPr>
                <w:rFonts w:ascii="Arial"/>
                <w:sz w:val="21"/>
              </w:rPr>
            </w:pPr>
          </w:p>
        </w:tc>
        <w:tc>
          <w:tcPr>
            <w:tcW w:w="868" w:type="dxa"/>
            <w:vAlign w:val="top"/>
          </w:tcPr>
          <w:p w14:paraId="53994300">
            <w:pPr>
              <w:rPr>
                <w:rFonts w:ascii="Arial"/>
                <w:sz w:val="21"/>
              </w:rPr>
            </w:pPr>
          </w:p>
        </w:tc>
        <w:tc>
          <w:tcPr>
            <w:tcW w:w="899" w:type="dxa"/>
            <w:vAlign w:val="top"/>
          </w:tcPr>
          <w:p w14:paraId="67F631E9">
            <w:pPr>
              <w:rPr>
                <w:rFonts w:ascii="Arial"/>
                <w:sz w:val="21"/>
              </w:rPr>
            </w:pPr>
          </w:p>
        </w:tc>
        <w:tc>
          <w:tcPr>
            <w:tcW w:w="706" w:type="dxa"/>
            <w:vAlign w:val="top"/>
          </w:tcPr>
          <w:p w14:paraId="0BC27336">
            <w:pPr>
              <w:rPr>
                <w:rFonts w:ascii="Arial"/>
                <w:sz w:val="21"/>
              </w:rPr>
            </w:pPr>
          </w:p>
        </w:tc>
        <w:tc>
          <w:tcPr>
            <w:tcW w:w="774" w:type="dxa"/>
            <w:vAlign w:val="top"/>
          </w:tcPr>
          <w:p w14:paraId="27B22D0A">
            <w:pPr>
              <w:rPr>
                <w:rFonts w:ascii="Arial"/>
                <w:sz w:val="21"/>
              </w:rPr>
            </w:pPr>
          </w:p>
        </w:tc>
        <w:tc>
          <w:tcPr>
            <w:tcW w:w="1022" w:type="dxa"/>
            <w:vAlign w:val="top"/>
          </w:tcPr>
          <w:p w14:paraId="7E75117C">
            <w:pPr>
              <w:rPr>
                <w:rFonts w:ascii="Arial"/>
                <w:sz w:val="21"/>
              </w:rPr>
            </w:pPr>
          </w:p>
        </w:tc>
        <w:tc>
          <w:tcPr>
            <w:tcW w:w="846" w:type="dxa"/>
            <w:vAlign w:val="top"/>
          </w:tcPr>
          <w:p w14:paraId="69864B73">
            <w:pPr>
              <w:rPr>
                <w:rFonts w:ascii="Arial"/>
                <w:sz w:val="21"/>
              </w:rPr>
            </w:pPr>
          </w:p>
        </w:tc>
        <w:tc>
          <w:tcPr>
            <w:tcW w:w="999" w:type="dxa"/>
            <w:vAlign w:val="top"/>
          </w:tcPr>
          <w:p w14:paraId="29037904">
            <w:pPr>
              <w:rPr>
                <w:rFonts w:ascii="Arial"/>
                <w:sz w:val="21"/>
              </w:rPr>
            </w:pPr>
          </w:p>
        </w:tc>
        <w:tc>
          <w:tcPr>
            <w:tcW w:w="1820" w:type="dxa"/>
            <w:vAlign w:val="top"/>
          </w:tcPr>
          <w:p w14:paraId="76CD2BC5">
            <w:pPr>
              <w:rPr>
                <w:rFonts w:ascii="Arial"/>
                <w:sz w:val="21"/>
              </w:rPr>
            </w:pPr>
          </w:p>
        </w:tc>
      </w:tr>
      <w:tr w14:paraId="0176A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28B0110A">
            <w:pPr>
              <w:rPr>
                <w:rFonts w:ascii="Arial"/>
                <w:sz w:val="21"/>
              </w:rPr>
            </w:pPr>
          </w:p>
        </w:tc>
        <w:tc>
          <w:tcPr>
            <w:tcW w:w="868" w:type="dxa"/>
            <w:vAlign w:val="top"/>
          </w:tcPr>
          <w:p w14:paraId="7C43F399">
            <w:pPr>
              <w:rPr>
                <w:rFonts w:ascii="Arial"/>
                <w:sz w:val="21"/>
              </w:rPr>
            </w:pPr>
          </w:p>
        </w:tc>
        <w:tc>
          <w:tcPr>
            <w:tcW w:w="899" w:type="dxa"/>
            <w:vAlign w:val="top"/>
          </w:tcPr>
          <w:p w14:paraId="47E9A82C">
            <w:pPr>
              <w:rPr>
                <w:rFonts w:ascii="Arial"/>
                <w:sz w:val="21"/>
              </w:rPr>
            </w:pPr>
          </w:p>
        </w:tc>
        <w:tc>
          <w:tcPr>
            <w:tcW w:w="706" w:type="dxa"/>
            <w:vAlign w:val="top"/>
          </w:tcPr>
          <w:p w14:paraId="7A0E5180">
            <w:pPr>
              <w:rPr>
                <w:rFonts w:ascii="Arial"/>
                <w:sz w:val="21"/>
              </w:rPr>
            </w:pPr>
          </w:p>
        </w:tc>
        <w:tc>
          <w:tcPr>
            <w:tcW w:w="774" w:type="dxa"/>
            <w:vAlign w:val="top"/>
          </w:tcPr>
          <w:p w14:paraId="5B0779A8">
            <w:pPr>
              <w:rPr>
                <w:rFonts w:ascii="Arial"/>
                <w:sz w:val="21"/>
              </w:rPr>
            </w:pPr>
          </w:p>
        </w:tc>
        <w:tc>
          <w:tcPr>
            <w:tcW w:w="1022" w:type="dxa"/>
            <w:vAlign w:val="top"/>
          </w:tcPr>
          <w:p w14:paraId="635230A0">
            <w:pPr>
              <w:rPr>
                <w:rFonts w:ascii="Arial"/>
                <w:sz w:val="21"/>
              </w:rPr>
            </w:pPr>
          </w:p>
        </w:tc>
        <w:tc>
          <w:tcPr>
            <w:tcW w:w="846" w:type="dxa"/>
            <w:vAlign w:val="top"/>
          </w:tcPr>
          <w:p w14:paraId="54B5493C">
            <w:pPr>
              <w:rPr>
                <w:rFonts w:ascii="Arial"/>
                <w:sz w:val="21"/>
              </w:rPr>
            </w:pPr>
          </w:p>
        </w:tc>
        <w:tc>
          <w:tcPr>
            <w:tcW w:w="999" w:type="dxa"/>
            <w:vAlign w:val="top"/>
          </w:tcPr>
          <w:p w14:paraId="2676BA54">
            <w:pPr>
              <w:rPr>
                <w:rFonts w:ascii="Arial"/>
                <w:sz w:val="21"/>
              </w:rPr>
            </w:pPr>
          </w:p>
        </w:tc>
        <w:tc>
          <w:tcPr>
            <w:tcW w:w="1820" w:type="dxa"/>
            <w:vAlign w:val="top"/>
          </w:tcPr>
          <w:p w14:paraId="6DB90322">
            <w:pPr>
              <w:rPr>
                <w:rFonts w:ascii="Arial"/>
                <w:sz w:val="21"/>
              </w:rPr>
            </w:pPr>
          </w:p>
        </w:tc>
      </w:tr>
      <w:tr w14:paraId="2D5B3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7435381B">
            <w:pPr>
              <w:rPr>
                <w:rFonts w:ascii="Arial"/>
                <w:sz w:val="21"/>
              </w:rPr>
            </w:pPr>
          </w:p>
        </w:tc>
        <w:tc>
          <w:tcPr>
            <w:tcW w:w="868" w:type="dxa"/>
            <w:vAlign w:val="top"/>
          </w:tcPr>
          <w:p w14:paraId="5A893335">
            <w:pPr>
              <w:rPr>
                <w:rFonts w:ascii="Arial"/>
                <w:sz w:val="21"/>
              </w:rPr>
            </w:pPr>
          </w:p>
        </w:tc>
        <w:tc>
          <w:tcPr>
            <w:tcW w:w="899" w:type="dxa"/>
            <w:vAlign w:val="top"/>
          </w:tcPr>
          <w:p w14:paraId="68D0CDDB">
            <w:pPr>
              <w:rPr>
                <w:rFonts w:ascii="Arial"/>
                <w:sz w:val="21"/>
              </w:rPr>
            </w:pPr>
          </w:p>
        </w:tc>
        <w:tc>
          <w:tcPr>
            <w:tcW w:w="706" w:type="dxa"/>
            <w:vAlign w:val="top"/>
          </w:tcPr>
          <w:p w14:paraId="37EA67A5">
            <w:pPr>
              <w:rPr>
                <w:rFonts w:ascii="Arial"/>
                <w:sz w:val="21"/>
              </w:rPr>
            </w:pPr>
          </w:p>
        </w:tc>
        <w:tc>
          <w:tcPr>
            <w:tcW w:w="774" w:type="dxa"/>
            <w:vAlign w:val="top"/>
          </w:tcPr>
          <w:p w14:paraId="6DC9E214">
            <w:pPr>
              <w:rPr>
                <w:rFonts w:ascii="Arial"/>
                <w:sz w:val="21"/>
              </w:rPr>
            </w:pPr>
          </w:p>
        </w:tc>
        <w:tc>
          <w:tcPr>
            <w:tcW w:w="1022" w:type="dxa"/>
            <w:vAlign w:val="top"/>
          </w:tcPr>
          <w:p w14:paraId="3B14D288">
            <w:pPr>
              <w:rPr>
                <w:rFonts w:ascii="Arial"/>
                <w:sz w:val="21"/>
              </w:rPr>
            </w:pPr>
          </w:p>
        </w:tc>
        <w:tc>
          <w:tcPr>
            <w:tcW w:w="846" w:type="dxa"/>
            <w:vAlign w:val="top"/>
          </w:tcPr>
          <w:p w14:paraId="7E0D6D4B">
            <w:pPr>
              <w:rPr>
                <w:rFonts w:ascii="Arial"/>
                <w:sz w:val="21"/>
              </w:rPr>
            </w:pPr>
          </w:p>
        </w:tc>
        <w:tc>
          <w:tcPr>
            <w:tcW w:w="999" w:type="dxa"/>
            <w:vAlign w:val="top"/>
          </w:tcPr>
          <w:p w14:paraId="733FF4C9">
            <w:pPr>
              <w:rPr>
                <w:rFonts w:ascii="Arial"/>
                <w:sz w:val="21"/>
              </w:rPr>
            </w:pPr>
          </w:p>
        </w:tc>
        <w:tc>
          <w:tcPr>
            <w:tcW w:w="1820" w:type="dxa"/>
            <w:vAlign w:val="top"/>
          </w:tcPr>
          <w:p w14:paraId="2F257C3A">
            <w:pPr>
              <w:rPr>
                <w:rFonts w:ascii="Arial"/>
                <w:sz w:val="21"/>
              </w:rPr>
            </w:pPr>
          </w:p>
        </w:tc>
      </w:tr>
      <w:tr w14:paraId="5FB8C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61A769A7">
            <w:pPr>
              <w:rPr>
                <w:rFonts w:ascii="Arial"/>
                <w:sz w:val="21"/>
              </w:rPr>
            </w:pPr>
          </w:p>
        </w:tc>
        <w:tc>
          <w:tcPr>
            <w:tcW w:w="868" w:type="dxa"/>
            <w:vAlign w:val="top"/>
          </w:tcPr>
          <w:p w14:paraId="33F5D925">
            <w:pPr>
              <w:rPr>
                <w:rFonts w:ascii="Arial"/>
                <w:sz w:val="21"/>
              </w:rPr>
            </w:pPr>
          </w:p>
        </w:tc>
        <w:tc>
          <w:tcPr>
            <w:tcW w:w="899" w:type="dxa"/>
            <w:vAlign w:val="top"/>
          </w:tcPr>
          <w:p w14:paraId="0C22B80E">
            <w:pPr>
              <w:rPr>
                <w:rFonts w:ascii="Arial"/>
                <w:sz w:val="21"/>
              </w:rPr>
            </w:pPr>
          </w:p>
        </w:tc>
        <w:tc>
          <w:tcPr>
            <w:tcW w:w="706" w:type="dxa"/>
            <w:vAlign w:val="top"/>
          </w:tcPr>
          <w:p w14:paraId="1FD790B7">
            <w:pPr>
              <w:rPr>
                <w:rFonts w:ascii="Arial"/>
                <w:sz w:val="21"/>
              </w:rPr>
            </w:pPr>
          </w:p>
        </w:tc>
        <w:tc>
          <w:tcPr>
            <w:tcW w:w="774" w:type="dxa"/>
            <w:vAlign w:val="top"/>
          </w:tcPr>
          <w:p w14:paraId="002F45EB">
            <w:pPr>
              <w:rPr>
                <w:rFonts w:ascii="Arial"/>
                <w:sz w:val="21"/>
              </w:rPr>
            </w:pPr>
          </w:p>
        </w:tc>
        <w:tc>
          <w:tcPr>
            <w:tcW w:w="1022" w:type="dxa"/>
            <w:vAlign w:val="top"/>
          </w:tcPr>
          <w:p w14:paraId="3ED7B903">
            <w:pPr>
              <w:rPr>
                <w:rFonts w:ascii="Arial"/>
                <w:sz w:val="21"/>
              </w:rPr>
            </w:pPr>
          </w:p>
        </w:tc>
        <w:tc>
          <w:tcPr>
            <w:tcW w:w="846" w:type="dxa"/>
            <w:vAlign w:val="top"/>
          </w:tcPr>
          <w:p w14:paraId="7E563E22">
            <w:pPr>
              <w:rPr>
                <w:rFonts w:ascii="Arial"/>
                <w:sz w:val="21"/>
              </w:rPr>
            </w:pPr>
          </w:p>
        </w:tc>
        <w:tc>
          <w:tcPr>
            <w:tcW w:w="999" w:type="dxa"/>
            <w:vAlign w:val="top"/>
          </w:tcPr>
          <w:p w14:paraId="7EC8C05C">
            <w:pPr>
              <w:rPr>
                <w:rFonts w:ascii="Arial"/>
                <w:sz w:val="21"/>
              </w:rPr>
            </w:pPr>
          </w:p>
        </w:tc>
        <w:tc>
          <w:tcPr>
            <w:tcW w:w="1820" w:type="dxa"/>
            <w:vAlign w:val="top"/>
          </w:tcPr>
          <w:p w14:paraId="48346596">
            <w:pPr>
              <w:rPr>
                <w:rFonts w:ascii="Arial"/>
                <w:sz w:val="21"/>
              </w:rPr>
            </w:pPr>
          </w:p>
        </w:tc>
      </w:tr>
      <w:tr w14:paraId="766B7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7F7F27B1">
            <w:pPr>
              <w:rPr>
                <w:rFonts w:ascii="Arial"/>
                <w:sz w:val="21"/>
              </w:rPr>
            </w:pPr>
          </w:p>
        </w:tc>
        <w:tc>
          <w:tcPr>
            <w:tcW w:w="868" w:type="dxa"/>
            <w:vAlign w:val="top"/>
          </w:tcPr>
          <w:p w14:paraId="3EF31AC0">
            <w:pPr>
              <w:rPr>
                <w:rFonts w:ascii="Arial"/>
                <w:sz w:val="21"/>
              </w:rPr>
            </w:pPr>
          </w:p>
        </w:tc>
        <w:tc>
          <w:tcPr>
            <w:tcW w:w="899" w:type="dxa"/>
            <w:vAlign w:val="top"/>
          </w:tcPr>
          <w:p w14:paraId="53663F20">
            <w:pPr>
              <w:rPr>
                <w:rFonts w:ascii="Arial"/>
                <w:sz w:val="21"/>
              </w:rPr>
            </w:pPr>
          </w:p>
        </w:tc>
        <w:tc>
          <w:tcPr>
            <w:tcW w:w="706" w:type="dxa"/>
            <w:vAlign w:val="top"/>
          </w:tcPr>
          <w:p w14:paraId="0889FE06">
            <w:pPr>
              <w:rPr>
                <w:rFonts w:ascii="Arial"/>
                <w:sz w:val="21"/>
              </w:rPr>
            </w:pPr>
          </w:p>
        </w:tc>
        <w:tc>
          <w:tcPr>
            <w:tcW w:w="774" w:type="dxa"/>
            <w:vAlign w:val="top"/>
          </w:tcPr>
          <w:p w14:paraId="378E6D3A">
            <w:pPr>
              <w:rPr>
                <w:rFonts w:ascii="Arial"/>
                <w:sz w:val="21"/>
              </w:rPr>
            </w:pPr>
          </w:p>
        </w:tc>
        <w:tc>
          <w:tcPr>
            <w:tcW w:w="1022" w:type="dxa"/>
            <w:vAlign w:val="top"/>
          </w:tcPr>
          <w:p w14:paraId="4F8DB16C">
            <w:pPr>
              <w:rPr>
                <w:rFonts w:ascii="Arial"/>
                <w:sz w:val="21"/>
              </w:rPr>
            </w:pPr>
          </w:p>
        </w:tc>
        <w:tc>
          <w:tcPr>
            <w:tcW w:w="846" w:type="dxa"/>
            <w:vAlign w:val="top"/>
          </w:tcPr>
          <w:p w14:paraId="50EEC0EA">
            <w:pPr>
              <w:rPr>
                <w:rFonts w:ascii="Arial"/>
                <w:sz w:val="21"/>
              </w:rPr>
            </w:pPr>
          </w:p>
        </w:tc>
        <w:tc>
          <w:tcPr>
            <w:tcW w:w="999" w:type="dxa"/>
            <w:vAlign w:val="top"/>
          </w:tcPr>
          <w:p w14:paraId="10949FBE">
            <w:pPr>
              <w:rPr>
                <w:rFonts w:ascii="Arial"/>
                <w:sz w:val="21"/>
              </w:rPr>
            </w:pPr>
          </w:p>
        </w:tc>
        <w:tc>
          <w:tcPr>
            <w:tcW w:w="1820" w:type="dxa"/>
            <w:vAlign w:val="top"/>
          </w:tcPr>
          <w:p w14:paraId="6BBA8BDA">
            <w:pPr>
              <w:rPr>
                <w:rFonts w:ascii="Arial"/>
                <w:sz w:val="21"/>
              </w:rPr>
            </w:pPr>
          </w:p>
        </w:tc>
      </w:tr>
      <w:tr w14:paraId="324A5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631" w:type="dxa"/>
            <w:vMerge w:val="continue"/>
            <w:tcBorders>
              <w:top w:val="nil"/>
            </w:tcBorders>
            <w:vAlign w:val="top"/>
          </w:tcPr>
          <w:p w14:paraId="5306F9D8">
            <w:pPr>
              <w:rPr>
                <w:rFonts w:ascii="Arial"/>
                <w:sz w:val="21"/>
              </w:rPr>
            </w:pPr>
          </w:p>
        </w:tc>
        <w:tc>
          <w:tcPr>
            <w:tcW w:w="868" w:type="dxa"/>
            <w:vAlign w:val="top"/>
          </w:tcPr>
          <w:p w14:paraId="560DB25A">
            <w:pPr>
              <w:rPr>
                <w:rFonts w:ascii="Arial"/>
                <w:sz w:val="21"/>
              </w:rPr>
            </w:pPr>
          </w:p>
        </w:tc>
        <w:tc>
          <w:tcPr>
            <w:tcW w:w="899" w:type="dxa"/>
            <w:vAlign w:val="top"/>
          </w:tcPr>
          <w:p w14:paraId="2A32697C">
            <w:pPr>
              <w:rPr>
                <w:rFonts w:ascii="Arial"/>
                <w:sz w:val="21"/>
              </w:rPr>
            </w:pPr>
          </w:p>
        </w:tc>
        <w:tc>
          <w:tcPr>
            <w:tcW w:w="706" w:type="dxa"/>
            <w:vAlign w:val="top"/>
          </w:tcPr>
          <w:p w14:paraId="1788423A">
            <w:pPr>
              <w:rPr>
                <w:rFonts w:ascii="Arial"/>
                <w:sz w:val="21"/>
              </w:rPr>
            </w:pPr>
          </w:p>
        </w:tc>
        <w:tc>
          <w:tcPr>
            <w:tcW w:w="774" w:type="dxa"/>
            <w:vAlign w:val="top"/>
          </w:tcPr>
          <w:p w14:paraId="3A63F56A">
            <w:pPr>
              <w:rPr>
                <w:rFonts w:ascii="Arial"/>
                <w:sz w:val="21"/>
              </w:rPr>
            </w:pPr>
          </w:p>
        </w:tc>
        <w:tc>
          <w:tcPr>
            <w:tcW w:w="1022" w:type="dxa"/>
            <w:vAlign w:val="top"/>
          </w:tcPr>
          <w:p w14:paraId="7E91FDEC">
            <w:pPr>
              <w:rPr>
                <w:rFonts w:ascii="Arial"/>
                <w:sz w:val="21"/>
              </w:rPr>
            </w:pPr>
          </w:p>
        </w:tc>
        <w:tc>
          <w:tcPr>
            <w:tcW w:w="846" w:type="dxa"/>
            <w:vAlign w:val="top"/>
          </w:tcPr>
          <w:p w14:paraId="1E33671D">
            <w:pPr>
              <w:rPr>
                <w:rFonts w:ascii="Arial"/>
                <w:sz w:val="21"/>
              </w:rPr>
            </w:pPr>
          </w:p>
        </w:tc>
        <w:tc>
          <w:tcPr>
            <w:tcW w:w="999" w:type="dxa"/>
            <w:vAlign w:val="top"/>
          </w:tcPr>
          <w:p w14:paraId="6041C63F">
            <w:pPr>
              <w:rPr>
                <w:rFonts w:ascii="Arial"/>
                <w:sz w:val="21"/>
              </w:rPr>
            </w:pPr>
          </w:p>
        </w:tc>
        <w:tc>
          <w:tcPr>
            <w:tcW w:w="1820" w:type="dxa"/>
            <w:vAlign w:val="top"/>
          </w:tcPr>
          <w:p w14:paraId="69ECB568">
            <w:pPr>
              <w:rPr>
                <w:rFonts w:ascii="Arial"/>
                <w:sz w:val="21"/>
              </w:rPr>
            </w:pPr>
          </w:p>
        </w:tc>
      </w:tr>
    </w:tbl>
    <w:p w14:paraId="2E2392A0">
      <w:pPr>
        <w:spacing w:line="245" w:lineRule="auto"/>
        <w:rPr>
          <w:rFonts w:ascii="Arial"/>
          <w:sz w:val="21"/>
        </w:rPr>
      </w:pPr>
    </w:p>
    <w:p w14:paraId="4BDF242B">
      <w:pPr>
        <w:spacing w:line="245" w:lineRule="auto"/>
        <w:rPr>
          <w:rFonts w:ascii="Arial"/>
          <w:sz w:val="21"/>
        </w:rPr>
      </w:pPr>
    </w:p>
    <w:p w14:paraId="16BE8D27">
      <w:pPr>
        <w:pStyle w:val="2"/>
        <w:spacing w:before="103" w:line="221" w:lineRule="auto"/>
        <w:rPr>
          <w:sz w:val="24"/>
          <w:szCs w:val="24"/>
        </w:rPr>
      </w:pPr>
      <w:r>
        <w:rPr>
          <w:spacing w:val="-1"/>
          <w:sz w:val="24"/>
          <w:szCs w:val="24"/>
        </w:rPr>
        <w:t>供应商名称(单位公章):</w:t>
      </w:r>
      <w:r>
        <w:rPr>
          <w:sz w:val="24"/>
          <w:szCs w:val="24"/>
          <w:u w:val="single" w:color="auto"/>
        </w:rPr>
        <w:t xml:space="preserve">                            </w:t>
      </w:r>
    </w:p>
    <w:p w14:paraId="16992DD1">
      <w:pPr>
        <w:pStyle w:val="2"/>
        <w:spacing w:before="19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6B856CD6">
      <w:pPr>
        <w:pStyle w:val="2"/>
        <w:spacing w:before="221" w:line="183" w:lineRule="auto"/>
        <w:ind w:left="35"/>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z w:val="24"/>
          <w:szCs w:val="24"/>
          <w:u w:val="single" w:color="auto"/>
        </w:rPr>
        <w:t xml:space="preserve">      </w:t>
      </w:r>
      <w:r>
        <w:rPr>
          <w:spacing w:val="-62"/>
          <w:sz w:val="24"/>
          <w:szCs w:val="24"/>
        </w:rPr>
        <w:t xml:space="preserve"> </w:t>
      </w:r>
      <w:r>
        <w:rPr>
          <w:spacing w:val="-5"/>
          <w:sz w:val="24"/>
          <w:szCs w:val="24"/>
        </w:rPr>
        <w:t>月</w:t>
      </w:r>
      <w:r>
        <w:rPr>
          <w:spacing w:val="17"/>
          <w:w w:val="101"/>
          <w:sz w:val="24"/>
          <w:szCs w:val="24"/>
          <w:u w:val="single" w:color="auto"/>
        </w:rPr>
        <w:t xml:space="preserve">    </w:t>
      </w:r>
      <w:r>
        <w:rPr>
          <w:spacing w:val="-34"/>
          <w:sz w:val="24"/>
          <w:szCs w:val="24"/>
        </w:rPr>
        <w:t xml:space="preserve"> </w:t>
      </w:r>
      <w:r>
        <w:rPr>
          <w:spacing w:val="-5"/>
          <w:sz w:val="24"/>
          <w:szCs w:val="24"/>
        </w:rPr>
        <w:t>日</w:t>
      </w:r>
    </w:p>
    <w:p w14:paraId="688D6346">
      <w:pPr>
        <w:spacing w:line="183" w:lineRule="auto"/>
        <w:rPr>
          <w:sz w:val="24"/>
          <w:szCs w:val="24"/>
        </w:rPr>
        <w:sectPr>
          <w:footerReference r:id="rId57" w:type="default"/>
          <w:pgSz w:w="11906" w:h="16839"/>
          <w:pgMar w:top="400" w:right="1165" w:bottom="1192" w:left="1080" w:header="0" w:footer="978" w:gutter="0"/>
          <w:cols w:space="720" w:num="1"/>
        </w:sectPr>
      </w:pPr>
    </w:p>
    <w:p w14:paraId="4EFC8225">
      <w:pPr>
        <w:pStyle w:val="2"/>
        <w:spacing w:before="258" w:line="183" w:lineRule="auto"/>
        <w:ind w:left="2871"/>
        <w:rPr>
          <w:sz w:val="28"/>
          <w:szCs w:val="28"/>
        </w:rPr>
      </w:pPr>
      <w:r>
        <w:rPr>
          <w:spacing w:val="-1"/>
          <w:sz w:val="28"/>
          <w:szCs w:val="28"/>
        </w:rPr>
        <w:t>拟投入本项目的项目负责人简历表</w:t>
      </w:r>
    </w:p>
    <w:p w14:paraId="5F83603F">
      <w:pPr>
        <w:spacing w:line="133" w:lineRule="exact"/>
      </w:pPr>
    </w:p>
    <w:tbl>
      <w:tblPr>
        <w:tblStyle w:val="6"/>
        <w:tblW w:w="9505"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1939"/>
        <w:gridCol w:w="1438"/>
        <w:gridCol w:w="1798"/>
        <w:gridCol w:w="933"/>
        <w:gridCol w:w="1405"/>
      </w:tblGrid>
      <w:tr w14:paraId="478DB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992" w:type="dxa"/>
            <w:vAlign w:val="top"/>
          </w:tcPr>
          <w:p w14:paraId="33650088">
            <w:pPr>
              <w:pStyle w:val="7"/>
              <w:spacing w:before="180" w:line="182" w:lineRule="auto"/>
              <w:ind w:left="753"/>
            </w:pPr>
            <w:r>
              <w:rPr>
                <w:spacing w:val="-1"/>
              </w:rPr>
              <w:t>姓名</w:t>
            </w:r>
          </w:p>
        </w:tc>
        <w:tc>
          <w:tcPr>
            <w:tcW w:w="1939" w:type="dxa"/>
            <w:vAlign w:val="top"/>
          </w:tcPr>
          <w:p w14:paraId="1C1DB62D">
            <w:pPr>
              <w:rPr>
                <w:rFonts w:ascii="Arial"/>
                <w:sz w:val="21"/>
              </w:rPr>
            </w:pPr>
          </w:p>
        </w:tc>
        <w:tc>
          <w:tcPr>
            <w:tcW w:w="1438" w:type="dxa"/>
            <w:vAlign w:val="top"/>
          </w:tcPr>
          <w:p w14:paraId="02382A37">
            <w:pPr>
              <w:pStyle w:val="7"/>
              <w:spacing w:before="182" w:line="181" w:lineRule="auto"/>
              <w:ind w:left="476"/>
            </w:pPr>
            <w:r>
              <w:rPr>
                <w:spacing w:val="-1"/>
              </w:rPr>
              <w:t>性别</w:t>
            </w:r>
          </w:p>
        </w:tc>
        <w:tc>
          <w:tcPr>
            <w:tcW w:w="1798" w:type="dxa"/>
            <w:vAlign w:val="top"/>
          </w:tcPr>
          <w:p w14:paraId="50DBE8C0">
            <w:pPr>
              <w:rPr>
                <w:rFonts w:ascii="Arial"/>
                <w:sz w:val="21"/>
              </w:rPr>
            </w:pPr>
          </w:p>
        </w:tc>
        <w:tc>
          <w:tcPr>
            <w:tcW w:w="933" w:type="dxa"/>
            <w:vAlign w:val="top"/>
          </w:tcPr>
          <w:p w14:paraId="71B80F59">
            <w:pPr>
              <w:pStyle w:val="7"/>
              <w:spacing w:before="178" w:line="183" w:lineRule="auto"/>
              <w:ind w:left="229"/>
            </w:pPr>
            <w:r>
              <w:rPr>
                <w:spacing w:val="-2"/>
              </w:rPr>
              <w:t>年龄</w:t>
            </w:r>
          </w:p>
        </w:tc>
        <w:tc>
          <w:tcPr>
            <w:tcW w:w="1405" w:type="dxa"/>
            <w:vAlign w:val="top"/>
          </w:tcPr>
          <w:p w14:paraId="053DB91B">
            <w:pPr>
              <w:rPr>
                <w:rFonts w:ascii="Arial"/>
                <w:sz w:val="21"/>
              </w:rPr>
            </w:pPr>
          </w:p>
        </w:tc>
      </w:tr>
      <w:tr w14:paraId="6443B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992" w:type="dxa"/>
            <w:vAlign w:val="top"/>
          </w:tcPr>
          <w:p w14:paraId="54AB1030">
            <w:pPr>
              <w:pStyle w:val="7"/>
              <w:spacing w:before="173" w:line="184" w:lineRule="auto"/>
              <w:ind w:left="754"/>
            </w:pPr>
            <w:r>
              <w:rPr>
                <w:spacing w:val="-2"/>
              </w:rPr>
              <w:t>职务</w:t>
            </w:r>
          </w:p>
        </w:tc>
        <w:tc>
          <w:tcPr>
            <w:tcW w:w="1939" w:type="dxa"/>
            <w:vAlign w:val="top"/>
          </w:tcPr>
          <w:p w14:paraId="340F83E7">
            <w:pPr>
              <w:rPr>
                <w:rFonts w:ascii="Arial"/>
                <w:sz w:val="21"/>
              </w:rPr>
            </w:pPr>
          </w:p>
        </w:tc>
        <w:tc>
          <w:tcPr>
            <w:tcW w:w="1438" w:type="dxa"/>
            <w:vAlign w:val="top"/>
          </w:tcPr>
          <w:p w14:paraId="2D03C777">
            <w:pPr>
              <w:pStyle w:val="7"/>
              <w:spacing w:before="174" w:line="183" w:lineRule="auto"/>
              <w:ind w:left="478"/>
            </w:pPr>
            <w:r>
              <w:rPr>
                <w:spacing w:val="-2"/>
              </w:rPr>
              <w:t>职称</w:t>
            </w:r>
          </w:p>
        </w:tc>
        <w:tc>
          <w:tcPr>
            <w:tcW w:w="1798" w:type="dxa"/>
            <w:vAlign w:val="top"/>
          </w:tcPr>
          <w:p w14:paraId="12ECE517">
            <w:pPr>
              <w:rPr>
                <w:rFonts w:ascii="Arial"/>
                <w:sz w:val="21"/>
              </w:rPr>
            </w:pPr>
          </w:p>
        </w:tc>
        <w:tc>
          <w:tcPr>
            <w:tcW w:w="933" w:type="dxa"/>
            <w:vAlign w:val="top"/>
          </w:tcPr>
          <w:p w14:paraId="685E93B3">
            <w:pPr>
              <w:pStyle w:val="7"/>
              <w:spacing w:before="174" w:line="183" w:lineRule="auto"/>
              <w:ind w:left="230"/>
            </w:pPr>
            <w:r>
              <w:rPr>
                <w:spacing w:val="-2"/>
              </w:rPr>
              <w:t>学历</w:t>
            </w:r>
          </w:p>
        </w:tc>
        <w:tc>
          <w:tcPr>
            <w:tcW w:w="1405" w:type="dxa"/>
            <w:vAlign w:val="top"/>
          </w:tcPr>
          <w:p w14:paraId="46A4D84D">
            <w:pPr>
              <w:rPr>
                <w:rFonts w:ascii="Arial"/>
                <w:sz w:val="21"/>
              </w:rPr>
            </w:pPr>
          </w:p>
        </w:tc>
      </w:tr>
      <w:tr w14:paraId="0C72B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992" w:type="dxa"/>
            <w:vAlign w:val="top"/>
          </w:tcPr>
          <w:p w14:paraId="614ACC70">
            <w:pPr>
              <w:spacing w:line="266" w:lineRule="auto"/>
              <w:rPr>
                <w:rFonts w:ascii="Arial"/>
                <w:sz w:val="21"/>
              </w:rPr>
            </w:pPr>
          </w:p>
          <w:p w14:paraId="2ABB135E">
            <w:pPr>
              <w:pStyle w:val="7"/>
              <w:spacing w:before="103" w:line="183" w:lineRule="auto"/>
              <w:ind w:left="271"/>
            </w:pPr>
            <w:r>
              <w:rPr>
                <w:spacing w:val="-1"/>
              </w:rPr>
              <w:t>参加工作时间</w:t>
            </w:r>
          </w:p>
        </w:tc>
        <w:tc>
          <w:tcPr>
            <w:tcW w:w="3377" w:type="dxa"/>
            <w:gridSpan w:val="2"/>
            <w:vAlign w:val="top"/>
          </w:tcPr>
          <w:p w14:paraId="585A8BBA">
            <w:pPr>
              <w:rPr>
                <w:rFonts w:ascii="Arial"/>
                <w:sz w:val="21"/>
              </w:rPr>
            </w:pPr>
          </w:p>
        </w:tc>
        <w:tc>
          <w:tcPr>
            <w:tcW w:w="1798" w:type="dxa"/>
            <w:vAlign w:val="top"/>
          </w:tcPr>
          <w:p w14:paraId="631FCBA8">
            <w:pPr>
              <w:pStyle w:val="7"/>
              <w:spacing w:before="105" w:line="182" w:lineRule="auto"/>
              <w:ind w:left="418"/>
            </w:pPr>
            <w:r>
              <w:rPr>
                <w:spacing w:val="-1"/>
              </w:rPr>
              <w:t>从事项目</w:t>
            </w:r>
          </w:p>
          <w:p w14:paraId="58AE0ED4">
            <w:pPr>
              <w:pStyle w:val="7"/>
              <w:spacing w:before="221" w:line="183" w:lineRule="auto"/>
              <w:ind w:left="419"/>
            </w:pPr>
            <w:r>
              <w:rPr>
                <w:spacing w:val="-1"/>
              </w:rPr>
              <w:t>负责年限</w:t>
            </w:r>
          </w:p>
        </w:tc>
        <w:tc>
          <w:tcPr>
            <w:tcW w:w="2338" w:type="dxa"/>
            <w:gridSpan w:val="2"/>
            <w:vAlign w:val="top"/>
          </w:tcPr>
          <w:p w14:paraId="5A74538D">
            <w:pPr>
              <w:rPr>
                <w:rFonts w:ascii="Arial"/>
                <w:sz w:val="21"/>
              </w:rPr>
            </w:pPr>
          </w:p>
        </w:tc>
      </w:tr>
      <w:tr w14:paraId="5B864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505" w:type="dxa"/>
            <w:gridSpan w:val="6"/>
            <w:vAlign w:val="top"/>
          </w:tcPr>
          <w:p w14:paraId="39A8240C">
            <w:pPr>
              <w:pStyle w:val="7"/>
              <w:spacing w:before="177" w:line="183" w:lineRule="auto"/>
              <w:ind w:left="4046"/>
            </w:pPr>
            <w:r>
              <w:rPr>
                <w:spacing w:val="-3"/>
              </w:rPr>
              <w:t>已完项目情况</w:t>
            </w:r>
          </w:p>
        </w:tc>
      </w:tr>
      <w:tr w14:paraId="3221D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992" w:type="dxa"/>
            <w:vAlign w:val="top"/>
          </w:tcPr>
          <w:p w14:paraId="00737B95">
            <w:pPr>
              <w:pStyle w:val="7"/>
              <w:spacing w:before="178" w:line="183" w:lineRule="auto"/>
              <w:ind w:left="511"/>
            </w:pPr>
            <w:r>
              <w:rPr>
                <w:spacing w:val="-1"/>
              </w:rPr>
              <w:t>项目名称</w:t>
            </w:r>
          </w:p>
        </w:tc>
        <w:tc>
          <w:tcPr>
            <w:tcW w:w="1939" w:type="dxa"/>
            <w:vAlign w:val="top"/>
          </w:tcPr>
          <w:p w14:paraId="5D64227C">
            <w:pPr>
              <w:pStyle w:val="7"/>
              <w:spacing w:before="179" w:line="182" w:lineRule="auto"/>
              <w:ind w:left="486"/>
            </w:pPr>
            <w:r>
              <w:rPr>
                <w:spacing w:val="-1"/>
              </w:rPr>
              <w:t>建设规模</w:t>
            </w:r>
          </w:p>
        </w:tc>
        <w:tc>
          <w:tcPr>
            <w:tcW w:w="1438" w:type="dxa"/>
            <w:vAlign w:val="top"/>
          </w:tcPr>
          <w:p w14:paraId="78A7734F">
            <w:pPr>
              <w:pStyle w:val="7"/>
              <w:spacing w:before="176" w:line="184" w:lineRule="auto"/>
              <w:ind w:left="238"/>
            </w:pPr>
            <w:r>
              <w:rPr>
                <w:spacing w:val="-1"/>
              </w:rPr>
              <w:t>服务期限</w:t>
            </w:r>
          </w:p>
        </w:tc>
        <w:tc>
          <w:tcPr>
            <w:tcW w:w="1798" w:type="dxa"/>
            <w:vAlign w:val="top"/>
          </w:tcPr>
          <w:p w14:paraId="2D104739">
            <w:pPr>
              <w:pStyle w:val="7"/>
              <w:spacing w:before="178" w:line="183" w:lineRule="auto"/>
              <w:ind w:left="178"/>
            </w:pPr>
            <w:r>
              <w:rPr>
                <w:spacing w:val="-1"/>
              </w:rPr>
              <w:t>签约合同金额</w:t>
            </w:r>
          </w:p>
        </w:tc>
        <w:tc>
          <w:tcPr>
            <w:tcW w:w="2338" w:type="dxa"/>
            <w:gridSpan w:val="2"/>
            <w:vAlign w:val="top"/>
          </w:tcPr>
          <w:p w14:paraId="28BD1E28">
            <w:pPr>
              <w:pStyle w:val="7"/>
              <w:spacing w:before="176" w:line="184" w:lineRule="auto"/>
              <w:ind w:left="926"/>
            </w:pPr>
            <w:r>
              <w:rPr>
                <w:spacing w:val="-1"/>
              </w:rPr>
              <w:t>备注</w:t>
            </w:r>
          </w:p>
        </w:tc>
      </w:tr>
      <w:tr w14:paraId="3BD9A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92" w:type="dxa"/>
            <w:vAlign w:val="top"/>
          </w:tcPr>
          <w:p w14:paraId="0A8CC1D2">
            <w:pPr>
              <w:rPr>
                <w:rFonts w:ascii="Arial"/>
                <w:sz w:val="21"/>
              </w:rPr>
            </w:pPr>
          </w:p>
        </w:tc>
        <w:tc>
          <w:tcPr>
            <w:tcW w:w="1939" w:type="dxa"/>
            <w:vAlign w:val="top"/>
          </w:tcPr>
          <w:p w14:paraId="3A2915E6">
            <w:pPr>
              <w:rPr>
                <w:rFonts w:ascii="Arial"/>
                <w:sz w:val="21"/>
              </w:rPr>
            </w:pPr>
          </w:p>
        </w:tc>
        <w:tc>
          <w:tcPr>
            <w:tcW w:w="1438" w:type="dxa"/>
            <w:vAlign w:val="top"/>
          </w:tcPr>
          <w:p w14:paraId="472DD458">
            <w:pPr>
              <w:rPr>
                <w:rFonts w:ascii="Arial"/>
                <w:sz w:val="21"/>
              </w:rPr>
            </w:pPr>
          </w:p>
        </w:tc>
        <w:tc>
          <w:tcPr>
            <w:tcW w:w="1798" w:type="dxa"/>
            <w:vAlign w:val="top"/>
          </w:tcPr>
          <w:p w14:paraId="05EA8FE8">
            <w:pPr>
              <w:rPr>
                <w:rFonts w:ascii="Arial"/>
                <w:sz w:val="21"/>
              </w:rPr>
            </w:pPr>
          </w:p>
        </w:tc>
        <w:tc>
          <w:tcPr>
            <w:tcW w:w="2338" w:type="dxa"/>
            <w:gridSpan w:val="2"/>
            <w:vAlign w:val="top"/>
          </w:tcPr>
          <w:p w14:paraId="69D214E4">
            <w:pPr>
              <w:rPr>
                <w:rFonts w:ascii="Arial"/>
                <w:sz w:val="21"/>
              </w:rPr>
            </w:pPr>
          </w:p>
        </w:tc>
      </w:tr>
      <w:tr w14:paraId="4E235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92" w:type="dxa"/>
            <w:vAlign w:val="top"/>
          </w:tcPr>
          <w:p w14:paraId="572452CB">
            <w:pPr>
              <w:rPr>
                <w:rFonts w:ascii="Arial"/>
                <w:sz w:val="21"/>
              </w:rPr>
            </w:pPr>
          </w:p>
        </w:tc>
        <w:tc>
          <w:tcPr>
            <w:tcW w:w="1939" w:type="dxa"/>
            <w:vAlign w:val="top"/>
          </w:tcPr>
          <w:p w14:paraId="686414A9">
            <w:pPr>
              <w:rPr>
                <w:rFonts w:ascii="Arial"/>
                <w:sz w:val="21"/>
              </w:rPr>
            </w:pPr>
          </w:p>
        </w:tc>
        <w:tc>
          <w:tcPr>
            <w:tcW w:w="1438" w:type="dxa"/>
            <w:vAlign w:val="top"/>
          </w:tcPr>
          <w:p w14:paraId="70641EC0">
            <w:pPr>
              <w:rPr>
                <w:rFonts w:ascii="Arial"/>
                <w:sz w:val="21"/>
              </w:rPr>
            </w:pPr>
          </w:p>
        </w:tc>
        <w:tc>
          <w:tcPr>
            <w:tcW w:w="1798" w:type="dxa"/>
            <w:vAlign w:val="top"/>
          </w:tcPr>
          <w:p w14:paraId="75A54422">
            <w:pPr>
              <w:rPr>
                <w:rFonts w:ascii="Arial"/>
                <w:sz w:val="21"/>
              </w:rPr>
            </w:pPr>
          </w:p>
        </w:tc>
        <w:tc>
          <w:tcPr>
            <w:tcW w:w="2338" w:type="dxa"/>
            <w:gridSpan w:val="2"/>
            <w:vAlign w:val="top"/>
          </w:tcPr>
          <w:p w14:paraId="4D91020B">
            <w:pPr>
              <w:rPr>
                <w:rFonts w:ascii="Arial"/>
                <w:sz w:val="21"/>
              </w:rPr>
            </w:pPr>
          </w:p>
        </w:tc>
      </w:tr>
      <w:tr w14:paraId="71350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92" w:type="dxa"/>
            <w:vAlign w:val="top"/>
          </w:tcPr>
          <w:p w14:paraId="7963A1B6">
            <w:pPr>
              <w:rPr>
                <w:rFonts w:ascii="Arial"/>
                <w:sz w:val="21"/>
              </w:rPr>
            </w:pPr>
          </w:p>
        </w:tc>
        <w:tc>
          <w:tcPr>
            <w:tcW w:w="1939" w:type="dxa"/>
            <w:vAlign w:val="top"/>
          </w:tcPr>
          <w:p w14:paraId="6FEE3C61">
            <w:pPr>
              <w:rPr>
                <w:rFonts w:ascii="Arial"/>
                <w:sz w:val="21"/>
              </w:rPr>
            </w:pPr>
          </w:p>
        </w:tc>
        <w:tc>
          <w:tcPr>
            <w:tcW w:w="1438" w:type="dxa"/>
            <w:vAlign w:val="top"/>
          </w:tcPr>
          <w:p w14:paraId="75EEDAC6">
            <w:pPr>
              <w:rPr>
                <w:rFonts w:ascii="Arial"/>
                <w:sz w:val="21"/>
              </w:rPr>
            </w:pPr>
          </w:p>
        </w:tc>
        <w:tc>
          <w:tcPr>
            <w:tcW w:w="1798" w:type="dxa"/>
            <w:vAlign w:val="top"/>
          </w:tcPr>
          <w:p w14:paraId="331E30D9">
            <w:pPr>
              <w:rPr>
                <w:rFonts w:ascii="Arial"/>
                <w:sz w:val="21"/>
              </w:rPr>
            </w:pPr>
          </w:p>
        </w:tc>
        <w:tc>
          <w:tcPr>
            <w:tcW w:w="2338" w:type="dxa"/>
            <w:gridSpan w:val="2"/>
            <w:vAlign w:val="top"/>
          </w:tcPr>
          <w:p w14:paraId="33CD76BF">
            <w:pPr>
              <w:rPr>
                <w:rFonts w:ascii="Arial"/>
                <w:sz w:val="21"/>
              </w:rPr>
            </w:pPr>
          </w:p>
        </w:tc>
      </w:tr>
      <w:tr w14:paraId="468E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05" w:type="dxa"/>
            <w:gridSpan w:val="6"/>
            <w:vAlign w:val="top"/>
          </w:tcPr>
          <w:p w14:paraId="3AD8B293">
            <w:pPr>
              <w:pStyle w:val="7"/>
              <w:spacing w:before="124" w:line="184" w:lineRule="auto"/>
              <w:ind w:left="3583"/>
            </w:pPr>
            <w:r>
              <w:rPr>
                <w:spacing w:val="-4"/>
              </w:rPr>
              <w:t>目前正在服务项目情况</w:t>
            </w:r>
          </w:p>
        </w:tc>
      </w:tr>
      <w:tr w14:paraId="54CEA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92" w:type="dxa"/>
            <w:vAlign w:val="top"/>
          </w:tcPr>
          <w:p w14:paraId="5409D0E2">
            <w:pPr>
              <w:rPr>
                <w:rFonts w:ascii="Arial"/>
                <w:sz w:val="21"/>
              </w:rPr>
            </w:pPr>
          </w:p>
        </w:tc>
        <w:tc>
          <w:tcPr>
            <w:tcW w:w="1939" w:type="dxa"/>
            <w:vAlign w:val="top"/>
          </w:tcPr>
          <w:p w14:paraId="11DA4C61">
            <w:pPr>
              <w:rPr>
                <w:rFonts w:ascii="Arial"/>
                <w:sz w:val="21"/>
              </w:rPr>
            </w:pPr>
          </w:p>
        </w:tc>
        <w:tc>
          <w:tcPr>
            <w:tcW w:w="1438" w:type="dxa"/>
            <w:vAlign w:val="top"/>
          </w:tcPr>
          <w:p w14:paraId="766FC178">
            <w:pPr>
              <w:rPr>
                <w:rFonts w:ascii="Arial"/>
                <w:sz w:val="21"/>
              </w:rPr>
            </w:pPr>
          </w:p>
        </w:tc>
        <w:tc>
          <w:tcPr>
            <w:tcW w:w="1798" w:type="dxa"/>
            <w:vAlign w:val="top"/>
          </w:tcPr>
          <w:p w14:paraId="2CA80010">
            <w:pPr>
              <w:rPr>
                <w:rFonts w:ascii="Arial"/>
                <w:sz w:val="21"/>
              </w:rPr>
            </w:pPr>
          </w:p>
        </w:tc>
        <w:tc>
          <w:tcPr>
            <w:tcW w:w="2338" w:type="dxa"/>
            <w:gridSpan w:val="2"/>
            <w:vAlign w:val="top"/>
          </w:tcPr>
          <w:p w14:paraId="298C17A7">
            <w:pPr>
              <w:rPr>
                <w:rFonts w:ascii="Arial"/>
                <w:sz w:val="21"/>
              </w:rPr>
            </w:pPr>
          </w:p>
        </w:tc>
      </w:tr>
      <w:tr w14:paraId="65DC6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92" w:type="dxa"/>
            <w:vAlign w:val="top"/>
          </w:tcPr>
          <w:p w14:paraId="435BA78B">
            <w:pPr>
              <w:rPr>
                <w:rFonts w:ascii="Arial"/>
                <w:sz w:val="21"/>
              </w:rPr>
            </w:pPr>
          </w:p>
        </w:tc>
        <w:tc>
          <w:tcPr>
            <w:tcW w:w="1939" w:type="dxa"/>
            <w:vAlign w:val="top"/>
          </w:tcPr>
          <w:p w14:paraId="4D03B048">
            <w:pPr>
              <w:rPr>
                <w:rFonts w:ascii="Arial"/>
                <w:sz w:val="21"/>
              </w:rPr>
            </w:pPr>
          </w:p>
        </w:tc>
        <w:tc>
          <w:tcPr>
            <w:tcW w:w="1438" w:type="dxa"/>
            <w:vAlign w:val="top"/>
          </w:tcPr>
          <w:p w14:paraId="75D75E94">
            <w:pPr>
              <w:rPr>
                <w:rFonts w:ascii="Arial"/>
                <w:sz w:val="21"/>
              </w:rPr>
            </w:pPr>
          </w:p>
        </w:tc>
        <w:tc>
          <w:tcPr>
            <w:tcW w:w="1798" w:type="dxa"/>
            <w:vAlign w:val="top"/>
          </w:tcPr>
          <w:p w14:paraId="66DE8EF4">
            <w:pPr>
              <w:rPr>
                <w:rFonts w:ascii="Arial"/>
                <w:sz w:val="21"/>
              </w:rPr>
            </w:pPr>
          </w:p>
        </w:tc>
        <w:tc>
          <w:tcPr>
            <w:tcW w:w="2338" w:type="dxa"/>
            <w:gridSpan w:val="2"/>
            <w:vAlign w:val="top"/>
          </w:tcPr>
          <w:p w14:paraId="4EF74320">
            <w:pPr>
              <w:rPr>
                <w:rFonts w:ascii="Arial"/>
                <w:sz w:val="21"/>
              </w:rPr>
            </w:pPr>
          </w:p>
        </w:tc>
      </w:tr>
      <w:tr w14:paraId="7BFF6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92" w:type="dxa"/>
            <w:vAlign w:val="top"/>
          </w:tcPr>
          <w:p w14:paraId="6AEBCAA6">
            <w:pPr>
              <w:rPr>
                <w:rFonts w:ascii="Arial"/>
                <w:sz w:val="21"/>
              </w:rPr>
            </w:pPr>
          </w:p>
        </w:tc>
        <w:tc>
          <w:tcPr>
            <w:tcW w:w="1939" w:type="dxa"/>
            <w:vAlign w:val="top"/>
          </w:tcPr>
          <w:p w14:paraId="5BC372A5">
            <w:pPr>
              <w:rPr>
                <w:rFonts w:ascii="Arial"/>
                <w:sz w:val="21"/>
              </w:rPr>
            </w:pPr>
          </w:p>
        </w:tc>
        <w:tc>
          <w:tcPr>
            <w:tcW w:w="1438" w:type="dxa"/>
            <w:vAlign w:val="top"/>
          </w:tcPr>
          <w:p w14:paraId="54CF5E46">
            <w:pPr>
              <w:rPr>
                <w:rFonts w:ascii="Arial"/>
                <w:sz w:val="21"/>
              </w:rPr>
            </w:pPr>
          </w:p>
        </w:tc>
        <w:tc>
          <w:tcPr>
            <w:tcW w:w="1798" w:type="dxa"/>
            <w:vAlign w:val="top"/>
          </w:tcPr>
          <w:p w14:paraId="645FB23F">
            <w:pPr>
              <w:rPr>
                <w:rFonts w:ascii="Arial"/>
                <w:sz w:val="21"/>
              </w:rPr>
            </w:pPr>
          </w:p>
        </w:tc>
        <w:tc>
          <w:tcPr>
            <w:tcW w:w="2338" w:type="dxa"/>
            <w:gridSpan w:val="2"/>
            <w:vAlign w:val="top"/>
          </w:tcPr>
          <w:p w14:paraId="78BC7575">
            <w:pPr>
              <w:rPr>
                <w:rFonts w:ascii="Arial"/>
                <w:sz w:val="21"/>
              </w:rPr>
            </w:pPr>
          </w:p>
        </w:tc>
      </w:tr>
    </w:tbl>
    <w:p w14:paraId="1934F64E">
      <w:pPr>
        <w:spacing w:line="245" w:lineRule="auto"/>
        <w:rPr>
          <w:rFonts w:ascii="Arial"/>
          <w:sz w:val="21"/>
        </w:rPr>
      </w:pPr>
    </w:p>
    <w:p w14:paraId="04588A42">
      <w:pPr>
        <w:spacing w:line="245" w:lineRule="auto"/>
        <w:rPr>
          <w:rFonts w:ascii="Arial"/>
          <w:sz w:val="21"/>
        </w:rPr>
      </w:pPr>
    </w:p>
    <w:p w14:paraId="0B7D1AB7">
      <w:pPr>
        <w:pStyle w:val="2"/>
        <w:spacing w:before="103" w:line="221" w:lineRule="auto"/>
        <w:rPr>
          <w:sz w:val="24"/>
          <w:szCs w:val="24"/>
        </w:rPr>
      </w:pPr>
      <w:r>
        <w:rPr>
          <w:spacing w:val="-1"/>
          <w:sz w:val="24"/>
          <w:szCs w:val="24"/>
        </w:rPr>
        <w:t>供应商名称(单位公章):</w:t>
      </w:r>
      <w:r>
        <w:rPr>
          <w:sz w:val="24"/>
          <w:szCs w:val="24"/>
          <w:u w:val="single" w:color="auto"/>
        </w:rPr>
        <w:t xml:space="preserve">                            </w:t>
      </w:r>
    </w:p>
    <w:p w14:paraId="0D306D6B">
      <w:pPr>
        <w:pStyle w:val="2"/>
        <w:spacing w:before="19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734A19E8">
      <w:pPr>
        <w:pStyle w:val="2"/>
        <w:spacing w:before="221" w:line="183" w:lineRule="auto"/>
        <w:ind w:left="35"/>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pacing w:val="2"/>
          <w:sz w:val="24"/>
          <w:szCs w:val="24"/>
          <w:u w:val="single" w:color="auto"/>
        </w:rPr>
        <w:t xml:space="preserve">           </w:t>
      </w:r>
      <w:r>
        <w:rPr>
          <w:spacing w:val="-61"/>
          <w:sz w:val="24"/>
          <w:szCs w:val="24"/>
        </w:rPr>
        <w:t xml:space="preserve"> </w:t>
      </w:r>
      <w:r>
        <w:rPr>
          <w:spacing w:val="-5"/>
          <w:sz w:val="24"/>
          <w:szCs w:val="24"/>
        </w:rPr>
        <w:t>月</w:t>
      </w:r>
      <w:r>
        <w:rPr>
          <w:spacing w:val="-71"/>
          <w:sz w:val="24"/>
          <w:szCs w:val="24"/>
        </w:rPr>
        <w:t xml:space="preserve"> </w:t>
      </w:r>
      <w:r>
        <w:rPr>
          <w:sz w:val="24"/>
          <w:szCs w:val="24"/>
          <w:u w:val="single" w:color="auto"/>
        </w:rPr>
        <w:t xml:space="preserve">     </w:t>
      </w:r>
      <w:r>
        <w:rPr>
          <w:spacing w:val="-35"/>
          <w:sz w:val="24"/>
          <w:szCs w:val="24"/>
        </w:rPr>
        <w:t xml:space="preserve"> </w:t>
      </w:r>
      <w:r>
        <w:rPr>
          <w:spacing w:val="-5"/>
          <w:sz w:val="24"/>
          <w:szCs w:val="24"/>
        </w:rPr>
        <w:t>日</w:t>
      </w:r>
    </w:p>
    <w:p w14:paraId="76C84EE1">
      <w:pPr>
        <w:spacing w:line="183" w:lineRule="auto"/>
        <w:rPr>
          <w:sz w:val="24"/>
          <w:szCs w:val="24"/>
        </w:rPr>
        <w:sectPr>
          <w:headerReference r:id="rId58" w:type="default"/>
          <w:footerReference r:id="rId59" w:type="default"/>
          <w:pgSz w:w="11906" w:h="16839"/>
          <w:pgMar w:top="1841" w:right="1195" w:bottom="1192" w:left="1080" w:header="1471" w:footer="978" w:gutter="0"/>
          <w:cols w:space="720" w:num="1"/>
        </w:sectPr>
      </w:pPr>
    </w:p>
    <w:p w14:paraId="1F35270B">
      <w:pPr>
        <w:pStyle w:val="2"/>
        <w:spacing w:before="258" w:line="183" w:lineRule="auto"/>
        <w:ind w:left="3306"/>
        <w:rPr>
          <w:sz w:val="28"/>
          <w:szCs w:val="28"/>
        </w:rPr>
      </w:pPr>
      <w:r>
        <w:rPr>
          <w:spacing w:val="-1"/>
          <w:sz w:val="28"/>
          <w:szCs w:val="28"/>
        </w:rPr>
        <w:t>供应商类似项目业绩一览表</w:t>
      </w:r>
    </w:p>
    <w:p w14:paraId="094F90E7">
      <w:pPr>
        <w:spacing w:line="133" w:lineRule="exact"/>
      </w:pPr>
    </w:p>
    <w:tbl>
      <w:tblPr>
        <w:tblStyle w:val="6"/>
        <w:tblW w:w="9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899"/>
        <w:gridCol w:w="1618"/>
        <w:gridCol w:w="1079"/>
        <w:gridCol w:w="1299"/>
        <w:gridCol w:w="674"/>
        <w:gridCol w:w="1536"/>
        <w:gridCol w:w="1550"/>
      </w:tblGrid>
      <w:tr w14:paraId="314214BC">
        <w:tblPrEx>
          <w:tblCellMar>
            <w:top w:w="0" w:type="dxa"/>
            <w:left w:w="0" w:type="dxa"/>
            <w:bottom w:w="0" w:type="dxa"/>
            <w:right w:w="0" w:type="dxa"/>
          </w:tblCellMar>
        </w:tblPrEx>
        <w:trPr>
          <w:trHeight w:val="1238" w:hRule="atLeast"/>
        </w:trPr>
        <w:tc>
          <w:tcPr>
            <w:tcW w:w="1191" w:type="dxa"/>
            <w:vAlign w:val="top"/>
          </w:tcPr>
          <w:p w14:paraId="3BE00EAA">
            <w:pPr>
              <w:spacing w:line="412" w:lineRule="auto"/>
              <w:rPr>
                <w:rFonts w:ascii="Arial"/>
                <w:sz w:val="21"/>
              </w:rPr>
            </w:pPr>
          </w:p>
          <w:p w14:paraId="734C444E">
            <w:pPr>
              <w:pStyle w:val="7"/>
              <w:spacing w:before="103" w:line="183" w:lineRule="auto"/>
              <w:ind w:left="110"/>
            </w:pPr>
            <w:r>
              <w:rPr>
                <w:spacing w:val="-1"/>
              </w:rPr>
              <w:t>项目名称</w:t>
            </w:r>
          </w:p>
        </w:tc>
        <w:tc>
          <w:tcPr>
            <w:tcW w:w="899" w:type="dxa"/>
            <w:vAlign w:val="top"/>
          </w:tcPr>
          <w:p w14:paraId="170F4537">
            <w:pPr>
              <w:pStyle w:val="7"/>
              <w:spacing w:before="313" w:line="252" w:lineRule="auto"/>
              <w:ind w:left="324" w:right="207" w:hanging="120"/>
            </w:pPr>
            <w:r>
              <w:rPr>
                <w:spacing w:val="-2"/>
              </w:rPr>
              <w:t>采购</w:t>
            </w:r>
            <w:r>
              <w:t xml:space="preserve"> 人</w:t>
            </w:r>
          </w:p>
        </w:tc>
        <w:tc>
          <w:tcPr>
            <w:tcW w:w="1618" w:type="dxa"/>
            <w:vAlign w:val="top"/>
          </w:tcPr>
          <w:p w14:paraId="4552A172">
            <w:pPr>
              <w:pStyle w:val="7"/>
              <w:spacing w:before="108" w:line="182" w:lineRule="auto"/>
              <w:ind w:left="205"/>
            </w:pPr>
            <w:r>
              <w:rPr>
                <w:spacing w:val="-1"/>
              </w:rPr>
              <w:t>采购人联系</w:t>
            </w:r>
          </w:p>
          <w:p w14:paraId="71EB9F8A">
            <w:pPr>
              <w:pStyle w:val="7"/>
              <w:spacing w:before="99" w:line="182" w:lineRule="auto"/>
              <w:ind w:left="205"/>
            </w:pPr>
            <w:r>
              <w:rPr>
                <w:spacing w:val="-1"/>
              </w:rPr>
              <w:t>人及联系电</w:t>
            </w:r>
          </w:p>
          <w:p w14:paraId="736636C6">
            <w:pPr>
              <w:pStyle w:val="7"/>
              <w:spacing w:before="102" w:line="171" w:lineRule="auto"/>
              <w:ind w:left="685"/>
            </w:pPr>
            <w:r>
              <w:t>话</w:t>
            </w:r>
          </w:p>
        </w:tc>
        <w:tc>
          <w:tcPr>
            <w:tcW w:w="1079" w:type="dxa"/>
            <w:vAlign w:val="top"/>
          </w:tcPr>
          <w:p w14:paraId="3B27F1DD">
            <w:pPr>
              <w:pStyle w:val="7"/>
              <w:spacing w:before="310" w:line="184" w:lineRule="auto"/>
              <w:ind w:left="178"/>
            </w:pPr>
            <w:r>
              <w:rPr>
                <w:spacing w:val="-2"/>
              </w:rPr>
              <w:t>服务期</w:t>
            </w:r>
          </w:p>
          <w:p w14:paraId="0CD6DCE2">
            <w:pPr>
              <w:pStyle w:val="7"/>
              <w:spacing w:before="111" w:line="175" w:lineRule="auto"/>
              <w:ind w:left="429"/>
            </w:pPr>
            <w:r>
              <w:t>限</w:t>
            </w:r>
          </w:p>
        </w:tc>
        <w:tc>
          <w:tcPr>
            <w:tcW w:w="1299" w:type="dxa"/>
            <w:vAlign w:val="top"/>
          </w:tcPr>
          <w:p w14:paraId="1ABC4FBB">
            <w:pPr>
              <w:spacing w:line="412" w:lineRule="auto"/>
              <w:rPr>
                <w:rFonts w:ascii="Arial"/>
                <w:sz w:val="21"/>
              </w:rPr>
            </w:pPr>
          </w:p>
          <w:p w14:paraId="59B8D074">
            <w:pPr>
              <w:pStyle w:val="7"/>
              <w:spacing w:before="103" w:line="183" w:lineRule="auto"/>
              <w:ind w:left="166"/>
            </w:pPr>
            <w:r>
              <w:rPr>
                <w:spacing w:val="-1"/>
              </w:rPr>
              <w:t>项目地点</w:t>
            </w:r>
          </w:p>
        </w:tc>
        <w:tc>
          <w:tcPr>
            <w:tcW w:w="674" w:type="dxa"/>
            <w:textDirection w:val="tbRlV"/>
            <w:vAlign w:val="top"/>
          </w:tcPr>
          <w:p w14:paraId="344A878B">
            <w:pPr>
              <w:pStyle w:val="7"/>
              <w:spacing w:before="210" w:line="180" w:lineRule="auto"/>
              <w:ind w:left="315"/>
            </w:pPr>
            <w:r>
              <w:rPr>
                <w:spacing w:val="-4"/>
              </w:rPr>
              <w:t>规</w:t>
            </w:r>
            <w:r>
              <w:rPr>
                <w:spacing w:val="17"/>
              </w:rPr>
              <w:t xml:space="preserve">  </w:t>
            </w:r>
            <w:r>
              <w:rPr>
                <w:spacing w:val="-4"/>
              </w:rPr>
              <w:t>模</w:t>
            </w:r>
          </w:p>
        </w:tc>
        <w:tc>
          <w:tcPr>
            <w:tcW w:w="1536" w:type="dxa"/>
            <w:vAlign w:val="top"/>
          </w:tcPr>
          <w:p w14:paraId="286CD325">
            <w:pPr>
              <w:pStyle w:val="7"/>
              <w:spacing w:before="312" w:line="183" w:lineRule="auto"/>
              <w:ind w:left="208"/>
            </w:pPr>
            <w:r>
              <w:rPr>
                <w:spacing w:val="-11"/>
              </w:rPr>
              <w:t>签约合同金</w:t>
            </w:r>
          </w:p>
          <w:p w14:paraId="42363980">
            <w:pPr>
              <w:pStyle w:val="7"/>
              <w:spacing w:before="97" w:line="183" w:lineRule="auto"/>
              <w:ind w:left="656"/>
            </w:pPr>
            <w:r>
              <w:t>额</w:t>
            </w:r>
          </w:p>
        </w:tc>
        <w:tc>
          <w:tcPr>
            <w:tcW w:w="1550" w:type="dxa"/>
            <w:vAlign w:val="top"/>
          </w:tcPr>
          <w:p w14:paraId="4E643611">
            <w:pPr>
              <w:pStyle w:val="7"/>
              <w:spacing w:before="310" w:line="184" w:lineRule="auto"/>
              <w:ind w:left="215"/>
            </w:pPr>
            <w:r>
              <w:rPr>
                <w:spacing w:val="-11"/>
              </w:rPr>
              <w:t>合同服务内</w:t>
            </w:r>
          </w:p>
          <w:p w14:paraId="1CFEA9AB">
            <w:pPr>
              <w:pStyle w:val="7"/>
              <w:spacing w:before="99" w:line="182" w:lineRule="auto"/>
              <w:ind w:left="662"/>
            </w:pPr>
            <w:r>
              <w:t>容</w:t>
            </w:r>
          </w:p>
        </w:tc>
      </w:tr>
      <w:tr w14:paraId="6B3D1812">
        <w:tblPrEx>
          <w:tblCellMar>
            <w:top w:w="0" w:type="dxa"/>
            <w:left w:w="0" w:type="dxa"/>
            <w:bottom w:w="0" w:type="dxa"/>
            <w:right w:w="0" w:type="dxa"/>
          </w:tblCellMar>
        </w:tblPrEx>
        <w:trPr>
          <w:trHeight w:val="534" w:hRule="atLeast"/>
        </w:trPr>
        <w:tc>
          <w:tcPr>
            <w:tcW w:w="1191" w:type="dxa"/>
            <w:vAlign w:val="top"/>
          </w:tcPr>
          <w:p w14:paraId="310E7006">
            <w:pPr>
              <w:rPr>
                <w:rFonts w:ascii="Arial"/>
                <w:sz w:val="21"/>
              </w:rPr>
            </w:pPr>
          </w:p>
        </w:tc>
        <w:tc>
          <w:tcPr>
            <w:tcW w:w="899" w:type="dxa"/>
            <w:vAlign w:val="top"/>
          </w:tcPr>
          <w:p w14:paraId="1944FECC">
            <w:pPr>
              <w:rPr>
                <w:rFonts w:ascii="Arial"/>
                <w:sz w:val="21"/>
              </w:rPr>
            </w:pPr>
          </w:p>
        </w:tc>
        <w:tc>
          <w:tcPr>
            <w:tcW w:w="1618" w:type="dxa"/>
            <w:vAlign w:val="top"/>
          </w:tcPr>
          <w:p w14:paraId="2F9DFAEE">
            <w:pPr>
              <w:rPr>
                <w:rFonts w:ascii="Arial"/>
                <w:sz w:val="21"/>
              </w:rPr>
            </w:pPr>
          </w:p>
        </w:tc>
        <w:tc>
          <w:tcPr>
            <w:tcW w:w="1079" w:type="dxa"/>
            <w:vAlign w:val="top"/>
          </w:tcPr>
          <w:p w14:paraId="3F3B2346">
            <w:pPr>
              <w:rPr>
                <w:rFonts w:ascii="Arial"/>
                <w:sz w:val="21"/>
              </w:rPr>
            </w:pPr>
          </w:p>
        </w:tc>
        <w:tc>
          <w:tcPr>
            <w:tcW w:w="1299" w:type="dxa"/>
            <w:vAlign w:val="top"/>
          </w:tcPr>
          <w:p w14:paraId="16601855">
            <w:pPr>
              <w:rPr>
                <w:rFonts w:ascii="Arial"/>
                <w:sz w:val="21"/>
              </w:rPr>
            </w:pPr>
          </w:p>
        </w:tc>
        <w:tc>
          <w:tcPr>
            <w:tcW w:w="674" w:type="dxa"/>
            <w:vAlign w:val="top"/>
          </w:tcPr>
          <w:p w14:paraId="42628F2E">
            <w:pPr>
              <w:rPr>
                <w:rFonts w:ascii="Arial"/>
                <w:sz w:val="21"/>
              </w:rPr>
            </w:pPr>
          </w:p>
        </w:tc>
        <w:tc>
          <w:tcPr>
            <w:tcW w:w="1536" w:type="dxa"/>
            <w:vAlign w:val="top"/>
          </w:tcPr>
          <w:p w14:paraId="6A926B99">
            <w:pPr>
              <w:rPr>
                <w:rFonts w:ascii="Arial"/>
                <w:sz w:val="21"/>
              </w:rPr>
            </w:pPr>
          </w:p>
        </w:tc>
        <w:tc>
          <w:tcPr>
            <w:tcW w:w="1550" w:type="dxa"/>
            <w:vAlign w:val="top"/>
          </w:tcPr>
          <w:p w14:paraId="00415BAB">
            <w:pPr>
              <w:rPr>
                <w:rFonts w:ascii="Arial"/>
                <w:sz w:val="21"/>
              </w:rPr>
            </w:pPr>
          </w:p>
        </w:tc>
      </w:tr>
      <w:tr w14:paraId="55FDFB91">
        <w:tblPrEx>
          <w:tblCellMar>
            <w:top w:w="0" w:type="dxa"/>
            <w:left w:w="0" w:type="dxa"/>
            <w:bottom w:w="0" w:type="dxa"/>
            <w:right w:w="0" w:type="dxa"/>
          </w:tblCellMar>
        </w:tblPrEx>
        <w:trPr>
          <w:trHeight w:val="534" w:hRule="atLeast"/>
        </w:trPr>
        <w:tc>
          <w:tcPr>
            <w:tcW w:w="1191" w:type="dxa"/>
            <w:vAlign w:val="top"/>
          </w:tcPr>
          <w:p w14:paraId="64BCDF03">
            <w:pPr>
              <w:rPr>
                <w:rFonts w:ascii="Arial"/>
                <w:sz w:val="21"/>
              </w:rPr>
            </w:pPr>
          </w:p>
        </w:tc>
        <w:tc>
          <w:tcPr>
            <w:tcW w:w="899" w:type="dxa"/>
            <w:vAlign w:val="top"/>
          </w:tcPr>
          <w:p w14:paraId="2017597A">
            <w:pPr>
              <w:rPr>
                <w:rFonts w:ascii="Arial"/>
                <w:sz w:val="21"/>
              </w:rPr>
            </w:pPr>
          </w:p>
        </w:tc>
        <w:tc>
          <w:tcPr>
            <w:tcW w:w="1618" w:type="dxa"/>
            <w:vAlign w:val="top"/>
          </w:tcPr>
          <w:p w14:paraId="1BDB8406">
            <w:pPr>
              <w:rPr>
                <w:rFonts w:ascii="Arial"/>
                <w:sz w:val="21"/>
              </w:rPr>
            </w:pPr>
          </w:p>
        </w:tc>
        <w:tc>
          <w:tcPr>
            <w:tcW w:w="1079" w:type="dxa"/>
            <w:vAlign w:val="top"/>
          </w:tcPr>
          <w:p w14:paraId="162AE503">
            <w:pPr>
              <w:rPr>
                <w:rFonts w:ascii="Arial"/>
                <w:sz w:val="21"/>
              </w:rPr>
            </w:pPr>
          </w:p>
        </w:tc>
        <w:tc>
          <w:tcPr>
            <w:tcW w:w="1299" w:type="dxa"/>
            <w:vAlign w:val="top"/>
          </w:tcPr>
          <w:p w14:paraId="611D62FF">
            <w:pPr>
              <w:rPr>
                <w:rFonts w:ascii="Arial"/>
                <w:sz w:val="21"/>
              </w:rPr>
            </w:pPr>
          </w:p>
        </w:tc>
        <w:tc>
          <w:tcPr>
            <w:tcW w:w="674" w:type="dxa"/>
            <w:vAlign w:val="top"/>
          </w:tcPr>
          <w:p w14:paraId="53DA52E7">
            <w:pPr>
              <w:rPr>
                <w:rFonts w:ascii="Arial"/>
                <w:sz w:val="21"/>
              </w:rPr>
            </w:pPr>
          </w:p>
        </w:tc>
        <w:tc>
          <w:tcPr>
            <w:tcW w:w="1536" w:type="dxa"/>
            <w:vAlign w:val="top"/>
          </w:tcPr>
          <w:p w14:paraId="4709ECF0">
            <w:pPr>
              <w:rPr>
                <w:rFonts w:ascii="Arial"/>
                <w:sz w:val="21"/>
              </w:rPr>
            </w:pPr>
          </w:p>
        </w:tc>
        <w:tc>
          <w:tcPr>
            <w:tcW w:w="1550" w:type="dxa"/>
            <w:vAlign w:val="top"/>
          </w:tcPr>
          <w:p w14:paraId="4760BD12">
            <w:pPr>
              <w:rPr>
                <w:rFonts w:ascii="Arial"/>
                <w:sz w:val="21"/>
              </w:rPr>
            </w:pPr>
          </w:p>
        </w:tc>
      </w:tr>
      <w:tr w14:paraId="1B051E9A">
        <w:tblPrEx>
          <w:tblCellMar>
            <w:top w:w="0" w:type="dxa"/>
            <w:left w:w="0" w:type="dxa"/>
            <w:bottom w:w="0" w:type="dxa"/>
            <w:right w:w="0" w:type="dxa"/>
          </w:tblCellMar>
        </w:tblPrEx>
        <w:trPr>
          <w:trHeight w:val="534" w:hRule="atLeast"/>
        </w:trPr>
        <w:tc>
          <w:tcPr>
            <w:tcW w:w="1191" w:type="dxa"/>
            <w:vAlign w:val="top"/>
          </w:tcPr>
          <w:p w14:paraId="73DECD44">
            <w:pPr>
              <w:rPr>
                <w:rFonts w:ascii="Arial"/>
                <w:sz w:val="21"/>
              </w:rPr>
            </w:pPr>
          </w:p>
        </w:tc>
        <w:tc>
          <w:tcPr>
            <w:tcW w:w="899" w:type="dxa"/>
            <w:vAlign w:val="top"/>
          </w:tcPr>
          <w:p w14:paraId="36D0263A">
            <w:pPr>
              <w:rPr>
                <w:rFonts w:ascii="Arial"/>
                <w:sz w:val="21"/>
              </w:rPr>
            </w:pPr>
          </w:p>
        </w:tc>
        <w:tc>
          <w:tcPr>
            <w:tcW w:w="1618" w:type="dxa"/>
            <w:vAlign w:val="top"/>
          </w:tcPr>
          <w:p w14:paraId="138FE8E4">
            <w:pPr>
              <w:rPr>
                <w:rFonts w:ascii="Arial"/>
                <w:sz w:val="21"/>
              </w:rPr>
            </w:pPr>
          </w:p>
        </w:tc>
        <w:tc>
          <w:tcPr>
            <w:tcW w:w="1079" w:type="dxa"/>
            <w:vAlign w:val="top"/>
          </w:tcPr>
          <w:p w14:paraId="6632AE2E">
            <w:pPr>
              <w:rPr>
                <w:rFonts w:ascii="Arial"/>
                <w:sz w:val="21"/>
              </w:rPr>
            </w:pPr>
          </w:p>
        </w:tc>
        <w:tc>
          <w:tcPr>
            <w:tcW w:w="1299" w:type="dxa"/>
            <w:vAlign w:val="top"/>
          </w:tcPr>
          <w:p w14:paraId="13AA6295">
            <w:pPr>
              <w:rPr>
                <w:rFonts w:ascii="Arial"/>
                <w:sz w:val="21"/>
              </w:rPr>
            </w:pPr>
          </w:p>
        </w:tc>
        <w:tc>
          <w:tcPr>
            <w:tcW w:w="674" w:type="dxa"/>
            <w:vAlign w:val="top"/>
          </w:tcPr>
          <w:p w14:paraId="3DECCFA2">
            <w:pPr>
              <w:rPr>
                <w:rFonts w:ascii="Arial"/>
                <w:sz w:val="21"/>
              </w:rPr>
            </w:pPr>
          </w:p>
        </w:tc>
        <w:tc>
          <w:tcPr>
            <w:tcW w:w="1536" w:type="dxa"/>
            <w:vAlign w:val="top"/>
          </w:tcPr>
          <w:p w14:paraId="394EE1BC">
            <w:pPr>
              <w:rPr>
                <w:rFonts w:ascii="Arial"/>
                <w:sz w:val="21"/>
              </w:rPr>
            </w:pPr>
          </w:p>
        </w:tc>
        <w:tc>
          <w:tcPr>
            <w:tcW w:w="1550" w:type="dxa"/>
            <w:vAlign w:val="top"/>
          </w:tcPr>
          <w:p w14:paraId="53FA8342">
            <w:pPr>
              <w:rPr>
                <w:rFonts w:ascii="Arial"/>
                <w:sz w:val="21"/>
              </w:rPr>
            </w:pPr>
          </w:p>
        </w:tc>
      </w:tr>
      <w:tr w14:paraId="1494BC2D">
        <w:tblPrEx>
          <w:tblCellMar>
            <w:top w:w="0" w:type="dxa"/>
            <w:left w:w="0" w:type="dxa"/>
            <w:bottom w:w="0" w:type="dxa"/>
            <w:right w:w="0" w:type="dxa"/>
          </w:tblCellMar>
        </w:tblPrEx>
        <w:trPr>
          <w:trHeight w:val="534" w:hRule="atLeast"/>
        </w:trPr>
        <w:tc>
          <w:tcPr>
            <w:tcW w:w="1191" w:type="dxa"/>
            <w:vAlign w:val="top"/>
          </w:tcPr>
          <w:p w14:paraId="5C46607E">
            <w:pPr>
              <w:rPr>
                <w:rFonts w:ascii="Arial"/>
                <w:sz w:val="21"/>
              </w:rPr>
            </w:pPr>
          </w:p>
        </w:tc>
        <w:tc>
          <w:tcPr>
            <w:tcW w:w="899" w:type="dxa"/>
            <w:vAlign w:val="top"/>
          </w:tcPr>
          <w:p w14:paraId="2B7FD56F">
            <w:pPr>
              <w:rPr>
                <w:rFonts w:ascii="Arial"/>
                <w:sz w:val="21"/>
              </w:rPr>
            </w:pPr>
          </w:p>
        </w:tc>
        <w:tc>
          <w:tcPr>
            <w:tcW w:w="1618" w:type="dxa"/>
            <w:vAlign w:val="top"/>
          </w:tcPr>
          <w:p w14:paraId="007BDA74">
            <w:pPr>
              <w:rPr>
                <w:rFonts w:ascii="Arial"/>
                <w:sz w:val="21"/>
              </w:rPr>
            </w:pPr>
          </w:p>
        </w:tc>
        <w:tc>
          <w:tcPr>
            <w:tcW w:w="1079" w:type="dxa"/>
            <w:vAlign w:val="top"/>
          </w:tcPr>
          <w:p w14:paraId="04457472">
            <w:pPr>
              <w:rPr>
                <w:rFonts w:ascii="Arial"/>
                <w:sz w:val="21"/>
              </w:rPr>
            </w:pPr>
          </w:p>
        </w:tc>
        <w:tc>
          <w:tcPr>
            <w:tcW w:w="1299" w:type="dxa"/>
            <w:vAlign w:val="top"/>
          </w:tcPr>
          <w:p w14:paraId="343FEBCD">
            <w:pPr>
              <w:rPr>
                <w:rFonts w:ascii="Arial"/>
                <w:sz w:val="21"/>
              </w:rPr>
            </w:pPr>
          </w:p>
        </w:tc>
        <w:tc>
          <w:tcPr>
            <w:tcW w:w="674" w:type="dxa"/>
            <w:vAlign w:val="top"/>
          </w:tcPr>
          <w:p w14:paraId="7C8FE08E">
            <w:pPr>
              <w:rPr>
                <w:rFonts w:ascii="Arial"/>
                <w:sz w:val="21"/>
              </w:rPr>
            </w:pPr>
          </w:p>
        </w:tc>
        <w:tc>
          <w:tcPr>
            <w:tcW w:w="1536" w:type="dxa"/>
            <w:vAlign w:val="top"/>
          </w:tcPr>
          <w:p w14:paraId="38A106A8">
            <w:pPr>
              <w:rPr>
                <w:rFonts w:ascii="Arial"/>
                <w:sz w:val="21"/>
              </w:rPr>
            </w:pPr>
          </w:p>
        </w:tc>
        <w:tc>
          <w:tcPr>
            <w:tcW w:w="1550" w:type="dxa"/>
            <w:vAlign w:val="top"/>
          </w:tcPr>
          <w:p w14:paraId="6F16BFD9">
            <w:pPr>
              <w:rPr>
                <w:rFonts w:ascii="Arial"/>
                <w:sz w:val="21"/>
              </w:rPr>
            </w:pPr>
          </w:p>
        </w:tc>
      </w:tr>
      <w:tr w14:paraId="7AFBA9CE">
        <w:tblPrEx>
          <w:tblCellMar>
            <w:top w:w="0" w:type="dxa"/>
            <w:left w:w="0" w:type="dxa"/>
            <w:bottom w:w="0" w:type="dxa"/>
            <w:right w:w="0" w:type="dxa"/>
          </w:tblCellMar>
        </w:tblPrEx>
        <w:trPr>
          <w:trHeight w:val="534" w:hRule="atLeast"/>
        </w:trPr>
        <w:tc>
          <w:tcPr>
            <w:tcW w:w="1191" w:type="dxa"/>
            <w:vAlign w:val="top"/>
          </w:tcPr>
          <w:p w14:paraId="6DC46458">
            <w:pPr>
              <w:rPr>
                <w:rFonts w:ascii="Arial"/>
                <w:sz w:val="21"/>
              </w:rPr>
            </w:pPr>
          </w:p>
        </w:tc>
        <w:tc>
          <w:tcPr>
            <w:tcW w:w="899" w:type="dxa"/>
            <w:vAlign w:val="top"/>
          </w:tcPr>
          <w:p w14:paraId="2AC98030">
            <w:pPr>
              <w:rPr>
                <w:rFonts w:ascii="Arial"/>
                <w:sz w:val="21"/>
              </w:rPr>
            </w:pPr>
          </w:p>
        </w:tc>
        <w:tc>
          <w:tcPr>
            <w:tcW w:w="1618" w:type="dxa"/>
            <w:vAlign w:val="top"/>
          </w:tcPr>
          <w:p w14:paraId="539985FD">
            <w:pPr>
              <w:rPr>
                <w:rFonts w:ascii="Arial"/>
                <w:sz w:val="21"/>
              </w:rPr>
            </w:pPr>
          </w:p>
        </w:tc>
        <w:tc>
          <w:tcPr>
            <w:tcW w:w="1079" w:type="dxa"/>
            <w:vAlign w:val="top"/>
          </w:tcPr>
          <w:p w14:paraId="6E54D63C">
            <w:pPr>
              <w:rPr>
                <w:rFonts w:ascii="Arial"/>
                <w:sz w:val="21"/>
              </w:rPr>
            </w:pPr>
          </w:p>
        </w:tc>
        <w:tc>
          <w:tcPr>
            <w:tcW w:w="1299" w:type="dxa"/>
            <w:vAlign w:val="top"/>
          </w:tcPr>
          <w:p w14:paraId="6004D8CE">
            <w:pPr>
              <w:rPr>
                <w:rFonts w:ascii="Arial"/>
                <w:sz w:val="21"/>
              </w:rPr>
            </w:pPr>
          </w:p>
        </w:tc>
        <w:tc>
          <w:tcPr>
            <w:tcW w:w="674" w:type="dxa"/>
            <w:vAlign w:val="top"/>
          </w:tcPr>
          <w:p w14:paraId="61B19C8F">
            <w:pPr>
              <w:rPr>
                <w:rFonts w:ascii="Arial"/>
                <w:sz w:val="21"/>
              </w:rPr>
            </w:pPr>
          </w:p>
        </w:tc>
        <w:tc>
          <w:tcPr>
            <w:tcW w:w="1536" w:type="dxa"/>
            <w:vAlign w:val="top"/>
          </w:tcPr>
          <w:p w14:paraId="70026A7D">
            <w:pPr>
              <w:rPr>
                <w:rFonts w:ascii="Arial"/>
                <w:sz w:val="21"/>
              </w:rPr>
            </w:pPr>
          </w:p>
        </w:tc>
        <w:tc>
          <w:tcPr>
            <w:tcW w:w="1550" w:type="dxa"/>
            <w:vAlign w:val="top"/>
          </w:tcPr>
          <w:p w14:paraId="48B8EBB3">
            <w:pPr>
              <w:rPr>
                <w:rFonts w:ascii="Arial"/>
                <w:sz w:val="21"/>
              </w:rPr>
            </w:pPr>
          </w:p>
        </w:tc>
      </w:tr>
      <w:tr w14:paraId="4EB788C2">
        <w:tblPrEx>
          <w:tblCellMar>
            <w:top w:w="0" w:type="dxa"/>
            <w:left w:w="0" w:type="dxa"/>
            <w:bottom w:w="0" w:type="dxa"/>
            <w:right w:w="0" w:type="dxa"/>
          </w:tblCellMar>
        </w:tblPrEx>
        <w:trPr>
          <w:trHeight w:val="1058" w:hRule="atLeast"/>
        </w:trPr>
        <w:tc>
          <w:tcPr>
            <w:tcW w:w="9846" w:type="dxa"/>
            <w:gridSpan w:val="8"/>
            <w:vAlign w:val="top"/>
          </w:tcPr>
          <w:p w14:paraId="2385FD54">
            <w:pPr>
              <w:pStyle w:val="7"/>
              <w:spacing w:before="64" w:line="221" w:lineRule="auto"/>
              <w:ind w:left="320"/>
            </w:pPr>
            <w:r>
              <w:t>说明：供应商提供近三年</w:t>
            </w:r>
            <w:r>
              <w:rPr>
                <w:spacing w:val="-1"/>
              </w:rPr>
              <w:t>完成类似项目业绩（须提供中标（成交）通知书或项目合同（项目合同扫描件包含但不限于合同首页、关键信息页、双方签</w:t>
            </w:r>
            <w:r>
              <w:rPr>
                <w:spacing w:val="-10"/>
              </w:rPr>
              <w:t>章页）。</w:t>
            </w:r>
          </w:p>
        </w:tc>
      </w:tr>
    </w:tbl>
    <w:p w14:paraId="3D677DD0">
      <w:pPr>
        <w:pStyle w:val="2"/>
        <w:spacing w:before="104" w:line="323" w:lineRule="auto"/>
        <w:ind w:left="113" w:right="145" w:firstLine="1"/>
        <w:rPr>
          <w:sz w:val="24"/>
          <w:szCs w:val="24"/>
        </w:rPr>
      </w:pPr>
      <w:r>
        <w:rPr>
          <w:sz w:val="24"/>
          <w:szCs w:val="24"/>
        </w:rPr>
        <w:t>注：各供应商应对其业绩的真实性负责，协商结束后采购人有权核实其业绩的真</w:t>
      </w:r>
      <w:r>
        <w:rPr>
          <w:spacing w:val="-1"/>
          <w:sz w:val="24"/>
          <w:szCs w:val="24"/>
        </w:rPr>
        <w:t>实性，如有</w:t>
      </w:r>
      <w:r>
        <w:rPr>
          <w:sz w:val="24"/>
          <w:szCs w:val="24"/>
        </w:rPr>
        <w:t xml:space="preserve"> </w:t>
      </w:r>
      <w:r>
        <w:rPr>
          <w:spacing w:val="-1"/>
          <w:sz w:val="24"/>
          <w:szCs w:val="24"/>
        </w:rPr>
        <w:t>不实其后果由供应商自行承担，成交供应商将取消其</w:t>
      </w:r>
      <w:r>
        <w:rPr>
          <w:spacing w:val="-2"/>
          <w:sz w:val="24"/>
          <w:szCs w:val="24"/>
        </w:rPr>
        <w:t>成交资格并上报相关部门。</w:t>
      </w:r>
    </w:p>
    <w:p w14:paraId="082E3A9E">
      <w:pPr>
        <w:spacing w:line="349" w:lineRule="auto"/>
        <w:rPr>
          <w:rFonts w:ascii="Arial"/>
          <w:sz w:val="21"/>
        </w:rPr>
      </w:pPr>
    </w:p>
    <w:p w14:paraId="3DD74EC9">
      <w:pPr>
        <w:pStyle w:val="2"/>
        <w:spacing w:before="103" w:line="221" w:lineRule="auto"/>
        <w:ind w:left="112"/>
        <w:rPr>
          <w:sz w:val="24"/>
          <w:szCs w:val="24"/>
        </w:rPr>
      </w:pPr>
      <w:r>
        <w:rPr>
          <w:spacing w:val="-1"/>
          <w:sz w:val="24"/>
          <w:szCs w:val="24"/>
        </w:rPr>
        <w:t>供应商名称(单位公章):</w:t>
      </w:r>
      <w:r>
        <w:rPr>
          <w:sz w:val="24"/>
          <w:szCs w:val="24"/>
          <w:u w:val="single" w:color="auto"/>
        </w:rPr>
        <w:t xml:space="preserve">                            </w:t>
      </w:r>
    </w:p>
    <w:p w14:paraId="044F57FF">
      <w:pPr>
        <w:pStyle w:val="2"/>
        <w:spacing w:before="199" w:line="184" w:lineRule="auto"/>
        <w:ind w:left="115"/>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0AAA2C8E">
      <w:pPr>
        <w:pStyle w:val="2"/>
        <w:spacing w:before="221" w:line="183" w:lineRule="auto"/>
        <w:ind w:left="148"/>
        <w:rPr>
          <w:sz w:val="24"/>
          <w:szCs w:val="24"/>
        </w:rPr>
      </w:pPr>
      <w:r>
        <w:rPr>
          <w:spacing w:val="-9"/>
          <w:sz w:val="24"/>
          <w:szCs w:val="24"/>
        </w:rPr>
        <w:t>日期：</w:t>
      </w:r>
      <w:r>
        <w:rPr>
          <w:spacing w:val="9"/>
          <w:sz w:val="24"/>
          <w:szCs w:val="24"/>
          <w:u w:val="single" w:color="auto"/>
        </w:rPr>
        <w:t xml:space="preserve">        </w:t>
      </w:r>
      <w:r>
        <w:rPr>
          <w:spacing w:val="-65"/>
          <w:sz w:val="24"/>
          <w:szCs w:val="24"/>
        </w:rPr>
        <w:t xml:space="preserve"> </w:t>
      </w:r>
      <w:r>
        <w:rPr>
          <w:spacing w:val="-9"/>
          <w:sz w:val="24"/>
          <w:szCs w:val="24"/>
        </w:rPr>
        <w:t>年</w:t>
      </w:r>
      <w:r>
        <w:rPr>
          <w:spacing w:val="-71"/>
          <w:sz w:val="24"/>
          <w:szCs w:val="24"/>
        </w:rPr>
        <w:t xml:space="preserve"> </w:t>
      </w:r>
      <w:r>
        <w:rPr>
          <w:spacing w:val="2"/>
          <w:sz w:val="24"/>
          <w:szCs w:val="24"/>
          <w:u w:val="single" w:color="auto"/>
        </w:rPr>
        <w:t xml:space="preserve">        </w:t>
      </w:r>
      <w:r>
        <w:rPr>
          <w:spacing w:val="-55"/>
          <w:sz w:val="24"/>
          <w:szCs w:val="24"/>
        </w:rPr>
        <w:t xml:space="preserve"> </w:t>
      </w:r>
      <w:r>
        <w:rPr>
          <w:spacing w:val="-9"/>
          <w:sz w:val="24"/>
          <w:szCs w:val="24"/>
        </w:rPr>
        <w:t>月</w:t>
      </w:r>
      <w:r>
        <w:rPr>
          <w:spacing w:val="-71"/>
          <w:sz w:val="24"/>
          <w:szCs w:val="24"/>
        </w:rPr>
        <w:t xml:space="preserve"> </w:t>
      </w:r>
      <w:r>
        <w:rPr>
          <w:spacing w:val="10"/>
          <w:sz w:val="24"/>
          <w:szCs w:val="24"/>
          <w:u w:val="single" w:color="auto"/>
        </w:rPr>
        <w:t xml:space="preserve">       </w:t>
      </w:r>
      <w:r>
        <w:rPr>
          <w:spacing w:val="-34"/>
          <w:sz w:val="24"/>
          <w:szCs w:val="24"/>
        </w:rPr>
        <w:t xml:space="preserve"> </w:t>
      </w:r>
      <w:r>
        <w:rPr>
          <w:spacing w:val="-9"/>
          <w:sz w:val="24"/>
          <w:szCs w:val="24"/>
        </w:rPr>
        <w:t>日</w:t>
      </w:r>
    </w:p>
    <w:p w14:paraId="1E3D86C3">
      <w:pPr>
        <w:spacing w:line="183" w:lineRule="auto"/>
        <w:rPr>
          <w:sz w:val="24"/>
          <w:szCs w:val="24"/>
        </w:rPr>
        <w:sectPr>
          <w:headerReference r:id="rId60" w:type="default"/>
          <w:footerReference r:id="rId61" w:type="default"/>
          <w:pgSz w:w="11906" w:h="16839"/>
          <w:pgMar w:top="1841" w:right="1080" w:bottom="1192" w:left="968" w:header="1471" w:footer="978" w:gutter="0"/>
          <w:cols w:space="720" w:num="1"/>
        </w:sectPr>
      </w:pPr>
    </w:p>
    <w:p w14:paraId="32D3ECB0">
      <w:pPr>
        <w:spacing w:line="259" w:lineRule="auto"/>
        <w:rPr>
          <w:rFonts w:ascii="Arial"/>
          <w:sz w:val="21"/>
        </w:rPr>
      </w:pPr>
    </w:p>
    <w:p w14:paraId="6589502F">
      <w:pPr>
        <w:spacing w:line="259" w:lineRule="auto"/>
        <w:rPr>
          <w:rFonts w:ascii="Arial"/>
          <w:sz w:val="21"/>
        </w:rPr>
      </w:pPr>
    </w:p>
    <w:p w14:paraId="26079956">
      <w:pPr>
        <w:spacing w:line="259" w:lineRule="auto"/>
        <w:rPr>
          <w:rFonts w:ascii="Arial"/>
          <w:sz w:val="21"/>
        </w:rPr>
      </w:pPr>
    </w:p>
    <w:p w14:paraId="20019954">
      <w:pPr>
        <w:spacing w:line="260" w:lineRule="auto"/>
        <w:rPr>
          <w:rFonts w:ascii="Arial"/>
          <w:sz w:val="21"/>
        </w:rPr>
      </w:pPr>
    </w:p>
    <w:p w14:paraId="30047924">
      <w:pPr>
        <w:pStyle w:val="2"/>
        <w:spacing w:before="120" w:line="183" w:lineRule="auto"/>
        <w:ind w:left="1992"/>
        <w:rPr>
          <w:sz w:val="28"/>
          <w:szCs w:val="28"/>
        </w:rPr>
      </w:pPr>
      <w:r>
        <w:rPr>
          <w:b/>
          <w:bCs/>
          <w:spacing w:val="-1"/>
          <w:sz w:val="28"/>
          <w:szCs w:val="28"/>
        </w:rPr>
        <w:t>9、其他有利于协商响应的技术条件</w:t>
      </w:r>
    </w:p>
    <w:p w14:paraId="3D81C202">
      <w:pPr>
        <w:pStyle w:val="2"/>
        <w:spacing w:before="258" w:line="183" w:lineRule="auto"/>
        <w:ind w:left="3224"/>
        <w:rPr>
          <w:sz w:val="28"/>
          <w:szCs w:val="28"/>
        </w:rPr>
      </w:pPr>
      <w:r>
        <w:rPr>
          <w:b/>
          <w:bCs/>
          <w:spacing w:val="-10"/>
          <w:sz w:val="28"/>
          <w:szCs w:val="28"/>
        </w:rPr>
        <w:t>（方案等内容）</w:t>
      </w:r>
    </w:p>
    <w:p w14:paraId="4CB26A32">
      <w:pPr>
        <w:spacing w:line="183" w:lineRule="auto"/>
        <w:rPr>
          <w:sz w:val="28"/>
          <w:szCs w:val="28"/>
        </w:rPr>
        <w:sectPr>
          <w:headerReference r:id="rId62" w:type="default"/>
          <w:footerReference r:id="rId63" w:type="default"/>
          <w:pgSz w:w="11906" w:h="16839"/>
          <w:pgMar w:top="400" w:right="1785" w:bottom="1192" w:left="1785" w:header="0" w:footer="978" w:gutter="0"/>
          <w:cols w:space="720" w:num="1"/>
        </w:sectPr>
      </w:pPr>
    </w:p>
    <w:p w14:paraId="7C49C7AE">
      <w:pPr>
        <w:spacing w:line="259" w:lineRule="auto"/>
        <w:rPr>
          <w:rFonts w:ascii="Arial"/>
          <w:sz w:val="21"/>
        </w:rPr>
      </w:pPr>
    </w:p>
    <w:p w14:paraId="2FA6519D">
      <w:pPr>
        <w:spacing w:line="259" w:lineRule="auto"/>
        <w:rPr>
          <w:rFonts w:ascii="Arial"/>
          <w:sz w:val="21"/>
        </w:rPr>
      </w:pPr>
    </w:p>
    <w:p w14:paraId="7291A9C8">
      <w:pPr>
        <w:spacing w:line="259" w:lineRule="auto"/>
        <w:rPr>
          <w:rFonts w:ascii="Arial"/>
          <w:sz w:val="21"/>
        </w:rPr>
      </w:pPr>
    </w:p>
    <w:p w14:paraId="5AF9A747">
      <w:pPr>
        <w:spacing w:line="260" w:lineRule="auto"/>
        <w:rPr>
          <w:rFonts w:ascii="Arial"/>
          <w:sz w:val="21"/>
        </w:rPr>
      </w:pPr>
    </w:p>
    <w:p w14:paraId="550C4D90">
      <w:pPr>
        <w:pStyle w:val="2"/>
        <w:spacing w:before="120" w:line="183" w:lineRule="auto"/>
        <w:ind w:left="2035"/>
        <w:rPr>
          <w:sz w:val="28"/>
          <w:szCs w:val="28"/>
        </w:rPr>
      </w:pPr>
      <w:r>
        <w:rPr>
          <w:b/>
          <w:bCs/>
          <w:spacing w:val="-2"/>
          <w:sz w:val="28"/>
          <w:szCs w:val="28"/>
        </w:rPr>
        <w:t>10、关于对本响应文件中资料真实性的承诺</w:t>
      </w:r>
    </w:p>
    <w:p w14:paraId="30E2F526">
      <w:pPr>
        <w:spacing w:line="394" w:lineRule="auto"/>
        <w:rPr>
          <w:rFonts w:ascii="Arial"/>
          <w:sz w:val="21"/>
        </w:rPr>
      </w:pPr>
    </w:p>
    <w:p w14:paraId="31D61395">
      <w:pPr>
        <w:pStyle w:val="2"/>
        <w:spacing w:before="103" w:line="183" w:lineRule="auto"/>
        <w:ind w:left="1"/>
        <w:rPr>
          <w:sz w:val="24"/>
          <w:szCs w:val="24"/>
        </w:rPr>
      </w:pPr>
      <w:r>
        <w:rPr>
          <w:b/>
          <w:bCs/>
          <w:spacing w:val="-1"/>
          <w:sz w:val="24"/>
          <w:szCs w:val="24"/>
        </w:rPr>
        <w:t>致</w:t>
      </w:r>
      <w:r>
        <w:rPr>
          <w:b/>
          <w:bCs/>
          <w:sz w:val="24"/>
          <w:szCs w:val="24"/>
        </w:rPr>
        <w:t>：</w:t>
      </w:r>
      <w:r>
        <w:rPr>
          <w:b/>
          <w:bCs/>
          <w:spacing w:val="1"/>
          <w:sz w:val="24"/>
          <w:szCs w:val="24"/>
          <w:u w:val="single" w:color="auto"/>
        </w:rPr>
        <w:t xml:space="preserve"> </w:t>
      </w:r>
      <w:r>
        <w:rPr>
          <w:b/>
          <w:bCs/>
          <w:sz w:val="24"/>
          <w:szCs w:val="24"/>
          <w:u w:val="single" w:color="auto"/>
        </w:rPr>
        <w:t>（</w:t>
      </w:r>
      <w:r>
        <w:rPr>
          <w:b/>
          <w:bCs/>
          <w:spacing w:val="-1"/>
          <w:sz w:val="24"/>
          <w:szCs w:val="24"/>
          <w:u w:val="single" w:color="auto"/>
        </w:rPr>
        <w:t>项目名称）协商小组</w:t>
      </w:r>
      <w:r>
        <w:rPr>
          <w:b/>
          <w:bCs/>
          <w:sz w:val="24"/>
          <w:szCs w:val="24"/>
          <w:u w:val="single" w:color="auto"/>
        </w:rPr>
        <w:t xml:space="preserve">   </w:t>
      </w:r>
    </w:p>
    <w:p w14:paraId="1D210F11">
      <w:pPr>
        <w:pStyle w:val="2"/>
        <w:tabs>
          <w:tab w:val="left" w:pos="9290"/>
        </w:tabs>
        <w:spacing w:before="219" w:line="312" w:lineRule="auto"/>
        <w:ind w:firstLine="720"/>
        <w:jc w:val="both"/>
        <w:rPr>
          <w:sz w:val="24"/>
          <w:szCs w:val="24"/>
        </w:rPr>
      </w:pPr>
      <w:r>
        <w:rPr>
          <w:sz w:val="24"/>
          <w:szCs w:val="24"/>
        </w:rPr>
        <w:t>根据《中华人民共和国政府采购法》、《中华人民共和国政府采购法实</w:t>
      </w:r>
      <w:r>
        <w:rPr>
          <w:spacing w:val="-1"/>
          <w:sz w:val="24"/>
          <w:szCs w:val="24"/>
        </w:rPr>
        <w:t>施条例》等</w:t>
      </w:r>
      <w:r>
        <w:rPr>
          <w:sz w:val="24"/>
          <w:szCs w:val="24"/>
        </w:rPr>
        <w:t xml:space="preserve"> 有关法律、法规的规定和</w:t>
      </w:r>
      <w:r>
        <w:rPr>
          <w:sz w:val="24"/>
          <w:szCs w:val="24"/>
          <w:u w:val="single" w:color="auto"/>
        </w:rPr>
        <w:t xml:space="preserve">    （项目名称）   </w:t>
      </w:r>
      <w:r>
        <w:rPr>
          <w:spacing w:val="-1"/>
          <w:sz w:val="24"/>
          <w:szCs w:val="24"/>
          <w:u w:val="single" w:color="auto"/>
        </w:rPr>
        <w:t xml:space="preserve">    </w:t>
      </w:r>
      <w:r>
        <w:rPr>
          <w:spacing w:val="-57"/>
          <w:sz w:val="24"/>
          <w:szCs w:val="24"/>
        </w:rPr>
        <w:t xml:space="preserve"> </w:t>
      </w:r>
      <w:r>
        <w:rPr>
          <w:spacing w:val="-1"/>
          <w:sz w:val="24"/>
          <w:szCs w:val="24"/>
        </w:rPr>
        <w:t>的协商文件的要求，我公司在</w:t>
      </w:r>
      <w:r>
        <w:rPr>
          <w:spacing w:val="-1"/>
          <w:sz w:val="24"/>
          <w:szCs w:val="24"/>
          <w:u w:val="single" w:color="auto"/>
        </w:rPr>
        <w:t xml:space="preserve">   （项目名</w:t>
      </w:r>
      <w:r>
        <w:rPr>
          <w:sz w:val="24"/>
          <w:szCs w:val="24"/>
          <w:u w:val="single" w:color="auto"/>
        </w:rPr>
        <w:tab/>
      </w:r>
      <w:r>
        <w:rPr>
          <w:sz w:val="24"/>
          <w:szCs w:val="24"/>
        </w:rPr>
        <w:t xml:space="preserve">  </w:t>
      </w:r>
      <w:r>
        <w:rPr>
          <w:spacing w:val="-3"/>
          <w:sz w:val="24"/>
          <w:szCs w:val="24"/>
          <w:u w:val="single" w:color="auto"/>
        </w:rPr>
        <w:t>称）</w:t>
      </w:r>
      <w:r>
        <w:rPr>
          <w:spacing w:val="12"/>
          <w:sz w:val="24"/>
          <w:szCs w:val="24"/>
          <w:u w:val="single" w:color="auto"/>
        </w:rPr>
        <w:t xml:space="preserve">    </w:t>
      </w:r>
      <w:r>
        <w:rPr>
          <w:spacing w:val="-55"/>
          <w:sz w:val="24"/>
          <w:szCs w:val="24"/>
        </w:rPr>
        <w:t xml:space="preserve"> </w:t>
      </w:r>
      <w:r>
        <w:rPr>
          <w:spacing w:val="-3"/>
          <w:sz w:val="24"/>
          <w:szCs w:val="24"/>
        </w:rPr>
        <w:t>响应文件中所提供资料真实性作如下承诺：</w:t>
      </w:r>
    </w:p>
    <w:p w14:paraId="2007988C">
      <w:pPr>
        <w:pStyle w:val="2"/>
        <w:spacing w:before="3" w:line="311" w:lineRule="auto"/>
        <w:ind w:firstLine="719"/>
        <w:rPr>
          <w:sz w:val="24"/>
          <w:szCs w:val="24"/>
        </w:rPr>
      </w:pPr>
      <w:r>
        <w:rPr>
          <w:sz w:val="24"/>
          <w:szCs w:val="24"/>
        </w:rPr>
        <w:t>我公司将严格按协商文件要求，在编制本响应文件时，对响应文件中所提</w:t>
      </w:r>
      <w:r>
        <w:rPr>
          <w:spacing w:val="-1"/>
          <w:sz w:val="24"/>
          <w:szCs w:val="24"/>
        </w:rPr>
        <w:t>供的资料</w:t>
      </w:r>
      <w:r>
        <w:rPr>
          <w:sz w:val="24"/>
          <w:szCs w:val="24"/>
        </w:rPr>
        <w:t xml:space="preserve"> </w:t>
      </w:r>
      <w:r>
        <w:rPr>
          <w:spacing w:val="-1"/>
          <w:sz w:val="24"/>
          <w:szCs w:val="24"/>
        </w:rPr>
        <w:t>全部真实和正确，并对提供的所有资料（资格</w:t>
      </w:r>
      <w:r>
        <w:rPr>
          <w:spacing w:val="-2"/>
          <w:sz w:val="24"/>
          <w:szCs w:val="24"/>
        </w:rPr>
        <w:t>、其他材料等）的真实性负责！</w:t>
      </w:r>
    </w:p>
    <w:p w14:paraId="0FF2C84A">
      <w:pPr>
        <w:pStyle w:val="2"/>
        <w:spacing w:before="1" w:line="312" w:lineRule="auto"/>
        <w:ind w:firstLine="720"/>
        <w:rPr>
          <w:sz w:val="24"/>
          <w:szCs w:val="24"/>
        </w:rPr>
      </w:pPr>
      <w:r>
        <w:rPr>
          <w:sz w:val="24"/>
          <w:szCs w:val="24"/>
        </w:rPr>
        <w:t>对提供的全部资料中有存在不真实（伪造或租借等虚假资料）情形，将</w:t>
      </w:r>
      <w:r>
        <w:rPr>
          <w:spacing w:val="-1"/>
          <w:sz w:val="24"/>
          <w:szCs w:val="24"/>
        </w:rPr>
        <w:t>无条件接受</w:t>
      </w:r>
      <w:r>
        <w:rPr>
          <w:sz w:val="24"/>
          <w:szCs w:val="24"/>
        </w:rPr>
        <w:t xml:space="preserve"> </w:t>
      </w:r>
      <w:r>
        <w:rPr>
          <w:spacing w:val="-2"/>
          <w:sz w:val="24"/>
          <w:szCs w:val="24"/>
        </w:rPr>
        <w:t>任何处罚，自行承担由此引起的一切责任！</w:t>
      </w:r>
    </w:p>
    <w:p w14:paraId="5E75E144">
      <w:pPr>
        <w:pStyle w:val="2"/>
        <w:spacing w:before="2" w:line="182" w:lineRule="auto"/>
        <w:ind w:left="720"/>
        <w:rPr>
          <w:sz w:val="24"/>
          <w:szCs w:val="24"/>
        </w:rPr>
      </w:pPr>
      <w:r>
        <w:rPr>
          <w:b/>
          <w:bCs/>
          <w:spacing w:val="-7"/>
          <w:sz w:val="24"/>
          <w:szCs w:val="24"/>
        </w:rPr>
        <w:t>特此承诺！</w:t>
      </w:r>
    </w:p>
    <w:p w14:paraId="44CF66BF">
      <w:pPr>
        <w:spacing w:line="323" w:lineRule="auto"/>
        <w:rPr>
          <w:rFonts w:ascii="Arial"/>
          <w:sz w:val="21"/>
        </w:rPr>
      </w:pPr>
    </w:p>
    <w:p w14:paraId="6626E412">
      <w:pPr>
        <w:spacing w:line="324" w:lineRule="auto"/>
        <w:rPr>
          <w:rFonts w:ascii="Arial"/>
          <w:sz w:val="21"/>
        </w:rPr>
      </w:pPr>
    </w:p>
    <w:p w14:paraId="107DA203">
      <w:pPr>
        <w:pStyle w:val="2"/>
        <w:spacing w:before="103" w:line="184" w:lineRule="auto"/>
        <w:ind w:left="478"/>
        <w:rPr>
          <w:sz w:val="24"/>
          <w:szCs w:val="24"/>
        </w:rPr>
      </w:pPr>
      <w:r>
        <w:rPr>
          <w:spacing w:val="-1"/>
          <w:sz w:val="24"/>
          <w:szCs w:val="24"/>
        </w:rPr>
        <w:t>供应商名称（单位公章）:</w:t>
      </w:r>
      <w:r>
        <w:rPr>
          <w:spacing w:val="15"/>
          <w:sz w:val="24"/>
          <w:szCs w:val="24"/>
        </w:rPr>
        <w:t xml:space="preserve">     </w:t>
      </w:r>
      <w:r>
        <w:rPr>
          <w:sz w:val="24"/>
          <w:szCs w:val="24"/>
          <w:u w:val="single" w:color="auto"/>
        </w:rPr>
        <w:t xml:space="preserve">                     </w:t>
      </w:r>
    </w:p>
    <w:p w14:paraId="5FC7C095">
      <w:pPr>
        <w:pStyle w:val="2"/>
        <w:spacing w:before="220" w:line="184" w:lineRule="auto"/>
        <w:ind w:left="480"/>
        <w:rPr>
          <w:sz w:val="24"/>
          <w:szCs w:val="24"/>
        </w:rPr>
      </w:pPr>
      <w:r>
        <w:rPr>
          <w:spacing w:val="-1"/>
          <w:sz w:val="24"/>
          <w:szCs w:val="24"/>
        </w:rPr>
        <w:t>法定代表人或委托代理人(签字或盖章):</w:t>
      </w:r>
      <w:r>
        <w:rPr>
          <w:sz w:val="24"/>
          <w:szCs w:val="24"/>
          <w:u w:val="single" w:color="auto"/>
        </w:rPr>
        <w:t xml:space="preserve">                            </w:t>
      </w:r>
    </w:p>
    <w:p w14:paraId="50F6CC74">
      <w:pPr>
        <w:pStyle w:val="2"/>
        <w:spacing w:before="221" w:line="183" w:lineRule="auto"/>
        <w:ind w:left="514"/>
        <w:rPr>
          <w:sz w:val="24"/>
          <w:szCs w:val="24"/>
        </w:rPr>
      </w:pPr>
      <w:r>
        <w:rPr>
          <w:spacing w:val="-5"/>
          <w:sz w:val="24"/>
          <w:szCs w:val="24"/>
        </w:rPr>
        <w:t>日期：</w:t>
      </w:r>
      <w:r>
        <w:rPr>
          <w:spacing w:val="8"/>
          <w:sz w:val="24"/>
          <w:szCs w:val="24"/>
        </w:rPr>
        <w:t xml:space="preserve">     </w:t>
      </w:r>
      <w:r>
        <w:rPr>
          <w:spacing w:val="-5"/>
          <w:sz w:val="24"/>
          <w:szCs w:val="24"/>
        </w:rPr>
        <w:t>年        月</w:t>
      </w:r>
      <w:r>
        <w:rPr>
          <w:spacing w:val="7"/>
          <w:sz w:val="24"/>
          <w:szCs w:val="24"/>
        </w:rPr>
        <w:t xml:space="preserve">     </w:t>
      </w:r>
      <w:r>
        <w:rPr>
          <w:spacing w:val="-5"/>
          <w:sz w:val="24"/>
          <w:szCs w:val="24"/>
        </w:rPr>
        <w:t>日</w:t>
      </w:r>
    </w:p>
    <w:p w14:paraId="086AA773">
      <w:pPr>
        <w:spacing w:line="183" w:lineRule="auto"/>
        <w:rPr>
          <w:sz w:val="24"/>
          <w:szCs w:val="24"/>
        </w:rPr>
        <w:sectPr>
          <w:footerReference r:id="rId64" w:type="default"/>
          <w:pgSz w:w="11906" w:h="16839"/>
          <w:pgMar w:top="400" w:right="1465" w:bottom="1192" w:left="1082" w:header="0" w:footer="978" w:gutter="0"/>
          <w:cols w:space="720" w:num="1"/>
        </w:sectPr>
      </w:pPr>
    </w:p>
    <w:p w14:paraId="2BF16755">
      <w:pPr>
        <w:spacing w:line="261" w:lineRule="auto"/>
        <w:rPr>
          <w:rFonts w:ascii="Arial"/>
          <w:sz w:val="21"/>
        </w:rPr>
      </w:pPr>
    </w:p>
    <w:p w14:paraId="5E8B5E9B">
      <w:pPr>
        <w:spacing w:line="261" w:lineRule="auto"/>
        <w:rPr>
          <w:rFonts w:ascii="Arial"/>
          <w:sz w:val="21"/>
        </w:rPr>
      </w:pPr>
    </w:p>
    <w:p w14:paraId="0F539C03">
      <w:pPr>
        <w:spacing w:line="261" w:lineRule="auto"/>
        <w:rPr>
          <w:rFonts w:ascii="Arial"/>
          <w:sz w:val="21"/>
        </w:rPr>
      </w:pPr>
    </w:p>
    <w:p w14:paraId="15F9E41F">
      <w:pPr>
        <w:spacing w:line="262" w:lineRule="auto"/>
        <w:rPr>
          <w:rFonts w:ascii="Arial"/>
          <w:sz w:val="21"/>
        </w:rPr>
      </w:pPr>
    </w:p>
    <w:p w14:paraId="0EB9954E">
      <w:pPr>
        <w:pStyle w:val="2"/>
        <w:spacing w:before="120" w:line="183" w:lineRule="auto"/>
        <w:ind w:left="3241"/>
        <w:rPr>
          <w:sz w:val="28"/>
          <w:szCs w:val="28"/>
        </w:rPr>
      </w:pPr>
      <w:r>
        <w:rPr>
          <w:b/>
          <w:bCs/>
          <w:spacing w:val="-3"/>
          <w:sz w:val="28"/>
          <w:szCs w:val="28"/>
        </w:rPr>
        <w:t>11、响应文件格式范本</w:t>
      </w:r>
    </w:p>
    <w:p w14:paraId="4C296DE2">
      <w:pPr>
        <w:spacing w:line="205" w:lineRule="exact"/>
      </w:pPr>
    </w:p>
    <w:tbl>
      <w:tblPr>
        <w:tblStyle w:val="6"/>
        <w:tblW w:w="9217"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217"/>
      </w:tblGrid>
      <w:tr w14:paraId="69792051">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3050" w:hRule="atLeast"/>
        </w:trPr>
        <w:tc>
          <w:tcPr>
            <w:tcW w:w="9217" w:type="dxa"/>
            <w:shd w:val="clear" w:color="auto" w:fill="FCFEEA"/>
            <w:vAlign w:val="top"/>
          </w:tcPr>
          <w:p w14:paraId="117DFDD6">
            <w:pPr>
              <w:spacing w:line="247" w:lineRule="auto"/>
              <w:rPr>
                <w:rFonts w:ascii="Arial"/>
                <w:sz w:val="21"/>
              </w:rPr>
            </w:pPr>
          </w:p>
          <w:p w14:paraId="35FE2115">
            <w:pPr>
              <w:spacing w:line="247" w:lineRule="auto"/>
              <w:rPr>
                <w:rFonts w:ascii="Arial"/>
                <w:sz w:val="21"/>
              </w:rPr>
            </w:pPr>
          </w:p>
          <w:p w14:paraId="255E2748">
            <w:pPr>
              <w:spacing w:line="247" w:lineRule="auto"/>
              <w:rPr>
                <w:rFonts w:ascii="Arial"/>
                <w:sz w:val="21"/>
              </w:rPr>
            </w:pPr>
          </w:p>
          <w:p w14:paraId="2438A78A">
            <w:pPr>
              <w:spacing w:line="247" w:lineRule="auto"/>
              <w:rPr>
                <w:rFonts w:ascii="Arial"/>
                <w:sz w:val="21"/>
              </w:rPr>
            </w:pPr>
          </w:p>
          <w:p w14:paraId="036B2C7A">
            <w:pPr>
              <w:spacing w:line="247" w:lineRule="auto"/>
              <w:rPr>
                <w:rFonts w:ascii="Arial"/>
                <w:sz w:val="21"/>
              </w:rPr>
            </w:pPr>
          </w:p>
          <w:p w14:paraId="38D570AD">
            <w:pPr>
              <w:spacing w:line="248" w:lineRule="auto"/>
              <w:rPr>
                <w:rFonts w:ascii="Arial"/>
                <w:sz w:val="21"/>
              </w:rPr>
            </w:pPr>
          </w:p>
          <w:p w14:paraId="5C603865">
            <w:pPr>
              <w:spacing w:line="248" w:lineRule="auto"/>
              <w:rPr>
                <w:rFonts w:ascii="Arial"/>
                <w:sz w:val="21"/>
              </w:rPr>
            </w:pPr>
          </w:p>
          <w:p w14:paraId="635A1FCD">
            <w:pPr>
              <w:spacing w:line="248" w:lineRule="auto"/>
              <w:rPr>
                <w:rFonts w:ascii="Arial"/>
                <w:sz w:val="21"/>
              </w:rPr>
            </w:pPr>
          </w:p>
          <w:p w14:paraId="68FCFE35">
            <w:pPr>
              <w:spacing w:line="248" w:lineRule="auto"/>
              <w:rPr>
                <w:rFonts w:ascii="Arial"/>
                <w:sz w:val="21"/>
              </w:rPr>
            </w:pPr>
          </w:p>
          <w:p w14:paraId="23023F22">
            <w:pPr>
              <w:spacing w:line="248" w:lineRule="auto"/>
              <w:rPr>
                <w:rFonts w:ascii="Arial"/>
                <w:sz w:val="21"/>
              </w:rPr>
            </w:pPr>
          </w:p>
          <w:p w14:paraId="73F94F8F">
            <w:pPr>
              <w:pStyle w:val="7"/>
              <w:spacing w:before="103" w:line="183" w:lineRule="auto"/>
              <w:ind w:left="2894"/>
            </w:pPr>
            <w:r>
              <w:rPr>
                <w:b/>
                <w:bCs/>
                <w:spacing w:val="-2"/>
              </w:rPr>
              <w:t>*************采购项目</w:t>
            </w:r>
          </w:p>
          <w:p w14:paraId="091A683F">
            <w:pPr>
              <w:spacing w:line="271" w:lineRule="auto"/>
              <w:rPr>
                <w:rFonts w:ascii="Arial"/>
                <w:sz w:val="21"/>
              </w:rPr>
            </w:pPr>
          </w:p>
          <w:p w14:paraId="6DE5E317">
            <w:pPr>
              <w:spacing w:line="272" w:lineRule="auto"/>
              <w:rPr>
                <w:rFonts w:ascii="Arial"/>
                <w:sz w:val="21"/>
              </w:rPr>
            </w:pPr>
          </w:p>
          <w:p w14:paraId="500DC1D3">
            <w:pPr>
              <w:pStyle w:val="7"/>
              <w:spacing w:before="103" w:line="183" w:lineRule="auto"/>
              <w:ind w:left="2762"/>
            </w:pPr>
            <w:r>
              <w:rPr>
                <w:b/>
                <w:bCs/>
                <w:spacing w:val="-2"/>
              </w:rPr>
              <w:t>项目编号：************</w:t>
            </w:r>
          </w:p>
          <w:p w14:paraId="57655464">
            <w:pPr>
              <w:spacing w:line="273" w:lineRule="auto"/>
              <w:rPr>
                <w:rFonts w:ascii="Arial"/>
                <w:sz w:val="21"/>
              </w:rPr>
            </w:pPr>
          </w:p>
          <w:p w14:paraId="0B3BFF41">
            <w:pPr>
              <w:spacing w:line="274" w:lineRule="auto"/>
              <w:rPr>
                <w:rFonts w:ascii="Arial"/>
                <w:sz w:val="21"/>
              </w:rPr>
            </w:pPr>
          </w:p>
          <w:p w14:paraId="3BB954E8">
            <w:pPr>
              <w:spacing w:line="274" w:lineRule="auto"/>
              <w:rPr>
                <w:rFonts w:ascii="Arial"/>
                <w:sz w:val="21"/>
              </w:rPr>
            </w:pPr>
          </w:p>
          <w:p w14:paraId="26435C91">
            <w:pPr>
              <w:spacing w:line="274" w:lineRule="auto"/>
              <w:rPr>
                <w:rFonts w:ascii="Arial"/>
                <w:sz w:val="21"/>
              </w:rPr>
            </w:pPr>
          </w:p>
          <w:p w14:paraId="3C0A6540">
            <w:pPr>
              <w:spacing w:line="274" w:lineRule="auto"/>
              <w:rPr>
                <w:rFonts w:ascii="Arial"/>
                <w:sz w:val="21"/>
              </w:rPr>
            </w:pPr>
          </w:p>
          <w:p w14:paraId="539CF1F6">
            <w:pPr>
              <w:spacing w:line="274" w:lineRule="auto"/>
              <w:rPr>
                <w:rFonts w:ascii="Arial"/>
                <w:sz w:val="21"/>
              </w:rPr>
            </w:pPr>
          </w:p>
          <w:p w14:paraId="578A3584">
            <w:pPr>
              <w:pStyle w:val="7"/>
              <w:spacing w:before="201" w:line="183" w:lineRule="auto"/>
              <w:ind w:left="3019"/>
              <w:rPr>
                <w:sz w:val="47"/>
                <w:szCs w:val="47"/>
              </w:rPr>
            </w:pPr>
            <w:r>
              <w:rPr>
                <w:b/>
                <w:bCs/>
                <w:spacing w:val="-10"/>
                <w:sz w:val="47"/>
                <w:szCs w:val="47"/>
              </w:rPr>
              <w:t>响</w:t>
            </w:r>
            <w:r>
              <w:rPr>
                <w:b/>
                <w:bCs/>
                <w:spacing w:val="110"/>
                <w:sz w:val="47"/>
                <w:szCs w:val="47"/>
              </w:rPr>
              <w:t xml:space="preserve"> </w:t>
            </w:r>
            <w:r>
              <w:rPr>
                <w:b/>
                <w:bCs/>
                <w:spacing w:val="-10"/>
                <w:sz w:val="47"/>
                <w:szCs w:val="47"/>
              </w:rPr>
              <w:t>应</w:t>
            </w:r>
            <w:r>
              <w:rPr>
                <w:b/>
                <w:bCs/>
                <w:spacing w:val="114"/>
                <w:sz w:val="47"/>
                <w:szCs w:val="47"/>
              </w:rPr>
              <w:t xml:space="preserve"> </w:t>
            </w:r>
            <w:r>
              <w:rPr>
                <w:b/>
                <w:bCs/>
                <w:spacing w:val="-10"/>
                <w:sz w:val="47"/>
                <w:szCs w:val="47"/>
              </w:rPr>
              <w:t>文</w:t>
            </w:r>
            <w:r>
              <w:rPr>
                <w:b/>
                <w:bCs/>
                <w:spacing w:val="112"/>
                <w:sz w:val="47"/>
                <w:szCs w:val="47"/>
              </w:rPr>
              <w:t xml:space="preserve"> </w:t>
            </w:r>
            <w:r>
              <w:rPr>
                <w:b/>
                <w:bCs/>
                <w:spacing w:val="-10"/>
                <w:sz w:val="47"/>
                <w:szCs w:val="47"/>
              </w:rPr>
              <w:t>件</w:t>
            </w:r>
          </w:p>
          <w:p w14:paraId="4E093021">
            <w:pPr>
              <w:spacing w:line="298" w:lineRule="auto"/>
              <w:rPr>
                <w:rFonts w:ascii="Arial"/>
                <w:sz w:val="21"/>
              </w:rPr>
            </w:pPr>
          </w:p>
          <w:p w14:paraId="34134BAD">
            <w:pPr>
              <w:spacing w:line="298" w:lineRule="auto"/>
              <w:rPr>
                <w:rFonts w:ascii="Arial"/>
                <w:sz w:val="21"/>
              </w:rPr>
            </w:pPr>
          </w:p>
          <w:p w14:paraId="4383BE4E">
            <w:pPr>
              <w:spacing w:line="298" w:lineRule="auto"/>
              <w:rPr>
                <w:rFonts w:ascii="Arial"/>
                <w:sz w:val="21"/>
              </w:rPr>
            </w:pPr>
          </w:p>
          <w:p w14:paraId="188078E8">
            <w:pPr>
              <w:spacing w:line="298" w:lineRule="auto"/>
              <w:rPr>
                <w:rFonts w:ascii="Arial"/>
                <w:sz w:val="21"/>
              </w:rPr>
            </w:pPr>
          </w:p>
          <w:p w14:paraId="6799B22D">
            <w:pPr>
              <w:pStyle w:val="7"/>
              <w:spacing w:before="86" w:line="183" w:lineRule="auto"/>
              <w:ind w:left="1134"/>
              <w:rPr>
                <w:sz w:val="20"/>
                <w:szCs w:val="20"/>
              </w:rPr>
            </w:pPr>
            <w:r>
              <w:rPr>
                <w:sz w:val="20"/>
                <w:szCs w:val="20"/>
              </w:rPr>
              <w:t>供</w:t>
            </w:r>
            <w:r>
              <w:rPr>
                <w:spacing w:val="51"/>
                <w:sz w:val="20"/>
                <w:szCs w:val="20"/>
              </w:rPr>
              <w:t xml:space="preserve"> </w:t>
            </w:r>
            <w:r>
              <w:rPr>
                <w:sz w:val="20"/>
                <w:szCs w:val="20"/>
              </w:rPr>
              <w:t>应</w:t>
            </w:r>
            <w:r>
              <w:rPr>
                <w:spacing w:val="58"/>
                <w:w w:val="101"/>
                <w:sz w:val="20"/>
                <w:szCs w:val="20"/>
              </w:rPr>
              <w:t xml:space="preserve"> </w:t>
            </w:r>
            <w:r>
              <w:rPr>
                <w:sz w:val="20"/>
                <w:szCs w:val="20"/>
              </w:rPr>
              <w:t>商：</w:t>
            </w:r>
            <w:r>
              <w:rPr>
                <w:sz w:val="20"/>
                <w:szCs w:val="20"/>
                <w:u w:val="single" w:color="auto"/>
              </w:rPr>
              <w:t xml:space="preserve">                                         </w:t>
            </w:r>
            <w:r>
              <w:rPr>
                <w:spacing w:val="-1"/>
                <w:sz w:val="20"/>
                <w:szCs w:val="20"/>
                <w:u w:val="single" w:color="auto"/>
              </w:rPr>
              <w:t xml:space="preserve">                             </w:t>
            </w:r>
          </w:p>
          <w:p w14:paraId="27DB1CA5">
            <w:pPr>
              <w:pStyle w:val="7"/>
              <w:spacing w:before="279" w:line="183" w:lineRule="auto"/>
              <w:ind w:left="1136"/>
              <w:rPr>
                <w:sz w:val="20"/>
                <w:szCs w:val="20"/>
              </w:rPr>
            </w:pPr>
            <w:r>
              <w:rPr>
                <w:spacing w:val="3"/>
                <w:sz w:val="20"/>
                <w:szCs w:val="20"/>
              </w:rPr>
              <w:t>项目名称：</w:t>
            </w:r>
            <w:r>
              <w:rPr>
                <w:spacing w:val="3"/>
                <w:sz w:val="20"/>
                <w:szCs w:val="20"/>
                <w:u w:val="single" w:color="auto"/>
              </w:rPr>
              <w:t xml:space="preserve">                                                             </w:t>
            </w:r>
            <w:r>
              <w:rPr>
                <w:spacing w:val="2"/>
                <w:sz w:val="20"/>
                <w:szCs w:val="20"/>
                <w:u w:val="single" w:color="auto"/>
              </w:rPr>
              <w:t xml:space="preserve">           </w:t>
            </w:r>
          </w:p>
          <w:p w14:paraId="67E8ABE3">
            <w:pPr>
              <w:pStyle w:val="7"/>
              <w:spacing w:before="279" w:line="183" w:lineRule="auto"/>
              <w:ind w:left="1136"/>
              <w:rPr>
                <w:sz w:val="20"/>
                <w:szCs w:val="20"/>
              </w:rPr>
            </w:pPr>
            <w:r>
              <w:rPr>
                <w:spacing w:val="1"/>
                <w:sz w:val="20"/>
                <w:szCs w:val="20"/>
              </w:rPr>
              <w:t>项目编号：</w:t>
            </w:r>
            <w:r>
              <w:rPr>
                <w:spacing w:val="1"/>
                <w:sz w:val="20"/>
                <w:szCs w:val="20"/>
                <w:u w:val="single" w:color="auto"/>
              </w:rPr>
              <w:t xml:space="preserve">                                  </w:t>
            </w:r>
            <w:r>
              <w:rPr>
                <w:sz w:val="20"/>
                <w:szCs w:val="20"/>
                <w:u w:val="single" w:color="auto"/>
              </w:rPr>
              <w:t xml:space="preserve">                                     </w:t>
            </w:r>
          </w:p>
          <w:p w14:paraId="31F85CB5">
            <w:pPr>
              <w:pStyle w:val="7"/>
              <w:spacing w:before="279" w:line="182" w:lineRule="auto"/>
              <w:ind w:left="1138"/>
              <w:rPr>
                <w:sz w:val="20"/>
                <w:szCs w:val="20"/>
              </w:rPr>
            </w:pPr>
            <w:r>
              <w:rPr>
                <w:spacing w:val="-1"/>
                <w:sz w:val="20"/>
                <w:szCs w:val="20"/>
              </w:rPr>
              <w:t>联</w:t>
            </w:r>
            <w:r>
              <w:rPr>
                <w:spacing w:val="53"/>
                <w:w w:val="101"/>
                <w:sz w:val="20"/>
                <w:szCs w:val="20"/>
              </w:rPr>
              <w:t xml:space="preserve"> </w:t>
            </w:r>
            <w:r>
              <w:rPr>
                <w:spacing w:val="-1"/>
                <w:sz w:val="20"/>
                <w:szCs w:val="20"/>
              </w:rPr>
              <w:t>系</w:t>
            </w:r>
            <w:r>
              <w:rPr>
                <w:spacing w:val="51"/>
                <w:w w:val="101"/>
                <w:sz w:val="20"/>
                <w:szCs w:val="20"/>
              </w:rPr>
              <w:t xml:space="preserve"> </w:t>
            </w:r>
            <w:r>
              <w:rPr>
                <w:spacing w:val="-1"/>
                <w:sz w:val="20"/>
                <w:szCs w:val="20"/>
              </w:rPr>
              <w:t>人</w:t>
            </w:r>
            <w:r>
              <w:rPr>
                <w:spacing w:val="-21"/>
                <w:sz w:val="20"/>
                <w:szCs w:val="20"/>
              </w:rPr>
              <w:t xml:space="preserve"> </w:t>
            </w:r>
            <w:r>
              <w:rPr>
                <w:spacing w:val="-1"/>
                <w:sz w:val="20"/>
                <w:szCs w:val="20"/>
              </w:rPr>
              <w:t>：</w:t>
            </w:r>
            <w:r>
              <w:rPr>
                <w:spacing w:val="-1"/>
                <w:sz w:val="20"/>
                <w:szCs w:val="20"/>
                <w:u w:val="single" w:color="auto"/>
              </w:rPr>
              <w:t xml:space="preserve">                                                                  </w:t>
            </w:r>
            <w:r>
              <w:rPr>
                <w:spacing w:val="-2"/>
                <w:sz w:val="20"/>
                <w:szCs w:val="20"/>
                <w:u w:val="single" w:color="auto"/>
              </w:rPr>
              <w:t xml:space="preserve">      </w:t>
            </w:r>
          </w:p>
          <w:p w14:paraId="4327379D">
            <w:pPr>
              <w:pStyle w:val="7"/>
              <w:spacing w:before="280" w:line="182" w:lineRule="auto"/>
              <w:ind w:left="1158"/>
              <w:rPr>
                <w:sz w:val="20"/>
                <w:szCs w:val="20"/>
              </w:rPr>
            </w:pPr>
            <w:r>
              <w:rPr>
                <w:spacing w:val="-9"/>
                <w:sz w:val="20"/>
                <w:szCs w:val="20"/>
              </w:rPr>
              <w:t>电</w:t>
            </w:r>
            <w:r>
              <w:rPr>
                <w:sz w:val="20"/>
                <w:szCs w:val="20"/>
              </w:rPr>
              <w:t xml:space="preserve">       </w:t>
            </w:r>
            <w:r>
              <w:rPr>
                <w:spacing w:val="-9"/>
                <w:sz w:val="20"/>
                <w:szCs w:val="20"/>
              </w:rPr>
              <w:t>话</w:t>
            </w:r>
            <w:r>
              <w:rPr>
                <w:spacing w:val="-27"/>
                <w:sz w:val="20"/>
                <w:szCs w:val="20"/>
              </w:rPr>
              <w:t xml:space="preserve"> </w:t>
            </w:r>
            <w:r>
              <w:rPr>
                <w:spacing w:val="-9"/>
                <w:sz w:val="20"/>
                <w:szCs w:val="20"/>
              </w:rPr>
              <w:t>：</w:t>
            </w:r>
            <w:r>
              <w:rPr>
                <w:sz w:val="20"/>
                <w:szCs w:val="20"/>
                <w:u w:val="single" w:color="auto"/>
              </w:rPr>
              <w:t xml:space="preserve">                                                                        </w:t>
            </w:r>
          </w:p>
          <w:p w14:paraId="0C265545">
            <w:pPr>
              <w:spacing w:line="268" w:lineRule="auto"/>
              <w:rPr>
                <w:rFonts w:ascii="Arial"/>
                <w:sz w:val="21"/>
              </w:rPr>
            </w:pPr>
          </w:p>
          <w:p w14:paraId="5046CF29">
            <w:pPr>
              <w:spacing w:line="268" w:lineRule="auto"/>
              <w:rPr>
                <w:rFonts w:ascii="Arial"/>
                <w:sz w:val="21"/>
              </w:rPr>
            </w:pPr>
          </w:p>
          <w:p w14:paraId="58E7E20F">
            <w:pPr>
              <w:spacing w:line="268" w:lineRule="auto"/>
              <w:rPr>
                <w:rFonts w:ascii="Arial"/>
                <w:sz w:val="21"/>
              </w:rPr>
            </w:pPr>
          </w:p>
          <w:p w14:paraId="68C50BB9">
            <w:pPr>
              <w:spacing w:line="268" w:lineRule="auto"/>
              <w:rPr>
                <w:rFonts w:ascii="Arial"/>
                <w:sz w:val="21"/>
              </w:rPr>
            </w:pPr>
          </w:p>
          <w:p w14:paraId="140B38BE">
            <w:pPr>
              <w:spacing w:line="269" w:lineRule="auto"/>
              <w:rPr>
                <w:rFonts w:ascii="Arial"/>
                <w:sz w:val="21"/>
              </w:rPr>
            </w:pPr>
          </w:p>
          <w:p w14:paraId="5CCA8798">
            <w:pPr>
              <w:spacing w:line="269" w:lineRule="auto"/>
              <w:rPr>
                <w:rFonts w:ascii="Arial"/>
                <w:sz w:val="21"/>
              </w:rPr>
            </w:pPr>
          </w:p>
          <w:p w14:paraId="60CE5017">
            <w:pPr>
              <w:spacing w:line="269" w:lineRule="auto"/>
              <w:rPr>
                <w:rFonts w:ascii="Arial"/>
                <w:sz w:val="21"/>
              </w:rPr>
            </w:pPr>
          </w:p>
          <w:p w14:paraId="6278408D">
            <w:pPr>
              <w:pStyle w:val="7"/>
              <w:spacing w:before="86" w:line="183" w:lineRule="auto"/>
              <w:ind w:left="2506"/>
              <w:rPr>
                <w:sz w:val="20"/>
                <w:szCs w:val="20"/>
              </w:rPr>
            </w:pPr>
            <w:r>
              <w:rPr>
                <w:b/>
                <w:bCs/>
                <w:sz w:val="20"/>
                <w:szCs w:val="20"/>
              </w:rPr>
              <w:t>在</w:t>
            </w:r>
            <w:r>
              <w:rPr>
                <w:b/>
                <w:bCs/>
                <w:spacing w:val="22"/>
                <w:w w:val="101"/>
                <w:sz w:val="20"/>
                <w:szCs w:val="20"/>
              </w:rPr>
              <w:t xml:space="preserve"> </w:t>
            </w:r>
            <w:r>
              <w:rPr>
                <w:b/>
                <w:bCs/>
                <w:sz w:val="20"/>
                <w:szCs w:val="20"/>
              </w:rPr>
              <w:t>202*年*月* 日** ：**之前不得启封</w:t>
            </w:r>
          </w:p>
        </w:tc>
      </w:tr>
    </w:tbl>
    <w:p w14:paraId="63420928">
      <w:pPr>
        <w:rPr>
          <w:rFonts w:ascii="Arial"/>
          <w:sz w:val="21"/>
        </w:rPr>
      </w:pPr>
    </w:p>
    <w:p w14:paraId="22608B61">
      <w:pPr>
        <w:rPr>
          <w:rFonts w:ascii="Arial" w:hAnsi="Arial" w:eastAsia="Arial" w:cs="Arial"/>
          <w:sz w:val="21"/>
          <w:szCs w:val="21"/>
        </w:rPr>
        <w:sectPr>
          <w:footerReference r:id="rId65" w:type="default"/>
          <w:pgSz w:w="11906" w:h="16839"/>
          <w:pgMar w:top="400" w:right="1378" w:bottom="1192" w:left="1305" w:header="0" w:footer="958" w:gutter="0"/>
          <w:cols w:space="720" w:num="1"/>
        </w:sectPr>
      </w:pPr>
    </w:p>
    <w:p w14:paraId="12046985">
      <w:pPr>
        <w:spacing w:line="253" w:lineRule="auto"/>
        <w:rPr>
          <w:rFonts w:ascii="Arial"/>
          <w:sz w:val="21"/>
        </w:rPr>
      </w:pPr>
    </w:p>
    <w:p w14:paraId="49759F9A">
      <w:pPr>
        <w:spacing w:line="253" w:lineRule="auto"/>
        <w:rPr>
          <w:rFonts w:ascii="Arial"/>
          <w:sz w:val="21"/>
        </w:rPr>
      </w:pPr>
    </w:p>
    <w:p w14:paraId="2DE9477F">
      <w:pPr>
        <w:spacing w:line="253" w:lineRule="auto"/>
        <w:rPr>
          <w:rFonts w:ascii="Arial"/>
          <w:sz w:val="21"/>
        </w:rPr>
      </w:pPr>
    </w:p>
    <w:p w14:paraId="23CCC3A2">
      <w:pPr>
        <w:spacing w:line="254" w:lineRule="auto"/>
        <w:rPr>
          <w:rFonts w:ascii="Arial"/>
          <w:sz w:val="21"/>
        </w:rPr>
      </w:pPr>
    </w:p>
    <w:p w14:paraId="7D34576D">
      <w:pPr>
        <w:pStyle w:val="2"/>
        <w:spacing w:before="137" w:line="184" w:lineRule="auto"/>
        <w:ind w:left="2709"/>
        <w:rPr>
          <w:sz w:val="32"/>
          <w:szCs w:val="32"/>
        </w:rPr>
      </w:pPr>
      <w:r>
        <w:rPr>
          <w:b/>
          <w:bCs/>
          <w:spacing w:val="-1"/>
          <w:sz w:val="32"/>
          <w:szCs w:val="32"/>
        </w:rPr>
        <w:t>第七章  政府采购合同</w:t>
      </w:r>
    </w:p>
    <w:p w14:paraId="21B7284E">
      <w:pPr>
        <w:spacing w:line="287" w:lineRule="auto"/>
        <w:rPr>
          <w:rFonts w:ascii="Arial"/>
          <w:sz w:val="21"/>
        </w:rPr>
      </w:pPr>
    </w:p>
    <w:p w14:paraId="32FA88BD">
      <w:pPr>
        <w:spacing w:line="288" w:lineRule="auto"/>
        <w:rPr>
          <w:rFonts w:ascii="Arial"/>
          <w:sz w:val="21"/>
        </w:rPr>
      </w:pPr>
    </w:p>
    <w:p w14:paraId="076DBC5E">
      <w:pPr>
        <w:spacing w:line="288" w:lineRule="auto"/>
        <w:rPr>
          <w:rFonts w:ascii="Arial"/>
          <w:sz w:val="21"/>
        </w:rPr>
      </w:pPr>
    </w:p>
    <w:p w14:paraId="6ABF557B">
      <w:pPr>
        <w:pStyle w:val="2"/>
        <w:spacing w:before="120" w:line="248" w:lineRule="auto"/>
        <w:ind w:left="3596" w:right="2918" w:hanging="600"/>
        <w:rPr>
          <w:sz w:val="28"/>
          <w:szCs w:val="28"/>
        </w:rPr>
      </w:pPr>
      <w:r>
        <w:rPr>
          <w:b/>
          <w:bCs/>
          <w:spacing w:val="-1"/>
          <w:sz w:val="28"/>
          <w:szCs w:val="28"/>
        </w:rPr>
        <w:t>第7章 政府采购合同</w:t>
      </w:r>
      <w:r>
        <w:rPr>
          <w:b/>
          <w:bCs/>
          <w:spacing w:val="8"/>
          <w:sz w:val="28"/>
          <w:szCs w:val="28"/>
        </w:rPr>
        <w:t xml:space="preserve"> </w:t>
      </w:r>
      <w:r>
        <w:rPr>
          <w:b/>
          <w:bCs/>
          <w:spacing w:val="-4"/>
          <w:sz w:val="28"/>
          <w:szCs w:val="28"/>
        </w:rPr>
        <w:t>(仅供参考)</w:t>
      </w:r>
    </w:p>
    <w:p w14:paraId="0EC1D74E">
      <w:pPr>
        <w:spacing w:line="242" w:lineRule="auto"/>
        <w:rPr>
          <w:rFonts w:ascii="Arial"/>
          <w:sz w:val="21"/>
        </w:rPr>
      </w:pPr>
    </w:p>
    <w:p w14:paraId="7CAE2CB2">
      <w:pPr>
        <w:spacing w:line="242" w:lineRule="auto"/>
        <w:rPr>
          <w:rFonts w:ascii="Arial"/>
          <w:sz w:val="21"/>
        </w:rPr>
      </w:pPr>
    </w:p>
    <w:p w14:paraId="3C62FAE3">
      <w:pPr>
        <w:spacing w:line="242" w:lineRule="auto"/>
        <w:rPr>
          <w:rFonts w:ascii="Arial"/>
          <w:sz w:val="21"/>
        </w:rPr>
      </w:pPr>
    </w:p>
    <w:p w14:paraId="7B5007F2">
      <w:pPr>
        <w:spacing w:line="242" w:lineRule="auto"/>
        <w:rPr>
          <w:rFonts w:ascii="Arial"/>
          <w:sz w:val="21"/>
        </w:rPr>
      </w:pPr>
    </w:p>
    <w:p w14:paraId="171C65FB">
      <w:pPr>
        <w:spacing w:line="242" w:lineRule="auto"/>
        <w:rPr>
          <w:rFonts w:ascii="Arial"/>
          <w:sz w:val="21"/>
        </w:rPr>
      </w:pPr>
    </w:p>
    <w:p w14:paraId="06069A9D">
      <w:pPr>
        <w:spacing w:line="242" w:lineRule="auto"/>
        <w:rPr>
          <w:rFonts w:ascii="Arial"/>
          <w:sz w:val="21"/>
        </w:rPr>
      </w:pPr>
    </w:p>
    <w:p w14:paraId="53899CF9">
      <w:pPr>
        <w:spacing w:line="242" w:lineRule="auto"/>
        <w:rPr>
          <w:rFonts w:ascii="Arial"/>
          <w:sz w:val="21"/>
        </w:rPr>
      </w:pPr>
    </w:p>
    <w:p w14:paraId="1F8D3D2C">
      <w:pPr>
        <w:spacing w:line="242" w:lineRule="auto"/>
        <w:rPr>
          <w:rFonts w:ascii="Arial"/>
          <w:sz w:val="21"/>
        </w:rPr>
      </w:pPr>
    </w:p>
    <w:p w14:paraId="36CE2AAA">
      <w:pPr>
        <w:spacing w:line="243" w:lineRule="auto"/>
        <w:rPr>
          <w:rFonts w:ascii="Arial"/>
          <w:sz w:val="21"/>
        </w:rPr>
      </w:pPr>
    </w:p>
    <w:p w14:paraId="239D9F28">
      <w:pPr>
        <w:spacing w:line="243" w:lineRule="auto"/>
        <w:rPr>
          <w:rFonts w:ascii="Arial"/>
          <w:sz w:val="21"/>
        </w:rPr>
      </w:pPr>
    </w:p>
    <w:p w14:paraId="1813BE5D">
      <w:pPr>
        <w:spacing w:line="243" w:lineRule="auto"/>
        <w:rPr>
          <w:rFonts w:ascii="Arial"/>
          <w:sz w:val="21"/>
        </w:rPr>
      </w:pPr>
    </w:p>
    <w:p w14:paraId="70922825">
      <w:pPr>
        <w:spacing w:line="243" w:lineRule="auto"/>
        <w:rPr>
          <w:rFonts w:ascii="Arial"/>
          <w:sz w:val="21"/>
        </w:rPr>
      </w:pPr>
      <w:r>
        <w:pict>
          <v:shape id="_x0000_s1026" o:spid="_x0000_s1026" o:spt="202" type="#_x0000_t202" style="position:absolute;left:0pt;margin-left:199.65pt;margin-top:9.65pt;height:219.6pt;width:20.55pt;z-index:251659264;mso-width-relative:page;mso-height-relative:page;" filled="f" stroked="f" coordsize="21600,21600">
            <v:path/>
            <v:fill on="f" focussize="0,0"/>
            <v:stroke on="f"/>
            <v:imagedata o:title=""/>
            <o:lock v:ext="edit" aspectratio="f"/>
            <v:textbox inset="0mm,0mm,0mm,0mm" style="layout-flow:vertical-ideographic;">
              <w:txbxContent>
                <w:p w14:paraId="4D89DC8B">
                  <w:pPr>
                    <w:pStyle w:val="2"/>
                    <w:spacing w:before="19" w:line="180" w:lineRule="auto"/>
                    <w:ind w:left="20"/>
                    <w:rPr>
                      <w:sz w:val="28"/>
                      <w:szCs w:val="28"/>
                    </w:rPr>
                  </w:pPr>
                  <w:r>
                    <w:rPr>
                      <w:b/>
                      <w:bCs/>
                      <w:spacing w:val="-9"/>
                      <w:sz w:val="28"/>
                      <w:szCs w:val="28"/>
                    </w:rPr>
                    <w:t>合</w:t>
                  </w:r>
                  <w:r>
                    <w:rPr>
                      <w:b/>
                      <w:bCs/>
                      <w:spacing w:val="1"/>
                      <w:sz w:val="28"/>
                      <w:szCs w:val="28"/>
                    </w:rPr>
                    <w:t xml:space="preserve">                     </w:t>
                  </w:r>
                  <w:r>
                    <w:rPr>
                      <w:b/>
                      <w:bCs/>
                      <w:spacing w:val="-9"/>
                      <w:sz w:val="28"/>
                      <w:szCs w:val="28"/>
                    </w:rPr>
                    <w:t>同</w:t>
                  </w:r>
                  <w:r>
                    <w:rPr>
                      <w:b/>
                      <w:bCs/>
                      <w:spacing w:val="1"/>
                      <w:sz w:val="28"/>
                      <w:szCs w:val="28"/>
                    </w:rPr>
                    <w:t xml:space="preserve">                     </w:t>
                  </w:r>
                  <w:r>
                    <w:rPr>
                      <w:b/>
                      <w:bCs/>
                      <w:spacing w:val="-9"/>
                      <w:sz w:val="28"/>
                      <w:szCs w:val="28"/>
                    </w:rPr>
                    <w:t>书</w:t>
                  </w:r>
                </w:p>
              </w:txbxContent>
            </v:textbox>
          </v:shape>
        </w:pict>
      </w:r>
    </w:p>
    <w:p w14:paraId="3F3EDFFD">
      <w:pPr>
        <w:spacing w:line="243" w:lineRule="auto"/>
        <w:rPr>
          <w:rFonts w:ascii="Arial"/>
          <w:sz w:val="21"/>
        </w:rPr>
      </w:pPr>
    </w:p>
    <w:p w14:paraId="60D108F7">
      <w:pPr>
        <w:spacing w:line="243" w:lineRule="auto"/>
        <w:rPr>
          <w:rFonts w:ascii="Arial"/>
          <w:sz w:val="21"/>
        </w:rPr>
      </w:pPr>
    </w:p>
    <w:p w14:paraId="26C946C8">
      <w:pPr>
        <w:spacing w:line="243" w:lineRule="auto"/>
        <w:rPr>
          <w:rFonts w:ascii="Arial"/>
          <w:sz w:val="21"/>
        </w:rPr>
      </w:pPr>
    </w:p>
    <w:p w14:paraId="49B1B965">
      <w:pPr>
        <w:spacing w:line="243" w:lineRule="auto"/>
        <w:rPr>
          <w:rFonts w:ascii="Arial"/>
          <w:sz w:val="21"/>
        </w:rPr>
      </w:pPr>
    </w:p>
    <w:p w14:paraId="37BE9A1B">
      <w:pPr>
        <w:spacing w:line="243" w:lineRule="auto"/>
        <w:rPr>
          <w:rFonts w:ascii="Arial"/>
          <w:sz w:val="21"/>
        </w:rPr>
      </w:pPr>
    </w:p>
    <w:p w14:paraId="4FC74D15">
      <w:pPr>
        <w:spacing w:line="243" w:lineRule="auto"/>
        <w:rPr>
          <w:rFonts w:ascii="Arial"/>
          <w:sz w:val="21"/>
        </w:rPr>
      </w:pPr>
    </w:p>
    <w:p w14:paraId="075AC617">
      <w:pPr>
        <w:spacing w:line="243" w:lineRule="auto"/>
        <w:rPr>
          <w:rFonts w:ascii="Arial"/>
          <w:sz w:val="21"/>
        </w:rPr>
      </w:pPr>
    </w:p>
    <w:p w14:paraId="0A8690BC">
      <w:pPr>
        <w:spacing w:line="243" w:lineRule="auto"/>
        <w:rPr>
          <w:rFonts w:ascii="Arial"/>
          <w:sz w:val="21"/>
        </w:rPr>
      </w:pPr>
    </w:p>
    <w:p w14:paraId="1B409949">
      <w:pPr>
        <w:spacing w:line="243" w:lineRule="auto"/>
        <w:rPr>
          <w:rFonts w:ascii="Arial"/>
          <w:sz w:val="21"/>
        </w:rPr>
      </w:pPr>
    </w:p>
    <w:p w14:paraId="4C1716A7">
      <w:pPr>
        <w:spacing w:line="243" w:lineRule="auto"/>
        <w:rPr>
          <w:rFonts w:ascii="Arial"/>
          <w:sz w:val="21"/>
        </w:rPr>
      </w:pPr>
    </w:p>
    <w:p w14:paraId="5C585EBB">
      <w:pPr>
        <w:spacing w:line="243" w:lineRule="auto"/>
        <w:rPr>
          <w:rFonts w:ascii="Arial"/>
          <w:sz w:val="21"/>
        </w:rPr>
      </w:pPr>
    </w:p>
    <w:p w14:paraId="3CDF5F03">
      <w:pPr>
        <w:spacing w:line="243" w:lineRule="auto"/>
        <w:rPr>
          <w:rFonts w:ascii="Arial"/>
          <w:sz w:val="21"/>
        </w:rPr>
      </w:pPr>
    </w:p>
    <w:p w14:paraId="72C82806">
      <w:pPr>
        <w:spacing w:line="243" w:lineRule="auto"/>
        <w:rPr>
          <w:rFonts w:ascii="Arial"/>
          <w:sz w:val="21"/>
        </w:rPr>
      </w:pPr>
    </w:p>
    <w:p w14:paraId="3AF7B5EE">
      <w:pPr>
        <w:spacing w:line="243" w:lineRule="auto"/>
        <w:rPr>
          <w:rFonts w:ascii="Arial"/>
          <w:sz w:val="21"/>
        </w:rPr>
      </w:pPr>
    </w:p>
    <w:p w14:paraId="133397EE">
      <w:pPr>
        <w:spacing w:line="243" w:lineRule="auto"/>
        <w:rPr>
          <w:rFonts w:ascii="Arial"/>
          <w:sz w:val="21"/>
        </w:rPr>
      </w:pPr>
    </w:p>
    <w:p w14:paraId="5E4B44ED">
      <w:pPr>
        <w:spacing w:line="243" w:lineRule="auto"/>
        <w:rPr>
          <w:rFonts w:ascii="Arial"/>
          <w:sz w:val="21"/>
        </w:rPr>
      </w:pPr>
    </w:p>
    <w:p w14:paraId="267370A7">
      <w:pPr>
        <w:spacing w:line="243" w:lineRule="auto"/>
        <w:rPr>
          <w:rFonts w:ascii="Arial"/>
          <w:sz w:val="21"/>
        </w:rPr>
      </w:pPr>
    </w:p>
    <w:p w14:paraId="7BE862BC">
      <w:pPr>
        <w:spacing w:line="243" w:lineRule="auto"/>
        <w:rPr>
          <w:rFonts w:ascii="Arial"/>
          <w:sz w:val="21"/>
        </w:rPr>
      </w:pPr>
    </w:p>
    <w:p w14:paraId="4D259CFA">
      <w:pPr>
        <w:spacing w:line="243" w:lineRule="auto"/>
        <w:rPr>
          <w:rFonts w:ascii="Arial"/>
          <w:sz w:val="21"/>
        </w:rPr>
      </w:pPr>
    </w:p>
    <w:p w14:paraId="2B4EBD21">
      <w:pPr>
        <w:spacing w:line="243" w:lineRule="auto"/>
        <w:rPr>
          <w:rFonts w:ascii="Arial"/>
          <w:sz w:val="21"/>
        </w:rPr>
      </w:pPr>
    </w:p>
    <w:p w14:paraId="7FC87CE8">
      <w:pPr>
        <w:spacing w:line="243" w:lineRule="auto"/>
        <w:rPr>
          <w:rFonts w:ascii="Arial"/>
          <w:sz w:val="21"/>
        </w:rPr>
      </w:pPr>
    </w:p>
    <w:p w14:paraId="0B670BB9">
      <w:pPr>
        <w:spacing w:line="243" w:lineRule="auto"/>
        <w:rPr>
          <w:rFonts w:ascii="Arial"/>
          <w:sz w:val="21"/>
        </w:rPr>
      </w:pPr>
    </w:p>
    <w:p w14:paraId="1D30984E">
      <w:pPr>
        <w:spacing w:line="243" w:lineRule="auto"/>
        <w:rPr>
          <w:rFonts w:ascii="Arial"/>
          <w:sz w:val="21"/>
        </w:rPr>
      </w:pPr>
    </w:p>
    <w:p w14:paraId="208F2301">
      <w:pPr>
        <w:spacing w:line="243" w:lineRule="auto"/>
        <w:rPr>
          <w:rFonts w:ascii="Arial"/>
          <w:sz w:val="21"/>
        </w:rPr>
      </w:pPr>
    </w:p>
    <w:p w14:paraId="3069A13A">
      <w:pPr>
        <w:pStyle w:val="2"/>
        <w:spacing w:before="121" w:line="182" w:lineRule="auto"/>
        <w:ind w:left="17"/>
        <w:rPr>
          <w:sz w:val="28"/>
          <w:szCs w:val="28"/>
        </w:rPr>
      </w:pPr>
      <w:r>
        <w:rPr>
          <w:b/>
          <w:bCs/>
          <w:spacing w:val="-16"/>
          <w:sz w:val="28"/>
          <w:szCs w:val="28"/>
        </w:rPr>
        <w:t>甲</w:t>
      </w:r>
      <w:r>
        <w:rPr>
          <w:b/>
          <w:bCs/>
          <w:spacing w:val="1"/>
          <w:sz w:val="28"/>
          <w:szCs w:val="28"/>
        </w:rPr>
        <w:t xml:space="preserve">    </w:t>
      </w:r>
      <w:r>
        <w:rPr>
          <w:b/>
          <w:bCs/>
          <w:spacing w:val="-16"/>
          <w:sz w:val="28"/>
          <w:szCs w:val="28"/>
        </w:rPr>
        <w:t>方：</w:t>
      </w:r>
    </w:p>
    <w:p w14:paraId="4097D87C">
      <w:pPr>
        <w:pStyle w:val="2"/>
        <w:spacing w:before="255" w:line="182" w:lineRule="auto"/>
        <w:ind w:left="11"/>
        <w:rPr>
          <w:sz w:val="28"/>
          <w:szCs w:val="28"/>
        </w:rPr>
      </w:pPr>
      <w:r>
        <w:rPr>
          <w:b/>
          <w:bCs/>
          <w:spacing w:val="-5"/>
          <w:sz w:val="28"/>
          <w:szCs w:val="28"/>
        </w:rPr>
        <w:t>乙</w:t>
      </w:r>
      <w:r>
        <w:rPr>
          <w:b/>
          <w:bCs/>
          <w:spacing w:val="1"/>
          <w:sz w:val="28"/>
          <w:szCs w:val="28"/>
        </w:rPr>
        <w:t xml:space="preserve">    </w:t>
      </w:r>
      <w:r>
        <w:rPr>
          <w:b/>
          <w:bCs/>
          <w:spacing w:val="-5"/>
          <w:sz w:val="28"/>
          <w:szCs w:val="28"/>
        </w:rPr>
        <w:t xml:space="preserve">方： </w:t>
      </w:r>
      <w:r>
        <w:rPr>
          <w:b/>
          <w:bCs/>
          <w:sz w:val="28"/>
          <w:szCs w:val="28"/>
          <w:u w:val="single" w:color="auto"/>
        </w:rPr>
        <w:t xml:space="preserve">                           </w:t>
      </w:r>
    </w:p>
    <w:p w14:paraId="21312188">
      <w:pPr>
        <w:pStyle w:val="2"/>
        <w:spacing w:before="253" w:line="183" w:lineRule="auto"/>
        <w:rPr>
          <w:sz w:val="28"/>
          <w:szCs w:val="28"/>
        </w:rPr>
      </w:pPr>
      <w:r>
        <w:rPr>
          <w:b/>
          <w:bCs/>
          <w:spacing w:val="-1"/>
          <w:sz w:val="28"/>
          <w:szCs w:val="28"/>
        </w:rPr>
        <w:t>签订时间：</w:t>
      </w:r>
      <w:r>
        <w:rPr>
          <w:b/>
          <w:bCs/>
          <w:spacing w:val="-1"/>
          <w:sz w:val="28"/>
          <w:szCs w:val="28"/>
          <w:u w:val="single" w:color="auto"/>
        </w:rPr>
        <w:t xml:space="preserve">         </w:t>
      </w:r>
      <w:r>
        <w:rPr>
          <w:b/>
          <w:bCs/>
          <w:spacing w:val="-68"/>
          <w:sz w:val="28"/>
          <w:szCs w:val="28"/>
        </w:rPr>
        <w:t xml:space="preserve"> </w:t>
      </w:r>
      <w:r>
        <w:rPr>
          <w:b/>
          <w:bCs/>
          <w:spacing w:val="-1"/>
          <w:sz w:val="28"/>
          <w:szCs w:val="28"/>
        </w:rPr>
        <w:t>年</w:t>
      </w:r>
      <w:r>
        <w:rPr>
          <w:b/>
          <w:bCs/>
          <w:spacing w:val="-1"/>
          <w:sz w:val="28"/>
          <w:szCs w:val="28"/>
          <w:u w:val="single" w:color="auto"/>
        </w:rPr>
        <w:t xml:space="preserve">       </w:t>
      </w:r>
      <w:r>
        <w:rPr>
          <w:b/>
          <w:bCs/>
          <w:spacing w:val="-73"/>
          <w:sz w:val="28"/>
          <w:szCs w:val="28"/>
        </w:rPr>
        <w:t xml:space="preserve"> </w:t>
      </w:r>
      <w:r>
        <w:rPr>
          <w:b/>
          <w:bCs/>
          <w:spacing w:val="-1"/>
          <w:sz w:val="28"/>
          <w:szCs w:val="28"/>
        </w:rPr>
        <w:t>月</w:t>
      </w:r>
      <w:r>
        <w:rPr>
          <w:b/>
          <w:bCs/>
          <w:spacing w:val="-1"/>
          <w:sz w:val="28"/>
          <w:szCs w:val="28"/>
          <w:u w:val="single" w:color="auto"/>
        </w:rPr>
        <w:t xml:space="preserve">       </w:t>
      </w:r>
      <w:r>
        <w:rPr>
          <w:b/>
          <w:bCs/>
          <w:spacing w:val="-51"/>
          <w:sz w:val="28"/>
          <w:szCs w:val="28"/>
        </w:rPr>
        <w:t xml:space="preserve"> </w:t>
      </w:r>
      <w:r>
        <w:rPr>
          <w:b/>
          <w:bCs/>
          <w:spacing w:val="-1"/>
          <w:sz w:val="28"/>
          <w:szCs w:val="28"/>
        </w:rPr>
        <w:t>日</w:t>
      </w:r>
    </w:p>
    <w:p w14:paraId="44400F42">
      <w:pPr>
        <w:spacing w:line="183" w:lineRule="auto"/>
        <w:rPr>
          <w:sz w:val="28"/>
          <w:szCs w:val="28"/>
        </w:rPr>
        <w:sectPr>
          <w:footerReference r:id="rId66" w:type="default"/>
          <w:pgSz w:w="11906" w:h="16839"/>
          <w:pgMar w:top="400" w:right="1785" w:bottom="1192" w:left="1709" w:header="0" w:footer="958" w:gutter="0"/>
          <w:cols w:space="720" w:num="1"/>
        </w:sectPr>
      </w:pPr>
    </w:p>
    <w:p w14:paraId="32897E03">
      <w:pPr>
        <w:rPr>
          <w:rFonts w:ascii="Arial"/>
          <w:sz w:val="21"/>
        </w:rPr>
      </w:pPr>
    </w:p>
    <w:p w14:paraId="3FAA12EE">
      <w:pPr>
        <w:spacing w:line="253" w:lineRule="auto"/>
        <w:rPr>
          <w:rFonts w:ascii="Arial"/>
          <w:sz w:val="21"/>
        </w:rPr>
      </w:pPr>
    </w:p>
    <w:p w14:paraId="489B987D">
      <w:pPr>
        <w:spacing w:line="253" w:lineRule="auto"/>
        <w:rPr>
          <w:rFonts w:ascii="Arial"/>
          <w:sz w:val="21"/>
        </w:rPr>
      </w:pPr>
    </w:p>
    <w:p w14:paraId="1107C5F8">
      <w:pPr>
        <w:spacing w:line="253" w:lineRule="auto"/>
        <w:rPr>
          <w:rFonts w:ascii="Arial"/>
          <w:sz w:val="21"/>
        </w:rPr>
      </w:pPr>
    </w:p>
    <w:p w14:paraId="4A8B8D2A">
      <w:pPr>
        <w:spacing w:line="253" w:lineRule="auto"/>
        <w:rPr>
          <w:rFonts w:ascii="Arial"/>
          <w:sz w:val="21"/>
        </w:rPr>
      </w:pPr>
    </w:p>
    <w:p w14:paraId="1CE7A05D">
      <w:pPr>
        <w:spacing w:line="253" w:lineRule="auto"/>
        <w:rPr>
          <w:rFonts w:ascii="Arial"/>
          <w:sz w:val="21"/>
        </w:rPr>
      </w:pPr>
    </w:p>
    <w:p w14:paraId="4B5B8473">
      <w:pPr>
        <w:spacing w:line="253" w:lineRule="auto"/>
        <w:rPr>
          <w:rFonts w:ascii="Arial"/>
          <w:sz w:val="21"/>
        </w:rPr>
      </w:pPr>
    </w:p>
    <w:p w14:paraId="1E3D092A">
      <w:pPr>
        <w:spacing w:line="253" w:lineRule="auto"/>
        <w:rPr>
          <w:rFonts w:ascii="Arial"/>
          <w:sz w:val="21"/>
        </w:rPr>
      </w:pPr>
    </w:p>
    <w:p w14:paraId="47E9C22F">
      <w:pPr>
        <w:spacing w:line="253" w:lineRule="auto"/>
        <w:rPr>
          <w:rFonts w:ascii="Arial"/>
          <w:sz w:val="21"/>
        </w:rPr>
      </w:pPr>
    </w:p>
    <w:p w14:paraId="5C628EE1">
      <w:pPr>
        <w:spacing w:line="254" w:lineRule="auto"/>
        <w:rPr>
          <w:rFonts w:ascii="Arial"/>
          <w:sz w:val="21"/>
        </w:rPr>
      </w:pPr>
    </w:p>
    <w:p w14:paraId="38F12EA6">
      <w:pPr>
        <w:spacing w:line="254" w:lineRule="auto"/>
        <w:rPr>
          <w:rFonts w:ascii="Arial"/>
          <w:sz w:val="21"/>
        </w:rPr>
      </w:pPr>
    </w:p>
    <w:p w14:paraId="04F27E0B">
      <w:pPr>
        <w:spacing w:line="254" w:lineRule="auto"/>
        <w:rPr>
          <w:rFonts w:ascii="Arial"/>
          <w:sz w:val="21"/>
        </w:rPr>
      </w:pPr>
    </w:p>
    <w:p w14:paraId="0CB80997">
      <w:pPr>
        <w:pStyle w:val="2"/>
        <w:spacing w:before="137" w:line="236" w:lineRule="auto"/>
        <w:ind w:left="3962" w:right="2646" w:hanging="1062"/>
        <w:rPr>
          <w:sz w:val="24"/>
          <w:szCs w:val="24"/>
        </w:rPr>
      </w:pPr>
      <w:r>
        <w:rPr>
          <w:b/>
          <w:bCs/>
          <w:spacing w:val="-10"/>
          <w:w w:val="97"/>
          <w:sz w:val="32"/>
          <w:szCs w:val="32"/>
        </w:rPr>
        <w:t>政府采购货物买卖合同</w:t>
      </w:r>
      <w:r>
        <w:rPr>
          <w:b/>
          <w:bCs/>
          <w:spacing w:val="11"/>
          <w:sz w:val="32"/>
          <w:szCs w:val="32"/>
        </w:rPr>
        <w:t xml:space="preserve"> </w:t>
      </w:r>
      <w:r>
        <w:rPr>
          <w:b/>
          <w:bCs/>
          <w:spacing w:val="-6"/>
          <w:sz w:val="24"/>
          <w:szCs w:val="24"/>
        </w:rPr>
        <w:t>（试行）</w:t>
      </w:r>
    </w:p>
    <w:p w14:paraId="01C94CCC">
      <w:pPr>
        <w:spacing w:line="276" w:lineRule="auto"/>
        <w:rPr>
          <w:rFonts w:ascii="Arial"/>
          <w:sz w:val="21"/>
        </w:rPr>
      </w:pPr>
    </w:p>
    <w:p w14:paraId="54783932">
      <w:pPr>
        <w:spacing w:line="277" w:lineRule="auto"/>
        <w:rPr>
          <w:rFonts w:ascii="Arial"/>
          <w:sz w:val="21"/>
        </w:rPr>
      </w:pPr>
    </w:p>
    <w:p w14:paraId="55EC4921">
      <w:pPr>
        <w:spacing w:line="277" w:lineRule="auto"/>
        <w:rPr>
          <w:rFonts w:ascii="Arial"/>
          <w:sz w:val="21"/>
        </w:rPr>
      </w:pPr>
    </w:p>
    <w:p w14:paraId="20F6A392">
      <w:pPr>
        <w:spacing w:line="277" w:lineRule="auto"/>
        <w:rPr>
          <w:rFonts w:ascii="Arial"/>
          <w:sz w:val="21"/>
        </w:rPr>
      </w:pPr>
    </w:p>
    <w:p w14:paraId="0564CCD0">
      <w:pPr>
        <w:pStyle w:val="2"/>
        <w:spacing w:before="103" w:line="183" w:lineRule="auto"/>
        <w:rPr>
          <w:sz w:val="24"/>
          <w:szCs w:val="24"/>
        </w:rPr>
      </w:pPr>
      <w:r>
        <w:rPr>
          <w:spacing w:val="-1"/>
          <w:sz w:val="24"/>
          <w:szCs w:val="24"/>
        </w:rPr>
        <w:t>项目名称：</w:t>
      </w:r>
      <w:r>
        <w:rPr>
          <w:sz w:val="24"/>
          <w:szCs w:val="24"/>
          <w:u w:val="single" w:color="auto"/>
        </w:rPr>
        <w:t xml:space="preserve">                              </w:t>
      </w:r>
    </w:p>
    <w:p w14:paraId="6596F50C">
      <w:pPr>
        <w:pStyle w:val="2"/>
        <w:spacing w:before="303" w:line="183" w:lineRule="auto"/>
        <w:ind w:left="1"/>
        <w:rPr>
          <w:sz w:val="24"/>
          <w:szCs w:val="24"/>
        </w:rPr>
      </w:pPr>
      <w:r>
        <w:rPr>
          <w:spacing w:val="-1"/>
          <w:sz w:val="24"/>
          <w:szCs w:val="24"/>
        </w:rPr>
        <w:t>合同编号：</w:t>
      </w:r>
      <w:r>
        <w:rPr>
          <w:sz w:val="24"/>
          <w:szCs w:val="24"/>
          <w:u w:val="single" w:color="auto"/>
        </w:rPr>
        <w:t xml:space="preserve">                              </w:t>
      </w:r>
    </w:p>
    <w:p w14:paraId="0FD6ED0B">
      <w:pPr>
        <w:pStyle w:val="2"/>
        <w:spacing w:before="303" w:line="183" w:lineRule="auto"/>
        <w:ind w:left="25"/>
        <w:rPr>
          <w:sz w:val="24"/>
          <w:szCs w:val="24"/>
        </w:rPr>
      </w:pPr>
      <w:r>
        <w:rPr>
          <w:spacing w:val="-10"/>
          <w:sz w:val="24"/>
          <w:szCs w:val="24"/>
        </w:rPr>
        <w:t>甲</w:t>
      </w:r>
      <w:r>
        <w:rPr>
          <w:sz w:val="24"/>
          <w:szCs w:val="24"/>
        </w:rPr>
        <w:t xml:space="preserve">    </w:t>
      </w:r>
      <w:r>
        <w:rPr>
          <w:spacing w:val="-10"/>
          <w:sz w:val="24"/>
          <w:szCs w:val="24"/>
        </w:rPr>
        <w:t>方：</w:t>
      </w:r>
      <w:r>
        <w:rPr>
          <w:sz w:val="24"/>
          <w:szCs w:val="24"/>
          <w:u w:val="single" w:color="auto"/>
        </w:rPr>
        <w:t xml:space="preserve">                              </w:t>
      </w:r>
    </w:p>
    <w:p w14:paraId="60A9AD7B">
      <w:pPr>
        <w:pStyle w:val="2"/>
        <w:spacing w:before="303" w:line="183" w:lineRule="auto"/>
        <w:ind w:left="14"/>
        <w:rPr>
          <w:sz w:val="24"/>
          <w:szCs w:val="24"/>
        </w:rPr>
      </w:pPr>
      <w:r>
        <w:rPr>
          <w:spacing w:val="-3"/>
          <w:sz w:val="24"/>
          <w:szCs w:val="24"/>
        </w:rPr>
        <w:t>乙</w:t>
      </w:r>
      <w:r>
        <w:rPr>
          <w:spacing w:val="2"/>
          <w:sz w:val="24"/>
          <w:szCs w:val="24"/>
        </w:rPr>
        <w:t xml:space="preserve">    </w:t>
      </w:r>
      <w:r>
        <w:rPr>
          <w:spacing w:val="-3"/>
          <w:sz w:val="24"/>
          <w:szCs w:val="24"/>
        </w:rPr>
        <w:t>方：</w:t>
      </w:r>
      <w:r>
        <w:rPr>
          <w:spacing w:val="-3"/>
          <w:sz w:val="24"/>
          <w:szCs w:val="24"/>
          <w:u w:val="single" w:color="auto"/>
        </w:rPr>
        <w:t xml:space="preserve">                              </w:t>
      </w:r>
    </w:p>
    <w:p w14:paraId="5E79B3FB">
      <w:pPr>
        <w:pStyle w:val="2"/>
        <w:spacing w:before="306" w:line="182" w:lineRule="auto"/>
        <w:rPr>
          <w:sz w:val="24"/>
          <w:szCs w:val="24"/>
        </w:rPr>
      </w:pPr>
      <w:r>
        <w:rPr>
          <w:spacing w:val="-1"/>
          <w:sz w:val="24"/>
          <w:szCs w:val="24"/>
        </w:rPr>
        <w:t>签订时间：</w:t>
      </w:r>
      <w:r>
        <w:rPr>
          <w:sz w:val="24"/>
          <w:szCs w:val="24"/>
          <w:u w:val="single" w:color="auto"/>
        </w:rPr>
        <w:t xml:space="preserve">                              </w:t>
      </w:r>
    </w:p>
    <w:p w14:paraId="6A315DF8">
      <w:pPr>
        <w:spacing w:line="182" w:lineRule="auto"/>
        <w:rPr>
          <w:sz w:val="24"/>
          <w:szCs w:val="24"/>
        </w:rPr>
        <w:sectPr>
          <w:footerReference r:id="rId67" w:type="default"/>
          <w:pgSz w:w="11906" w:h="16839"/>
          <w:pgMar w:top="400" w:right="1785" w:bottom="1192" w:left="1555" w:header="0" w:footer="958" w:gutter="0"/>
          <w:cols w:space="720" w:num="1"/>
        </w:sectPr>
      </w:pPr>
    </w:p>
    <w:p w14:paraId="2A4F5CDA">
      <w:pPr>
        <w:spacing w:line="254" w:lineRule="auto"/>
        <w:rPr>
          <w:rFonts w:ascii="Arial"/>
          <w:sz w:val="21"/>
        </w:rPr>
      </w:pPr>
    </w:p>
    <w:p w14:paraId="4114EBDB">
      <w:pPr>
        <w:spacing w:line="254" w:lineRule="auto"/>
        <w:rPr>
          <w:rFonts w:ascii="Arial"/>
          <w:sz w:val="21"/>
        </w:rPr>
      </w:pPr>
    </w:p>
    <w:p w14:paraId="10D7EA27">
      <w:pPr>
        <w:spacing w:line="254" w:lineRule="auto"/>
        <w:rPr>
          <w:rFonts w:ascii="Arial"/>
          <w:sz w:val="21"/>
        </w:rPr>
      </w:pPr>
    </w:p>
    <w:p w14:paraId="7CF8DB2F">
      <w:pPr>
        <w:spacing w:line="254" w:lineRule="auto"/>
        <w:rPr>
          <w:rFonts w:ascii="Arial"/>
          <w:sz w:val="21"/>
        </w:rPr>
      </w:pPr>
    </w:p>
    <w:p w14:paraId="7F6EF48D">
      <w:pPr>
        <w:pStyle w:val="2"/>
        <w:spacing w:before="121" w:line="182" w:lineRule="auto"/>
        <w:ind w:left="4135"/>
        <w:rPr>
          <w:sz w:val="28"/>
          <w:szCs w:val="28"/>
        </w:rPr>
      </w:pPr>
      <w:r>
        <w:rPr>
          <w:spacing w:val="-2"/>
          <w:sz w:val="28"/>
          <w:szCs w:val="28"/>
        </w:rPr>
        <w:t>使 用</w:t>
      </w:r>
      <w:r>
        <w:rPr>
          <w:spacing w:val="4"/>
          <w:sz w:val="28"/>
          <w:szCs w:val="28"/>
        </w:rPr>
        <w:t xml:space="preserve"> </w:t>
      </w:r>
      <w:r>
        <w:rPr>
          <w:spacing w:val="-2"/>
          <w:sz w:val="28"/>
          <w:szCs w:val="28"/>
        </w:rPr>
        <w:t>说</w:t>
      </w:r>
      <w:r>
        <w:rPr>
          <w:spacing w:val="21"/>
          <w:sz w:val="28"/>
          <w:szCs w:val="28"/>
        </w:rPr>
        <w:t xml:space="preserve"> </w:t>
      </w:r>
      <w:r>
        <w:rPr>
          <w:spacing w:val="-2"/>
          <w:sz w:val="28"/>
          <w:szCs w:val="28"/>
        </w:rPr>
        <w:t>明</w:t>
      </w:r>
    </w:p>
    <w:p w14:paraId="0E9878F0">
      <w:pPr>
        <w:spacing w:line="356" w:lineRule="auto"/>
        <w:rPr>
          <w:rFonts w:ascii="Arial"/>
          <w:sz w:val="21"/>
        </w:rPr>
      </w:pPr>
    </w:p>
    <w:p w14:paraId="67161B05">
      <w:pPr>
        <w:pStyle w:val="2"/>
        <w:spacing w:before="103" w:line="225" w:lineRule="auto"/>
        <w:ind w:firstLine="501"/>
        <w:rPr>
          <w:sz w:val="24"/>
          <w:szCs w:val="24"/>
        </w:rPr>
      </w:pPr>
      <w:r>
        <w:rPr>
          <w:spacing w:val="-1"/>
          <w:sz w:val="24"/>
          <w:szCs w:val="24"/>
        </w:rPr>
        <w:t>1.本合同标准文本适用于购买现成货物的采购项目，不包括需要供应商定制开发、创新</w:t>
      </w:r>
      <w:r>
        <w:rPr>
          <w:spacing w:val="13"/>
          <w:sz w:val="24"/>
          <w:szCs w:val="24"/>
        </w:rPr>
        <w:t xml:space="preserve"> </w:t>
      </w:r>
      <w:r>
        <w:rPr>
          <w:spacing w:val="-5"/>
          <w:sz w:val="24"/>
          <w:szCs w:val="24"/>
        </w:rPr>
        <w:t>研发的货物采购项目。</w:t>
      </w:r>
    </w:p>
    <w:p w14:paraId="5655A7F5">
      <w:pPr>
        <w:pStyle w:val="2"/>
        <w:spacing w:before="51" w:line="225" w:lineRule="auto"/>
        <w:ind w:right="74" w:firstLine="223"/>
        <w:rPr>
          <w:sz w:val="24"/>
          <w:szCs w:val="24"/>
        </w:rPr>
      </w:pPr>
      <w:r>
        <w:rPr>
          <w:spacing w:val="-2"/>
          <w:sz w:val="24"/>
          <w:szCs w:val="24"/>
        </w:rPr>
        <w:t>2.本合同标准文本为政府采购货物买卖合同编制提供参考，可以结合采购项目具体情况，</w:t>
      </w:r>
      <w:r>
        <w:rPr>
          <w:spacing w:val="17"/>
          <w:sz w:val="24"/>
          <w:szCs w:val="24"/>
        </w:rPr>
        <w:t xml:space="preserve"> </w:t>
      </w:r>
      <w:r>
        <w:rPr>
          <w:spacing w:val="-4"/>
          <w:sz w:val="24"/>
          <w:szCs w:val="24"/>
        </w:rPr>
        <w:t>对文本作必要的调整修订后使用。</w:t>
      </w:r>
    </w:p>
    <w:p w14:paraId="0C1FE5B9">
      <w:pPr>
        <w:pStyle w:val="2"/>
        <w:spacing w:before="51" w:line="225" w:lineRule="auto"/>
        <w:ind w:firstLine="493"/>
        <w:rPr>
          <w:sz w:val="24"/>
          <w:szCs w:val="24"/>
        </w:rPr>
      </w:pPr>
      <w:r>
        <w:rPr>
          <w:sz w:val="24"/>
          <w:szCs w:val="24"/>
        </w:rPr>
        <w:t>3.本合同标准文本各条款中，如涉及填写多家</w:t>
      </w:r>
      <w:r>
        <w:rPr>
          <w:spacing w:val="-1"/>
          <w:sz w:val="24"/>
          <w:szCs w:val="24"/>
        </w:rPr>
        <w:t>供应商、制造商，多种采购标的、分包主</w:t>
      </w:r>
      <w:r>
        <w:rPr>
          <w:sz w:val="24"/>
          <w:szCs w:val="24"/>
        </w:rPr>
        <w:t xml:space="preserve"> </w:t>
      </w:r>
      <w:r>
        <w:rPr>
          <w:spacing w:val="-2"/>
          <w:sz w:val="24"/>
          <w:szCs w:val="24"/>
        </w:rPr>
        <w:t>要内容等信息的，可根据采购项目具体情况添加信息项。</w:t>
      </w:r>
    </w:p>
    <w:p w14:paraId="056A6ACD">
      <w:pPr>
        <w:spacing w:line="225" w:lineRule="auto"/>
        <w:rPr>
          <w:sz w:val="24"/>
          <w:szCs w:val="24"/>
        </w:rPr>
        <w:sectPr>
          <w:footerReference r:id="rId68" w:type="default"/>
          <w:pgSz w:w="11906" w:h="16839"/>
          <w:pgMar w:top="400" w:right="1213" w:bottom="1192" w:left="1137" w:header="0" w:footer="958" w:gutter="0"/>
          <w:cols w:space="720" w:num="1"/>
        </w:sectPr>
      </w:pPr>
    </w:p>
    <w:p w14:paraId="37AB631E">
      <w:pPr>
        <w:spacing w:line="247" w:lineRule="auto"/>
        <w:rPr>
          <w:rFonts w:ascii="Arial"/>
          <w:sz w:val="21"/>
        </w:rPr>
      </w:pPr>
    </w:p>
    <w:p w14:paraId="11C1C19E">
      <w:pPr>
        <w:spacing w:line="248" w:lineRule="auto"/>
        <w:rPr>
          <w:rFonts w:ascii="Arial"/>
          <w:sz w:val="21"/>
        </w:rPr>
      </w:pPr>
    </w:p>
    <w:p w14:paraId="1C987408">
      <w:pPr>
        <w:spacing w:line="248" w:lineRule="auto"/>
        <w:rPr>
          <w:rFonts w:ascii="Arial"/>
          <w:sz w:val="21"/>
        </w:rPr>
      </w:pPr>
    </w:p>
    <w:p w14:paraId="5C5550F5">
      <w:pPr>
        <w:spacing w:line="248" w:lineRule="auto"/>
        <w:rPr>
          <w:rFonts w:ascii="Arial"/>
          <w:sz w:val="21"/>
        </w:rPr>
      </w:pPr>
    </w:p>
    <w:p w14:paraId="1054722E">
      <w:pPr>
        <w:pStyle w:val="2"/>
        <w:spacing w:before="103" w:line="183" w:lineRule="auto"/>
        <w:ind w:left="3394"/>
        <w:rPr>
          <w:sz w:val="24"/>
          <w:szCs w:val="24"/>
        </w:rPr>
      </w:pPr>
      <w:r>
        <w:rPr>
          <w:spacing w:val="-1"/>
          <w:sz w:val="24"/>
          <w:szCs w:val="24"/>
        </w:rPr>
        <w:t>第一节 政府采购合同协议书</w:t>
      </w:r>
    </w:p>
    <w:p w14:paraId="1A2260AF">
      <w:pPr>
        <w:spacing w:line="265" w:lineRule="auto"/>
        <w:rPr>
          <w:rFonts w:ascii="Arial"/>
          <w:sz w:val="21"/>
        </w:rPr>
      </w:pPr>
    </w:p>
    <w:p w14:paraId="5B8B1F5B">
      <w:pPr>
        <w:spacing w:line="266" w:lineRule="auto"/>
        <w:rPr>
          <w:rFonts w:ascii="Arial"/>
          <w:sz w:val="21"/>
        </w:rPr>
      </w:pPr>
    </w:p>
    <w:p w14:paraId="5E2A3225">
      <w:pPr>
        <w:spacing w:line="266" w:lineRule="auto"/>
        <w:rPr>
          <w:rFonts w:ascii="Arial"/>
          <w:sz w:val="21"/>
        </w:rPr>
      </w:pPr>
    </w:p>
    <w:p w14:paraId="7C38C3E6">
      <w:pPr>
        <w:spacing w:line="266" w:lineRule="auto"/>
        <w:rPr>
          <w:rFonts w:ascii="Arial"/>
          <w:sz w:val="21"/>
        </w:rPr>
      </w:pPr>
    </w:p>
    <w:p w14:paraId="42177FE8">
      <w:pPr>
        <w:spacing w:line="266" w:lineRule="auto"/>
        <w:rPr>
          <w:rFonts w:ascii="Arial"/>
          <w:sz w:val="21"/>
        </w:rPr>
      </w:pPr>
    </w:p>
    <w:p w14:paraId="7C58EB7F">
      <w:pPr>
        <w:pStyle w:val="2"/>
        <w:spacing w:before="103" w:line="347" w:lineRule="auto"/>
        <w:ind w:right="1291" w:firstLine="21"/>
        <w:rPr>
          <w:sz w:val="24"/>
          <w:szCs w:val="24"/>
        </w:rPr>
      </w:pPr>
      <w:r>
        <w:rPr>
          <w:spacing w:val="-2"/>
          <w:sz w:val="24"/>
          <w:szCs w:val="24"/>
        </w:rPr>
        <w:t>甲方（全称</w:t>
      </w:r>
      <w:r>
        <w:rPr>
          <w:spacing w:val="3"/>
          <w:sz w:val="24"/>
          <w:szCs w:val="24"/>
        </w:rPr>
        <w:t>）：</w:t>
      </w:r>
      <w:r>
        <w:rPr>
          <w:sz w:val="24"/>
          <w:szCs w:val="24"/>
          <w:u w:val="single" w:color="auto"/>
        </w:rPr>
        <w:t xml:space="preserve">                        </w:t>
      </w:r>
      <w:r>
        <w:rPr>
          <w:spacing w:val="3"/>
          <w:sz w:val="24"/>
          <w:szCs w:val="24"/>
        </w:rPr>
        <w:t>（</w:t>
      </w:r>
      <w:r>
        <w:rPr>
          <w:spacing w:val="-2"/>
          <w:sz w:val="24"/>
          <w:szCs w:val="24"/>
        </w:rPr>
        <w:t>采购人、受采购人委托签订合同的单位或采购</w:t>
      </w:r>
      <w:r>
        <w:rPr>
          <w:sz w:val="24"/>
          <w:szCs w:val="24"/>
        </w:rPr>
        <w:t xml:space="preserve"> </w:t>
      </w:r>
      <w:r>
        <w:rPr>
          <w:spacing w:val="-4"/>
          <w:sz w:val="24"/>
          <w:szCs w:val="24"/>
        </w:rPr>
        <w:t>文件约定的合同甲方）</w:t>
      </w:r>
    </w:p>
    <w:p w14:paraId="705E1782">
      <w:pPr>
        <w:pStyle w:val="2"/>
        <w:spacing w:before="1" w:line="220" w:lineRule="auto"/>
        <w:ind w:left="11"/>
        <w:rPr>
          <w:sz w:val="24"/>
          <w:szCs w:val="24"/>
        </w:rPr>
      </w:pPr>
      <w:r>
        <w:rPr>
          <w:spacing w:val="-4"/>
          <w:sz w:val="24"/>
          <w:szCs w:val="24"/>
        </w:rPr>
        <w:t>乙方1（全称</w:t>
      </w:r>
      <w:r>
        <w:rPr>
          <w:spacing w:val="-3"/>
          <w:sz w:val="24"/>
          <w:szCs w:val="24"/>
        </w:rPr>
        <w:t>）：</w:t>
      </w:r>
      <w:r>
        <w:rPr>
          <w:sz w:val="24"/>
          <w:szCs w:val="24"/>
          <w:u w:val="single" w:color="auto"/>
        </w:rPr>
        <w:t xml:space="preserve">                       </w:t>
      </w:r>
      <w:r>
        <w:rPr>
          <w:spacing w:val="-3"/>
          <w:sz w:val="24"/>
          <w:szCs w:val="24"/>
        </w:rPr>
        <w:t>（</w:t>
      </w:r>
      <w:r>
        <w:rPr>
          <w:spacing w:val="-4"/>
          <w:sz w:val="24"/>
          <w:szCs w:val="24"/>
        </w:rPr>
        <w:t>供应商）</w:t>
      </w:r>
    </w:p>
    <w:p w14:paraId="5F62395C">
      <w:pPr>
        <w:pStyle w:val="2"/>
        <w:spacing w:before="283" w:line="183" w:lineRule="auto"/>
        <w:ind w:left="11"/>
        <w:rPr>
          <w:sz w:val="24"/>
          <w:szCs w:val="24"/>
        </w:rPr>
      </w:pPr>
      <w:r>
        <w:rPr>
          <w:spacing w:val="-2"/>
          <w:sz w:val="24"/>
          <w:szCs w:val="24"/>
        </w:rPr>
        <w:t>乙方2（全称</w:t>
      </w:r>
      <w:r>
        <w:rPr>
          <w:spacing w:val="-1"/>
          <w:sz w:val="24"/>
          <w:szCs w:val="24"/>
        </w:rPr>
        <w:t>）：</w:t>
      </w:r>
      <w:r>
        <w:rPr>
          <w:sz w:val="24"/>
          <w:szCs w:val="24"/>
          <w:u w:val="single" w:color="auto"/>
        </w:rPr>
        <w:t xml:space="preserve">                        </w:t>
      </w:r>
      <w:r>
        <w:rPr>
          <w:spacing w:val="-1"/>
          <w:sz w:val="24"/>
          <w:szCs w:val="24"/>
        </w:rPr>
        <w:t>（</w:t>
      </w:r>
      <w:r>
        <w:rPr>
          <w:spacing w:val="-2"/>
          <w:sz w:val="24"/>
          <w:szCs w:val="24"/>
        </w:rPr>
        <w:t>联合体成员供应商或其他合同主体</w:t>
      </w:r>
      <w:r>
        <w:rPr>
          <w:spacing w:val="-1"/>
          <w:sz w:val="24"/>
          <w:szCs w:val="24"/>
        </w:rPr>
        <w:t>）（</w:t>
      </w:r>
      <w:r>
        <w:rPr>
          <w:spacing w:val="-2"/>
          <w:sz w:val="24"/>
          <w:szCs w:val="24"/>
        </w:rPr>
        <w:t>如有）</w:t>
      </w:r>
    </w:p>
    <w:p w14:paraId="716FA8D5">
      <w:pPr>
        <w:pStyle w:val="2"/>
        <w:spacing w:before="303" w:line="183" w:lineRule="auto"/>
        <w:ind w:left="11"/>
        <w:rPr>
          <w:sz w:val="24"/>
          <w:szCs w:val="24"/>
        </w:rPr>
      </w:pPr>
      <w:r>
        <w:rPr>
          <w:spacing w:val="-2"/>
          <w:sz w:val="24"/>
          <w:szCs w:val="24"/>
        </w:rPr>
        <w:t>乙方3（全称）</w:t>
      </w:r>
      <w:r>
        <w:rPr>
          <w:spacing w:val="3"/>
          <w:sz w:val="24"/>
          <w:szCs w:val="24"/>
          <w:u w:val="single" w:color="auto"/>
        </w:rPr>
        <w:t xml:space="preserve">                       </w:t>
      </w:r>
      <w:r>
        <w:rPr>
          <w:spacing w:val="2"/>
          <w:sz w:val="24"/>
          <w:szCs w:val="24"/>
          <w:u w:val="single" w:color="auto"/>
        </w:rPr>
        <w:t xml:space="preserve">  </w:t>
      </w:r>
      <w:r>
        <w:rPr>
          <w:spacing w:val="-2"/>
          <w:sz w:val="24"/>
          <w:szCs w:val="24"/>
        </w:rPr>
        <w:t>（联合体成员供应商或其他合同主体）（如有）</w:t>
      </w:r>
    </w:p>
    <w:p w14:paraId="794996A4">
      <w:pPr>
        <w:spacing w:line="271" w:lineRule="auto"/>
        <w:rPr>
          <w:rFonts w:ascii="Arial"/>
          <w:sz w:val="21"/>
        </w:rPr>
      </w:pPr>
    </w:p>
    <w:p w14:paraId="74FA0B5E">
      <w:pPr>
        <w:spacing w:line="271" w:lineRule="auto"/>
        <w:rPr>
          <w:rFonts w:ascii="Arial"/>
          <w:sz w:val="21"/>
        </w:rPr>
      </w:pPr>
    </w:p>
    <w:p w14:paraId="26C0D162">
      <w:pPr>
        <w:spacing w:line="271" w:lineRule="auto"/>
        <w:rPr>
          <w:rFonts w:ascii="Arial"/>
          <w:sz w:val="21"/>
        </w:rPr>
      </w:pPr>
    </w:p>
    <w:p w14:paraId="2F0F5B8B">
      <w:pPr>
        <w:pStyle w:val="2"/>
        <w:spacing w:before="103" w:line="183" w:lineRule="auto"/>
        <w:ind w:left="477"/>
        <w:rPr>
          <w:sz w:val="24"/>
          <w:szCs w:val="24"/>
        </w:rPr>
      </w:pPr>
      <w:r>
        <w:rPr>
          <w:spacing w:val="-1"/>
          <w:sz w:val="24"/>
          <w:szCs w:val="24"/>
        </w:rPr>
        <w:t>依据《中华人民共和国民法典》、《中华人民共和国政府采</w:t>
      </w:r>
      <w:r>
        <w:rPr>
          <w:spacing w:val="-2"/>
          <w:sz w:val="24"/>
          <w:szCs w:val="24"/>
        </w:rPr>
        <w:t>购法》等有关的法律法规，</w:t>
      </w:r>
    </w:p>
    <w:p w14:paraId="46A9797D">
      <w:pPr>
        <w:pStyle w:val="2"/>
        <w:spacing w:before="301" w:line="346" w:lineRule="auto"/>
        <w:ind w:left="15" w:hanging="9"/>
        <w:rPr>
          <w:sz w:val="24"/>
          <w:szCs w:val="24"/>
        </w:rPr>
      </w:pPr>
      <w:r>
        <w:rPr>
          <w:sz w:val="24"/>
          <w:szCs w:val="24"/>
        </w:rPr>
        <w:t>以及本采购项目的招标/谈判文件等采购文件、乙方的《投标（</w:t>
      </w:r>
      <w:r>
        <w:rPr>
          <w:spacing w:val="-1"/>
          <w:sz w:val="24"/>
          <w:szCs w:val="24"/>
        </w:rPr>
        <w:t>响应）文件》及《中标（成交</w:t>
      </w:r>
      <w:r>
        <w:rPr>
          <w:sz w:val="24"/>
          <w:szCs w:val="24"/>
        </w:rPr>
        <w:t xml:space="preserve"> </w:t>
      </w:r>
      <w:r>
        <w:rPr>
          <w:spacing w:val="3"/>
          <w:sz w:val="24"/>
          <w:szCs w:val="24"/>
        </w:rPr>
        <w:t>)通知书》，甲乙双方同意签订本合同。具体情况及要求如下：</w:t>
      </w:r>
    </w:p>
    <w:p w14:paraId="00699ACA">
      <w:pPr>
        <w:pStyle w:val="2"/>
        <w:spacing w:before="1" w:line="229" w:lineRule="auto"/>
        <w:ind w:left="437"/>
        <w:rPr>
          <w:sz w:val="24"/>
          <w:szCs w:val="24"/>
        </w:rPr>
      </w:pPr>
      <w:r>
        <w:rPr>
          <w:b/>
          <w:bCs/>
          <w:spacing w:val="-4"/>
          <w:sz w:val="24"/>
          <w:szCs w:val="24"/>
        </w:rPr>
        <w:t>1. 项目信息</w:t>
      </w:r>
    </w:p>
    <w:p w14:paraId="0234199C">
      <w:pPr>
        <w:pStyle w:val="2"/>
        <w:spacing w:before="274" w:line="183" w:lineRule="auto"/>
        <w:ind w:left="511"/>
        <w:rPr>
          <w:sz w:val="24"/>
          <w:szCs w:val="24"/>
        </w:rPr>
      </w:pPr>
      <w:r>
        <w:rPr>
          <w:spacing w:val="-2"/>
          <w:sz w:val="24"/>
          <w:szCs w:val="24"/>
        </w:rPr>
        <w:t>（1）采购项目名称：</w:t>
      </w:r>
      <w:r>
        <w:rPr>
          <w:spacing w:val="-2"/>
          <w:sz w:val="24"/>
          <w:szCs w:val="24"/>
          <w:u w:val="single" w:color="auto"/>
        </w:rPr>
        <w:t xml:space="preserve">                                        </w:t>
      </w:r>
      <w:r>
        <w:rPr>
          <w:spacing w:val="-3"/>
          <w:sz w:val="24"/>
          <w:szCs w:val="24"/>
          <w:u w:val="single" w:color="auto"/>
        </w:rPr>
        <w:t xml:space="preserve">   </w:t>
      </w:r>
    </w:p>
    <w:p w14:paraId="30DBAB78">
      <w:pPr>
        <w:pStyle w:val="2"/>
        <w:spacing w:before="303" w:line="183" w:lineRule="auto"/>
        <w:ind w:left="637"/>
        <w:rPr>
          <w:sz w:val="24"/>
          <w:szCs w:val="24"/>
        </w:rPr>
      </w:pPr>
      <w:r>
        <w:rPr>
          <w:spacing w:val="-1"/>
          <w:sz w:val="24"/>
          <w:szCs w:val="24"/>
        </w:rPr>
        <w:t>采购项目编号：</w:t>
      </w:r>
      <w:r>
        <w:rPr>
          <w:sz w:val="24"/>
          <w:szCs w:val="24"/>
          <w:u w:val="single" w:color="auto"/>
        </w:rPr>
        <w:t xml:space="preserve">                                           </w:t>
      </w:r>
    </w:p>
    <w:p w14:paraId="6B755C3E">
      <w:pPr>
        <w:pStyle w:val="2"/>
        <w:spacing w:before="304" w:line="183" w:lineRule="auto"/>
        <w:ind w:left="511"/>
        <w:rPr>
          <w:sz w:val="24"/>
          <w:szCs w:val="24"/>
        </w:rPr>
      </w:pPr>
      <w:r>
        <w:rPr>
          <w:spacing w:val="-2"/>
          <w:sz w:val="24"/>
          <w:szCs w:val="24"/>
        </w:rPr>
        <w:t>（2）采购计划编号：</w:t>
      </w:r>
      <w:r>
        <w:rPr>
          <w:spacing w:val="-2"/>
          <w:sz w:val="24"/>
          <w:szCs w:val="24"/>
          <w:u w:val="single" w:color="auto"/>
        </w:rPr>
        <w:t xml:space="preserve">                                        </w:t>
      </w:r>
      <w:r>
        <w:rPr>
          <w:spacing w:val="-3"/>
          <w:sz w:val="24"/>
          <w:szCs w:val="24"/>
          <w:u w:val="single" w:color="auto"/>
        </w:rPr>
        <w:t xml:space="preserve">   </w:t>
      </w:r>
    </w:p>
    <w:p w14:paraId="1678C88C">
      <w:pPr>
        <w:pStyle w:val="2"/>
        <w:spacing w:before="303" w:line="183" w:lineRule="auto"/>
        <w:ind w:left="511"/>
        <w:rPr>
          <w:sz w:val="24"/>
          <w:szCs w:val="24"/>
        </w:rPr>
      </w:pPr>
      <w:r>
        <w:rPr>
          <w:spacing w:val="-9"/>
          <w:sz w:val="24"/>
          <w:szCs w:val="24"/>
        </w:rPr>
        <w:t>（3）项目内容：</w:t>
      </w:r>
    </w:p>
    <w:p w14:paraId="283E85FB">
      <w:pPr>
        <w:pStyle w:val="2"/>
        <w:spacing w:before="302" w:line="184" w:lineRule="auto"/>
        <w:ind w:left="833"/>
        <w:rPr>
          <w:sz w:val="24"/>
          <w:szCs w:val="24"/>
        </w:rPr>
      </w:pPr>
      <w:r>
        <w:rPr>
          <w:spacing w:val="-1"/>
          <w:sz w:val="24"/>
          <w:szCs w:val="24"/>
        </w:rPr>
        <w:t>采购标的及数量（台/套/个/架/组等</w:t>
      </w:r>
      <w:r>
        <w:rPr>
          <w:spacing w:val="7"/>
          <w:sz w:val="24"/>
          <w:szCs w:val="24"/>
        </w:rPr>
        <w:t>）：</w:t>
      </w:r>
      <w:r>
        <w:rPr>
          <w:sz w:val="24"/>
          <w:szCs w:val="24"/>
          <w:u w:val="single" w:color="auto"/>
        </w:rPr>
        <w:t xml:space="preserve">                       </w:t>
      </w:r>
      <w:r>
        <w:rPr>
          <w:spacing w:val="6"/>
          <w:sz w:val="24"/>
          <w:szCs w:val="24"/>
        </w:rPr>
        <w:t xml:space="preserve">           </w:t>
      </w:r>
      <w:r>
        <w:rPr>
          <w:sz w:val="24"/>
          <w:szCs w:val="24"/>
          <w:u w:val="single" w:color="auto"/>
        </w:rPr>
        <w:t xml:space="preserve">                  </w:t>
      </w:r>
    </w:p>
    <w:p w14:paraId="17621F01">
      <w:pPr>
        <w:pStyle w:val="2"/>
        <w:spacing w:before="303" w:line="183" w:lineRule="auto"/>
        <w:ind w:left="846"/>
        <w:rPr>
          <w:sz w:val="24"/>
          <w:szCs w:val="24"/>
        </w:rPr>
      </w:pPr>
      <w:r>
        <w:rPr>
          <w:spacing w:val="-1"/>
          <w:sz w:val="24"/>
          <w:szCs w:val="24"/>
        </w:rPr>
        <w:t>品牌：</w:t>
      </w:r>
      <w:r>
        <w:rPr>
          <w:spacing w:val="-1"/>
          <w:sz w:val="24"/>
          <w:szCs w:val="24"/>
          <w:u w:val="single" w:color="auto"/>
        </w:rPr>
        <w:t xml:space="preserve">               </w:t>
      </w:r>
      <w:r>
        <w:rPr>
          <w:spacing w:val="-1"/>
          <w:sz w:val="24"/>
          <w:szCs w:val="24"/>
        </w:rPr>
        <w:t xml:space="preserve">     规格型号：</w:t>
      </w:r>
      <w:r>
        <w:rPr>
          <w:sz w:val="24"/>
          <w:szCs w:val="24"/>
          <w:u w:val="single" w:color="auto"/>
        </w:rPr>
        <w:t xml:space="preserve">               </w:t>
      </w:r>
    </w:p>
    <w:p w14:paraId="01D54836">
      <w:pPr>
        <w:pStyle w:val="2"/>
        <w:spacing w:before="302" w:line="184" w:lineRule="auto"/>
        <w:ind w:left="1078"/>
        <w:rPr>
          <w:sz w:val="24"/>
          <w:szCs w:val="24"/>
        </w:rPr>
      </w:pPr>
      <w:r>
        <w:rPr>
          <w:spacing w:val="-3"/>
          <w:sz w:val="24"/>
          <w:szCs w:val="24"/>
        </w:rPr>
        <w:t>采购标的的技术要求、商务要求具体见附件。</w:t>
      </w:r>
    </w:p>
    <w:p w14:paraId="5E6981FE">
      <w:pPr>
        <w:pStyle w:val="2"/>
        <w:spacing w:before="304" w:line="183" w:lineRule="auto"/>
        <w:ind w:left="1084"/>
        <w:rPr>
          <w:sz w:val="24"/>
          <w:szCs w:val="24"/>
        </w:rPr>
      </w:pPr>
      <w:r>
        <w:rPr>
          <w:spacing w:val="-2"/>
          <w:sz w:val="24"/>
          <w:szCs w:val="24"/>
        </w:rPr>
        <w:t>①涉及信息类产品，请填写该产品关键部件的品牌、型号：</w:t>
      </w:r>
    </w:p>
    <w:p w14:paraId="27AA0688">
      <w:pPr>
        <w:pStyle w:val="2"/>
        <w:spacing w:before="303" w:line="183" w:lineRule="auto"/>
        <w:ind w:left="832"/>
        <w:rPr>
          <w:sz w:val="24"/>
          <w:szCs w:val="24"/>
        </w:rPr>
      </w:pPr>
      <w:r>
        <w:rPr>
          <w:spacing w:val="-1"/>
          <w:sz w:val="24"/>
          <w:szCs w:val="24"/>
        </w:rPr>
        <w:t>标的名称：</w:t>
      </w:r>
      <w:r>
        <w:rPr>
          <w:sz w:val="24"/>
          <w:szCs w:val="24"/>
          <w:u w:val="single" w:color="auto"/>
        </w:rPr>
        <w:t xml:space="preserve">                          </w:t>
      </w:r>
    </w:p>
    <w:p w14:paraId="0997D5D2">
      <w:pPr>
        <w:pStyle w:val="2"/>
        <w:spacing w:before="304" w:line="183" w:lineRule="auto"/>
        <w:ind w:left="834"/>
        <w:rPr>
          <w:sz w:val="24"/>
          <w:szCs w:val="24"/>
        </w:rPr>
      </w:pPr>
      <w:r>
        <w:rPr>
          <w:spacing w:val="-2"/>
          <w:sz w:val="24"/>
          <w:szCs w:val="24"/>
        </w:rPr>
        <w:t>关键部件：</w:t>
      </w:r>
      <w:r>
        <w:rPr>
          <w:spacing w:val="-2"/>
          <w:sz w:val="24"/>
          <w:szCs w:val="24"/>
          <w:u w:val="single" w:color="auto"/>
        </w:rPr>
        <w:t xml:space="preserve">          </w:t>
      </w:r>
      <w:r>
        <w:rPr>
          <w:spacing w:val="-2"/>
          <w:sz w:val="24"/>
          <w:szCs w:val="24"/>
        </w:rPr>
        <w:t xml:space="preserve"> 品牌：</w:t>
      </w:r>
      <w:r>
        <w:rPr>
          <w:spacing w:val="-2"/>
          <w:sz w:val="24"/>
          <w:szCs w:val="24"/>
          <w:u w:val="single" w:color="auto"/>
        </w:rPr>
        <w:t xml:space="preserve">        </w:t>
      </w:r>
      <w:r>
        <w:rPr>
          <w:spacing w:val="-2"/>
          <w:sz w:val="24"/>
          <w:szCs w:val="24"/>
        </w:rPr>
        <w:t xml:space="preserve"> 型号：</w:t>
      </w:r>
      <w:r>
        <w:rPr>
          <w:spacing w:val="-2"/>
          <w:sz w:val="24"/>
          <w:szCs w:val="24"/>
          <w:u w:val="single" w:color="auto"/>
        </w:rPr>
        <w:t xml:space="preserve">        </w:t>
      </w:r>
    </w:p>
    <w:p w14:paraId="5A422CA8">
      <w:pPr>
        <w:spacing w:line="183" w:lineRule="auto"/>
        <w:rPr>
          <w:sz w:val="24"/>
          <w:szCs w:val="24"/>
        </w:rPr>
        <w:sectPr>
          <w:footerReference r:id="rId69" w:type="default"/>
          <w:pgSz w:w="11907" w:h="16840"/>
          <w:pgMar w:top="400" w:right="1124" w:bottom="1050" w:left="1085" w:header="0" w:footer="836" w:gutter="0"/>
          <w:cols w:space="720" w:num="1"/>
        </w:sectPr>
      </w:pPr>
    </w:p>
    <w:p w14:paraId="688D38B7">
      <w:pPr>
        <w:spacing w:line="244" w:lineRule="auto"/>
        <w:rPr>
          <w:rFonts w:ascii="Arial"/>
          <w:sz w:val="21"/>
        </w:rPr>
      </w:pPr>
    </w:p>
    <w:p w14:paraId="559022F6">
      <w:pPr>
        <w:spacing w:line="244" w:lineRule="auto"/>
        <w:rPr>
          <w:rFonts w:ascii="Arial"/>
          <w:sz w:val="21"/>
        </w:rPr>
      </w:pPr>
    </w:p>
    <w:p w14:paraId="5E0DD70D">
      <w:pPr>
        <w:spacing w:line="245" w:lineRule="auto"/>
        <w:rPr>
          <w:rFonts w:ascii="Arial"/>
          <w:sz w:val="21"/>
        </w:rPr>
      </w:pPr>
    </w:p>
    <w:p w14:paraId="5893C90D">
      <w:pPr>
        <w:pStyle w:val="2"/>
        <w:spacing w:before="102" w:line="183" w:lineRule="auto"/>
        <w:ind w:left="834"/>
        <w:rPr>
          <w:sz w:val="24"/>
          <w:szCs w:val="24"/>
        </w:rPr>
      </w:pPr>
      <w:r>
        <w:rPr>
          <w:spacing w:val="-2"/>
          <w:sz w:val="24"/>
          <w:szCs w:val="24"/>
        </w:rPr>
        <w:t>关键部件：</w:t>
      </w:r>
      <w:r>
        <w:rPr>
          <w:spacing w:val="-2"/>
          <w:sz w:val="24"/>
          <w:szCs w:val="24"/>
          <w:u w:val="single" w:color="auto"/>
        </w:rPr>
        <w:t xml:space="preserve">          </w:t>
      </w:r>
      <w:r>
        <w:rPr>
          <w:spacing w:val="-2"/>
          <w:sz w:val="24"/>
          <w:szCs w:val="24"/>
        </w:rPr>
        <w:t xml:space="preserve"> 品牌：</w:t>
      </w:r>
      <w:r>
        <w:rPr>
          <w:spacing w:val="-2"/>
          <w:sz w:val="24"/>
          <w:szCs w:val="24"/>
          <w:u w:val="single" w:color="auto"/>
        </w:rPr>
        <w:t xml:space="preserve">        </w:t>
      </w:r>
      <w:r>
        <w:rPr>
          <w:spacing w:val="-2"/>
          <w:sz w:val="24"/>
          <w:szCs w:val="24"/>
        </w:rPr>
        <w:t xml:space="preserve"> 型号：</w:t>
      </w:r>
      <w:r>
        <w:rPr>
          <w:spacing w:val="-2"/>
          <w:sz w:val="24"/>
          <w:szCs w:val="24"/>
          <w:u w:val="single" w:color="auto"/>
        </w:rPr>
        <w:t xml:space="preserve">        </w:t>
      </w:r>
    </w:p>
    <w:p w14:paraId="0CDED01C">
      <w:pPr>
        <w:pStyle w:val="2"/>
        <w:spacing w:before="303" w:line="183" w:lineRule="auto"/>
        <w:ind w:left="834"/>
        <w:rPr>
          <w:sz w:val="24"/>
          <w:szCs w:val="24"/>
        </w:rPr>
      </w:pPr>
      <w:r>
        <w:rPr>
          <w:spacing w:val="-2"/>
          <w:sz w:val="24"/>
          <w:szCs w:val="24"/>
        </w:rPr>
        <w:t>关键部件：</w:t>
      </w:r>
      <w:r>
        <w:rPr>
          <w:spacing w:val="-2"/>
          <w:sz w:val="24"/>
          <w:szCs w:val="24"/>
          <w:u w:val="single" w:color="auto"/>
        </w:rPr>
        <w:t xml:space="preserve">          </w:t>
      </w:r>
      <w:r>
        <w:rPr>
          <w:spacing w:val="-2"/>
          <w:sz w:val="24"/>
          <w:szCs w:val="24"/>
        </w:rPr>
        <w:t xml:space="preserve"> 品牌：</w:t>
      </w:r>
      <w:r>
        <w:rPr>
          <w:spacing w:val="-2"/>
          <w:sz w:val="24"/>
          <w:szCs w:val="24"/>
          <w:u w:val="single" w:color="auto"/>
        </w:rPr>
        <w:t xml:space="preserve">        </w:t>
      </w:r>
      <w:r>
        <w:rPr>
          <w:spacing w:val="-2"/>
          <w:sz w:val="24"/>
          <w:szCs w:val="24"/>
        </w:rPr>
        <w:t xml:space="preserve"> 型号：</w:t>
      </w:r>
      <w:r>
        <w:rPr>
          <w:spacing w:val="-2"/>
          <w:sz w:val="24"/>
          <w:szCs w:val="24"/>
          <w:u w:val="single" w:color="auto"/>
        </w:rPr>
        <w:t xml:space="preserve">        </w:t>
      </w:r>
    </w:p>
    <w:p w14:paraId="6A353696">
      <w:pPr>
        <w:pStyle w:val="2"/>
        <w:spacing w:before="301" w:line="184" w:lineRule="auto"/>
        <w:ind w:left="244"/>
        <w:rPr>
          <w:sz w:val="24"/>
          <w:szCs w:val="24"/>
        </w:rPr>
      </w:pPr>
      <w:r>
        <w:rPr>
          <w:spacing w:val="-1"/>
          <w:sz w:val="24"/>
          <w:szCs w:val="24"/>
        </w:rPr>
        <w:t>（注：关键部件是指财政部会同有关部门发布的政府采购需求标准规定的需要通过</w:t>
      </w:r>
      <w:r>
        <w:rPr>
          <w:spacing w:val="-2"/>
          <w:sz w:val="24"/>
          <w:szCs w:val="24"/>
        </w:rPr>
        <w:t>国家有</w:t>
      </w:r>
    </w:p>
    <w:p w14:paraId="04B65D55">
      <w:pPr>
        <w:pStyle w:val="2"/>
        <w:spacing w:before="258" w:line="221" w:lineRule="auto"/>
        <w:jc w:val="right"/>
        <w:rPr>
          <w:sz w:val="24"/>
          <w:szCs w:val="24"/>
        </w:rPr>
      </w:pPr>
      <w:r>
        <w:rPr>
          <w:spacing w:val="3"/>
          <w:sz w:val="24"/>
          <w:szCs w:val="24"/>
        </w:rPr>
        <w:t>关部门指定的测评机构开展的安全可靠测评</w:t>
      </w:r>
      <w:r>
        <w:rPr>
          <w:spacing w:val="2"/>
          <w:sz w:val="24"/>
          <w:szCs w:val="24"/>
        </w:rPr>
        <w:t>的软硬件，如</w:t>
      </w:r>
      <w:r>
        <w:rPr>
          <w:sz w:val="24"/>
          <w:szCs w:val="24"/>
        </w:rPr>
        <w:t>CPU</w:t>
      </w:r>
      <w:r>
        <w:rPr>
          <w:spacing w:val="2"/>
          <w:sz w:val="24"/>
          <w:szCs w:val="24"/>
        </w:rPr>
        <w:t>芯片、操作系统、数据库等。）</w:t>
      </w:r>
    </w:p>
    <w:p w14:paraId="14E571A0">
      <w:pPr>
        <w:pStyle w:val="2"/>
        <w:spacing w:before="282" w:line="184" w:lineRule="auto"/>
        <w:ind w:left="643"/>
        <w:rPr>
          <w:sz w:val="24"/>
          <w:szCs w:val="24"/>
        </w:rPr>
      </w:pPr>
      <w:r>
        <w:rPr>
          <w:spacing w:val="-3"/>
          <w:sz w:val="24"/>
          <w:szCs w:val="24"/>
        </w:rPr>
        <w:t>②涉及车辆采购，请填写是否属于新能源汽车：</w:t>
      </w:r>
    </w:p>
    <w:p w14:paraId="4B560AF8">
      <w:pPr>
        <w:pStyle w:val="2"/>
        <w:spacing w:before="292" w:line="199" w:lineRule="auto"/>
        <w:ind w:left="654"/>
        <w:rPr>
          <w:sz w:val="24"/>
          <w:szCs w:val="24"/>
        </w:rPr>
      </w:pPr>
      <w:r>
        <w:rPr>
          <w:rFonts w:ascii="Wingdings" w:hAnsi="Wingdings" w:eastAsia="Wingdings" w:cs="Wingdings"/>
          <w:spacing w:val="-2"/>
          <w:sz w:val="24"/>
          <w:szCs w:val="24"/>
        </w:rPr>
        <w:t>o</w:t>
      </w:r>
      <w:r>
        <w:rPr>
          <w:spacing w:val="-2"/>
          <w:sz w:val="24"/>
          <w:szCs w:val="24"/>
        </w:rPr>
        <w:t>是，《政府采购品目分类目录》底级品目名称：</w:t>
      </w:r>
      <w:r>
        <w:rPr>
          <w:spacing w:val="-2"/>
          <w:sz w:val="24"/>
          <w:szCs w:val="24"/>
          <w:u w:val="single" w:color="auto"/>
        </w:rPr>
        <w:t xml:space="preserve">     </w:t>
      </w:r>
      <w:r>
        <w:rPr>
          <w:spacing w:val="-2"/>
          <w:sz w:val="24"/>
          <w:szCs w:val="24"/>
        </w:rPr>
        <w:t xml:space="preserve"> 数量：</w:t>
      </w:r>
      <w:r>
        <w:rPr>
          <w:spacing w:val="-2"/>
          <w:sz w:val="24"/>
          <w:szCs w:val="24"/>
          <w:u w:val="single" w:color="auto"/>
        </w:rPr>
        <w:t xml:space="preserve">    </w:t>
      </w:r>
      <w:r>
        <w:rPr>
          <w:spacing w:val="-2"/>
          <w:sz w:val="24"/>
          <w:szCs w:val="24"/>
        </w:rPr>
        <w:t xml:space="preserve"> 金额：</w:t>
      </w:r>
      <w:r>
        <w:rPr>
          <w:spacing w:val="-2"/>
          <w:sz w:val="24"/>
          <w:szCs w:val="24"/>
          <w:u w:val="single" w:color="auto"/>
        </w:rPr>
        <w:t xml:space="preserve">   </w:t>
      </w:r>
      <w:r>
        <w:rPr>
          <w:spacing w:val="-3"/>
          <w:sz w:val="24"/>
          <w:szCs w:val="24"/>
          <w:u w:val="single" w:color="auto"/>
        </w:rPr>
        <w:t xml:space="preserve">   </w:t>
      </w:r>
    </w:p>
    <w:p w14:paraId="2977001A">
      <w:pPr>
        <w:pStyle w:val="2"/>
        <w:spacing w:before="277" w:line="201" w:lineRule="auto"/>
        <w:ind w:left="654"/>
        <w:rPr>
          <w:sz w:val="24"/>
          <w:szCs w:val="24"/>
        </w:rPr>
      </w:pPr>
      <w:r>
        <w:rPr>
          <w:rFonts w:ascii="Wingdings" w:hAnsi="Wingdings" w:eastAsia="Wingdings" w:cs="Wingdings"/>
          <w:spacing w:val="-11"/>
          <w:sz w:val="24"/>
          <w:szCs w:val="24"/>
        </w:rPr>
        <w:t>o</w:t>
      </w:r>
      <w:r>
        <w:rPr>
          <w:spacing w:val="-11"/>
          <w:sz w:val="24"/>
          <w:szCs w:val="24"/>
        </w:rPr>
        <w:t>否</w:t>
      </w:r>
    </w:p>
    <w:p w14:paraId="129F292C">
      <w:pPr>
        <w:pStyle w:val="2"/>
        <w:spacing w:before="238" w:line="221" w:lineRule="auto"/>
        <w:ind w:left="315"/>
        <w:rPr>
          <w:sz w:val="24"/>
          <w:szCs w:val="24"/>
        </w:rPr>
      </w:pPr>
      <w:r>
        <w:rPr>
          <w:spacing w:val="-2"/>
          <w:sz w:val="24"/>
          <w:szCs w:val="24"/>
        </w:rPr>
        <w:t>（4）政府采购组织形式：</w:t>
      </w:r>
      <w:r>
        <w:rPr>
          <w:spacing w:val="-39"/>
          <w:sz w:val="24"/>
          <w:szCs w:val="24"/>
        </w:rPr>
        <w:t xml:space="preserve"> </w:t>
      </w:r>
      <w:r>
        <w:rPr>
          <w:rFonts w:ascii="Wingdings" w:hAnsi="Wingdings" w:eastAsia="Wingdings" w:cs="Wingdings"/>
          <w:spacing w:val="-2"/>
          <w:sz w:val="24"/>
          <w:szCs w:val="24"/>
        </w:rPr>
        <w:t>o</w:t>
      </w:r>
      <w:r>
        <w:rPr>
          <w:spacing w:val="-2"/>
          <w:sz w:val="24"/>
          <w:szCs w:val="24"/>
        </w:rPr>
        <w:t xml:space="preserve">政府集中采购  </w:t>
      </w:r>
      <w:r>
        <w:rPr>
          <w:rFonts w:ascii="Wingdings" w:hAnsi="Wingdings" w:eastAsia="Wingdings" w:cs="Wingdings"/>
          <w:spacing w:val="-2"/>
          <w:sz w:val="24"/>
          <w:szCs w:val="24"/>
        </w:rPr>
        <w:t>o</w:t>
      </w:r>
      <w:r>
        <w:rPr>
          <w:spacing w:val="-2"/>
          <w:sz w:val="24"/>
          <w:szCs w:val="24"/>
        </w:rPr>
        <w:t xml:space="preserve">部门集中采购  </w:t>
      </w:r>
      <w:r>
        <w:rPr>
          <w:rFonts w:ascii="Wingdings" w:hAnsi="Wingdings" w:eastAsia="Wingdings" w:cs="Wingdings"/>
          <w:spacing w:val="-2"/>
          <w:sz w:val="24"/>
          <w:szCs w:val="24"/>
        </w:rPr>
        <w:t>o</w:t>
      </w:r>
      <w:r>
        <w:rPr>
          <w:spacing w:val="-2"/>
          <w:sz w:val="24"/>
          <w:szCs w:val="24"/>
        </w:rPr>
        <w:t>分散采购</w:t>
      </w:r>
    </w:p>
    <w:p w14:paraId="51C3EF04">
      <w:pPr>
        <w:pStyle w:val="2"/>
        <w:spacing w:before="239" w:line="221" w:lineRule="auto"/>
        <w:ind w:left="451"/>
        <w:rPr>
          <w:sz w:val="24"/>
          <w:szCs w:val="24"/>
        </w:rPr>
      </w:pPr>
      <w:r>
        <w:rPr>
          <w:spacing w:val="-4"/>
          <w:sz w:val="24"/>
          <w:szCs w:val="24"/>
        </w:rPr>
        <w:t>（5）政府采购方式：</w:t>
      </w:r>
      <w:r>
        <w:rPr>
          <w:spacing w:val="-41"/>
          <w:sz w:val="24"/>
          <w:szCs w:val="24"/>
        </w:rPr>
        <w:t xml:space="preserve"> </w:t>
      </w:r>
      <w:r>
        <w:rPr>
          <w:rFonts w:ascii="Wingdings" w:hAnsi="Wingdings" w:eastAsia="Wingdings" w:cs="Wingdings"/>
          <w:spacing w:val="-4"/>
          <w:sz w:val="24"/>
          <w:szCs w:val="24"/>
        </w:rPr>
        <w:t>o</w:t>
      </w:r>
      <w:r>
        <w:rPr>
          <w:spacing w:val="-4"/>
          <w:sz w:val="24"/>
          <w:szCs w:val="24"/>
        </w:rPr>
        <w:t>公开招标</w:t>
      </w:r>
      <w:r>
        <w:rPr>
          <w:spacing w:val="20"/>
          <w:sz w:val="24"/>
          <w:szCs w:val="24"/>
        </w:rPr>
        <w:t xml:space="preserve"> </w:t>
      </w:r>
      <w:r>
        <w:rPr>
          <w:rFonts w:ascii="Wingdings" w:hAnsi="Wingdings" w:eastAsia="Wingdings" w:cs="Wingdings"/>
          <w:spacing w:val="-4"/>
          <w:sz w:val="24"/>
          <w:szCs w:val="24"/>
        </w:rPr>
        <w:t>o</w:t>
      </w:r>
      <w:r>
        <w:rPr>
          <w:spacing w:val="-4"/>
          <w:sz w:val="24"/>
          <w:szCs w:val="24"/>
        </w:rPr>
        <w:t>邀请招标</w:t>
      </w:r>
      <w:r>
        <w:rPr>
          <w:spacing w:val="20"/>
          <w:sz w:val="24"/>
          <w:szCs w:val="24"/>
        </w:rPr>
        <w:t xml:space="preserve"> </w:t>
      </w:r>
      <w:r>
        <w:rPr>
          <w:rFonts w:ascii="Wingdings" w:hAnsi="Wingdings" w:eastAsia="Wingdings" w:cs="Wingdings"/>
          <w:spacing w:val="-4"/>
          <w:sz w:val="24"/>
          <w:szCs w:val="24"/>
        </w:rPr>
        <w:t>o</w:t>
      </w:r>
      <w:r>
        <w:rPr>
          <w:spacing w:val="-4"/>
          <w:sz w:val="24"/>
          <w:szCs w:val="24"/>
        </w:rPr>
        <w:t>竞争性谈判</w:t>
      </w:r>
      <w:r>
        <w:rPr>
          <w:spacing w:val="20"/>
          <w:sz w:val="24"/>
          <w:szCs w:val="24"/>
        </w:rPr>
        <w:t xml:space="preserve"> </w:t>
      </w:r>
      <w:r>
        <w:rPr>
          <w:rFonts w:ascii="Wingdings" w:hAnsi="Wingdings" w:eastAsia="Wingdings" w:cs="Wingdings"/>
          <w:spacing w:val="-4"/>
          <w:sz w:val="24"/>
          <w:szCs w:val="24"/>
        </w:rPr>
        <w:t>o</w:t>
      </w:r>
      <w:r>
        <w:rPr>
          <w:spacing w:val="-4"/>
          <w:sz w:val="24"/>
          <w:szCs w:val="24"/>
        </w:rPr>
        <w:t>竞争性磋商</w:t>
      </w:r>
    </w:p>
    <w:p w14:paraId="200CACFC">
      <w:pPr>
        <w:pStyle w:val="2"/>
        <w:spacing w:before="271" w:line="200" w:lineRule="auto"/>
        <w:ind w:left="1713"/>
        <w:rPr>
          <w:sz w:val="24"/>
          <w:szCs w:val="24"/>
        </w:rPr>
      </w:pPr>
      <w:r>
        <w:rPr>
          <w:rFonts w:ascii="Wingdings" w:hAnsi="Wingdings" w:eastAsia="Wingdings" w:cs="Wingdings"/>
          <w:spacing w:val="-5"/>
          <w:sz w:val="24"/>
          <w:szCs w:val="24"/>
        </w:rPr>
        <w:t>o</w:t>
      </w:r>
      <w:r>
        <w:rPr>
          <w:spacing w:val="-5"/>
          <w:sz w:val="24"/>
          <w:szCs w:val="24"/>
        </w:rPr>
        <w:t>询价</w:t>
      </w:r>
      <w:r>
        <w:rPr>
          <w:spacing w:val="23"/>
          <w:sz w:val="24"/>
          <w:szCs w:val="24"/>
        </w:rPr>
        <w:t xml:space="preserve"> </w:t>
      </w:r>
      <w:r>
        <w:rPr>
          <w:rFonts w:ascii="Wingdings" w:hAnsi="Wingdings" w:eastAsia="Wingdings" w:cs="Wingdings"/>
          <w:spacing w:val="-5"/>
          <w:sz w:val="24"/>
          <w:szCs w:val="24"/>
        </w:rPr>
        <w:t>o</w:t>
      </w:r>
      <w:r>
        <w:rPr>
          <w:spacing w:val="-5"/>
          <w:sz w:val="24"/>
          <w:szCs w:val="24"/>
        </w:rPr>
        <w:t>单一来源</w:t>
      </w:r>
      <w:r>
        <w:rPr>
          <w:spacing w:val="20"/>
          <w:sz w:val="24"/>
          <w:szCs w:val="24"/>
        </w:rPr>
        <w:t xml:space="preserve"> </w:t>
      </w:r>
      <w:r>
        <w:rPr>
          <w:rFonts w:ascii="Wingdings" w:hAnsi="Wingdings" w:eastAsia="Wingdings" w:cs="Wingdings"/>
          <w:spacing w:val="-5"/>
          <w:sz w:val="24"/>
          <w:szCs w:val="24"/>
        </w:rPr>
        <w:t>o</w:t>
      </w:r>
      <w:r>
        <w:rPr>
          <w:spacing w:val="-5"/>
          <w:sz w:val="24"/>
          <w:szCs w:val="24"/>
        </w:rPr>
        <w:t>框架协议</w:t>
      </w:r>
      <w:r>
        <w:rPr>
          <w:spacing w:val="20"/>
          <w:w w:val="101"/>
          <w:sz w:val="24"/>
          <w:szCs w:val="24"/>
        </w:rPr>
        <w:t xml:space="preserve"> </w:t>
      </w:r>
      <w:r>
        <w:rPr>
          <w:rFonts w:ascii="Wingdings" w:hAnsi="Wingdings" w:eastAsia="Wingdings" w:cs="Wingdings"/>
          <w:spacing w:val="-5"/>
          <w:sz w:val="24"/>
          <w:szCs w:val="24"/>
        </w:rPr>
        <w:t>o</w:t>
      </w:r>
      <w:r>
        <w:rPr>
          <w:spacing w:val="-5"/>
          <w:sz w:val="24"/>
          <w:szCs w:val="24"/>
        </w:rPr>
        <w:t>其他：</w:t>
      </w:r>
      <w:r>
        <w:rPr>
          <w:sz w:val="24"/>
          <w:szCs w:val="24"/>
          <w:u w:val="single" w:color="auto"/>
        </w:rPr>
        <w:t xml:space="preserve">           </w:t>
      </w:r>
    </w:p>
    <w:p w14:paraId="6ADF4332">
      <w:pPr>
        <w:pStyle w:val="2"/>
        <w:spacing w:before="286" w:line="183" w:lineRule="auto"/>
        <w:ind w:left="451"/>
        <w:rPr>
          <w:sz w:val="24"/>
          <w:szCs w:val="24"/>
        </w:rPr>
      </w:pPr>
      <w:r>
        <w:rPr>
          <w:spacing w:val="-3"/>
          <w:sz w:val="24"/>
          <w:szCs w:val="24"/>
        </w:rPr>
        <w:t>（注：在框架协议采购的第二阶段，可选择使用该合同文本）</w:t>
      </w:r>
    </w:p>
    <w:p w14:paraId="15E97A71">
      <w:pPr>
        <w:pStyle w:val="2"/>
        <w:spacing w:before="259" w:line="221" w:lineRule="auto"/>
        <w:ind w:left="342"/>
        <w:rPr>
          <w:sz w:val="24"/>
          <w:szCs w:val="24"/>
        </w:rPr>
      </w:pPr>
      <w:r>
        <w:rPr>
          <w:spacing w:val="-2"/>
          <w:sz w:val="24"/>
          <w:szCs w:val="24"/>
        </w:rPr>
        <w:t>（6）中标（成交）采购标的制造商是否为中小企业：</w:t>
      </w:r>
      <w:r>
        <w:rPr>
          <w:spacing w:val="-41"/>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55B9FDFB">
      <w:pPr>
        <w:pStyle w:val="2"/>
        <w:spacing w:before="271" w:line="196" w:lineRule="auto"/>
        <w:ind w:left="637"/>
        <w:rPr>
          <w:sz w:val="24"/>
          <w:szCs w:val="24"/>
        </w:rPr>
      </w:pPr>
      <w:r>
        <w:rPr>
          <w:spacing w:val="-1"/>
          <w:sz w:val="24"/>
          <w:szCs w:val="24"/>
        </w:rPr>
        <w:t>本合同是否为专门面向中小企业的采购合同（中小企业预留合同</w:t>
      </w:r>
      <w:r>
        <w:rPr>
          <w:spacing w:val="5"/>
          <w:sz w:val="24"/>
          <w:szCs w:val="24"/>
        </w:rPr>
        <w:t>）：</w:t>
      </w:r>
      <w:r>
        <w:rPr>
          <w:spacing w:val="-50"/>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555C40C0">
      <w:pPr>
        <w:pStyle w:val="2"/>
        <w:spacing w:before="282" w:line="199" w:lineRule="auto"/>
        <w:ind w:left="637"/>
        <w:rPr>
          <w:sz w:val="24"/>
          <w:szCs w:val="24"/>
        </w:rPr>
      </w:pPr>
      <w:r>
        <w:rPr>
          <w:spacing w:val="-1"/>
          <w:sz w:val="24"/>
          <w:szCs w:val="24"/>
        </w:rPr>
        <w:t>若本项目不专门面向中小企业采购，是否给予小微企业评审优惠：</w:t>
      </w:r>
      <w:r>
        <w:rPr>
          <w:spacing w:val="-40"/>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2210F56E">
      <w:pPr>
        <w:pStyle w:val="2"/>
        <w:spacing w:before="275" w:line="196" w:lineRule="auto"/>
        <w:ind w:left="653"/>
        <w:rPr>
          <w:sz w:val="24"/>
          <w:szCs w:val="24"/>
        </w:rPr>
      </w:pPr>
      <w:r>
        <w:rPr>
          <w:spacing w:val="-1"/>
          <w:sz w:val="24"/>
          <w:szCs w:val="24"/>
        </w:rPr>
        <w:t>中标（成交）采购标的制造商是否为残疾人福利性单</w:t>
      </w:r>
      <w:r>
        <w:rPr>
          <w:spacing w:val="-2"/>
          <w:sz w:val="24"/>
          <w:szCs w:val="24"/>
        </w:rPr>
        <w:t>位：</w:t>
      </w:r>
      <w:r>
        <w:rPr>
          <w:spacing w:val="-51"/>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212786A9">
      <w:pPr>
        <w:pStyle w:val="2"/>
        <w:spacing w:before="281" w:line="196" w:lineRule="auto"/>
        <w:ind w:left="653"/>
        <w:rPr>
          <w:sz w:val="24"/>
          <w:szCs w:val="24"/>
        </w:rPr>
      </w:pPr>
      <w:r>
        <w:rPr>
          <w:spacing w:val="-1"/>
          <w:sz w:val="24"/>
          <w:szCs w:val="24"/>
        </w:rPr>
        <w:t>中标（成交）采购标的制造商是否为监狱企业：</w:t>
      </w:r>
      <w:r>
        <w:rPr>
          <w:spacing w:val="-51"/>
          <w:sz w:val="24"/>
          <w:szCs w:val="24"/>
        </w:rPr>
        <w:t xml:space="preserve"> </w:t>
      </w:r>
      <w:r>
        <w:rPr>
          <w:rFonts w:ascii="Wingdings" w:hAnsi="Wingdings" w:eastAsia="Wingdings" w:cs="Wingdings"/>
          <w:spacing w:val="-1"/>
          <w:sz w:val="24"/>
          <w:szCs w:val="24"/>
        </w:rPr>
        <w:t>o</w:t>
      </w:r>
      <w:r>
        <w:rPr>
          <w:spacing w:val="-1"/>
          <w:sz w:val="24"/>
          <w:szCs w:val="24"/>
        </w:rPr>
        <w:t>是</w:t>
      </w:r>
      <w:r>
        <w:rPr>
          <w:spacing w:val="-2"/>
          <w:sz w:val="24"/>
          <w:szCs w:val="24"/>
        </w:rPr>
        <w:t xml:space="preserve">       </w:t>
      </w:r>
      <w:r>
        <w:rPr>
          <w:rFonts w:ascii="Wingdings" w:hAnsi="Wingdings" w:eastAsia="Wingdings" w:cs="Wingdings"/>
          <w:spacing w:val="-2"/>
          <w:sz w:val="24"/>
          <w:szCs w:val="24"/>
        </w:rPr>
        <w:t>o</w:t>
      </w:r>
      <w:r>
        <w:rPr>
          <w:spacing w:val="-2"/>
          <w:sz w:val="24"/>
          <w:szCs w:val="24"/>
        </w:rPr>
        <w:t>否</w:t>
      </w:r>
    </w:p>
    <w:p w14:paraId="4C15D14F">
      <w:pPr>
        <w:pStyle w:val="2"/>
        <w:spacing w:before="249" w:line="221" w:lineRule="auto"/>
        <w:ind w:left="511"/>
        <w:rPr>
          <w:sz w:val="24"/>
          <w:szCs w:val="24"/>
        </w:rPr>
      </w:pPr>
      <w:r>
        <w:rPr>
          <w:spacing w:val="-3"/>
          <w:sz w:val="24"/>
          <w:szCs w:val="24"/>
        </w:rPr>
        <w:t>（7）合同是否分包：</w:t>
      </w:r>
      <w:r>
        <w:rPr>
          <w:spacing w:val="-46"/>
          <w:sz w:val="24"/>
          <w:szCs w:val="24"/>
        </w:rPr>
        <w:t xml:space="preserve"> </w:t>
      </w:r>
      <w:r>
        <w:rPr>
          <w:rFonts w:ascii="Wingdings" w:hAnsi="Wingdings" w:eastAsia="Wingdings" w:cs="Wingdings"/>
          <w:spacing w:val="-3"/>
          <w:sz w:val="24"/>
          <w:szCs w:val="24"/>
        </w:rPr>
        <w:t>o</w:t>
      </w:r>
      <w:r>
        <w:rPr>
          <w:spacing w:val="-3"/>
          <w:sz w:val="24"/>
          <w:szCs w:val="24"/>
        </w:rPr>
        <w:t xml:space="preserve">是       </w:t>
      </w:r>
      <w:r>
        <w:rPr>
          <w:rFonts w:ascii="Wingdings" w:hAnsi="Wingdings" w:eastAsia="Wingdings" w:cs="Wingdings"/>
          <w:spacing w:val="-3"/>
          <w:sz w:val="24"/>
          <w:szCs w:val="24"/>
        </w:rPr>
        <w:t>o</w:t>
      </w:r>
      <w:r>
        <w:rPr>
          <w:spacing w:val="-3"/>
          <w:sz w:val="24"/>
          <w:szCs w:val="24"/>
        </w:rPr>
        <w:t>否</w:t>
      </w:r>
    </w:p>
    <w:p w14:paraId="4BF91F0D">
      <w:pPr>
        <w:pStyle w:val="2"/>
        <w:spacing w:before="283" w:line="183" w:lineRule="auto"/>
        <w:ind w:left="1027"/>
        <w:rPr>
          <w:sz w:val="24"/>
          <w:szCs w:val="24"/>
        </w:rPr>
      </w:pPr>
      <w:r>
        <w:rPr>
          <w:spacing w:val="-1"/>
          <w:sz w:val="24"/>
          <w:szCs w:val="24"/>
        </w:rPr>
        <w:t>分包主要内容：</w:t>
      </w:r>
      <w:r>
        <w:rPr>
          <w:sz w:val="24"/>
          <w:szCs w:val="24"/>
          <w:u w:val="single" w:color="auto"/>
        </w:rPr>
        <w:t xml:space="preserve">                                            </w:t>
      </w:r>
    </w:p>
    <w:p w14:paraId="70ECC11C">
      <w:pPr>
        <w:pStyle w:val="2"/>
        <w:spacing w:before="304" w:line="183" w:lineRule="auto"/>
        <w:ind w:left="1027"/>
        <w:rPr>
          <w:sz w:val="24"/>
          <w:szCs w:val="24"/>
        </w:rPr>
      </w:pPr>
      <w:r>
        <w:rPr>
          <w:spacing w:val="-2"/>
          <w:sz w:val="24"/>
          <w:szCs w:val="24"/>
        </w:rPr>
        <w:t>分包供应商/制造商名称（如供应商和制造商不同，请分别填写</w:t>
      </w:r>
      <w:r>
        <w:rPr>
          <w:spacing w:val="4"/>
          <w:sz w:val="24"/>
          <w:szCs w:val="24"/>
        </w:rPr>
        <w:t>）：</w:t>
      </w:r>
    </w:p>
    <w:p w14:paraId="380163F5">
      <w:pPr>
        <w:spacing w:line="271" w:lineRule="auto"/>
        <w:rPr>
          <w:rFonts w:ascii="Arial"/>
          <w:sz w:val="21"/>
        </w:rPr>
      </w:pPr>
    </w:p>
    <w:p w14:paraId="5D2EE6A7">
      <w:pPr>
        <w:spacing w:line="271" w:lineRule="auto"/>
        <w:rPr>
          <w:rFonts w:ascii="Arial"/>
          <w:sz w:val="21"/>
        </w:rPr>
      </w:pPr>
    </w:p>
    <w:p w14:paraId="5A19A630">
      <w:pPr>
        <w:spacing w:line="271" w:lineRule="auto"/>
        <w:rPr>
          <w:rFonts w:ascii="Arial"/>
          <w:sz w:val="21"/>
        </w:rPr>
      </w:pPr>
      <w:r>
        <w:pict>
          <v:shape id="_x0000_s1027" o:spid="_x0000_s1027" style="position:absolute;left:0pt;margin-left:51.55pt;margin-top:0.6pt;height:0.65pt;width:205.95pt;z-index:251660288;mso-width-relative:page;mso-height-relative:page;" filled="f" stroked="t" coordsize="4118,12" path="m0,6l4118,6e">
            <v:fill on="f" focussize="0,0"/>
            <v:stroke weight="0.6pt" color="#000000" miterlimit="10" joinstyle="miter"/>
            <v:imagedata o:title=""/>
            <o:lock v:ext="edit"/>
          </v:shape>
        </w:pict>
      </w:r>
    </w:p>
    <w:p w14:paraId="440F5956">
      <w:pPr>
        <w:pStyle w:val="2"/>
        <w:spacing w:before="103" w:line="183" w:lineRule="auto"/>
        <w:ind w:left="1027"/>
        <w:rPr>
          <w:sz w:val="24"/>
          <w:szCs w:val="24"/>
        </w:rPr>
      </w:pPr>
      <w:r>
        <w:rPr>
          <w:spacing w:val="-1"/>
          <w:sz w:val="24"/>
          <w:szCs w:val="24"/>
        </w:rPr>
        <w:t>分包供应商/制造商类型（如果供应商和制</w:t>
      </w:r>
      <w:r>
        <w:rPr>
          <w:spacing w:val="-2"/>
          <w:sz w:val="24"/>
          <w:szCs w:val="24"/>
        </w:rPr>
        <w:t>造商不同，只填写制造商类型</w:t>
      </w:r>
      <w:r>
        <w:rPr>
          <w:spacing w:val="-1"/>
          <w:sz w:val="24"/>
          <w:szCs w:val="24"/>
        </w:rPr>
        <w:t>）：</w:t>
      </w:r>
    </w:p>
    <w:p w14:paraId="41B869F8">
      <w:pPr>
        <w:pStyle w:val="2"/>
        <w:spacing w:before="291" w:line="201" w:lineRule="auto"/>
        <w:ind w:left="1046"/>
        <w:rPr>
          <w:sz w:val="24"/>
          <w:szCs w:val="24"/>
        </w:rPr>
      </w:pPr>
      <w:r>
        <w:rPr>
          <w:rFonts w:ascii="Wingdings" w:hAnsi="Wingdings" w:eastAsia="Wingdings" w:cs="Wingdings"/>
          <w:spacing w:val="-3"/>
          <w:sz w:val="24"/>
          <w:szCs w:val="24"/>
        </w:rPr>
        <w:t>o</w:t>
      </w:r>
      <w:r>
        <w:rPr>
          <w:spacing w:val="-3"/>
          <w:sz w:val="24"/>
          <w:szCs w:val="24"/>
        </w:rPr>
        <w:t xml:space="preserve">大型企业  </w:t>
      </w:r>
      <w:r>
        <w:rPr>
          <w:rFonts w:ascii="Wingdings" w:hAnsi="Wingdings" w:eastAsia="Wingdings" w:cs="Wingdings"/>
          <w:spacing w:val="-3"/>
          <w:sz w:val="24"/>
          <w:szCs w:val="24"/>
        </w:rPr>
        <w:t>o</w:t>
      </w:r>
      <w:r>
        <w:rPr>
          <w:spacing w:val="-3"/>
          <w:sz w:val="24"/>
          <w:szCs w:val="24"/>
        </w:rPr>
        <w:t>中型企业</w:t>
      </w:r>
      <w:r>
        <w:rPr>
          <w:spacing w:val="16"/>
          <w:sz w:val="24"/>
          <w:szCs w:val="24"/>
        </w:rPr>
        <w:t xml:space="preserve">  </w:t>
      </w:r>
      <w:r>
        <w:rPr>
          <w:rFonts w:ascii="Wingdings" w:hAnsi="Wingdings" w:eastAsia="Wingdings" w:cs="Wingdings"/>
          <w:spacing w:val="-3"/>
          <w:sz w:val="24"/>
          <w:szCs w:val="24"/>
        </w:rPr>
        <w:t>o</w:t>
      </w:r>
      <w:r>
        <w:rPr>
          <w:spacing w:val="-3"/>
          <w:sz w:val="24"/>
          <w:szCs w:val="24"/>
        </w:rPr>
        <w:t>小微型企业</w:t>
      </w:r>
    </w:p>
    <w:p w14:paraId="1EC54185">
      <w:pPr>
        <w:pStyle w:val="2"/>
        <w:spacing w:before="272" w:line="201" w:lineRule="auto"/>
        <w:ind w:left="1046"/>
        <w:rPr>
          <w:sz w:val="24"/>
          <w:szCs w:val="24"/>
        </w:rPr>
      </w:pPr>
      <w:r>
        <w:rPr>
          <w:rFonts w:ascii="Wingdings" w:hAnsi="Wingdings" w:eastAsia="Wingdings" w:cs="Wingdings"/>
          <w:spacing w:val="-4"/>
          <w:sz w:val="24"/>
          <w:szCs w:val="24"/>
        </w:rPr>
        <w:t>o</w:t>
      </w:r>
      <w:r>
        <w:rPr>
          <w:spacing w:val="-4"/>
          <w:sz w:val="24"/>
          <w:szCs w:val="24"/>
        </w:rPr>
        <w:t>残疾人福利性单位</w:t>
      </w:r>
      <w:r>
        <w:rPr>
          <w:spacing w:val="26"/>
          <w:sz w:val="24"/>
          <w:szCs w:val="24"/>
        </w:rPr>
        <w:t xml:space="preserve"> </w:t>
      </w:r>
      <w:r>
        <w:rPr>
          <w:rFonts w:ascii="Wingdings" w:hAnsi="Wingdings" w:eastAsia="Wingdings" w:cs="Wingdings"/>
          <w:spacing w:val="-4"/>
          <w:sz w:val="24"/>
          <w:szCs w:val="24"/>
        </w:rPr>
        <w:t>o</w:t>
      </w:r>
      <w:r>
        <w:rPr>
          <w:spacing w:val="-4"/>
          <w:sz w:val="24"/>
          <w:szCs w:val="24"/>
        </w:rPr>
        <w:t>监狱企业</w:t>
      </w:r>
      <w:r>
        <w:rPr>
          <w:spacing w:val="20"/>
          <w:w w:val="101"/>
          <w:sz w:val="24"/>
          <w:szCs w:val="24"/>
        </w:rPr>
        <w:t xml:space="preserve"> </w:t>
      </w:r>
      <w:r>
        <w:rPr>
          <w:rFonts w:ascii="Wingdings" w:hAnsi="Wingdings" w:eastAsia="Wingdings" w:cs="Wingdings"/>
          <w:spacing w:val="-4"/>
          <w:sz w:val="24"/>
          <w:szCs w:val="24"/>
        </w:rPr>
        <w:t>o</w:t>
      </w:r>
      <w:r>
        <w:rPr>
          <w:spacing w:val="-4"/>
          <w:sz w:val="24"/>
          <w:szCs w:val="24"/>
        </w:rPr>
        <w:t>其他</w:t>
      </w:r>
    </w:p>
    <w:p w14:paraId="0508FEFA">
      <w:pPr>
        <w:spacing w:line="201" w:lineRule="auto"/>
        <w:rPr>
          <w:sz w:val="24"/>
          <w:szCs w:val="24"/>
        </w:rPr>
        <w:sectPr>
          <w:footerReference r:id="rId70" w:type="default"/>
          <w:pgSz w:w="11907" w:h="16840"/>
          <w:pgMar w:top="400" w:right="876" w:bottom="1050" w:left="1085" w:header="0" w:footer="836" w:gutter="0"/>
          <w:cols w:space="720" w:num="1"/>
        </w:sectPr>
      </w:pPr>
    </w:p>
    <w:p w14:paraId="20BFD893">
      <w:pPr>
        <w:spacing w:line="344" w:lineRule="auto"/>
        <w:rPr>
          <w:rFonts w:ascii="Arial"/>
          <w:sz w:val="21"/>
        </w:rPr>
      </w:pPr>
    </w:p>
    <w:p w14:paraId="2A9B7B6B">
      <w:pPr>
        <w:spacing w:line="344" w:lineRule="auto"/>
        <w:rPr>
          <w:rFonts w:ascii="Arial"/>
          <w:sz w:val="21"/>
        </w:rPr>
      </w:pPr>
    </w:p>
    <w:p w14:paraId="439CE1CB">
      <w:pPr>
        <w:pStyle w:val="2"/>
        <w:spacing w:before="103" w:line="221" w:lineRule="auto"/>
        <w:ind w:left="323"/>
        <w:rPr>
          <w:sz w:val="24"/>
          <w:szCs w:val="24"/>
        </w:rPr>
      </w:pPr>
      <w:r>
        <w:rPr>
          <w:spacing w:val="-2"/>
          <w:sz w:val="24"/>
          <w:szCs w:val="24"/>
        </w:rPr>
        <w:t>（8）中标（成交）供应商是否为外商投资企业：</w:t>
      </w:r>
      <w:r>
        <w:rPr>
          <w:spacing w:val="-43"/>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1783CC3F">
      <w:pPr>
        <w:pStyle w:val="2"/>
        <w:spacing w:before="271" w:line="200" w:lineRule="auto"/>
        <w:ind w:left="839"/>
        <w:rPr>
          <w:sz w:val="24"/>
          <w:szCs w:val="24"/>
        </w:rPr>
      </w:pPr>
      <w:r>
        <w:rPr>
          <w:spacing w:val="-1"/>
          <w:sz w:val="24"/>
          <w:szCs w:val="24"/>
        </w:rPr>
        <w:t>外商投资企业类型：</w:t>
      </w:r>
      <w:r>
        <w:rPr>
          <w:spacing w:val="-41"/>
          <w:sz w:val="24"/>
          <w:szCs w:val="24"/>
        </w:rPr>
        <w:t xml:space="preserve"> </w:t>
      </w:r>
      <w:r>
        <w:rPr>
          <w:rFonts w:ascii="Wingdings" w:hAnsi="Wingdings" w:eastAsia="Wingdings" w:cs="Wingdings"/>
          <w:spacing w:val="-1"/>
          <w:sz w:val="24"/>
          <w:szCs w:val="24"/>
        </w:rPr>
        <w:t>o</w:t>
      </w:r>
      <w:r>
        <w:rPr>
          <w:spacing w:val="-1"/>
          <w:sz w:val="24"/>
          <w:szCs w:val="24"/>
        </w:rPr>
        <w:t xml:space="preserve">全部由外国投资者投资  </w:t>
      </w:r>
      <w:r>
        <w:rPr>
          <w:rFonts w:ascii="Wingdings" w:hAnsi="Wingdings" w:eastAsia="Wingdings" w:cs="Wingdings"/>
          <w:spacing w:val="-1"/>
          <w:sz w:val="24"/>
          <w:szCs w:val="24"/>
        </w:rPr>
        <w:t>o</w:t>
      </w:r>
      <w:r>
        <w:rPr>
          <w:spacing w:val="-1"/>
          <w:sz w:val="24"/>
          <w:szCs w:val="24"/>
        </w:rPr>
        <w:t>部分由外国投资者投资</w:t>
      </w:r>
    </w:p>
    <w:p w14:paraId="2B9700B4">
      <w:pPr>
        <w:pStyle w:val="2"/>
        <w:spacing w:before="241" w:line="221" w:lineRule="auto"/>
        <w:ind w:left="519"/>
        <w:rPr>
          <w:sz w:val="24"/>
          <w:szCs w:val="24"/>
        </w:rPr>
      </w:pPr>
      <w:r>
        <w:rPr>
          <w:spacing w:val="-7"/>
          <w:sz w:val="24"/>
          <w:szCs w:val="24"/>
        </w:rPr>
        <w:t>（9）是否涉及进口产品：</w:t>
      </w:r>
    </w:p>
    <w:p w14:paraId="30D8BCD1">
      <w:pPr>
        <w:pStyle w:val="2"/>
        <w:spacing w:before="270" w:line="200" w:lineRule="auto"/>
        <w:ind w:left="1054"/>
        <w:rPr>
          <w:sz w:val="24"/>
          <w:szCs w:val="24"/>
        </w:rPr>
      </w:pPr>
      <w:r>
        <w:rPr>
          <w:rFonts w:ascii="Wingdings" w:hAnsi="Wingdings" w:eastAsia="Wingdings" w:cs="Wingdings"/>
          <w:spacing w:val="-2"/>
          <w:sz w:val="24"/>
          <w:szCs w:val="24"/>
        </w:rPr>
        <w:t>o</w:t>
      </w:r>
      <w:r>
        <w:rPr>
          <w:spacing w:val="-2"/>
          <w:sz w:val="24"/>
          <w:szCs w:val="24"/>
        </w:rPr>
        <w:t>是，《政府采购品目分类目录》底级品目名称：</w:t>
      </w:r>
      <w:r>
        <w:rPr>
          <w:spacing w:val="-2"/>
          <w:sz w:val="24"/>
          <w:szCs w:val="24"/>
          <w:u w:val="single" w:color="auto"/>
        </w:rPr>
        <w:t xml:space="preserve">         </w:t>
      </w:r>
      <w:r>
        <w:rPr>
          <w:spacing w:val="-2"/>
          <w:sz w:val="24"/>
          <w:szCs w:val="24"/>
        </w:rPr>
        <w:t xml:space="preserve"> 金额：</w:t>
      </w:r>
      <w:r>
        <w:rPr>
          <w:spacing w:val="-2"/>
          <w:sz w:val="24"/>
          <w:szCs w:val="24"/>
          <w:u w:val="single" w:color="auto"/>
        </w:rPr>
        <w:t xml:space="preserve">    </w:t>
      </w:r>
      <w:r>
        <w:rPr>
          <w:spacing w:val="-3"/>
          <w:sz w:val="24"/>
          <w:szCs w:val="24"/>
          <w:u w:val="single" w:color="auto"/>
        </w:rPr>
        <w:t xml:space="preserve">     </w:t>
      </w:r>
    </w:p>
    <w:p w14:paraId="04F538C6">
      <w:pPr>
        <w:pStyle w:val="2"/>
        <w:spacing w:before="286" w:line="183" w:lineRule="auto"/>
        <w:ind w:left="1548"/>
        <w:rPr>
          <w:sz w:val="24"/>
          <w:szCs w:val="24"/>
        </w:rPr>
      </w:pPr>
      <w:r>
        <w:rPr>
          <w:spacing w:val="-3"/>
          <w:sz w:val="24"/>
          <w:szCs w:val="24"/>
        </w:rPr>
        <w:t>国别：</w:t>
      </w:r>
      <w:r>
        <w:rPr>
          <w:spacing w:val="-3"/>
          <w:sz w:val="24"/>
          <w:szCs w:val="24"/>
          <w:u w:val="single" w:color="auto"/>
        </w:rPr>
        <w:t xml:space="preserve">        </w:t>
      </w:r>
      <w:r>
        <w:rPr>
          <w:spacing w:val="-3"/>
          <w:sz w:val="24"/>
          <w:szCs w:val="24"/>
        </w:rPr>
        <w:t xml:space="preserve"> 品牌：</w:t>
      </w:r>
      <w:r>
        <w:rPr>
          <w:spacing w:val="-3"/>
          <w:sz w:val="24"/>
          <w:szCs w:val="24"/>
          <w:u w:val="single" w:color="auto"/>
        </w:rPr>
        <w:t xml:space="preserve">        </w:t>
      </w:r>
      <w:r>
        <w:rPr>
          <w:spacing w:val="21"/>
          <w:sz w:val="24"/>
          <w:szCs w:val="24"/>
        </w:rPr>
        <w:t xml:space="preserve"> </w:t>
      </w:r>
      <w:r>
        <w:rPr>
          <w:spacing w:val="-3"/>
          <w:sz w:val="24"/>
          <w:szCs w:val="24"/>
        </w:rPr>
        <w:t>规格型号：</w:t>
      </w:r>
      <w:r>
        <w:rPr>
          <w:spacing w:val="-3"/>
          <w:sz w:val="24"/>
          <w:szCs w:val="24"/>
          <w:u w:val="single" w:color="auto"/>
        </w:rPr>
        <w:t xml:space="preserve">         </w:t>
      </w:r>
    </w:p>
    <w:p w14:paraId="7ED98608">
      <w:pPr>
        <w:pStyle w:val="2"/>
        <w:spacing w:before="293" w:line="201" w:lineRule="auto"/>
        <w:ind w:left="1054"/>
        <w:rPr>
          <w:sz w:val="24"/>
          <w:szCs w:val="24"/>
        </w:rPr>
      </w:pPr>
      <w:r>
        <w:rPr>
          <w:rFonts w:ascii="Wingdings" w:hAnsi="Wingdings" w:eastAsia="Wingdings" w:cs="Wingdings"/>
          <w:spacing w:val="-11"/>
          <w:sz w:val="24"/>
          <w:szCs w:val="24"/>
        </w:rPr>
        <w:t>o</w:t>
      </w:r>
      <w:r>
        <w:rPr>
          <w:spacing w:val="-11"/>
          <w:sz w:val="24"/>
          <w:szCs w:val="24"/>
        </w:rPr>
        <w:t>否</w:t>
      </w:r>
    </w:p>
    <w:p w14:paraId="4A502650">
      <w:pPr>
        <w:pStyle w:val="2"/>
        <w:spacing w:before="238" w:line="221" w:lineRule="auto"/>
        <w:ind w:left="323"/>
        <w:rPr>
          <w:sz w:val="24"/>
          <w:szCs w:val="24"/>
        </w:rPr>
      </w:pPr>
      <w:r>
        <w:rPr>
          <w:spacing w:val="-6"/>
          <w:sz w:val="24"/>
          <w:szCs w:val="24"/>
        </w:rPr>
        <w:t>（10）是否涉及节能产品：</w:t>
      </w:r>
    </w:p>
    <w:p w14:paraId="685BCB84">
      <w:pPr>
        <w:pStyle w:val="2"/>
        <w:spacing w:before="271" w:line="200" w:lineRule="auto"/>
        <w:ind w:left="662"/>
        <w:rPr>
          <w:sz w:val="24"/>
          <w:szCs w:val="24"/>
        </w:rPr>
      </w:pPr>
      <w:r>
        <w:rPr>
          <w:rFonts w:ascii="Wingdings" w:hAnsi="Wingdings" w:eastAsia="Wingdings" w:cs="Wingdings"/>
          <w:spacing w:val="-1"/>
          <w:sz w:val="24"/>
          <w:szCs w:val="24"/>
        </w:rPr>
        <w:t>o</w:t>
      </w:r>
      <w:r>
        <w:rPr>
          <w:spacing w:val="-1"/>
          <w:sz w:val="24"/>
          <w:szCs w:val="24"/>
        </w:rPr>
        <w:t>是，《节能产品政府采购品目清单》的底级品目名称：</w:t>
      </w:r>
      <w:r>
        <w:rPr>
          <w:sz w:val="24"/>
          <w:szCs w:val="24"/>
          <w:u w:val="single" w:color="auto"/>
        </w:rPr>
        <w:t xml:space="preserve">         </w:t>
      </w:r>
    </w:p>
    <w:p w14:paraId="4FD1369C">
      <w:pPr>
        <w:pStyle w:val="2"/>
        <w:spacing w:before="276" w:line="200" w:lineRule="auto"/>
        <w:ind w:left="1159"/>
        <w:rPr>
          <w:sz w:val="24"/>
          <w:szCs w:val="24"/>
        </w:rPr>
      </w:pPr>
      <w:r>
        <w:rPr>
          <w:rFonts w:ascii="Wingdings" w:hAnsi="Wingdings" w:eastAsia="Wingdings" w:cs="Wingdings"/>
          <w:spacing w:val="-5"/>
          <w:sz w:val="24"/>
          <w:szCs w:val="24"/>
        </w:rPr>
        <w:t>o</w:t>
      </w:r>
      <w:r>
        <w:rPr>
          <w:spacing w:val="-5"/>
          <w:sz w:val="24"/>
          <w:szCs w:val="24"/>
        </w:rPr>
        <w:t>强制采购</w:t>
      </w:r>
      <w:r>
        <w:rPr>
          <w:spacing w:val="4"/>
          <w:sz w:val="24"/>
          <w:szCs w:val="24"/>
        </w:rPr>
        <w:t xml:space="preserve">       </w:t>
      </w:r>
      <w:r>
        <w:rPr>
          <w:rFonts w:ascii="Wingdings" w:hAnsi="Wingdings" w:eastAsia="Wingdings" w:cs="Wingdings"/>
          <w:spacing w:val="-5"/>
          <w:sz w:val="24"/>
          <w:szCs w:val="24"/>
        </w:rPr>
        <w:t>o</w:t>
      </w:r>
      <w:r>
        <w:rPr>
          <w:spacing w:val="-5"/>
          <w:sz w:val="24"/>
          <w:szCs w:val="24"/>
        </w:rPr>
        <w:t>优先采购</w:t>
      </w:r>
    </w:p>
    <w:p w14:paraId="07E869A0">
      <w:pPr>
        <w:pStyle w:val="2"/>
        <w:spacing w:before="274" w:line="201" w:lineRule="auto"/>
        <w:ind w:left="662"/>
        <w:rPr>
          <w:sz w:val="24"/>
          <w:szCs w:val="24"/>
        </w:rPr>
      </w:pPr>
      <w:r>
        <w:rPr>
          <w:rFonts w:ascii="Wingdings" w:hAnsi="Wingdings" w:eastAsia="Wingdings" w:cs="Wingdings"/>
          <w:spacing w:val="-11"/>
          <w:sz w:val="24"/>
          <w:szCs w:val="24"/>
        </w:rPr>
        <w:t>o</w:t>
      </w:r>
      <w:r>
        <w:rPr>
          <w:spacing w:val="-11"/>
          <w:sz w:val="24"/>
          <w:szCs w:val="24"/>
        </w:rPr>
        <w:t>否</w:t>
      </w:r>
    </w:p>
    <w:p w14:paraId="0D9A31A8">
      <w:pPr>
        <w:pStyle w:val="2"/>
        <w:spacing w:before="284" w:line="183" w:lineRule="auto"/>
        <w:ind w:left="714"/>
        <w:rPr>
          <w:sz w:val="24"/>
          <w:szCs w:val="24"/>
        </w:rPr>
      </w:pPr>
      <w:r>
        <w:rPr>
          <w:spacing w:val="-4"/>
          <w:sz w:val="24"/>
          <w:szCs w:val="24"/>
        </w:rPr>
        <w:t>是否涉及环境标志产品：</w:t>
      </w:r>
    </w:p>
    <w:p w14:paraId="2AC8C450">
      <w:pPr>
        <w:pStyle w:val="2"/>
        <w:spacing w:before="291" w:line="200" w:lineRule="auto"/>
        <w:ind w:left="662"/>
        <w:rPr>
          <w:sz w:val="24"/>
          <w:szCs w:val="24"/>
        </w:rPr>
      </w:pPr>
      <w:r>
        <w:rPr>
          <w:rFonts w:ascii="Wingdings" w:hAnsi="Wingdings" w:eastAsia="Wingdings" w:cs="Wingdings"/>
          <w:spacing w:val="-1"/>
          <w:sz w:val="24"/>
          <w:szCs w:val="24"/>
        </w:rPr>
        <w:t>o</w:t>
      </w:r>
      <w:r>
        <w:rPr>
          <w:spacing w:val="-1"/>
          <w:sz w:val="24"/>
          <w:szCs w:val="24"/>
        </w:rPr>
        <w:t>是，《环境标志产品政府采购品目清单》的底级品目名称：</w:t>
      </w:r>
      <w:r>
        <w:rPr>
          <w:sz w:val="24"/>
          <w:szCs w:val="24"/>
          <w:u w:val="single" w:color="auto"/>
        </w:rPr>
        <w:t xml:space="preserve">         </w:t>
      </w:r>
    </w:p>
    <w:p w14:paraId="582E8AD7">
      <w:pPr>
        <w:pStyle w:val="2"/>
        <w:spacing w:before="276" w:line="200" w:lineRule="auto"/>
        <w:ind w:left="1159"/>
        <w:rPr>
          <w:sz w:val="24"/>
          <w:szCs w:val="24"/>
        </w:rPr>
      </w:pPr>
      <w:r>
        <w:rPr>
          <w:rFonts w:ascii="Wingdings" w:hAnsi="Wingdings" w:eastAsia="Wingdings" w:cs="Wingdings"/>
          <w:spacing w:val="-5"/>
          <w:sz w:val="24"/>
          <w:szCs w:val="24"/>
        </w:rPr>
        <w:t>o</w:t>
      </w:r>
      <w:r>
        <w:rPr>
          <w:spacing w:val="-5"/>
          <w:sz w:val="24"/>
          <w:szCs w:val="24"/>
        </w:rPr>
        <w:t>强制采购</w:t>
      </w:r>
      <w:r>
        <w:rPr>
          <w:spacing w:val="4"/>
          <w:sz w:val="24"/>
          <w:szCs w:val="24"/>
        </w:rPr>
        <w:t xml:space="preserve">       </w:t>
      </w:r>
      <w:r>
        <w:rPr>
          <w:rFonts w:ascii="Wingdings" w:hAnsi="Wingdings" w:eastAsia="Wingdings" w:cs="Wingdings"/>
          <w:spacing w:val="-5"/>
          <w:sz w:val="24"/>
          <w:szCs w:val="24"/>
        </w:rPr>
        <w:t>o</w:t>
      </w:r>
      <w:r>
        <w:rPr>
          <w:spacing w:val="-5"/>
          <w:sz w:val="24"/>
          <w:szCs w:val="24"/>
        </w:rPr>
        <w:t>优先采购</w:t>
      </w:r>
    </w:p>
    <w:p w14:paraId="771760AB">
      <w:pPr>
        <w:pStyle w:val="2"/>
        <w:spacing w:before="274" w:line="201" w:lineRule="auto"/>
        <w:ind w:left="662"/>
        <w:rPr>
          <w:sz w:val="24"/>
          <w:szCs w:val="24"/>
        </w:rPr>
      </w:pPr>
      <w:r>
        <w:rPr>
          <w:rFonts w:ascii="Wingdings" w:hAnsi="Wingdings" w:eastAsia="Wingdings" w:cs="Wingdings"/>
          <w:spacing w:val="-11"/>
          <w:sz w:val="24"/>
          <w:szCs w:val="24"/>
        </w:rPr>
        <w:t>o</w:t>
      </w:r>
      <w:r>
        <w:rPr>
          <w:spacing w:val="-11"/>
          <w:sz w:val="24"/>
          <w:szCs w:val="24"/>
        </w:rPr>
        <w:t>否</w:t>
      </w:r>
    </w:p>
    <w:p w14:paraId="7A2D1CED">
      <w:pPr>
        <w:pStyle w:val="2"/>
        <w:spacing w:before="282" w:line="184" w:lineRule="auto"/>
        <w:ind w:left="714"/>
        <w:rPr>
          <w:sz w:val="24"/>
          <w:szCs w:val="24"/>
        </w:rPr>
      </w:pPr>
      <w:r>
        <w:rPr>
          <w:spacing w:val="-5"/>
          <w:sz w:val="24"/>
          <w:szCs w:val="24"/>
        </w:rPr>
        <w:t>是否涉及绿色产品：</w:t>
      </w:r>
    </w:p>
    <w:p w14:paraId="49ACFACE">
      <w:pPr>
        <w:pStyle w:val="2"/>
        <w:spacing w:before="291" w:line="200" w:lineRule="auto"/>
        <w:ind w:left="798"/>
        <w:rPr>
          <w:sz w:val="24"/>
          <w:szCs w:val="24"/>
        </w:rPr>
      </w:pPr>
      <w:r>
        <w:rPr>
          <w:rFonts w:ascii="Wingdings" w:hAnsi="Wingdings" w:eastAsia="Wingdings" w:cs="Wingdings"/>
          <w:spacing w:val="-1"/>
          <w:sz w:val="24"/>
          <w:szCs w:val="24"/>
        </w:rPr>
        <w:t>o</w:t>
      </w:r>
      <w:r>
        <w:rPr>
          <w:spacing w:val="-1"/>
          <w:sz w:val="24"/>
          <w:szCs w:val="24"/>
        </w:rPr>
        <w:t>是，绿色产品政府采购相关政策确定的底级品目名称：</w:t>
      </w:r>
      <w:r>
        <w:rPr>
          <w:sz w:val="24"/>
          <w:szCs w:val="24"/>
          <w:u w:val="single" w:color="auto"/>
        </w:rPr>
        <w:t xml:space="preserve">         </w:t>
      </w:r>
    </w:p>
    <w:p w14:paraId="446BB29B">
      <w:pPr>
        <w:pStyle w:val="2"/>
        <w:spacing w:before="276" w:line="200" w:lineRule="auto"/>
        <w:ind w:left="1159"/>
        <w:rPr>
          <w:sz w:val="24"/>
          <w:szCs w:val="24"/>
        </w:rPr>
      </w:pPr>
      <w:r>
        <w:rPr>
          <w:rFonts w:ascii="Wingdings" w:hAnsi="Wingdings" w:eastAsia="Wingdings" w:cs="Wingdings"/>
          <w:spacing w:val="-5"/>
          <w:sz w:val="24"/>
          <w:szCs w:val="24"/>
        </w:rPr>
        <w:t>o</w:t>
      </w:r>
      <w:r>
        <w:rPr>
          <w:spacing w:val="-5"/>
          <w:sz w:val="24"/>
          <w:szCs w:val="24"/>
        </w:rPr>
        <w:t>强制采购</w:t>
      </w:r>
      <w:r>
        <w:rPr>
          <w:spacing w:val="4"/>
          <w:sz w:val="24"/>
          <w:szCs w:val="24"/>
        </w:rPr>
        <w:t xml:space="preserve">       </w:t>
      </w:r>
      <w:r>
        <w:rPr>
          <w:rFonts w:ascii="Wingdings" w:hAnsi="Wingdings" w:eastAsia="Wingdings" w:cs="Wingdings"/>
          <w:spacing w:val="-5"/>
          <w:sz w:val="24"/>
          <w:szCs w:val="24"/>
        </w:rPr>
        <w:t>o</w:t>
      </w:r>
      <w:r>
        <w:rPr>
          <w:spacing w:val="-5"/>
          <w:sz w:val="24"/>
          <w:szCs w:val="24"/>
        </w:rPr>
        <w:t>优先采购</w:t>
      </w:r>
    </w:p>
    <w:p w14:paraId="2749F800">
      <w:pPr>
        <w:pStyle w:val="2"/>
        <w:spacing w:before="275" w:line="201" w:lineRule="auto"/>
        <w:ind w:left="798"/>
        <w:rPr>
          <w:sz w:val="24"/>
          <w:szCs w:val="24"/>
        </w:rPr>
      </w:pPr>
      <w:r>
        <w:rPr>
          <w:rFonts w:ascii="Wingdings" w:hAnsi="Wingdings" w:eastAsia="Wingdings" w:cs="Wingdings"/>
          <w:spacing w:val="-10"/>
          <w:sz w:val="24"/>
          <w:szCs w:val="24"/>
        </w:rPr>
        <w:t>o</w:t>
      </w:r>
      <w:r>
        <w:rPr>
          <w:spacing w:val="-10"/>
          <w:sz w:val="24"/>
          <w:szCs w:val="24"/>
        </w:rPr>
        <w:t>否</w:t>
      </w:r>
    </w:p>
    <w:p w14:paraId="08DA5FEC">
      <w:pPr>
        <w:pStyle w:val="2"/>
        <w:spacing w:before="240" w:line="359" w:lineRule="auto"/>
        <w:ind w:firstLine="323"/>
        <w:rPr>
          <w:sz w:val="24"/>
          <w:szCs w:val="24"/>
        </w:rPr>
      </w:pPr>
      <w:r>
        <w:rPr>
          <w:spacing w:val="-2"/>
          <w:sz w:val="24"/>
          <w:szCs w:val="24"/>
        </w:rPr>
        <w:t>（11）涉及商品包装和快递包装的，是否参考《商品包装政府采购需求标准</w:t>
      </w:r>
      <w:r>
        <w:rPr>
          <w:spacing w:val="-3"/>
          <w:sz w:val="24"/>
          <w:szCs w:val="24"/>
        </w:rPr>
        <w:t>（试行）》、</w:t>
      </w:r>
      <w:r>
        <w:rPr>
          <w:sz w:val="24"/>
          <w:szCs w:val="24"/>
        </w:rPr>
        <w:t xml:space="preserve"> </w:t>
      </w:r>
      <w:r>
        <w:rPr>
          <w:spacing w:val="-1"/>
          <w:sz w:val="24"/>
          <w:szCs w:val="24"/>
        </w:rPr>
        <w:t>《快递包装政府采购需求标准（试行）》明确产品及相关快递服务的具体</w:t>
      </w:r>
      <w:r>
        <w:rPr>
          <w:spacing w:val="-2"/>
          <w:sz w:val="24"/>
          <w:szCs w:val="24"/>
        </w:rPr>
        <w:t>包装要求：</w:t>
      </w:r>
    </w:p>
    <w:p w14:paraId="24F9E00A">
      <w:pPr>
        <w:pStyle w:val="2"/>
        <w:spacing w:before="35" w:line="200" w:lineRule="auto"/>
        <w:ind w:left="983"/>
        <w:rPr>
          <w:sz w:val="24"/>
          <w:szCs w:val="24"/>
        </w:rPr>
      </w:pPr>
      <w:r>
        <w:rPr>
          <w:rFonts w:ascii="Wingdings" w:hAnsi="Wingdings" w:eastAsia="Wingdings" w:cs="Wingdings"/>
          <w:spacing w:val="-8"/>
          <w:sz w:val="24"/>
          <w:szCs w:val="24"/>
        </w:rPr>
        <w:t>o</w:t>
      </w:r>
      <w:r>
        <w:rPr>
          <w:spacing w:val="-8"/>
          <w:sz w:val="24"/>
          <w:szCs w:val="24"/>
        </w:rPr>
        <w:t>是</w:t>
      </w:r>
      <w:r>
        <w:rPr>
          <w:spacing w:val="3"/>
          <w:sz w:val="24"/>
          <w:szCs w:val="24"/>
        </w:rPr>
        <w:t xml:space="preserve">       </w:t>
      </w:r>
      <w:r>
        <w:rPr>
          <w:rFonts w:ascii="Wingdings" w:hAnsi="Wingdings" w:eastAsia="Wingdings" w:cs="Wingdings"/>
          <w:spacing w:val="-8"/>
          <w:sz w:val="24"/>
          <w:szCs w:val="24"/>
        </w:rPr>
        <w:t>o</w:t>
      </w:r>
      <w:r>
        <w:rPr>
          <w:spacing w:val="-8"/>
          <w:sz w:val="24"/>
          <w:szCs w:val="24"/>
        </w:rPr>
        <w:t>否</w:t>
      </w:r>
      <w:r>
        <w:rPr>
          <w:spacing w:val="3"/>
          <w:sz w:val="24"/>
          <w:szCs w:val="24"/>
        </w:rPr>
        <w:t xml:space="preserve">      </w:t>
      </w:r>
      <w:r>
        <w:rPr>
          <w:rFonts w:ascii="Wingdings" w:hAnsi="Wingdings" w:eastAsia="Wingdings" w:cs="Wingdings"/>
          <w:spacing w:val="-8"/>
          <w:sz w:val="24"/>
          <w:szCs w:val="24"/>
        </w:rPr>
        <w:t>o</w:t>
      </w:r>
      <w:r>
        <w:rPr>
          <w:spacing w:val="-8"/>
          <w:sz w:val="24"/>
          <w:szCs w:val="24"/>
        </w:rPr>
        <w:t>不涉及</w:t>
      </w:r>
    </w:p>
    <w:p w14:paraId="7F1C2CB6">
      <w:pPr>
        <w:pStyle w:val="2"/>
        <w:spacing w:before="235" w:line="230" w:lineRule="auto"/>
        <w:ind w:left="435"/>
        <w:rPr>
          <w:sz w:val="24"/>
          <w:szCs w:val="24"/>
        </w:rPr>
      </w:pPr>
      <w:r>
        <w:rPr>
          <w:b/>
          <w:bCs/>
          <w:spacing w:val="-2"/>
          <w:sz w:val="24"/>
          <w:szCs w:val="24"/>
        </w:rPr>
        <w:t>2. 合同金额</w:t>
      </w:r>
    </w:p>
    <w:p w14:paraId="5F968D76">
      <w:pPr>
        <w:pStyle w:val="2"/>
        <w:spacing w:before="274" w:line="183" w:lineRule="auto"/>
        <w:ind w:left="519"/>
        <w:rPr>
          <w:sz w:val="24"/>
          <w:szCs w:val="24"/>
        </w:rPr>
      </w:pPr>
      <w:r>
        <w:rPr>
          <w:spacing w:val="-1"/>
          <w:sz w:val="24"/>
          <w:szCs w:val="24"/>
        </w:rPr>
        <w:t>（1）合同金额（含税）小写：</w:t>
      </w:r>
      <w:r>
        <w:rPr>
          <w:spacing w:val="-1"/>
          <w:sz w:val="24"/>
          <w:szCs w:val="24"/>
          <w:u w:val="single" w:color="auto"/>
        </w:rPr>
        <w:t xml:space="preserve">                  </w:t>
      </w:r>
      <w:r>
        <w:rPr>
          <w:spacing w:val="-2"/>
          <w:sz w:val="24"/>
          <w:szCs w:val="24"/>
          <w:u w:val="single" w:color="auto"/>
        </w:rPr>
        <w:t xml:space="preserve">         </w:t>
      </w:r>
      <w:r>
        <w:rPr>
          <w:spacing w:val="-68"/>
          <w:sz w:val="24"/>
          <w:szCs w:val="24"/>
        </w:rPr>
        <w:t xml:space="preserve"> </w:t>
      </w:r>
      <w:r>
        <w:rPr>
          <w:spacing w:val="-2"/>
          <w:sz w:val="24"/>
          <w:szCs w:val="24"/>
        </w:rPr>
        <w:t>大写：</w:t>
      </w:r>
      <w:r>
        <w:rPr>
          <w:spacing w:val="-2"/>
          <w:sz w:val="24"/>
          <w:szCs w:val="24"/>
          <w:u w:val="single" w:color="auto"/>
        </w:rPr>
        <w:t xml:space="preserve">                            </w:t>
      </w:r>
    </w:p>
    <w:p w14:paraId="5A73B8F7">
      <w:pPr>
        <w:spacing w:line="183" w:lineRule="auto"/>
        <w:rPr>
          <w:sz w:val="24"/>
          <w:szCs w:val="24"/>
        </w:rPr>
        <w:sectPr>
          <w:footerReference r:id="rId71" w:type="default"/>
          <w:pgSz w:w="11907" w:h="16840"/>
          <w:pgMar w:top="400" w:right="1189" w:bottom="1050" w:left="1077" w:header="0" w:footer="836" w:gutter="0"/>
          <w:cols w:space="720" w:num="1"/>
        </w:sectPr>
      </w:pPr>
    </w:p>
    <w:p w14:paraId="7DAE22C0">
      <w:pPr>
        <w:spacing w:line="244" w:lineRule="auto"/>
        <w:rPr>
          <w:rFonts w:ascii="Arial"/>
          <w:sz w:val="21"/>
        </w:rPr>
      </w:pPr>
    </w:p>
    <w:p w14:paraId="4DD22BCE">
      <w:pPr>
        <w:spacing w:line="244" w:lineRule="auto"/>
        <w:rPr>
          <w:rFonts w:ascii="Arial"/>
          <w:sz w:val="21"/>
        </w:rPr>
      </w:pPr>
    </w:p>
    <w:p w14:paraId="373BB1AD">
      <w:pPr>
        <w:spacing w:line="245" w:lineRule="auto"/>
        <w:rPr>
          <w:rFonts w:ascii="Arial"/>
          <w:sz w:val="21"/>
        </w:rPr>
      </w:pPr>
    </w:p>
    <w:p w14:paraId="08A3C92D">
      <w:pPr>
        <w:pStyle w:val="2"/>
        <w:spacing w:before="103" w:line="183" w:lineRule="auto"/>
        <w:ind w:left="71"/>
        <w:rPr>
          <w:sz w:val="24"/>
          <w:szCs w:val="24"/>
        </w:rPr>
      </w:pPr>
      <w:r>
        <w:rPr>
          <w:sz w:val="24"/>
          <w:szCs w:val="24"/>
        </w:rPr>
        <w:t>分包金额（如有，含税）小写：</w:t>
      </w:r>
      <w:r>
        <w:rPr>
          <w:sz w:val="24"/>
          <w:szCs w:val="24"/>
          <w:u w:val="single" w:color="auto"/>
        </w:rPr>
        <w:t xml:space="preserve">               </w:t>
      </w:r>
      <w:r>
        <w:rPr>
          <w:spacing w:val="-1"/>
          <w:sz w:val="24"/>
          <w:szCs w:val="24"/>
          <w:u w:val="single" w:color="auto"/>
        </w:rPr>
        <w:t xml:space="preserve">    </w:t>
      </w:r>
      <w:r>
        <w:rPr>
          <w:spacing w:val="-67"/>
          <w:sz w:val="24"/>
          <w:szCs w:val="24"/>
        </w:rPr>
        <w:t xml:space="preserve"> </w:t>
      </w:r>
      <w:r>
        <w:rPr>
          <w:spacing w:val="-1"/>
          <w:sz w:val="24"/>
          <w:szCs w:val="24"/>
        </w:rPr>
        <w:t>大写：</w:t>
      </w:r>
      <w:r>
        <w:rPr>
          <w:sz w:val="24"/>
          <w:szCs w:val="24"/>
          <w:u w:val="single" w:color="auto"/>
        </w:rPr>
        <w:t xml:space="preserve">                        </w:t>
      </w:r>
    </w:p>
    <w:p w14:paraId="0B667F7C">
      <w:pPr>
        <w:pStyle w:val="2"/>
        <w:spacing w:before="301" w:line="184" w:lineRule="auto"/>
        <w:ind w:left="319"/>
        <w:rPr>
          <w:sz w:val="24"/>
          <w:szCs w:val="24"/>
        </w:rPr>
      </w:pPr>
      <w:r>
        <w:rPr>
          <w:spacing w:val="-4"/>
          <w:sz w:val="24"/>
          <w:szCs w:val="24"/>
        </w:rPr>
        <w:t>（注：固定单价合同应填写单价和最高限价）</w:t>
      </w:r>
    </w:p>
    <w:p w14:paraId="7EEC547B">
      <w:pPr>
        <w:pStyle w:val="2"/>
        <w:spacing w:before="303" w:line="183" w:lineRule="auto"/>
        <w:ind w:left="319"/>
        <w:rPr>
          <w:sz w:val="24"/>
          <w:szCs w:val="24"/>
        </w:rPr>
      </w:pPr>
      <w:r>
        <w:rPr>
          <w:spacing w:val="-3"/>
          <w:sz w:val="24"/>
          <w:szCs w:val="24"/>
        </w:rPr>
        <w:t>（2）合同定价方式（采用组合定价方式的，可以勾选多项</w:t>
      </w:r>
      <w:r>
        <w:rPr>
          <w:spacing w:val="-1"/>
          <w:sz w:val="24"/>
          <w:szCs w:val="24"/>
        </w:rPr>
        <w:t>）：</w:t>
      </w:r>
    </w:p>
    <w:p w14:paraId="1A5BDD38">
      <w:pPr>
        <w:pStyle w:val="2"/>
        <w:spacing w:before="291" w:line="200" w:lineRule="auto"/>
        <w:ind w:left="640"/>
        <w:rPr>
          <w:sz w:val="24"/>
          <w:szCs w:val="24"/>
        </w:rPr>
      </w:pPr>
      <w:r>
        <w:rPr>
          <w:rFonts w:ascii="Wingdings" w:hAnsi="Wingdings" w:eastAsia="Wingdings" w:cs="Wingdings"/>
          <w:spacing w:val="-5"/>
          <w:sz w:val="24"/>
          <w:szCs w:val="24"/>
        </w:rPr>
        <w:t>o</w:t>
      </w:r>
      <w:r>
        <w:rPr>
          <w:spacing w:val="-5"/>
          <w:sz w:val="24"/>
          <w:szCs w:val="24"/>
        </w:rPr>
        <w:t>固定总价</w:t>
      </w:r>
      <w:r>
        <w:rPr>
          <w:spacing w:val="38"/>
          <w:sz w:val="24"/>
          <w:szCs w:val="24"/>
        </w:rPr>
        <w:t xml:space="preserve"> </w:t>
      </w:r>
      <w:r>
        <w:rPr>
          <w:rFonts w:ascii="Wingdings" w:hAnsi="Wingdings" w:eastAsia="Wingdings" w:cs="Wingdings"/>
          <w:spacing w:val="-5"/>
          <w:sz w:val="24"/>
          <w:szCs w:val="24"/>
        </w:rPr>
        <w:t>o</w:t>
      </w:r>
      <w:r>
        <w:rPr>
          <w:spacing w:val="-5"/>
          <w:sz w:val="24"/>
          <w:szCs w:val="24"/>
        </w:rPr>
        <w:t>固定单价</w:t>
      </w:r>
      <w:r>
        <w:rPr>
          <w:spacing w:val="20"/>
          <w:sz w:val="24"/>
          <w:szCs w:val="24"/>
        </w:rPr>
        <w:t xml:space="preserve"> </w:t>
      </w:r>
      <w:r>
        <w:rPr>
          <w:rFonts w:ascii="Wingdings" w:hAnsi="Wingdings" w:eastAsia="Wingdings" w:cs="Wingdings"/>
          <w:spacing w:val="-5"/>
          <w:sz w:val="24"/>
          <w:szCs w:val="24"/>
        </w:rPr>
        <w:t>o</w:t>
      </w:r>
      <w:r>
        <w:rPr>
          <w:spacing w:val="-5"/>
          <w:sz w:val="24"/>
          <w:szCs w:val="24"/>
        </w:rPr>
        <w:t>固定费率</w:t>
      </w:r>
      <w:r>
        <w:rPr>
          <w:spacing w:val="20"/>
          <w:sz w:val="24"/>
          <w:szCs w:val="24"/>
        </w:rPr>
        <w:t xml:space="preserve"> </w:t>
      </w:r>
      <w:r>
        <w:rPr>
          <w:rFonts w:ascii="Wingdings" w:hAnsi="Wingdings" w:eastAsia="Wingdings" w:cs="Wingdings"/>
          <w:spacing w:val="-5"/>
          <w:sz w:val="24"/>
          <w:szCs w:val="24"/>
        </w:rPr>
        <w:t>o</w:t>
      </w:r>
      <w:r>
        <w:rPr>
          <w:spacing w:val="-5"/>
          <w:sz w:val="24"/>
          <w:szCs w:val="24"/>
        </w:rPr>
        <w:t>成本补偿</w:t>
      </w:r>
      <w:r>
        <w:rPr>
          <w:spacing w:val="20"/>
          <w:sz w:val="24"/>
          <w:szCs w:val="24"/>
        </w:rPr>
        <w:t xml:space="preserve"> </w:t>
      </w:r>
      <w:r>
        <w:rPr>
          <w:rFonts w:ascii="Wingdings" w:hAnsi="Wingdings" w:eastAsia="Wingdings" w:cs="Wingdings"/>
          <w:spacing w:val="-5"/>
          <w:sz w:val="24"/>
          <w:szCs w:val="24"/>
        </w:rPr>
        <w:t>o</w:t>
      </w:r>
      <w:r>
        <w:rPr>
          <w:spacing w:val="-5"/>
          <w:sz w:val="24"/>
          <w:szCs w:val="24"/>
        </w:rPr>
        <w:t>绩效激励</w:t>
      </w:r>
      <w:r>
        <w:rPr>
          <w:spacing w:val="20"/>
          <w:w w:val="101"/>
          <w:sz w:val="24"/>
          <w:szCs w:val="24"/>
        </w:rPr>
        <w:t xml:space="preserve"> </w:t>
      </w:r>
      <w:r>
        <w:rPr>
          <w:rFonts w:ascii="Wingdings" w:hAnsi="Wingdings" w:eastAsia="Wingdings" w:cs="Wingdings"/>
          <w:spacing w:val="-5"/>
          <w:sz w:val="24"/>
          <w:szCs w:val="24"/>
        </w:rPr>
        <w:t>o</w:t>
      </w:r>
      <w:r>
        <w:rPr>
          <w:spacing w:val="-5"/>
          <w:sz w:val="24"/>
          <w:szCs w:val="24"/>
        </w:rPr>
        <w:t>其他</w:t>
      </w:r>
      <w:r>
        <w:rPr>
          <w:sz w:val="24"/>
          <w:szCs w:val="24"/>
          <w:u w:val="single" w:color="auto"/>
        </w:rPr>
        <w:t xml:space="preserve">       </w:t>
      </w:r>
    </w:p>
    <w:p w14:paraId="12CF0B1B">
      <w:pPr>
        <w:pStyle w:val="2"/>
        <w:spacing w:before="241" w:line="221" w:lineRule="auto"/>
        <w:ind w:left="515"/>
        <w:rPr>
          <w:sz w:val="24"/>
          <w:szCs w:val="24"/>
        </w:rPr>
      </w:pPr>
      <w:r>
        <w:rPr>
          <w:spacing w:val="-5"/>
          <w:sz w:val="24"/>
          <w:szCs w:val="24"/>
        </w:rPr>
        <w:t>（3）付款方式（按项目实际勾选填写</w:t>
      </w:r>
      <w:r>
        <w:rPr>
          <w:spacing w:val="2"/>
          <w:sz w:val="24"/>
          <w:szCs w:val="24"/>
        </w:rPr>
        <w:t>）：</w:t>
      </w:r>
    </w:p>
    <w:p w14:paraId="6B0708BF">
      <w:pPr>
        <w:pStyle w:val="2"/>
        <w:spacing w:before="270" w:line="196" w:lineRule="auto"/>
        <w:ind w:left="738"/>
        <w:rPr>
          <w:sz w:val="24"/>
          <w:szCs w:val="24"/>
        </w:rPr>
      </w:pPr>
      <w:r>
        <w:rPr>
          <w:rFonts w:ascii="Wingdings" w:hAnsi="Wingdings" w:eastAsia="Wingdings" w:cs="Wingdings"/>
          <w:spacing w:val="-1"/>
          <w:sz w:val="24"/>
          <w:szCs w:val="24"/>
        </w:rPr>
        <w:t>o</w:t>
      </w:r>
      <w:r>
        <w:rPr>
          <w:spacing w:val="-1"/>
          <w:sz w:val="24"/>
          <w:szCs w:val="24"/>
        </w:rPr>
        <w:t>全额付款：</w:t>
      </w:r>
      <w:r>
        <w:rPr>
          <w:sz w:val="24"/>
          <w:szCs w:val="24"/>
          <w:u w:val="single" w:color="auto"/>
        </w:rPr>
        <w:t xml:space="preserve">     </w:t>
      </w:r>
      <w:r>
        <w:rPr>
          <w:spacing w:val="-1"/>
          <w:sz w:val="24"/>
          <w:szCs w:val="24"/>
          <w:u w:val="single" w:color="auto"/>
        </w:rPr>
        <w:t>（应明确一次性支付合同款项的条件）</w:t>
      </w:r>
      <w:r>
        <w:rPr>
          <w:sz w:val="24"/>
          <w:szCs w:val="24"/>
          <w:u w:val="single" w:color="auto"/>
        </w:rPr>
        <w:t xml:space="preserve">                     </w:t>
      </w:r>
    </w:p>
    <w:p w14:paraId="165083B7">
      <w:pPr>
        <w:pStyle w:val="2"/>
        <w:spacing w:before="282" w:line="275" w:lineRule="auto"/>
        <w:ind w:right="29" w:firstLine="738"/>
        <w:rPr>
          <w:sz w:val="24"/>
          <w:szCs w:val="24"/>
        </w:rPr>
      </w:pPr>
      <w:r>
        <w:rPr>
          <w:rFonts w:ascii="Wingdings" w:hAnsi="Wingdings" w:eastAsia="Wingdings" w:cs="Wingdings"/>
          <w:spacing w:val="-1"/>
          <w:sz w:val="24"/>
          <w:szCs w:val="24"/>
        </w:rPr>
        <w:t>o</w:t>
      </w:r>
      <w:r>
        <w:rPr>
          <w:spacing w:val="-1"/>
          <w:sz w:val="24"/>
          <w:szCs w:val="24"/>
        </w:rPr>
        <w:t>分期付款</w:t>
      </w:r>
      <w:r>
        <w:rPr>
          <w:spacing w:val="4"/>
          <w:sz w:val="24"/>
          <w:szCs w:val="24"/>
        </w:rPr>
        <w:t>：</w:t>
      </w:r>
      <w:r>
        <w:rPr>
          <w:sz w:val="24"/>
          <w:szCs w:val="24"/>
          <w:u w:val="single" w:color="auto"/>
        </w:rPr>
        <w:t xml:space="preserve">  </w:t>
      </w:r>
      <w:r>
        <w:rPr>
          <w:spacing w:val="4"/>
          <w:sz w:val="24"/>
          <w:szCs w:val="24"/>
          <w:u w:val="single" w:color="auto"/>
        </w:rPr>
        <w:t>（</w:t>
      </w:r>
      <w:r>
        <w:rPr>
          <w:spacing w:val="-1"/>
          <w:sz w:val="24"/>
          <w:szCs w:val="24"/>
          <w:u w:val="single" w:color="auto"/>
        </w:rPr>
        <w:t>应明确分期支付合同款项的各期比例和支付条件，各期支付条件应与</w:t>
      </w:r>
      <w:r>
        <w:rPr>
          <w:sz w:val="24"/>
          <w:szCs w:val="24"/>
        </w:rPr>
        <w:t xml:space="preserve"> </w:t>
      </w:r>
      <w:r>
        <w:rPr>
          <w:spacing w:val="-1"/>
          <w:sz w:val="24"/>
          <w:szCs w:val="24"/>
          <w:u w:val="single" w:color="auto"/>
        </w:rPr>
        <w:t>分期履约验收情况挂钩</w:t>
      </w:r>
      <w:r>
        <w:rPr>
          <w:spacing w:val="2"/>
          <w:sz w:val="24"/>
          <w:szCs w:val="24"/>
          <w:u w:val="single" w:color="auto"/>
        </w:rPr>
        <w:t xml:space="preserve">） </w:t>
      </w:r>
      <w:r>
        <w:rPr>
          <w:spacing w:val="2"/>
          <w:sz w:val="24"/>
          <w:szCs w:val="24"/>
        </w:rPr>
        <w:t>，</w:t>
      </w:r>
      <w:r>
        <w:rPr>
          <w:spacing w:val="-1"/>
          <w:sz w:val="24"/>
          <w:szCs w:val="24"/>
        </w:rPr>
        <w:t>其中涉及预付款的</w:t>
      </w:r>
      <w:r>
        <w:rPr>
          <w:spacing w:val="2"/>
          <w:sz w:val="24"/>
          <w:szCs w:val="24"/>
        </w:rPr>
        <w:t>：</w:t>
      </w:r>
      <w:r>
        <w:rPr>
          <w:sz w:val="24"/>
          <w:szCs w:val="24"/>
          <w:u w:val="single" w:color="auto"/>
        </w:rPr>
        <w:t xml:space="preserve"> </w:t>
      </w:r>
      <w:r>
        <w:rPr>
          <w:spacing w:val="2"/>
          <w:sz w:val="24"/>
          <w:szCs w:val="24"/>
          <w:u w:val="single" w:color="auto"/>
        </w:rPr>
        <w:t>（</w:t>
      </w:r>
      <w:r>
        <w:rPr>
          <w:spacing w:val="-1"/>
          <w:sz w:val="24"/>
          <w:szCs w:val="24"/>
          <w:u w:val="single" w:color="auto"/>
        </w:rPr>
        <w:t xml:space="preserve">应明确预付款的支付比例和支付条件）  </w:t>
      </w:r>
    </w:p>
    <w:p w14:paraId="62A406A9">
      <w:pPr>
        <w:pStyle w:val="2"/>
        <w:spacing w:before="291" w:line="196" w:lineRule="auto"/>
        <w:ind w:left="738"/>
        <w:rPr>
          <w:sz w:val="24"/>
          <w:szCs w:val="24"/>
        </w:rPr>
      </w:pPr>
      <w:r>
        <w:rPr>
          <w:rFonts w:ascii="Wingdings" w:hAnsi="Wingdings" w:eastAsia="Wingdings" w:cs="Wingdings"/>
          <w:spacing w:val="-2"/>
          <w:sz w:val="24"/>
          <w:szCs w:val="24"/>
        </w:rPr>
        <w:t>o</w:t>
      </w:r>
      <w:r>
        <w:rPr>
          <w:spacing w:val="-2"/>
          <w:sz w:val="24"/>
          <w:szCs w:val="24"/>
        </w:rPr>
        <w:t>成本补偿</w:t>
      </w:r>
      <w:r>
        <w:rPr>
          <w:sz w:val="24"/>
          <w:szCs w:val="24"/>
        </w:rPr>
        <w:t>：</w:t>
      </w:r>
      <w:r>
        <w:rPr>
          <w:spacing w:val="14"/>
          <w:sz w:val="24"/>
          <w:szCs w:val="24"/>
          <w:u w:val="single" w:color="auto"/>
        </w:rPr>
        <w:t xml:space="preserve">     </w:t>
      </w:r>
      <w:r>
        <w:rPr>
          <w:sz w:val="24"/>
          <w:szCs w:val="24"/>
          <w:u w:val="single" w:color="auto"/>
        </w:rPr>
        <w:t>（</w:t>
      </w:r>
      <w:r>
        <w:rPr>
          <w:spacing w:val="-2"/>
          <w:sz w:val="24"/>
          <w:szCs w:val="24"/>
          <w:u w:val="single" w:color="auto"/>
        </w:rPr>
        <w:t xml:space="preserve">应明确按照成本补偿方式的支付方式和支付条件）  </w:t>
      </w:r>
      <w:r>
        <w:rPr>
          <w:spacing w:val="-3"/>
          <w:sz w:val="24"/>
          <w:szCs w:val="24"/>
          <w:u w:val="single" w:color="auto"/>
        </w:rPr>
        <w:t xml:space="preserve">  </w:t>
      </w:r>
    </w:p>
    <w:p w14:paraId="6A1A5A35">
      <w:pPr>
        <w:pStyle w:val="2"/>
        <w:spacing w:before="281" w:line="196" w:lineRule="auto"/>
        <w:ind w:left="738"/>
        <w:rPr>
          <w:sz w:val="24"/>
          <w:szCs w:val="24"/>
        </w:rPr>
      </w:pPr>
      <w:r>
        <w:rPr>
          <w:rFonts w:ascii="Wingdings" w:hAnsi="Wingdings" w:eastAsia="Wingdings" w:cs="Wingdings"/>
          <w:spacing w:val="-2"/>
          <w:sz w:val="24"/>
          <w:szCs w:val="24"/>
        </w:rPr>
        <w:t>o</w:t>
      </w:r>
      <w:r>
        <w:rPr>
          <w:spacing w:val="-2"/>
          <w:sz w:val="24"/>
          <w:szCs w:val="24"/>
        </w:rPr>
        <w:t>绩效激励</w:t>
      </w:r>
      <w:r>
        <w:rPr>
          <w:sz w:val="24"/>
          <w:szCs w:val="24"/>
        </w:rPr>
        <w:t>：</w:t>
      </w:r>
      <w:r>
        <w:rPr>
          <w:spacing w:val="14"/>
          <w:sz w:val="24"/>
          <w:szCs w:val="24"/>
          <w:u w:val="single" w:color="auto"/>
        </w:rPr>
        <w:t xml:space="preserve">     </w:t>
      </w:r>
      <w:r>
        <w:rPr>
          <w:sz w:val="24"/>
          <w:szCs w:val="24"/>
          <w:u w:val="single" w:color="auto"/>
        </w:rPr>
        <w:t>（</w:t>
      </w:r>
      <w:r>
        <w:rPr>
          <w:spacing w:val="-2"/>
          <w:sz w:val="24"/>
          <w:szCs w:val="24"/>
          <w:u w:val="single" w:color="auto"/>
        </w:rPr>
        <w:t xml:space="preserve">应明确按照绩效激励方式的支付方式和支付条件）  </w:t>
      </w:r>
      <w:r>
        <w:rPr>
          <w:spacing w:val="-3"/>
          <w:sz w:val="24"/>
          <w:szCs w:val="24"/>
          <w:u w:val="single" w:color="auto"/>
        </w:rPr>
        <w:t xml:space="preserve">  </w:t>
      </w:r>
    </w:p>
    <w:p w14:paraId="4DEF73AB">
      <w:pPr>
        <w:pStyle w:val="2"/>
        <w:spacing w:before="294" w:line="301" w:lineRule="auto"/>
        <w:ind w:right="1" w:firstLine="755"/>
        <w:rPr>
          <w:sz w:val="24"/>
          <w:szCs w:val="24"/>
        </w:rPr>
      </w:pPr>
      <w:r>
        <w:rPr>
          <w:spacing w:val="-1"/>
          <w:sz w:val="24"/>
          <w:szCs w:val="24"/>
        </w:rPr>
        <w:t>（4）甲方每批次付款前，乙方均应向甲方开具等额有效的增值税发票，否则甲方</w:t>
      </w:r>
      <w:r>
        <w:rPr>
          <w:spacing w:val="-2"/>
          <w:sz w:val="24"/>
          <w:szCs w:val="24"/>
        </w:rPr>
        <w:t>有权</w:t>
      </w:r>
      <w:r>
        <w:rPr>
          <w:sz w:val="24"/>
          <w:szCs w:val="24"/>
        </w:rPr>
        <w:t xml:space="preserve"> 不予支付相应款项直至乙方提供合格发票，且不承担延迟付款责任。</w:t>
      </w:r>
      <w:r>
        <w:rPr>
          <w:b/>
          <w:bCs/>
          <w:sz w:val="24"/>
          <w:szCs w:val="24"/>
        </w:rPr>
        <w:t>发票认证通过是</w:t>
      </w:r>
      <w:r>
        <w:rPr>
          <w:b/>
          <w:bCs/>
          <w:spacing w:val="-1"/>
          <w:sz w:val="24"/>
          <w:szCs w:val="24"/>
        </w:rPr>
        <w:t>付款的</w:t>
      </w:r>
      <w:r>
        <w:rPr>
          <w:b/>
          <w:bCs/>
          <w:sz w:val="24"/>
          <w:szCs w:val="24"/>
        </w:rPr>
        <w:t xml:space="preserve">   </w:t>
      </w:r>
      <w:r>
        <w:rPr>
          <w:b/>
          <w:bCs/>
          <w:spacing w:val="-1"/>
          <w:sz w:val="24"/>
          <w:szCs w:val="24"/>
        </w:rPr>
        <w:t>必要前提之一。</w:t>
      </w:r>
    </w:p>
    <w:p w14:paraId="0D226754">
      <w:pPr>
        <w:pStyle w:val="2"/>
        <w:spacing w:before="302" w:line="272" w:lineRule="auto"/>
        <w:ind w:right="21" w:firstLine="754"/>
        <w:rPr>
          <w:sz w:val="24"/>
          <w:szCs w:val="24"/>
        </w:rPr>
      </w:pPr>
      <w:r>
        <w:rPr>
          <w:spacing w:val="3"/>
          <w:sz w:val="24"/>
          <w:szCs w:val="24"/>
        </w:rPr>
        <w:t>（5）乙方负责所有材料的安装、调试，以及所有所需</w:t>
      </w:r>
      <w:r>
        <w:rPr>
          <w:spacing w:val="2"/>
          <w:sz w:val="24"/>
          <w:szCs w:val="24"/>
        </w:rPr>
        <w:t>配套设施的供应、安装、调试(</w:t>
      </w:r>
      <w:r>
        <w:rPr>
          <w:sz w:val="24"/>
          <w:szCs w:val="24"/>
        </w:rPr>
        <w:t xml:space="preserve"> </w:t>
      </w:r>
      <w:r>
        <w:rPr>
          <w:spacing w:val="-1"/>
          <w:sz w:val="24"/>
          <w:szCs w:val="24"/>
        </w:rPr>
        <w:t>包括所有费用），除本合同约定的价款外，甲方不再就本合</w:t>
      </w:r>
      <w:r>
        <w:rPr>
          <w:spacing w:val="-2"/>
          <w:sz w:val="24"/>
          <w:szCs w:val="24"/>
        </w:rPr>
        <w:t>同的履行支付任何费用。</w:t>
      </w:r>
    </w:p>
    <w:p w14:paraId="0C715586">
      <w:pPr>
        <w:pStyle w:val="2"/>
        <w:spacing w:before="301" w:line="272" w:lineRule="auto"/>
        <w:ind w:left="12" w:firstLine="743"/>
        <w:rPr>
          <w:sz w:val="24"/>
          <w:szCs w:val="24"/>
        </w:rPr>
      </w:pPr>
      <w:r>
        <w:rPr>
          <w:spacing w:val="-1"/>
          <w:sz w:val="24"/>
          <w:szCs w:val="24"/>
        </w:rPr>
        <w:t>（6）甲方以银行转账方式支付至本合同乙方指定账户，乙方应对其所提供的账户信息</w:t>
      </w:r>
      <w:r>
        <w:rPr>
          <w:sz w:val="24"/>
          <w:szCs w:val="24"/>
        </w:rPr>
        <w:t xml:space="preserve"> </w:t>
      </w:r>
      <w:r>
        <w:rPr>
          <w:spacing w:val="-4"/>
          <w:sz w:val="24"/>
          <w:szCs w:val="24"/>
        </w:rPr>
        <w:t>的准确性、安全性、可靠性负责：</w:t>
      </w:r>
    </w:p>
    <w:p w14:paraId="14BC3566">
      <w:pPr>
        <w:pStyle w:val="2"/>
        <w:spacing w:before="302" w:line="184" w:lineRule="auto"/>
        <w:ind w:left="722"/>
        <w:rPr>
          <w:sz w:val="24"/>
          <w:szCs w:val="24"/>
        </w:rPr>
      </w:pPr>
      <w:r>
        <w:rPr>
          <w:spacing w:val="-8"/>
          <w:sz w:val="24"/>
          <w:szCs w:val="24"/>
        </w:rPr>
        <w:t>账户名称：</w:t>
      </w:r>
    </w:p>
    <w:p w14:paraId="45B1C37E">
      <w:pPr>
        <w:pStyle w:val="2"/>
        <w:spacing w:before="309" w:line="180" w:lineRule="auto"/>
        <w:ind w:left="722"/>
        <w:rPr>
          <w:sz w:val="24"/>
          <w:szCs w:val="24"/>
        </w:rPr>
      </w:pPr>
      <w:r>
        <w:rPr>
          <w:spacing w:val="-11"/>
          <w:sz w:val="24"/>
          <w:szCs w:val="24"/>
        </w:rPr>
        <w:t>账号：</w:t>
      </w:r>
    </w:p>
    <w:p w14:paraId="7C6E7CF0">
      <w:pPr>
        <w:pStyle w:val="2"/>
        <w:spacing w:before="303" w:line="183" w:lineRule="auto"/>
        <w:ind w:left="722"/>
        <w:rPr>
          <w:sz w:val="24"/>
          <w:szCs w:val="24"/>
        </w:rPr>
      </w:pPr>
      <w:r>
        <w:rPr>
          <w:spacing w:val="-11"/>
          <w:sz w:val="24"/>
          <w:szCs w:val="24"/>
        </w:rPr>
        <w:t>行号：</w:t>
      </w:r>
    </w:p>
    <w:p w14:paraId="683AD555">
      <w:pPr>
        <w:pStyle w:val="2"/>
        <w:spacing w:before="302" w:line="184" w:lineRule="auto"/>
        <w:ind w:left="723"/>
        <w:rPr>
          <w:sz w:val="24"/>
          <w:szCs w:val="24"/>
        </w:rPr>
      </w:pPr>
      <w:r>
        <w:rPr>
          <w:spacing w:val="-10"/>
          <w:sz w:val="24"/>
          <w:szCs w:val="24"/>
        </w:rPr>
        <w:t>开户行：</w:t>
      </w:r>
    </w:p>
    <w:p w14:paraId="1DE14925">
      <w:pPr>
        <w:spacing w:line="184" w:lineRule="auto"/>
        <w:rPr>
          <w:sz w:val="24"/>
          <w:szCs w:val="24"/>
        </w:rPr>
        <w:sectPr>
          <w:footerReference r:id="rId72" w:type="default"/>
          <w:pgSz w:w="11907" w:h="16840"/>
          <w:pgMar w:top="400" w:right="1086" w:bottom="1050" w:left="1081" w:header="0" w:footer="836" w:gutter="0"/>
          <w:cols w:space="720" w:num="1"/>
        </w:sectPr>
      </w:pPr>
    </w:p>
    <w:p w14:paraId="5C9821AF">
      <w:pPr>
        <w:spacing w:line="244" w:lineRule="auto"/>
        <w:rPr>
          <w:rFonts w:ascii="Arial"/>
          <w:sz w:val="21"/>
        </w:rPr>
      </w:pPr>
    </w:p>
    <w:p w14:paraId="5E11CDE7">
      <w:pPr>
        <w:spacing w:line="244" w:lineRule="auto"/>
        <w:rPr>
          <w:rFonts w:ascii="Arial"/>
          <w:sz w:val="21"/>
        </w:rPr>
      </w:pPr>
    </w:p>
    <w:p w14:paraId="7B34130C">
      <w:pPr>
        <w:spacing w:line="245" w:lineRule="auto"/>
        <w:rPr>
          <w:rFonts w:ascii="Arial"/>
          <w:sz w:val="21"/>
        </w:rPr>
      </w:pPr>
    </w:p>
    <w:p w14:paraId="7F46023F">
      <w:pPr>
        <w:pStyle w:val="2"/>
        <w:spacing w:before="103" w:line="360" w:lineRule="auto"/>
        <w:ind w:left="1" w:firstLine="720"/>
        <w:rPr>
          <w:sz w:val="24"/>
          <w:szCs w:val="24"/>
        </w:rPr>
      </w:pPr>
      <w:r>
        <w:rPr>
          <w:sz w:val="24"/>
          <w:szCs w:val="24"/>
        </w:rPr>
        <w:t>若乙方指定收款账户信息有变更的，乙方须提前3日以书面形式通知甲方。</w:t>
      </w:r>
      <w:r>
        <w:rPr>
          <w:spacing w:val="-1"/>
          <w:sz w:val="24"/>
          <w:szCs w:val="24"/>
        </w:rPr>
        <w:t>若因银行过</w:t>
      </w:r>
      <w:r>
        <w:rPr>
          <w:sz w:val="24"/>
          <w:szCs w:val="24"/>
        </w:rPr>
        <w:t xml:space="preserve"> </w:t>
      </w:r>
      <w:r>
        <w:rPr>
          <w:spacing w:val="-1"/>
          <w:sz w:val="24"/>
          <w:szCs w:val="24"/>
        </w:rPr>
        <w:t>错或乙方未及时书面通知甲方或乙方提供的账户信息有误导致货款</w:t>
      </w:r>
      <w:r>
        <w:rPr>
          <w:spacing w:val="-2"/>
          <w:sz w:val="24"/>
          <w:szCs w:val="24"/>
        </w:rPr>
        <w:t>无法进账、支取、承兑、</w:t>
      </w:r>
    </w:p>
    <w:p w14:paraId="673273A8">
      <w:pPr>
        <w:pStyle w:val="2"/>
        <w:spacing w:before="1" w:line="182" w:lineRule="auto"/>
        <w:ind w:left="4"/>
        <w:rPr>
          <w:sz w:val="24"/>
          <w:szCs w:val="24"/>
        </w:rPr>
      </w:pPr>
      <w:r>
        <w:rPr>
          <w:spacing w:val="-4"/>
          <w:sz w:val="24"/>
          <w:szCs w:val="24"/>
        </w:rPr>
        <w:t>支取延迟，责任由乙方自行承担。</w:t>
      </w:r>
    </w:p>
    <w:p w14:paraId="2DB9812D">
      <w:pPr>
        <w:pStyle w:val="2"/>
        <w:spacing w:before="300" w:line="353" w:lineRule="auto"/>
        <w:ind w:firstLine="754"/>
        <w:rPr>
          <w:sz w:val="24"/>
          <w:szCs w:val="24"/>
        </w:rPr>
      </w:pPr>
      <w:r>
        <w:rPr>
          <w:spacing w:val="-1"/>
          <w:sz w:val="24"/>
          <w:szCs w:val="24"/>
        </w:rPr>
        <w:t>（7）如果乙方有任何违约行为或造成任何损失，甲方有</w:t>
      </w:r>
      <w:r>
        <w:rPr>
          <w:spacing w:val="-2"/>
          <w:sz w:val="24"/>
          <w:szCs w:val="24"/>
        </w:rPr>
        <w:t>权从合同价款中直接扣除违约</w:t>
      </w:r>
      <w:r>
        <w:rPr>
          <w:sz w:val="24"/>
          <w:szCs w:val="24"/>
        </w:rPr>
        <w:t xml:space="preserve"> 金或损失，若扣除的合同价款不足以弥补甲方损失，乙方应予以补足。如乙方须额外</w:t>
      </w:r>
      <w:r>
        <w:rPr>
          <w:spacing w:val="-1"/>
          <w:sz w:val="24"/>
          <w:szCs w:val="24"/>
        </w:rPr>
        <w:t>向甲方</w:t>
      </w:r>
      <w:r>
        <w:rPr>
          <w:sz w:val="24"/>
          <w:szCs w:val="24"/>
        </w:rPr>
        <w:t xml:space="preserve">   支付费用，相关款项将由乙方在接到甲方的书面通知和此类赔偿的证明文件后1个月</w:t>
      </w:r>
      <w:r>
        <w:rPr>
          <w:spacing w:val="-1"/>
          <w:sz w:val="24"/>
          <w:szCs w:val="24"/>
        </w:rPr>
        <w:t>内向甲方</w:t>
      </w:r>
      <w:r>
        <w:rPr>
          <w:sz w:val="24"/>
          <w:szCs w:val="24"/>
        </w:rPr>
        <w:t xml:space="preserve"> </w:t>
      </w:r>
      <w:r>
        <w:rPr>
          <w:spacing w:val="-1"/>
          <w:sz w:val="24"/>
          <w:szCs w:val="24"/>
        </w:rPr>
        <w:t>支付，否则乙方需以应付而未付的金额为基数，按年利</w:t>
      </w:r>
      <w:r>
        <w:rPr>
          <w:spacing w:val="-2"/>
          <w:sz w:val="24"/>
          <w:szCs w:val="24"/>
        </w:rPr>
        <w:t>率4%向甲方支付违约金。</w:t>
      </w:r>
    </w:p>
    <w:p w14:paraId="2EE70043">
      <w:pPr>
        <w:pStyle w:val="2"/>
        <w:spacing w:before="1" w:line="228" w:lineRule="auto"/>
        <w:ind w:left="437"/>
        <w:rPr>
          <w:sz w:val="24"/>
          <w:szCs w:val="24"/>
        </w:rPr>
      </w:pPr>
      <w:r>
        <w:rPr>
          <w:b/>
          <w:bCs/>
          <w:spacing w:val="-3"/>
          <w:sz w:val="24"/>
          <w:szCs w:val="24"/>
        </w:rPr>
        <w:t>3. 合同履行</w:t>
      </w:r>
    </w:p>
    <w:p w14:paraId="45AD13E7">
      <w:pPr>
        <w:pStyle w:val="2"/>
        <w:spacing w:before="274" w:line="183" w:lineRule="auto"/>
        <w:ind w:left="515"/>
        <w:rPr>
          <w:sz w:val="24"/>
          <w:szCs w:val="24"/>
        </w:rPr>
      </w:pPr>
      <w:r>
        <w:rPr>
          <w:spacing w:val="-3"/>
          <w:sz w:val="24"/>
          <w:szCs w:val="24"/>
        </w:rPr>
        <w:t>（1）起始日期：</w:t>
      </w:r>
      <w:r>
        <w:rPr>
          <w:spacing w:val="-3"/>
          <w:sz w:val="24"/>
          <w:szCs w:val="24"/>
          <w:u w:val="single" w:color="auto"/>
        </w:rPr>
        <w:t xml:space="preserve">    </w:t>
      </w:r>
      <w:r>
        <w:rPr>
          <w:spacing w:val="-67"/>
          <w:sz w:val="24"/>
          <w:szCs w:val="24"/>
        </w:rPr>
        <w:t xml:space="preserve"> </w:t>
      </w:r>
      <w:r>
        <w:rPr>
          <w:spacing w:val="-3"/>
          <w:sz w:val="24"/>
          <w:szCs w:val="24"/>
        </w:rPr>
        <w:t>年</w:t>
      </w:r>
      <w:r>
        <w:rPr>
          <w:spacing w:val="-3"/>
          <w:sz w:val="24"/>
          <w:szCs w:val="24"/>
          <w:u w:val="single" w:color="auto"/>
        </w:rPr>
        <w:t xml:space="preserve">   </w:t>
      </w:r>
      <w:r>
        <w:rPr>
          <w:spacing w:val="-62"/>
          <w:sz w:val="24"/>
          <w:szCs w:val="24"/>
        </w:rPr>
        <w:t xml:space="preserve"> </w:t>
      </w:r>
      <w:r>
        <w:rPr>
          <w:spacing w:val="-3"/>
          <w:sz w:val="24"/>
          <w:szCs w:val="24"/>
        </w:rPr>
        <w:t>月</w:t>
      </w:r>
      <w:r>
        <w:rPr>
          <w:spacing w:val="-3"/>
          <w:sz w:val="24"/>
          <w:szCs w:val="24"/>
          <w:u w:val="single" w:color="auto"/>
        </w:rPr>
        <w:t xml:space="preserve">   </w:t>
      </w:r>
      <w:r>
        <w:rPr>
          <w:spacing w:val="-35"/>
          <w:sz w:val="24"/>
          <w:szCs w:val="24"/>
        </w:rPr>
        <w:t xml:space="preserve"> </w:t>
      </w:r>
      <w:r>
        <w:rPr>
          <w:spacing w:val="-3"/>
          <w:sz w:val="24"/>
          <w:szCs w:val="24"/>
        </w:rPr>
        <w:t>日，</w:t>
      </w:r>
      <w:r>
        <w:rPr>
          <w:spacing w:val="-4"/>
          <w:sz w:val="24"/>
          <w:szCs w:val="24"/>
        </w:rPr>
        <w:t>完成日期：</w:t>
      </w:r>
      <w:r>
        <w:rPr>
          <w:spacing w:val="-4"/>
          <w:sz w:val="24"/>
          <w:szCs w:val="24"/>
          <w:u w:val="single" w:color="auto"/>
        </w:rPr>
        <w:t xml:space="preserve">    </w:t>
      </w:r>
      <w:r>
        <w:rPr>
          <w:spacing w:val="-66"/>
          <w:sz w:val="24"/>
          <w:szCs w:val="24"/>
        </w:rPr>
        <w:t xml:space="preserve"> </w:t>
      </w:r>
      <w:r>
        <w:rPr>
          <w:spacing w:val="-4"/>
          <w:sz w:val="24"/>
          <w:szCs w:val="24"/>
        </w:rPr>
        <w:t>年</w:t>
      </w:r>
      <w:r>
        <w:rPr>
          <w:spacing w:val="-4"/>
          <w:sz w:val="24"/>
          <w:szCs w:val="24"/>
          <w:u w:val="single" w:color="auto"/>
        </w:rPr>
        <w:t xml:space="preserve">   </w:t>
      </w:r>
      <w:r>
        <w:rPr>
          <w:spacing w:val="-62"/>
          <w:sz w:val="24"/>
          <w:szCs w:val="24"/>
        </w:rPr>
        <w:t xml:space="preserve"> </w:t>
      </w:r>
      <w:r>
        <w:rPr>
          <w:spacing w:val="-4"/>
          <w:sz w:val="24"/>
          <w:szCs w:val="24"/>
        </w:rPr>
        <w:t>月</w:t>
      </w:r>
      <w:r>
        <w:rPr>
          <w:spacing w:val="-4"/>
          <w:sz w:val="24"/>
          <w:szCs w:val="24"/>
          <w:u w:val="single" w:color="auto"/>
        </w:rPr>
        <w:t xml:space="preserve">   </w:t>
      </w:r>
      <w:r>
        <w:rPr>
          <w:spacing w:val="-35"/>
          <w:sz w:val="24"/>
          <w:szCs w:val="24"/>
        </w:rPr>
        <w:t xml:space="preserve"> </w:t>
      </w:r>
      <w:r>
        <w:rPr>
          <w:spacing w:val="-4"/>
          <w:sz w:val="24"/>
          <w:szCs w:val="24"/>
        </w:rPr>
        <w:t>日。</w:t>
      </w:r>
    </w:p>
    <w:p w14:paraId="08C7D1B5">
      <w:pPr>
        <w:pStyle w:val="2"/>
        <w:spacing w:before="304" w:line="183" w:lineRule="auto"/>
        <w:ind w:left="515"/>
        <w:rPr>
          <w:sz w:val="24"/>
          <w:szCs w:val="24"/>
        </w:rPr>
      </w:pPr>
      <w:r>
        <w:rPr>
          <w:spacing w:val="-3"/>
          <w:sz w:val="24"/>
          <w:szCs w:val="24"/>
        </w:rPr>
        <w:t>（2）履约地点：</w:t>
      </w:r>
      <w:r>
        <w:rPr>
          <w:spacing w:val="-3"/>
          <w:sz w:val="24"/>
          <w:szCs w:val="24"/>
          <w:u w:val="single" w:color="auto"/>
        </w:rPr>
        <w:t xml:space="preserve">                              </w:t>
      </w:r>
    </w:p>
    <w:p w14:paraId="73261921">
      <w:pPr>
        <w:pStyle w:val="2"/>
        <w:spacing w:before="303" w:line="360" w:lineRule="auto"/>
        <w:ind w:left="1" w:right="140" w:firstLine="744"/>
        <w:jc w:val="both"/>
        <w:rPr>
          <w:sz w:val="24"/>
          <w:szCs w:val="24"/>
        </w:rPr>
      </w:pPr>
      <w:r>
        <w:rPr>
          <w:spacing w:val="-1"/>
          <w:sz w:val="24"/>
          <w:szCs w:val="24"/>
        </w:rPr>
        <w:t>甲方对交货地点有变更的，可以在送货前   日内通知乙方，乙方应当按照甲方最后一</w:t>
      </w:r>
      <w:r>
        <w:rPr>
          <w:spacing w:val="11"/>
          <w:sz w:val="24"/>
          <w:szCs w:val="24"/>
        </w:rPr>
        <w:t xml:space="preserve"> </w:t>
      </w:r>
      <w:r>
        <w:rPr>
          <w:sz w:val="24"/>
          <w:szCs w:val="24"/>
        </w:rPr>
        <w:t>次通知的地点完成交货。非甲方原因导致乙方错送地点，由乙方承担逾期交货的责</w:t>
      </w:r>
      <w:r>
        <w:rPr>
          <w:spacing w:val="-1"/>
          <w:sz w:val="24"/>
          <w:szCs w:val="24"/>
        </w:rPr>
        <w:t>任及一切</w:t>
      </w:r>
      <w:r>
        <w:rPr>
          <w:sz w:val="24"/>
          <w:szCs w:val="24"/>
        </w:rPr>
        <w:t xml:space="preserve"> </w:t>
      </w:r>
      <w:r>
        <w:rPr>
          <w:spacing w:val="-11"/>
          <w:sz w:val="24"/>
          <w:szCs w:val="24"/>
        </w:rPr>
        <w:t>损失。</w:t>
      </w:r>
    </w:p>
    <w:p w14:paraId="163D21DA">
      <w:pPr>
        <w:pStyle w:val="2"/>
        <w:spacing w:before="2" w:line="359" w:lineRule="auto"/>
        <w:ind w:left="15" w:right="140" w:firstLine="706"/>
        <w:rPr>
          <w:sz w:val="24"/>
          <w:szCs w:val="24"/>
        </w:rPr>
      </w:pPr>
      <w:r>
        <w:rPr>
          <w:sz w:val="24"/>
          <w:szCs w:val="24"/>
        </w:rPr>
        <w:t>合同所涉产品或材料毁损、灭失的风险在实际交付甲方，经甲方初步验收</w:t>
      </w:r>
      <w:r>
        <w:rPr>
          <w:spacing w:val="-1"/>
          <w:sz w:val="24"/>
          <w:szCs w:val="24"/>
        </w:rPr>
        <w:t>合格之前由</w:t>
      </w:r>
      <w:r>
        <w:rPr>
          <w:sz w:val="24"/>
          <w:szCs w:val="24"/>
        </w:rPr>
        <w:t xml:space="preserve"> </w:t>
      </w:r>
      <w:r>
        <w:rPr>
          <w:spacing w:val="-10"/>
          <w:sz w:val="24"/>
          <w:szCs w:val="24"/>
        </w:rPr>
        <w:t>乙方承担。</w:t>
      </w:r>
    </w:p>
    <w:p w14:paraId="0B518B43">
      <w:pPr>
        <w:pStyle w:val="2"/>
        <w:spacing w:before="2" w:line="358" w:lineRule="auto"/>
        <w:ind w:right="99" w:firstLine="735"/>
        <w:jc w:val="both"/>
        <w:rPr>
          <w:sz w:val="24"/>
          <w:szCs w:val="24"/>
        </w:rPr>
      </w:pPr>
      <w:r>
        <w:rPr>
          <w:sz w:val="24"/>
          <w:szCs w:val="24"/>
        </w:rPr>
        <w:t>乙方应在产品装运后24小时内以传真或邮件</w:t>
      </w:r>
      <w:r>
        <w:rPr>
          <w:spacing w:val="-1"/>
          <w:sz w:val="24"/>
          <w:szCs w:val="24"/>
        </w:rPr>
        <w:t>等可即时通讯的书面形式将合同号、产品</w:t>
      </w:r>
      <w:r>
        <w:rPr>
          <w:sz w:val="24"/>
          <w:szCs w:val="24"/>
        </w:rPr>
        <w:t xml:space="preserve"> 名称、规格、数量、发票金额、运输工具及启运时间通知甲方负责人（加盖乙方公</w:t>
      </w:r>
      <w:r>
        <w:rPr>
          <w:spacing w:val="-1"/>
          <w:sz w:val="24"/>
          <w:szCs w:val="24"/>
        </w:rPr>
        <w:t>章</w:t>
      </w:r>
      <w:r>
        <w:rPr>
          <w:sz w:val="24"/>
          <w:szCs w:val="24"/>
        </w:rPr>
        <w:t>），</w:t>
      </w:r>
      <w:r>
        <w:rPr>
          <w:spacing w:val="-1"/>
          <w:sz w:val="24"/>
          <w:szCs w:val="24"/>
        </w:rPr>
        <w:t>并</w:t>
      </w:r>
      <w:r>
        <w:rPr>
          <w:sz w:val="24"/>
          <w:szCs w:val="24"/>
        </w:rPr>
        <w:t xml:space="preserve"> 将与该产品有关的技术资料应随同货物一并交付，如未一并提供则视为乙方未完全履行</w:t>
      </w:r>
      <w:r>
        <w:rPr>
          <w:spacing w:val="-1"/>
          <w:sz w:val="24"/>
          <w:szCs w:val="24"/>
        </w:rPr>
        <w:t>基于</w:t>
      </w:r>
      <w:r>
        <w:rPr>
          <w:sz w:val="24"/>
          <w:szCs w:val="24"/>
        </w:rPr>
        <w:t xml:space="preserve"> </w:t>
      </w:r>
      <w:r>
        <w:rPr>
          <w:spacing w:val="-1"/>
          <w:sz w:val="24"/>
          <w:szCs w:val="24"/>
        </w:rPr>
        <w:t>本合同项下义务，甲方有权延期付款直至乙方提供，</w:t>
      </w:r>
      <w:r>
        <w:rPr>
          <w:spacing w:val="-2"/>
          <w:sz w:val="24"/>
          <w:szCs w:val="24"/>
        </w:rPr>
        <w:t>甲方不因此承担任何责任。</w:t>
      </w:r>
    </w:p>
    <w:p w14:paraId="6A385CD9">
      <w:pPr>
        <w:pStyle w:val="2"/>
        <w:spacing w:before="1" w:line="195" w:lineRule="auto"/>
        <w:ind w:left="515"/>
        <w:rPr>
          <w:sz w:val="24"/>
          <w:szCs w:val="24"/>
        </w:rPr>
      </w:pPr>
      <w:r>
        <w:rPr>
          <w:spacing w:val="-2"/>
          <w:sz w:val="24"/>
          <w:szCs w:val="24"/>
        </w:rPr>
        <w:t>（3）履约担保：是否收取履约保证金：</w:t>
      </w:r>
      <w:r>
        <w:rPr>
          <w:spacing w:val="-51"/>
          <w:sz w:val="24"/>
          <w:szCs w:val="24"/>
        </w:rPr>
        <w:t xml:space="preserve"> </w:t>
      </w:r>
      <w:r>
        <w:rPr>
          <w:rFonts w:ascii="Wingdings" w:hAnsi="Wingdings" w:eastAsia="Wingdings" w:cs="Wingdings"/>
          <w:spacing w:val="-2"/>
          <w:sz w:val="24"/>
          <w:szCs w:val="24"/>
        </w:rPr>
        <w:t>o</w:t>
      </w:r>
      <w:r>
        <w:rPr>
          <w:spacing w:val="-2"/>
          <w:sz w:val="24"/>
          <w:szCs w:val="24"/>
        </w:rPr>
        <w:t>是</w:t>
      </w:r>
      <w:r>
        <w:rPr>
          <w:spacing w:val="-3"/>
          <w:sz w:val="24"/>
          <w:szCs w:val="24"/>
        </w:rPr>
        <w:t xml:space="preserve">    </w:t>
      </w:r>
      <w:r>
        <w:rPr>
          <w:rFonts w:ascii="Wingdings" w:hAnsi="Wingdings" w:eastAsia="Wingdings" w:cs="Wingdings"/>
          <w:spacing w:val="-3"/>
          <w:sz w:val="24"/>
          <w:szCs w:val="24"/>
        </w:rPr>
        <w:t>o</w:t>
      </w:r>
      <w:r>
        <w:rPr>
          <w:spacing w:val="-3"/>
          <w:sz w:val="24"/>
          <w:szCs w:val="24"/>
        </w:rPr>
        <w:t>否</w:t>
      </w:r>
    </w:p>
    <w:p w14:paraId="43B6F768">
      <w:pPr>
        <w:pStyle w:val="2"/>
        <w:spacing w:before="294" w:line="183" w:lineRule="auto"/>
        <w:ind w:left="771"/>
        <w:rPr>
          <w:sz w:val="24"/>
          <w:szCs w:val="24"/>
        </w:rPr>
      </w:pPr>
      <w:r>
        <w:rPr>
          <w:spacing w:val="-1"/>
          <w:sz w:val="24"/>
          <w:szCs w:val="24"/>
        </w:rPr>
        <w:t>收取履约保证金形式：</w:t>
      </w:r>
      <w:r>
        <w:rPr>
          <w:sz w:val="24"/>
          <w:szCs w:val="24"/>
          <w:u w:val="single" w:color="auto"/>
        </w:rPr>
        <w:t xml:space="preserve">                             </w:t>
      </w:r>
    </w:p>
    <w:p w14:paraId="413CF642">
      <w:pPr>
        <w:pStyle w:val="2"/>
        <w:spacing w:before="303" w:line="183" w:lineRule="auto"/>
        <w:ind w:left="771"/>
        <w:rPr>
          <w:sz w:val="24"/>
          <w:szCs w:val="24"/>
        </w:rPr>
      </w:pPr>
      <w:r>
        <w:rPr>
          <w:spacing w:val="-1"/>
          <w:sz w:val="24"/>
          <w:szCs w:val="24"/>
        </w:rPr>
        <w:t>收取履约保证金金额：</w:t>
      </w:r>
      <w:r>
        <w:rPr>
          <w:sz w:val="24"/>
          <w:szCs w:val="24"/>
          <w:u w:val="single" w:color="auto"/>
        </w:rPr>
        <w:t xml:space="preserve">                             </w:t>
      </w:r>
    </w:p>
    <w:p w14:paraId="7D4A994C">
      <w:pPr>
        <w:pStyle w:val="2"/>
        <w:spacing w:before="304" w:line="183" w:lineRule="auto"/>
        <w:ind w:left="768"/>
        <w:rPr>
          <w:sz w:val="24"/>
          <w:szCs w:val="24"/>
        </w:rPr>
      </w:pPr>
      <w:r>
        <w:rPr>
          <w:spacing w:val="-1"/>
          <w:sz w:val="24"/>
          <w:szCs w:val="24"/>
        </w:rPr>
        <w:t>履约担保期限：</w:t>
      </w:r>
      <w:r>
        <w:rPr>
          <w:sz w:val="24"/>
          <w:szCs w:val="24"/>
          <w:u w:val="single" w:color="auto"/>
        </w:rPr>
        <w:t xml:space="preserve">                                  </w:t>
      </w:r>
    </w:p>
    <w:p w14:paraId="3A0C6E5A">
      <w:pPr>
        <w:spacing w:line="183" w:lineRule="auto"/>
        <w:rPr>
          <w:sz w:val="24"/>
          <w:szCs w:val="24"/>
        </w:rPr>
        <w:sectPr>
          <w:footerReference r:id="rId73" w:type="default"/>
          <w:pgSz w:w="11907" w:h="16840"/>
          <w:pgMar w:top="400" w:right="1086" w:bottom="1050" w:left="1080" w:header="0" w:footer="836" w:gutter="0"/>
          <w:cols w:space="720" w:num="1"/>
        </w:sectPr>
      </w:pPr>
    </w:p>
    <w:p w14:paraId="731884B0">
      <w:pPr>
        <w:spacing w:line="244" w:lineRule="auto"/>
        <w:rPr>
          <w:rFonts w:ascii="Arial"/>
          <w:sz w:val="21"/>
        </w:rPr>
      </w:pPr>
    </w:p>
    <w:p w14:paraId="4E801BBA">
      <w:pPr>
        <w:spacing w:line="244" w:lineRule="auto"/>
        <w:rPr>
          <w:rFonts w:ascii="Arial"/>
          <w:sz w:val="21"/>
        </w:rPr>
      </w:pPr>
    </w:p>
    <w:p w14:paraId="5B79696F">
      <w:pPr>
        <w:spacing w:line="245" w:lineRule="auto"/>
        <w:rPr>
          <w:rFonts w:ascii="Arial"/>
          <w:sz w:val="21"/>
        </w:rPr>
      </w:pPr>
    </w:p>
    <w:p w14:paraId="278A229D">
      <w:pPr>
        <w:pStyle w:val="2"/>
        <w:spacing w:before="103" w:line="183" w:lineRule="auto"/>
        <w:ind w:left="513"/>
        <w:rPr>
          <w:sz w:val="24"/>
          <w:szCs w:val="24"/>
        </w:rPr>
      </w:pPr>
      <w:r>
        <w:rPr>
          <w:spacing w:val="-1"/>
          <w:sz w:val="24"/>
          <w:szCs w:val="24"/>
        </w:rPr>
        <w:t>（4）分期履行要求：</w:t>
      </w:r>
      <w:r>
        <w:rPr>
          <w:spacing w:val="-1"/>
          <w:sz w:val="24"/>
          <w:szCs w:val="24"/>
          <w:u w:val="single" w:color="auto"/>
        </w:rPr>
        <w:t xml:space="preserve">               </w:t>
      </w:r>
      <w:r>
        <w:rPr>
          <w:spacing w:val="-2"/>
          <w:sz w:val="24"/>
          <w:szCs w:val="24"/>
          <w:u w:val="single" w:color="auto"/>
        </w:rPr>
        <w:t xml:space="preserve">                                          </w:t>
      </w:r>
    </w:p>
    <w:p w14:paraId="1A637C26">
      <w:pPr>
        <w:pStyle w:val="2"/>
        <w:spacing w:before="303" w:line="183" w:lineRule="auto"/>
        <w:ind w:left="513"/>
        <w:rPr>
          <w:sz w:val="24"/>
          <w:szCs w:val="24"/>
        </w:rPr>
      </w:pPr>
      <w:r>
        <w:rPr>
          <w:spacing w:val="-2"/>
          <w:sz w:val="24"/>
          <w:szCs w:val="24"/>
        </w:rPr>
        <w:t>（5）风险处置措施和替代方案：</w:t>
      </w:r>
      <w:r>
        <w:rPr>
          <w:spacing w:val="-2"/>
          <w:sz w:val="24"/>
          <w:szCs w:val="24"/>
          <w:u w:val="single" w:color="auto"/>
        </w:rPr>
        <w:t xml:space="preserve">                                               </w:t>
      </w:r>
    </w:p>
    <w:p w14:paraId="2FDE0FF5">
      <w:pPr>
        <w:pStyle w:val="2"/>
        <w:spacing w:before="301" w:line="316" w:lineRule="auto"/>
        <w:ind w:right="47" w:firstLine="513"/>
        <w:rPr>
          <w:sz w:val="24"/>
          <w:szCs w:val="24"/>
        </w:rPr>
      </w:pPr>
      <w:r>
        <w:rPr>
          <w:spacing w:val="-1"/>
          <w:sz w:val="24"/>
          <w:szCs w:val="24"/>
        </w:rPr>
        <w:t>（6）该履约保证金在乙方履行完毕基于本合同项下所有义务后15日内无息返还（采用</w:t>
      </w:r>
      <w:r>
        <w:rPr>
          <w:sz w:val="24"/>
          <w:szCs w:val="24"/>
        </w:rPr>
        <w:t xml:space="preserve">  保函形式的退还保函原件）。但，在甲方完成最终验收合格之前，乙方未履行本合</w:t>
      </w:r>
      <w:r>
        <w:rPr>
          <w:spacing w:val="-1"/>
          <w:sz w:val="24"/>
          <w:szCs w:val="24"/>
        </w:rPr>
        <w:t>同项下约</w:t>
      </w:r>
      <w:r>
        <w:rPr>
          <w:sz w:val="24"/>
          <w:szCs w:val="24"/>
        </w:rPr>
        <w:t xml:space="preserve"> 定的责任和义务所需承担的违约金、赔偿金及其他费用，甲方有权直接从该履约保</w:t>
      </w:r>
      <w:r>
        <w:rPr>
          <w:spacing w:val="-1"/>
          <w:sz w:val="24"/>
          <w:szCs w:val="24"/>
        </w:rPr>
        <w:t>证金中扣</w:t>
      </w:r>
      <w:r>
        <w:rPr>
          <w:sz w:val="24"/>
          <w:szCs w:val="24"/>
        </w:rPr>
        <w:t xml:space="preserve"> 除，当该履约保证金不足以扣除的，甲方有权从任何一笔需向乙方支付的货款中扣</w:t>
      </w:r>
      <w:r>
        <w:rPr>
          <w:spacing w:val="-1"/>
          <w:sz w:val="24"/>
          <w:szCs w:val="24"/>
        </w:rPr>
        <w:t>除；当该</w:t>
      </w:r>
    </w:p>
    <w:p w14:paraId="3C5AFA98">
      <w:pPr>
        <w:pStyle w:val="2"/>
        <w:spacing w:before="303" w:line="183" w:lineRule="auto"/>
        <w:ind w:left="2"/>
        <w:rPr>
          <w:sz w:val="24"/>
          <w:szCs w:val="24"/>
        </w:rPr>
      </w:pPr>
      <w:r>
        <w:rPr>
          <w:spacing w:val="-2"/>
          <w:sz w:val="24"/>
          <w:szCs w:val="24"/>
        </w:rPr>
        <w:t>履约保证金有剩余的，则由甲方退还剩余的履约保证金。</w:t>
      </w:r>
    </w:p>
    <w:p w14:paraId="12D4CA21">
      <w:pPr>
        <w:pStyle w:val="2"/>
        <w:spacing w:before="253" w:line="230" w:lineRule="auto"/>
        <w:ind w:left="421"/>
        <w:rPr>
          <w:sz w:val="24"/>
          <w:szCs w:val="24"/>
        </w:rPr>
      </w:pPr>
      <w:r>
        <w:rPr>
          <w:b/>
          <w:bCs/>
          <w:spacing w:val="-1"/>
          <w:sz w:val="24"/>
          <w:szCs w:val="24"/>
        </w:rPr>
        <w:t>4. 合同验收</w:t>
      </w:r>
    </w:p>
    <w:p w14:paraId="6A33F7DB">
      <w:pPr>
        <w:pStyle w:val="2"/>
        <w:spacing w:before="260" w:line="275" w:lineRule="auto"/>
        <w:ind w:left="637" w:right="3727" w:hanging="124"/>
        <w:rPr>
          <w:sz w:val="24"/>
          <w:szCs w:val="24"/>
        </w:rPr>
      </w:pPr>
      <w:r>
        <w:rPr>
          <w:spacing w:val="-4"/>
          <w:sz w:val="24"/>
          <w:szCs w:val="24"/>
        </w:rPr>
        <w:t>（1）验收组织方式：</w:t>
      </w:r>
      <w:r>
        <w:rPr>
          <w:spacing w:val="-37"/>
          <w:sz w:val="24"/>
          <w:szCs w:val="24"/>
        </w:rPr>
        <w:t xml:space="preserve"> </w:t>
      </w:r>
      <w:r>
        <w:rPr>
          <w:rFonts w:ascii="Wingdings" w:hAnsi="Wingdings" w:eastAsia="Wingdings" w:cs="Wingdings"/>
          <w:spacing w:val="-4"/>
          <w:sz w:val="24"/>
          <w:szCs w:val="24"/>
        </w:rPr>
        <w:t>o</w:t>
      </w:r>
      <w:r>
        <w:rPr>
          <w:spacing w:val="-4"/>
          <w:sz w:val="24"/>
          <w:szCs w:val="24"/>
        </w:rPr>
        <w:t>自行组织</w:t>
      </w:r>
      <w:r>
        <w:rPr>
          <w:spacing w:val="20"/>
          <w:sz w:val="24"/>
          <w:szCs w:val="24"/>
        </w:rPr>
        <w:t xml:space="preserve"> </w:t>
      </w:r>
      <w:r>
        <w:rPr>
          <w:rFonts w:ascii="Wingdings" w:hAnsi="Wingdings" w:eastAsia="Wingdings" w:cs="Wingdings"/>
          <w:spacing w:val="-4"/>
          <w:sz w:val="24"/>
          <w:szCs w:val="24"/>
        </w:rPr>
        <w:t>o</w:t>
      </w:r>
      <w:r>
        <w:rPr>
          <w:spacing w:val="-4"/>
          <w:sz w:val="24"/>
          <w:szCs w:val="24"/>
        </w:rPr>
        <w:t>委托第三方组织</w:t>
      </w:r>
      <w:r>
        <w:rPr>
          <w:sz w:val="24"/>
          <w:szCs w:val="24"/>
        </w:rPr>
        <w:t xml:space="preserve"> </w:t>
      </w:r>
      <w:r>
        <w:rPr>
          <w:spacing w:val="-1"/>
          <w:sz w:val="24"/>
          <w:szCs w:val="24"/>
        </w:rPr>
        <w:t>验收主体：</w:t>
      </w:r>
      <w:r>
        <w:rPr>
          <w:sz w:val="24"/>
          <w:szCs w:val="24"/>
          <w:u w:val="single" w:color="auto"/>
        </w:rPr>
        <w:t xml:space="preserve">                  </w:t>
      </w:r>
    </w:p>
    <w:p w14:paraId="6BC94065">
      <w:pPr>
        <w:pStyle w:val="2"/>
        <w:spacing w:before="293" w:line="199" w:lineRule="auto"/>
        <w:ind w:left="567"/>
        <w:rPr>
          <w:sz w:val="24"/>
          <w:szCs w:val="24"/>
        </w:rPr>
      </w:pPr>
      <w:r>
        <w:rPr>
          <w:spacing w:val="-1"/>
          <w:sz w:val="24"/>
          <w:szCs w:val="24"/>
        </w:rPr>
        <w:t>是否邀请本项目的其他供应商参加验收：</w:t>
      </w:r>
      <w:r>
        <w:rPr>
          <w:spacing w:val="-50"/>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2B55404E">
      <w:pPr>
        <w:pStyle w:val="2"/>
        <w:spacing w:before="275" w:line="200" w:lineRule="auto"/>
        <w:ind w:left="959"/>
        <w:rPr>
          <w:sz w:val="24"/>
          <w:szCs w:val="24"/>
        </w:rPr>
      </w:pPr>
      <w:r>
        <w:rPr>
          <w:spacing w:val="-2"/>
          <w:sz w:val="24"/>
          <w:szCs w:val="24"/>
        </w:rPr>
        <w:t>是否邀请专家参加验收：</w:t>
      </w:r>
      <w:r>
        <w:rPr>
          <w:spacing w:val="-40"/>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102F275A">
      <w:pPr>
        <w:pStyle w:val="2"/>
        <w:spacing w:before="274" w:line="200" w:lineRule="auto"/>
        <w:ind w:left="959"/>
        <w:rPr>
          <w:sz w:val="24"/>
          <w:szCs w:val="24"/>
        </w:rPr>
      </w:pPr>
      <w:r>
        <w:rPr>
          <w:spacing w:val="-2"/>
          <w:sz w:val="24"/>
          <w:szCs w:val="24"/>
        </w:rPr>
        <w:t>是否邀请服务对象参加验收：</w:t>
      </w:r>
      <w:r>
        <w:rPr>
          <w:spacing w:val="-36"/>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60252543">
      <w:pPr>
        <w:pStyle w:val="2"/>
        <w:spacing w:before="275" w:line="200" w:lineRule="auto"/>
        <w:ind w:left="959"/>
        <w:rPr>
          <w:sz w:val="24"/>
          <w:szCs w:val="24"/>
        </w:rPr>
      </w:pPr>
      <w:r>
        <w:rPr>
          <w:spacing w:val="-1"/>
          <w:sz w:val="24"/>
          <w:szCs w:val="24"/>
        </w:rPr>
        <w:t>是否邀请第三方检测机构参加验收：</w:t>
      </w:r>
      <w:r>
        <w:rPr>
          <w:spacing w:val="-51"/>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09B48D80">
      <w:pPr>
        <w:pStyle w:val="2"/>
        <w:spacing w:before="274" w:line="200" w:lineRule="auto"/>
        <w:ind w:left="959"/>
        <w:rPr>
          <w:sz w:val="24"/>
          <w:szCs w:val="24"/>
        </w:rPr>
      </w:pPr>
      <w:r>
        <w:rPr>
          <w:spacing w:val="-2"/>
          <w:sz w:val="24"/>
          <w:szCs w:val="24"/>
        </w:rPr>
        <w:t>是否进行抽查检测：</w:t>
      </w:r>
      <w:r>
        <w:rPr>
          <w:spacing w:val="-40"/>
          <w:sz w:val="24"/>
          <w:szCs w:val="24"/>
        </w:rPr>
        <w:t xml:space="preserve"> </w:t>
      </w:r>
      <w:r>
        <w:rPr>
          <w:rFonts w:ascii="Wingdings" w:hAnsi="Wingdings" w:eastAsia="Wingdings" w:cs="Wingdings"/>
          <w:spacing w:val="-2"/>
          <w:sz w:val="24"/>
          <w:szCs w:val="24"/>
        </w:rPr>
        <w:t>o</w:t>
      </w:r>
      <w:r>
        <w:rPr>
          <w:spacing w:val="-2"/>
          <w:sz w:val="24"/>
          <w:szCs w:val="24"/>
        </w:rPr>
        <w:t>是，抽查比例：</w:t>
      </w:r>
      <w:r>
        <w:rPr>
          <w:spacing w:val="-2"/>
          <w:sz w:val="24"/>
          <w:szCs w:val="24"/>
          <w:u w:val="single" w:color="auto"/>
        </w:rPr>
        <w:t xml:space="preserve">        </w:t>
      </w:r>
      <w:r>
        <w:rPr>
          <w:spacing w:val="20"/>
          <w:sz w:val="24"/>
          <w:szCs w:val="24"/>
        </w:rPr>
        <w:t xml:space="preserve"> </w:t>
      </w:r>
      <w:r>
        <w:rPr>
          <w:rFonts w:ascii="Wingdings" w:hAnsi="Wingdings" w:eastAsia="Wingdings" w:cs="Wingdings"/>
          <w:spacing w:val="-2"/>
          <w:sz w:val="24"/>
          <w:szCs w:val="24"/>
        </w:rPr>
        <w:t>o</w:t>
      </w:r>
      <w:r>
        <w:rPr>
          <w:spacing w:val="-2"/>
          <w:sz w:val="24"/>
          <w:szCs w:val="24"/>
        </w:rPr>
        <w:t>否</w:t>
      </w:r>
    </w:p>
    <w:p w14:paraId="28F2255F">
      <w:pPr>
        <w:pStyle w:val="2"/>
        <w:spacing w:before="276" w:line="363" w:lineRule="auto"/>
        <w:ind w:left="2397" w:right="1033" w:hanging="1438"/>
        <w:rPr>
          <w:sz w:val="24"/>
          <w:szCs w:val="24"/>
        </w:rPr>
      </w:pPr>
      <w:r>
        <w:rPr>
          <w:spacing w:val="-1"/>
          <w:sz w:val="24"/>
          <w:szCs w:val="24"/>
        </w:rPr>
        <w:t>是否存在破坏性检测：</w:t>
      </w:r>
      <w:r>
        <w:rPr>
          <w:spacing w:val="-50"/>
          <w:sz w:val="24"/>
          <w:szCs w:val="24"/>
        </w:rPr>
        <w:t xml:space="preserve"> </w:t>
      </w:r>
      <w:r>
        <w:rPr>
          <w:rFonts w:ascii="Wingdings" w:hAnsi="Wingdings" w:eastAsia="Wingdings" w:cs="Wingdings"/>
          <w:spacing w:val="-1"/>
          <w:sz w:val="24"/>
          <w:szCs w:val="24"/>
        </w:rPr>
        <w:t>o</w:t>
      </w:r>
      <w:r>
        <w:rPr>
          <w:spacing w:val="-1"/>
          <w:sz w:val="24"/>
          <w:szCs w:val="24"/>
        </w:rPr>
        <w:t>是</w:t>
      </w:r>
      <w:r>
        <w:rPr>
          <w:spacing w:val="3"/>
          <w:sz w:val="24"/>
          <w:szCs w:val="24"/>
        </w:rPr>
        <w:t>，</w:t>
      </w:r>
      <w:r>
        <w:rPr>
          <w:spacing w:val="3"/>
          <w:sz w:val="24"/>
          <w:szCs w:val="24"/>
          <w:u w:val="single" w:color="auto"/>
        </w:rPr>
        <w:t>（</w:t>
      </w:r>
      <w:r>
        <w:rPr>
          <w:spacing w:val="-1"/>
          <w:sz w:val="24"/>
          <w:szCs w:val="24"/>
          <w:u w:val="single" w:color="auto"/>
        </w:rPr>
        <w:t>应明确对被破坏的检测产品的处理方式）</w:t>
      </w:r>
      <w:r>
        <w:rPr>
          <w:sz w:val="24"/>
          <w:szCs w:val="24"/>
        </w:rPr>
        <w:t xml:space="preserve"> </w:t>
      </w:r>
      <w:r>
        <w:rPr>
          <w:rFonts w:ascii="Wingdings" w:hAnsi="Wingdings" w:eastAsia="Wingdings" w:cs="Wingdings"/>
          <w:spacing w:val="-11"/>
          <w:sz w:val="24"/>
          <w:szCs w:val="24"/>
        </w:rPr>
        <w:t>o</w:t>
      </w:r>
      <w:r>
        <w:rPr>
          <w:spacing w:val="-11"/>
          <w:sz w:val="24"/>
          <w:szCs w:val="24"/>
        </w:rPr>
        <w:t>否</w:t>
      </w:r>
    </w:p>
    <w:p w14:paraId="755708F7">
      <w:pPr>
        <w:pStyle w:val="2"/>
        <w:spacing w:line="183" w:lineRule="auto"/>
        <w:ind w:left="958"/>
        <w:rPr>
          <w:sz w:val="24"/>
          <w:szCs w:val="24"/>
        </w:rPr>
      </w:pPr>
      <w:r>
        <w:rPr>
          <w:spacing w:val="-1"/>
          <w:sz w:val="24"/>
          <w:szCs w:val="24"/>
        </w:rPr>
        <w:t>验收组织的其他事项：</w:t>
      </w:r>
      <w:r>
        <w:rPr>
          <w:sz w:val="24"/>
          <w:szCs w:val="24"/>
          <w:u w:val="single" w:color="auto"/>
        </w:rPr>
        <w:t xml:space="preserve">                </w:t>
      </w:r>
    </w:p>
    <w:p w14:paraId="614B4F75">
      <w:pPr>
        <w:pStyle w:val="2"/>
        <w:spacing w:before="303" w:line="183" w:lineRule="auto"/>
        <w:ind w:left="513"/>
        <w:rPr>
          <w:sz w:val="24"/>
          <w:szCs w:val="24"/>
        </w:rPr>
      </w:pPr>
      <w:r>
        <w:rPr>
          <w:spacing w:val="-1"/>
          <w:sz w:val="24"/>
          <w:szCs w:val="24"/>
        </w:rPr>
        <w:t>（2）履约验收时间</w:t>
      </w:r>
      <w:r>
        <w:rPr>
          <w:sz w:val="24"/>
          <w:szCs w:val="24"/>
        </w:rPr>
        <w:t>：</w:t>
      </w:r>
      <w:r>
        <w:rPr>
          <w:sz w:val="24"/>
          <w:szCs w:val="24"/>
          <w:u w:val="single" w:color="auto"/>
        </w:rPr>
        <w:t>（</w:t>
      </w:r>
      <w:r>
        <w:rPr>
          <w:spacing w:val="-1"/>
          <w:sz w:val="24"/>
          <w:szCs w:val="24"/>
          <w:u w:val="single" w:color="auto"/>
        </w:rPr>
        <w:t>计划于何时验收/供应商提出验收申请之日起   日内组织验收）</w:t>
      </w:r>
      <w:r>
        <w:rPr>
          <w:sz w:val="24"/>
          <w:szCs w:val="24"/>
          <w:u w:val="single" w:color="auto"/>
        </w:rPr>
        <w:t xml:space="preserve">  </w:t>
      </w:r>
    </w:p>
    <w:p w14:paraId="67A67283">
      <w:pPr>
        <w:pStyle w:val="2"/>
        <w:spacing w:before="291" w:line="196" w:lineRule="auto"/>
        <w:ind w:left="513"/>
        <w:rPr>
          <w:sz w:val="24"/>
          <w:szCs w:val="24"/>
        </w:rPr>
      </w:pPr>
      <w:r>
        <w:rPr>
          <w:spacing w:val="-4"/>
          <w:sz w:val="24"/>
          <w:szCs w:val="24"/>
        </w:rPr>
        <w:t>（3）履约验收方式：</w:t>
      </w:r>
      <w:r>
        <w:rPr>
          <w:spacing w:val="-45"/>
          <w:sz w:val="24"/>
          <w:szCs w:val="24"/>
        </w:rPr>
        <w:t xml:space="preserve"> </w:t>
      </w:r>
      <w:r>
        <w:rPr>
          <w:rFonts w:ascii="Wingdings" w:hAnsi="Wingdings" w:eastAsia="Wingdings" w:cs="Wingdings"/>
          <w:spacing w:val="-4"/>
          <w:sz w:val="24"/>
          <w:szCs w:val="24"/>
        </w:rPr>
        <w:t>o</w:t>
      </w:r>
      <w:r>
        <w:rPr>
          <w:spacing w:val="-4"/>
          <w:sz w:val="24"/>
          <w:szCs w:val="24"/>
        </w:rPr>
        <w:t>一次性验收</w:t>
      </w:r>
    </w:p>
    <w:p w14:paraId="3C1BEB48">
      <w:pPr>
        <w:pStyle w:val="2"/>
        <w:spacing w:before="281" w:line="196" w:lineRule="auto"/>
        <w:ind w:left="1650"/>
        <w:rPr>
          <w:sz w:val="24"/>
          <w:szCs w:val="24"/>
        </w:rPr>
      </w:pPr>
      <w:r>
        <w:rPr>
          <w:rFonts w:ascii="Wingdings" w:hAnsi="Wingdings" w:eastAsia="Wingdings" w:cs="Wingdings"/>
          <w:spacing w:val="-2"/>
          <w:sz w:val="24"/>
          <w:szCs w:val="24"/>
        </w:rPr>
        <w:t>o</w:t>
      </w:r>
      <w:r>
        <w:rPr>
          <w:spacing w:val="-2"/>
          <w:sz w:val="24"/>
          <w:szCs w:val="24"/>
        </w:rPr>
        <w:t>分期/分项验收：</w:t>
      </w:r>
      <w:r>
        <w:rPr>
          <w:spacing w:val="1"/>
          <w:sz w:val="24"/>
          <w:szCs w:val="24"/>
          <w:u w:val="single" w:color="auto"/>
        </w:rPr>
        <w:t xml:space="preserve"> </w:t>
      </w:r>
      <w:r>
        <w:rPr>
          <w:spacing w:val="-2"/>
          <w:sz w:val="24"/>
          <w:szCs w:val="24"/>
          <w:u w:val="single" w:color="auto"/>
        </w:rPr>
        <w:t xml:space="preserve">（应明确分期/分项验收的工作安排）   </w:t>
      </w:r>
    </w:p>
    <w:p w14:paraId="57E710D9">
      <w:pPr>
        <w:spacing w:line="196" w:lineRule="auto"/>
        <w:rPr>
          <w:sz w:val="24"/>
          <w:szCs w:val="24"/>
        </w:rPr>
        <w:sectPr>
          <w:footerReference r:id="rId74" w:type="default"/>
          <w:pgSz w:w="11907" w:h="16840"/>
          <w:pgMar w:top="400" w:right="1179" w:bottom="1050" w:left="1082" w:header="0" w:footer="836" w:gutter="0"/>
          <w:cols w:space="720" w:num="1"/>
        </w:sectPr>
      </w:pPr>
    </w:p>
    <w:p w14:paraId="7C18701C">
      <w:pPr>
        <w:spacing w:line="244" w:lineRule="auto"/>
        <w:rPr>
          <w:rFonts w:ascii="Arial"/>
          <w:sz w:val="21"/>
        </w:rPr>
      </w:pPr>
    </w:p>
    <w:p w14:paraId="77CFB39F">
      <w:pPr>
        <w:spacing w:line="244" w:lineRule="auto"/>
        <w:rPr>
          <w:rFonts w:ascii="Arial"/>
          <w:sz w:val="21"/>
        </w:rPr>
      </w:pPr>
    </w:p>
    <w:p w14:paraId="3C4D2D77">
      <w:pPr>
        <w:spacing w:line="244" w:lineRule="auto"/>
        <w:rPr>
          <w:rFonts w:ascii="Arial"/>
          <w:sz w:val="21"/>
        </w:rPr>
      </w:pPr>
    </w:p>
    <w:p w14:paraId="7D453497">
      <w:pPr>
        <w:pStyle w:val="2"/>
        <w:spacing w:before="103" w:line="301" w:lineRule="auto"/>
        <w:ind w:right="249" w:firstLine="515"/>
        <w:rPr>
          <w:sz w:val="24"/>
          <w:szCs w:val="24"/>
        </w:rPr>
      </w:pPr>
      <w:r>
        <w:rPr>
          <w:spacing w:val="-1"/>
          <w:sz w:val="24"/>
          <w:szCs w:val="24"/>
        </w:rPr>
        <w:t>（4）履约验收程序：</w:t>
      </w:r>
      <w:r>
        <w:rPr>
          <w:spacing w:val="-1"/>
          <w:sz w:val="24"/>
          <w:szCs w:val="24"/>
          <w:u w:val="single" w:color="auto"/>
        </w:rPr>
        <w:t>乙方应根据本合同及组成文件的要求，在满足国家、地区及行业要</w:t>
      </w:r>
      <w:r>
        <w:rPr>
          <w:spacing w:val="1"/>
          <w:sz w:val="24"/>
          <w:szCs w:val="24"/>
        </w:rPr>
        <w:t xml:space="preserve"> </w:t>
      </w:r>
      <w:r>
        <w:rPr>
          <w:sz w:val="24"/>
          <w:szCs w:val="24"/>
          <w:u w:val="single" w:color="auto"/>
        </w:rPr>
        <w:t>求的前提下，严格按照甲方提出的技术参数和标准要求完成供货及其他基于本合同项</w:t>
      </w:r>
      <w:r>
        <w:rPr>
          <w:spacing w:val="-1"/>
          <w:sz w:val="24"/>
          <w:szCs w:val="24"/>
          <w:u w:val="single" w:color="auto"/>
        </w:rPr>
        <w:t>下的义</w:t>
      </w:r>
      <w:r>
        <w:rPr>
          <w:sz w:val="24"/>
          <w:szCs w:val="24"/>
        </w:rPr>
        <w:t xml:space="preserve">   </w:t>
      </w:r>
      <w:r>
        <w:rPr>
          <w:spacing w:val="-1"/>
          <w:sz w:val="24"/>
          <w:szCs w:val="24"/>
          <w:u w:val="single" w:color="auto"/>
        </w:rPr>
        <w:t>务；</w:t>
      </w:r>
      <w:r>
        <w:rPr>
          <w:sz w:val="24"/>
          <w:szCs w:val="24"/>
          <w:u w:val="single" w:color="auto"/>
        </w:rPr>
        <w:t xml:space="preserve">  </w:t>
      </w:r>
    </w:p>
    <w:p w14:paraId="0465A3C0">
      <w:pPr>
        <w:pStyle w:val="2"/>
        <w:spacing w:before="303" w:line="183" w:lineRule="auto"/>
        <w:ind w:left="515"/>
        <w:rPr>
          <w:sz w:val="24"/>
          <w:szCs w:val="24"/>
        </w:rPr>
      </w:pPr>
      <w:r>
        <w:rPr>
          <w:spacing w:val="-1"/>
          <w:sz w:val="24"/>
          <w:szCs w:val="24"/>
        </w:rPr>
        <w:t>（5）履行要求</w:t>
      </w:r>
      <w:r>
        <w:rPr>
          <w:spacing w:val="-1"/>
          <w:sz w:val="24"/>
          <w:szCs w:val="24"/>
          <w:u w:val="single" w:color="auto"/>
        </w:rPr>
        <w:t>①每批次制作货物的尺寸及使用材质与甲方提供和要求的技术参数一致；</w:t>
      </w:r>
    </w:p>
    <w:p w14:paraId="704D4212">
      <w:pPr>
        <w:pStyle w:val="2"/>
        <w:spacing w:before="301" w:line="272" w:lineRule="auto"/>
        <w:ind w:left="3" w:right="390" w:firstLine="4"/>
        <w:rPr>
          <w:sz w:val="24"/>
          <w:szCs w:val="24"/>
        </w:rPr>
      </w:pPr>
      <w:r>
        <w:rPr>
          <w:sz w:val="24"/>
          <w:szCs w:val="24"/>
          <w:u w:val="single" w:color="auto"/>
        </w:rPr>
        <w:t>②乙方设专人（即项目总负责人）负责对接此项工作，做到随时联</w:t>
      </w:r>
      <w:r>
        <w:rPr>
          <w:spacing w:val="-1"/>
          <w:sz w:val="24"/>
          <w:szCs w:val="24"/>
          <w:u w:val="single" w:color="auto"/>
        </w:rPr>
        <w:t>系随时有回应；③乙方需</w:t>
      </w:r>
      <w:r>
        <w:rPr>
          <w:sz w:val="24"/>
          <w:szCs w:val="24"/>
        </w:rPr>
        <w:t xml:space="preserve"> </w:t>
      </w:r>
      <w:r>
        <w:rPr>
          <w:sz w:val="24"/>
          <w:szCs w:val="24"/>
          <w:u w:val="single" w:color="auto"/>
        </w:rPr>
        <w:t>于动工前24小时提交小样，经甲方书面确认</w:t>
      </w:r>
      <w:r>
        <w:rPr>
          <w:spacing w:val="-1"/>
          <w:sz w:val="24"/>
          <w:szCs w:val="24"/>
          <w:u w:val="single" w:color="auto"/>
        </w:rPr>
        <w:t>后方可制作。</w:t>
      </w:r>
    </w:p>
    <w:p w14:paraId="45188AC6">
      <w:pPr>
        <w:pStyle w:val="2"/>
        <w:spacing w:before="257" w:line="285" w:lineRule="auto"/>
        <w:ind w:left="2" w:right="418" w:firstLine="513"/>
        <w:rPr>
          <w:sz w:val="24"/>
          <w:szCs w:val="24"/>
        </w:rPr>
      </w:pPr>
      <w:r>
        <w:rPr>
          <w:spacing w:val="-1"/>
          <w:sz w:val="24"/>
          <w:szCs w:val="24"/>
        </w:rPr>
        <w:t>（6）履约验收的内容：</w:t>
      </w:r>
      <w:r>
        <w:rPr>
          <w:sz w:val="24"/>
          <w:szCs w:val="24"/>
          <w:u w:val="single" w:color="auto"/>
        </w:rPr>
        <w:t xml:space="preserve"> </w:t>
      </w:r>
      <w:r>
        <w:rPr>
          <w:spacing w:val="-1"/>
          <w:sz w:val="24"/>
          <w:szCs w:val="24"/>
          <w:u w:val="single" w:color="auto"/>
        </w:rPr>
        <w:t>（应当包括每一项技术和商务要求的履约情况，特别是落实政</w:t>
      </w:r>
      <w:r>
        <w:rPr>
          <w:sz w:val="24"/>
          <w:szCs w:val="24"/>
        </w:rPr>
        <w:t xml:space="preserve"> </w:t>
      </w:r>
      <w:r>
        <w:rPr>
          <w:spacing w:val="-1"/>
          <w:sz w:val="24"/>
          <w:szCs w:val="24"/>
          <w:u w:val="single" w:color="auto"/>
        </w:rPr>
        <w:t xml:space="preserve">府采购扶持中小企业，支持绿色发展和乡村振兴等政策情况）                                 </w:t>
      </w:r>
      <w:r>
        <w:rPr>
          <w:spacing w:val="-2"/>
          <w:sz w:val="24"/>
          <w:szCs w:val="24"/>
          <w:u w:val="single" w:color="auto"/>
        </w:rPr>
        <w:t xml:space="preserve">      </w:t>
      </w:r>
    </w:p>
    <w:p w14:paraId="1A0F16D3">
      <w:pPr>
        <w:pStyle w:val="2"/>
        <w:spacing w:before="258" w:line="221" w:lineRule="auto"/>
        <w:ind w:left="515"/>
        <w:rPr>
          <w:sz w:val="24"/>
          <w:szCs w:val="24"/>
        </w:rPr>
      </w:pPr>
      <w:r>
        <w:rPr>
          <w:spacing w:val="-2"/>
          <w:sz w:val="24"/>
          <w:szCs w:val="24"/>
        </w:rPr>
        <w:t>（7）履约验收标准：</w:t>
      </w:r>
      <w:r>
        <w:rPr>
          <w:spacing w:val="-2"/>
          <w:sz w:val="24"/>
          <w:szCs w:val="24"/>
          <w:u w:val="single" w:color="auto"/>
        </w:rPr>
        <w:t xml:space="preserve">                                     </w:t>
      </w:r>
      <w:r>
        <w:rPr>
          <w:spacing w:val="-3"/>
          <w:sz w:val="24"/>
          <w:szCs w:val="24"/>
          <w:u w:val="single" w:color="auto"/>
        </w:rPr>
        <w:t xml:space="preserve">     </w:t>
      </w:r>
    </w:p>
    <w:p w14:paraId="3EB4F543">
      <w:pPr>
        <w:pStyle w:val="2"/>
        <w:spacing w:before="271" w:line="196" w:lineRule="auto"/>
        <w:ind w:left="515"/>
        <w:rPr>
          <w:sz w:val="24"/>
          <w:szCs w:val="24"/>
        </w:rPr>
      </w:pPr>
      <w:r>
        <w:rPr>
          <w:spacing w:val="-2"/>
          <w:sz w:val="24"/>
          <w:szCs w:val="24"/>
        </w:rPr>
        <w:t>（8）是否以采购活动中供应商提供的样品作为参考：</w:t>
      </w:r>
      <w:r>
        <w:rPr>
          <w:spacing w:val="-49"/>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68955976">
      <w:pPr>
        <w:pStyle w:val="2"/>
        <w:spacing w:before="247" w:line="285" w:lineRule="auto"/>
        <w:ind w:left="2" w:right="249" w:firstLine="513"/>
        <w:rPr>
          <w:sz w:val="24"/>
          <w:szCs w:val="24"/>
        </w:rPr>
      </w:pPr>
      <w:r>
        <w:rPr>
          <w:spacing w:val="-1"/>
          <w:sz w:val="24"/>
          <w:szCs w:val="24"/>
        </w:rPr>
        <w:t>（9）履约验收其他事项：</w:t>
      </w:r>
      <w:r>
        <w:rPr>
          <w:spacing w:val="-1"/>
          <w:sz w:val="24"/>
          <w:szCs w:val="24"/>
          <w:u w:val="single" w:color="auto"/>
        </w:rPr>
        <w:t>乙方交货时，应同时提供加盖公章的《随货同行单》等单据材</w:t>
      </w:r>
      <w:r>
        <w:rPr>
          <w:spacing w:val="1"/>
          <w:sz w:val="24"/>
          <w:szCs w:val="24"/>
        </w:rPr>
        <w:t xml:space="preserve"> </w:t>
      </w:r>
      <w:r>
        <w:rPr>
          <w:sz w:val="24"/>
          <w:szCs w:val="24"/>
          <w:u w:val="single" w:color="auto"/>
        </w:rPr>
        <w:t>料，确保核查、签验工作的顺利进行。货到甲方指定点后，由甲乙双方共同对全</w:t>
      </w:r>
      <w:r>
        <w:rPr>
          <w:spacing w:val="-1"/>
          <w:sz w:val="24"/>
          <w:szCs w:val="24"/>
          <w:u w:val="single" w:color="auto"/>
        </w:rPr>
        <w:t>部货物的外</w:t>
      </w:r>
    </w:p>
    <w:p w14:paraId="7EE3C3D3">
      <w:pPr>
        <w:pStyle w:val="2"/>
        <w:spacing w:before="304" w:line="183" w:lineRule="auto"/>
        <w:ind w:left="1"/>
        <w:rPr>
          <w:sz w:val="24"/>
          <w:szCs w:val="24"/>
        </w:rPr>
      </w:pPr>
      <w:r>
        <w:rPr>
          <w:sz w:val="24"/>
          <w:szCs w:val="24"/>
          <w:u w:val="single" w:color="auto"/>
        </w:rPr>
        <w:t>包装、数量、规格、外观等按照招标文件、甲方及本合同要求进行初步验收，如乙</w:t>
      </w:r>
      <w:r>
        <w:rPr>
          <w:spacing w:val="-1"/>
          <w:sz w:val="24"/>
          <w:szCs w:val="24"/>
          <w:u w:val="single" w:color="auto"/>
        </w:rPr>
        <w:t>方未到现</w:t>
      </w:r>
    </w:p>
    <w:p w14:paraId="431B795B">
      <w:pPr>
        <w:pStyle w:val="2"/>
        <w:spacing w:before="303" w:line="183" w:lineRule="auto"/>
        <w:ind w:left="2"/>
        <w:rPr>
          <w:sz w:val="24"/>
          <w:szCs w:val="24"/>
        </w:rPr>
      </w:pPr>
      <w:r>
        <w:rPr>
          <w:sz w:val="24"/>
          <w:szCs w:val="24"/>
          <w:u w:val="single" w:color="auto"/>
        </w:rPr>
        <w:t>场，甲方将不予收货或对相关材料的质量进行验收，验收结果以甲方出具的验收</w:t>
      </w:r>
      <w:r>
        <w:rPr>
          <w:spacing w:val="-1"/>
          <w:sz w:val="24"/>
          <w:szCs w:val="24"/>
          <w:u w:val="single" w:color="auto"/>
        </w:rPr>
        <w:t>报告为准。</w:t>
      </w:r>
    </w:p>
    <w:p w14:paraId="097B3213">
      <w:pPr>
        <w:pStyle w:val="2"/>
        <w:spacing w:before="302" w:line="272" w:lineRule="auto"/>
        <w:ind w:left="1"/>
        <w:rPr>
          <w:sz w:val="24"/>
          <w:szCs w:val="24"/>
        </w:rPr>
      </w:pPr>
      <w:r>
        <w:rPr>
          <w:spacing w:val="4"/>
          <w:sz w:val="24"/>
          <w:szCs w:val="24"/>
          <w:u w:val="single" w:color="auto"/>
        </w:rPr>
        <w:t>所产生的一切费用及后果由乙方承担。同时乙方明确</w:t>
      </w:r>
      <w:r>
        <w:rPr>
          <w:spacing w:val="3"/>
          <w:sz w:val="24"/>
          <w:szCs w:val="24"/>
          <w:u w:val="single" w:color="auto"/>
        </w:rPr>
        <w:t>初步验收结果只代表着对无需安装产品、</w:t>
      </w:r>
      <w:r>
        <w:rPr>
          <w:sz w:val="24"/>
          <w:szCs w:val="24"/>
        </w:rPr>
        <w:t xml:space="preserve"> </w:t>
      </w:r>
      <w:r>
        <w:rPr>
          <w:sz w:val="24"/>
          <w:szCs w:val="24"/>
          <w:u w:val="single" w:color="auto"/>
        </w:rPr>
        <w:t>材料的数量和外表面验收结果，需安装的产品只有经甲方最终验收通过方视为甲</w:t>
      </w:r>
      <w:r>
        <w:rPr>
          <w:spacing w:val="-1"/>
          <w:sz w:val="24"/>
          <w:szCs w:val="24"/>
          <w:u w:val="single" w:color="auto"/>
        </w:rPr>
        <w:t>方对乙方所</w:t>
      </w:r>
    </w:p>
    <w:p w14:paraId="2A6193A2">
      <w:pPr>
        <w:pStyle w:val="2"/>
        <w:spacing w:before="303" w:line="183" w:lineRule="auto"/>
        <w:rPr>
          <w:sz w:val="24"/>
          <w:szCs w:val="24"/>
        </w:rPr>
      </w:pPr>
      <w:r>
        <w:rPr>
          <w:sz w:val="24"/>
          <w:szCs w:val="24"/>
          <w:u w:val="single" w:color="auto"/>
        </w:rPr>
        <w:t>供货物质量的认可。当出现损坏、数量不齐全等问题时，乙方负责解</w:t>
      </w:r>
      <w:r>
        <w:rPr>
          <w:spacing w:val="-1"/>
          <w:sz w:val="24"/>
          <w:szCs w:val="24"/>
          <w:u w:val="single" w:color="auto"/>
        </w:rPr>
        <w:t>决。</w:t>
      </w:r>
    </w:p>
    <w:p w14:paraId="7CA7C750">
      <w:pPr>
        <w:pStyle w:val="2"/>
        <w:spacing w:before="302" w:line="316" w:lineRule="auto"/>
        <w:ind w:right="390" w:firstLine="487"/>
        <w:rPr>
          <w:sz w:val="24"/>
          <w:szCs w:val="24"/>
        </w:rPr>
      </w:pPr>
      <w:r>
        <w:rPr>
          <w:sz w:val="24"/>
          <w:szCs w:val="24"/>
        </w:rPr>
        <w:t>①初步验收：甲方对交付及安装货物的货物标识、品牌型号、</w:t>
      </w:r>
      <w:r>
        <w:rPr>
          <w:spacing w:val="-1"/>
          <w:sz w:val="24"/>
          <w:szCs w:val="24"/>
        </w:rPr>
        <w:t>随附资料、货物数量及包</w:t>
      </w:r>
      <w:r>
        <w:rPr>
          <w:sz w:val="24"/>
          <w:szCs w:val="24"/>
        </w:rPr>
        <w:t xml:space="preserve"> </w:t>
      </w:r>
      <w:r>
        <w:rPr>
          <w:spacing w:val="3"/>
          <w:sz w:val="24"/>
          <w:szCs w:val="24"/>
        </w:rPr>
        <w:t>装等进行确认，并在合同货物到货（无需安装的货物）或安装完成后达到预定可使用状态(</w:t>
      </w:r>
      <w:r>
        <w:rPr>
          <w:spacing w:val="15"/>
          <w:sz w:val="24"/>
          <w:szCs w:val="24"/>
        </w:rPr>
        <w:t xml:space="preserve"> </w:t>
      </w:r>
      <w:r>
        <w:rPr>
          <w:sz w:val="24"/>
          <w:szCs w:val="24"/>
        </w:rPr>
        <w:t>需安装的货物）时进行初步验收并书面签收。初步验收不合格的，甲方可当场拒绝收</w:t>
      </w:r>
      <w:r>
        <w:rPr>
          <w:spacing w:val="-1"/>
          <w:sz w:val="24"/>
          <w:szCs w:val="24"/>
        </w:rPr>
        <w:t>货，并</w:t>
      </w:r>
      <w:r>
        <w:rPr>
          <w:sz w:val="24"/>
          <w:szCs w:val="24"/>
        </w:rPr>
        <w:t xml:space="preserve"> </w:t>
      </w:r>
      <w:r>
        <w:rPr>
          <w:spacing w:val="-1"/>
          <w:sz w:val="24"/>
          <w:szCs w:val="24"/>
        </w:rPr>
        <w:t>不因此延长收货期限。甲方拒绝接收货物的，由此造成的一切不利后果</w:t>
      </w:r>
      <w:r>
        <w:rPr>
          <w:spacing w:val="-2"/>
          <w:sz w:val="24"/>
          <w:szCs w:val="24"/>
        </w:rPr>
        <w:t>均由乙方承担。</w:t>
      </w:r>
    </w:p>
    <w:p w14:paraId="1C685D07">
      <w:pPr>
        <w:pStyle w:val="2"/>
        <w:spacing w:before="301" w:line="272" w:lineRule="auto"/>
        <w:ind w:left="1" w:right="348" w:firstLine="486"/>
        <w:rPr>
          <w:sz w:val="24"/>
          <w:szCs w:val="24"/>
        </w:rPr>
      </w:pPr>
      <w:r>
        <w:rPr>
          <w:sz w:val="24"/>
          <w:szCs w:val="24"/>
        </w:rPr>
        <w:t>②最终验收：货物安装完成后达到预定可使用状态后进入60日</w:t>
      </w:r>
      <w:r>
        <w:rPr>
          <w:spacing w:val="-1"/>
          <w:sz w:val="24"/>
          <w:szCs w:val="24"/>
        </w:rPr>
        <w:t>的试用期，乙方保障甲方</w:t>
      </w:r>
      <w:r>
        <w:rPr>
          <w:sz w:val="24"/>
          <w:szCs w:val="24"/>
        </w:rPr>
        <w:t xml:space="preserve"> 在此期间连续稳定运转，试用期满后两个月内进行最终验收，验收应在甲乙双方共</w:t>
      </w:r>
      <w:r>
        <w:rPr>
          <w:spacing w:val="-1"/>
          <w:sz w:val="24"/>
          <w:szCs w:val="24"/>
        </w:rPr>
        <w:t>同参加下</w:t>
      </w:r>
    </w:p>
    <w:p w14:paraId="5C972437">
      <w:pPr>
        <w:spacing w:line="272" w:lineRule="auto"/>
        <w:rPr>
          <w:sz w:val="24"/>
          <w:szCs w:val="24"/>
        </w:rPr>
        <w:sectPr>
          <w:footerReference r:id="rId75" w:type="default"/>
          <w:pgSz w:w="11907" w:h="16840"/>
          <w:pgMar w:top="400" w:right="836" w:bottom="1050" w:left="1080" w:header="0" w:footer="836" w:gutter="0"/>
          <w:cols w:space="720" w:num="1"/>
        </w:sectPr>
      </w:pPr>
    </w:p>
    <w:p w14:paraId="4AC47825">
      <w:pPr>
        <w:spacing w:line="245" w:lineRule="auto"/>
        <w:rPr>
          <w:rFonts w:ascii="Arial"/>
          <w:sz w:val="21"/>
        </w:rPr>
      </w:pPr>
    </w:p>
    <w:p w14:paraId="551C9D94">
      <w:pPr>
        <w:spacing w:line="245" w:lineRule="auto"/>
        <w:rPr>
          <w:rFonts w:ascii="Arial"/>
          <w:sz w:val="21"/>
        </w:rPr>
      </w:pPr>
    </w:p>
    <w:p w14:paraId="60B2A2E4">
      <w:pPr>
        <w:spacing w:line="245" w:lineRule="auto"/>
        <w:rPr>
          <w:rFonts w:ascii="Arial"/>
          <w:sz w:val="21"/>
        </w:rPr>
      </w:pPr>
    </w:p>
    <w:p w14:paraId="66C87ED9">
      <w:pPr>
        <w:pStyle w:val="2"/>
        <w:spacing w:before="103" w:line="353" w:lineRule="auto"/>
        <w:jc w:val="both"/>
        <w:rPr>
          <w:sz w:val="24"/>
          <w:szCs w:val="24"/>
        </w:rPr>
      </w:pPr>
      <w:r>
        <w:rPr>
          <w:sz w:val="24"/>
          <w:szCs w:val="24"/>
        </w:rPr>
        <w:t>进行，甲方无异议且出具最终验收合格证明文件，则视为验收合格。试用期内甲方</w:t>
      </w:r>
      <w:r>
        <w:rPr>
          <w:spacing w:val="-1"/>
          <w:sz w:val="24"/>
          <w:szCs w:val="24"/>
        </w:rPr>
        <w:t>提出异议</w:t>
      </w:r>
      <w:r>
        <w:rPr>
          <w:sz w:val="24"/>
          <w:szCs w:val="24"/>
        </w:rPr>
        <w:t xml:space="preserve"> 的，乙方应当在接到异议通知后24小时内完成完成相关补救措施，逾期未完成的</w:t>
      </w:r>
      <w:r>
        <w:rPr>
          <w:spacing w:val="-1"/>
          <w:sz w:val="24"/>
          <w:szCs w:val="24"/>
        </w:rPr>
        <w:t>则试用期限</w:t>
      </w:r>
      <w:r>
        <w:rPr>
          <w:sz w:val="24"/>
          <w:szCs w:val="24"/>
        </w:rPr>
        <w:t xml:space="preserve"> 相应顺延。试用期间经乙方补救无效后，乙方需在甲方要求期限内更换全新同一</w:t>
      </w:r>
      <w:r>
        <w:rPr>
          <w:spacing w:val="-1"/>
          <w:sz w:val="24"/>
          <w:szCs w:val="24"/>
        </w:rPr>
        <w:t>品牌型号材</w:t>
      </w:r>
      <w:r>
        <w:rPr>
          <w:sz w:val="24"/>
          <w:szCs w:val="24"/>
        </w:rPr>
        <w:t xml:space="preserve"> </w:t>
      </w:r>
      <w:r>
        <w:rPr>
          <w:spacing w:val="-3"/>
          <w:sz w:val="24"/>
          <w:szCs w:val="24"/>
        </w:rPr>
        <w:t>料，材料经更换后试用期重新计算。</w:t>
      </w:r>
    </w:p>
    <w:p w14:paraId="01958A8B">
      <w:pPr>
        <w:pStyle w:val="2"/>
        <w:spacing w:before="1" w:line="322" w:lineRule="auto"/>
        <w:ind w:left="10" w:right="2" w:firstLine="503"/>
        <w:rPr>
          <w:sz w:val="24"/>
          <w:szCs w:val="24"/>
        </w:rPr>
      </w:pPr>
      <w:r>
        <w:rPr>
          <w:spacing w:val="-1"/>
          <w:sz w:val="24"/>
          <w:szCs w:val="24"/>
        </w:rPr>
        <w:t>（10）验收时如甲方发现乙方所供货物或履行的合同义务不符合本合同规定，甲方</w:t>
      </w:r>
      <w:r>
        <w:rPr>
          <w:spacing w:val="-2"/>
          <w:sz w:val="24"/>
          <w:szCs w:val="24"/>
        </w:rPr>
        <w:t>应做</w:t>
      </w:r>
      <w:r>
        <w:rPr>
          <w:sz w:val="24"/>
          <w:szCs w:val="24"/>
        </w:rPr>
        <w:t xml:space="preserve"> 出详尽的现场记录，或由甲乙双方签署备忘录，用作进行</w:t>
      </w:r>
      <w:r>
        <w:rPr>
          <w:spacing w:val="-1"/>
          <w:sz w:val="24"/>
          <w:szCs w:val="24"/>
        </w:rPr>
        <w:t>相关补救措施或寻求相关权利救济</w:t>
      </w:r>
      <w:r>
        <w:rPr>
          <w:sz w:val="24"/>
          <w:szCs w:val="24"/>
        </w:rPr>
        <w:t xml:space="preserve"> 的有效证据。甲方对乙方补救措施的实施及时限具有决定</w:t>
      </w:r>
      <w:r>
        <w:rPr>
          <w:spacing w:val="-1"/>
          <w:sz w:val="24"/>
          <w:szCs w:val="24"/>
        </w:rPr>
        <w:t>权，由此产生的有关费用及损失由</w:t>
      </w:r>
      <w:r>
        <w:rPr>
          <w:sz w:val="24"/>
          <w:szCs w:val="24"/>
        </w:rPr>
        <w:t xml:space="preserve"> </w:t>
      </w:r>
      <w:r>
        <w:rPr>
          <w:spacing w:val="-2"/>
          <w:sz w:val="24"/>
          <w:szCs w:val="24"/>
        </w:rPr>
        <w:t>乙方承担，补救措施实施完毕后，重新按照相关要求组织</w:t>
      </w:r>
      <w:r>
        <w:rPr>
          <w:spacing w:val="-3"/>
          <w:sz w:val="24"/>
          <w:szCs w:val="24"/>
        </w:rPr>
        <w:t>验收。</w:t>
      </w:r>
    </w:p>
    <w:p w14:paraId="70E864D7">
      <w:pPr>
        <w:pStyle w:val="2"/>
        <w:spacing w:before="257" w:line="285" w:lineRule="auto"/>
        <w:ind w:right="47" w:firstLine="513"/>
        <w:rPr>
          <w:sz w:val="24"/>
          <w:szCs w:val="24"/>
        </w:rPr>
      </w:pPr>
      <w:r>
        <w:rPr>
          <w:spacing w:val="-2"/>
          <w:sz w:val="24"/>
          <w:szCs w:val="24"/>
        </w:rPr>
        <w:t>（11）如果合同所涉非工程类的产品或材料在运输和安装过程中因事故</w:t>
      </w:r>
      <w:r>
        <w:rPr>
          <w:spacing w:val="-3"/>
          <w:sz w:val="24"/>
          <w:szCs w:val="24"/>
        </w:rPr>
        <w:t>造成货物短缺、</w:t>
      </w:r>
      <w:r>
        <w:rPr>
          <w:sz w:val="24"/>
          <w:szCs w:val="24"/>
        </w:rPr>
        <w:t xml:space="preserve"> </w:t>
      </w:r>
      <w:r>
        <w:rPr>
          <w:spacing w:val="-2"/>
          <w:sz w:val="24"/>
          <w:szCs w:val="24"/>
        </w:rPr>
        <w:t>损坏，乙方应于事故发生后3日内完成换装，换货的相关费用由乙方承担。</w:t>
      </w:r>
    </w:p>
    <w:p w14:paraId="3BEB1843">
      <w:pPr>
        <w:pStyle w:val="2"/>
        <w:spacing w:before="257" w:line="285" w:lineRule="auto"/>
        <w:ind w:right="103" w:firstLine="513"/>
        <w:rPr>
          <w:sz w:val="24"/>
          <w:szCs w:val="24"/>
        </w:rPr>
      </w:pPr>
      <w:r>
        <w:rPr>
          <w:spacing w:val="-1"/>
          <w:sz w:val="24"/>
          <w:szCs w:val="24"/>
        </w:rPr>
        <w:t>（12）如有需退换货情形，乙方应在收到甲方通知后7日内将相关货物自行带</w:t>
      </w:r>
      <w:r>
        <w:rPr>
          <w:spacing w:val="-2"/>
          <w:sz w:val="24"/>
          <w:szCs w:val="24"/>
        </w:rPr>
        <w:t>离甲方指</w:t>
      </w:r>
      <w:r>
        <w:rPr>
          <w:sz w:val="24"/>
          <w:szCs w:val="24"/>
        </w:rPr>
        <w:t xml:space="preserve"> </w:t>
      </w:r>
      <w:r>
        <w:rPr>
          <w:spacing w:val="-1"/>
          <w:sz w:val="24"/>
          <w:szCs w:val="24"/>
        </w:rPr>
        <w:t>定区域，否则视为乙方对相关货物的遗弃，甲方有权</w:t>
      </w:r>
      <w:r>
        <w:rPr>
          <w:spacing w:val="-2"/>
          <w:sz w:val="24"/>
          <w:szCs w:val="24"/>
        </w:rPr>
        <w:t>自行处理且不承担任何责任。</w:t>
      </w:r>
    </w:p>
    <w:p w14:paraId="2042F123">
      <w:pPr>
        <w:pStyle w:val="2"/>
        <w:spacing w:before="257" w:line="285" w:lineRule="auto"/>
        <w:ind w:right="12" w:firstLine="513"/>
        <w:rPr>
          <w:sz w:val="24"/>
          <w:szCs w:val="24"/>
        </w:rPr>
      </w:pPr>
      <w:r>
        <w:rPr>
          <w:spacing w:val="-1"/>
          <w:sz w:val="24"/>
          <w:szCs w:val="24"/>
        </w:rPr>
        <w:t>（13）因货物质量问题发生争议时，由甲方所在地的质量技术</w:t>
      </w:r>
      <w:r>
        <w:rPr>
          <w:spacing w:val="-2"/>
          <w:sz w:val="24"/>
          <w:szCs w:val="24"/>
        </w:rPr>
        <w:t>监督部门或质量检测机构</w:t>
      </w:r>
      <w:r>
        <w:rPr>
          <w:sz w:val="24"/>
          <w:szCs w:val="24"/>
        </w:rPr>
        <w:t xml:space="preserve"> </w:t>
      </w:r>
      <w:r>
        <w:rPr>
          <w:spacing w:val="-1"/>
          <w:sz w:val="24"/>
          <w:szCs w:val="24"/>
        </w:rPr>
        <w:t>进行鉴定。项目符合质量技术标准的，鉴定费由甲方承担</w:t>
      </w:r>
      <w:r>
        <w:rPr>
          <w:spacing w:val="-2"/>
          <w:sz w:val="24"/>
          <w:szCs w:val="24"/>
        </w:rPr>
        <w:t>；否则鉴定费由乙方承担。</w:t>
      </w:r>
    </w:p>
    <w:p w14:paraId="25B2B94F">
      <w:pPr>
        <w:pStyle w:val="2"/>
        <w:spacing w:before="253" w:line="230" w:lineRule="auto"/>
        <w:ind w:left="437"/>
        <w:rPr>
          <w:sz w:val="24"/>
          <w:szCs w:val="24"/>
        </w:rPr>
      </w:pPr>
      <w:r>
        <w:rPr>
          <w:b/>
          <w:bCs/>
          <w:spacing w:val="-3"/>
          <w:sz w:val="24"/>
          <w:szCs w:val="24"/>
        </w:rPr>
        <w:t>5.组成合同的文件</w:t>
      </w:r>
    </w:p>
    <w:p w14:paraId="593C8E25">
      <w:pPr>
        <w:pStyle w:val="2"/>
        <w:spacing w:before="272" w:line="360" w:lineRule="auto"/>
        <w:ind w:right="41" w:firstLine="480"/>
        <w:rPr>
          <w:sz w:val="24"/>
          <w:szCs w:val="24"/>
        </w:rPr>
      </w:pPr>
      <w:r>
        <w:rPr>
          <w:sz w:val="24"/>
          <w:szCs w:val="24"/>
        </w:rPr>
        <w:t>本协议书与下列文件一起构成合同文件，如下述文件之间有任何抵触、矛盾</w:t>
      </w:r>
      <w:r>
        <w:rPr>
          <w:spacing w:val="-1"/>
          <w:sz w:val="24"/>
          <w:szCs w:val="24"/>
        </w:rPr>
        <w:t>或歧义，应</w:t>
      </w:r>
      <w:r>
        <w:rPr>
          <w:sz w:val="24"/>
          <w:szCs w:val="24"/>
        </w:rPr>
        <w:t xml:space="preserve"> </w:t>
      </w:r>
      <w:r>
        <w:rPr>
          <w:spacing w:val="-6"/>
          <w:sz w:val="24"/>
          <w:szCs w:val="24"/>
        </w:rPr>
        <w:t>按以下顺序解释：</w:t>
      </w:r>
    </w:p>
    <w:p w14:paraId="7CE2CA2B">
      <w:pPr>
        <w:pStyle w:val="2"/>
        <w:spacing w:line="183" w:lineRule="auto"/>
        <w:ind w:left="513"/>
        <w:rPr>
          <w:sz w:val="24"/>
          <w:szCs w:val="24"/>
        </w:rPr>
      </w:pPr>
      <w:r>
        <w:rPr>
          <w:spacing w:val="-2"/>
          <w:sz w:val="24"/>
          <w:szCs w:val="24"/>
        </w:rPr>
        <w:t>（1）政府采购合同协议书及其变更、补充协议</w:t>
      </w:r>
    </w:p>
    <w:p w14:paraId="1E5DAD83">
      <w:pPr>
        <w:pStyle w:val="2"/>
        <w:spacing w:before="258" w:line="221" w:lineRule="auto"/>
        <w:ind w:left="513"/>
        <w:rPr>
          <w:sz w:val="24"/>
          <w:szCs w:val="24"/>
        </w:rPr>
      </w:pPr>
      <w:r>
        <w:rPr>
          <w:spacing w:val="-4"/>
          <w:sz w:val="24"/>
          <w:szCs w:val="24"/>
        </w:rPr>
        <w:t>（2）政府采购合同专用条款</w:t>
      </w:r>
    </w:p>
    <w:p w14:paraId="18165604">
      <w:pPr>
        <w:pStyle w:val="2"/>
        <w:spacing w:before="239" w:line="221" w:lineRule="auto"/>
        <w:ind w:left="513"/>
        <w:rPr>
          <w:sz w:val="24"/>
          <w:szCs w:val="24"/>
        </w:rPr>
      </w:pPr>
      <w:r>
        <w:rPr>
          <w:spacing w:val="-4"/>
          <w:sz w:val="24"/>
          <w:szCs w:val="24"/>
        </w:rPr>
        <w:t>（3）政府采购合同通用条款</w:t>
      </w:r>
    </w:p>
    <w:p w14:paraId="7347135E">
      <w:pPr>
        <w:pStyle w:val="2"/>
        <w:spacing w:before="238" w:line="221" w:lineRule="auto"/>
        <w:ind w:left="513"/>
        <w:rPr>
          <w:sz w:val="24"/>
          <w:szCs w:val="24"/>
        </w:rPr>
      </w:pPr>
      <w:r>
        <w:rPr>
          <w:spacing w:val="-5"/>
          <w:sz w:val="24"/>
          <w:szCs w:val="24"/>
        </w:rPr>
        <w:t>（4）中标（成交）通知书</w:t>
      </w:r>
    </w:p>
    <w:p w14:paraId="73202104">
      <w:pPr>
        <w:pStyle w:val="2"/>
        <w:spacing w:before="238" w:line="221" w:lineRule="auto"/>
        <w:ind w:left="513"/>
        <w:rPr>
          <w:sz w:val="24"/>
          <w:szCs w:val="24"/>
        </w:rPr>
      </w:pPr>
      <w:r>
        <w:rPr>
          <w:spacing w:val="-4"/>
          <w:sz w:val="24"/>
          <w:szCs w:val="24"/>
        </w:rPr>
        <w:t>（5）投标（响应）文件</w:t>
      </w:r>
    </w:p>
    <w:p w14:paraId="4FBEBAD0">
      <w:pPr>
        <w:pStyle w:val="2"/>
        <w:spacing w:before="284" w:line="183" w:lineRule="auto"/>
        <w:ind w:left="513"/>
        <w:rPr>
          <w:sz w:val="24"/>
          <w:szCs w:val="24"/>
        </w:rPr>
      </w:pPr>
      <w:r>
        <w:rPr>
          <w:spacing w:val="-5"/>
          <w:sz w:val="24"/>
          <w:szCs w:val="24"/>
        </w:rPr>
        <w:t>（6）采购文件</w:t>
      </w:r>
    </w:p>
    <w:p w14:paraId="7CF8C758">
      <w:pPr>
        <w:spacing w:line="183" w:lineRule="auto"/>
        <w:rPr>
          <w:sz w:val="24"/>
          <w:szCs w:val="24"/>
        </w:rPr>
        <w:sectPr>
          <w:footerReference r:id="rId76" w:type="default"/>
          <w:pgSz w:w="11907" w:h="16840"/>
          <w:pgMar w:top="400" w:right="1185" w:bottom="1050" w:left="1082" w:header="0" w:footer="836" w:gutter="0"/>
          <w:cols w:space="720" w:num="1"/>
        </w:sectPr>
      </w:pPr>
    </w:p>
    <w:p w14:paraId="1312A6EA">
      <w:pPr>
        <w:spacing w:line="244" w:lineRule="auto"/>
        <w:rPr>
          <w:rFonts w:ascii="Arial"/>
          <w:sz w:val="21"/>
        </w:rPr>
      </w:pPr>
    </w:p>
    <w:p w14:paraId="7DAE979A">
      <w:pPr>
        <w:spacing w:line="244" w:lineRule="auto"/>
        <w:rPr>
          <w:rFonts w:ascii="Arial"/>
          <w:sz w:val="21"/>
        </w:rPr>
      </w:pPr>
    </w:p>
    <w:p w14:paraId="4AB07FFA">
      <w:pPr>
        <w:spacing w:line="245" w:lineRule="auto"/>
        <w:rPr>
          <w:rFonts w:ascii="Arial"/>
          <w:sz w:val="21"/>
        </w:rPr>
      </w:pPr>
    </w:p>
    <w:p w14:paraId="6F1D79E3">
      <w:pPr>
        <w:pStyle w:val="2"/>
        <w:spacing w:before="103" w:line="183" w:lineRule="auto"/>
        <w:ind w:left="514"/>
        <w:rPr>
          <w:sz w:val="24"/>
          <w:szCs w:val="24"/>
        </w:rPr>
      </w:pPr>
      <w:r>
        <w:rPr>
          <w:spacing w:val="-4"/>
          <w:sz w:val="24"/>
          <w:szCs w:val="24"/>
        </w:rPr>
        <w:t>（7）有关技术文件，图纸</w:t>
      </w:r>
    </w:p>
    <w:p w14:paraId="2AF7C17F">
      <w:pPr>
        <w:pStyle w:val="2"/>
        <w:spacing w:before="301" w:line="184" w:lineRule="auto"/>
        <w:ind w:left="514"/>
        <w:rPr>
          <w:sz w:val="24"/>
          <w:szCs w:val="24"/>
        </w:rPr>
      </w:pPr>
      <w:r>
        <w:rPr>
          <w:spacing w:val="-1"/>
          <w:sz w:val="24"/>
          <w:szCs w:val="24"/>
        </w:rPr>
        <w:t>（8）国家法律、行政法规和规章制度规定或合同约定的作为合同组成部分的其他</w:t>
      </w:r>
      <w:r>
        <w:rPr>
          <w:spacing w:val="-2"/>
          <w:sz w:val="24"/>
          <w:szCs w:val="24"/>
        </w:rPr>
        <w:t>文件</w:t>
      </w:r>
    </w:p>
    <w:p w14:paraId="284F0898">
      <w:pPr>
        <w:pStyle w:val="2"/>
        <w:spacing w:before="303" w:line="183" w:lineRule="auto"/>
        <w:jc w:val="right"/>
        <w:rPr>
          <w:sz w:val="24"/>
          <w:szCs w:val="24"/>
        </w:rPr>
      </w:pPr>
      <w:r>
        <w:rPr>
          <w:spacing w:val="2"/>
          <w:sz w:val="24"/>
          <w:szCs w:val="24"/>
        </w:rPr>
        <w:t>本合同正文不详之处，以招标文件、投标文件及招标会议上的答疑记录为准，招标文件、</w:t>
      </w:r>
    </w:p>
    <w:p w14:paraId="34F2359E">
      <w:pPr>
        <w:pStyle w:val="2"/>
        <w:spacing w:before="303" w:line="183" w:lineRule="auto"/>
        <w:rPr>
          <w:sz w:val="24"/>
          <w:szCs w:val="24"/>
        </w:rPr>
      </w:pPr>
      <w:r>
        <w:rPr>
          <w:spacing w:val="-2"/>
          <w:sz w:val="24"/>
          <w:szCs w:val="24"/>
        </w:rPr>
        <w:t>标前会纪要、中标通知书等为本合同的正式组成部分，具有同等法律效力。</w:t>
      </w:r>
    </w:p>
    <w:p w14:paraId="355D1FC3">
      <w:pPr>
        <w:pStyle w:val="2"/>
        <w:spacing w:before="254" w:line="229" w:lineRule="auto"/>
        <w:ind w:left="490"/>
        <w:rPr>
          <w:sz w:val="24"/>
          <w:szCs w:val="24"/>
        </w:rPr>
      </w:pPr>
      <w:r>
        <w:rPr>
          <w:b/>
          <w:bCs/>
          <w:spacing w:val="-3"/>
          <w:sz w:val="24"/>
          <w:szCs w:val="24"/>
        </w:rPr>
        <w:t>6.送达条款</w:t>
      </w:r>
    </w:p>
    <w:p w14:paraId="3A052864">
      <w:pPr>
        <w:pStyle w:val="2"/>
        <w:spacing w:before="275" w:line="350" w:lineRule="auto"/>
        <w:ind w:left="11" w:right="339" w:firstLine="470"/>
        <w:jc w:val="both"/>
        <w:rPr>
          <w:sz w:val="24"/>
          <w:szCs w:val="24"/>
        </w:rPr>
      </w:pPr>
      <w:r>
        <w:rPr>
          <w:sz w:val="24"/>
          <w:szCs w:val="24"/>
          <w:u w:val="single" w:color="auto"/>
        </w:rPr>
        <w:t>本合同签署处载明的约定送达地址系双方文件往来、法院送达诉讼文书的地</w:t>
      </w:r>
      <w:r>
        <w:rPr>
          <w:spacing w:val="-1"/>
          <w:sz w:val="24"/>
          <w:szCs w:val="24"/>
          <w:u w:val="single" w:color="auto"/>
        </w:rPr>
        <w:t>址，因载明</w:t>
      </w:r>
      <w:r>
        <w:rPr>
          <w:sz w:val="24"/>
          <w:szCs w:val="24"/>
        </w:rPr>
        <w:t xml:space="preserve"> </w:t>
      </w:r>
      <w:r>
        <w:rPr>
          <w:sz w:val="24"/>
          <w:szCs w:val="24"/>
          <w:u w:val="single" w:color="auto"/>
        </w:rPr>
        <w:t>的约定送达地址有误或未及时告知变更后的地址，导致相</w:t>
      </w:r>
      <w:r>
        <w:rPr>
          <w:spacing w:val="-1"/>
          <w:sz w:val="24"/>
          <w:szCs w:val="24"/>
          <w:u w:val="single" w:color="auto"/>
        </w:rPr>
        <w:t>关文书及诉讼文书未能实际被接收</w:t>
      </w:r>
      <w:r>
        <w:rPr>
          <w:sz w:val="24"/>
          <w:szCs w:val="24"/>
        </w:rPr>
        <w:t xml:space="preserve"> </w:t>
      </w:r>
      <w:r>
        <w:rPr>
          <w:spacing w:val="-1"/>
          <w:sz w:val="24"/>
          <w:szCs w:val="24"/>
          <w:u w:val="single" w:color="auto"/>
        </w:rPr>
        <w:t>的、邮寄送达的，相关文书及诉讼文书退回之日即视为送达之日。</w:t>
      </w:r>
    </w:p>
    <w:p w14:paraId="5C0C8919">
      <w:pPr>
        <w:pStyle w:val="2"/>
        <w:spacing w:before="1" w:line="229" w:lineRule="auto"/>
        <w:ind w:left="428"/>
        <w:rPr>
          <w:sz w:val="24"/>
          <w:szCs w:val="24"/>
        </w:rPr>
      </w:pPr>
      <w:r>
        <w:rPr>
          <w:b/>
          <w:bCs/>
          <w:spacing w:val="-2"/>
          <w:sz w:val="24"/>
          <w:szCs w:val="24"/>
        </w:rPr>
        <w:t>7.合同生效</w:t>
      </w:r>
    </w:p>
    <w:p w14:paraId="3EB9FBE4">
      <w:pPr>
        <w:pStyle w:val="2"/>
        <w:spacing w:before="271" w:line="346" w:lineRule="auto"/>
        <w:ind w:left="3" w:right="339" w:firstLine="478"/>
        <w:rPr>
          <w:sz w:val="24"/>
          <w:szCs w:val="24"/>
        </w:rPr>
      </w:pPr>
      <w:r>
        <w:rPr>
          <w:sz w:val="24"/>
          <w:szCs w:val="24"/>
        </w:rPr>
        <w:t>本合同自经</w:t>
      </w:r>
      <w:r>
        <w:rPr>
          <w:sz w:val="24"/>
          <w:szCs w:val="24"/>
          <w:u w:val="single" w:color="auto"/>
        </w:rPr>
        <w:t>甲方法定负责人、乙方法定代表人或各自授权代表签字，并加盖</w:t>
      </w:r>
      <w:r>
        <w:rPr>
          <w:spacing w:val="-1"/>
          <w:sz w:val="24"/>
          <w:szCs w:val="24"/>
          <w:u w:val="single" w:color="auto"/>
        </w:rPr>
        <w:t>公章或合同</w:t>
      </w:r>
      <w:r>
        <w:rPr>
          <w:sz w:val="24"/>
          <w:szCs w:val="24"/>
        </w:rPr>
        <w:t xml:space="preserve"> </w:t>
      </w:r>
      <w:r>
        <w:rPr>
          <w:spacing w:val="-6"/>
          <w:sz w:val="24"/>
          <w:szCs w:val="24"/>
          <w:u w:val="single" w:color="auto"/>
        </w:rPr>
        <w:t>专用章后</w:t>
      </w:r>
      <w:r>
        <w:rPr>
          <w:spacing w:val="-6"/>
          <w:sz w:val="24"/>
          <w:szCs w:val="24"/>
        </w:rPr>
        <w:t>生效。</w:t>
      </w:r>
    </w:p>
    <w:p w14:paraId="699CEA15">
      <w:pPr>
        <w:pStyle w:val="2"/>
        <w:spacing w:before="1" w:line="229" w:lineRule="auto"/>
        <w:ind w:left="427"/>
        <w:rPr>
          <w:sz w:val="24"/>
          <w:szCs w:val="24"/>
        </w:rPr>
      </w:pPr>
      <w:r>
        <w:rPr>
          <w:b/>
          <w:bCs/>
          <w:spacing w:val="-3"/>
          <w:sz w:val="24"/>
          <w:szCs w:val="24"/>
        </w:rPr>
        <w:t>8.附则</w:t>
      </w:r>
    </w:p>
    <w:p w14:paraId="278CCCC9">
      <w:pPr>
        <w:pStyle w:val="2"/>
        <w:spacing w:before="273" w:line="183" w:lineRule="auto"/>
        <w:ind w:left="481"/>
        <w:rPr>
          <w:sz w:val="24"/>
          <w:szCs w:val="24"/>
        </w:rPr>
      </w:pPr>
      <w:r>
        <w:rPr>
          <w:spacing w:val="-1"/>
          <w:sz w:val="24"/>
          <w:szCs w:val="24"/>
        </w:rPr>
        <w:t>本合同一式</w:t>
      </w:r>
      <w:r>
        <w:rPr>
          <w:spacing w:val="-1"/>
          <w:sz w:val="24"/>
          <w:szCs w:val="24"/>
          <w:u w:val="single" w:color="auto"/>
        </w:rPr>
        <w:t xml:space="preserve">    </w:t>
      </w:r>
      <w:r>
        <w:rPr>
          <w:spacing w:val="-1"/>
          <w:sz w:val="24"/>
          <w:szCs w:val="24"/>
        </w:rPr>
        <w:t>份，甲方执</w:t>
      </w:r>
      <w:r>
        <w:rPr>
          <w:spacing w:val="-1"/>
          <w:sz w:val="24"/>
          <w:szCs w:val="24"/>
          <w:u w:val="single" w:color="auto"/>
        </w:rPr>
        <w:t xml:space="preserve">    </w:t>
      </w:r>
      <w:r>
        <w:rPr>
          <w:spacing w:val="-1"/>
          <w:sz w:val="24"/>
          <w:szCs w:val="24"/>
        </w:rPr>
        <w:t>份，乙方执</w:t>
      </w:r>
      <w:r>
        <w:rPr>
          <w:spacing w:val="-1"/>
          <w:sz w:val="24"/>
          <w:szCs w:val="24"/>
          <w:u w:val="single" w:color="auto"/>
        </w:rPr>
        <w:t xml:space="preserve">    </w:t>
      </w:r>
      <w:r>
        <w:rPr>
          <w:spacing w:val="-1"/>
          <w:sz w:val="24"/>
          <w:szCs w:val="24"/>
        </w:rPr>
        <w:t>份，均具</w:t>
      </w:r>
      <w:r>
        <w:rPr>
          <w:spacing w:val="-2"/>
          <w:sz w:val="24"/>
          <w:szCs w:val="24"/>
        </w:rPr>
        <w:t>有同等法律效力。</w:t>
      </w:r>
    </w:p>
    <w:p w14:paraId="1D6EDC90">
      <w:pPr>
        <w:pStyle w:val="2"/>
        <w:spacing w:before="302" w:line="360" w:lineRule="auto"/>
        <w:ind w:left="2" w:right="287" w:firstLine="478"/>
        <w:rPr>
          <w:sz w:val="24"/>
          <w:szCs w:val="24"/>
        </w:rPr>
      </w:pPr>
      <w:r>
        <w:rPr>
          <w:spacing w:val="-1"/>
          <w:sz w:val="24"/>
          <w:szCs w:val="24"/>
        </w:rPr>
        <w:t>合同订立时间：</w:t>
      </w:r>
      <w:r>
        <w:rPr>
          <w:spacing w:val="-1"/>
          <w:sz w:val="24"/>
          <w:szCs w:val="24"/>
          <w:u w:val="single" w:color="auto"/>
        </w:rPr>
        <w:t xml:space="preserve">         </w:t>
      </w:r>
      <w:r>
        <w:rPr>
          <w:spacing w:val="-67"/>
          <w:sz w:val="24"/>
          <w:szCs w:val="24"/>
        </w:rPr>
        <w:t xml:space="preserve"> </w:t>
      </w:r>
      <w:r>
        <w:rPr>
          <w:spacing w:val="-1"/>
          <w:sz w:val="24"/>
          <w:szCs w:val="24"/>
        </w:rPr>
        <w:t>年</w:t>
      </w:r>
      <w:r>
        <w:rPr>
          <w:spacing w:val="-71"/>
          <w:sz w:val="24"/>
          <w:szCs w:val="24"/>
        </w:rPr>
        <w:t xml:space="preserve"> </w:t>
      </w:r>
      <w:r>
        <w:rPr>
          <w:sz w:val="24"/>
          <w:szCs w:val="24"/>
          <w:u w:val="single" w:color="auto"/>
        </w:rPr>
        <w:t xml:space="preserve">      </w:t>
      </w:r>
      <w:r>
        <w:rPr>
          <w:spacing w:val="-62"/>
          <w:sz w:val="24"/>
          <w:szCs w:val="24"/>
        </w:rPr>
        <w:t xml:space="preserve"> </w:t>
      </w:r>
      <w:r>
        <w:rPr>
          <w:spacing w:val="-1"/>
          <w:sz w:val="24"/>
          <w:szCs w:val="24"/>
        </w:rPr>
        <w:t>月</w:t>
      </w:r>
      <w:r>
        <w:rPr>
          <w:spacing w:val="-71"/>
          <w:sz w:val="24"/>
          <w:szCs w:val="24"/>
        </w:rPr>
        <w:t xml:space="preserve"> </w:t>
      </w:r>
      <w:r>
        <w:rPr>
          <w:sz w:val="24"/>
          <w:szCs w:val="24"/>
          <w:u w:val="single" w:color="auto"/>
        </w:rPr>
        <w:t xml:space="preserve">      </w:t>
      </w:r>
      <w:r>
        <w:rPr>
          <w:spacing w:val="-35"/>
          <w:sz w:val="24"/>
          <w:szCs w:val="24"/>
        </w:rPr>
        <w:t xml:space="preserve"> </w:t>
      </w:r>
      <w:r>
        <w:rPr>
          <w:spacing w:val="-1"/>
          <w:sz w:val="24"/>
          <w:szCs w:val="24"/>
        </w:rPr>
        <w:t>日，本合同签订日期以</w:t>
      </w:r>
      <w:r>
        <w:rPr>
          <w:spacing w:val="-2"/>
          <w:sz w:val="24"/>
          <w:szCs w:val="24"/>
        </w:rPr>
        <w:t>双方中最后一方签署并加盖公</w:t>
      </w:r>
      <w:r>
        <w:rPr>
          <w:sz w:val="24"/>
          <w:szCs w:val="24"/>
        </w:rPr>
        <w:t xml:space="preserve"> 章或合同专用章的日期为准。授权代表人签署本合同的须出示具有法律效力</w:t>
      </w:r>
      <w:r>
        <w:rPr>
          <w:spacing w:val="-1"/>
          <w:sz w:val="24"/>
          <w:szCs w:val="24"/>
        </w:rPr>
        <w:t>的书面委托书证</w:t>
      </w:r>
      <w:r>
        <w:rPr>
          <w:sz w:val="24"/>
          <w:szCs w:val="24"/>
        </w:rPr>
        <w:t xml:space="preserve">  </w:t>
      </w:r>
      <w:r>
        <w:rPr>
          <w:spacing w:val="-3"/>
          <w:sz w:val="24"/>
          <w:szCs w:val="24"/>
        </w:rPr>
        <w:t>明和身份证明（加盖公章）作为本合同附件。</w:t>
      </w:r>
    </w:p>
    <w:p w14:paraId="3439E45F">
      <w:pPr>
        <w:pStyle w:val="2"/>
        <w:spacing w:before="2" w:line="183" w:lineRule="auto"/>
        <w:ind w:left="480"/>
        <w:rPr>
          <w:sz w:val="24"/>
          <w:szCs w:val="24"/>
        </w:rPr>
      </w:pPr>
      <w:r>
        <w:rPr>
          <w:spacing w:val="-1"/>
          <w:sz w:val="24"/>
          <w:szCs w:val="24"/>
        </w:rPr>
        <w:t>合同订立地点：</w:t>
      </w:r>
      <w:r>
        <w:rPr>
          <w:sz w:val="24"/>
          <w:szCs w:val="24"/>
          <w:u w:val="single" w:color="auto"/>
        </w:rPr>
        <w:t xml:space="preserve">                           </w:t>
      </w:r>
    </w:p>
    <w:p w14:paraId="0750E9F8">
      <w:pPr>
        <w:pStyle w:val="2"/>
        <w:spacing w:before="302" w:line="360" w:lineRule="auto"/>
        <w:ind w:right="339" w:firstLine="480"/>
        <w:jc w:val="both"/>
        <w:rPr>
          <w:sz w:val="24"/>
          <w:szCs w:val="24"/>
        </w:rPr>
      </w:pPr>
      <w:r>
        <w:rPr>
          <w:sz w:val="24"/>
          <w:szCs w:val="24"/>
        </w:rPr>
        <w:t>双方应严格遵守以上合同条款、如合作中遇未尽事宜，需经双方友好协商达成</w:t>
      </w:r>
      <w:r>
        <w:rPr>
          <w:spacing w:val="-1"/>
          <w:sz w:val="24"/>
          <w:szCs w:val="24"/>
        </w:rPr>
        <w:t>一致，并</w:t>
      </w:r>
      <w:r>
        <w:rPr>
          <w:sz w:val="24"/>
          <w:szCs w:val="24"/>
        </w:rPr>
        <w:t xml:space="preserve"> 以书面形式经双方签字作为合同附件，该附件与合同具有同等法律效应。本合同正</w:t>
      </w:r>
      <w:r>
        <w:rPr>
          <w:spacing w:val="-1"/>
          <w:sz w:val="24"/>
          <w:szCs w:val="24"/>
        </w:rPr>
        <w:t>文为清洁</w:t>
      </w:r>
      <w:r>
        <w:rPr>
          <w:sz w:val="24"/>
          <w:szCs w:val="24"/>
        </w:rPr>
        <w:t xml:space="preserve"> 打印文本，对本合同的任何修改和补充均须经甲、乙双方以书面形式由双方签署和</w:t>
      </w:r>
      <w:r>
        <w:rPr>
          <w:spacing w:val="-1"/>
          <w:sz w:val="24"/>
          <w:szCs w:val="24"/>
        </w:rPr>
        <w:t>作出，否</w:t>
      </w:r>
      <w:r>
        <w:rPr>
          <w:sz w:val="24"/>
          <w:szCs w:val="24"/>
        </w:rPr>
        <w:t xml:space="preserve"> </w:t>
      </w:r>
      <w:r>
        <w:rPr>
          <w:spacing w:val="-4"/>
          <w:sz w:val="24"/>
          <w:szCs w:val="24"/>
        </w:rPr>
        <w:t>则不构成对本合同的有效修改。</w:t>
      </w:r>
    </w:p>
    <w:p w14:paraId="0D57798F">
      <w:pPr>
        <w:pStyle w:val="2"/>
        <w:spacing w:before="3" w:line="365" w:lineRule="auto"/>
        <w:ind w:right="255" w:firstLine="23"/>
        <w:rPr>
          <w:sz w:val="24"/>
          <w:szCs w:val="24"/>
        </w:rPr>
      </w:pPr>
      <w:r>
        <w:rPr>
          <w:spacing w:val="-1"/>
          <w:sz w:val="24"/>
          <w:szCs w:val="24"/>
        </w:rPr>
        <w:t>甲方指定</w:t>
      </w:r>
      <w:r>
        <w:rPr>
          <w:spacing w:val="-1"/>
          <w:sz w:val="24"/>
          <w:szCs w:val="24"/>
          <w:u w:val="single" w:color="auto"/>
        </w:rPr>
        <w:t xml:space="preserve">          </w:t>
      </w:r>
      <w:r>
        <w:rPr>
          <w:spacing w:val="-1"/>
          <w:sz w:val="24"/>
          <w:szCs w:val="24"/>
        </w:rPr>
        <w:t>（联系方式</w:t>
      </w:r>
      <w:r>
        <w:rPr>
          <w:spacing w:val="-3"/>
          <w:sz w:val="24"/>
          <w:szCs w:val="24"/>
        </w:rPr>
        <w:t>：</w:t>
      </w:r>
      <w:r>
        <w:rPr>
          <w:sz w:val="24"/>
          <w:szCs w:val="24"/>
          <w:u w:val="single" w:color="auto"/>
        </w:rPr>
        <w:t xml:space="preserve">           </w:t>
      </w:r>
      <w:r>
        <w:rPr>
          <w:spacing w:val="-50"/>
          <w:sz w:val="24"/>
          <w:szCs w:val="24"/>
        </w:rPr>
        <w:t xml:space="preserve"> </w:t>
      </w:r>
      <w:r>
        <w:rPr>
          <w:spacing w:val="-3"/>
          <w:sz w:val="24"/>
          <w:szCs w:val="24"/>
        </w:rPr>
        <w:t>）</w:t>
      </w:r>
      <w:r>
        <w:rPr>
          <w:spacing w:val="-1"/>
          <w:sz w:val="24"/>
          <w:szCs w:val="24"/>
        </w:rPr>
        <w:t>为联络人；乙方指定</w:t>
      </w:r>
      <w:r>
        <w:rPr>
          <w:spacing w:val="-67"/>
          <w:sz w:val="24"/>
          <w:szCs w:val="24"/>
        </w:rPr>
        <w:t xml:space="preserve"> </w:t>
      </w:r>
      <w:r>
        <w:rPr>
          <w:spacing w:val="-2"/>
          <w:sz w:val="24"/>
          <w:szCs w:val="24"/>
          <w:u w:val="single" w:color="auto"/>
        </w:rPr>
        <w:t xml:space="preserve">          </w:t>
      </w:r>
      <w:r>
        <w:rPr>
          <w:spacing w:val="-2"/>
          <w:sz w:val="24"/>
          <w:szCs w:val="24"/>
        </w:rPr>
        <w:t>（联系方式</w:t>
      </w:r>
      <w:r>
        <w:rPr>
          <w:spacing w:val="-3"/>
          <w:sz w:val="24"/>
          <w:szCs w:val="24"/>
        </w:rPr>
        <w:t>：</w:t>
      </w:r>
      <w:r>
        <w:rPr>
          <w:sz w:val="24"/>
          <w:szCs w:val="24"/>
          <w:u w:val="single" w:color="auto"/>
        </w:rPr>
        <w:t xml:space="preserve">           </w:t>
      </w:r>
      <w:r>
        <w:rPr>
          <w:spacing w:val="-3"/>
          <w:sz w:val="24"/>
          <w:szCs w:val="24"/>
        </w:rPr>
        <w:t>）</w:t>
      </w:r>
      <w:r>
        <w:rPr>
          <w:spacing w:val="-2"/>
          <w:sz w:val="24"/>
          <w:szCs w:val="24"/>
        </w:rPr>
        <w:t>为</w:t>
      </w:r>
      <w:r>
        <w:rPr>
          <w:sz w:val="24"/>
          <w:szCs w:val="24"/>
        </w:rPr>
        <w:t xml:space="preserve"> 联络人。甲乙双方所指定联络人为本合同履行所做出的任何意思表示及所签署的</w:t>
      </w:r>
      <w:r>
        <w:rPr>
          <w:spacing w:val="-1"/>
          <w:sz w:val="24"/>
          <w:szCs w:val="24"/>
        </w:rPr>
        <w:t>任何文件均</w:t>
      </w:r>
    </w:p>
    <w:p w14:paraId="5E2DD070">
      <w:pPr>
        <w:spacing w:line="365" w:lineRule="auto"/>
        <w:rPr>
          <w:sz w:val="24"/>
          <w:szCs w:val="24"/>
        </w:rPr>
        <w:sectPr>
          <w:footerReference r:id="rId77" w:type="default"/>
          <w:pgSz w:w="11907" w:h="16840"/>
          <w:pgMar w:top="400" w:right="887" w:bottom="1050" w:left="1082" w:header="0" w:footer="836" w:gutter="0"/>
          <w:cols w:space="720" w:num="1"/>
        </w:sectPr>
      </w:pPr>
    </w:p>
    <w:p w14:paraId="308DFF73">
      <w:pPr>
        <w:spacing w:line="243" w:lineRule="auto"/>
        <w:rPr>
          <w:rFonts w:ascii="Arial"/>
          <w:sz w:val="21"/>
        </w:rPr>
      </w:pPr>
    </w:p>
    <w:p w14:paraId="11BBCD0F">
      <w:pPr>
        <w:spacing w:line="243" w:lineRule="auto"/>
        <w:rPr>
          <w:rFonts w:ascii="Arial"/>
          <w:sz w:val="21"/>
        </w:rPr>
      </w:pPr>
    </w:p>
    <w:p w14:paraId="7483BE4B">
      <w:pPr>
        <w:spacing w:line="243" w:lineRule="auto"/>
        <w:rPr>
          <w:rFonts w:ascii="Arial"/>
          <w:sz w:val="21"/>
        </w:rPr>
      </w:pPr>
    </w:p>
    <w:p w14:paraId="4964C65A">
      <w:pPr>
        <w:pStyle w:val="2"/>
        <w:spacing w:before="103" w:line="361" w:lineRule="auto"/>
        <w:ind w:left="64" w:right="59" w:hanging="1"/>
        <w:rPr>
          <w:sz w:val="24"/>
          <w:szCs w:val="24"/>
        </w:rPr>
      </w:pPr>
      <w:r>
        <w:rPr>
          <w:sz w:val="24"/>
          <w:szCs w:val="24"/>
        </w:rPr>
        <w:t>代表甲乙双方的真实意思表示，如需更换联络人或其联系方式甲乙双方均需提前三日</w:t>
      </w:r>
      <w:r>
        <w:rPr>
          <w:spacing w:val="-1"/>
          <w:sz w:val="24"/>
          <w:szCs w:val="24"/>
        </w:rPr>
        <w:t>以书面</w:t>
      </w:r>
      <w:r>
        <w:rPr>
          <w:sz w:val="24"/>
          <w:szCs w:val="24"/>
        </w:rPr>
        <w:t xml:space="preserve"> </w:t>
      </w:r>
      <w:r>
        <w:rPr>
          <w:spacing w:val="-2"/>
          <w:sz w:val="24"/>
          <w:szCs w:val="24"/>
        </w:rPr>
        <w:t>形式告知相对方，否则造成的一切不利后果均由未按约告知方自行承担。</w:t>
      </w:r>
    </w:p>
    <w:p w14:paraId="10747426">
      <w:pPr>
        <w:pStyle w:val="2"/>
        <w:spacing w:before="1" w:line="182" w:lineRule="auto"/>
        <w:ind w:left="98"/>
        <w:rPr>
          <w:sz w:val="24"/>
          <w:szCs w:val="24"/>
        </w:rPr>
      </w:pPr>
      <w:r>
        <w:rPr>
          <w:spacing w:val="-7"/>
          <w:sz w:val="24"/>
          <w:szCs w:val="24"/>
        </w:rPr>
        <w:t>（以下为本合同签署处）</w:t>
      </w:r>
    </w:p>
    <w:p w14:paraId="2A71ABDA">
      <w:pPr>
        <w:pStyle w:val="2"/>
        <w:spacing w:before="301" w:line="184" w:lineRule="auto"/>
        <w:ind w:left="557"/>
        <w:rPr>
          <w:sz w:val="24"/>
          <w:szCs w:val="24"/>
        </w:rPr>
      </w:pPr>
      <w:r>
        <w:rPr>
          <w:spacing w:val="-2"/>
          <w:sz w:val="24"/>
          <w:szCs w:val="24"/>
        </w:rPr>
        <w:t>附件：具体标的及其技术要求和商务要求、联合协议、分包意向协议等。</w:t>
      </w:r>
    </w:p>
    <w:p w14:paraId="095532FC">
      <w:pPr>
        <w:spacing w:before="24"/>
      </w:pPr>
    </w:p>
    <w:p w14:paraId="43A5093E">
      <w:pPr>
        <w:spacing w:before="23"/>
      </w:pPr>
    </w:p>
    <w:p w14:paraId="6E8DE914">
      <w:pPr>
        <w:spacing w:before="23"/>
      </w:pPr>
    </w:p>
    <w:tbl>
      <w:tblPr>
        <w:tblStyle w:val="6"/>
        <w:tblW w:w="971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0"/>
        <w:gridCol w:w="1746"/>
        <w:gridCol w:w="3066"/>
        <w:gridCol w:w="1669"/>
      </w:tblGrid>
      <w:tr w14:paraId="0F3BA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4976" w:type="dxa"/>
            <w:gridSpan w:val="2"/>
            <w:tcBorders>
              <w:top w:val="single" w:color="000000" w:sz="4" w:space="0"/>
              <w:left w:val="single" w:color="000000" w:sz="4" w:space="0"/>
            </w:tcBorders>
            <w:vAlign w:val="top"/>
          </w:tcPr>
          <w:p w14:paraId="70B69BD1">
            <w:pPr>
              <w:pStyle w:val="7"/>
              <w:spacing w:before="106" w:line="183" w:lineRule="auto"/>
              <w:ind w:left="229"/>
            </w:pPr>
            <w:r>
              <w:rPr>
                <w:spacing w:val="-2"/>
              </w:rPr>
              <w:t>甲方（采购人、受采购人委托签订合同的单</w:t>
            </w:r>
          </w:p>
          <w:p w14:paraId="2E1D36FE">
            <w:pPr>
              <w:pStyle w:val="7"/>
              <w:spacing w:before="303" w:line="183" w:lineRule="auto"/>
              <w:ind w:left="806"/>
            </w:pPr>
            <w:r>
              <w:rPr>
                <w:spacing w:val="-3"/>
              </w:rPr>
              <w:t>位或采购文件约定的合同甲方）</w:t>
            </w:r>
          </w:p>
        </w:tc>
        <w:tc>
          <w:tcPr>
            <w:tcW w:w="4735" w:type="dxa"/>
            <w:gridSpan w:val="2"/>
            <w:tcBorders>
              <w:top w:val="single" w:color="000000" w:sz="4" w:space="0"/>
              <w:right w:val="single" w:color="000000" w:sz="4" w:space="0"/>
            </w:tcBorders>
            <w:vAlign w:val="top"/>
          </w:tcPr>
          <w:p w14:paraId="5E9FC1EB">
            <w:pPr>
              <w:spacing w:line="310" w:lineRule="auto"/>
              <w:rPr>
                <w:rFonts w:ascii="Arial"/>
                <w:sz w:val="21"/>
              </w:rPr>
            </w:pPr>
          </w:p>
          <w:p w14:paraId="38D01465">
            <w:pPr>
              <w:pStyle w:val="7"/>
              <w:spacing w:before="103" w:line="183" w:lineRule="auto"/>
              <w:ind w:left="1541"/>
            </w:pPr>
            <w:r>
              <w:rPr>
                <w:spacing w:val="-7"/>
              </w:rPr>
              <w:t>乙方（供应商）</w:t>
            </w:r>
          </w:p>
        </w:tc>
      </w:tr>
      <w:tr w14:paraId="6BF44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3230" w:type="dxa"/>
            <w:tcBorders>
              <w:left w:val="single" w:color="000000" w:sz="4" w:space="0"/>
            </w:tcBorders>
            <w:vAlign w:val="top"/>
          </w:tcPr>
          <w:p w14:paraId="772996A7">
            <w:pPr>
              <w:spacing w:line="307" w:lineRule="auto"/>
              <w:rPr>
                <w:rFonts w:ascii="Arial"/>
                <w:sz w:val="21"/>
              </w:rPr>
            </w:pPr>
          </w:p>
          <w:p w14:paraId="544C7538">
            <w:pPr>
              <w:pStyle w:val="7"/>
              <w:spacing w:before="103" w:line="184" w:lineRule="auto"/>
              <w:ind w:left="173"/>
            </w:pPr>
            <w:r>
              <w:rPr>
                <w:spacing w:val="-4"/>
              </w:rPr>
              <w:t>单位名称（公章或合同章）</w:t>
            </w:r>
          </w:p>
        </w:tc>
        <w:tc>
          <w:tcPr>
            <w:tcW w:w="1746" w:type="dxa"/>
            <w:vAlign w:val="top"/>
          </w:tcPr>
          <w:p w14:paraId="58ED3489">
            <w:pPr>
              <w:rPr>
                <w:rFonts w:ascii="Arial"/>
                <w:sz w:val="21"/>
              </w:rPr>
            </w:pPr>
          </w:p>
        </w:tc>
        <w:tc>
          <w:tcPr>
            <w:tcW w:w="3066" w:type="dxa"/>
            <w:vAlign w:val="top"/>
          </w:tcPr>
          <w:p w14:paraId="564953F4">
            <w:pPr>
              <w:pStyle w:val="7"/>
              <w:spacing w:before="103" w:line="184" w:lineRule="auto"/>
              <w:ind w:left="216"/>
            </w:pPr>
            <w:r>
              <w:rPr>
                <w:spacing w:val="-1"/>
              </w:rPr>
              <w:t>单位名称（公章或合同章</w:t>
            </w:r>
          </w:p>
          <w:p w14:paraId="3F477777">
            <w:pPr>
              <w:pStyle w:val="7"/>
              <w:spacing w:before="258" w:line="221" w:lineRule="auto"/>
              <w:ind w:left="1433"/>
            </w:pPr>
            <w:r>
              <w:t>)</w:t>
            </w:r>
          </w:p>
        </w:tc>
        <w:tc>
          <w:tcPr>
            <w:tcW w:w="1669" w:type="dxa"/>
            <w:tcBorders>
              <w:right w:val="single" w:color="000000" w:sz="4" w:space="0"/>
            </w:tcBorders>
            <w:vAlign w:val="top"/>
          </w:tcPr>
          <w:p w14:paraId="041B9E32">
            <w:pPr>
              <w:rPr>
                <w:rFonts w:ascii="Arial"/>
                <w:sz w:val="21"/>
              </w:rPr>
            </w:pPr>
          </w:p>
        </w:tc>
      </w:tr>
      <w:tr w14:paraId="71ABE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3230" w:type="dxa"/>
            <w:vMerge w:val="restart"/>
            <w:tcBorders>
              <w:left w:val="single" w:color="000000" w:sz="4" w:space="0"/>
              <w:bottom w:val="nil"/>
            </w:tcBorders>
            <w:vAlign w:val="top"/>
          </w:tcPr>
          <w:p w14:paraId="5CA812EA">
            <w:pPr>
              <w:spacing w:line="368" w:lineRule="auto"/>
              <w:rPr>
                <w:rFonts w:ascii="Arial"/>
                <w:sz w:val="21"/>
              </w:rPr>
            </w:pPr>
          </w:p>
          <w:p w14:paraId="48A751EF">
            <w:pPr>
              <w:pStyle w:val="7"/>
              <w:spacing w:before="103" w:line="183" w:lineRule="auto"/>
              <w:ind w:left="1012"/>
            </w:pPr>
            <w:r>
              <w:rPr>
                <w:spacing w:val="-1"/>
              </w:rPr>
              <w:t>法定代表人</w:t>
            </w:r>
          </w:p>
          <w:p w14:paraId="0A4D8425">
            <w:pPr>
              <w:pStyle w:val="7"/>
              <w:spacing w:before="301" w:line="184" w:lineRule="auto"/>
              <w:ind w:left="350"/>
            </w:pPr>
            <w:r>
              <w:rPr>
                <w:spacing w:val="-4"/>
              </w:rPr>
              <w:t>或其委托代理人（签章）</w:t>
            </w:r>
          </w:p>
        </w:tc>
        <w:tc>
          <w:tcPr>
            <w:tcW w:w="1746" w:type="dxa"/>
            <w:vMerge w:val="restart"/>
            <w:tcBorders>
              <w:bottom w:val="nil"/>
            </w:tcBorders>
            <w:vAlign w:val="top"/>
          </w:tcPr>
          <w:p w14:paraId="46BF3934">
            <w:pPr>
              <w:rPr>
                <w:rFonts w:ascii="Arial"/>
                <w:sz w:val="21"/>
              </w:rPr>
            </w:pPr>
          </w:p>
        </w:tc>
        <w:tc>
          <w:tcPr>
            <w:tcW w:w="3066" w:type="dxa"/>
            <w:vAlign w:val="top"/>
          </w:tcPr>
          <w:p w14:paraId="5B56E2DB">
            <w:pPr>
              <w:pStyle w:val="7"/>
              <w:spacing w:before="162" w:line="183" w:lineRule="auto"/>
              <w:ind w:left="935"/>
            </w:pPr>
            <w:r>
              <w:rPr>
                <w:spacing w:val="-1"/>
              </w:rPr>
              <w:t>法定代表人</w:t>
            </w:r>
          </w:p>
          <w:p w14:paraId="35D4BCED">
            <w:pPr>
              <w:pStyle w:val="7"/>
              <w:spacing w:before="301" w:line="184" w:lineRule="auto"/>
              <w:ind w:left="216"/>
            </w:pPr>
            <w:r>
              <w:rPr>
                <w:spacing w:val="-4"/>
              </w:rPr>
              <w:t>或其委托代理人（签章）</w:t>
            </w:r>
          </w:p>
        </w:tc>
        <w:tc>
          <w:tcPr>
            <w:tcW w:w="1669" w:type="dxa"/>
            <w:tcBorders>
              <w:right w:val="single" w:color="000000" w:sz="4" w:space="0"/>
            </w:tcBorders>
            <w:vAlign w:val="top"/>
          </w:tcPr>
          <w:p w14:paraId="4E6FBFAF">
            <w:pPr>
              <w:rPr>
                <w:rFonts w:ascii="Arial"/>
                <w:sz w:val="21"/>
              </w:rPr>
            </w:pPr>
          </w:p>
        </w:tc>
      </w:tr>
      <w:tr w14:paraId="6EBF1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vMerge w:val="continue"/>
            <w:tcBorders>
              <w:top w:val="nil"/>
              <w:left w:val="single" w:color="000000" w:sz="4" w:space="0"/>
            </w:tcBorders>
            <w:vAlign w:val="top"/>
          </w:tcPr>
          <w:p w14:paraId="37F2CFF9">
            <w:pPr>
              <w:rPr>
                <w:rFonts w:ascii="Arial"/>
                <w:sz w:val="21"/>
              </w:rPr>
            </w:pPr>
          </w:p>
        </w:tc>
        <w:tc>
          <w:tcPr>
            <w:tcW w:w="1746" w:type="dxa"/>
            <w:vMerge w:val="continue"/>
            <w:tcBorders>
              <w:top w:val="nil"/>
            </w:tcBorders>
            <w:vAlign w:val="top"/>
          </w:tcPr>
          <w:p w14:paraId="0E589EBA">
            <w:pPr>
              <w:rPr>
                <w:rFonts w:ascii="Arial"/>
                <w:sz w:val="21"/>
              </w:rPr>
            </w:pPr>
          </w:p>
        </w:tc>
        <w:tc>
          <w:tcPr>
            <w:tcW w:w="3066" w:type="dxa"/>
            <w:vAlign w:val="top"/>
          </w:tcPr>
          <w:p w14:paraId="67BB059E">
            <w:pPr>
              <w:pStyle w:val="7"/>
              <w:spacing w:before="107" w:line="183" w:lineRule="auto"/>
              <w:ind w:left="935"/>
            </w:pPr>
            <w:r>
              <w:rPr>
                <w:spacing w:val="-1"/>
              </w:rPr>
              <w:t>拥有者性别</w:t>
            </w:r>
          </w:p>
        </w:tc>
        <w:tc>
          <w:tcPr>
            <w:tcW w:w="1669" w:type="dxa"/>
            <w:tcBorders>
              <w:right w:val="single" w:color="000000" w:sz="4" w:space="0"/>
            </w:tcBorders>
            <w:vAlign w:val="top"/>
          </w:tcPr>
          <w:p w14:paraId="74F55681">
            <w:pPr>
              <w:rPr>
                <w:rFonts w:ascii="Arial"/>
                <w:sz w:val="21"/>
              </w:rPr>
            </w:pPr>
          </w:p>
        </w:tc>
      </w:tr>
      <w:tr w14:paraId="19BD2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7C7E63F2">
            <w:pPr>
              <w:pStyle w:val="7"/>
              <w:spacing w:before="109" w:line="182" w:lineRule="auto"/>
              <w:ind w:left="1301"/>
            </w:pPr>
            <w:r>
              <w:rPr>
                <w:spacing w:val="-1"/>
              </w:rPr>
              <w:t>住  所</w:t>
            </w:r>
          </w:p>
        </w:tc>
        <w:tc>
          <w:tcPr>
            <w:tcW w:w="1746" w:type="dxa"/>
            <w:vAlign w:val="top"/>
          </w:tcPr>
          <w:p w14:paraId="4238B836">
            <w:pPr>
              <w:rPr>
                <w:rFonts w:ascii="Arial"/>
                <w:sz w:val="21"/>
              </w:rPr>
            </w:pPr>
          </w:p>
        </w:tc>
        <w:tc>
          <w:tcPr>
            <w:tcW w:w="3066" w:type="dxa"/>
            <w:vAlign w:val="top"/>
          </w:tcPr>
          <w:p w14:paraId="424A658F">
            <w:pPr>
              <w:pStyle w:val="7"/>
              <w:spacing w:before="109" w:line="182" w:lineRule="auto"/>
              <w:ind w:left="1224"/>
            </w:pPr>
            <w:r>
              <w:rPr>
                <w:spacing w:val="-1"/>
              </w:rPr>
              <w:t>住  所</w:t>
            </w:r>
          </w:p>
        </w:tc>
        <w:tc>
          <w:tcPr>
            <w:tcW w:w="1669" w:type="dxa"/>
            <w:tcBorders>
              <w:right w:val="single" w:color="000000" w:sz="4" w:space="0"/>
            </w:tcBorders>
            <w:vAlign w:val="top"/>
          </w:tcPr>
          <w:p w14:paraId="2A4D48D8">
            <w:pPr>
              <w:rPr>
                <w:rFonts w:ascii="Arial"/>
                <w:sz w:val="21"/>
              </w:rPr>
            </w:pPr>
          </w:p>
        </w:tc>
      </w:tr>
      <w:tr w14:paraId="70738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6EDA29BE">
            <w:pPr>
              <w:pStyle w:val="7"/>
              <w:spacing w:before="110" w:line="182" w:lineRule="auto"/>
              <w:ind w:left="1181"/>
            </w:pPr>
            <w:r>
              <w:rPr>
                <w:spacing w:val="47"/>
              </w:rPr>
              <w:t>联系人</w:t>
            </w:r>
          </w:p>
        </w:tc>
        <w:tc>
          <w:tcPr>
            <w:tcW w:w="1746" w:type="dxa"/>
            <w:vAlign w:val="top"/>
          </w:tcPr>
          <w:p w14:paraId="113D3B07">
            <w:pPr>
              <w:rPr>
                <w:rFonts w:ascii="Arial"/>
                <w:sz w:val="21"/>
              </w:rPr>
            </w:pPr>
          </w:p>
        </w:tc>
        <w:tc>
          <w:tcPr>
            <w:tcW w:w="3066" w:type="dxa"/>
            <w:vAlign w:val="top"/>
          </w:tcPr>
          <w:p w14:paraId="18A40EB3">
            <w:pPr>
              <w:pStyle w:val="7"/>
              <w:spacing w:before="110" w:line="182" w:lineRule="auto"/>
              <w:ind w:left="1104"/>
            </w:pPr>
            <w:r>
              <w:rPr>
                <w:spacing w:val="47"/>
              </w:rPr>
              <w:t>联系人</w:t>
            </w:r>
          </w:p>
        </w:tc>
        <w:tc>
          <w:tcPr>
            <w:tcW w:w="1669" w:type="dxa"/>
            <w:tcBorders>
              <w:right w:val="single" w:color="000000" w:sz="4" w:space="0"/>
            </w:tcBorders>
            <w:vAlign w:val="top"/>
          </w:tcPr>
          <w:p w14:paraId="0230A4C8">
            <w:pPr>
              <w:rPr>
                <w:rFonts w:ascii="Arial"/>
                <w:sz w:val="21"/>
              </w:rPr>
            </w:pPr>
          </w:p>
        </w:tc>
      </w:tr>
      <w:tr w14:paraId="41DE0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71F1AEB9">
            <w:pPr>
              <w:pStyle w:val="7"/>
              <w:spacing w:before="110" w:line="182" w:lineRule="auto"/>
              <w:ind w:left="1132"/>
            </w:pPr>
            <w:r>
              <w:rPr>
                <w:spacing w:val="-1"/>
              </w:rPr>
              <w:t>联系电话</w:t>
            </w:r>
          </w:p>
        </w:tc>
        <w:tc>
          <w:tcPr>
            <w:tcW w:w="1746" w:type="dxa"/>
            <w:vAlign w:val="top"/>
          </w:tcPr>
          <w:p w14:paraId="61E04574">
            <w:pPr>
              <w:rPr>
                <w:rFonts w:ascii="Arial"/>
                <w:sz w:val="21"/>
              </w:rPr>
            </w:pPr>
          </w:p>
        </w:tc>
        <w:tc>
          <w:tcPr>
            <w:tcW w:w="3066" w:type="dxa"/>
            <w:vAlign w:val="top"/>
          </w:tcPr>
          <w:p w14:paraId="1FC48855">
            <w:pPr>
              <w:pStyle w:val="7"/>
              <w:spacing w:before="110" w:line="182" w:lineRule="auto"/>
              <w:ind w:left="1055"/>
            </w:pPr>
            <w:r>
              <w:rPr>
                <w:spacing w:val="-1"/>
              </w:rPr>
              <w:t>联系电话</w:t>
            </w:r>
          </w:p>
        </w:tc>
        <w:tc>
          <w:tcPr>
            <w:tcW w:w="1669" w:type="dxa"/>
            <w:tcBorders>
              <w:right w:val="single" w:color="000000" w:sz="4" w:space="0"/>
            </w:tcBorders>
            <w:vAlign w:val="top"/>
          </w:tcPr>
          <w:p w14:paraId="37F89FFE">
            <w:pPr>
              <w:rPr>
                <w:rFonts w:ascii="Arial"/>
                <w:sz w:val="21"/>
              </w:rPr>
            </w:pPr>
          </w:p>
        </w:tc>
      </w:tr>
      <w:tr w14:paraId="0D718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4C439519">
            <w:pPr>
              <w:pStyle w:val="7"/>
              <w:spacing w:before="111" w:line="182" w:lineRule="auto"/>
              <w:ind w:left="1131"/>
            </w:pPr>
            <w:r>
              <w:rPr>
                <w:spacing w:val="-1"/>
              </w:rPr>
              <w:t>通信地址</w:t>
            </w:r>
          </w:p>
        </w:tc>
        <w:tc>
          <w:tcPr>
            <w:tcW w:w="1746" w:type="dxa"/>
            <w:vAlign w:val="top"/>
          </w:tcPr>
          <w:p w14:paraId="6FBEE9DB">
            <w:pPr>
              <w:rPr>
                <w:rFonts w:ascii="Arial"/>
                <w:sz w:val="21"/>
              </w:rPr>
            </w:pPr>
          </w:p>
        </w:tc>
        <w:tc>
          <w:tcPr>
            <w:tcW w:w="3066" w:type="dxa"/>
            <w:vAlign w:val="top"/>
          </w:tcPr>
          <w:p w14:paraId="6BA960D0">
            <w:pPr>
              <w:pStyle w:val="7"/>
              <w:spacing w:before="111" w:line="182" w:lineRule="auto"/>
              <w:ind w:left="1054"/>
            </w:pPr>
            <w:r>
              <w:rPr>
                <w:spacing w:val="-1"/>
              </w:rPr>
              <w:t>通信地址</w:t>
            </w:r>
          </w:p>
        </w:tc>
        <w:tc>
          <w:tcPr>
            <w:tcW w:w="1669" w:type="dxa"/>
            <w:tcBorders>
              <w:right w:val="single" w:color="000000" w:sz="4" w:space="0"/>
            </w:tcBorders>
            <w:vAlign w:val="top"/>
          </w:tcPr>
          <w:p w14:paraId="1AE468AD">
            <w:pPr>
              <w:rPr>
                <w:rFonts w:ascii="Arial"/>
                <w:sz w:val="21"/>
              </w:rPr>
            </w:pPr>
          </w:p>
        </w:tc>
      </w:tr>
      <w:tr w14:paraId="4383B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4F92C459">
            <w:pPr>
              <w:pStyle w:val="7"/>
              <w:spacing w:before="110" w:line="183" w:lineRule="auto"/>
              <w:ind w:left="1146"/>
            </w:pPr>
            <w:r>
              <w:rPr>
                <w:spacing w:val="-4"/>
              </w:rPr>
              <w:t>邮政编码</w:t>
            </w:r>
          </w:p>
        </w:tc>
        <w:tc>
          <w:tcPr>
            <w:tcW w:w="1746" w:type="dxa"/>
            <w:vAlign w:val="top"/>
          </w:tcPr>
          <w:p w14:paraId="4CA37824">
            <w:pPr>
              <w:rPr>
                <w:rFonts w:ascii="Arial"/>
                <w:sz w:val="21"/>
              </w:rPr>
            </w:pPr>
          </w:p>
        </w:tc>
        <w:tc>
          <w:tcPr>
            <w:tcW w:w="3066" w:type="dxa"/>
            <w:vAlign w:val="top"/>
          </w:tcPr>
          <w:p w14:paraId="6C4E4D32">
            <w:pPr>
              <w:pStyle w:val="7"/>
              <w:spacing w:before="110" w:line="183" w:lineRule="auto"/>
              <w:ind w:left="1069"/>
            </w:pPr>
            <w:r>
              <w:rPr>
                <w:spacing w:val="-4"/>
              </w:rPr>
              <w:t>邮政编码</w:t>
            </w:r>
          </w:p>
        </w:tc>
        <w:tc>
          <w:tcPr>
            <w:tcW w:w="1669" w:type="dxa"/>
            <w:tcBorders>
              <w:right w:val="single" w:color="000000" w:sz="4" w:space="0"/>
            </w:tcBorders>
            <w:vAlign w:val="top"/>
          </w:tcPr>
          <w:p w14:paraId="20052A58">
            <w:pPr>
              <w:rPr>
                <w:rFonts w:ascii="Arial"/>
                <w:sz w:val="21"/>
              </w:rPr>
            </w:pPr>
          </w:p>
        </w:tc>
      </w:tr>
      <w:tr w14:paraId="55E2F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26586AAE">
            <w:pPr>
              <w:pStyle w:val="7"/>
              <w:spacing w:before="112" w:line="182" w:lineRule="auto"/>
              <w:ind w:left="1144"/>
            </w:pPr>
            <w:r>
              <w:rPr>
                <w:spacing w:val="-3"/>
              </w:rPr>
              <w:t>电子邮箱</w:t>
            </w:r>
          </w:p>
        </w:tc>
        <w:tc>
          <w:tcPr>
            <w:tcW w:w="1746" w:type="dxa"/>
            <w:vAlign w:val="top"/>
          </w:tcPr>
          <w:p w14:paraId="71D13AA3">
            <w:pPr>
              <w:rPr>
                <w:rFonts w:ascii="Arial"/>
                <w:sz w:val="21"/>
              </w:rPr>
            </w:pPr>
          </w:p>
        </w:tc>
        <w:tc>
          <w:tcPr>
            <w:tcW w:w="3066" w:type="dxa"/>
            <w:vAlign w:val="top"/>
          </w:tcPr>
          <w:p w14:paraId="61780F81">
            <w:pPr>
              <w:pStyle w:val="7"/>
              <w:spacing w:before="112" w:line="182" w:lineRule="auto"/>
              <w:ind w:left="1067"/>
            </w:pPr>
            <w:r>
              <w:rPr>
                <w:spacing w:val="-3"/>
              </w:rPr>
              <w:t>电子邮箱</w:t>
            </w:r>
          </w:p>
        </w:tc>
        <w:tc>
          <w:tcPr>
            <w:tcW w:w="1669" w:type="dxa"/>
            <w:tcBorders>
              <w:right w:val="single" w:color="000000" w:sz="4" w:space="0"/>
            </w:tcBorders>
            <w:vAlign w:val="top"/>
          </w:tcPr>
          <w:p w14:paraId="49097CCE">
            <w:pPr>
              <w:rPr>
                <w:rFonts w:ascii="Arial"/>
                <w:sz w:val="21"/>
              </w:rPr>
            </w:pPr>
          </w:p>
        </w:tc>
      </w:tr>
      <w:tr w14:paraId="47E61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5E2893B8">
            <w:pPr>
              <w:pStyle w:val="7"/>
              <w:spacing w:before="109" w:line="184" w:lineRule="auto"/>
              <w:ind w:left="652"/>
            </w:pPr>
            <w:r>
              <w:rPr>
                <w:spacing w:val="-1"/>
              </w:rPr>
              <w:t>统一社会信用代码</w:t>
            </w:r>
          </w:p>
        </w:tc>
        <w:tc>
          <w:tcPr>
            <w:tcW w:w="1746" w:type="dxa"/>
            <w:vAlign w:val="top"/>
          </w:tcPr>
          <w:p w14:paraId="51F79BFE">
            <w:pPr>
              <w:rPr>
                <w:rFonts w:ascii="Arial"/>
                <w:sz w:val="21"/>
              </w:rPr>
            </w:pPr>
          </w:p>
        </w:tc>
        <w:tc>
          <w:tcPr>
            <w:tcW w:w="3066" w:type="dxa"/>
            <w:vAlign w:val="top"/>
          </w:tcPr>
          <w:p w14:paraId="741B9765">
            <w:pPr>
              <w:pStyle w:val="7"/>
              <w:spacing w:before="109" w:line="184" w:lineRule="auto"/>
              <w:ind w:left="575"/>
            </w:pPr>
            <w:r>
              <w:rPr>
                <w:spacing w:val="-1"/>
              </w:rPr>
              <w:t>统一社会信用代码</w:t>
            </w:r>
          </w:p>
        </w:tc>
        <w:tc>
          <w:tcPr>
            <w:tcW w:w="1669" w:type="dxa"/>
            <w:tcBorders>
              <w:right w:val="single" w:color="000000" w:sz="4" w:space="0"/>
            </w:tcBorders>
            <w:vAlign w:val="top"/>
          </w:tcPr>
          <w:p w14:paraId="3A137D2B">
            <w:pPr>
              <w:rPr>
                <w:rFonts w:ascii="Arial"/>
                <w:sz w:val="21"/>
              </w:rPr>
            </w:pPr>
          </w:p>
        </w:tc>
      </w:tr>
      <w:tr w14:paraId="30A02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2EDEC436">
            <w:pPr>
              <w:rPr>
                <w:rFonts w:ascii="Arial"/>
                <w:sz w:val="21"/>
              </w:rPr>
            </w:pPr>
          </w:p>
        </w:tc>
        <w:tc>
          <w:tcPr>
            <w:tcW w:w="1746" w:type="dxa"/>
            <w:vAlign w:val="top"/>
          </w:tcPr>
          <w:p w14:paraId="71300917">
            <w:pPr>
              <w:rPr>
                <w:rFonts w:ascii="Arial"/>
                <w:sz w:val="21"/>
              </w:rPr>
            </w:pPr>
          </w:p>
        </w:tc>
        <w:tc>
          <w:tcPr>
            <w:tcW w:w="3066" w:type="dxa"/>
            <w:vAlign w:val="top"/>
          </w:tcPr>
          <w:p w14:paraId="0F818501">
            <w:pPr>
              <w:pStyle w:val="7"/>
              <w:spacing w:before="110" w:line="184" w:lineRule="auto"/>
              <w:ind w:left="1056"/>
            </w:pPr>
            <w:r>
              <w:rPr>
                <w:spacing w:val="-1"/>
              </w:rPr>
              <w:t>开户名称</w:t>
            </w:r>
          </w:p>
        </w:tc>
        <w:tc>
          <w:tcPr>
            <w:tcW w:w="1669" w:type="dxa"/>
            <w:tcBorders>
              <w:right w:val="single" w:color="000000" w:sz="4" w:space="0"/>
            </w:tcBorders>
            <w:vAlign w:val="top"/>
          </w:tcPr>
          <w:p w14:paraId="69EB292D">
            <w:pPr>
              <w:rPr>
                <w:rFonts w:ascii="Arial"/>
                <w:sz w:val="21"/>
              </w:rPr>
            </w:pPr>
          </w:p>
        </w:tc>
      </w:tr>
      <w:tr w14:paraId="30504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1ACE8692">
            <w:pPr>
              <w:rPr>
                <w:rFonts w:ascii="Arial"/>
                <w:sz w:val="21"/>
              </w:rPr>
            </w:pPr>
          </w:p>
        </w:tc>
        <w:tc>
          <w:tcPr>
            <w:tcW w:w="1746" w:type="dxa"/>
            <w:vAlign w:val="top"/>
          </w:tcPr>
          <w:p w14:paraId="14BDF3CF">
            <w:pPr>
              <w:rPr>
                <w:rFonts w:ascii="Arial"/>
                <w:sz w:val="21"/>
              </w:rPr>
            </w:pPr>
          </w:p>
        </w:tc>
        <w:tc>
          <w:tcPr>
            <w:tcW w:w="3066" w:type="dxa"/>
            <w:vAlign w:val="top"/>
          </w:tcPr>
          <w:p w14:paraId="4322A36C">
            <w:pPr>
              <w:pStyle w:val="7"/>
              <w:spacing w:before="110" w:line="184" w:lineRule="auto"/>
              <w:ind w:left="1056"/>
            </w:pPr>
            <w:r>
              <w:rPr>
                <w:spacing w:val="-1"/>
              </w:rPr>
              <w:t>开户银行</w:t>
            </w:r>
          </w:p>
        </w:tc>
        <w:tc>
          <w:tcPr>
            <w:tcW w:w="1669" w:type="dxa"/>
            <w:tcBorders>
              <w:right w:val="single" w:color="000000" w:sz="4" w:space="0"/>
            </w:tcBorders>
            <w:vAlign w:val="top"/>
          </w:tcPr>
          <w:p w14:paraId="351CC9BA">
            <w:pPr>
              <w:rPr>
                <w:rFonts w:ascii="Arial"/>
                <w:sz w:val="21"/>
              </w:rPr>
            </w:pPr>
          </w:p>
        </w:tc>
      </w:tr>
      <w:tr w14:paraId="49A8B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6BB4F9A2">
            <w:pPr>
              <w:rPr>
                <w:rFonts w:ascii="Arial"/>
                <w:sz w:val="21"/>
              </w:rPr>
            </w:pPr>
          </w:p>
        </w:tc>
        <w:tc>
          <w:tcPr>
            <w:tcW w:w="1746" w:type="dxa"/>
            <w:vAlign w:val="top"/>
          </w:tcPr>
          <w:p w14:paraId="199E9CF0">
            <w:pPr>
              <w:rPr>
                <w:rFonts w:ascii="Arial"/>
                <w:sz w:val="21"/>
              </w:rPr>
            </w:pPr>
          </w:p>
        </w:tc>
        <w:tc>
          <w:tcPr>
            <w:tcW w:w="3066" w:type="dxa"/>
            <w:vAlign w:val="top"/>
          </w:tcPr>
          <w:p w14:paraId="7A71C699">
            <w:pPr>
              <w:pStyle w:val="7"/>
              <w:spacing w:before="112" w:line="183" w:lineRule="auto"/>
              <w:ind w:left="1054"/>
            </w:pPr>
            <w:r>
              <w:rPr>
                <w:spacing w:val="-1"/>
              </w:rPr>
              <w:t>银行账号</w:t>
            </w:r>
          </w:p>
        </w:tc>
        <w:tc>
          <w:tcPr>
            <w:tcW w:w="1669" w:type="dxa"/>
            <w:tcBorders>
              <w:right w:val="single" w:color="000000" w:sz="4" w:space="0"/>
            </w:tcBorders>
            <w:vAlign w:val="top"/>
          </w:tcPr>
          <w:p w14:paraId="64098B26">
            <w:pPr>
              <w:rPr>
                <w:rFonts w:ascii="Arial"/>
                <w:sz w:val="21"/>
              </w:rPr>
            </w:pPr>
          </w:p>
        </w:tc>
      </w:tr>
      <w:tr w14:paraId="6625A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11" w:type="dxa"/>
            <w:gridSpan w:val="4"/>
            <w:tcBorders>
              <w:left w:val="single" w:color="000000" w:sz="4" w:space="0"/>
              <w:bottom w:val="single" w:color="000000" w:sz="4" w:space="0"/>
              <w:right w:val="single" w:color="000000" w:sz="4" w:space="0"/>
            </w:tcBorders>
            <w:vAlign w:val="top"/>
          </w:tcPr>
          <w:p w14:paraId="3ED2550C">
            <w:pPr>
              <w:pStyle w:val="7"/>
              <w:spacing w:before="233" w:line="183" w:lineRule="auto"/>
              <w:ind w:left="676"/>
            </w:pPr>
            <w:r>
              <w:rPr>
                <w:spacing w:val="-2"/>
              </w:rPr>
              <w:t>注：涉及联合体或其他合同主体的信息应按上表格式加列。</w:t>
            </w:r>
          </w:p>
        </w:tc>
      </w:tr>
    </w:tbl>
    <w:p w14:paraId="2529BCEF">
      <w:pPr>
        <w:spacing w:line="140" w:lineRule="exact"/>
        <w:rPr>
          <w:rFonts w:ascii="Arial"/>
          <w:sz w:val="12"/>
        </w:rPr>
      </w:pPr>
    </w:p>
    <w:p w14:paraId="258A11F3">
      <w:pPr>
        <w:spacing w:line="140" w:lineRule="exact"/>
        <w:rPr>
          <w:rFonts w:ascii="Arial" w:hAnsi="Arial" w:eastAsia="Arial" w:cs="Arial"/>
          <w:sz w:val="12"/>
          <w:szCs w:val="12"/>
        </w:rPr>
        <w:sectPr>
          <w:footerReference r:id="rId78" w:type="default"/>
          <w:pgSz w:w="11907" w:h="16840"/>
          <w:pgMar w:top="400" w:right="1167" w:bottom="1050" w:left="1017" w:header="0" w:footer="836" w:gutter="0"/>
          <w:cols w:space="720" w:num="1"/>
        </w:sectPr>
      </w:pPr>
    </w:p>
    <w:p w14:paraId="75960098">
      <w:pPr>
        <w:spacing w:line="244" w:lineRule="auto"/>
        <w:rPr>
          <w:rFonts w:ascii="Arial"/>
          <w:sz w:val="21"/>
        </w:rPr>
      </w:pPr>
    </w:p>
    <w:p w14:paraId="0ABA414E">
      <w:pPr>
        <w:spacing w:line="244" w:lineRule="auto"/>
        <w:rPr>
          <w:rFonts w:ascii="Arial"/>
          <w:sz w:val="21"/>
        </w:rPr>
      </w:pPr>
    </w:p>
    <w:p w14:paraId="0459272A">
      <w:pPr>
        <w:spacing w:line="245" w:lineRule="auto"/>
        <w:rPr>
          <w:rFonts w:ascii="Arial"/>
          <w:sz w:val="21"/>
        </w:rPr>
      </w:pPr>
    </w:p>
    <w:p w14:paraId="2D836D7C">
      <w:pPr>
        <w:pStyle w:val="2"/>
        <w:spacing w:before="102" w:line="183" w:lineRule="auto"/>
        <w:ind w:left="3278"/>
        <w:rPr>
          <w:sz w:val="24"/>
          <w:szCs w:val="24"/>
        </w:rPr>
      </w:pPr>
      <w:r>
        <w:rPr>
          <w:spacing w:val="-1"/>
          <w:sz w:val="24"/>
          <w:szCs w:val="24"/>
        </w:rPr>
        <w:t>第二节 政府采购合同通用条款</w:t>
      </w:r>
    </w:p>
    <w:p w14:paraId="6A08394C">
      <w:pPr>
        <w:spacing w:line="408" w:lineRule="auto"/>
        <w:rPr>
          <w:rFonts w:ascii="Arial"/>
          <w:sz w:val="21"/>
        </w:rPr>
      </w:pPr>
    </w:p>
    <w:p w14:paraId="58779421">
      <w:pPr>
        <w:pStyle w:val="2"/>
        <w:spacing w:before="103" w:line="230" w:lineRule="auto"/>
        <w:ind w:left="20"/>
        <w:rPr>
          <w:sz w:val="24"/>
          <w:szCs w:val="24"/>
        </w:rPr>
      </w:pPr>
      <w:r>
        <w:rPr>
          <w:b/>
          <w:bCs/>
          <w:spacing w:val="-5"/>
          <w:sz w:val="24"/>
          <w:szCs w:val="24"/>
        </w:rPr>
        <w:t>1. 定义</w:t>
      </w:r>
    </w:p>
    <w:p w14:paraId="74819023">
      <w:pPr>
        <w:pStyle w:val="2"/>
        <w:spacing w:before="227" w:line="226" w:lineRule="auto"/>
        <w:ind w:left="503"/>
        <w:rPr>
          <w:sz w:val="24"/>
          <w:szCs w:val="24"/>
        </w:rPr>
      </w:pPr>
      <w:r>
        <w:rPr>
          <w:spacing w:val="-4"/>
          <w:sz w:val="24"/>
          <w:szCs w:val="24"/>
        </w:rPr>
        <w:t>1.1合同当事人</w:t>
      </w:r>
    </w:p>
    <w:p w14:paraId="6CB48D0E">
      <w:pPr>
        <w:pStyle w:val="2"/>
        <w:spacing w:before="273" w:line="272" w:lineRule="auto"/>
        <w:ind w:left="2" w:right="221" w:firstLine="512"/>
        <w:rPr>
          <w:sz w:val="24"/>
          <w:szCs w:val="24"/>
        </w:rPr>
      </w:pPr>
      <w:r>
        <w:rPr>
          <w:spacing w:val="-1"/>
          <w:sz w:val="24"/>
          <w:szCs w:val="24"/>
        </w:rPr>
        <w:t>（1）采购人（以下称甲方）是指使用财政性资金，通过政府采</w:t>
      </w:r>
      <w:r>
        <w:rPr>
          <w:spacing w:val="-2"/>
          <w:sz w:val="24"/>
          <w:szCs w:val="24"/>
        </w:rPr>
        <w:t>购方式向供应商购买货物</w:t>
      </w:r>
      <w:r>
        <w:rPr>
          <w:sz w:val="24"/>
          <w:szCs w:val="24"/>
        </w:rPr>
        <w:t xml:space="preserve"> </w:t>
      </w:r>
      <w:r>
        <w:rPr>
          <w:spacing w:val="-3"/>
          <w:sz w:val="24"/>
          <w:szCs w:val="24"/>
        </w:rPr>
        <w:t>及其相关服务的国家机关、事业单位、团体组织。</w:t>
      </w:r>
    </w:p>
    <w:p w14:paraId="558432BE">
      <w:pPr>
        <w:pStyle w:val="2"/>
        <w:spacing w:before="301" w:line="272" w:lineRule="auto"/>
        <w:ind w:left="18" w:right="212" w:firstLine="496"/>
        <w:rPr>
          <w:sz w:val="24"/>
          <w:szCs w:val="24"/>
        </w:rPr>
      </w:pPr>
      <w:r>
        <w:rPr>
          <w:spacing w:val="-1"/>
          <w:sz w:val="24"/>
          <w:szCs w:val="24"/>
        </w:rPr>
        <w:t>（2）供应商（以下称乙方）是指参加政府采购活动并且中标（成交），向采购人提</w:t>
      </w:r>
      <w:r>
        <w:rPr>
          <w:spacing w:val="-2"/>
          <w:sz w:val="24"/>
          <w:szCs w:val="24"/>
        </w:rPr>
        <w:t>供合</w:t>
      </w:r>
      <w:r>
        <w:rPr>
          <w:sz w:val="24"/>
          <w:szCs w:val="24"/>
        </w:rPr>
        <w:t xml:space="preserve"> </w:t>
      </w:r>
      <w:r>
        <w:rPr>
          <w:spacing w:val="-3"/>
          <w:sz w:val="24"/>
          <w:szCs w:val="24"/>
        </w:rPr>
        <w:t>同约定的货物及其相关服务的法人、非法人组织或者自然人。</w:t>
      </w:r>
    </w:p>
    <w:p w14:paraId="156585FC">
      <w:pPr>
        <w:pStyle w:val="2"/>
        <w:spacing w:before="302" w:line="272" w:lineRule="auto"/>
        <w:ind w:left="1" w:right="256" w:firstLine="513"/>
        <w:rPr>
          <w:sz w:val="24"/>
          <w:szCs w:val="24"/>
        </w:rPr>
      </w:pPr>
      <w:r>
        <w:rPr>
          <w:spacing w:val="-2"/>
          <w:sz w:val="24"/>
          <w:szCs w:val="24"/>
        </w:rPr>
        <w:t>（3）其他合同主体是指除采购人和供应商以外，依法参与合同缔结或</w:t>
      </w:r>
      <w:r>
        <w:rPr>
          <w:spacing w:val="-3"/>
          <w:sz w:val="24"/>
          <w:szCs w:val="24"/>
        </w:rPr>
        <w:t>履行，享有权利、</w:t>
      </w:r>
      <w:r>
        <w:rPr>
          <w:sz w:val="24"/>
          <w:szCs w:val="24"/>
        </w:rPr>
        <w:t xml:space="preserve"> </w:t>
      </w:r>
      <w:r>
        <w:rPr>
          <w:spacing w:val="-5"/>
          <w:sz w:val="24"/>
          <w:szCs w:val="24"/>
        </w:rPr>
        <w:t>承担义务的合同当事人。</w:t>
      </w:r>
    </w:p>
    <w:p w14:paraId="0181423B">
      <w:pPr>
        <w:pStyle w:val="2"/>
        <w:spacing w:before="259" w:line="225" w:lineRule="auto"/>
        <w:ind w:left="503"/>
        <w:rPr>
          <w:sz w:val="24"/>
          <w:szCs w:val="24"/>
        </w:rPr>
      </w:pPr>
      <w:r>
        <w:rPr>
          <w:spacing w:val="-5"/>
          <w:sz w:val="24"/>
          <w:szCs w:val="24"/>
        </w:rPr>
        <w:t>1.2本合同下列术语应解释为：</w:t>
      </w:r>
    </w:p>
    <w:p w14:paraId="3C146B5D">
      <w:pPr>
        <w:pStyle w:val="2"/>
        <w:spacing w:before="275" w:line="301" w:lineRule="auto"/>
        <w:ind w:left="1" w:firstLine="513"/>
        <w:rPr>
          <w:sz w:val="24"/>
          <w:szCs w:val="24"/>
        </w:rPr>
      </w:pPr>
      <w:r>
        <w:rPr>
          <w:spacing w:val="-1"/>
          <w:sz w:val="24"/>
          <w:szCs w:val="24"/>
        </w:rPr>
        <w:t>（1）“合同”系指合同当事人意思表示达成一致的任何协议，包括签署的政府采购合同</w:t>
      </w:r>
      <w:r>
        <w:rPr>
          <w:sz w:val="24"/>
          <w:szCs w:val="24"/>
        </w:rPr>
        <w:t xml:space="preserve">    </w:t>
      </w:r>
      <w:r>
        <w:rPr>
          <w:spacing w:val="2"/>
          <w:sz w:val="24"/>
          <w:szCs w:val="24"/>
        </w:rPr>
        <w:t>协议书及其变更、补充协议，政府采购合同专用条款，政府采购合同通用条款，</w:t>
      </w:r>
      <w:r>
        <w:rPr>
          <w:spacing w:val="-44"/>
          <w:sz w:val="24"/>
          <w:szCs w:val="24"/>
        </w:rPr>
        <w:t xml:space="preserve"> </w:t>
      </w:r>
      <w:r>
        <w:rPr>
          <w:spacing w:val="2"/>
          <w:sz w:val="24"/>
          <w:szCs w:val="24"/>
        </w:rPr>
        <w:t>中标</w:t>
      </w:r>
      <w:r>
        <w:rPr>
          <w:spacing w:val="1"/>
          <w:sz w:val="24"/>
          <w:szCs w:val="24"/>
        </w:rPr>
        <w:t>（成交）</w:t>
      </w:r>
      <w:r>
        <w:rPr>
          <w:sz w:val="24"/>
          <w:szCs w:val="24"/>
        </w:rPr>
        <w:t xml:space="preserve"> 通知书，投标（响应）文件，采购文件，有关技术文件和图纸，以及国家法律、行</w:t>
      </w:r>
      <w:r>
        <w:rPr>
          <w:spacing w:val="-1"/>
          <w:sz w:val="24"/>
          <w:szCs w:val="24"/>
        </w:rPr>
        <w:t>政法规和</w:t>
      </w:r>
    </w:p>
    <w:p w14:paraId="376A15BB">
      <w:pPr>
        <w:pStyle w:val="2"/>
        <w:spacing w:before="302" w:line="184" w:lineRule="auto"/>
        <w:ind w:left="2"/>
        <w:rPr>
          <w:sz w:val="24"/>
          <w:szCs w:val="24"/>
        </w:rPr>
      </w:pPr>
      <w:r>
        <w:rPr>
          <w:spacing w:val="-2"/>
          <w:sz w:val="24"/>
          <w:szCs w:val="24"/>
        </w:rPr>
        <w:t>规章制度规定或合同约定的作为合同组成部分的其他文件。</w:t>
      </w:r>
    </w:p>
    <w:p w14:paraId="0211E662">
      <w:pPr>
        <w:pStyle w:val="2"/>
        <w:spacing w:before="257" w:line="285" w:lineRule="auto"/>
        <w:ind w:left="1" w:right="221" w:firstLine="513"/>
        <w:rPr>
          <w:sz w:val="24"/>
          <w:szCs w:val="24"/>
        </w:rPr>
      </w:pPr>
      <w:r>
        <w:rPr>
          <w:spacing w:val="-1"/>
          <w:sz w:val="24"/>
          <w:szCs w:val="24"/>
        </w:rPr>
        <w:t>（2）“合同价款”系指根据本合同规定乙方在全面履行合同</w:t>
      </w:r>
      <w:r>
        <w:rPr>
          <w:spacing w:val="-2"/>
          <w:sz w:val="24"/>
          <w:szCs w:val="24"/>
        </w:rPr>
        <w:t>义务后甲方应支付给乙方的</w:t>
      </w:r>
      <w:r>
        <w:rPr>
          <w:sz w:val="24"/>
          <w:szCs w:val="24"/>
        </w:rPr>
        <w:t xml:space="preserve"> </w:t>
      </w:r>
      <w:r>
        <w:rPr>
          <w:spacing w:val="-11"/>
          <w:sz w:val="24"/>
          <w:szCs w:val="24"/>
        </w:rPr>
        <w:t>价款。</w:t>
      </w:r>
    </w:p>
    <w:p w14:paraId="4749DFA8">
      <w:pPr>
        <w:pStyle w:val="2"/>
        <w:spacing w:before="257" w:line="285" w:lineRule="auto"/>
        <w:ind w:left="2" w:right="212" w:firstLine="513"/>
        <w:rPr>
          <w:sz w:val="24"/>
          <w:szCs w:val="24"/>
        </w:rPr>
      </w:pPr>
      <w:r>
        <w:rPr>
          <w:spacing w:val="-1"/>
          <w:sz w:val="24"/>
          <w:szCs w:val="24"/>
        </w:rPr>
        <w:t>（3）“货物”系指乙方根据本合同规定须向甲方提供的各种形态和种类的物品，包</w:t>
      </w:r>
      <w:r>
        <w:rPr>
          <w:spacing w:val="-2"/>
          <w:sz w:val="24"/>
          <w:szCs w:val="24"/>
        </w:rPr>
        <w:t>括原</w:t>
      </w:r>
      <w:r>
        <w:rPr>
          <w:sz w:val="24"/>
          <w:szCs w:val="24"/>
        </w:rPr>
        <w:t xml:space="preserve"> 材料、设备、产品（包括软件）及相关的其备品备件、工具、手册及其他技术资</w:t>
      </w:r>
      <w:r>
        <w:rPr>
          <w:spacing w:val="-1"/>
          <w:sz w:val="24"/>
          <w:szCs w:val="24"/>
        </w:rPr>
        <w:t>料和材料等</w:t>
      </w:r>
    </w:p>
    <w:p w14:paraId="2FC7744F">
      <w:pPr>
        <w:spacing w:line="369" w:lineRule="auto"/>
        <w:rPr>
          <w:rFonts w:ascii="Arial"/>
          <w:sz w:val="21"/>
        </w:rPr>
      </w:pPr>
    </w:p>
    <w:p w14:paraId="406E1A3C">
      <w:pPr>
        <w:pStyle w:val="2"/>
        <w:spacing w:before="104" w:line="142" w:lineRule="exact"/>
        <w:ind w:left="14"/>
        <w:rPr>
          <w:sz w:val="24"/>
          <w:szCs w:val="24"/>
        </w:rPr>
      </w:pPr>
      <w:r>
        <w:rPr>
          <w:position w:val="4"/>
          <w:sz w:val="24"/>
          <w:szCs w:val="24"/>
        </w:rPr>
        <w:t>。</w:t>
      </w:r>
    </w:p>
    <w:p w14:paraId="56AC0593">
      <w:pPr>
        <w:pStyle w:val="2"/>
        <w:spacing w:before="258" w:line="358" w:lineRule="auto"/>
        <w:ind w:right="210" w:firstLine="515"/>
        <w:rPr>
          <w:sz w:val="24"/>
          <w:szCs w:val="24"/>
        </w:rPr>
      </w:pPr>
      <w:r>
        <w:rPr>
          <w:spacing w:val="-1"/>
          <w:sz w:val="24"/>
          <w:szCs w:val="24"/>
        </w:rPr>
        <w:t>（4）“相关服务”系指根据合同规定，乙方应提供的与货物有关的技术、管理和其他服</w:t>
      </w:r>
      <w:r>
        <w:rPr>
          <w:sz w:val="24"/>
          <w:szCs w:val="24"/>
        </w:rPr>
        <w:t xml:space="preserve"> </w:t>
      </w:r>
      <w:r>
        <w:rPr>
          <w:spacing w:val="-1"/>
          <w:sz w:val="24"/>
          <w:szCs w:val="24"/>
        </w:rPr>
        <w:t>务，包括但不限于：管理和质量保证、运输、保险、检验、现场准备、</w:t>
      </w:r>
      <w:r>
        <w:rPr>
          <w:spacing w:val="-2"/>
          <w:sz w:val="24"/>
          <w:szCs w:val="24"/>
        </w:rPr>
        <w:t>安装、集成、调试、</w:t>
      </w:r>
    </w:p>
    <w:p w14:paraId="5EB677F7">
      <w:pPr>
        <w:pStyle w:val="2"/>
        <w:spacing w:before="51" w:line="184" w:lineRule="auto"/>
        <w:ind w:left="1"/>
        <w:rPr>
          <w:sz w:val="24"/>
          <w:szCs w:val="24"/>
        </w:rPr>
      </w:pPr>
      <w:r>
        <w:rPr>
          <w:spacing w:val="-1"/>
          <w:sz w:val="24"/>
          <w:szCs w:val="24"/>
        </w:rPr>
        <w:t>培训、维修、废弃处置、技术支持等以及合</w:t>
      </w:r>
      <w:r>
        <w:rPr>
          <w:spacing w:val="-2"/>
          <w:sz w:val="24"/>
          <w:szCs w:val="24"/>
        </w:rPr>
        <w:t>同中规定乙方应承担的其他义务。</w:t>
      </w:r>
    </w:p>
    <w:p w14:paraId="256A5D71">
      <w:pPr>
        <w:spacing w:line="184" w:lineRule="auto"/>
        <w:rPr>
          <w:sz w:val="24"/>
          <w:szCs w:val="24"/>
        </w:rPr>
        <w:sectPr>
          <w:footerReference r:id="rId79" w:type="default"/>
          <w:pgSz w:w="11907" w:h="16840"/>
          <w:pgMar w:top="400" w:right="877" w:bottom="1050" w:left="1081" w:header="0" w:footer="836" w:gutter="0"/>
          <w:cols w:space="720" w:num="1"/>
        </w:sectPr>
      </w:pPr>
    </w:p>
    <w:p w14:paraId="0DFC8ED0">
      <w:pPr>
        <w:spacing w:line="343" w:lineRule="auto"/>
        <w:rPr>
          <w:rFonts w:ascii="Arial"/>
          <w:sz w:val="21"/>
        </w:rPr>
      </w:pPr>
    </w:p>
    <w:p w14:paraId="5A266AD5">
      <w:pPr>
        <w:spacing w:line="343" w:lineRule="auto"/>
        <w:rPr>
          <w:rFonts w:ascii="Arial"/>
          <w:sz w:val="21"/>
        </w:rPr>
      </w:pPr>
    </w:p>
    <w:p w14:paraId="77054BA0">
      <w:pPr>
        <w:pStyle w:val="2"/>
        <w:spacing w:before="103" w:line="310" w:lineRule="auto"/>
        <w:ind w:right="1" w:firstLine="514"/>
        <w:rPr>
          <w:sz w:val="24"/>
          <w:szCs w:val="24"/>
        </w:rPr>
      </w:pPr>
      <w:r>
        <w:rPr>
          <w:spacing w:val="-1"/>
          <w:sz w:val="24"/>
          <w:szCs w:val="24"/>
        </w:rPr>
        <w:t>（5）“分包”系指中标（成交）供应商按采购文件、投标（响应）文件的规定，根据分</w:t>
      </w:r>
      <w:r>
        <w:rPr>
          <w:sz w:val="24"/>
          <w:szCs w:val="24"/>
        </w:rPr>
        <w:t xml:space="preserve"> 包意向协议，将中标（成交）项目中的部分履约内容，分给具有相应资质条件的供</w:t>
      </w:r>
      <w:r>
        <w:rPr>
          <w:spacing w:val="-1"/>
          <w:sz w:val="24"/>
          <w:szCs w:val="24"/>
        </w:rPr>
        <w:t>应商履行</w:t>
      </w:r>
      <w:r>
        <w:rPr>
          <w:sz w:val="24"/>
          <w:szCs w:val="24"/>
        </w:rPr>
        <w:t xml:space="preserve">   </w:t>
      </w:r>
      <w:r>
        <w:rPr>
          <w:spacing w:val="-7"/>
          <w:sz w:val="24"/>
          <w:szCs w:val="24"/>
        </w:rPr>
        <w:t>合同的行为。</w:t>
      </w:r>
    </w:p>
    <w:p w14:paraId="0C5810E8">
      <w:pPr>
        <w:pStyle w:val="2"/>
        <w:spacing w:before="259" w:line="326" w:lineRule="auto"/>
        <w:ind w:left="3" w:firstLine="511"/>
        <w:rPr>
          <w:sz w:val="24"/>
          <w:szCs w:val="24"/>
        </w:rPr>
      </w:pPr>
      <w:r>
        <w:rPr>
          <w:spacing w:val="-1"/>
          <w:sz w:val="24"/>
          <w:szCs w:val="24"/>
        </w:rPr>
        <w:t>（6）“联合体”系指由两个以上的自然人、法人或者非法人组织组成，以一个供应商的</w:t>
      </w:r>
      <w:r>
        <w:rPr>
          <w:spacing w:val="1"/>
          <w:sz w:val="24"/>
          <w:szCs w:val="24"/>
        </w:rPr>
        <w:t xml:space="preserve"> </w:t>
      </w:r>
      <w:r>
        <w:rPr>
          <w:sz w:val="24"/>
          <w:szCs w:val="24"/>
        </w:rPr>
        <w:t>身份共同参加政府采购的主体。联合体各方应在签订合同协议书前向甲方提</w:t>
      </w:r>
      <w:r>
        <w:rPr>
          <w:spacing w:val="-1"/>
          <w:sz w:val="24"/>
          <w:szCs w:val="24"/>
        </w:rPr>
        <w:t>交联合协议，且</w:t>
      </w:r>
      <w:r>
        <w:rPr>
          <w:sz w:val="24"/>
          <w:szCs w:val="24"/>
        </w:rPr>
        <w:t xml:space="preserve">   明确牵头人及各成员单位的工作分工、权利、义务、责任，联合体各方应共</w:t>
      </w:r>
      <w:r>
        <w:rPr>
          <w:spacing w:val="-1"/>
          <w:sz w:val="24"/>
          <w:szCs w:val="24"/>
        </w:rPr>
        <w:t>同与甲方签订合</w:t>
      </w:r>
      <w:r>
        <w:rPr>
          <w:sz w:val="24"/>
          <w:szCs w:val="24"/>
        </w:rPr>
        <w:t xml:space="preserve">   同，就合同约定的事项对甲方承担连带责任。联合体具体要求见【</w:t>
      </w:r>
      <w:r>
        <w:rPr>
          <w:b/>
          <w:bCs/>
          <w:sz w:val="24"/>
          <w:szCs w:val="24"/>
        </w:rPr>
        <w:t>政府采购</w:t>
      </w:r>
      <w:r>
        <w:rPr>
          <w:b/>
          <w:bCs/>
          <w:spacing w:val="-1"/>
          <w:sz w:val="24"/>
          <w:szCs w:val="24"/>
        </w:rPr>
        <w:t>合同专用条款</w:t>
      </w:r>
      <w:r>
        <w:rPr>
          <w:spacing w:val="-1"/>
          <w:sz w:val="24"/>
          <w:szCs w:val="24"/>
        </w:rPr>
        <w:t>】</w:t>
      </w:r>
    </w:p>
    <w:p w14:paraId="19C91C40">
      <w:pPr>
        <w:spacing w:line="343" w:lineRule="auto"/>
        <w:rPr>
          <w:rFonts w:ascii="Arial"/>
          <w:sz w:val="21"/>
        </w:rPr>
      </w:pPr>
    </w:p>
    <w:p w14:paraId="63EA1E5C">
      <w:pPr>
        <w:pStyle w:val="2"/>
        <w:spacing w:before="103" w:line="142" w:lineRule="exact"/>
        <w:ind w:left="13"/>
        <w:rPr>
          <w:sz w:val="24"/>
          <w:szCs w:val="24"/>
        </w:rPr>
      </w:pPr>
      <w:r>
        <w:rPr>
          <w:position w:val="4"/>
          <w:sz w:val="24"/>
          <w:szCs w:val="24"/>
        </w:rPr>
        <w:t>。</w:t>
      </w:r>
    </w:p>
    <w:p w14:paraId="7AB3AE34">
      <w:pPr>
        <w:pStyle w:val="2"/>
        <w:spacing w:before="258" w:line="221" w:lineRule="auto"/>
        <w:ind w:left="514"/>
        <w:rPr>
          <w:sz w:val="24"/>
          <w:szCs w:val="24"/>
        </w:rPr>
      </w:pPr>
      <w:r>
        <w:rPr>
          <w:spacing w:val="-3"/>
          <w:sz w:val="24"/>
          <w:szCs w:val="24"/>
        </w:rPr>
        <w:t>（7）其他术语解释，见【</w:t>
      </w:r>
      <w:r>
        <w:rPr>
          <w:b/>
          <w:bCs/>
          <w:spacing w:val="-3"/>
          <w:sz w:val="24"/>
          <w:szCs w:val="24"/>
        </w:rPr>
        <w:t>政府采购合同专用条款</w:t>
      </w:r>
      <w:r>
        <w:rPr>
          <w:spacing w:val="-3"/>
          <w:sz w:val="24"/>
          <w:szCs w:val="24"/>
        </w:rPr>
        <w:t>】。</w:t>
      </w:r>
    </w:p>
    <w:p w14:paraId="38749E03">
      <w:pPr>
        <w:pStyle w:val="2"/>
        <w:spacing w:before="233" w:line="229" w:lineRule="auto"/>
        <w:ind w:left="10"/>
        <w:rPr>
          <w:sz w:val="24"/>
          <w:szCs w:val="24"/>
        </w:rPr>
      </w:pPr>
      <w:r>
        <w:rPr>
          <w:b/>
          <w:bCs/>
          <w:spacing w:val="-2"/>
          <w:sz w:val="24"/>
          <w:szCs w:val="24"/>
        </w:rPr>
        <w:t>2. 合同标的及金额</w:t>
      </w:r>
    </w:p>
    <w:p w14:paraId="5F302719">
      <w:pPr>
        <w:pStyle w:val="2"/>
        <w:spacing w:before="229" w:line="358" w:lineRule="auto"/>
        <w:ind w:left="1" w:right="210" w:firstLine="490"/>
        <w:rPr>
          <w:sz w:val="24"/>
          <w:szCs w:val="24"/>
        </w:rPr>
      </w:pPr>
      <w:r>
        <w:rPr>
          <w:sz w:val="24"/>
          <w:szCs w:val="24"/>
        </w:rPr>
        <w:t>2.1 合同标的及金额应与中标（成交）结果一致。</w:t>
      </w:r>
      <w:r>
        <w:rPr>
          <w:spacing w:val="-1"/>
          <w:sz w:val="24"/>
          <w:szCs w:val="24"/>
        </w:rPr>
        <w:t>乙方为履行本合同而发生的所有费用</w:t>
      </w:r>
      <w:r>
        <w:rPr>
          <w:sz w:val="24"/>
          <w:szCs w:val="24"/>
        </w:rPr>
        <w:t xml:space="preserve"> </w:t>
      </w:r>
      <w:r>
        <w:rPr>
          <w:spacing w:val="-2"/>
          <w:sz w:val="24"/>
          <w:szCs w:val="24"/>
        </w:rPr>
        <w:t>均应包含在合同价款中，甲方不再另行支付其他任何费用。</w:t>
      </w:r>
    </w:p>
    <w:p w14:paraId="3957CA30">
      <w:pPr>
        <w:pStyle w:val="2"/>
        <w:spacing w:before="2" w:line="229" w:lineRule="auto"/>
        <w:ind w:left="16"/>
        <w:rPr>
          <w:sz w:val="24"/>
          <w:szCs w:val="24"/>
        </w:rPr>
      </w:pPr>
      <w:r>
        <w:rPr>
          <w:b/>
          <w:bCs/>
          <w:spacing w:val="-2"/>
          <w:sz w:val="24"/>
          <w:szCs w:val="24"/>
        </w:rPr>
        <w:t>3. 履行合同的时间、地点和方式</w:t>
      </w:r>
    </w:p>
    <w:p w14:paraId="649F6FB2">
      <w:pPr>
        <w:pStyle w:val="2"/>
        <w:spacing w:before="229" w:line="226" w:lineRule="auto"/>
        <w:ind w:left="495"/>
        <w:rPr>
          <w:sz w:val="24"/>
          <w:szCs w:val="24"/>
        </w:rPr>
      </w:pPr>
      <w:r>
        <w:rPr>
          <w:spacing w:val="-2"/>
          <w:sz w:val="24"/>
          <w:szCs w:val="24"/>
        </w:rPr>
        <w:t>3.1 乙方应当在约定的时间、地点，按照约定方式履行合</w:t>
      </w:r>
      <w:r>
        <w:rPr>
          <w:spacing w:val="-3"/>
          <w:sz w:val="24"/>
          <w:szCs w:val="24"/>
        </w:rPr>
        <w:t>同。</w:t>
      </w:r>
    </w:p>
    <w:p w14:paraId="3CF7C913">
      <w:pPr>
        <w:pStyle w:val="2"/>
        <w:spacing w:before="225" w:line="230" w:lineRule="auto"/>
        <w:ind w:left="2"/>
        <w:rPr>
          <w:sz w:val="24"/>
          <w:szCs w:val="24"/>
        </w:rPr>
      </w:pPr>
      <w:r>
        <w:rPr>
          <w:b/>
          <w:bCs/>
          <w:spacing w:val="-1"/>
          <w:sz w:val="24"/>
          <w:szCs w:val="24"/>
        </w:rPr>
        <w:t>4. 甲方的权利和义务</w:t>
      </w:r>
    </w:p>
    <w:p w14:paraId="7C4D73BD">
      <w:pPr>
        <w:pStyle w:val="2"/>
        <w:spacing w:before="229" w:line="221" w:lineRule="auto"/>
        <w:ind w:left="480"/>
        <w:rPr>
          <w:sz w:val="24"/>
          <w:szCs w:val="24"/>
        </w:rPr>
      </w:pPr>
      <w:r>
        <w:rPr>
          <w:spacing w:val="2"/>
          <w:sz w:val="24"/>
          <w:szCs w:val="24"/>
        </w:rPr>
        <w:t>4.1签署合同后，甲方应确定项目负责人（或项目联系人</w:t>
      </w:r>
      <w:r>
        <w:rPr>
          <w:sz w:val="24"/>
          <w:szCs w:val="24"/>
        </w:rPr>
        <w:t>），</w:t>
      </w:r>
      <w:r>
        <w:rPr>
          <w:spacing w:val="2"/>
          <w:sz w:val="24"/>
          <w:szCs w:val="24"/>
        </w:rPr>
        <w:t>负责与本合</w:t>
      </w:r>
      <w:r>
        <w:rPr>
          <w:spacing w:val="1"/>
          <w:sz w:val="24"/>
          <w:szCs w:val="24"/>
        </w:rPr>
        <w:t>同有关的事务</w:t>
      </w:r>
    </w:p>
    <w:p w14:paraId="47DBA6E5">
      <w:pPr>
        <w:pStyle w:val="2"/>
        <w:spacing w:before="282" w:line="347" w:lineRule="auto"/>
        <w:ind w:right="144" w:firstLine="13"/>
        <w:rPr>
          <w:sz w:val="24"/>
          <w:szCs w:val="24"/>
        </w:rPr>
      </w:pPr>
      <w:r>
        <w:rPr>
          <w:sz w:val="24"/>
          <w:szCs w:val="24"/>
        </w:rPr>
        <w:t>。甲方有权对乙方的履约行为进行检查，并</w:t>
      </w:r>
      <w:r>
        <w:rPr>
          <w:spacing w:val="-1"/>
          <w:sz w:val="24"/>
          <w:szCs w:val="24"/>
        </w:rPr>
        <w:t>及时确认乙方提交的事项。甲方应当配合乙方完</w:t>
      </w:r>
      <w:r>
        <w:rPr>
          <w:sz w:val="24"/>
          <w:szCs w:val="24"/>
        </w:rPr>
        <w:t xml:space="preserve"> </w:t>
      </w:r>
      <w:r>
        <w:rPr>
          <w:spacing w:val="-5"/>
          <w:sz w:val="24"/>
          <w:szCs w:val="24"/>
        </w:rPr>
        <w:t>成相关项目实施工作。</w:t>
      </w:r>
    </w:p>
    <w:p w14:paraId="29779FD9">
      <w:pPr>
        <w:pStyle w:val="2"/>
        <w:spacing w:before="2" w:line="284" w:lineRule="auto"/>
        <w:ind w:left="2" w:right="210" w:firstLine="477"/>
        <w:rPr>
          <w:sz w:val="24"/>
          <w:szCs w:val="24"/>
        </w:rPr>
      </w:pPr>
      <w:r>
        <w:rPr>
          <w:spacing w:val="-1"/>
          <w:sz w:val="24"/>
          <w:szCs w:val="24"/>
        </w:rPr>
        <w:t>4.2</w:t>
      </w:r>
      <w:r>
        <w:rPr>
          <w:spacing w:val="35"/>
          <w:w w:val="101"/>
          <w:sz w:val="24"/>
          <w:szCs w:val="24"/>
        </w:rPr>
        <w:t xml:space="preserve"> </w:t>
      </w:r>
      <w:r>
        <w:rPr>
          <w:spacing w:val="-1"/>
          <w:sz w:val="24"/>
          <w:szCs w:val="24"/>
        </w:rPr>
        <w:t>甲方有权要求乙方按时提交各阶段有关安排计划，并有权定期核对乙方提供货物数</w:t>
      </w:r>
      <w:r>
        <w:rPr>
          <w:sz w:val="24"/>
          <w:szCs w:val="24"/>
        </w:rPr>
        <w:t xml:space="preserve"> </w:t>
      </w:r>
      <w:r>
        <w:rPr>
          <w:spacing w:val="-1"/>
          <w:sz w:val="24"/>
          <w:szCs w:val="24"/>
        </w:rPr>
        <w:t>量、规格、质量等内容。甲方有权督促乙方工作并要求</w:t>
      </w:r>
      <w:r>
        <w:rPr>
          <w:spacing w:val="-2"/>
          <w:sz w:val="24"/>
          <w:szCs w:val="24"/>
        </w:rPr>
        <w:t>乙方更换不符合要求的货物。</w:t>
      </w:r>
    </w:p>
    <w:p w14:paraId="59CFFFFB">
      <w:pPr>
        <w:pStyle w:val="2"/>
        <w:spacing w:before="257" w:line="285" w:lineRule="auto"/>
        <w:ind w:left="1" w:right="210" w:firstLine="478"/>
        <w:rPr>
          <w:sz w:val="24"/>
          <w:szCs w:val="24"/>
        </w:rPr>
      </w:pPr>
      <w:r>
        <w:rPr>
          <w:spacing w:val="-1"/>
          <w:sz w:val="24"/>
          <w:szCs w:val="24"/>
        </w:rPr>
        <w:t>4.3</w:t>
      </w:r>
      <w:r>
        <w:rPr>
          <w:spacing w:val="35"/>
          <w:w w:val="101"/>
          <w:sz w:val="24"/>
          <w:szCs w:val="24"/>
        </w:rPr>
        <w:t xml:space="preserve"> </w:t>
      </w:r>
      <w:r>
        <w:rPr>
          <w:spacing w:val="-1"/>
          <w:sz w:val="24"/>
          <w:szCs w:val="24"/>
        </w:rPr>
        <w:t>甲方有权要求乙方对缺陷部分予以修复，并按合同约定享有货物保修及其他合同约</w:t>
      </w:r>
      <w:r>
        <w:rPr>
          <w:sz w:val="24"/>
          <w:szCs w:val="24"/>
        </w:rPr>
        <w:t xml:space="preserve"> </w:t>
      </w:r>
      <w:r>
        <w:rPr>
          <w:spacing w:val="-8"/>
          <w:sz w:val="24"/>
          <w:szCs w:val="24"/>
        </w:rPr>
        <w:t>定的权利。</w:t>
      </w:r>
    </w:p>
    <w:p w14:paraId="11A69D6F">
      <w:pPr>
        <w:spacing w:line="285" w:lineRule="auto"/>
        <w:rPr>
          <w:sz w:val="24"/>
          <w:szCs w:val="24"/>
        </w:rPr>
        <w:sectPr>
          <w:footerReference r:id="rId80" w:type="default"/>
          <w:pgSz w:w="11907" w:h="16840"/>
          <w:pgMar w:top="400" w:right="1086" w:bottom="1050" w:left="1081" w:header="0" w:footer="836" w:gutter="0"/>
          <w:cols w:space="720" w:num="1"/>
        </w:sectPr>
      </w:pPr>
    </w:p>
    <w:p w14:paraId="41C7D74E">
      <w:pPr>
        <w:spacing w:line="344" w:lineRule="auto"/>
        <w:rPr>
          <w:rFonts w:ascii="Arial"/>
          <w:sz w:val="21"/>
        </w:rPr>
      </w:pPr>
    </w:p>
    <w:p w14:paraId="37C7228E">
      <w:pPr>
        <w:spacing w:line="344" w:lineRule="auto"/>
        <w:rPr>
          <w:rFonts w:ascii="Arial"/>
          <w:sz w:val="21"/>
        </w:rPr>
      </w:pPr>
    </w:p>
    <w:p w14:paraId="17172BFF">
      <w:pPr>
        <w:pStyle w:val="2"/>
        <w:spacing w:before="103" w:line="293" w:lineRule="auto"/>
        <w:ind w:left="12" w:right="114" w:firstLine="467"/>
        <w:rPr>
          <w:sz w:val="24"/>
          <w:szCs w:val="24"/>
        </w:rPr>
      </w:pPr>
      <w:r>
        <w:rPr>
          <w:spacing w:val="-1"/>
          <w:sz w:val="24"/>
          <w:szCs w:val="24"/>
        </w:rPr>
        <w:t>4.4</w:t>
      </w:r>
      <w:r>
        <w:rPr>
          <w:spacing w:val="33"/>
          <w:sz w:val="24"/>
          <w:szCs w:val="24"/>
        </w:rPr>
        <w:t xml:space="preserve"> </w:t>
      </w:r>
      <w:r>
        <w:rPr>
          <w:spacing w:val="-1"/>
          <w:sz w:val="24"/>
          <w:szCs w:val="24"/>
        </w:rPr>
        <w:t>甲方应当按照合同约定及时对交付的货物进行验收，未在</w:t>
      </w:r>
      <w:r>
        <w:rPr>
          <w:b/>
          <w:bCs/>
          <w:spacing w:val="-1"/>
          <w:sz w:val="24"/>
          <w:szCs w:val="24"/>
        </w:rPr>
        <w:t>【政府采购合同专用条款</w:t>
      </w:r>
      <w:r>
        <w:rPr>
          <w:b/>
          <w:bCs/>
          <w:sz w:val="24"/>
          <w:szCs w:val="24"/>
        </w:rPr>
        <w:t xml:space="preserve"> </w:t>
      </w:r>
      <w:r>
        <w:rPr>
          <w:b/>
          <w:bCs/>
          <w:spacing w:val="-2"/>
          <w:sz w:val="24"/>
          <w:szCs w:val="24"/>
        </w:rPr>
        <w:t>】</w:t>
      </w:r>
      <w:r>
        <w:rPr>
          <w:spacing w:val="-2"/>
          <w:sz w:val="24"/>
          <w:szCs w:val="24"/>
        </w:rPr>
        <w:t>约定的期限内对乙方履约提出任何异议或者向乙方作出任何说明的，视为验收通过。</w:t>
      </w:r>
    </w:p>
    <w:p w14:paraId="02DF0B92">
      <w:pPr>
        <w:pStyle w:val="2"/>
        <w:spacing w:before="227" w:line="285" w:lineRule="auto"/>
        <w:ind w:left="1" w:right="111" w:firstLine="478"/>
        <w:rPr>
          <w:sz w:val="24"/>
          <w:szCs w:val="24"/>
        </w:rPr>
      </w:pPr>
      <w:r>
        <w:rPr>
          <w:spacing w:val="-1"/>
          <w:sz w:val="24"/>
          <w:szCs w:val="24"/>
        </w:rPr>
        <w:t>4.5</w:t>
      </w:r>
      <w:r>
        <w:rPr>
          <w:spacing w:val="36"/>
          <w:sz w:val="24"/>
          <w:szCs w:val="24"/>
        </w:rPr>
        <w:t xml:space="preserve"> </w:t>
      </w:r>
      <w:r>
        <w:rPr>
          <w:spacing w:val="-1"/>
          <w:sz w:val="24"/>
          <w:szCs w:val="24"/>
        </w:rPr>
        <w:t>甲方应当根据合同约定及时向乙方支付合同价款，不得以内部人员变更、履行内部</w:t>
      </w:r>
      <w:r>
        <w:rPr>
          <w:sz w:val="24"/>
          <w:szCs w:val="24"/>
        </w:rPr>
        <w:t xml:space="preserve"> </w:t>
      </w:r>
      <w:r>
        <w:rPr>
          <w:spacing w:val="-3"/>
          <w:sz w:val="24"/>
          <w:szCs w:val="24"/>
        </w:rPr>
        <w:t>付款流程等为由，拒绝或迟延支付。</w:t>
      </w:r>
    </w:p>
    <w:p w14:paraId="042876EA">
      <w:pPr>
        <w:pStyle w:val="2"/>
        <w:spacing w:before="256" w:line="285" w:lineRule="auto"/>
        <w:ind w:right="111" w:firstLine="479"/>
        <w:rPr>
          <w:sz w:val="24"/>
          <w:szCs w:val="24"/>
        </w:rPr>
      </w:pPr>
      <w:r>
        <w:rPr>
          <w:sz w:val="24"/>
          <w:szCs w:val="24"/>
        </w:rPr>
        <w:t>4.6 国家法律法规规定及</w:t>
      </w:r>
      <w:r>
        <w:rPr>
          <w:b/>
          <w:bCs/>
          <w:sz w:val="24"/>
          <w:szCs w:val="24"/>
        </w:rPr>
        <w:t>【政府采购合同专用条款】</w:t>
      </w:r>
      <w:r>
        <w:rPr>
          <w:sz w:val="24"/>
          <w:szCs w:val="24"/>
        </w:rPr>
        <w:t>约定应由甲方承担的其他义</w:t>
      </w:r>
      <w:r>
        <w:rPr>
          <w:spacing w:val="-1"/>
          <w:sz w:val="24"/>
          <w:szCs w:val="24"/>
        </w:rPr>
        <w:t>务和责</w:t>
      </w:r>
      <w:r>
        <w:rPr>
          <w:sz w:val="24"/>
          <w:szCs w:val="24"/>
        </w:rPr>
        <w:t xml:space="preserve"> </w:t>
      </w:r>
      <w:r>
        <w:rPr>
          <w:spacing w:val="-13"/>
          <w:sz w:val="24"/>
          <w:szCs w:val="24"/>
        </w:rPr>
        <w:t>任。</w:t>
      </w:r>
    </w:p>
    <w:p w14:paraId="497E61CC">
      <w:pPr>
        <w:pStyle w:val="2"/>
        <w:spacing w:before="253" w:line="230" w:lineRule="auto"/>
        <w:ind w:left="18"/>
        <w:rPr>
          <w:sz w:val="24"/>
          <w:szCs w:val="24"/>
        </w:rPr>
      </w:pPr>
      <w:r>
        <w:rPr>
          <w:b/>
          <w:bCs/>
          <w:spacing w:val="-2"/>
          <w:sz w:val="24"/>
          <w:szCs w:val="24"/>
        </w:rPr>
        <w:t>5. 乙方的权利和义务</w:t>
      </w:r>
    </w:p>
    <w:p w14:paraId="399E4159">
      <w:pPr>
        <w:pStyle w:val="2"/>
        <w:spacing w:before="228" w:line="221" w:lineRule="auto"/>
        <w:ind w:left="498"/>
        <w:rPr>
          <w:sz w:val="24"/>
          <w:szCs w:val="24"/>
        </w:rPr>
      </w:pPr>
      <w:r>
        <w:rPr>
          <w:spacing w:val="1"/>
          <w:sz w:val="24"/>
          <w:szCs w:val="24"/>
        </w:rPr>
        <w:t>5.1签署合同后，乙方应确定项目负责人（或项目联系人</w:t>
      </w:r>
      <w:r>
        <w:rPr>
          <w:spacing w:val="6"/>
          <w:sz w:val="24"/>
          <w:szCs w:val="24"/>
        </w:rPr>
        <w:t>），</w:t>
      </w:r>
      <w:r>
        <w:rPr>
          <w:spacing w:val="1"/>
          <w:sz w:val="24"/>
          <w:szCs w:val="24"/>
        </w:rPr>
        <w:t>负责与本合同有关的事务</w:t>
      </w:r>
    </w:p>
    <w:p w14:paraId="68935D87">
      <w:pPr>
        <w:spacing w:line="349" w:lineRule="auto"/>
        <w:rPr>
          <w:rFonts w:ascii="Arial"/>
          <w:sz w:val="21"/>
        </w:rPr>
      </w:pPr>
    </w:p>
    <w:p w14:paraId="4A3565C5">
      <w:pPr>
        <w:pStyle w:val="2"/>
        <w:spacing w:before="104" w:line="142" w:lineRule="exact"/>
        <w:ind w:left="13"/>
        <w:rPr>
          <w:sz w:val="24"/>
          <w:szCs w:val="24"/>
        </w:rPr>
      </w:pPr>
      <w:r>
        <w:rPr>
          <w:position w:val="4"/>
          <w:sz w:val="24"/>
          <w:szCs w:val="24"/>
        </w:rPr>
        <w:t>。</w:t>
      </w:r>
    </w:p>
    <w:p w14:paraId="1054211C">
      <w:pPr>
        <w:pStyle w:val="2"/>
        <w:spacing w:before="257" w:line="310" w:lineRule="auto"/>
        <w:ind w:left="1" w:right="41" w:firstLine="496"/>
        <w:rPr>
          <w:sz w:val="24"/>
          <w:szCs w:val="24"/>
        </w:rPr>
      </w:pPr>
      <w:r>
        <w:rPr>
          <w:spacing w:val="-1"/>
          <w:sz w:val="24"/>
          <w:szCs w:val="24"/>
        </w:rPr>
        <w:t>5.2 乙方应按照合同要求履约，充分合理安排，确保提供的货物及相关服务符合合同有</w:t>
      </w:r>
      <w:r>
        <w:rPr>
          <w:spacing w:val="9"/>
          <w:sz w:val="24"/>
          <w:szCs w:val="24"/>
        </w:rPr>
        <w:t xml:space="preserve">  </w:t>
      </w:r>
      <w:r>
        <w:rPr>
          <w:sz w:val="24"/>
          <w:szCs w:val="24"/>
        </w:rPr>
        <w:t>关要求。接受项目行业管理部门及政府有关部门的指导，配合甲方的履约检查及</w:t>
      </w:r>
      <w:r>
        <w:rPr>
          <w:spacing w:val="-1"/>
          <w:sz w:val="24"/>
          <w:szCs w:val="24"/>
        </w:rPr>
        <w:t>验收，并负</w:t>
      </w:r>
      <w:r>
        <w:rPr>
          <w:sz w:val="24"/>
          <w:szCs w:val="24"/>
        </w:rPr>
        <w:t xml:space="preserve"> </w:t>
      </w:r>
      <w:r>
        <w:rPr>
          <w:spacing w:val="-3"/>
          <w:sz w:val="24"/>
          <w:szCs w:val="24"/>
        </w:rPr>
        <w:t>责项目实施过程中的所有协调工作。</w:t>
      </w:r>
    </w:p>
    <w:p w14:paraId="36257CBA">
      <w:pPr>
        <w:pStyle w:val="2"/>
        <w:spacing w:before="258" w:line="226" w:lineRule="auto"/>
        <w:ind w:left="440"/>
        <w:rPr>
          <w:sz w:val="24"/>
          <w:szCs w:val="24"/>
        </w:rPr>
      </w:pPr>
      <w:r>
        <w:rPr>
          <w:spacing w:val="-3"/>
          <w:sz w:val="24"/>
          <w:szCs w:val="24"/>
        </w:rPr>
        <w:t>5.3乙方有权根据合同约定向甲方收取合同价款。</w:t>
      </w:r>
    </w:p>
    <w:p w14:paraId="206ED6EA">
      <w:pPr>
        <w:pStyle w:val="2"/>
        <w:spacing w:before="230" w:line="225" w:lineRule="auto"/>
        <w:jc w:val="right"/>
        <w:rPr>
          <w:sz w:val="24"/>
          <w:szCs w:val="24"/>
        </w:rPr>
      </w:pPr>
      <w:r>
        <w:rPr>
          <w:spacing w:val="-1"/>
          <w:sz w:val="24"/>
          <w:szCs w:val="24"/>
        </w:rPr>
        <w:t>5.4国家法律法规规定及</w:t>
      </w:r>
      <w:r>
        <w:rPr>
          <w:b/>
          <w:bCs/>
          <w:spacing w:val="-1"/>
          <w:sz w:val="24"/>
          <w:szCs w:val="24"/>
        </w:rPr>
        <w:t>【政府采购合同专用条款】</w:t>
      </w:r>
      <w:r>
        <w:rPr>
          <w:spacing w:val="-1"/>
          <w:sz w:val="24"/>
          <w:szCs w:val="24"/>
        </w:rPr>
        <w:t>约定应由乙方承担的其他义务和责任</w:t>
      </w:r>
    </w:p>
    <w:p w14:paraId="7541CA2F">
      <w:pPr>
        <w:spacing w:line="343" w:lineRule="auto"/>
        <w:rPr>
          <w:rFonts w:ascii="Arial"/>
          <w:sz w:val="21"/>
        </w:rPr>
      </w:pPr>
    </w:p>
    <w:p w14:paraId="0364C5D1">
      <w:pPr>
        <w:pStyle w:val="2"/>
        <w:spacing w:before="103" w:line="143" w:lineRule="exact"/>
        <w:ind w:left="13"/>
        <w:rPr>
          <w:sz w:val="24"/>
          <w:szCs w:val="24"/>
        </w:rPr>
      </w:pPr>
      <w:r>
        <w:rPr>
          <w:position w:val="4"/>
          <w:sz w:val="24"/>
          <w:szCs w:val="24"/>
        </w:rPr>
        <w:t>。</w:t>
      </w:r>
    </w:p>
    <w:p w14:paraId="18F18F2A">
      <w:pPr>
        <w:pStyle w:val="2"/>
        <w:spacing w:before="253" w:line="229" w:lineRule="auto"/>
        <w:ind w:left="11"/>
        <w:rPr>
          <w:sz w:val="24"/>
          <w:szCs w:val="24"/>
        </w:rPr>
      </w:pPr>
      <w:r>
        <w:rPr>
          <w:b/>
          <w:bCs/>
          <w:spacing w:val="-2"/>
          <w:sz w:val="24"/>
          <w:szCs w:val="24"/>
        </w:rPr>
        <w:t>6. 合同履行</w:t>
      </w:r>
    </w:p>
    <w:p w14:paraId="6F88EA89">
      <w:pPr>
        <w:pStyle w:val="2"/>
        <w:spacing w:before="229" w:line="285" w:lineRule="auto"/>
        <w:ind w:right="111" w:firstLine="491"/>
        <w:rPr>
          <w:sz w:val="24"/>
          <w:szCs w:val="24"/>
        </w:rPr>
      </w:pPr>
      <w:r>
        <w:rPr>
          <w:spacing w:val="-1"/>
          <w:sz w:val="24"/>
          <w:szCs w:val="24"/>
        </w:rPr>
        <w:t>6.1</w:t>
      </w:r>
      <w:r>
        <w:rPr>
          <w:spacing w:val="27"/>
          <w:sz w:val="24"/>
          <w:szCs w:val="24"/>
        </w:rPr>
        <w:t xml:space="preserve"> </w:t>
      </w:r>
      <w:r>
        <w:rPr>
          <w:spacing w:val="-1"/>
          <w:sz w:val="24"/>
          <w:szCs w:val="24"/>
        </w:rPr>
        <w:t>甲乙双方应当按照</w:t>
      </w:r>
      <w:r>
        <w:rPr>
          <w:b/>
          <w:bCs/>
          <w:spacing w:val="-1"/>
          <w:sz w:val="24"/>
          <w:szCs w:val="24"/>
        </w:rPr>
        <w:t>【政府采购合同专用条款】</w:t>
      </w:r>
      <w:r>
        <w:rPr>
          <w:spacing w:val="-1"/>
          <w:sz w:val="24"/>
          <w:szCs w:val="24"/>
        </w:rPr>
        <w:t>约定顺序履行合同义务；如果</w:t>
      </w:r>
      <w:r>
        <w:rPr>
          <w:spacing w:val="-2"/>
          <w:sz w:val="24"/>
          <w:szCs w:val="24"/>
        </w:rPr>
        <w:t>没有先</w:t>
      </w:r>
      <w:r>
        <w:rPr>
          <w:sz w:val="24"/>
          <w:szCs w:val="24"/>
        </w:rPr>
        <w:t xml:space="preserve"> </w:t>
      </w:r>
      <w:r>
        <w:rPr>
          <w:spacing w:val="-4"/>
          <w:sz w:val="24"/>
          <w:szCs w:val="24"/>
        </w:rPr>
        <w:t>后顺序的，应当同时履行。</w:t>
      </w:r>
    </w:p>
    <w:p w14:paraId="34C382CE">
      <w:pPr>
        <w:pStyle w:val="2"/>
        <w:spacing w:before="257" w:line="310" w:lineRule="auto"/>
        <w:ind w:right="41" w:firstLine="491"/>
        <w:rPr>
          <w:sz w:val="24"/>
          <w:szCs w:val="24"/>
        </w:rPr>
      </w:pPr>
      <w:r>
        <w:rPr>
          <w:spacing w:val="-1"/>
          <w:sz w:val="24"/>
          <w:szCs w:val="24"/>
        </w:rPr>
        <w:t>6.2</w:t>
      </w:r>
      <w:r>
        <w:rPr>
          <w:spacing w:val="26"/>
          <w:w w:val="101"/>
          <w:sz w:val="24"/>
          <w:szCs w:val="24"/>
        </w:rPr>
        <w:t xml:space="preserve"> </w:t>
      </w:r>
      <w:r>
        <w:rPr>
          <w:spacing w:val="-1"/>
          <w:sz w:val="24"/>
          <w:szCs w:val="24"/>
        </w:rPr>
        <w:t>甲乙双方按照合同约定顺序履行合同义务时，应当先履行一方未履行的，后</w:t>
      </w:r>
      <w:r>
        <w:rPr>
          <w:spacing w:val="-2"/>
          <w:sz w:val="24"/>
          <w:szCs w:val="24"/>
        </w:rPr>
        <w:t>履行一</w:t>
      </w:r>
      <w:r>
        <w:rPr>
          <w:sz w:val="24"/>
          <w:szCs w:val="24"/>
        </w:rPr>
        <w:t xml:space="preserve">  方有权拒绝其履行请求。先履行一方履行不符合约定的，后履行一方有权拒绝其相</w:t>
      </w:r>
      <w:r>
        <w:rPr>
          <w:spacing w:val="-1"/>
          <w:sz w:val="24"/>
          <w:szCs w:val="24"/>
        </w:rPr>
        <w:t>应的履行</w:t>
      </w:r>
      <w:r>
        <w:rPr>
          <w:sz w:val="24"/>
          <w:szCs w:val="24"/>
        </w:rPr>
        <w:t xml:space="preserve"> </w:t>
      </w:r>
      <w:r>
        <w:rPr>
          <w:spacing w:val="-11"/>
          <w:sz w:val="24"/>
          <w:szCs w:val="24"/>
        </w:rPr>
        <w:t>请求。</w:t>
      </w:r>
    </w:p>
    <w:p w14:paraId="2B439F60">
      <w:pPr>
        <w:pStyle w:val="2"/>
        <w:spacing w:before="253" w:line="230" w:lineRule="auto"/>
        <w:ind w:left="9"/>
        <w:rPr>
          <w:sz w:val="24"/>
          <w:szCs w:val="24"/>
        </w:rPr>
      </w:pPr>
      <w:r>
        <w:rPr>
          <w:b/>
          <w:bCs/>
          <w:spacing w:val="-1"/>
          <w:sz w:val="24"/>
          <w:szCs w:val="24"/>
        </w:rPr>
        <w:t>7. 货物包装、运输、保险和交付要求</w:t>
      </w:r>
    </w:p>
    <w:p w14:paraId="468B8A87">
      <w:pPr>
        <w:spacing w:line="230" w:lineRule="auto"/>
        <w:rPr>
          <w:sz w:val="24"/>
          <w:szCs w:val="24"/>
        </w:rPr>
        <w:sectPr>
          <w:footerReference r:id="rId81" w:type="default"/>
          <w:pgSz w:w="11907" w:h="16840"/>
          <w:pgMar w:top="400" w:right="1185" w:bottom="1050" w:left="1081" w:header="0" w:footer="836" w:gutter="0"/>
          <w:cols w:space="720" w:num="1"/>
        </w:sectPr>
      </w:pPr>
    </w:p>
    <w:p w14:paraId="2D328CB5">
      <w:pPr>
        <w:spacing w:line="343" w:lineRule="auto"/>
        <w:rPr>
          <w:rFonts w:ascii="Arial"/>
          <w:sz w:val="21"/>
        </w:rPr>
      </w:pPr>
    </w:p>
    <w:p w14:paraId="48B5CBAE">
      <w:pPr>
        <w:spacing w:line="343" w:lineRule="auto"/>
        <w:rPr>
          <w:rFonts w:ascii="Arial"/>
          <w:sz w:val="21"/>
        </w:rPr>
      </w:pPr>
    </w:p>
    <w:p w14:paraId="080E8E4F">
      <w:pPr>
        <w:pStyle w:val="2"/>
        <w:spacing w:before="103" w:line="310" w:lineRule="auto"/>
        <w:ind w:right="353" w:firstLine="490"/>
        <w:rPr>
          <w:sz w:val="24"/>
          <w:szCs w:val="24"/>
        </w:rPr>
      </w:pPr>
      <w:r>
        <w:rPr>
          <w:sz w:val="24"/>
          <w:szCs w:val="24"/>
        </w:rPr>
        <w:t>7.1 本合同涉及商品包装、快递包装的，除</w:t>
      </w:r>
      <w:r>
        <w:rPr>
          <w:b/>
          <w:bCs/>
          <w:sz w:val="24"/>
          <w:szCs w:val="24"/>
        </w:rPr>
        <w:t>【政府采购</w:t>
      </w:r>
      <w:r>
        <w:rPr>
          <w:b/>
          <w:bCs/>
          <w:spacing w:val="-1"/>
          <w:sz w:val="24"/>
          <w:szCs w:val="24"/>
        </w:rPr>
        <w:t>合同专用条款】</w:t>
      </w:r>
      <w:r>
        <w:rPr>
          <w:spacing w:val="-1"/>
          <w:sz w:val="24"/>
          <w:szCs w:val="24"/>
        </w:rPr>
        <w:t>另有约定外，包</w:t>
      </w:r>
      <w:r>
        <w:rPr>
          <w:sz w:val="24"/>
          <w:szCs w:val="24"/>
        </w:rPr>
        <w:t xml:space="preserve">  装应适应远距离运输、防潮、防震、防锈和防野</w:t>
      </w:r>
      <w:r>
        <w:rPr>
          <w:spacing w:val="-1"/>
          <w:sz w:val="24"/>
          <w:szCs w:val="24"/>
        </w:rPr>
        <w:t>蛮装卸等要求，确保货物安全无损地运抵</w:t>
      </w:r>
      <w:r>
        <w:rPr>
          <w:b/>
          <w:bCs/>
          <w:spacing w:val="-1"/>
          <w:sz w:val="24"/>
          <w:szCs w:val="24"/>
        </w:rPr>
        <w:t>【</w:t>
      </w:r>
      <w:r>
        <w:rPr>
          <w:b/>
          <w:bCs/>
          <w:sz w:val="24"/>
          <w:szCs w:val="24"/>
        </w:rPr>
        <w:t xml:space="preserve"> </w:t>
      </w:r>
      <w:r>
        <w:rPr>
          <w:b/>
          <w:bCs/>
          <w:spacing w:val="-3"/>
          <w:sz w:val="24"/>
          <w:szCs w:val="24"/>
        </w:rPr>
        <w:t>政府采购合同专用条款】</w:t>
      </w:r>
      <w:r>
        <w:rPr>
          <w:spacing w:val="-3"/>
          <w:sz w:val="24"/>
          <w:szCs w:val="24"/>
        </w:rPr>
        <w:t>约定的指定现场。</w:t>
      </w:r>
    </w:p>
    <w:p w14:paraId="30767BE5">
      <w:pPr>
        <w:pStyle w:val="2"/>
        <w:spacing w:before="257" w:line="285" w:lineRule="auto"/>
        <w:ind w:left="3" w:right="408" w:firstLine="487"/>
        <w:rPr>
          <w:sz w:val="24"/>
          <w:szCs w:val="24"/>
        </w:rPr>
      </w:pPr>
      <w:r>
        <w:rPr>
          <w:sz w:val="24"/>
          <w:szCs w:val="24"/>
        </w:rPr>
        <w:t>7.2 除</w:t>
      </w:r>
      <w:r>
        <w:rPr>
          <w:b/>
          <w:bCs/>
          <w:sz w:val="24"/>
          <w:szCs w:val="24"/>
        </w:rPr>
        <w:t>【政府采购合同专用条款】</w:t>
      </w:r>
      <w:r>
        <w:rPr>
          <w:sz w:val="24"/>
          <w:szCs w:val="24"/>
        </w:rPr>
        <w:t>另有约定外，乙方负</w:t>
      </w:r>
      <w:r>
        <w:rPr>
          <w:spacing w:val="-1"/>
          <w:sz w:val="24"/>
          <w:szCs w:val="24"/>
        </w:rPr>
        <w:t>责办理将货物运抵本合同规定的</w:t>
      </w:r>
      <w:r>
        <w:rPr>
          <w:sz w:val="24"/>
          <w:szCs w:val="24"/>
        </w:rPr>
        <w:t xml:space="preserve"> </w:t>
      </w:r>
      <w:r>
        <w:rPr>
          <w:spacing w:val="-1"/>
          <w:sz w:val="24"/>
          <w:szCs w:val="24"/>
        </w:rPr>
        <w:t>交货地点，并装卸、交付至甲方的一切运输事项</w:t>
      </w:r>
      <w:r>
        <w:rPr>
          <w:spacing w:val="-2"/>
          <w:sz w:val="24"/>
          <w:szCs w:val="24"/>
        </w:rPr>
        <w:t>，相关费用应包含在合同价款中。</w:t>
      </w:r>
    </w:p>
    <w:p w14:paraId="0893A8AF">
      <w:pPr>
        <w:pStyle w:val="2"/>
        <w:spacing w:before="257" w:line="225" w:lineRule="auto"/>
        <w:ind w:left="490"/>
        <w:rPr>
          <w:sz w:val="24"/>
          <w:szCs w:val="24"/>
        </w:rPr>
      </w:pPr>
      <w:r>
        <w:rPr>
          <w:spacing w:val="-2"/>
          <w:sz w:val="24"/>
          <w:szCs w:val="24"/>
        </w:rPr>
        <w:t>7.3 货物保险要求按</w:t>
      </w:r>
      <w:r>
        <w:rPr>
          <w:b/>
          <w:bCs/>
          <w:spacing w:val="-2"/>
          <w:sz w:val="24"/>
          <w:szCs w:val="24"/>
        </w:rPr>
        <w:t>【政府采购合同专用条款】</w:t>
      </w:r>
      <w:r>
        <w:rPr>
          <w:spacing w:val="-2"/>
          <w:sz w:val="24"/>
          <w:szCs w:val="24"/>
        </w:rPr>
        <w:t>规定执行。</w:t>
      </w:r>
    </w:p>
    <w:p w14:paraId="30857D66">
      <w:pPr>
        <w:pStyle w:val="2"/>
        <w:spacing w:before="233" w:line="322" w:lineRule="auto"/>
        <w:ind w:right="338" w:firstLine="489"/>
        <w:rPr>
          <w:sz w:val="24"/>
          <w:szCs w:val="24"/>
        </w:rPr>
      </w:pPr>
      <w:r>
        <w:rPr>
          <w:sz w:val="24"/>
          <w:szCs w:val="24"/>
        </w:rPr>
        <w:t>7.4 除采购活动对商品包装、快递包装达成具体约定外</w:t>
      </w:r>
      <w:r>
        <w:rPr>
          <w:spacing w:val="-1"/>
          <w:sz w:val="24"/>
          <w:szCs w:val="24"/>
        </w:rPr>
        <w:t>，乙方提供产品及相关快递服务</w:t>
      </w:r>
      <w:r>
        <w:rPr>
          <w:sz w:val="24"/>
          <w:szCs w:val="24"/>
        </w:rPr>
        <w:t xml:space="preserve">  涉及到具体包装要求的，应不低于《商品包装政府采购需求标准（试行）》《快</w:t>
      </w:r>
      <w:r>
        <w:rPr>
          <w:spacing w:val="-1"/>
          <w:sz w:val="24"/>
          <w:szCs w:val="24"/>
        </w:rPr>
        <w:t>递包装政府</w:t>
      </w:r>
      <w:r>
        <w:rPr>
          <w:sz w:val="24"/>
          <w:szCs w:val="24"/>
        </w:rPr>
        <w:t xml:space="preserve"> 采购需求标准（试行）》标准，并作为履约验收的内容，必要时甲方可以要求乙</w:t>
      </w:r>
      <w:r>
        <w:rPr>
          <w:spacing w:val="-1"/>
          <w:sz w:val="24"/>
          <w:szCs w:val="24"/>
        </w:rPr>
        <w:t>方在履约验</w:t>
      </w:r>
      <w:r>
        <w:rPr>
          <w:sz w:val="24"/>
          <w:szCs w:val="24"/>
        </w:rPr>
        <w:t xml:space="preserve"> </w:t>
      </w:r>
      <w:r>
        <w:rPr>
          <w:spacing w:val="-5"/>
          <w:sz w:val="24"/>
          <w:szCs w:val="24"/>
        </w:rPr>
        <w:t>收环节出具检测报告。</w:t>
      </w:r>
    </w:p>
    <w:p w14:paraId="104E13E5">
      <w:pPr>
        <w:pStyle w:val="2"/>
        <w:spacing w:before="257" w:line="285" w:lineRule="auto"/>
        <w:ind w:left="14" w:right="408" w:firstLine="476"/>
        <w:rPr>
          <w:sz w:val="24"/>
          <w:szCs w:val="24"/>
        </w:rPr>
      </w:pPr>
      <w:r>
        <w:rPr>
          <w:sz w:val="24"/>
          <w:szCs w:val="24"/>
        </w:rPr>
        <w:t>7.5 乙方在运输到达之前应提前通知甲方，并提示货物</w:t>
      </w:r>
      <w:r>
        <w:rPr>
          <w:spacing w:val="-1"/>
          <w:sz w:val="24"/>
          <w:szCs w:val="24"/>
        </w:rPr>
        <w:t>运输装卸的注意事项，甲方配合</w:t>
      </w:r>
      <w:r>
        <w:rPr>
          <w:sz w:val="24"/>
          <w:szCs w:val="24"/>
        </w:rPr>
        <w:t xml:space="preserve"> </w:t>
      </w:r>
      <w:r>
        <w:rPr>
          <w:spacing w:val="-5"/>
          <w:sz w:val="24"/>
          <w:szCs w:val="24"/>
        </w:rPr>
        <w:t>乙方做好货物的接收工作。</w:t>
      </w:r>
    </w:p>
    <w:p w14:paraId="15A9C84E">
      <w:pPr>
        <w:pStyle w:val="2"/>
        <w:spacing w:before="257" w:line="285" w:lineRule="auto"/>
        <w:ind w:left="1" w:firstLine="489"/>
        <w:rPr>
          <w:sz w:val="24"/>
          <w:szCs w:val="24"/>
        </w:rPr>
      </w:pPr>
      <w:r>
        <w:rPr>
          <w:spacing w:val="3"/>
          <w:sz w:val="24"/>
          <w:szCs w:val="24"/>
        </w:rPr>
        <w:t>7.6 如因包装、运输问题导致货物损毁、丢失或者品质下降，</w:t>
      </w:r>
      <w:r>
        <w:rPr>
          <w:spacing w:val="-33"/>
          <w:sz w:val="24"/>
          <w:szCs w:val="24"/>
        </w:rPr>
        <w:t xml:space="preserve"> </w:t>
      </w:r>
      <w:r>
        <w:rPr>
          <w:spacing w:val="3"/>
          <w:sz w:val="24"/>
          <w:szCs w:val="24"/>
        </w:rPr>
        <w:t>甲方有权要</w:t>
      </w:r>
      <w:r>
        <w:rPr>
          <w:spacing w:val="2"/>
          <w:sz w:val="24"/>
          <w:szCs w:val="24"/>
        </w:rPr>
        <w:t>求降价、换货、</w:t>
      </w:r>
      <w:r>
        <w:rPr>
          <w:sz w:val="24"/>
          <w:szCs w:val="24"/>
        </w:rPr>
        <w:t xml:space="preserve"> </w:t>
      </w:r>
      <w:r>
        <w:rPr>
          <w:spacing w:val="-2"/>
          <w:sz w:val="24"/>
          <w:szCs w:val="24"/>
        </w:rPr>
        <w:t>拒收部分或整批货物，由此产生的费用和损失，均由乙方承担。</w:t>
      </w:r>
    </w:p>
    <w:p w14:paraId="5FB93AD9">
      <w:pPr>
        <w:pStyle w:val="2"/>
        <w:spacing w:before="254" w:line="230" w:lineRule="auto"/>
        <w:ind w:left="7"/>
        <w:rPr>
          <w:sz w:val="24"/>
          <w:szCs w:val="24"/>
        </w:rPr>
      </w:pPr>
      <w:r>
        <w:rPr>
          <w:b/>
          <w:bCs/>
          <w:spacing w:val="-1"/>
          <w:sz w:val="24"/>
          <w:szCs w:val="24"/>
        </w:rPr>
        <w:t>8. 质量标准和保证</w:t>
      </w:r>
    </w:p>
    <w:p w14:paraId="520D8559">
      <w:pPr>
        <w:pStyle w:val="2"/>
        <w:spacing w:before="227" w:line="226" w:lineRule="auto"/>
        <w:ind w:left="489"/>
        <w:rPr>
          <w:sz w:val="24"/>
          <w:szCs w:val="24"/>
        </w:rPr>
      </w:pPr>
      <w:r>
        <w:rPr>
          <w:spacing w:val="-2"/>
          <w:sz w:val="24"/>
          <w:szCs w:val="24"/>
        </w:rPr>
        <w:t>8.1 质量标准</w:t>
      </w:r>
    </w:p>
    <w:p w14:paraId="79193547">
      <w:pPr>
        <w:pStyle w:val="2"/>
        <w:spacing w:before="273" w:line="316" w:lineRule="auto"/>
        <w:ind w:right="245" w:firstLine="514"/>
        <w:rPr>
          <w:sz w:val="24"/>
          <w:szCs w:val="24"/>
        </w:rPr>
      </w:pPr>
      <w:r>
        <w:rPr>
          <w:spacing w:val="-2"/>
          <w:sz w:val="24"/>
          <w:szCs w:val="24"/>
        </w:rPr>
        <w:t>（1）本合同下提供的货物应符合合同约定的品牌、规格型号、技术性</w:t>
      </w:r>
      <w:r>
        <w:rPr>
          <w:spacing w:val="-3"/>
          <w:sz w:val="24"/>
          <w:szCs w:val="24"/>
        </w:rPr>
        <w:t>能、配置、质量、</w:t>
      </w:r>
      <w:r>
        <w:rPr>
          <w:sz w:val="24"/>
          <w:szCs w:val="24"/>
        </w:rPr>
        <w:t xml:space="preserve"> 数量等要求。质量要求不明确的，按照强制性国家标准履行；没有强制性国家标准</w:t>
      </w:r>
      <w:r>
        <w:rPr>
          <w:spacing w:val="-1"/>
          <w:sz w:val="24"/>
          <w:szCs w:val="24"/>
        </w:rPr>
        <w:t>的，按照</w:t>
      </w:r>
      <w:r>
        <w:rPr>
          <w:sz w:val="24"/>
          <w:szCs w:val="24"/>
        </w:rPr>
        <w:t xml:space="preserve">  推荐性国家标准履行；没有推荐性国家标准的，按照行业标准履行；没有国家标准</w:t>
      </w:r>
      <w:r>
        <w:rPr>
          <w:spacing w:val="-1"/>
          <w:sz w:val="24"/>
          <w:szCs w:val="24"/>
        </w:rPr>
        <w:t>、行业标</w:t>
      </w:r>
      <w:r>
        <w:rPr>
          <w:sz w:val="24"/>
          <w:szCs w:val="24"/>
        </w:rPr>
        <w:t xml:space="preserve">  </w:t>
      </w:r>
      <w:r>
        <w:rPr>
          <w:spacing w:val="-2"/>
          <w:sz w:val="24"/>
          <w:szCs w:val="24"/>
        </w:rPr>
        <w:t>准的，按照通常标准或者符合合同目的的特定标准履行。</w:t>
      </w:r>
    </w:p>
    <w:p w14:paraId="1846DB2D">
      <w:pPr>
        <w:pStyle w:val="2"/>
        <w:spacing w:before="304" w:line="183" w:lineRule="auto"/>
        <w:ind w:left="514"/>
        <w:rPr>
          <w:sz w:val="24"/>
          <w:szCs w:val="24"/>
        </w:rPr>
      </w:pPr>
      <w:r>
        <w:rPr>
          <w:spacing w:val="-5"/>
          <w:sz w:val="24"/>
          <w:szCs w:val="24"/>
        </w:rPr>
        <w:t>（2）采用中华人民共和国法定计量单位。</w:t>
      </w:r>
    </w:p>
    <w:p w14:paraId="2ABB080C">
      <w:pPr>
        <w:pStyle w:val="2"/>
        <w:spacing w:before="301" w:line="184" w:lineRule="auto"/>
        <w:ind w:left="514"/>
        <w:rPr>
          <w:sz w:val="24"/>
          <w:szCs w:val="24"/>
        </w:rPr>
      </w:pPr>
      <w:r>
        <w:rPr>
          <w:spacing w:val="-3"/>
          <w:sz w:val="24"/>
          <w:szCs w:val="24"/>
        </w:rPr>
        <w:t>（3）乙方所提供的货物应符合国家有关安全、环保、卫生的规定。</w:t>
      </w:r>
    </w:p>
    <w:p w14:paraId="72BBD9CF">
      <w:pPr>
        <w:spacing w:line="184" w:lineRule="auto"/>
        <w:rPr>
          <w:sz w:val="24"/>
          <w:szCs w:val="24"/>
        </w:rPr>
        <w:sectPr>
          <w:footerReference r:id="rId82" w:type="default"/>
          <w:pgSz w:w="11907" w:h="16840"/>
          <w:pgMar w:top="400" w:right="888" w:bottom="1050" w:left="1082" w:header="0" w:footer="836" w:gutter="0"/>
          <w:cols w:space="720" w:num="1"/>
        </w:sectPr>
      </w:pPr>
    </w:p>
    <w:p w14:paraId="3F2712C5">
      <w:pPr>
        <w:spacing w:line="244" w:lineRule="auto"/>
        <w:rPr>
          <w:rFonts w:ascii="Arial"/>
          <w:sz w:val="21"/>
        </w:rPr>
      </w:pPr>
    </w:p>
    <w:p w14:paraId="37D40F48">
      <w:pPr>
        <w:spacing w:line="244" w:lineRule="auto"/>
        <w:rPr>
          <w:rFonts w:ascii="Arial"/>
          <w:sz w:val="21"/>
        </w:rPr>
      </w:pPr>
    </w:p>
    <w:p w14:paraId="0D1B3BC0">
      <w:pPr>
        <w:spacing w:line="245" w:lineRule="auto"/>
        <w:rPr>
          <w:rFonts w:ascii="Arial"/>
          <w:sz w:val="21"/>
        </w:rPr>
      </w:pPr>
    </w:p>
    <w:p w14:paraId="6BD69FCE">
      <w:pPr>
        <w:pStyle w:val="2"/>
        <w:spacing w:before="103" w:line="351" w:lineRule="auto"/>
        <w:ind w:left="2" w:right="35" w:firstLine="513"/>
        <w:jc w:val="both"/>
        <w:rPr>
          <w:sz w:val="24"/>
          <w:szCs w:val="24"/>
        </w:rPr>
      </w:pPr>
      <w:r>
        <w:rPr>
          <w:spacing w:val="-2"/>
          <w:sz w:val="24"/>
          <w:szCs w:val="24"/>
        </w:rPr>
        <w:t>（4）乙方应向甲方提交所提供货物的技术文件，包括相应的中文技术文件，如：产品目</w:t>
      </w:r>
      <w:r>
        <w:rPr>
          <w:spacing w:val="5"/>
          <w:sz w:val="24"/>
          <w:szCs w:val="24"/>
        </w:rPr>
        <w:t xml:space="preserve"> </w:t>
      </w:r>
      <w:r>
        <w:rPr>
          <w:sz w:val="24"/>
          <w:szCs w:val="24"/>
        </w:rPr>
        <w:t>录、图纸、操作手册、使用说明、维护手册或服务指南等。上述文件应包装好随</w:t>
      </w:r>
      <w:r>
        <w:rPr>
          <w:spacing w:val="-1"/>
          <w:sz w:val="24"/>
          <w:szCs w:val="24"/>
        </w:rPr>
        <w:t>货物一同发</w:t>
      </w:r>
      <w:r>
        <w:rPr>
          <w:sz w:val="24"/>
          <w:szCs w:val="24"/>
        </w:rPr>
        <w:t xml:space="preserve">  </w:t>
      </w:r>
      <w:r>
        <w:rPr>
          <w:spacing w:val="-13"/>
          <w:sz w:val="24"/>
          <w:szCs w:val="24"/>
        </w:rPr>
        <w:t>运。</w:t>
      </w:r>
    </w:p>
    <w:p w14:paraId="71CF6174">
      <w:pPr>
        <w:pStyle w:val="2"/>
        <w:spacing w:line="226" w:lineRule="auto"/>
        <w:ind w:left="491"/>
        <w:rPr>
          <w:sz w:val="24"/>
          <w:szCs w:val="24"/>
        </w:rPr>
      </w:pPr>
      <w:r>
        <w:rPr>
          <w:spacing w:val="-2"/>
          <w:sz w:val="24"/>
          <w:szCs w:val="24"/>
        </w:rPr>
        <w:t>8.2 保证</w:t>
      </w:r>
    </w:p>
    <w:p w14:paraId="58719553">
      <w:pPr>
        <w:pStyle w:val="2"/>
        <w:spacing w:before="271" w:line="316" w:lineRule="auto"/>
        <w:ind w:right="5" w:firstLine="515"/>
        <w:rPr>
          <w:sz w:val="24"/>
          <w:szCs w:val="24"/>
        </w:rPr>
      </w:pPr>
      <w:r>
        <w:rPr>
          <w:spacing w:val="-1"/>
          <w:sz w:val="24"/>
          <w:szCs w:val="24"/>
        </w:rPr>
        <w:t>（1）乙方应保证提供的货物完全符合合同规定的质量、规格和性能要求。乙方</w:t>
      </w:r>
      <w:r>
        <w:rPr>
          <w:spacing w:val="-2"/>
          <w:sz w:val="24"/>
          <w:szCs w:val="24"/>
        </w:rPr>
        <w:t>应保证货</w:t>
      </w:r>
      <w:r>
        <w:rPr>
          <w:sz w:val="24"/>
          <w:szCs w:val="24"/>
        </w:rPr>
        <w:t xml:space="preserve"> 物在正确安装、正常使用和保养条件下，在其使用寿命期内具备合同约定的性能。存在</w:t>
      </w:r>
      <w:r>
        <w:rPr>
          <w:spacing w:val="-1"/>
          <w:sz w:val="24"/>
          <w:szCs w:val="24"/>
        </w:rPr>
        <w:t>质量</w:t>
      </w:r>
      <w:r>
        <w:rPr>
          <w:sz w:val="24"/>
          <w:szCs w:val="24"/>
        </w:rPr>
        <w:t xml:space="preserve">   保证期的，货物最终交付验收合格后在</w:t>
      </w:r>
      <w:r>
        <w:rPr>
          <w:b/>
          <w:bCs/>
          <w:sz w:val="24"/>
          <w:szCs w:val="24"/>
        </w:rPr>
        <w:t>【政府采购合同专用条款】</w:t>
      </w:r>
      <w:r>
        <w:rPr>
          <w:sz w:val="24"/>
          <w:szCs w:val="24"/>
        </w:rPr>
        <w:t>规定或乙方书面承诺</w:t>
      </w:r>
      <w:r>
        <w:rPr>
          <w:spacing w:val="-1"/>
          <w:sz w:val="24"/>
          <w:szCs w:val="24"/>
        </w:rPr>
        <w:t>（两</w:t>
      </w:r>
      <w:r>
        <w:rPr>
          <w:sz w:val="24"/>
          <w:szCs w:val="24"/>
        </w:rPr>
        <w:t xml:space="preserve">   </w:t>
      </w:r>
      <w:r>
        <w:rPr>
          <w:spacing w:val="-2"/>
          <w:sz w:val="24"/>
          <w:szCs w:val="24"/>
        </w:rPr>
        <w:t>者以较长的为准）的质量保证期内，本保证保持有效。</w:t>
      </w:r>
    </w:p>
    <w:p w14:paraId="63C02FFC">
      <w:pPr>
        <w:pStyle w:val="2"/>
        <w:spacing w:before="304" w:line="183" w:lineRule="auto"/>
        <w:ind w:left="515"/>
        <w:rPr>
          <w:sz w:val="24"/>
          <w:szCs w:val="24"/>
        </w:rPr>
      </w:pPr>
      <w:r>
        <w:rPr>
          <w:spacing w:val="-3"/>
          <w:sz w:val="24"/>
          <w:szCs w:val="24"/>
        </w:rPr>
        <w:t>（2）在质量保证期内所发现的缺陷，甲方应尽快以书面形式通知乙方。</w:t>
      </w:r>
    </w:p>
    <w:p w14:paraId="1B665B98">
      <w:pPr>
        <w:pStyle w:val="2"/>
        <w:spacing w:before="301" w:line="272" w:lineRule="auto"/>
        <w:ind w:left="2" w:firstLine="513"/>
        <w:rPr>
          <w:sz w:val="24"/>
          <w:szCs w:val="24"/>
        </w:rPr>
      </w:pPr>
      <w:r>
        <w:rPr>
          <w:spacing w:val="-1"/>
          <w:sz w:val="24"/>
          <w:szCs w:val="24"/>
        </w:rPr>
        <w:t>（3）乙方收到通知后，应在</w:t>
      </w:r>
      <w:r>
        <w:rPr>
          <w:b/>
          <w:bCs/>
          <w:spacing w:val="-1"/>
          <w:sz w:val="24"/>
          <w:szCs w:val="24"/>
        </w:rPr>
        <w:t>【政府采购合同专用条款】</w:t>
      </w:r>
      <w:r>
        <w:rPr>
          <w:spacing w:val="-1"/>
          <w:sz w:val="24"/>
          <w:szCs w:val="24"/>
        </w:rPr>
        <w:t>规定的响应时间内以合理的速度</w:t>
      </w:r>
      <w:r>
        <w:rPr>
          <w:spacing w:val="1"/>
          <w:sz w:val="24"/>
          <w:szCs w:val="24"/>
        </w:rPr>
        <w:t xml:space="preserve"> </w:t>
      </w:r>
      <w:r>
        <w:rPr>
          <w:spacing w:val="-3"/>
          <w:sz w:val="24"/>
          <w:szCs w:val="24"/>
        </w:rPr>
        <w:t>免费维修或更换有缺陷的货物或部件。</w:t>
      </w:r>
    </w:p>
    <w:p w14:paraId="6710EA4C">
      <w:pPr>
        <w:pStyle w:val="2"/>
        <w:spacing w:before="303" w:line="301" w:lineRule="auto"/>
        <w:ind w:left="3" w:right="3" w:firstLine="512"/>
        <w:rPr>
          <w:sz w:val="24"/>
          <w:szCs w:val="24"/>
        </w:rPr>
      </w:pPr>
      <w:r>
        <w:rPr>
          <w:spacing w:val="-1"/>
          <w:sz w:val="24"/>
          <w:szCs w:val="24"/>
        </w:rPr>
        <w:t>（4）在质量保证期内，如果货物的质量或规格与合同不符，或证实货物是有缺陷</w:t>
      </w:r>
      <w:r>
        <w:rPr>
          <w:spacing w:val="-2"/>
          <w:sz w:val="24"/>
          <w:szCs w:val="24"/>
        </w:rPr>
        <w:t>的，包</w:t>
      </w:r>
      <w:r>
        <w:rPr>
          <w:sz w:val="24"/>
          <w:szCs w:val="24"/>
        </w:rPr>
        <w:t xml:space="preserve"> 括潜在的缺陷或使用不符合要求的材料等，甲方可以根据本合同第15.1条规定以</w:t>
      </w:r>
      <w:r>
        <w:rPr>
          <w:spacing w:val="-1"/>
          <w:sz w:val="24"/>
          <w:szCs w:val="24"/>
        </w:rPr>
        <w:t>书面形式追</w:t>
      </w:r>
      <w:r>
        <w:rPr>
          <w:sz w:val="24"/>
          <w:szCs w:val="24"/>
        </w:rPr>
        <w:t xml:space="preserve">   </w:t>
      </w:r>
      <w:r>
        <w:rPr>
          <w:spacing w:val="-5"/>
          <w:sz w:val="24"/>
          <w:szCs w:val="24"/>
        </w:rPr>
        <w:t>究乙方的违约责任。</w:t>
      </w:r>
    </w:p>
    <w:p w14:paraId="2228A584">
      <w:pPr>
        <w:pStyle w:val="2"/>
        <w:spacing w:before="302" w:line="272" w:lineRule="auto"/>
        <w:ind w:right="17" w:firstLine="515"/>
        <w:rPr>
          <w:sz w:val="24"/>
          <w:szCs w:val="24"/>
        </w:rPr>
      </w:pPr>
      <w:r>
        <w:rPr>
          <w:spacing w:val="-1"/>
          <w:sz w:val="24"/>
          <w:szCs w:val="24"/>
        </w:rPr>
        <w:t>（5）乙方在约定的时间内未能弥补缺陷，甲方可</w:t>
      </w:r>
      <w:r>
        <w:rPr>
          <w:spacing w:val="-2"/>
          <w:sz w:val="24"/>
          <w:szCs w:val="24"/>
        </w:rPr>
        <w:t>采取必要的补救措施，但其风险和费用</w:t>
      </w:r>
      <w:r>
        <w:rPr>
          <w:sz w:val="24"/>
          <w:szCs w:val="24"/>
        </w:rPr>
        <w:t xml:space="preserve"> </w:t>
      </w:r>
      <w:r>
        <w:rPr>
          <w:spacing w:val="-2"/>
          <w:sz w:val="24"/>
          <w:szCs w:val="24"/>
        </w:rPr>
        <w:t>将由乙方承担，甲方根据合同约定对乙方行使的其他权利不受影响。</w:t>
      </w:r>
    </w:p>
    <w:p w14:paraId="68DA2687">
      <w:pPr>
        <w:pStyle w:val="2"/>
        <w:spacing w:before="253" w:line="229" w:lineRule="auto"/>
        <w:ind w:left="9"/>
        <w:rPr>
          <w:sz w:val="24"/>
          <w:szCs w:val="24"/>
        </w:rPr>
      </w:pPr>
      <w:r>
        <w:rPr>
          <w:b/>
          <w:bCs/>
          <w:spacing w:val="-2"/>
          <w:sz w:val="24"/>
          <w:szCs w:val="24"/>
        </w:rPr>
        <w:t>9. 权利瑕疵担保</w:t>
      </w:r>
    </w:p>
    <w:p w14:paraId="385D7315">
      <w:pPr>
        <w:pStyle w:val="2"/>
        <w:spacing w:before="230" w:line="226" w:lineRule="auto"/>
        <w:ind w:left="491"/>
        <w:rPr>
          <w:sz w:val="24"/>
          <w:szCs w:val="24"/>
        </w:rPr>
      </w:pPr>
      <w:r>
        <w:rPr>
          <w:spacing w:val="-3"/>
          <w:sz w:val="24"/>
          <w:szCs w:val="24"/>
        </w:rPr>
        <w:t>9.1 乙方保证对其出售的货物享有合法的权利。</w:t>
      </w:r>
    </w:p>
    <w:p w14:paraId="1C7CC2A6">
      <w:pPr>
        <w:pStyle w:val="2"/>
        <w:spacing w:before="229" w:line="226" w:lineRule="auto"/>
        <w:ind w:left="491"/>
        <w:rPr>
          <w:sz w:val="24"/>
          <w:szCs w:val="24"/>
        </w:rPr>
      </w:pPr>
      <w:r>
        <w:rPr>
          <w:spacing w:val="-2"/>
          <w:sz w:val="24"/>
          <w:szCs w:val="24"/>
        </w:rPr>
        <w:t>9.2 乙方保证在交付的货物上不存在抵押权等担保</w:t>
      </w:r>
      <w:r>
        <w:rPr>
          <w:spacing w:val="-3"/>
          <w:sz w:val="24"/>
          <w:szCs w:val="24"/>
        </w:rPr>
        <w:t>物权。</w:t>
      </w:r>
    </w:p>
    <w:p w14:paraId="2A151FED">
      <w:pPr>
        <w:pStyle w:val="2"/>
        <w:spacing w:before="231" w:line="225" w:lineRule="auto"/>
        <w:ind w:left="491"/>
        <w:rPr>
          <w:sz w:val="24"/>
          <w:szCs w:val="24"/>
        </w:rPr>
      </w:pPr>
      <w:r>
        <w:rPr>
          <w:spacing w:val="-2"/>
          <w:sz w:val="24"/>
          <w:szCs w:val="24"/>
        </w:rPr>
        <w:t>9.3 如甲方使用上述货物构成对第三人侵权的，则由乙方承担全部责任。</w:t>
      </w:r>
    </w:p>
    <w:p w14:paraId="5B2F3213">
      <w:pPr>
        <w:pStyle w:val="2"/>
        <w:spacing w:before="227" w:line="229" w:lineRule="auto"/>
        <w:ind w:left="21"/>
        <w:rPr>
          <w:sz w:val="24"/>
          <w:szCs w:val="24"/>
        </w:rPr>
      </w:pPr>
      <w:r>
        <w:rPr>
          <w:b/>
          <w:bCs/>
          <w:spacing w:val="-3"/>
          <w:sz w:val="24"/>
          <w:szCs w:val="24"/>
        </w:rPr>
        <w:t>10. 知识产权保护</w:t>
      </w:r>
    </w:p>
    <w:p w14:paraId="570F0A12">
      <w:pPr>
        <w:pStyle w:val="2"/>
        <w:spacing w:before="228" w:line="358" w:lineRule="auto"/>
        <w:ind w:left="1" w:right="69" w:firstLine="503"/>
        <w:rPr>
          <w:sz w:val="24"/>
          <w:szCs w:val="24"/>
        </w:rPr>
      </w:pPr>
      <w:r>
        <w:rPr>
          <w:spacing w:val="-1"/>
          <w:sz w:val="24"/>
          <w:szCs w:val="24"/>
        </w:rPr>
        <w:t>10.1 乙方对其所销售的货物应当享有知识产权或经权利人合法授权，保证没有侵犯任何</w:t>
      </w:r>
      <w:r>
        <w:rPr>
          <w:spacing w:val="15"/>
          <w:sz w:val="24"/>
          <w:szCs w:val="24"/>
        </w:rPr>
        <w:t xml:space="preserve"> </w:t>
      </w:r>
      <w:r>
        <w:rPr>
          <w:sz w:val="24"/>
          <w:szCs w:val="24"/>
        </w:rPr>
        <w:t>第三人的知识产权等权利。因违反前述约定对第三人构成侵权的，应当由乙方向第三</w:t>
      </w:r>
      <w:r>
        <w:rPr>
          <w:spacing w:val="-1"/>
          <w:sz w:val="24"/>
          <w:szCs w:val="24"/>
        </w:rPr>
        <w:t>人承担</w:t>
      </w:r>
    </w:p>
    <w:p w14:paraId="7922C4C6">
      <w:pPr>
        <w:spacing w:line="358" w:lineRule="auto"/>
        <w:rPr>
          <w:sz w:val="24"/>
          <w:szCs w:val="24"/>
        </w:rPr>
        <w:sectPr>
          <w:footerReference r:id="rId83" w:type="default"/>
          <w:pgSz w:w="11907" w:h="16840"/>
          <w:pgMar w:top="400" w:right="1086" w:bottom="1050" w:left="1080" w:header="0" w:footer="836" w:gutter="0"/>
          <w:cols w:space="720" w:num="1"/>
        </w:sectPr>
      </w:pPr>
    </w:p>
    <w:p w14:paraId="57608D4D">
      <w:pPr>
        <w:spacing w:line="244" w:lineRule="auto"/>
        <w:rPr>
          <w:rFonts w:ascii="Arial"/>
          <w:sz w:val="21"/>
        </w:rPr>
      </w:pPr>
    </w:p>
    <w:p w14:paraId="6F4961C4">
      <w:pPr>
        <w:spacing w:line="244" w:lineRule="auto"/>
        <w:rPr>
          <w:rFonts w:ascii="Arial"/>
          <w:sz w:val="21"/>
        </w:rPr>
      </w:pPr>
    </w:p>
    <w:p w14:paraId="2080C849">
      <w:pPr>
        <w:spacing w:line="245" w:lineRule="auto"/>
        <w:rPr>
          <w:rFonts w:ascii="Arial"/>
          <w:sz w:val="21"/>
        </w:rPr>
      </w:pPr>
    </w:p>
    <w:p w14:paraId="77066ACD">
      <w:pPr>
        <w:pStyle w:val="2"/>
        <w:spacing w:before="102" w:line="183" w:lineRule="auto"/>
        <w:ind w:left="2"/>
        <w:rPr>
          <w:sz w:val="24"/>
          <w:szCs w:val="24"/>
        </w:rPr>
      </w:pPr>
      <w:r>
        <w:rPr>
          <w:sz w:val="24"/>
          <w:szCs w:val="24"/>
        </w:rPr>
        <w:t>法律责任；甲方依法向第三人赔偿后，有权向乙方追偿。甲方有其他损失的，乙</w:t>
      </w:r>
      <w:r>
        <w:rPr>
          <w:spacing w:val="-1"/>
          <w:sz w:val="24"/>
          <w:szCs w:val="24"/>
        </w:rPr>
        <w:t>方应当赔偿</w:t>
      </w:r>
    </w:p>
    <w:p w14:paraId="1D4CE40C">
      <w:pPr>
        <w:spacing w:line="369" w:lineRule="auto"/>
        <w:rPr>
          <w:rFonts w:ascii="Arial"/>
          <w:sz w:val="21"/>
        </w:rPr>
      </w:pPr>
    </w:p>
    <w:p w14:paraId="61331123">
      <w:pPr>
        <w:pStyle w:val="2"/>
        <w:spacing w:before="103" w:line="143" w:lineRule="exact"/>
        <w:ind w:left="14"/>
        <w:rPr>
          <w:sz w:val="24"/>
          <w:szCs w:val="24"/>
        </w:rPr>
      </w:pPr>
      <w:r>
        <w:rPr>
          <w:position w:val="4"/>
          <w:sz w:val="24"/>
          <w:szCs w:val="24"/>
        </w:rPr>
        <w:t>。</w:t>
      </w:r>
    </w:p>
    <w:p w14:paraId="4338C968">
      <w:pPr>
        <w:pStyle w:val="2"/>
        <w:spacing w:before="253" w:line="230" w:lineRule="auto"/>
        <w:ind w:left="21"/>
        <w:rPr>
          <w:sz w:val="24"/>
          <w:szCs w:val="24"/>
        </w:rPr>
      </w:pPr>
      <w:r>
        <w:rPr>
          <w:b/>
          <w:bCs/>
          <w:spacing w:val="-3"/>
          <w:sz w:val="24"/>
          <w:szCs w:val="24"/>
        </w:rPr>
        <w:t>11. 保密义务</w:t>
      </w:r>
    </w:p>
    <w:p w14:paraId="74D2BD5C">
      <w:pPr>
        <w:pStyle w:val="2"/>
        <w:spacing w:before="228" w:line="359" w:lineRule="auto"/>
        <w:ind w:left="2" w:right="41" w:firstLine="501"/>
        <w:jc w:val="both"/>
        <w:rPr>
          <w:sz w:val="24"/>
          <w:szCs w:val="24"/>
        </w:rPr>
      </w:pPr>
      <w:r>
        <w:rPr>
          <w:spacing w:val="-1"/>
          <w:sz w:val="24"/>
          <w:szCs w:val="24"/>
        </w:rPr>
        <w:t>11.1</w:t>
      </w:r>
      <w:r>
        <w:rPr>
          <w:spacing w:val="27"/>
          <w:sz w:val="24"/>
          <w:szCs w:val="24"/>
        </w:rPr>
        <w:t xml:space="preserve"> </w:t>
      </w:r>
      <w:r>
        <w:rPr>
          <w:spacing w:val="-1"/>
          <w:sz w:val="24"/>
          <w:szCs w:val="24"/>
        </w:rPr>
        <w:t>甲、乙双方对采购和合同履行过程中所获悉的国家秘</w:t>
      </w:r>
      <w:r>
        <w:rPr>
          <w:spacing w:val="-2"/>
          <w:sz w:val="24"/>
          <w:szCs w:val="24"/>
        </w:rPr>
        <w:t>密、工作秘密、商业秘密或者</w:t>
      </w:r>
      <w:r>
        <w:rPr>
          <w:sz w:val="24"/>
          <w:szCs w:val="24"/>
        </w:rPr>
        <w:t xml:space="preserve"> 其他应当保密的信息，均有保密义务且不受合同有效期所限，直至该信息成为公</w:t>
      </w:r>
      <w:r>
        <w:rPr>
          <w:spacing w:val="-1"/>
          <w:sz w:val="24"/>
          <w:szCs w:val="24"/>
        </w:rPr>
        <w:t>开信息。泄</w:t>
      </w:r>
      <w:r>
        <w:rPr>
          <w:sz w:val="24"/>
          <w:szCs w:val="24"/>
        </w:rPr>
        <w:t xml:space="preserve">  露、不正当地使用国家秘密、工作秘密、商业秘密或者其他应当保密的信息，应</w:t>
      </w:r>
      <w:r>
        <w:rPr>
          <w:spacing w:val="-1"/>
          <w:sz w:val="24"/>
          <w:szCs w:val="24"/>
        </w:rPr>
        <w:t>当承担相应</w:t>
      </w:r>
      <w:r>
        <w:rPr>
          <w:sz w:val="24"/>
          <w:szCs w:val="24"/>
        </w:rPr>
        <w:t xml:space="preserve">  </w:t>
      </w:r>
      <w:r>
        <w:rPr>
          <w:spacing w:val="-1"/>
          <w:sz w:val="24"/>
          <w:szCs w:val="24"/>
        </w:rPr>
        <w:t>责任。其他应当保密的信息由双方在</w:t>
      </w:r>
      <w:r>
        <w:rPr>
          <w:b/>
          <w:bCs/>
          <w:spacing w:val="-1"/>
          <w:sz w:val="24"/>
          <w:szCs w:val="24"/>
        </w:rPr>
        <w:t>【政府采购合同专用条款】</w:t>
      </w:r>
      <w:r>
        <w:rPr>
          <w:spacing w:val="-1"/>
          <w:sz w:val="24"/>
          <w:szCs w:val="24"/>
        </w:rPr>
        <w:t>中约</w:t>
      </w:r>
      <w:r>
        <w:rPr>
          <w:spacing w:val="-2"/>
          <w:sz w:val="24"/>
          <w:szCs w:val="24"/>
        </w:rPr>
        <w:t>定。</w:t>
      </w:r>
    </w:p>
    <w:p w14:paraId="3F6C3EEC">
      <w:pPr>
        <w:pStyle w:val="2"/>
        <w:spacing w:before="1" w:line="229" w:lineRule="auto"/>
        <w:ind w:left="21"/>
        <w:rPr>
          <w:sz w:val="24"/>
          <w:szCs w:val="24"/>
        </w:rPr>
      </w:pPr>
      <w:r>
        <w:rPr>
          <w:b/>
          <w:bCs/>
          <w:spacing w:val="-3"/>
          <w:sz w:val="24"/>
          <w:szCs w:val="24"/>
        </w:rPr>
        <w:t>12. 合同价款支付</w:t>
      </w:r>
    </w:p>
    <w:p w14:paraId="00B68A22">
      <w:pPr>
        <w:pStyle w:val="2"/>
        <w:spacing w:before="228" w:line="226" w:lineRule="auto"/>
        <w:ind w:left="504"/>
        <w:rPr>
          <w:sz w:val="24"/>
          <w:szCs w:val="24"/>
        </w:rPr>
      </w:pPr>
      <w:r>
        <w:rPr>
          <w:spacing w:val="-2"/>
          <w:sz w:val="24"/>
          <w:szCs w:val="24"/>
        </w:rPr>
        <w:t>12.1 合同价款支付按照国库集中支付制度及财政管理相关</w:t>
      </w:r>
      <w:r>
        <w:rPr>
          <w:spacing w:val="-3"/>
          <w:sz w:val="24"/>
          <w:szCs w:val="24"/>
        </w:rPr>
        <w:t>规定执行。</w:t>
      </w:r>
    </w:p>
    <w:p w14:paraId="0F408CCE">
      <w:pPr>
        <w:spacing w:line="386" w:lineRule="auto"/>
        <w:rPr>
          <w:rFonts w:ascii="Arial"/>
          <w:sz w:val="21"/>
        </w:rPr>
      </w:pPr>
    </w:p>
    <w:p w14:paraId="3F3A65EA">
      <w:pPr>
        <w:pStyle w:val="2"/>
        <w:spacing w:before="104" w:line="322" w:lineRule="auto"/>
        <w:ind w:firstLine="504"/>
        <w:rPr>
          <w:sz w:val="24"/>
          <w:szCs w:val="24"/>
        </w:rPr>
      </w:pPr>
      <w:r>
        <w:rPr>
          <w:spacing w:val="-1"/>
          <w:sz w:val="24"/>
          <w:szCs w:val="24"/>
        </w:rPr>
        <w:t>12.2 对于满足合同约定支付条件的，甲方原则上应当自收到发票后10个工作日内将资金</w:t>
      </w:r>
      <w:r>
        <w:rPr>
          <w:spacing w:val="16"/>
          <w:sz w:val="24"/>
          <w:szCs w:val="24"/>
        </w:rPr>
        <w:t xml:space="preserve"> </w:t>
      </w:r>
      <w:r>
        <w:rPr>
          <w:sz w:val="24"/>
          <w:szCs w:val="24"/>
        </w:rPr>
        <w:t>支付到合同约定的乙方账户，不得以机构变动、人员更替、政策调整等为由迟延付款，</w:t>
      </w:r>
      <w:r>
        <w:rPr>
          <w:spacing w:val="-1"/>
          <w:sz w:val="24"/>
          <w:szCs w:val="24"/>
        </w:rPr>
        <w:t>不得</w:t>
      </w:r>
      <w:r>
        <w:rPr>
          <w:sz w:val="24"/>
          <w:szCs w:val="24"/>
        </w:rPr>
        <w:t xml:space="preserve">  将采购文件和合同中未规定的义务作为向乙方付款的条件。具体合同价款支付时间在【</w:t>
      </w:r>
      <w:r>
        <w:rPr>
          <w:b/>
          <w:bCs/>
          <w:spacing w:val="-1"/>
          <w:sz w:val="24"/>
          <w:szCs w:val="24"/>
        </w:rPr>
        <w:t>政府</w:t>
      </w:r>
      <w:r>
        <w:rPr>
          <w:b/>
          <w:bCs/>
          <w:sz w:val="24"/>
          <w:szCs w:val="24"/>
        </w:rPr>
        <w:t xml:space="preserve">  </w:t>
      </w:r>
      <w:r>
        <w:rPr>
          <w:b/>
          <w:bCs/>
          <w:spacing w:val="-3"/>
          <w:sz w:val="24"/>
          <w:szCs w:val="24"/>
        </w:rPr>
        <w:t>采购合同专用条款</w:t>
      </w:r>
      <w:r>
        <w:rPr>
          <w:spacing w:val="-3"/>
          <w:sz w:val="24"/>
          <w:szCs w:val="24"/>
        </w:rPr>
        <w:t>】中约定。</w:t>
      </w:r>
    </w:p>
    <w:p w14:paraId="2D3934CF">
      <w:pPr>
        <w:spacing w:line="407" w:lineRule="auto"/>
        <w:rPr>
          <w:rFonts w:ascii="Arial"/>
          <w:sz w:val="21"/>
        </w:rPr>
      </w:pPr>
    </w:p>
    <w:p w14:paraId="11443F39">
      <w:pPr>
        <w:pStyle w:val="2"/>
        <w:spacing w:before="104" w:line="229" w:lineRule="auto"/>
        <w:ind w:left="21"/>
        <w:rPr>
          <w:sz w:val="24"/>
          <w:szCs w:val="24"/>
        </w:rPr>
      </w:pPr>
      <w:r>
        <w:rPr>
          <w:b/>
          <w:bCs/>
          <w:spacing w:val="-3"/>
          <w:sz w:val="24"/>
          <w:szCs w:val="24"/>
        </w:rPr>
        <w:t>13. 履约保证金</w:t>
      </w:r>
    </w:p>
    <w:p w14:paraId="7B2103DD">
      <w:pPr>
        <w:pStyle w:val="2"/>
        <w:spacing w:before="228" w:line="285" w:lineRule="auto"/>
        <w:ind w:left="4" w:right="41" w:firstLine="499"/>
        <w:rPr>
          <w:sz w:val="24"/>
          <w:szCs w:val="24"/>
        </w:rPr>
      </w:pPr>
      <w:r>
        <w:rPr>
          <w:spacing w:val="-1"/>
          <w:sz w:val="24"/>
          <w:szCs w:val="24"/>
        </w:rPr>
        <w:t>13.1 乙方应当以支票、汇票、本票或者金融机构、担保机构出具的保函等非现金形式提</w:t>
      </w:r>
      <w:r>
        <w:rPr>
          <w:spacing w:val="15"/>
          <w:sz w:val="24"/>
          <w:szCs w:val="24"/>
        </w:rPr>
        <w:t xml:space="preserve"> </w:t>
      </w:r>
      <w:r>
        <w:rPr>
          <w:spacing w:val="-13"/>
          <w:sz w:val="24"/>
          <w:szCs w:val="24"/>
        </w:rPr>
        <w:t>交。</w:t>
      </w:r>
    </w:p>
    <w:p w14:paraId="73BD402E">
      <w:pPr>
        <w:pStyle w:val="2"/>
        <w:spacing w:before="257" w:line="310" w:lineRule="auto"/>
        <w:ind w:left="1" w:right="41" w:firstLine="502"/>
        <w:rPr>
          <w:sz w:val="24"/>
          <w:szCs w:val="24"/>
        </w:rPr>
      </w:pPr>
      <w:r>
        <w:rPr>
          <w:spacing w:val="-1"/>
          <w:sz w:val="24"/>
          <w:szCs w:val="24"/>
        </w:rPr>
        <w:t>13.2 如果乙方出现</w:t>
      </w:r>
      <w:r>
        <w:rPr>
          <w:b/>
          <w:bCs/>
          <w:spacing w:val="-1"/>
          <w:sz w:val="24"/>
          <w:szCs w:val="24"/>
        </w:rPr>
        <w:t>【政府采购合同专用条款】</w:t>
      </w:r>
      <w:r>
        <w:rPr>
          <w:spacing w:val="-1"/>
          <w:sz w:val="24"/>
          <w:szCs w:val="24"/>
        </w:rPr>
        <w:t>约定情形的，履约保证金不予退还；如果</w:t>
      </w:r>
      <w:r>
        <w:rPr>
          <w:spacing w:val="15"/>
          <w:sz w:val="24"/>
          <w:szCs w:val="24"/>
        </w:rPr>
        <w:t xml:space="preserve"> </w:t>
      </w:r>
      <w:r>
        <w:rPr>
          <w:sz w:val="24"/>
          <w:szCs w:val="24"/>
        </w:rPr>
        <w:t>乙方未能按合同约定全面履行义务，甲方有权从履约保证金中取得补偿或赔偿，且</w:t>
      </w:r>
      <w:r>
        <w:rPr>
          <w:spacing w:val="-1"/>
          <w:sz w:val="24"/>
          <w:szCs w:val="24"/>
        </w:rPr>
        <w:t>不影响甲</w:t>
      </w:r>
      <w:r>
        <w:rPr>
          <w:sz w:val="24"/>
          <w:szCs w:val="24"/>
        </w:rPr>
        <w:t xml:space="preserve">  </w:t>
      </w:r>
      <w:r>
        <w:rPr>
          <w:spacing w:val="-2"/>
          <w:sz w:val="24"/>
          <w:szCs w:val="24"/>
        </w:rPr>
        <w:t>方要求乙方承担合同约定的超过履约保证金的违约责任的权利。</w:t>
      </w:r>
    </w:p>
    <w:p w14:paraId="31B4A5F7">
      <w:pPr>
        <w:pStyle w:val="2"/>
        <w:spacing w:before="256" w:line="316" w:lineRule="auto"/>
        <w:ind w:left="1" w:right="101" w:firstLine="442"/>
        <w:rPr>
          <w:sz w:val="24"/>
          <w:szCs w:val="24"/>
        </w:rPr>
      </w:pPr>
      <w:r>
        <w:rPr>
          <w:spacing w:val="-1"/>
          <w:sz w:val="24"/>
          <w:szCs w:val="24"/>
        </w:rPr>
        <w:t>13.3</w:t>
      </w:r>
      <w:r>
        <w:rPr>
          <w:spacing w:val="27"/>
          <w:sz w:val="24"/>
          <w:szCs w:val="24"/>
        </w:rPr>
        <w:t xml:space="preserve"> </w:t>
      </w:r>
      <w:r>
        <w:rPr>
          <w:spacing w:val="-1"/>
          <w:sz w:val="24"/>
          <w:szCs w:val="24"/>
        </w:rPr>
        <w:t>甲方在项目通过验收后按照</w:t>
      </w:r>
      <w:r>
        <w:rPr>
          <w:b/>
          <w:bCs/>
          <w:spacing w:val="-1"/>
          <w:sz w:val="24"/>
          <w:szCs w:val="24"/>
        </w:rPr>
        <w:t>【政府采购合同专用条款</w:t>
      </w:r>
      <w:r>
        <w:rPr>
          <w:b/>
          <w:bCs/>
          <w:spacing w:val="-2"/>
          <w:sz w:val="24"/>
          <w:szCs w:val="24"/>
        </w:rPr>
        <w:t>】</w:t>
      </w:r>
      <w:r>
        <w:rPr>
          <w:spacing w:val="-2"/>
          <w:sz w:val="24"/>
          <w:szCs w:val="24"/>
        </w:rPr>
        <w:t>规定的时间内将履约保证金</w:t>
      </w:r>
      <w:r>
        <w:rPr>
          <w:sz w:val="24"/>
          <w:szCs w:val="24"/>
        </w:rPr>
        <w:t xml:space="preserve"> 退还乙方；逾期退还的，乙方可要求甲方支付违约金，违约金按照</w:t>
      </w:r>
      <w:r>
        <w:rPr>
          <w:b/>
          <w:bCs/>
          <w:sz w:val="24"/>
          <w:szCs w:val="24"/>
        </w:rPr>
        <w:t>【政府采</w:t>
      </w:r>
      <w:r>
        <w:rPr>
          <w:b/>
          <w:bCs/>
          <w:spacing w:val="-1"/>
          <w:sz w:val="24"/>
          <w:szCs w:val="24"/>
        </w:rPr>
        <w:t>购合同专用条款</w:t>
      </w:r>
      <w:r>
        <w:rPr>
          <w:b/>
          <w:bCs/>
          <w:sz w:val="24"/>
          <w:szCs w:val="24"/>
        </w:rPr>
        <w:t xml:space="preserve"> </w:t>
      </w:r>
      <w:r>
        <w:rPr>
          <w:b/>
          <w:bCs/>
          <w:spacing w:val="-7"/>
          <w:sz w:val="24"/>
          <w:szCs w:val="24"/>
        </w:rPr>
        <w:t>】</w:t>
      </w:r>
      <w:r>
        <w:rPr>
          <w:spacing w:val="-7"/>
          <w:sz w:val="24"/>
          <w:szCs w:val="24"/>
        </w:rPr>
        <w:t>规定支付。</w:t>
      </w:r>
    </w:p>
    <w:p w14:paraId="7D3221B7">
      <w:pPr>
        <w:pStyle w:val="2"/>
        <w:spacing w:before="224" w:line="229" w:lineRule="auto"/>
        <w:ind w:left="21"/>
        <w:rPr>
          <w:sz w:val="24"/>
          <w:szCs w:val="24"/>
        </w:rPr>
      </w:pPr>
      <w:r>
        <w:rPr>
          <w:b/>
          <w:bCs/>
          <w:spacing w:val="-3"/>
          <w:sz w:val="24"/>
          <w:szCs w:val="24"/>
        </w:rPr>
        <w:t>14. 售后服务</w:t>
      </w:r>
    </w:p>
    <w:p w14:paraId="27E67866">
      <w:pPr>
        <w:spacing w:line="229" w:lineRule="auto"/>
        <w:rPr>
          <w:sz w:val="24"/>
          <w:szCs w:val="24"/>
        </w:rPr>
        <w:sectPr>
          <w:footerReference r:id="rId84" w:type="default"/>
          <w:pgSz w:w="11907" w:h="16840"/>
          <w:pgMar w:top="400" w:right="1114" w:bottom="1050" w:left="1080" w:header="0" w:footer="836" w:gutter="0"/>
          <w:cols w:space="720" w:num="1"/>
        </w:sectPr>
      </w:pPr>
    </w:p>
    <w:p w14:paraId="3122F090">
      <w:pPr>
        <w:spacing w:line="344" w:lineRule="auto"/>
        <w:rPr>
          <w:rFonts w:ascii="Arial"/>
          <w:sz w:val="21"/>
        </w:rPr>
      </w:pPr>
    </w:p>
    <w:p w14:paraId="01CB2815">
      <w:pPr>
        <w:spacing w:line="344" w:lineRule="auto"/>
        <w:rPr>
          <w:rFonts w:ascii="Arial"/>
          <w:sz w:val="21"/>
        </w:rPr>
      </w:pPr>
    </w:p>
    <w:p w14:paraId="2D29470F">
      <w:pPr>
        <w:pStyle w:val="2"/>
        <w:spacing w:before="103" w:line="225" w:lineRule="auto"/>
        <w:ind w:left="502"/>
        <w:rPr>
          <w:sz w:val="24"/>
          <w:szCs w:val="24"/>
        </w:rPr>
      </w:pPr>
      <w:r>
        <w:rPr>
          <w:spacing w:val="-2"/>
          <w:sz w:val="24"/>
          <w:szCs w:val="24"/>
        </w:rPr>
        <w:t>14.1 除项目不涉及或采购活动中明确约定无须承担外，乙方还应提供下列服务：</w:t>
      </w:r>
    </w:p>
    <w:p w14:paraId="61A82908">
      <w:pPr>
        <w:pStyle w:val="2"/>
        <w:spacing w:before="274" w:line="184" w:lineRule="auto"/>
        <w:ind w:left="514"/>
        <w:rPr>
          <w:sz w:val="24"/>
          <w:szCs w:val="24"/>
        </w:rPr>
      </w:pPr>
      <w:r>
        <w:rPr>
          <w:spacing w:val="-3"/>
          <w:sz w:val="24"/>
          <w:szCs w:val="24"/>
        </w:rPr>
        <w:t>（1）货物的现场移动、安装、调试、启动监督及技术支持；</w:t>
      </w:r>
    </w:p>
    <w:p w14:paraId="12A8D632">
      <w:pPr>
        <w:pStyle w:val="2"/>
        <w:spacing w:before="303" w:line="183" w:lineRule="auto"/>
        <w:ind w:left="514"/>
        <w:rPr>
          <w:sz w:val="24"/>
          <w:szCs w:val="24"/>
        </w:rPr>
      </w:pPr>
      <w:r>
        <w:rPr>
          <w:spacing w:val="-3"/>
          <w:sz w:val="24"/>
          <w:szCs w:val="24"/>
        </w:rPr>
        <w:t>（2）提供货物组装和维修所需的专用工具和辅</w:t>
      </w:r>
      <w:r>
        <w:rPr>
          <w:spacing w:val="-4"/>
          <w:sz w:val="24"/>
          <w:szCs w:val="24"/>
        </w:rPr>
        <w:t>助材料；</w:t>
      </w:r>
    </w:p>
    <w:p w14:paraId="540C5433">
      <w:pPr>
        <w:pStyle w:val="2"/>
        <w:spacing w:before="301" w:line="272" w:lineRule="auto"/>
        <w:ind w:left="3" w:firstLine="510"/>
        <w:rPr>
          <w:sz w:val="24"/>
          <w:szCs w:val="24"/>
        </w:rPr>
      </w:pPr>
      <w:r>
        <w:rPr>
          <w:spacing w:val="-1"/>
          <w:sz w:val="24"/>
          <w:szCs w:val="24"/>
        </w:rPr>
        <w:t>（3）在</w:t>
      </w:r>
      <w:r>
        <w:rPr>
          <w:b/>
          <w:bCs/>
          <w:spacing w:val="-1"/>
          <w:sz w:val="24"/>
          <w:szCs w:val="24"/>
        </w:rPr>
        <w:t>【政府采购合同专用条款】</w:t>
      </w:r>
      <w:r>
        <w:rPr>
          <w:spacing w:val="-1"/>
          <w:sz w:val="24"/>
          <w:szCs w:val="24"/>
        </w:rPr>
        <w:t>约定的期限内对所有的货物实施运行监督、维修，但</w:t>
      </w:r>
      <w:r>
        <w:rPr>
          <w:spacing w:val="1"/>
          <w:sz w:val="24"/>
          <w:szCs w:val="24"/>
        </w:rPr>
        <w:t xml:space="preserve"> </w:t>
      </w:r>
      <w:r>
        <w:rPr>
          <w:spacing w:val="-2"/>
          <w:sz w:val="24"/>
          <w:szCs w:val="24"/>
        </w:rPr>
        <w:t>前提条件是该服务并不能免除乙方在质量保证期内所承担的义务；</w:t>
      </w:r>
    </w:p>
    <w:p w14:paraId="6F1C82DA">
      <w:pPr>
        <w:pStyle w:val="2"/>
        <w:spacing w:before="301" w:line="272" w:lineRule="auto"/>
        <w:ind w:right="6" w:firstLine="514"/>
        <w:rPr>
          <w:sz w:val="24"/>
          <w:szCs w:val="24"/>
        </w:rPr>
      </w:pPr>
      <w:r>
        <w:rPr>
          <w:spacing w:val="-1"/>
          <w:sz w:val="24"/>
          <w:szCs w:val="24"/>
        </w:rPr>
        <w:t>（4）在制造商所在地或指定现场就货物的安装、启动、运营、维护、废弃</w:t>
      </w:r>
      <w:r>
        <w:rPr>
          <w:spacing w:val="-2"/>
          <w:sz w:val="24"/>
          <w:szCs w:val="24"/>
        </w:rPr>
        <w:t>处置等对甲方</w:t>
      </w:r>
      <w:r>
        <w:rPr>
          <w:sz w:val="24"/>
          <w:szCs w:val="24"/>
        </w:rPr>
        <w:t xml:space="preserve"> </w:t>
      </w:r>
      <w:r>
        <w:rPr>
          <w:spacing w:val="-5"/>
          <w:sz w:val="24"/>
          <w:szCs w:val="24"/>
        </w:rPr>
        <w:t>操作人员进行培训；</w:t>
      </w:r>
    </w:p>
    <w:p w14:paraId="7E9E1CB2">
      <w:pPr>
        <w:pStyle w:val="2"/>
        <w:spacing w:before="302" w:line="272" w:lineRule="auto"/>
        <w:ind w:left="1" w:firstLine="512"/>
        <w:rPr>
          <w:sz w:val="24"/>
          <w:szCs w:val="24"/>
        </w:rPr>
      </w:pPr>
      <w:r>
        <w:rPr>
          <w:spacing w:val="-1"/>
          <w:sz w:val="24"/>
          <w:szCs w:val="24"/>
        </w:rPr>
        <w:t>（5）依照法律、行政法规的规定或者按照</w:t>
      </w:r>
      <w:r>
        <w:rPr>
          <w:b/>
          <w:bCs/>
          <w:spacing w:val="-1"/>
          <w:sz w:val="24"/>
          <w:szCs w:val="24"/>
        </w:rPr>
        <w:t>【政府采购合同专用条款】</w:t>
      </w:r>
      <w:r>
        <w:rPr>
          <w:spacing w:val="-1"/>
          <w:sz w:val="24"/>
          <w:szCs w:val="24"/>
        </w:rPr>
        <w:t>约定，货物在有效</w:t>
      </w:r>
      <w:r>
        <w:rPr>
          <w:spacing w:val="1"/>
          <w:sz w:val="24"/>
          <w:szCs w:val="24"/>
        </w:rPr>
        <w:t xml:space="preserve"> </w:t>
      </w:r>
      <w:r>
        <w:rPr>
          <w:spacing w:val="-1"/>
          <w:sz w:val="24"/>
          <w:szCs w:val="24"/>
        </w:rPr>
        <w:t>使用年限届满后应予回收的，乙方负有自行或者委托第三人</w:t>
      </w:r>
      <w:r>
        <w:rPr>
          <w:spacing w:val="-2"/>
          <w:sz w:val="24"/>
          <w:szCs w:val="24"/>
        </w:rPr>
        <w:t>对货物予以回收的义务；</w:t>
      </w:r>
    </w:p>
    <w:p w14:paraId="0C7BE3CD">
      <w:pPr>
        <w:pStyle w:val="2"/>
        <w:spacing w:before="259" w:line="221" w:lineRule="auto"/>
        <w:ind w:left="514"/>
        <w:rPr>
          <w:sz w:val="24"/>
          <w:szCs w:val="24"/>
        </w:rPr>
      </w:pPr>
      <w:r>
        <w:rPr>
          <w:spacing w:val="-3"/>
          <w:sz w:val="24"/>
          <w:szCs w:val="24"/>
        </w:rPr>
        <w:t>（6）</w:t>
      </w:r>
      <w:r>
        <w:rPr>
          <w:b/>
          <w:bCs/>
          <w:spacing w:val="-3"/>
          <w:sz w:val="24"/>
          <w:szCs w:val="24"/>
        </w:rPr>
        <w:t>【政府采购合同专用条款】</w:t>
      </w:r>
      <w:r>
        <w:rPr>
          <w:spacing w:val="-3"/>
          <w:sz w:val="24"/>
          <w:szCs w:val="24"/>
        </w:rPr>
        <w:t>规定由乙方提供的其他服务。</w:t>
      </w:r>
    </w:p>
    <w:p w14:paraId="03E6EC4C">
      <w:pPr>
        <w:pStyle w:val="2"/>
        <w:spacing w:before="238" w:line="225" w:lineRule="auto"/>
        <w:ind w:left="502"/>
        <w:rPr>
          <w:sz w:val="24"/>
          <w:szCs w:val="24"/>
        </w:rPr>
      </w:pPr>
      <w:r>
        <w:rPr>
          <w:spacing w:val="-2"/>
          <w:sz w:val="24"/>
          <w:szCs w:val="24"/>
        </w:rPr>
        <w:t>14.2 乙方提供的售后服务的费用已包含在合同价款中，甲方不再另行支付。</w:t>
      </w:r>
    </w:p>
    <w:p w14:paraId="7B73710B">
      <w:pPr>
        <w:pStyle w:val="2"/>
        <w:spacing w:before="226" w:line="230" w:lineRule="auto"/>
        <w:ind w:left="19"/>
        <w:rPr>
          <w:sz w:val="24"/>
          <w:szCs w:val="24"/>
        </w:rPr>
      </w:pPr>
      <w:r>
        <w:rPr>
          <w:b/>
          <w:bCs/>
          <w:spacing w:val="-3"/>
          <w:sz w:val="24"/>
          <w:szCs w:val="24"/>
        </w:rPr>
        <w:t>15. 违约责任</w:t>
      </w:r>
    </w:p>
    <w:p w14:paraId="6F245C59">
      <w:pPr>
        <w:pStyle w:val="2"/>
        <w:spacing w:before="228" w:line="226" w:lineRule="auto"/>
        <w:ind w:left="502"/>
        <w:rPr>
          <w:sz w:val="24"/>
          <w:szCs w:val="24"/>
        </w:rPr>
      </w:pPr>
      <w:r>
        <w:rPr>
          <w:spacing w:val="-2"/>
          <w:sz w:val="24"/>
          <w:szCs w:val="24"/>
        </w:rPr>
        <w:t>15.1质量瑕疵的违约责任</w:t>
      </w:r>
    </w:p>
    <w:p w14:paraId="6BD1E9A6">
      <w:pPr>
        <w:pStyle w:val="2"/>
        <w:spacing w:before="274" w:line="347" w:lineRule="auto"/>
        <w:ind w:left="1" w:right="140" w:firstLine="492"/>
        <w:rPr>
          <w:sz w:val="24"/>
          <w:szCs w:val="24"/>
        </w:rPr>
      </w:pPr>
      <w:r>
        <w:rPr>
          <w:sz w:val="24"/>
          <w:szCs w:val="24"/>
        </w:rPr>
        <w:t>乙方提供的产品不符合合同约定的质量标准或</w:t>
      </w:r>
      <w:r>
        <w:rPr>
          <w:spacing w:val="-1"/>
          <w:sz w:val="24"/>
          <w:szCs w:val="24"/>
        </w:rPr>
        <w:t>存在产品质量缺陷，甲方有权要求乙方根</w:t>
      </w:r>
      <w:r>
        <w:rPr>
          <w:sz w:val="24"/>
          <w:szCs w:val="24"/>
        </w:rPr>
        <w:t xml:space="preserve"> </w:t>
      </w:r>
      <w:r>
        <w:rPr>
          <w:spacing w:val="-1"/>
          <w:sz w:val="24"/>
          <w:szCs w:val="24"/>
        </w:rPr>
        <w:t>据</w:t>
      </w:r>
      <w:r>
        <w:rPr>
          <w:b/>
          <w:bCs/>
          <w:spacing w:val="-1"/>
          <w:sz w:val="24"/>
          <w:szCs w:val="24"/>
        </w:rPr>
        <w:t>【政府采购合同专用条款】</w:t>
      </w:r>
      <w:r>
        <w:rPr>
          <w:spacing w:val="-1"/>
          <w:sz w:val="24"/>
          <w:szCs w:val="24"/>
        </w:rPr>
        <w:t>要求及时修理、重作、更换，并承担由此</w:t>
      </w:r>
      <w:r>
        <w:rPr>
          <w:spacing w:val="-2"/>
          <w:sz w:val="24"/>
          <w:szCs w:val="24"/>
        </w:rPr>
        <w:t>给甲方造成的损失。</w:t>
      </w:r>
    </w:p>
    <w:p w14:paraId="261E4F08">
      <w:pPr>
        <w:pStyle w:val="2"/>
        <w:spacing w:before="2" w:line="225" w:lineRule="auto"/>
        <w:ind w:left="502"/>
        <w:rPr>
          <w:sz w:val="24"/>
          <w:szCs w:val="24"/>
        </w:rPr>
      </w:pPr>
      <w:r>
        <w:rPr>
          <w:spacing w:val="-2"/>
          <w:sz w:val="24"/>
          <w:szCs w:val="24"/>
        </w:rPr>
        <w:t>15.2 迟延交货的违约责任</w:t>
      </w:r>
    </w:p>
    <w:p w14:paraId="1D040BCD">
      <w:pPr>
        <w:pStyle w:val="2"/>
        <w:spacing w:before="273" w:line="316" w:lineRule="auto"/>
        <w:ind w:right="18" w:firstLine="513"/>
        <w:rPr>
          <w:sz w:val="24"/>
          <w:szCs w:val="24"/>
        </w:rPr>
      </w:pPr>
      <w:r>
        <w:rPr>
          <w:spacing w:val="-1"/>
          <w:sz w:val="24"/>
          <w:szCs w:val="24"/>
        </w:rPr>
        <w:t>（1）乙方应按照本合同规定的时间、地点交货和</w:t>
      </w:r>
      <w:r>
        <w:rPr>
          <w:spacing w:val="-2"/>
          <w:sz w:val="24"/>
          <w:szCs w:val="24"/>
        </w:rPr>
        <w:t>提供相关服务。在履行合同过程中，如</w:t>
      </w:r>
      <w:r>
        <w:rPr>
          <w:sz w:val="24"/>
          <w:szCs w:val="24"/>
        </w:rPr>
        <w:t xml:space="preserve"> 果乙方遇到可能影响按时交货和提供服务的情形时，应及时以书面形式将迟延的事</w:t>
      </w:r>
      <w:r>
        <w:rPr>
          <w:spacing w:val="-1"/>
          <w:sz w:val="24"/>
          <w:szCs w:val="24"/>
        </w:rPr>
        <w:t>实、可能</w:t>
      </w:r>
      <w:r>
        <w:rPr>
          <w:sz w:val="24"/>
          <w:szCs w:val="24"/>
        </w:rPr>
        <w:t xml:space="preserve">   迟延的期限和理由通知甲方。甲方在收到乙方通知后，应尽快对情况进行评价，并</w:t>
      </w:r>
      <w:r>
        <w:rPr>
          <w:spacing w:val="-1"/>
          <w:sz w:val="24"/>
          <w:szCs w:val="24"/>
        </w:rPr>
        <w:t>确定是否</w:t>
      </w:r>
      <w:r>
        <w:rPr>
          <w:sz w:val="24"/>
          <w:szCs w:val="24"/>
        </w:rPr>
        <w:t xml:space="preserve">   </w:t>
      </w:r>
      <w:r>
        <w:rPr>
          <w:spacing w:val="-3"/>
          <w:sz w:val="24"/>
          <w:szCs w:val="24"/>
        </w:rPr>
        <w:t>同意延长交货时间或延期提供服务。</w:t>
      </w:r>
    </w:p>
    <w:p w14:paraId="1D46B57D">
      <w:pPr>
        <w:pStyle w:val="2"/>
        <w:spacing w:before="301" w:line="272" w:lineRule="auto"/>
        <w:ind w:right="1" w:firstLine="513"/>
        <w:rPr>
          <w:sz w:val="24"/>
          <w:szCs w:val="24"/>
        </w:rPr>
      </w:pPr>
      <w:r>
        <w:rPr>
          <w:spacing w:val="-1"/>
          <w:sz w:val="24"/>
          <w:szCs w:val="24"/>
        </w:rPr>
        <w:t>（2）如果乙方没有按照合同规定的时间交货和提供相关服务，甲方有权从货款中扣除误</w:t>
      </w:r>
      <w:r>
        <w:rPr>
          <w:sz w:val="24"/>
          <w:szCs w:val="24"/>
        </w:rPr>
        <w:t xml:space="preserve"> 期赔偿费而不影响合同项下的其他补救方法，赔偿费按</w:t>
      </w:r>
      <w:r>
        <w:rPr>
          <w:b/>
          <w:bCs/>
          <w:sz w:val="24"/>
          <w:szCs w:val="24"/>
        </w:rPr>
        <w:t>【政府采购合同专用条款】</w:t>
      </w:r>
      <w:r>
        <w:rPr>
          <w:sz w:val="24"/>
          <w:szCs w:val="24"/>
        </w:rPr>
        <w:t>规</w:t>
      </w:r>
      <w:r>
        <w:rPr>
          <w:spacing w:val="-1"/>
          <w:sz w:val="24"/>
          <w:szCs w:val="24"/>
        </w:rPr>
        <w:t>定执行</w:t>
      </w:r>
    </w:p>
    <w:p w14:paraId="389186E5">
      <w:pPr>
        <w:spacing w:line="272" w:lineRule="auto"/>
        <w:rPr>
          <w:sz w:val="24"/>
          <w:szCs w:val="24"/>
        </w:rPr>
        <w:sectPr>
          <w:footerReference r:id="rId85" w:type="default"/>
          <w:pgSz w:w="11907" w:h="16840"/>
          <w:pgMar w:top="400" w:right="1086" w:bottom="1050" w:left="1082" w:header="0" w:footer="836" w:gutter="0"/>
          <w:cols w:space="720" w:num="1"/>
        </w:sectPr>
      </w:pPr>
    </w:p>
    <w:p w14:paraId="30EEAD7E">
      <w:pPr>
        <w:spacing w:line="244" w:lineRule="auto"/>
        <w:rPr>
          <w:rFonts w:ascii="Arial"/>
          <w:sz w:val="21"/>
        </w:rPr>
      </w:pPr>
    </w:p>
    <w:p w14:paraId="58A7E4FB">
      <w:pPr>
        <w:spacing w:line="244" w:lineRule="auto"/>
        <w:rPr>
          <w:rFonts w:ascii="Arial"/>
          <w:sz w:val="21"/>
        </w:rPr>
      </w:pPr>
    </w:p>
    <w:p w14:paraId="19251B1E">
      <w:pPr>
        <w:spacing w:line="244" w:lineRule="auto"/>
        <w:rPr>
          <w:rFonts w:ascii="Arial"/>
          <w:sz w:val="21"/>
        </w:rPr>
      </w:pPr>
    </w:p>
    <w:p w14:paraId="2AFBCA33">
      <w:pPr>
        <w:pStyle w:val="2"/>
        <w:spacing w:before="103" w:line="347" w:lineRule="auto"/>
        <w:ind w:right="150" w:firstLine="13"/>
        <w:rPr>
          <w:sz w:val="24"/>
          <w:szCs w:val="24"/>
        </w:rPr>
      </w:pPr>
      <w:r>
        <w:rPr>
          <w:sz w:val="24"/>
          <w:szCs w:val="24"/>
        </w:rPr>
        <w:t>。如果涉及公共利益，且赔偿金额无法弥补公</w:t>
      </w:r>
      <w:r>
        <w:rPr>
          <w:spacing w:val="-1"/>
          <w:sz w:val="24"/>
          <w:szCs w:val="24"/>
        </w:rPr>
        <w:t>共利益损失，甲方可要求继续履行或者采取其</w:t>
      </w:r>
      <w:r>
        <w:rPr>
          <w:sz w:val="24"/>
          <w:szCs w:val="24"/>
        </w:rPr>
        <w:t xml:space="preserve"> </w:t>
      </w:r>
      <w:r>
        <w:rPr>
          <w:spacing w:val="-7"/>
          <w:sz w:val="24"/>
          <w:szCs w:val="24"/>
        </w:rPr>
        <w:t>他补救措施。</w:t>
      </w:r>
    </w:p>
    <w:p w14:paraId="38FD7739">
      <w:pPr>
        <w:pStyle w:val="2"/>
        <w:spacing w:before="1" w:line="225" w:lineRule="auto"/>
        <w:ind w:left="503"/>
        <w:rPr>
          <w:sz w:val="24"/>
          <w:szCs w:val="24"/>
        </w:rPr>
      </w:pPr>
      <w:r>
        <w:rPr>
          <w:spacing w:val="-2"/>
          <w:sz w:val="24"/>
          <w:szCs w:val="24"/>
        </w:rPr>
        <w:t>15.3 迟延支付的违约责任</w:t>
      </w:r>
    </w:p>
    <w:p w14:paraId="326838BE">
      <w:pPr>
        <w:pStyle w:val="2"/>
        <w:spacing w:before="274" w:line="347" w:lineRule="auto"/>
        <w:ind w:left="1" w:right="146" w:firstLine="503"/>
        <w:rPr>
          <w:sz w:val="24"/>
          <w:szCs w:val="24"/>
        </w:rPr>
      </w:pPr>
      <w:r>
        <w:rPr>
          <w:spacing w:val="-1"/>
          <w:sz w:val="24"/>
          <w:szCs w:val="24"/>
        </w:rPr>
        <w:t>甲方存在迟延支付乙方合同款项的，应当承担</w:t>
      </w:r>
      <w:r>
        <w:rPr>
          <w:b/>
          <w:bCs/>
          <w:spacing w:val="-1"/>
          <w:sz w:val="24"/>
          <w:szCs w:val="24"/>
        </w:rPr>
        <w:t>【政府采购合同专用条款】</w:t>
      </w:r>
      <w:r>
        <w:rPr>
          <w:spacing w:val="-1"/>
          <w:sz w:val="24"/>
          <w:szCs w:val="24"/>
        </w:rPr>
        <w:t>规定的逾期付</w:t>
      </w:r>
      <w:r>
        <w:rPr>
          <w:spacing w:val="10"/>
          <w:sz w:val="24"/>
          <w:szCs w:val="24"/>
        </w:rPr>
        <w:t xml:space="preserve"> </w:t>
      </w:r>
      <w:r>
        <w:rPr>
          <w:spacing w:val="-10"/>
          <w:sz w:val="24"/>
          <w:szCs w:val="24"/>
        </w:rPr>
        <w:t>款利息。</w:t>
      </w:r>
    </w:p>
    <w:p w14:paraId="1FEAA284">
      <w:pPr>
        <w:pStyle w:val="2"/>
        <w:spacing w:before="1" w:line="224" w:lineRule="auto"/>
        <w:ind w:left="503"/>
        <w:rPr>
          <w:sz w:val="24"/>
          <w:szCs w:val="24"/>
        </w:rPr>
      </w:pPr>
      <w:r>
        <w:rPr>
          <w:spacing w:val="-2"/>
          <w:sz w:val="24"/>
          <w:szCs w:val="24"/>
        </w:rPr>
        <w:t>15.4其他违约责任根据项目实际需要按</w:t>
      </w:r>
      <w:r>
        <w:rPr>
          <w:b/>
          <w:bCs/>
          <w:spacing w:val="-2"/>
          <w:sz w:val="24"/>
          <w:szCs w:val="24"/>
        </w:rPr>
        <w:t>【政府采购合同专用条款】</w:t>
      </w:r>
      <w:r>
        <w:rPr>
          <w:spacing w:val="-2"/>
          <w:sz w:val="24"/>
          <w:szCs w:val="24"/>
        </w:rPr>
        <w:t>规定执行。</w:t>
      </w:r>
    </w:p>
    <w:p w14:paraId="7A439ED4">
      <w:pPr>
        <w:pStyle w:val="2"/>
        <w:spacing w:before="226" w:line="230" w:lineRule="auto"/>
        <w:ind w:left="20"/>
        <w:rPr>
          <w:sz w:val="24"/>
          <w:szCs w:val="24"/>
        </w:rPr>
      </w:pPr>
      <w:r>
        <w:rPr>
          <w:b/>
          <w:bCs/>
          <w:spacing w:val="-2"/>
          <w:sz w:val="24"/>
          <w:szCs w:val="24"/>
        </w:rPr>
        <w:t>16. 合同变更、中止与终止</w:t>
      </w:r>
    </w:p>
    <w:p w14:paraId="197DD6F3">
      <w:pPr>
        <w:pStyle w:val="2"/>
        <w:spacing w:before="228" w:line="226" w:lineRule="auto"/>
        <w:ind w:left="307"/>
        <w:rPr>
          <w:sz w:val="24"/>
          <w:szCs w:val="24"/>
        </w:rPr>
      </w:pPr>
      <w:r>
        <w:rPr>
          <w:spacing w:val="-4"/>
          <w:sz w:val="24"/>
          <w:szCs w:val="24"/>
        </w:rPr>
        <w:t>16.1 合同的变更</w:t>
      </w:r>
    </w:p>
    <w:p w14:paraId="2D34B7A7">
      <w:pPr>
        <w:pStyle w:val="2"/>
        <w:spacing w:before="274" w:line="347" w:lineRule="auto"/>
        <w:ind w:left="16" w:right="131" w:firstLine="465"/>
        <w:rPr>
          <w:sz w:val="24"/>
          <w:szCs w:val="24"/>
        </w:rPr>
      </w:pPr>
      <w:r>
        <w:rPr>
          <w:sz w:val="24"/>
          <w:szCs w:val="24"/>
        </w:rPr>
        <w:t>政府采购合同履行中，在不改变合同其他条款的前提下，甲方可以在合同价款</w:t>
      </w:r>
      <w:r>
        <w:rPr>
          <w:spacing w:val="-1"/>
          <w:sz w:val="24"/>
          <w:szCs w:val="24"/>
        </w:rPr>
        <w:t>10%的范</w:t>
      </w:r>
      <w:r>
        <w:rPr>
          <w:sz w:val="24"/>
          <w:szCs w:val="24"/>
        </w:rPr>
        <w:t xml:space="preserve"> </w:t>
      </w:r>
      <w:r>
        <w:rPr>
          <w:spacing w:val="-2"/>
          <w:sz w:val="24"/>
          <w:szCs w:val="24"/>
        </w:rPr>
        <w:t>围内追加与合同标的相同的货物，并就此与乙方协商一致后签订补充协议。</w:t>
      </w:r>
    </w:p>
    <w:p w14:paraId="77B572F1">
      <w:pPr>
        <w:pStyle w:val="2"/>
        <w:spacing w:before="1" w:line="225" w:lineRule="auto"/>
        <w:ind w:left="503"/>
        <w:rPr>
          <w:sz w:val="24"/>
          <w:szCs w:val="24"/>
        </w:rPr>
      </w:pPr>
      <w:r>
        <w:rPr>
          <w:spacing w:val="-3"/>
          <w:sz w:val="24"/>
          <w:szCs w:val="24"/>
        </w:rPr>
        <w:t>16.2合同的中止</w:t>
      </w:r>
    </w:p>
    <w:p w14:paraId="11FC0B1C">
      <w:pPr>
        <w:pStyle w:val="2"/>
        <w:spacing w:before="273" w:line="272" w:lineRule="auto"/>
        <w:ind w:left="2" w:right="10" w:firstLine="512"/>
        <w:rPr>
          <w:sz w:val="24"/>
          <w:szCs w:val="24"/>
        </w:rPr>
      </w:pPr>
      <w:r>
        <w:rPr>
          <w:spacing w:val="-1"/>
          <w:sz w:val="24"/>
          <w:szCs w:val="24"/>
        </w:rPr>
        <w:t>（1）合同履行过程中因供应商就采购文件、采购过程或结果提起投诉的，甲方</w:t>
      </w:r>
      <w:r>
        <w:rPr>
          <w:spacing w:val="-2"/>
          <w:sz w:val="24"/>
          <w:szCs w:val="24"/>
        </w:rPr>
        <w:t>认为有必</w:t>
      </w:r>
      <w:r>
        <w:rPr>
          <w:sz w:val="24"/>
          <w:szCs w:val="24"/>
        </w:rPr>
        <w:t xml:space="preserve"> </w:t>
      </w:r>
      <w:r>
        <w:rPr>
          <w:spacing w:val="-4"/>
          <w:sz w:val="24"/>
          <w:szCs w:val="24"/>
        </w:rPr>
        <w:t>要的，可以中止合同的履行。</w:t>
      </w:r>
    </w:p>
    <w:p w14:paraId="19BB36B7">
      <w:pPr>
        <w:pStyle w:val="2"/>
        <w:spacing w:before="308" w:line="330" w:lineRule="auto"/>
        <w:ind w:right="105" w:firstLine="514"/>
        <w:rPr>
          <w:sz w:val="24"/>
          <w:szCs w:val="24"/>
        </w:rPr>
      </w:pPr>
      <w:r>
        <w:rPr>
          <w:spacing w:val="-1"/>
          <w:sz w:val="24"/>
          <w:szCs w:val="24"/>
        </w:rPr>
        <w:t>（2）合同履行过程中，如果乙方出现以下情形之一的：1．经营状况严重恶化；2．转</w:t>
      </w:r>
      <w:r>
        <w:rPr>
          <w:sz w:val="24"/>
          <w:szCs w:val="24"/>
        </w:rPr>
        <w:t xml:space="preserve">  移财产、抽逃资金，以逃避债务；3．丧失商业信誉；4．有丧失或者可能丧失履约能</w:t>
      </w:r>
      <w:r>
        <w:rPr>
          <w:spacing w:val="-1"/>
          <w:sz w:val="24"/>
          <w:szCs w:val="24"/>
        </w:rPr>
        <w:t>力的其</w:t>
      </w:r>
      <w:r>
        <w:rPr>
          <w:sz w:val="24"/>
          <w:szCs w:val="24"/>
        </w:rPr>
        <w:t xml:space="preserve"> 他情形，乙方有义务及时告知甲方。甲方有权以书面形式通知乙方中止合同并要求乙</w:t>
      </w:r>
      <w:r>
        <w:rPr>
          <w:spacing w:val="-1"/>
          <w:sz w:val="24"/>
          <w:szCs w:val="24"/>
        </w:rPr>
        <w:t>方在合</w:t>
      </w:r>
      <w:r>
        <w:rPr>
          <w:sz w:val="24"/>
          <w:szCs w:val="24"/>
        </w:rPr>
        <w:t xml:space="preserve"> 理期限内消除相关情形或者提供适当担保。乙方提供适当担保的，合同继续履行；乙</w:t>
      </w:r>
      <w:r>
        <w:rPr>
          <w:spacing w:val="-1"/>
          <w:sz w:val="24"/>
          <w:szCs w:val="24"/>
        </w:rPr>
        <w:t>方在合</w:t>
      </w:r>
      <w:r>
        <w:rPr>
          <w:sz w:val="24"/>
          <w:szCs w:val="24"/>
        </w:rPr>
        <w:t xml:space="preserve"> 理期限内未恢复履约能力且未提供适当担保的，视为拒绝继续履约，甲方有权解除合</w:t>
      </w:r>
      <w:r>
        <w:rPr>
          <w:spacing w:val="-1"/>
          <w:sz w:val="24"/>
          <w:szCs w:val="24"/>
        </w:rPr>
        <w:t>同并要</w:t>
      </w:r>
      <w:r>
        <w:rPr>
          <w:sz w:val="24"/>
          <w:szCs w:val="24"/>
        </w:rPr>
        <w:t xml:space="preserve"> </w:t>
      </w:r>
      <w:r>
        <w:rPr>
          <w:spacing w:val="-3"/>
          <w:sz w:val="24"/>
          <w:szCs w:val="24"/>
        </w:rPr>
        <w:t>求乙方承担由此给甲方造成的损失。</w:t>
      </w:r>
    </w:p>
    <w:p w14:paraId="31838765">
      <w:pPr>
        <w:pStyle w:val="2"/>
        <w:spacing w:before="257" w:line="310" w:lineRule="auto"/>
        <w:ind w:firstLine="515"/>
        <w:rPr>
          <w:sz w:val="24"/>
          <w:szCs w:val="24"/>
        </w:rPr>
      </w:pPr>
      <w:r>
        <w:rPr>
          <w:spacing w:val="-2"/>
          <w:sz w:val="24"/>
          <w:szCs w:val="24"/>
        </w:rPr>
        <w:t>（3）</w:t>
      </w:r>
      <w:r>
        <w:rPr>
          <w:spacing w:val="-25"/>
          <w:sz w:val="24"/>
          <w:szCs w:val="24"/>
        </w:rPr>
        <w:t xml:space="preserve"> </w:t>
      </w:r>
      <w:r>
        <w:rPr>
          <w:spacing w:val="-2"/>
          <w:sz w:val="24"/>
          <w:szCs w:val="24"/>
        </w:rPr>
        <w:t>乙方分立、合并或者变更住所的，应当及时以书面形式告知甲方。乙方没有及时告</w:t>
      </w:r>
      <w:r>
        <w:rPr>
          <w:sz w:val="24"/>
          <w:szCs w:val="24"/>
        </w:rPr>
        <w:t xml:space="preserve"> </w:t>
      </w:r>
      <w:r>
        <w:rPr>
          <w:spacing w:val="3"/>
          <w:sz w:val="24"/>
          <w:szCs w:val="24"/>
        </w:rPr>
        <w:t>知甲方，致使合同履行发生困难的，</w:t>
      </w:r>
      <w:r>
        <w:rPr>
          <w:spacing w:val="-36"/>
          <w:sz w:val="24"/>
          <w:szCs w:val="24"/>
        </w:rPr>
        <w:t xml:space="preserve"> </w:t>
      </w:r>
      <w:r>
        <w:rPr>
          <w:spacing w:val="3"/>
          <w:sz w:val="24"/>
          <w:szCs w:val="24"/>
        </w:rPr>
        <w:t>甲方可以中止合同履行并要求</w:t>
      </w:r>
      <w:r>
        <w:rPr>
          <w:spacing w:val="2"/>
          <w:sz w:val="24"/>
          <w:szCs w:val="24"/>
        </w:rPr>
        <w:t>乙方承担由此给甲方造成</w:t>
      </w:r>
      <w:r>
        <w:rPr>
          <w:sz w:val="24"/>
          <w:szCs w:val="24"/>
        </w:rPr>
        <w:t xml:space="preserve"> </w:t>
      </w:r>
      <w:r>
        <w:rPr>
          <w:spacing w:val="-9"/>
          <w:sz w:val="24"/>
          <w:szCs w:val="24"/>
        </w:rPr>
        <w:t>的损失。</w:t>
      </w:r>
    </w:p>
    <w:p w14:paraId="3AA47B3B">
      <w:pPr>
        <w:spacing w:line="310" w:lineRule="auto"/>
        <w:rPr>
          <w:sz w:val="24"/>
          <w:szCs w:val="24"/>
        </w:rPr>
        <w:sectPr>
          <w:footerReference r:id="rId86" w:type="default"/>
          <w:pgSz w:w="11907" w:h="16840"/>
          <w:pgMar w:top="400" w:right="1080" w:bottom="1050" w:left="1081" w:header="0" w:footer="836" w:gutter="0"/>
          <w:cols w:space="720" w:num="1"/>
        </w:sectPr>
      </w:pPr>
    </w:p>
    <w:p w14:paraId="2977BF7C">
      <w:pPr>
        <w:spacing w:line="343" w:lineRule="auto"/>
        <w:rPr>
          <w:rFonts w:ascii="Arial"/>
          <w:sz w:val="21"/>
        </w:rPr>
      </w:pPr>
    </w:p>
    <w:p w14:paraId="1564FDAF">
      <w:pPr>
        <w:spacing w:line="344" w:lineRule="auto"/>
        <w:rPr>
          <w:rFonts w:ascii="Arial"/>
          <w:sz w:val="21"/>
        </w:rPr>
      </w:pPr>
    </w:p>
    <w:p w14:paraId="152EDCDE">
      <w:pPr>
        <w:pStyle w:val="2"/>
        <w:spacing w:before="103" w:line="358" w:lineRule="auto"/>
        <w:ind w:left="16" w:right="28" w:firstLine="496"/>
        <w:rPr>
          <w:sz w:val="24"/>
          <w:szCs w:val="24"/>
        </w:rPr>
      </w:pPr>
      <w:r>
        <w:rPr>
          <w:spacing w:val="-2"/>
          <w:sz w:val="24"/>
          <w:szCs w:val="24"/>
        </w:rPr>
        <w:t>（4）甲方不得以行政区划调整、政府换届、机构或者职能调整以及相关责任人更替为由</w:t>
      </w:r>
      <w:r>
        <w:rPr>
          <w:spacing w:val="17"/>
          <w:sz w:val="24"/>
          <w:szCs w:val="24"/>
        </w:rPr>
        <w:t xml:space="preserve"> </w:t>
      </w:r>
      <w:r>
        <w:rPr>
          <w:spacing w:val="-11"/>
          <w:sz w:val="24"/>
          <w:szCs w:val="24"/>
        </w:rPr>
        <w:t>中止合同。</w:t>
      </w:r>
    </w:p>
    <w:p w14:paraId="373A7896">
      <w:pPr>
        <w:pStyle w:val="2"/>
        <w:spacing w:before="7" w:line="226" w:lineRule="auto"/>
        <w:ind w:left="501"/>
        <w:rPr>
          <w:sz w:val="24"/>
          <w:szCs w:val="24"/>
        </w:rPr>
      </w:pPr>
      <w:r>
        <w:rPr>
          <w:spacing w:val="-3"/>
          <w:sz w:val="24"/>
          <w:szCs w:val="24"/>
        </w:rPr>
        <w:t>16.3合同的终止</w:t>
      </w:r>
    </w:p>
    <w:p w14:paraId="389FD6B2">
      <w:pPr>
        <w:pStyle w:val="2"/>
        <w:spacing w:before="275" w:line="183" w:lineRule="auto"/>
        <w:ind w:left="512"/>
        <w:rPr>
          <w:sz w:val="24"/>
          <w:szCs w:val="24"/>
        </w:rPr>
      </w:pPr>
      <w:r>
        <w:rPr>
          <w:spacing w:val="-5"/>
          <w:sz w:val="24"/>
          <w:szCs w:val="24"/>
        </w:rPr>
        <w:t>（1）合同因有效期限届满而终止；</w:t>
      </w:r>
    </w:p>
    <w:p w14:paraId="04D242B2">
      <w:pPr>
        <w:pStyle w:val="2"/>
        <w:spacing w:before="301" w:line="272" w:lineRule="auto"/>
        <w:ind w:right="9" w:firstLine="512"/>
        <w:rPr>
          <w:sz w:val="24"/>
          <w:szCs w:val="24"/>
        </w:rPr>
      </w:pPr>
      <w:r>
        <w:rPr>
          <w:spacing w:val="-1"/>
          <w:sz w:val="24"/>
          <w:szCs w:val="24"/>
        </w:rPr>
        <w:t>（2）乙方未按合同约定履行，构成根本性违约的，甲方有权终止合同，并追究乙</w:t>
      </w:r>
      <w:r>
        <w:rPr>
          <w:spacing w:val="-2"/>
          <w:sz w:val="24"/>
          <w:szCs w:val="24"/>
        </w:rPr>
        <w:t>方的违</w:t>
      </w:r>
      <w:r>
        <w:rPr>
          <w:sz w:val="24"/>
          <w:szCs w:val="24"/>
        </w:rPr>
        <w:t xml:space="preserve"> </w:t>
      </w:r>
      <w:r>
        <w:rPr>
          <w:spacing w:val="-10"/>
          <w:sz w:val="24"/>
          <w:szCs w:val="24"/>
        </w:rPr>
        <w:t>约责任。</w:t>
      </w:r>
    </w:p>
    <w:p w14:paraId="4E310C75">
      <w:pPr>
        <w:pStyle w:val="2"/>
        <w:spacing w:before="259" w:line="225" w:lineRule="auto"/>
        <w:ind w:left="501"/>
        <w:rPr>
          <w:sz w:val="24"/>
          <w:szCs w:val="24"/>
        </w:rPr>
      </w:pPr>
      <w:r>
        <w:rPr>
          <w:spacing w:val="-2"/>
          <w:sz w:val="24"/>
          <w:szCs w:val="24"/>
        </w:rPr>
        <w:t>16.4 涉及国家利益、社会公共利益的情形</w:t>
      </w:r>
    </w:p>
    <w:p w14:paraId="0486008B">
      <w:pPr>
        <w:pStyle w:val="2"/>
        <w:spacing w:before="273" w:line="346" w:lineRule="auto"/>
        <w:ind w:firstLine="479"/>
        <w:rPr>
          <w:sz w:val="24"/>
          <w:szCs w:val="24"/>
        </w:rPr>
      </w:pPr>
      <w:r>
        <w:rPr>
          <w:spacing w:val="4"/>
          <w:sz w:val="24"/>
          <w:szCs w:val="24"/>
        </w:rPr>
        <w:t>政府采购合同继续履行将损害国家利益和社会公共利益的，双方</w:t>
      </w:r>
      <w:r>
        <w:rPr>
          <w:spacing w:val="3"/>
          <w:sz w:val="24"/>
          <w:szCs w:val="24"/>
        </w:rPr>
        <w:t>当事人应当变更、中止</w:t>
      </w:r>
      <w:r>
        <w:rPr>
          <w:sz w:val="24"/>
          <w:szCs w:val="24"/>
        </w:rPr>
        <w:t xml:space="preserve"> </w:t>
      </w:r>
      <w:r>
        <w:rPr>
          <w:spacing w:val="-1"/>
          <w:sz w:val="24"/>
          <w:szCs w:val="24"/>
        </w:rPr>
        <w:t>或者终止合同。有过错的一方应当承担赔偿责任，双方都有过错的，</w:t>
      </w:r>
      <w:r>
        <w:rPr>
          <w:spacing w:val="-2"/>
          <w:sz w:val="24"/>
          <w:szCs w:val="24"/>
        </w:rPr>
        <w:t>各自承担相应的责任。</w:t>
      </w:r>
    </w:p>
    <w:p w14:paraId="073BEB45">
      <w:pPr>
        <w:pStyle w:val="2"/>
        <w:spacing w:before="1" w:line="229" w:lineRule="auto"/>
        <w:ind w:left="18"/>
        <w:rPr>
          <w:sz w:val="24"/>
          <w:szCs w:val="24"/>
        </w:rPr>
      </w:pPr>
      <w:r>
        <w:rPr>
          <w:b/>
          <w:bCs/>
          <w:spacing w:val="-3"/>
          <w:sz w:val="24"/>
          <w:szCs w:val="24"/>
        </w:rPr>
        <w:t>17. 合同分包</w:t>
      </w:r>
    </w:p>
    <w:p w14:paraId="4226EE5C">
      <w:pPr>
        <w:pStyle w:val="2"/>
        <w:spacing w:before="227" w:line="285" w:lineRule="auto"/>
        <w:ind w:left="32" w:right="75" w:firstLine="468"/>
        <w:rPr>
          <w:sz w:val="24"/>
          <w:szCs w:val="24"/>
        </w:rPr>
      </w:pPr>
      <w:r>
        <w:rPr>
          <w:spacing w:val="-1"/>
          <w:sz w:val="24"/>
          <w:szCs w:val="24"/>
        </w:rPr>
        <w:t>17.1 乙方不得将合同转包给其他供应商。涉及合同分包的，乙方应根据采购文件和投标</w:t>
      </w:r>
      <w:r>
        <w:rPr>
          <w:spacing w:val="15"/>
          <w:sz w:val="24"/>
          <w:szCs w:val="24"/>
        </w:rPr>
        <w:t xml:space="preserve"> </w:t>
      </w:r>
      <w:r>
        <w:rPr>
          <w:spacing w:val="-6"/>
          <w:sz w:val="24"/>
          <w:szCs w:val="24"/>
        </w:rPr>
        <w:t>（响应）文件规定进行合同分包。</w:t>
      </w:r>
    </w:p>
    <w:p w14:paraId="74B3FA74">
      <w:pPr>
        <w:pStyle w:val="2"/>
        <w:spacing w:before="257" w:line="285" w:lineRule="auto"/>
        <w:ind w:left="18" w:right="75" w:firstLine="483"/>
        <w:rPr>
          <w:sz w:val="24"/>
          <w:szCs w:val="24"/>
        </w:rPr>
      </w:pPr>
      <w:r>
        <w:rPr>
          <w:spacing w:val="-1"/>
          <w:sz w:val="24"/>
          <w:szCs w:val="24"/>
        </w:rPr>
        <w:t>17.2 乙方执行政府采购政策向中小企业依法分包的，乙方应当按采购文件和投标（响应</w:t>
      </w:r>
      <w:r>
        <w:rPr>
          <w:spacing w:val="15"/>
          <w:sz w:val="24"/>
          <w:szCs w:val="24"/>
        </w:rPr>
        <w:t xml:space="preserve"> </w:t>
      </w:r>
      <w:r>
        <w:rPr>
          <w:spacing w:val="3"/>
          <w:sz w:val="24"/>
          <w:szCs w:val="24"/>
        </w:rPr>
        <w:t>)文件签订分包意向协议，分包意向协议属于本合同组成部分。</w:t>
      </w:r>
    </w:p>
    <w:p w14:paraId="131B991A">
      <w:pPr>
        <w:pStyle w:val="2"/>
        <w:spacing w:before="254" w:line="229" w:lineRule="auto"/>
        <w:ind w:left="18"/>
        <w:rPr>
          <w:sz w:val="24"/>
          <w:szCs w:val="24"/>
        </w:rPr>
      </w:pPr>
      <w:r>
        <w:rPr>
          <w:b/>
          <w:bCs/>
          <w:spacing w:val="-3"/>
          <w:sz w:val="24"/>
          <w:szCs w:val="24"/>
        </w:rPr>
        <w:t>18. 不可抗力</w:t>
      </w:r>
    </w:p>
    <w:p w14:paraId="36A736D0">
      <w:pPr>
        <w:pStyle w:val="2"/>
        <w:spacing w:before="229" w:line="225" w:lineRule="auto"/>
        <w:ind w:left="501"/>
        <w:rPr>
          <w:sz w:val="24"/>
          <w:szCs w:val="24"/>
        </w:rPr>
      </w:pPr>
      <w:r>
        <w:rPr>
          <w:spacing w:val="-2"/>
          <w:sz w:val="24"/>
          <w:szCs w:val="24"/>
        </w:rPr>
        <w:t>18.1 不可抗力是指合同双方不能预见、不能避免且不能克服的客观情况。</w:t>
      </w:r>
    </w:p>
    <w:p w14:paraId="5449A0CF">
      <w:pPr>
        <w:pStyle w:val="2"/>
        <w:spacing w:before="230" w:line="285" w:lineRule="auto"/>
        <w:ind w:left="1" w:right="75" w:firstLine="499"/>
        <w:rPr>
          <w:sz w:val="24"/>
          <w:szCs w:val="24"/>
        </w:rPr>
      </w:pPr>
      <w:r>
        <w:rPr>
          <w:spacing w:val="-1"/>
          <w:sz w:val="24"/>
          <w:szCs w:val="24"/>
        </w:rPr>
        <w:t>18.2 任何一方对由于不可抗力造成的部分或全部不能履行合同不承担违约责任。但迟延</w:t>
      </w:r>
      <w:r>
        <w:rPr>
          <w:spacing w:val="15"/>
          <w:sz w:val="24"/>
          <w:szCs w:val="24"/>
        </w:rPr>
        <w:t xml:space="preserve"> </w:t>
      </w:r>
      <w:r>
        <w:rPr>
          <w:spacing w:val="-3"/>
          <w:sz w:val="24"/>
          <w:szCs w:val="24"/>
        </w:rPr>
        <w:t>履行后发生不可抗力的，不能免除责任。</w:t>
      </w:r>
    </w:p>
    <w:p w14:paraId="134243BA">
      <w:pPr>
        <w:pStyle w:val="2"/>
        <w:spacing w:before="257" w:line="310" w:lineRule="auto"/>
        <w:ind w:right="75" w:firstLine="501"/>
        <w:rPr>
          <w:sz w:val="24"/>
          <w:szCs w:val="24"/>
        </w:rPr>
      </w:pPr>
      <w:r>
        <w:rPr>
          <w:spacing w:val="-1"/>
          <w:sz w:val="24"/>
          <w:szCs w:val="24"/>
        </w:rPr>
        <w:t>18.3 遇有不可抗力的一方，应及时将事件情况以书面形式告知另一方，并在事件发生后</w:t>
      </w:r>
      <w:r>
        <w:rPr>
          <w:spacing w:val="15"/>
          <w:sz w:val="24"/>
          <w:szCs w:val="24"/>
        </w:rPr>
        <w:t xml:space="preserve"> </w:t>
      </w:r>
      <w:r>
        <w:rPr>
          <w:sz w:val="24"/>
          <w:szCs w:val="24"/>
        </w:rPr>
        <w:t>及时向另一方提交合同不能履行或部分不能履行或需要延期履行的详细报告，以</w:t>
      </w:r>
      <w:r>
        <w:rPr>
          <w:spacing w:val="-1"/>
          <w:sz w:val="24"/>
          <w:szCs w:val="24"/>
        </w:rPr>
        <w:t>及证明不可</w:t>
      </w:r>
      <w:r>
        <w:rPr>
          <w:sz w:val="24"/>
          <w:szCs w:val="24"/>
        </w:rPr>
        <w:t xml:space="preserve">  </w:t>
      </w:r>
      <w:r>
        <w:rPr>
          <w:spacing w:val="-4"/>
          <w:sz w:val="24"/>
          <w:szCs w:val="24"/>
        </w:rPr>
        <w:t>抗力发生及其持续时间的证据。</w:t>
      </w:r>
    </w:p>
    <w:p w14:paraId="6730CF19">
      <w:pPr>
        <w:pStyle w:val="2"/>
        <w:spacing w:before="254" w:line="229" w:lineRule="auto"/>
        <w:ind w:left="18"/>
        <w:rPr>
          <w:sz w:val="24"/>
          <w:szCs w:val="24"/>
        </w:rPr>
      </w:pPr>
      <w:r>
        <w:rPr>
          <w:b/>
          <w:bCs/>
          <w:spacing w:val="-2"/>
          <w:sz w:val="24"/>
          <w:szCs w:val="24"/>
        </w:rPr>
        <w:t>19. 解决争议的方法</w:t>
      </w:r>
    </w:p>
    <w:p w14:paraId="55FF3FD5">
      <w:pPr>
        <w:spacing w:line="229" w:lineRule="auto"/>
        <w:rPr>
          <w:sz w:val="24"/>
          <w:szCs w:val="24"/>
        </w:rPr>
        <w:sectPr>
          <w:footerReference r:id="rId87" w:type="default"/>
          <w:pgSz w:w="11907" w:h="16840"/>
          <w:pgMar w:top="400" w:right="1080" w:bottom="1050" w:left="1083" w:header="0" w:footer="836" w:gutter="0"/>
          <w:cols w:space="720" w:num="1"/>
        </w:sectPr>
      </w:pPr>
    </w:p>
    <w:p w14:paraId="613F2F23">
      <w:pPr>
        <w:spacing w:line="343" w:lineRule="auto"/>
        <w:rPr>
          <w:rFonts w:ascii="Arial"/>
          <w:sz w:val="21"/>
        </w:rPr>
      </w:pPr>
    </w:p>
    <w:p w14:paraId="4E56B8F9">
      <w:pPr>
        <w:spacing w:line="343" w:lineRule="auto"/>
        <w:rPr>
          <w:rFonts w:ascii="Arial"/>
          <w:sz w:val="21"/>
        </w:rPr>
      </w:pPr>
    </w:p>
    <w:p w14:paraId="53ADB907">
      <w:pPr>
        <w:pStyle w:val="2"/>
        <w:spacing w:before="103" w:line="310" w:lineRule="auto"/>
        <w:ind w:left="1" w:firstLine="501"/>
        <w:rPr>
          <w:sz w:val="24"/>
          <w:szCs w:val="24"/>
        </w:rPr>
      </w:pPr>
      <w:r>
        <w:rPr>
          <w:sz w:val="24"/>
          <w:szCs w:val="24"/>
        </w:rPr>
        <w:t>19.1</w:t>
      </w:r>
      <w:r>
        <w:rPr>
          <w:spacing w:val="21"/>
          <w:w w:val="101"/>
          <w:sz w:val="24"/>
          <w:szCs w:val="24"/>
        </w:rPr>
        <w:t xml:space="preserve"> </w:t>
      </w:r>
      <w:r>
        <w:rPr>
          <w:sz w:val="24"/>
          <w:szCs w:val="24"/>
        </w:rPr>
        <w:t>因本合同及合同有关事项发生的争议，</w:t>
      </w:r>
      <w:r>
        <w:rPr>
          <w:spacing w:val="-43"/>
          <w:sz w:val="24"/>
          <w:szCs w:val="24"/>
        </w:rPr>
        <w:t xml:space="preserve"> </w:t>
      </w:r>
      <w:r>
        <w:rPr>
          <w:sz w:val="24"/>
          <w:szCs w:val="24"/>
        </w:rPr>
        <w:t xml:space="preserve">由甲乙双方友好协商解决。协商不成时，可 </w:t>
      </w:r>
      <w:r>
        <w:rPr>
          <w:spacing w:val="4"/>
          <w:sz w:val="24"/>
          <w:szCs w:val="24"/>
        </w:rPr>
        <w:t>以向有关组织申请调解。合同一方或双方不愿调解</w:t>
      </w:r>
      <w:r>
        <w:rPr>
          <w:spacing w:val="3"/>
          <w:sz w:val="24"/>
          <w:szCs w:val="24"/>
        </w:rPr>
        <w:t>或调解不成的，可以通过仲裁或诉讼的方</w:t>
      </w:r>
      <w:r>
        <w:rPr>
          <w:sz w:val="24"/>
          <w:szCs w:val="24"/>
        </w:rPr>
        <w:t xml:space="preserve"> </w:t>
      </w:r>
      <w:r>
        <w:rPr>
          <w:spacing w:val="-7"/>
          <w:sz w:val="24"/>
          <w:szCs w:val="24"/>
        </w:rPr>
        <w:t>式解决争议。</w:t>
      </w:r>
    </w:p>
    <w:p w14:paraId="25EB2DB5">
      <w:pPr>
        <w:pStyle w:val="2"/>
        <w:spacing w:before="256" w:line="310" w:lineRule="auto"/>
        <w:ind w:firstLine="502"/>
        <w:rPr>
          <w:sz w:val="24"/>
          <w:szCs w:val="24"/>
        </w:rPr>
      </w:pPr>
      <w:r>
        <w:rPr>
          <w:spacing w:val="1"/>
          <w:sz w:val="24"/>
          <w:szCs w:val="24"/>
        </w:rPr>
        <w:t>19.2 选择仲裁的，应在</w:t>
      </w:r>
      <w:r>
        <w:rPr>
          <w:b/>
          <w:bCs/>
          <w:spacing w:val="1"/>
          <w:sz w:val="24"/>
          <w:szCs w:val="24"/>
        </w:rPr>
        <w:t>【政府采购合同专用条款】</w:t>
      </w:r>
      <w:r>
        <w:rPr>
          <w:b/>
          <w:bCs/>
          <w:spacing w:val="-47"/>
          <w:sz w:val="24"/>
          <w:szCs w:val="24"/>
        </w:rPr>
        <w:t xml:space="preserve"> </w:t>
      </w:r>
      <w:r>
        <w:rPr>
          <w:sz w:val="24"/>
          <w:szCs w:val="24"/>
        </w:rPr>
        <w:t xml:space="preserve">中明确仲裁机构及仲裁地；通过诉讼 </w:t>
      </w:r>
      <w:r>
        <w:rPr>
          <w:spacing w:val="3"/>
          <w:sz w:val="24"/>
          <w:szCs w:val="24"/>
        </w:rPr>
        <w:t>方式解决的，可以在</w:t>
      </w:r>
      <w:r>
        <w:rPr>
          <w:b/>
          <w:bCs/>
          <w:spacing w:val="3"/>
          <w:sz w:val="24"/>
          <w:szCs w:val="24"/>
        </w:rPr>
        <w:t>【政府采购合同专用条款】</w:t>
      </w:r>
      <w:r>
        <w:rPr>
          <w:b/>
          <w:bCs/>
          <w:spacing w:val="-45"/>
          <w:sz w:val="24"/>
          <w:szCs w:val="24"/>
        </w:rPr>
        <w:t xml:space="preserve"> </w:t>
      </w:r>
      <w:r>
        <w:rPr>
          <w:spacing w:val="3"/>
          <w:sz w:val="24"/>
          <w:szCs w:val="24"/>
        </w:rPr>
        <w:t>中进一步约定选择与争议有实际联</w:t>
      </w:r>
      <w:r>
        <w:rPr>
          <w:spacing w:val="2"/>
          <w:sz w:val="24"/>
          <w:szCs w:val="24"/>
        </w:rPr>
        <w:t>系的地点</w:t>
      </w:r>
      <w:r>
        <w:rPr>
          <w:sz w:val="24"/>
          <w:szCs w:val="24"/>
        </w:rPr>
        <w:t xml:space="preserve"> </w:t>
      </w:r>
      <w:r>
        <w:rPr>
          <w:spacing w:val="-2"/>
          <w:sz w:val="24"/>
          <w:szCs w:val="24"/>
        </w:rPr>
        <w:t>的人民法院管辖，但管辖法院的约定不得违反级别管辖和专属管辖的规定。</w:t>
      </w:r>
    </w:p>
    <w:p w14:paraId="08668ECC">
      <w:pPr>
        <w:pStyle w:val="2"/>
        <w:spacing w:before="257" w:line="285" w:lineRule="auto"/>
        <w:ind w:left="2" w:firstLine="500"/>
        <w:rPr>
          <w:sz w:val="24"/>
          <w:szCs w:val="24"/>
        </w:rPr>
      </w:pPr>
      <w:r>
        <w:rPr>
          <w:spacing w:val="1"/>
          <w:sz w:val="24"/>
          <w:szCs w:val="24"/>
        </w:rPr>
        <w:t>19.3 如甲乙双方有争议的事项不影响合同其他部分的履行，在争议解决期间，合同其他</w:t>
      </w:r>
      <w:r>
        <w:rPr>
          <w:spacing w:val="8"/>
          <w:sz w:val="24"/>
          <w:szCs w:val="24"/>
        </w:rPr>
        <w:t xml:space="preserve"> </w:t>
      </w:r>
      <w:r>
        <w:rPr>
          <w:spacing w:val="-6"/>
          <w:sz w:val="24"/>
          <w:szCs w:val="24"/>
        </w:rPr>
        <w:t>部分应当继续履行。</w:t>
      </w:r>
    </w:p>
    <w:p w14:paraId="73D9423A">
      <w:pPr>
        <w:pStyle w:val="2"/>
        <w:spacing w:before="253" w:line="230" w:lineRule="auto"/>
        <w:ind w:left="10"/>
        <w:rPr>
          <w:sz w:val="24"/>
          <w:szCs w:val="24"/>
        </w:rPr>
      </w:pPr>
      <w:r>
        <w:rPr>
          <w:b/>
          <w:bCs/>
          <w:spacing w:val="-2"/>
          <w:sz w:val="24"/>
          <w:szCs w:val="24"/>
        </w:rPr>
        <w:t>20. 政府采购政策</w:t>
      </w:r>
    </w:p>
    <w:p w14:paraId="398D9517">
      <w:pPr>
        <w:pStyle w:val="2"/>
        <w:spacing w:before="227" w:line="226" w:lineRule="auto"/>
        <w:ind w:left="491"/>
        <w:rPr>
          <w:sz w:val="24"/>
          <w:szCs w:val="24"/>
        </w:rPr>
      </w:pPr>
      <w:r>
        <w:rPr>
          <w:spacing w:val="-3"/>
          <w:sz w:val="24"/>
          <w:szCs w:val="24"/>
        </w:rPr>
        <w:t>20.1 本合同应当按照规定执行政府采购政策。</w:t>
      </w:r>
    </w:p>
    <w:p w14:paraId="6EF4A92A">
      <w:pPr>
        <w:pStyle w:val="2"/>
        <w:spacing w:before="229" w:line="310" w:lineRule="auto"/>
        <w:ind w:right="75" w:firstLine="491"/>
        <w:rPr>
          <w:sz w:val="24"/>
          <w:szCs w:val="24"/>
        </w:rPr>
      </w:pPr>
      <w:r>
        <w:rPr>
          <w:sz w:val="24"/>
          <w:szCs w:val="24"/>
        </w:rPr>
        <w:t>20.2 本合同依法执行政府采购政策的方式和内容，属</w:t>
      </w:r>
      <w:r>
        <w:rPr>
          <w:spacing w:val="-1"/>
          <w:sz w:val="24"/>
          <w:szCs w:val="24"/>
        </w:rPr>
        <w:t>于合同履约验收的范围。甲乙双方</w:t>
      </w:r>
      <w:r>
        <w:rPr>
          <w:sz w:val="24"/>
          <w:szCs w:val="24"/>
        </w:rPr>
        <w:t xml:space="preserve"> 未按规定要求执行政府采购政策造成损失的，有过错的一方应当承担赔偿责任，双</w:t>
      </w:r>
      <w:r>
        <w:rPr>
          <w:spacing w:val="-1"/>
          <w:sz w:val="24"/>
          <w:szCs w:val="24"/>
        </w:rPr>
        <w:t>方都有过</w:t>
      </w:r>
      <w:r>
        <w:rPr>
          <w:sz w:val="24"/>
          <w:szCs w:val="24"/>
        </w:rPr>
        <w:t xml:space="preserve">  </w:t>
      </w:r>
      <w:r>
        <w:rPr>
          <w:spacing w:val="-4"/>
          <w:sz w:val="24"/>
          <w:szCs w:val="24"/>
        </w:rPr>
        <w:t>错的，各自承担相应的责任。</w:t>
      </w:r>
    </w:p>
    <w:p w14:paraId="45EE9227">
      <w:pPr>
        <w:pStyle w:val="2"/>
        <w:spacing w:before="260" w:line="322" w:lineRule="auto"/>
        <w:ind w:left="2" w:right="75" w:firstLine="489"/>
        <w:rPr>
          <w:sz w:val="24"/>
          <w:szCs w:val="24"/>
        </w:rPr>
      </w:pPr>
      <w:r>
        <w:rPr>
          <w:sz w:val="24"/>
          <w:szCs w:val="24"/>
        </w:rPr>
        <w:t>20.3 对于为落实中小企业支持政策，通过采购项目整</w:t>
      </w:r>
      <w:r>
        <w:rPr>
          <w:spacing w:val="-1"/>
          <w:sz w:val="24"/>
          <w:szCs w:val="24"/>
        </w:rPr>
        <w:t>体预留、设置采购包专门预留、要</w:t>
      </w:r>
      <w:r>
        <w:rPr>
          <w:sz w:val="24"/>
          <w:szCs w:val="24"/>
        </w:rPr>
        <w:t xml:space="preserve"> 求以联合体形式参加或者合同分包等措施签订的采购合同，应当明确标注本合</w:t>
      </w:r>
      <w:r>
        <w:rPr>
          <w:spacing w:val="-1"/>
          <w:sz w:val="24"/>
          <w:szCs w:val="24"/>
        </w:rPr>
        <w:t>同为中小企业</w:t>
      </w:r>
      <w:r>
        <w:rPr>
          <w:sz w:val="24"/>
          <w:szCs w:val="24"/>
        </w:rPr>
        <w:t xml:space="preserve">  预留合同。其中，要求以联合体形式参加采购活动或者合同分包的，须将联合</w:t>
      </w:r>
      <w:r>
        <w:rPr>
          <w:spacing w:val="-1"/>
          <w:sz w:val="24"/>
          <w:szCs w:val="24"/>
        </w:rPr>
        <w:t>协议或者分包</w:t>
      </w:r>
      <w:r>
        <w:rPr>
          <w:sz w:val="24"/>
          <w:szCs w:val="24"/>
        </w:rPr>
        <w:t xml:space="preserve">  </w:t>
      </w:r>
      <w:r>
        <w:rPr>
          <w:spacing w:val="-3"/>
          <w:sz w:val="24"/>
          <w:szCs w:val="24"/>
        </w:rPr>
        <w:t>意向协议作为采购合同的组成部分。</w:t>
      </w:r>
    </w:p>
    <w:p w14:paraId="38609B55">
      <w:pPr>
        <w:pStyle w:val="2"/>
        <w:spacing w:before="254" w:line="229" w:lineRule="auto"/>
        <w:ind w:left="10"/>
        <w:rPr>
          <w:sz w:val="24"/>
          <w:szCs w:val="24"/>
        </w:rPr>
      </w:pPr>
      <w:r>
        <w:rPr>
          <w:b/>
          <w:bCs/>
          <w:spacing w:val="-2"/>
          <w:sz w:val="24"/>
          <w:szCs w:val="24"/>
        </w:rPr>
        <w:t>21. 法律适用</w:t>
      </w:r>
    </w:p>
    <w:p w14:paraId="494D4843">
      <w:pPr>
        <w:pStyle w:val="2"/>
        <w:spacing w:before="227" w:line="285" w:lineRule="auto"/>
        <w:ind w:left="1" w:firstLine="490"/>
        <w:rPr>
          <w:sz w:val="24"/>
          <w:szCs w:val="24"/>
        </w:rPr>
      </w:pPr>
      <w:r>
        <w:rPr>
          <w:spacing w:val="2"/>
          <w:sz w:val="24"/>
          <w:szCs w:val="24"/>
        </w:rPr>
        <w:t>21.1 本合同的订立、生效、解释、履</w:t>
      </w:r>
      <w:r>
        <w:rPr>
          <w:spacing w:val="1"/>
          <w:sz w:val="24"/>
          <w:szCs w:val="24"/>
        </w:rPr>
        <w:t>行及与本合同有关的争议解决，均适用法律、行政</w:t>
      </w:r>
      <w:r>
        <w:rPr>
          <w:sz w:val="24"/>
          <w:szCs w:val="24"/>
        </w:rPr>
        <w:t xml:space="preserve"> </w:t>
      </w:r>
      <w:r>
        <w:rPr>
          <w:spacing w:val="-11"/>
          <w:sz w:val="24"/>
          <w:szCs w:val="24"/>
        </w:rPr>
        <w:t>法规。</w:t>
      </w:r>
    </w:p>
    <w:p w14:paraId="646E1A92">
      <w:pPr>
        <w:pStyle w:val="2"/>
        <w:spacing w:before="257" w:line="285" w:lineRule="auto"/>
        <w:ind w:left="1" w:firstLine="490"/>
        <w:rPr>
          <w:sz w:val="24"/>
          <w:szCs w:val="24"/>
        </w:rPr>
      </w:pPr>
      <w:r>
        <w:rPr>
          <w:spacing w:val="2"/>
          <w:sz w:val="24"/>
          <w:szCs w:val="24"/>
        </w:rPr>
        <w:t>21.2 本合同条款与法律、行政法规的</w:t>
      </w:r>
      <w:r>
        <w:rPr>
          <w:spacing w:val="1"/>
          <w:sz w:val="24"/>
          <w:szCs w:val="24"/>
        </w:rPr>
        <w:t>强制性规定不一致的，双方当事人应按照法律、行</w:t>
      </w:r>
      <w:r>
        <w:rPr>
          <w:sz w:val="24"/>
          <w:szCs w:val="24"/>
        </w:rPr>
        <w:t xml:space="preserve"> </w:t>
      </w:r>
      <w:r>
        <w:rPr>
          <w:spacing w:val="-3"/>
          <w:sz w:val="24"/>
          <w:szCs w:val="24"/>
        </w:rPr>
        <w:t>政法规的强制性规定修改本合同的相关条款。</w:t>
      </w:r>
    </w:p>
    <w:p w14:paraId="4341B4D1">
      <w:pPr>
        <w:pStyle w:val="2"/>
        <w:spacing w:before="253" w:line="230" w:lineRule="auto"/>
        <w:ind w:left="10"/>
        <w:rPr>
          <w:sz w:val="24"/>
          <w:szCs w:val="24"/>
        </w:rPr>
      </w:pPr>
      <w:r>
        <w:rPr>
          <w:b/>
          <w:bCs/>
          <w:spacing w:val="-2"/>
          <w:sz w:val="24"/>
          <w:szCs w:val="24"/>
        </w:rPr>
        <w:t>22. 通知</w:t>
      </w:r>
    </w:p>
    <w:p w14:paraId="042439D6">
      <w:pPr>
        <w:spacing w:line="230" w:lineRule="auto"/>
        <w:rPr>
          <w:sz w:val="24"/>
          <w:szCs w:val="24"/>
        </w:rPr>
        <w:sectPr>
          <w:footerReference r:id="rId88" w:type="default"/>
          <w:pgSz w:w="11907" w:h="16840"/>
          <w:pgMar w:top="400" w:right="1080" w:bottom="1050" w:left="1082" w:header="0" w:footer="836" w:gutter="0"/>
          <w:cols w:space="720" w:num="1"/>
        </w:sectPr>
      </w:pPr>
    </w:p>
    <w:p w14:paraId="13DCBB6E">
      <w:pPr>
        <w:spacing w:line="343" w:lineRule="auto"/>
        <w:rPr>
          <w:rFonts w:ascii="Arial"/>
          <w:sz w:val="21"/>
        </w:rPr>
      </w:pPr>
    </w:p>
    <w:p w14:paraId="5EFECE33">
      <w:pPr>
        <w:spacing w:line="343" w:lineRule="auto"/>
        <w:rPr>
          <w:rFonts w:ascii="Arial"/>
          <w:sz w:val="21"/>
        </w:rPr>
      </w:pPr>
    </w:p>
    <w:p w14:paraId="554CADE1">
      <w:pPr>
        <w:pStyle w:val="2"/>
        <w:spacing w:before="103" w:line="285" w:lineRule="auto"/>
        <w:ind w:firstLine="491"/>
        <w:rPr>
          <w:sz w:val="24"/>
          <w:szCs w:val="24"/>
        </w:rPr>
      </w:pPr>
      <w:r>
        <w:rPr>
          <w:spacing w:val="2"/>
          <w:sz w:val="24"/>
          <w:szCs w:val="24"/>
        </w:rPr>
        <w:t>22.1 本合同任何一方向对方发出的通</w:t>
      </w:r>
      <w:r>
        <w:rPr>
          <w:spacing w:val="1"/>
          <w:sz w:val="24"/>
          <w:szCs w:val="24"/>
        </w:rPr>
        <w:t>知、信件、数据电文等，应当发送至本合同第一部</w:t>
      </w:r>
      <w:r>
        <w:rPr>
          <w:sz w:val="24"/>
          <w:szCs w:val="24"/>
        </w:rPr>
        <w:t xml:space="preserve"> </w:t>
      </w:r>
      <w:r>
        <w:rPr>
          <w:spacing w:val="-1"/>
          <w:sz w:val="24"/>
          <w:szCs w:val="24"/>
        </w:rPr>
        <w:t>分《政府采购合同协议书》所约定的通讯地址、联</w:t>
      </w:r>
      <w:r>
        <w:rPr>
          <w:spacing w:val="-2"/>
          <w:sz w:val="24"/>
          <w:szCs w:val="24"/>
        </w:rPr>
        <w:t>系人、联系电话或电子邮箱。</w:t>
      </w:r>
    </w:p>
    <w:p w14:paraId="6A92C374">
      <w:pPr>
        <w:pStyle w:val="2"/>
        <w:spacing w:before="257" w:line="285" w:lineRule="auto"/>
        <w:ind w:left="14" w:firstLine="281"/>
        <w:rPr>
          <w:sz w:val="24"/>
          <w:szCs w:val="24"/>
        </w:rPr>
      </w:pPr>
      <w:r>
        <w:rPr>
          <w:sz w:val="24"/>
          <w:szCs w:val="24"/>
        </w:rPr>
        <w:t>22.2 一方当事人变更名称、住所、联系人、联系电话或电子邮箱等信息的，应当在变更后</w:t>
      </w:r>
      <w:r>
        <w:rPr>
          <w:spacing w:val="16"/>
          <w:sz w:val="24"/>
          <w:szCs w:val="24"/>
        </w:rPr>
        <w:t xml:space="preserve"> </w:t>
      </w:r>
      <w:r>
        <w:rPr>
          <w:spacing w:val="-2"/>
          <w:sz w:val="24"/>
          <w:szCs w:val="24"/>
        </w:rPr>
        <w:t>3日内及时书面通知对方，对方实际收到变更通知前的送达仍为有效送达。</w:t>
      </w:r>
    </w:p>
    <w:p w14:paraId="54AA8F28">
      <w:pPr>
        <w:pStyle w:val="2"/>
        <w:spacing w:before="257" w:line="285" w:lineRule="auto"/>
        <w:ind w:right="146" w:firstLine="491"/>
        <w:rPr>
          <w:sz w:val="24"/>
          <w:szCs w:val="24"/>
        </w:rPr>
      </w:pPr>
      <w:r>
        <w:rPr>
          <w:sz w:val="24"/>
          <w:szCs w:val="24"/>
        </w:rPr>
        <w:t>22.3本合同一方给另一方的通知均应采用书面形式，</w:t>
      </w:r>
      <w:r>
        <w:rPr>
          <w:spacing w:val="-1"/>
          <w:sz w:val="24"/>
          <w:szCs w:val="24"/>
        </w:rPr>
        <w:t>传真或快递送到本合同中规定的对</w:t>
      </w:r>
      <w:r>
        <w:rPr>
          <w:sz w:val="24"/>
          <w:szCs w:val="24"/>
        </w:rPr>
        <w:t xml:space="preserve"> </w:t>
      </w:r>
      <w:r>
        <w:rPr>
          <w:spacing w:val="-4"/>
          <w:sz w:val="24"/>
          <w:szCs w:val="24"/>
        </w:rPr>
        <w:t>方的地址和办理签收手续。</w:t>
      </w:r>
    </w:p>
    <w:p w14:paraId="6F5F4E64">
      <w:pPr>
        <w:pStyle w:val="2"/>
        <w:spacing w:before="259" w:line="225" w:lineRule="auto"/>
        <w:ind w:left="491"/>
        <w:rPr>
          <w:sz w:val="24"/>
          <w:szCs w:val="24"/>
        </w:rPr>
      </w:pPr>
      <w:r>
        <w:rPr>
          <w:spacing w:val="-2"/>
          <w:sz w:val="24"/>
          <w:szCs w:val="24"/>
        </w:rPr>
        <w:t>22.4通知以送达之日或通知书中规定的生效之日起生效，两者中以较迟之日为准。</w:t>
      </w:r>
    </w:p>
    <w:p w14:paraId="1848C55E">
      <w:pPr>
        <w:pStyle w:val="2"/>
        <w:spacing w:before="225" w:line="230" w:lineRule="auto"/>
        <w:ind w:left="10"/>
        <w:rPr>
          <w:sz w:val="24"/>
          <w:szCs w:val="24"/>
        </w:rPr>
      </w:pPr>
      <w:r>
        <w:rPr>
          <w:b/>
          <w:bCs/>
          <w:spacing w:val="-2"/>
          <w:sz w:val="24"/>
          <w:szCs w:val="24"/>
        </w:rPr>
        <w:t>23. 合同未尽事项</w:t>
      </w:r>
    </w:p>
    <w:p w14:paraId="4D41BCD8">
      <w:pPr>
        <w:pStyle w:val="2"/>
        <w:spacing w:before="227" w:line="225" w:lineRule="auto"/>
        <w:ind w:left="491"/>
        <w:rPr>
          <w:sz w:val="24"/>
          <w:szCs w:val="24"/>
        </w:rPr>
      </w:pPr>
      <w:r>
        <w:rPr>
          <w:sz w:val="24"/>
          <w:szCs w:val="24"/>
        </w:rPr>
        <w:t>23.1合同未尽事项见</w:t>
      </w:r>
      <w:r>
        <w:rPr>
          <w:b/>
          <w:bCs/>
          <w:sz w:val="24"/>
          <w:szCs w:val="24"/>
        </w:rPr>
        <w:t>【政府采购合同专用条款】</w:t>
      </w:r>
      <w:r>
        <w:rPr>
          <w:sz w:val="24"/>
          <w:szCs w:val="24"/>
        </w:rPr>
        <w:t>。</w:t>
      </w:r>
    </w:p>
    <w:p w14:paraId="6A8B210B">
      <w:pPr>
        <w:pStyle w:val="2"/>
        <w:spacing w:before="231" w:line="226" w:lineRule="auto"/>
        <w:ind w:left="296"/>
        <w:rPr>
          <w:sz w:val="24"/>
          <w:szCs w:val="24"/>
        </w:rPr>
      </w:pPr>
      <w:r>
        <w:rPr>
          <w:spacing w:val="-3"/>
          <w:sz w:val="24"/>
          <w:szCs w:val="24"/>
        </w:rPr>
        <w:t>23.2 合同附件与合同正文具有同等的法律效力。</w:t>
      </w:r>
    </w:p>
    <w:p w14:paraId="2EB9F6C9">
      <w:pPr>
        <w:spacing w:line="226" w:lineRule="auto"/>
        <w:rPr>
          <w:sz w:val="24"/>
          <w:szCs w:val="24"/>
        </w:rPr>
        <w:sectPr>
          <w:footerReference r:id="rId89" w:type="default"/>
          <w:pgSz w:w="11907" w:h="16840"/>
          <w:pgMar w:top="400" w:right="1080" w:bottom="1050" w:left="1081" w:header="0" w:footer="836" w:gutter="0"/>
          <w:cols w:space="720" w:num="1"/>
        </w:sectPr>
      </w:pPr>
    </w:p>
    <w:p w14:paraId="6CAC852D">
      <w:pPr>
        <w:spacing w:line="244" w:lineRule="auto"/>
        <w:rPr>
          <w:rFonts w:ascii="Arial"/>
          <w:sz w:val="21"/>
        </w:rPr>
      </w:pPr>
    </w:p>
    <w:p w14:paraId="1AEC02E0">
      <w:pPr>
        <w:spacing w:line="244" w:lineRule="auto"/>
        <w:rPr>
          <w:rFonts w:ascii="Arial"/>
          <w:sz w:val="21"/>
        </w:rPr>
      </w:pPr>
    </w:p>
    <w:p w14:paraId="1554A189">
      <w:pPr>
        <w:spacing w:line="245" w:lineRule="auto"/>
        <w:rPr>
          <w:rFonts w:ascii="Arial"/>
          <w:sz w:val="21"/>
        </w:rPr>
      </w:pPr>
    </w:p>
    <w:p w14:paraId="0573AA02">
      <w:pPr>
        <w:pStyle w:val="2"/>
        <w:spacing w:before="102" w:line="183" w:lineRule="auto"/>
        <w:ind w:left="3294"/>
        <w:rPr>
          <w:sz w:val="24"/>
          <w:szCs w:val="24"/>
        </w:rPr>
      </w:pPr>
      <w:r>
        <w:rPr>
          <w:spacing w:val="-1"/>
          <w:sz w:val="24"/>
          <w:szCs w:val="24"/>
        </w:rPr>
        <w:t>第三节 政府采购合同专用条款</w:t>
      </w:r>
    </w:p>
    <w:p w14:paraId="75DDC6AE">
      <w:pPr>
        <w:spacing w:before="215"/>
      </w:pPr>
    </w:p>
    <w:tbl>
      <w:tblPr>
        <w:tblStyle w:val="6"/>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31038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8" w:hRule="atLeast"/>
        </w:trPr>
        <w:tc>
          <w:tcPr>
            <w:tcW w:w="1620" w:type="dxa"/>
            <w:tcBorders>
              <w:top w:val="single" w:color="000000" w:sz="4" w:space="0"/>
              <w:left w:val="single" w:color="000000" w:sz="4" w:space="0"/>
            </w:tcBorders>
            <w:vAlign w:val="top"/>
          </w:tcPr>
          <w:p w14:paraId="4CA9B477">
            <w:pPr>
              <w:pStyle w:val="7"/>
              <w:spacing w:before="127" w:line="364" w:lineRule="auto"/>
              <w:ind w:left="210" w:right="235" w:firstLine="240"/>
            </w:pPr>
            <w:r>
              <w:rPr>
                <w:spacing w:val="-1"/>
              </w:rPr>
              <w:t>第二节</w:t>
            </w:r>
            <w:r>
              <w:t xml:space="preserve">    </w:t>
            </w:r>
            <w:r>
              <w:rPr>
                <w:spacing w:val="-6"/>
              </w:rPr>
              <w:t>第1.2（6）</w:t>
            </w:r>
          </w:p>
          <w:p w14:paraId="7F313BA7">
            <w:pPr>
              <w:pStyle w:val="7"/>
              <w:spacing w:before="1" w:line="173" w:lineRule="auto"/>
              <w:ind w:left="690"/>
            </w:pPr>
            <w:r>
              <w:t>项</w:t>
            </w:r>
          </w:p>
        </w:tc>
        <w:tc>
          <w:tcPr>
            <w:tcW w:w="1740" w:type="dxa"/>
            <w:tcBorders>
              <w:top w:val="single" w:color="000000" w:sz="4" w:space="0"/>
            </w:tcBorders>
            <w:vAlign w:val="top"/>
          </w:tcPr>
          <w:p w14:paraId="49CACF94">
            <w:pPr>
              <w:spacing w:line="331" w:lineRule="auto"/>
              <w:rPr>
                <w:rFonts w:ascii="Arial"/>
                <w:sz w:val="21"/>
              </w:rPr>
            </w:pPr>
          </w:p>
          <w:p w14:paraId="48656DF0">
            <w:pPr>
              <w:pStyle w:val="7"/>
              <w:spacing w:before="103" w:line="182" w:lineRule="auto"/>
              <w:ind w:left="100"/>
            </w:pPr>
            <w:r>
              <w:rPr>
                <w:spacing w:val="-1"/>
              </w:rPr>
              <w:t>联合体具体要</w:t>
            </w:r>
          </w:p>
          <w:p w14:paraId="37650AB8">
            <w:pPr>
              <w:pStyle w:val="7"/>
              <w:spacing w:before="305" w:line="182" w:lineRule="auto"/>
              <w:ind w:left="102"/>
            </w:pPr>
            <w:r>
              <w:t>求</w:t>
            </w:r>
          </w:p>
        </w:tc>
        <w:tc>
          <w:tcPr>
            <w:tcW w:w="6409" w:type="dxa"/>
            <w:tcBorders>
              <w:top w:val="single" w:color="000000" w:sz="4" w:space="0"/>
              <w:right w:val="single" w:color="000000" w:sz="4" w:space="0"/>
            </w:tcBorders>
            <w:vAlign w:val="top"/>
          </w:tcPr>
          <w:p w14:paraId="1DFB1C15">
            <w:pPr>
              <w:rPr>
                <w:rFonts w:ascii="Arial"/>
                <w:sz w:val="21"/>
              </w:rPr>
            </w:pPr>
          </w:p>
        </w:tc>
      </w:tr>
      <w:tr w14:paraId="0C4B4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1" w:hRule="atLeast"/>
        </w:trPr>
        <w:tc>
          <w:tcPr>
            <w:tcW w:w="1620" w:type="dxa"/>
            <w:tcBorders>
              <w:left w:val="single" w:color="000000" w:sz="4" w:space="0"/>
            </w:tcBorders>
            <w:vAlign w:val="top"/>
          </w:tcPr>
          <w:p w14:paraId="67B2642B">
            <w:pPr>
              <w:pStyle w:val="7"/>
              <w:spacing w:before="102" w:line="364" w:lineRule="auto"/>
              <w:ind w:left="210" w:right="235" w:firstLine="240"/>
            </w:pPr>
            <w:r>
              <w:rPr>
                <w:spacing w:val="-1"/>
              </w:rPr>
              <w:t>第二节</w:t>
            </w:r>
            <w:r>
              <w:t xml:space="preserve">    </w:t>
            </w:r>
            <w:r>
              <w:rPr>
                <w:spacing w:val="-6"/>
              </w:rPr>
              <w:t>第1.2（7）</w:t>
            </w:r>
          </w:p>
          <w:p w14:paraId="5DF7BA26">
            <w:pPr>
              <w:pStyle w:val="7"/>
              <w:spacing w:before="1" w:line="173" w:lineRule="auto"/>
              <w:ind w:left="690"/>
            </w:pPr>
            <w:r>
              <w:t>项</w:t>
            </w:r>
          </w:p>
        </w:tc>
        <w:tc>
          <w:tcPr>
            <w:tcW w:w="1740" w:type="dxa"/>
            <w:vAlign w:val="top"/>
          </w:tcPr>
          <w:p w14:paraId="526E58BA">
            <w:pPr>
              <w:spacing w:line="306" w:lineRule="auto"/>
              <w:rPr>
                <w:rFonts w:ascii="Arial"/>
                <w:sz w:val="21"/>
              </w:rPr>
            </w:pPr>
          </w:p>
          <w:p w14:paraId="1B2897E3">
            <w:pPr>
              <w:spacing w:line="307" w:lineRule="auto"/>
              <w:rPr>
                <w:rFonts w:ascii="Arial"/>
                <w:sz w:val="21"/>
              </w:rPr>
            </w:pPr>
          </w:p>
          <w:p w14:paraId="5CAD67B2">
            <w:pPr>
              <w:pStyle w:val="7"/>
              <w:spacing w:before="103" w:line="182" w:lineRule="auto"/>
              <w:ind w:left="101"/>
            </w:pPr>
            <w:r>
              <w:rPr>
                <w:spacing w:val="-1"/>
              </w:rPr>
              <w:t>其他术语解释</w:t>
            </w:r>
          </w:p>
        </w:tc>
        <w:tc>
          <w:tcPr>
            <w:tcW w:w="6409" w:type="dxa"/>
            <w:tcBorders>
              <w:right w:val="single" w:color="000000" w:sz="4" w:space="0"/>
            </w:tcBorders>
            <w:vAlign w:val="top"/>
          </w:tcPr>
          <w:p w14:paraId="59ADC8BB">
            <w:pPr>
              <w:rPr>
                <w:rFonts w:ascii="Arial"/>
                <w:sz w:val="21"/>
              </w:rPr>
            </w:pPr>
          </w:p>
        </w:tc>
      </w:tr>
      <w:tr w14:paraId="60D3E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8" w:hRule="atLeast"/>
        </w:trPr>
        <w:tc>
          <w:tcPr>
            <w:tcW w:w="1620" w:type="dxa"/>
            <w:tcBorders>
              <w:left w:val="single" w:color="000000" w:sz="4" w:space="0"/>
            </w:tcBorders>
            <w:vAlign w:val="top"/>
          </w:tcPr>
          <w:p w14:paraId="76A4BF80">
            <w:pPr>
              <w:spacing w:line="306" w:lineRule="auto"/>
              <w:rPr>
                <w:rFonts w:ascii="Arial"/>
                <w:sz w:val="21"/>
              </w:rPr>
            </w:pPr>
          </w:p>
          <w:p w14:paraId="286798E6">
            <w:pPr>
              <w:spacing w:line="307" w:lineRule="auto"/>
              <w:rPr>
                <w:rFonts w:ascii="Arial"/>
                <w:sz w:val="21"/>
              </w:rPr>
            </w:pPr>
          </w:p>
          <w:p w14:paraId="48FE764E">
            <w:pPr>
              <w:pStyle w:val="7"/>
              <w:spacing w:before="103" w:line="183" w:lineRule="auto"/>
              <w:ind w:left="450"/>
            </w:pPr>
            <w:r>
              <w:rPr>
                <w:spacing w:val="-1"/>
              </w:rPr>
              <w:t>第二节</w:t>
            </w:r>
          </w:p>
          <w:p w14:paraId="1B70B6F9">
            <w:pPr>
              <w:pStyle w:val="7"/>
              <w:spacing w:before="303" w:line="183" w:lineRule="auto"/>
              <w:ind w:left="400"/>
            </w:pPr>
            <w:r>
              <w:rPr>
                <w:spacing w:val="-1"/>
              </w:rPr>
              <w:t>第4.4款</w:t>
            </w:r>
          </w:p>
        </w:tc>
        <w:tc>
          <w:tcPr>
            <w:tcW w:w="1740" w:type="dxa"/>
            <w:vAlign w:val="top"/>
          </w:tcPr>
          <w:p w14:paraId="230DF1CA">
            <w:pPr>
              <w:pStyle w:val="7"/>
              <w:spacing w:before="103" w:line="343" w:lineRule="auto"/>
              <w:ind w:left="99" w:right="187" w:firstLine="2"/>
              <w:jc w:val="both"/>
            </w:pPr>
            <w:r>
              <w:rPr>
                <w:spacing w:val="-1"/>
              </w:rPr>
              <w:t>履约验收中甲</w:t>
            </w:r>
            <w:r>
              <w:t xml:space="preserve"> </w:t>
            </w:r>
            <w:r>
              <w:rPr>
                <w:spacing w:val="-1"/>
              </w:rPr>
              <w:t>方提出异议或</w:t>
            </w:r>
            <w:r>
              <w:rPr>
                <w:spacing w:val="2"/>
              </w:rPr>
              <w:t xml:space="preserve"> </w:t>
            </w:r>
            <w:r>
              <w:rPr>
                <w:spacing w:val="-1"/>
              </w:rPr>
              <w:t>作出说明的期</w:t>
            </w:r>
            <w:r>
              <w:rPr>
                <w:spacing w:val="2"/>
              </w:rPr>
              <w:t xml:space="preserve"> </w:t>
            </w:r>
            <w:r>
              <w:t>限</w:t>
            </w:r>
          </w:p>
        </w:tc>
        <w:tc>
          <w:tcPr>
            <w:tcW w:w="6409" w:type="dxa"/>
            <w:tcBorders>
              <w:right w:val="single" w:color="000000" w:sz="4" w:space="0"/>
            </w:tcBorders>
            <w:vAlign w:val="top"/>
          </w:tcPr>
          <w:p w14:paraId="30B23367">
            <w:pPr>
              <w:rPr>
                <w:rFonts w:ascii="Arial"/>
                <w:sz w:val="21"/>
              </w:rPr>
            </w:pPr>
          </w:p>
        </w:tc>
      </w:tr>
      <w:tr w14:paraId="126E1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1" w:hRule="atLeast"/>
        </w:trPr>
        <w:tc>
          <w:tcPr>
            <w:tcW w:w="1620" w:type="dxa"/>
            <w:tcBorders>
              <w:left w:val="single" w:color="000000" w:sz="4" w:space="0"/>
            </w:tcBorders>
            <w:vAlign w:val="top"/>
          </w:tcPr>
          <w:p w14:paraId="145D559A">
            <w:pPr>
              <w:spacing w:line="308" w:lineRule="auto"/>
              <w:rPr>
                <w:rFonts w:ascii="Arial"/>
                <w:sz w:val="21"/>
              </w:rPr>
            </w:pPr>
          </w:p>
          <w:p w14:paraId="239C898A">
            <w:pPr>
              <w:pStyle w:val="7"/>
              <w:spacing w:before="103" w:line="183" w:lineRule="auto"/>
              <w:ind w:left="450"/>
            </w:pPr>
            <w:r>
              <w:rPr>
                <w:spacing w:val="-1"/>
              </w:rPr>
              <w:t>第二节</w:t>
            </w:r>
          </w:p>
          <w:p w14:paraId="1305DA33">
            <w:pPr>
              <w:pStyle w:val="7"/>
              <w:spacing w:before="303" w:line="183" w:lineRule="auto"/>
              <w:ind w:left="400"/>
            </w:pPr>
            <w:r>
              <w:rPr>
                <w:spacing w:val="-1"/>
              </w:rPr>
              <w:t>第4.6款</w:t>
            </w:r>
          </w:p>
        </w:tc>
        <w:tc>
          <w:tcPr>
            <w:tcW w:w="1740" w:type="dxa"/>
            <w:vAlign w:val="top"/>
          </w:tcPr>
          <w:p w14:paraId="7E9ED485">
            <w:pPr>
              <w:pStyle w:val="7"/>
              <w:spacing w:before="106" w:line="337" w:lineRule="auto"/>
              <w:ind w:left="101" w:right="187"/>
              <w:jc w:val="both"/>
            </w:pPr>
            <w:r>
              <w:rPr>
                <w:spacing w:val="-1"/>
              </w:rPr>
              <w:t>约定甲方承担</w:t>
            </w:r>
            <w:r>
              <w:t xml:space="preserve"> </w:t>
            </w:r>
            <w:r>
              <w:rPr>
                <w:spacing w:val="-1"/>
              </w:rPr>
              <w:t>的其他义务和</w:t>
            </w:r>
            <w:r>
              <w:rPr>
                <w:spacing w:val="1"/>
              </w:rPr>
              <w:t xml:space="preserve"> </w:t>
            </w:r>
            <w:r>
              <w:rPr>
                <w:spacing w:val="-1"/>
              </w:rPr>
              <w:t>责任</w:t>
            </w:r>
          </w:p>
        </w:tc>
        <w:tc>
          <w:tcPr>
            <w:tcW w:w="6409" w:type="dxa"/>
            <w:tcBorders>
              <w:right w:val="single" w:color="000000" w:sz="4" w:space="0"/>
            </w:tcBorders>
            <w:vAlign w:val="top"/>
          </w:tcPr>
          <w:p w14:paraId="0FFD0B60">
            <w:pPr>
              <w:rPr>
                <w:rFonts w:ascii="Arial"/>
                <w:sz w:val="21"/>
              </w:rPr>
            </w:pPr>
          </w:p>
        </w:tc>
      </w:tr>
      <w:tr w14:paraId="0225C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9" w:hRule="atLeast"/>
        </w:trPr>
        <w:tc>
          <w:tcPr>
            <w:tcW w:w="1620" w:type="dxa"/>
            <w:tcBorders>
              <w:left w:val="single" w:color="000000" w:sz="4" w:space="0"/>
              <w:bottom w:val="single" w:color="000000" w:sz="4" w:space="0"/>
            </w:tcBorders>
            <w:vAlign w:val="top"/>
          </w:tcPr>
          <w:p w14:paraId="26BF3002">
            <w:pPr>
              <w:spacing w:line="263" w:lineRule="auto"/>
              <w:rPr>
                <w:rFonts w:ascii="Arial"/>
                <w:sz w:val="21"/>
              </w:rPr>
            </w:pPr>
          </w:p>
          <w:p w14:paraId="7DC9776C">
            <w:pPr>
              <w:spacing w:line="263" w:lineRule="auto"/>
              <w:rPr>
                <w:rFonts w:ascii="Arial"/>
                <w:sz w:val="21"/>
              </w:rPr>
            </w:pPr>
          </w:p>
          <w:p w14:paraId="444E07CE">
            <w:pPr>
              <w:spacing w:line="263" w:lineRule="auto"/>
              <w:rPr>
                <w:rFonts w:ascii="Arial"/>
                <w:sz w:val="21"/>
              </w:rPr>
            </w:pPr>
          </w:p>
          <w:p w14:paraId="5208414C">
            <w:pPr>
              <w:spacing w:line="263" w:lineRule="auto"/>
              <w:rPr>
                <w:rFonts w:ascii="Arial"/>
                <w:sz w:val="21"/>
              </w:rPr>
            </w:pPr>
          </w:p>
          <w:p w14:paraId="26DD51FB">
            <w:pPr>
              <w:spacing w:line="264" w:lineRule="auto"/>
              <w:rPr>
                <w:rFonts w:ascii="Arial"/>
                <w:sz w:val="21"/>
              </w:rPr>
            </w:pPr>
          </w:p>
          <w:p w14:paraId="11EAD59D">
            <w:pPr>
              <w:spacing w:line="264" w:lineRule="auto"/>
              <w:rPr>
                <w:rFonts w:ascii="Arial"/>
                <w:sz w:val="21"/>
              </w:rPr>
            </w:pPr>
          </w:p>
          <w:p w14:paraId="1F47C739">
            <w:pPr>
              <w:spacing w:line="264" w:lineRule="auto"/>
              <w:rPr>
                <w:rFonts w:ascii="Arial"/>
                <w:sz w:val="21"/>
              </w:rPr>
            </w:pPr>
          </w:p>
          <w:p w14:paraId="36EFF869">
            <w:pPr>
              <w:pStyle w:val="7"/>
              <w:spacing w:before="103" w:line="183" w:lineRule="auto"/>
              <w:ind w:left="450"/>
            </w:pPr>
            <w:r>
              <w:rPr>
                <w:spacing w:val="-1"/>
              </w:rPr>
              <w:t>第二节</w:t>
            </w:r>
          </w:p>
          <w:p w14:paraId="58380849">
            <w:pPr>
              <w:pStyle w:val="7"/>
              <w:spacing w:before="303" w:line="183" w:lineRule="auto"/>
              <w:ind w:left="400"/>
            </w:pPr>
            <w:r>
              <w:rPr>
                <w:spacing w:val="-1"/>
              </w:rPr>
              <w:t>第5.4款</w:t>
            </w:r>
          </w:p>
        </w:tc>
        <w:tc>
          <w:tcPr>
            <w:tcW w:w="1740" w:type="dxa"/>
            <w:tcBorders>
              <w:bottom w:val="single" w:color="000000" w:sz="4" w:space="0"/>
            </w:tcBorders>
            <w:vAlign w:val="top"/>
          </w:tcPr>
          <w:p w14:paraId="2C9EE716">
            <w:pPr>
              <w:spacing w:line="256" w:lineRule="auto"/>
              <w:rPr>
                <w:rFonts w:ascii="Arial"/>
                <w:sz w:val="21"/>
              </w:rPr>
            </w:pPr>
          </w:p>
          <w:p w14:paraId="0A62D1EE">
            <w:pPr>
              <w:spacing w:line="256" w:lineRule="auto"/>
              <w:rPr>
                <w:rFonts w:ascii="Arial"/>
                <w:sz w:val="21"/>
              </w:rPr>
            </w:pPr>
          </w:p>
          <w:p w14:paraId="2EA58EB8">
            <w:pPr>
              <w:spacing w:line="256" w:lineRule="auto"/>
              <w:rPr>
                <w:rFonts w:ascii="Arial"/>
                <w:sz w:val="21"/>
              </w:rPr>
            </w:pPr>
          </w:p>
          <w:p w14:paraId="6775D08D">
            <w:pPr>
              <w:spacing w:line="257" w:lineRule="auto"/>
              <w:rPr>
                <w:rFonts w:ascii="Arial"/>
                <w:sz w:val="21"/>
              </w:rPr>
            </w:pPr>
          </w:p>
          <w:p w14:paraId="7F5F0FB9">
            <w:pPr>
              <w:spacing w:line="257" w:lineRule="auto"/>
              <w:rPr>
                <w:rFonts w:ascii="Arial"/>
                <w:sz w:val="21"/>
              </w:rPr>
            </w:pPr>
          </w:p>
          <w:p w14:paraId="2E04AC95">
            <w:pPr>
              <w:spacing w:line="257" w:lineRule="auto"/>
              <w:rPr>
                <w:rFonts w:ascii="Arial"/>
                <w:sz w:val="21"/>
              </w:rPr>
            </w:pPr>
          </w:p>
          <w:p w14:paraId="02850308">
            <w:pPr>
              <w:pStyle w:val="7"/>
              <w:spacing w:before="103" w:line="366" w:lineRule="auto"/>
              <w:ind w:left="101" w:right="187"/>
              <w:jc w:val="both"/>
            </w:pPr>
            <w:r>
              <w:rPr>
                <w:spacing w:val="-1"/>
              </w:rPr>
              <w:t>约定乙方承担</w:t>
            </w:r>
            <w:r>
              <w:t xml:space="preserve"> </w:t>
            </w:r>
            <w:r>
              <w:rPr>
                <w:spacing w:val="-1"/>
              </w:rPr>
              <w:t>的其他义务和</w:t>
            </w:r>
            <w:r>
              <w:rPr>
                <w:spacing w:val="1"/>
              </w:rPr>
              <w:t xml:space="preserve"> </w:t>
            </w:r>
            <w:r>
              <w:rPr>
                <w:spacing w:val="-1"/>
              </w:rPr>
              <w:t>责任</w:t>
            </w:r>
          </w:p>
        </w:tc>
        <w:tc>
          <w:tcPr>
            <w:tcW w:w="6409" w:type="dxa"/>
            <w:tcBorders>
              <w:bottom w:val="single" w:color="000000" w:sz="4" w:space="0"/>
              <w:right w:val="single" w:color="000000" w:sz="4" w:space="0"/>
            </w:tcBorders>
            <w:vAlign w:val="top"/>
          </w:tcPr>
          <w:p w14:paraId="06C2C252">
            <w:pPr>
              <w:pStyle w:val="7"/>
              <w:spacing w:before="59" w:line="335" w:lineRule="auto"/>
              <w:ind w:left="102" w:right="297" w:firstLine="21"/>
            </w:pPr>
            <w:r>
              <w:rPr>
                <w:spacing w:val="-1"/>
              </w:rPr>
              <w:t>1.乙方在交付产品的同时需向甲方提供有关货物的附随资</w:t>
            </w:r>
            <w:r>
              <w:t xml:space="preserve"> 料，包括但不限于：商品目录、质量证明及其</w:t>
            </w:r>
            <w:r>
              <w:rPr>
                <w:spacing w:val="-1"/>
              </w:rPr>
              <w:t>他与商品质</w:t>
            </w:r>
            <w:r>
              <w:t xml:space="preserve"> 量有关的资料，如未提供则视为乙方未提供相</w:t>
            </w:r>
            <w:r>
              <w:rPr>
                <w:spacing w:val="-1"/>
              </w:rPr>
              <w:t>关货物。并</w:t>
            </w:r>
            <w:r>
              <w:t xml:space="preserve"> 且乙方交付产品时还应一并向甲方交付供货清</w:t>
            </w:r>
            <w:r>
              <w:rPr>
                <w:spacing w:val="-1"/>
              </w:rPr>
              <w:t>单，供货清</w:t>
            </w:r>
            <w:r>
              <w:t xml:space="preserve"> 单须经甲方验收代表与乙方共同签字，作为后</w:t>
            </w:r>
            <w:r>
              <w:rPr>
                <w:spacing w:val="-1"/>
              </w:rPr>
              <w:t>续结算的凭</w:t>
            </w:r>
            <w:r>
              <w:t xml:space="preserve"> </w:t>
            </w:r>
            <w:r>
              <w:rPr>
                <w:spacing w:val="-13"/>
              </w:rPr>
              <w:t>证。</w:t>
            </w:r>
          </w:p>
          <w:p w14:paraId="36B5C775">
            <w:pPr>
              <w:pStyle w:val="7"/>
              <w:spacing w:before="257" w:line="285" w:lineRule="auto"/>
              <w:ind w:left="112" w:right="297"/>
            </w:pPr>
            <w:r>
              <w:rPr>
                <w:spacing w:val="-1"/>
              </w:rPr>
              <w:t>2.乙方提供的产品或材料必须符合国家、地区、行业规定</w:t>
            </w:r>
            <w:r>
              <w:rPr>
                <w:spacing w:val="11"/>
              </w:rPr>
              <w:t xml:space="preserve"> </w:t>
            </w:r>
            <w:r>
              <w:rPr>
                <w:spacing w:val="-1"/>
              </w:rPr>
              <w:t>的相关标准，若乙方提供的产品或材料不符合合同约定或</w:t>
            </w:r>
          </w:p>
        </w:tc>
      </w:tr>
    </w:tbl>
    <w:p w14:paraId="019CB534">
      <w:pPr>
        <w:rPr>
          <w:rFonts w:ascii="Arial"/>
          <w:sz w:val="21"/>
        </w:rPr>
      </w:pPr>
    </w:p>
    <w:p w14:paraId="00F4D883">
      <w:pPr>
        <w:rPr>
          <w:rFonts w:ascii="Arial" w:hAnsi="Arial" w:eastAsia="Arial" w:cs="Arial"/>
          <w:sz w:val="21"/>
          <w:szCs w:val="21"/>
        </w:rPr>
        <w:sectPr>
          <w:footerReference r:id="rId90" w:type="default"/>
          <w:pgSz w:w="11907" w:h="16840"/>
          <w:pgMar w:top="400" w:right="1061" w:bottom="1050" w:left="1065" w:header="0" w:footer="836" w:gutter="0"/>
          <w:cols w:space="720" w:num="1"/>
        </w:sectPr>
      </w:pPr>
    </w:p>
    <w:p w14:paraId="56DC9891">
      <w:pPr>
        <w:spacing w:before="3"/>
      </w:pPr>
    </w:p>
    <w:p w14:paraId="0A616BEE">
      <w:pPr>
        <w:spacing w:before="3"/>
      </w:pPr>
    </w:p>
    <w:p w14:paraId="588B800A">
      <w:pPr>
        <w:spacing w:before="3"/>
      </w:pPr>
    </w:p>
    <w:tbl>
      <w:tblPr>
        <w:tblStyle w:val="6"/>
        <w:tblW w:w="97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0"/>
        <w:gridCol w:w="6409"/>
      </w:tblGrid>
      <w:tr w14:paraId="1A8B6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2" w:hRule="atLeast"/>
        </w:trPr>
        <w:tc>
          <w:tcPr>
            <w:tcW w:w="1620" w:type="dxa"/>
            <w:tcBorders>
              <w:right w:val="single" w:color="000000" w:sz="6" w:space="0"/>
            </w:tcBorders>
            <w:vAlign w:val="top"/>
          </w:tcPr>
          <w:p w14:paraId="6AC31F6C">
            <w:pPr>
              <w:rPr>
                <w:rFonts w:ascii="Arial"/>
                <w:sz w:val="21"/>
              </w:rPr>
            </w:pPr>
          </w:p>
        </w:tc>
        <w:tc>
          <w:tcPr>
            <w:tcW w:w="1740" w:type="dxa"/>
            <w:tcBorders>
              <w:left w:val="single" w:color="000000" w:sz="6" w:space="0"/>
              <w:right w:val="single" w:color="000000" w:sz="6" w:space="0"/>
            </w:tcBorders>
            <w:vAlign w:val="top"/>
          </w:tcPr>
          <w:p w14:paraId="5CB9F76A">
            <w:pPr>
              <w:rPr>
                <w:rFonts w:ascii="Arial"/>
                <w:sz w:val="21"/>
              </w:rPr>
            </w:pPr>
          </w:p>
        </w:tc>
        <w:tc>
          <w:tcPr>
            <w:tcW w:w="6409" w:type="dxa"/>
            <w:tcBorders>
              <w:left w:val="single" w:color="000000" w:sz="6" w:space="0"/>
            </w:tcBorders>
            <w:vAlign w:val="top"/>
          </w:tcPr>
          <w:p w14:paraId="18F339E5">
            <w:pPr>
              <w:pStyle w:val="7"/>
              <w:spacing w:before="125" w:line="347" w:lineRule="auto"/>
              <w:ind w:left="101" w:right="297" w:firstLine="25"/>
            </w:pPr>
            <w:r>
              <w:rPr>
                <w:spacing w:val="-1"/>
              </w:rPr>
              <w:t>甲方要求，乙方应无条件包退包换货，并对由此引</w:t>
            </w:r>
            <w:r>
              <w:rPr>
                <w:spacing w:val="-2"/>
              </w:rPr>
              <w:t>起的合</w:t>
            </w:r>
            <w:r>
              <w:t xml:space="preserve"> </w:t>
            </w:r>
            <w:r>
              <w:rPr>
                <w:spacing w:val="-4"/>
              </w:rPr>
              <w:t>理索赔及相关损失负责任。</w:t>
            </w:r>
          </w:p>
          <w:p w14:paraId="3ADD6596">
            <w:pPr>
              <w:pStyle w:val="7"/>
              <w:spacing w:before="6" w:line="329" w:lineRule="auto"/>
              <w:ind w:left="101" w:right="297" w:firstLine="14"/>
            </w:pPr>
            <w:r>
              <w:rPr>
                <w:spacing w:val="-1"/>
              </w:rPr>
              <w:t>3.乙方应对所供合同货物进行妥善包装，使之能承受所采</w:t>
            </w:r>
            <w:r>
              <w:rPr>
                <w:spacing w:val="8"/>
              </w:rPr>
              <w:t xml:space="preserve"> </w:t>
            </w:r>
            <w:r>
              <w:t>用的运输条件，确保货物不受任何损伤或损坏。</w:t>
            </w:r>
            <w:r>
              <w:rPr>
                <w:spacing w:val="-1"/>
              </w:rPr>
              <w:t>乙方应在</w:t>
            </w:r>
            <w:r>
              <w:t xml:space="preserve"> 包装物外表刷有明显的收货人、收货人地址、合</w:t>
            </w:r>
            <w:r>
              <w:rPr>
                <w:spacing w:val="-1"/>
              </w:rPr>
              <w:t>同号等字</w:t>
            </w:r>
            <w:r>
              <w:t xml:space="preserve"> 样，并应按相关规范在包装物外侧标明“勿倒置</w:t>
            </w:r>
            <w:r>
              <w:rPr>
                <w:spacing w:val="-1"/>
              </w:rPr>
              <w:t>”、“防</w:t>
            </w:r>
            <w:r>
              <w:t xml:space="preserve"> </w:t>
            </w:r>
            <w:r>
              <w:rPr>
                <w:spacing w:val="-2"/>
              </w:rPr>
              <w:t>雨”、“小心轻放”以及其他适用的国际通用标</w:t>
            </w:r>
            <w:r>
              <w:rPr>
                <w:spacing w:val="-3"/>
              </w:rPr>
              <w:t>志。</w:t>
            </w:r>
          </w:p>
          <w:p w14:paraId="0BD8B036">
            <w:pPr>
              <w:pStyle w:val="7"/>
              <w:spacing w:before="256" w:line="335" w:lineRule="auto"/>
              <w:ind w:left="100" w:right="297"/>
            </w:pPr>
            <w:r>
              <w:t>4.乙方应就所提供货物及本合同的履行承担全部责</w:t>
            </w:r>
            <w:r>
              <w:rPr>
                <w:spacing w:val="-1"/>
              </w:rPr>
              <w:t>任，确</w:t>
            </w:r>
            <w:r>
              <w:t xml:space="preserve"> 保所提供产品或材料的权属清楚。为本合同的履行</w:t>
            </w:r>
            <w:r>
              <w:rPr>
                <w:spacing w:val="-1"/>
              </w:rPr>
              <w:t>，乙方</w:t>
            </w:r>
            <w:r>
              <w:t xml:space="preserve"> 不得侵害他人的合法权益，如产生发生任何纠纷或</w:t>
            </w:r>
            <w:r>
              <w:rPr>
                <w:spacing w:val="-1"/>
              </w:rPr>
              <w:t>安全事</w:t>
            </w:r>
            <w:r>
              <w:t xml:space="preserve"> 故，则全部责任由乙方自行承担，如因此给甲方造</w:t>
            </w:r>
            <w:r>
              <w:rPr>
                <w:spacing w:val="-1"/>
              </w:rPr>
              <w:t>成损害</w:t>
            </w:r>
            <w:r>
              <w:t xml:space="preserve"> 的，甲方可向乙方进行追偿，追偿费用包括但不限</w:t>
            </w:r>
            <w:r>
              <w:rPr>
                <w:spacing w:val="-1"/>
              </w:rPr>
              <w:t>于甲方</w:t>
            </w:r>
            <w:r>
              <w:t xml:space="preserve"> </w:t>
            </w:r>
            <w:r>
              <w:rPr>
                <w:spacing w:val="-3"/>
              </w:rPr>
              <w:t>实际垫付的费用、律师费、交通费。</w:t>
            </w:r>
          </w:p>
          <w:p w14:paraId="21E0791F">
            <w:pPr>
              <w:pStyle w:val="7"/>
              <w:spacing w:before="260" w:line="322" w:lineRule="auto"/>
              <w:ind w:left="102" w:right="239" w:firstLine="17"/>
            </w:pPr>
            <w:r>
              <w:rPr>
                <w:spacing w:val="-1"/>
              </w:rPr>
              <w:t>5.乙方应在将产品移交甲方之前或同时，将与该产品有关</w:t>
            </w:r>
            <w:r>
              <w:rPr>
                <w:spacing w:val="2"/>
              </w:rPr>
              <w:t xml:space="preserve">  </w:t>
            </w:r>
            <w:r>
              <w:t>的全部法律证件提交甲方审核确认。如乙方所</w:t>
            </w:r>
            <w:r>
              <w:rPr>
                <w:spacing w:val="-1"/>
              </w:rPr>
              <w:t>供货物为原</w:t>
            </w:r>
            <w:r>
              <w:t xml:space="preserve">  装进口产品的,应提供相关的进口证明文件。经</w:t>
            </w:r>
            <w:r>
              <w:rPr>
                <w:spacing w:val="-1"/>
              </w:rPr>
              <w:t>甲方审核认</w:t>
            </w:r>
            <w:r>
              <w:t xml:space="preserve"> </w:t>
            </w:r>
            <w:r>
              <w:rPr>
                <w:spacing w:val="-2"/>
              </w:rPr>
              <w:t>为上述文件不全或存在瑕疵的，甲方有权拒绝支付货款。</w:t>
            </w:r>
          </w:p>
          <w:p w14:paraId="72E803DE">
            <w:pPr>
              <w:pStyle w:val="7"/>
              <w:spacing w:before="301" w:line="272" w:lineRule="auto"/>
              <w:ind w:left="102" w:right="297" w:firstLine="24"/>
            </w:pPr>
            <w:r>
              <w:rPr>
                <w:spacing w:val="-1"/>
              </w:rPr>
              <w:t>甲方对上述文件的审核并不解除乙方对产品所负的</w:t>
            </w:r>
            <w:r>
              <w:rPr>
                <w:spacing w:val="-2"/>
              </w:rPr>
              <w:t>权利担</w:t>
            </w:r>
            <w:r>
              <w:t xml:space="preserve"> </w:t>
            </w:r>
            <w:r>
              <w:rPr>
                <w:spacing w:val="-10"/>
              </w:rPr>
              <w:t>保责任。</w:t>
            </w:r>
          </w:p>
          <w:p w14:paraId="40D74E4E">
            <w:pPr>
              <w:pStyle w:val="7"/>
              <w:spacing w:before="257" w:line="310" w:lineRule="auto"/>
              <w:ind w:left="100" w:right="297" w:firstLine="12"/>
            </w:pPr>
            <w:r>
              <w:rPr>
                <w:spacing w:val="-1"/>
              </w:rPr>
              <w:t>6.不管甲方是否根据本合同对乙方所供产品进行了检验，</w:t>
            </w:r>
            <w:r>
              <w:rPr>
                <w:spacing w:val="11"/>
              </w:rPr>
              <w:t xml:space="preserve"> </w:t>
            </w:r>
            <w:r>
              <w:t>也不管检验结果如何，都不能解除乙方对所供产品</w:t>
            </w:r>
            <w:r>
              <w:rPr>
                <w:spacing w:val="-1"/>
              </w:rPr>
              <w:t>本身及</w:t>
            </w:r>
            <w:r>
              <w:t xml:space="preserve"> </w:t>
            </w:r>
            <w:r>
              <w:rPr>
                <w:spacing w:val="-4"/>
              </w:rPr>
              <w:t>质量缺陷所应承担的责任。</w:t>
            </w:r>
          </w:p>
          <w:p w14:paraId="5A158819">
            <w:pPr>
              <w:pStyle w:val="7"/>
              <w:spacing w:before="258" w:line="226" w:lineRule="auto"/>
              <w:ind w:left="112"/>
            </w:pPr>
            <w:r>
              <w:rPr>
                <w:spacing w:val="-3"/>
              </w:rPr>
              <w:t>7.乙方负责所有产品的运输、装卸及安装、装饰等工作，</w:t>
            </w:r>
          </w:p>
        </w:tc>
      </w:tr>
    </w:tbl>
    <w:p w14:paraId="3260EC3B">
      <w:pPr>
        <w:rPr>
          <w:rFonts w:ascii="Arial"/>
          <w:sz w:val="21"/>
        </w:rPr>
      </w:pPr>
    </w:p>
    <w:p w14:paraId="56881DFF">
      <w:pPr>
        <w:rPr>
          <w:rFonts w:ascii="Arial" w:hAnsi="Arial" w:eastAsia="Arial" w:cs="Arial"/>
          <w:sz w:val="21"/>
          <w:szCs w:val="21"/>
        </w:rPr>
        <w:sectPr>
          <w:footerReference r:id="rId91" w:type="default"/>
          <w:pgSz w:w="11907" w:h="16840"/>
          <w:pgMar w:top="400" w:right="1061" w:bottom="1050" w:left="1065" w:header="0" w:footer="836" w:gutter="0"/>
          <w:cols w:space="720" w:num="1"/>
        </w:sectPr>
      </w:pPr>
    </w:p>
    <w:p w14:paraId="031D8D3A">
      <w:pPr>
        <w:spacing w:before="3"/>
      </w:pPr>
    </w:p>
    <w:p w14:paraId="75ECD194">
      <w:pPr>
        <w:spacing w:before="3"/>
      </w:pPr>
    </w:p>
    <w:p w14:paraId="797722F3">
      <w:pPr>
        <w:spacing w:before="3"/>
      </w:pPr>
    </w:p>
    <w:tbl>
      <w:tblPr>
        <w:tblStyle w:val="6"/>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1732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9" w:hRule="atLeast"/>
        </w:trPr>
        <w:tc>
          <w:tcPr>
            <w:tcW w:w="1620" w:type="dxa"/>
            <w:tcBorders>
              <w:top w:val="single" w:color="000000" w:sz="4" w:space="0"/>
              <w:left w:val="single" w:color="000000" w:sz="4" w:space="0"/>
            </w:tcBorders>
            <w:vAlign w:val="top"/>
          </w:tcPr>
          <w:p w14:paraId="7F020940">
            <w:pPr>
              <w:rPr>
                <w:rFonts w:ascii="Arial"/>
                <w:sz w:val="21"/>
              </w:rPr>
            </w:pPr>
          </w:p>
        </w:tc>
        <w:tc>
          <w:tcPr>
            <w:tcW w:w="1740" w:type="dxa"/>
            <w:tcBorders>
              <w:top w:val="single" w:color="000000" w:sz="4" w:space="0"/>
            </w:tcBorders>
            <w:vAlign w:val="top"/>
          </w:tcPr>
          <w:p w14:paraId="0D1DDE53">
            <w:pPr>
              <w:rPr>
                <w:rFonts w:ascii="Arial"/>
                <w:sz w:val="21"/>
              </w:rPr>
            </w:pPr>
          </w:p>
        </w:tc>
        <w:tc>
          <w:tcPr>
            <w:tcW w:w="6409" w:type="dxa"/>
            <w:tcBorders>
              <w:top w:val="single" w:color="000000" w:sz="4" w:space="0"/>
              <w:right w:val="single" w:color="000000" w:sz="4" w:space="0"/>
            </w:tcBorders>
            <w:vAlign w:val="top"/>
          </w:tcPr>
          <w:p w14:paraId="566FF8B9">
            <w:pPr>
              <w:pStyle w:val="7"/>
              <w:spacing w:before="124" w:line="339" w:lineRule="auto"/>
              <w:ind w:left="102" w:right="297"/>
              <w:jc w:val="both"/>
            </w:pPr>
            <w:r>
              <w:t>且承诺所提产品的技术标准符合国家与行业规</w:t>
            </w:r>
            <w:r>
              <w:rPr>
                <w:spacing w:val="-1"/>
              </w:rPr>
              <w:t>定，提供的</w:t>
            </w:r>
            <w:r>
              <w:t xml:space="preserve"> 产品是全新、未经使用过的，完全符合甲方所</w:t>
            </w:r>
            <w:r>
              <w:rPr>
                <w:spacing w:val="-1"/>
              </w:rPr>
              <w:t>需产品所需</w:t>
            </w:r>
            <w:r>
              <w:t xml:space="preserve"> </w:t>
            </w:r>
            <w:r>
              <w:rPr>
                <w:spacing w:val="-5"/>
              </w:rPr>
              <w:t>产品技术、性能要求。</w:t>
            </w:r>
          </w:p>
        </w:tc>
      </w:tr>
      <w:tr w14:paraId="5BD9D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65598960">
            <w:pPr>
              <w:pStyle w:val="7"/>
              <w:spacing w:before="100" w:line="183" w:lineRule="auto"/>
              <w:ind w:left="450"/>
            </w:pPr>
            <w:r>
              <w:rPr>
                <w:spacing w:val="-1"/>
              </w:rPr>
              <w:t>第二节</w:t>
            </w:r>
          </w:p>
          <w:p w14:paraId="643D20C5">
            <w:pPr>
              <w:pStyle w:val="7"/>
              <w:spacing w:before="303" w:line="183" w:lineRule="auto"/>
              <w:ind w:left="400"/>
            </w:pPr>
            <w:r>
              <w:rPr>
                <w:spacing w:val="-1"/>
              </w:rPr>
              <w:t>第6.1款</w:t>
            </w:r>
          </w:p>
        </w:tc>
        <w:tc>
          <w:tcPr>
            <w:tcW w:w="1740" w:type="dxa"/>
            <w:vAlign w:val="top"/>
          </w:tcPr>
          <w:p w14:paraId="2AF74528">
            <w:pPr>
              <w:pStyle w:val="7"/>
              <w:spacing w:before="98" w:line="184" w:lineRule="auto"/>
              <w:ind w:left="102"/>
            </w:pPr>
            <w:r>
              <w:rPr>
                <w:spacing w:val="-1"/>
              </w:rPr>
              <w:t>履行合同义务</w:t>
            </w:r>
          </w:p>
          <w:p w14:paraId="28E84E49">
            <w:pPr>
              <w:pStyle w:val="7"/>
              <w:spacing w:before="301" w:line="184" w:lineRule="auto"/>
              <w:ind w:left="110"/>
            </w:pPr>
            <w:r>
              <w:rPr>
                <w:spacing w:val="-3"/>
              </w:rPr>
              <w:t>的顺序</w:t>
            </w:r>
          </w:p>
        </w:tc>
        <w:tc>
          <w:tcPr>
            <w:tcW w:w="6409" w:type="dxa"/>
            <w:tcBorders>
              <w:right w:val="single" w:color="000000" w:sz="4" w:space="0"/>
            </w:tcBorders>
            <w:vAlign w:val="top"/>
          </w:tcPr>
          <w:p w14:paraId="339E6E84">
            <w:pPr>
              <w:rPr>
                <w:rFonts w:ascii="Arial"/>
                <w:sz w:val="21"/>
              </w:rPr>
            </w:pPr>
          </w:p>
        </w:tc>
      </w:tr>
      <w:tr w14:paraId="16BC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5" w:hRule="atLeast"/>
        </w:trPr>
        <w:tc>
          <w:tcPr>
            <w:tcW w:w="1620" w:type="dxa"/>
            <w:vMerge w:val="restart"/>
            <w:tcBorders>
              <w:left w:val="single" w:color="000000" w:sz="4" w:space="0"/>
              <w:bottom w:val="nil"/>
            </w:tcBorders>
            <w:vAlign w:val="top"/>
          </w:tcPr>
          <w:p w14:paraId="60FFF660">
            <w:pPr>
              <w:spacing w:line="251" w:lineRule="auto"/>
              <w:rPr>
                <w:rFonts w:ascii="Arial"/>
                <w:sz w:val="21"/>
              </w:rPr>
            </w:pPr>
          </w:p>
          <w:p w14:paraId="167CB96E">
            <w:pPr>
              <w:spacing w:line="251" w:lineRule="auto"/>
              <w:rPr>
                <w:rFonts w:ascii="Arial"/>
                <w:sz w:val="21"/>
              </w:rPr>
            </w:pPr>
          </w:p>
          <w:p w14:paraId="7D3EC9DD">
            <w:pPr>
              <w:spacing w:line="251" w:lineRule="auto"/>
              <w:rPr>
                <w:rFonts w:ascii="Arial"/>
                <w:sz w:val="21"/>
              </w:rPr>
            </w:pPr>
          </w:p>
          <w:p w14:paraId="21928203">
            <w:pPr>
              <w:spacing w:line="252" w:lineRule="auto"/>
              <w:rPr>
                <w:rFonts w:ascii="Arial"/>
                <w:sz w:val="21"/>
              </w:rPr>
            </w:pPr>
          </w:p>
          <w:p w14:paraId="39864BE1">
            <w:pPr>
              <w:spacing w:line="252" w:lineRule="auto"/>
              <w:rPr>
                <w:rFonts w:ascii="Arial"/>
                <w:sz w:val="21"/>
              </w:rPr>
            </w:pPr>
          </w:p>
          <w:p w14:paraId="5EFE71A7">
            <w:pPr>
              <w:pStyle w:val="7"/>
              <w:spacing w:before="103" w:line="386" w:lineRule="auto"/>
              <w:ind w:left="400" w:right="389" w:firstLine="49"/>
            </w:pPr>
            <w:r>
              <w:rPr>
                <w:spacing w:val="-1"/>
              </w:rPr>
              <w:t>第二节</w:t>
            </w:r>
            <w:r>
              <w:t xml:space="preserve"> </w:t>
            </w:r>
            <w:r>
              <w:rPr>
                <w:spacing w:val="-1"/>
              </w:rPr>
              <w:t>第7.1款</w:t>
            </w:r>
          </w:p>
        </w:tc>
        <w:tc>
          <w:tcPr>
            <w:tcW w:w="1740" w:type="dxa"/>
            <w:vAlign w:val="top"/>
          </w:tcPr>
          <w:p w14:paraId="751FFDFA">
            <w:pPr>
              <w:spacing w:line="245" w:lineRule="auto"/>
              <w:rPr>
                <w:rFonts w:ascii="Arial"/>
                <w:sz w:val="21"/>
              </w:rPr>
            </w:pPr>
          </w:p>
          <w:p w14:paraId="76C1C484">
            <w:pPr>
              <w:spacing w:line="245" w:lineRule="auto"/>
              <w:rPr>
                <w:rFonts w:ascii="Arial"/>
                <w:sz w:val="21"/>
              </w:rPr>
            </w:pPr>
          </w:p>
          <w:p w14:paraId="1B072B2D">
            <w:pPr>
              <w:spacing w:line="245" w:lineRule="auto"/>
              <w:rPr>
                <w:rFonts w:ascii="Arial"/>
                <w:sz w:val="21"/>
              </w:rPr>
            </w:pPr>
          </w:p>
          <w:p w14:paraId="74B08F9C">
            <w:pPr>
              <w:spacing w:line="245" w:lineRule="auto"/>
              <w:rPr>
                <w:rFonts w:ascii="Arial"/>
                <w:sz w:val="21"/>
              </w:rPr>
            </w:pPr>
          </w:p>
          <w:p w14:paraId="39F56D31">
            <w:pPr>
              <w:spacing w:line="245" w:lineRule="auto"/>
              <w:rPr>
                <w:rFonts w:ascii="Arial"/>
                <w:sz w:val="21"/>
              </w:rPr>
            </w:pPr>
          </w:p>
          <w:p w14:paraId="5D428566">
            <w:pPr>
              <w:pStyle w:val="7"/>
              <w:spacing w:before="103" w:line="183" w:lineRule="auto"/>
              <w:ind w:left="99"/>
            </w:pPr>
            <w:r>
              <w:rPr>
                <w:spacing w:val="-1"/>
              </w:rPr>
              <w:t>包装特殊要求</w:t>
            </w:r>
          </w:p>
        </w:tc>
        <w:tc>
          <w:tcPr>
            <w:tcW w:w="6409" w:type="dxa"/>
            <w:tcBorders>
              <w:right w:val="single" w:color="000000" w:sz="4" w:space="0"/>
            </w:tcBorders>
            <w:vAlign w:val="top"/>
          </w:tcPr>
          <w:p w14:paraId="233941DE">
            <w:pPr>
              <w:pStyle w:val="7"/>
              <w:spacing w:before="55" w:line="352" w:lineRule="auto"/>
              <w:ind w:left="103" w:right="297" w:firstLine="21"/>
            </w:pPr>
            <w:r>
              <w:rPr>
                <w:spacing w:val="-1"/>
              </w:rPr>
              <w:t>1.货物的包装应适于长途运输和反复装卸，并且乙方应根</w:t>
            </w:r>
            <w:r>
              <w:t xml:space="preserve"> 据货物不同的特性和要求采取防潮、防雨、防</w:t>
            </w:r>
            <w:r>
              <w:rPr>
                <w:spacing w:val="-1"/>
              </w:rPr>
              <w:t>锈、防震、</w:t>
            </w:r>
            <w:r>
              <w:t xml:space="preserve"> 防腐等保护措施，以保证货物安全无损地到达</w:t>
            </w:r>
            <w:r>
              <w:rPr>
                <w:spacing w:val="-1"/>
              </w:rPr>
              <w:t>甲方指定地</w:t>
            </w:r>
            <w:r>
              <w:t xml:space="preserve"> 点。乙方将承担因包装不当导致交付的合同标</w:t>
            </w:r>
            <w:r>
              <w:rPr>
                <w:spacing w:val="-1"/>
              </w:rPr>
              <w:t>的物受损的</w:t>
            </w:r>
            <w:r>
              <w:t xml:space="preserve"> </w:t>
            </w:r>
            <w:r>
              <w:rPr>
                <w:spacing w:val="-3"/>
              </w:rPr>
              <w:t>责任（包括但不限于运输费、装卸费、保险费）。</w:t>
            </w:r>
          </w:p>
        </w:tc>
      </w:tr>
      <w:tr w14:paraId="548F4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620" w:type="dxa"/>
            <w:vMerge w:val="continue"/>
            <w:tcBorders>
              <w:top w:val="nil"/>
              <w:left w:val="single" w:color="000000" w:sz="4" w:space="0"/>
            </w:tcBorders>
            <w:vAlign w:val="top"/>
          </w:tcPr>
          <w:p w14:paraId="50FC3050">
            <w:pPr>
              <w:rPr>
                <w:rFonts w:ascii="Arial"/>
                <w:sz w:val="21"/>
              </w:rPr>
            </w:pPr>
          </w:p>
        </w:tc>
        <w:tc>
          <w:tcPr>
            <w:tcW w:w="1740" w:type="dxa"/>
            <w:vAlign w:val="top"/>
          </w:tcPr>
          <w:p w14:paraId="42918E93">
            <w:pPr>
              <w:pStyle w:val="7"/>
              <w:spacing w:before="128" w:line="183" w:lineRule="auto"/>
              <w:ind w:left="100"/>
            </w:pPr>
            <w:r>
              <w:rPr>
                <w:spacing w:val="-1"/>
              </w:rPr>
              <w:t>指定现场</w:t>
            </w:r>
          </w:p>
        </w:tc>
        <w:tc>
          <w:tcPr>
            <w:tcW w:w="6409" w:type="dxa"/>
            <w:tcBorders>
              <w:right w:val="single" w:color="000000" w:sz="4" w:space="0"/>
            </w:tcBorders>
            <w:vAlign w:val="top"/>
          </w:tcPr>
          <w:p w14:paraId="78558AC0">
            <w:pPr>
              <w:rPr>
                <w:rFonts w:ascii="Arial"/>
                <w:sz w:val="21"/>
              </w:rPr>
            </w:pPr>
          </w:p>
        </w:tc>
      </w:tr>
      <w:tr w14:paraId="0BE2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5D6B9839">
            <w:pPr>
              <w:pStyle w:val="7"/>
              <w:spacing w:before="105" w:line="326" w:lineRule="auto"/>
              <w:ind w:left="400" w:right="389" w:firstLine="49"/>
            </w:pPr>
            <w:r>
              <w:rPr>
                <w:spacing w:val="-1"/>
              </w:rPr>
              <w:t>第二节</w:t>
            </w:r>
            <w:r>
              <w:t xml:space="preserve"> </w:t>
            </w:r>
            <w:r>
              <w:rPr>
                <w:spacing w:val="-1"/>
              </w:rPr>
              <w:t>第7.2款</w:t>
            </w:r>
          </w:p>
        </w:tc>
        <w:tc>
          <w:tcPr>
            <w:tcW w:w="1740" w:type="dxa"/>
            <w:vAlign w:val="top"/>
          </w:tcPr>
          <w:p w14:paraId="14AF8961">
            <w:pPr>
              <w:spacing w:line="309" w:lineRule="auto"/>
              <w:rPr>
                <w:rFonts w:ascii="Arial"/>
                <w:sz w:val="21"/>
              </w:rPr>
            </w:pPr>
          </w:p>
          <w:p w14:paraId="13A39D44">
            <w:pPr>
              <w:pStyle w:val="7"/>
              <w:spacing w:before="103" w:line="182" w:lineRule="auto"/>
              <w:ind w:left="101"/>
            </w:pPr>
            <w:r>
              <w:rPr>
                <w:spacing w:val="-1"/>
              </w:rPr>
              <w:t>运输特殊要求</w:t>
            </w:r>
          </w:p>
        </w:tc>
        <w:tc>
          <w:tcPr>
            <w:tcW w:w="6409" w:type="dxa"/>
            <w:tcBorders>
              <w:right w:val="single" w:color="000000" w:sz="4" w:space="0"/>
            </w:tcBorders>
            <w:vAlign w:val="top"/>
          </w:tcPr>
          <w:p w14:paraId="6D85ED48">
            <w:pPr>
              <w:pStyle w:val="7"/>
              <w:spacing w:before="92" w:line="201" w:lineRule="auto"/>
              <w:ind w:left="114"/>
              <w:rPr>
                <w:rFonts w:ascii="Wingdings" w:hAnsi="Wingdings" w:eastAsia="Wingdings" w:cs="Wingdings"/>
              </w:rPr>
            </w:pPr>
            <w:r>
              <w:rPr>
                <w:spacing w:val="-4"/>
              </w:rPr>
              <w:t>陆运</w:t>
            </w:r>
            <w:r>
              <w:rPr>
                <w:rFonts w:ascii="Wingdings" w:hAnsi="Wingdings" w:eastAsia="Wingdings" w:cs="Wingdings"/>
                <w:spacing w:val="-4"/>
              </w:rPr>
              <w:t>o</w:t>
            </w:r>
            <w:r>
              <w:rPr>
                <w:rFonts w:ascii="Wingdings" w:hAnsi="Wingdings" w:eastAsia="Wingdings" w:cs="Wingdings"/>
                <w:spacing w:val="-91"/>
              </w:rPr>
              <w:t xml:space="preserve"> </w:t>
            </w:r>
            <w:r>
              <w:rPr>
                <w:spacing w:val="-4"/>
              </w:rPr>
              <w:t>空运</w:t>
            </w:r>
            <w:r>
              <w:rPr>
                <w:rFonts w:ascii="Wingdings" w:hAnsi="Wingdings" w:eastAsia="Wingdings" w:cs="Wingdings"/>
                <w:spacing w:val="-4"/>
              </w:rPr>
              <w:t>o</w:t>
            </w:r>
          </w:p>
          <w:p w14:paraId="7EA15DB2">
            <w:pPr>
              <w:pStyle w:val="7"/>
              <w:spacing w:before="284" w:line="183" w:lineRule="auto"/>
              <w:ind w:left="103"/>
            </w:pPr>
            <w:r>
              <w:rPr>
                <w:spacing w:val="-2"/>
              </w:rPr>
              <w:t>运输风险：货物风险自甲方验收合格后，转移至甲方。</w:t>
            </w:r>
          </w:p>
        </w:tc>
      </w:tr>
      <w:tr w14:paraId="4EFF4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7A30FEF9">
            <w:pPr>
              <w:pStyle w:val="7"/>
              <w:spacing w:before="105" w:line="326" w:lineRule="auto"/>
              <w:ind w:left="400" w:right="389" w:firstLine="49"/>
            </w:pPr>
            <w:r>
              <w:rPr>
                <w:spacing w:val="-1"/>
              </w:rPr>
              <w:t>第二节</w:t>
            </w:r>
            <w:r>
              <w:t xml:space="preserve"> </w:t>
            </w:r>
            <w:r>
              <w:rPr>
                <w:spacing w:val="-1"/>
              </w:rPr>
              <w:t>第7.3款</w:t>
            </w:r>
          </w:p>
        </w:tc>
        <w:tc>
          <w:tcPr>
            <w:tcW w:w="1740" w:type="dxa"/>
            <w:vAlign w:val="top"/>
          </w:tcPr>
          <w:p w14:paraId="55E3B15B">
            <w:pPr>
              <w:spacing w:line="310" w:lineRule="auto"/>
              <w:rPr>
                <w:rFonts w:ascii="Arial"/>
                <w:sz w:val="21"/>
              </w:rPr>
            </w:pPr>
          </w:p>
          <w:p w14:paraId="2546E660">
            <w:pPr>
              <w:pStyle w:val="7"/>
              <w:spacing w:before="103" w:line="182" w:lineRule="auto"/>
              <w:ind w:left="100"/>
            </w:pPr>
            <w:r>
              <w:rPr>
                <w:spacing w:val="-1"/>
              </w:rPr>
              <w:t>保险要求</w:t>
            </w:r>
          </w:p>
        </w:tc>
        <w:tc>
          <w:tcPr>
            <w:tcW w:w="6409" w:type="dxa"/>
            <w:tcBorders>
              <w:right w:val="single" w:color="000000" w:sz="4" w:space="0"/>
            </w:tcBorders>
            <w:vAlign w:val="top"/>
          </w:tcPr>
          <w:p w14:paraId="53D846EB">
            <w:pPr>
              <w:rPr>
                <w:rFonts w:ascii="Arial"/>
                <w:sz w:val="21"/>
              </w:rPr>
            </w:pPr>
          </w:p>
        </w:tc>
      </w:tr>
      <w:tr w14:paraId="3DFB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9" w:hRule="atLeast"/>
        </w:trPr>
        <w:tc>
          <w:tcPr>
            <w:tcW w:w="1620" w:type="dxa"/>
            <w:tcBorders>
              <w:left w:val="single" w:color="000000" w:sz="4" w:space="0"/>
              <w:bottom w:val="single" w:color="000000" w:sz="4" w:space="0"/>
            </w:tcBorders>
            <w:vAlign w:val="top"/>
          </w:tcPr>
          <w:p w14:paraId="2BF1639B">
            <w:pPr>
              <w:spacing w:line="266" w:lineRule="auto"/>
              <w:rPr>
                <w:rFonts w:ascii="Arial"/>
                <w:sz w:val="21"/>
              </w:rPr>
            </w:pPr>
          </w:p>
          <w:p w14:paraId="60B3A77A">
            <w:pPr>
              <w:spacing w:line="266" w:lineRule="auto"/>
              <w:rPr>
                <w:rFonts w:ascii="Arial"/>
                <w:sz w:val="21"/>
              </w:rPr>
            </w:pPr>
          </w:p>
          <w:p w14:paraId="3DFE51F9">
            <w:pPr>
              <w:spacing w:line="266" w:lineRule="auto"/>
              <w:rPr>
                <w:rFonts w:ascii="Arial"/>
                <w:sz w:val="21"/>
              </w:rPr>
            </w:pPr>
          </w:p>
          <w:p w14:paraId="3D1B9CE2">
            <w:pPr>
              <w:spacing w:line="266" w:lineRule="auto"/>
              <w:rPr>
                <w:rFonts w:ascii="Arial"/>
                <w:sz w:val="21"/>
              </w:rPr>
            </w:pPr>
          </w:p>
          <w:p w14:paraId="650DA0AC">
            <w:pPr>
              <w:spacing w:line="267" w:lineRule="auto"/>
              <w:rPr>
                <w:rFonts w:ascii="Arial"/>
                <w:sz w:val="21"/>
              </w:rPr>
            </w:pPr>
          </w:p>
          <w:p w14:paraId="57348CC4">
            <w:pPr>
              <w:spacing w:line="267" w:lineRule="auto"/>
              <w:rPr>
                <w:rFonts w:ascii="Arial"/>
                <w:sz w:val="21"/>
              </w:rPr>
            </w:pPr>
          </w:p>
          <w:p w14:paraId="20CA1E38">
            <w:pPr>
              <w:pStyle w:val="7"/>
              <w:spacing w:before="103" w:line="364" w:lineRule="auto"/>
              <w:ind w:left="210" w:right="235" w:firstLine="240"/>
            </w:pPr>
            <w:r>
              <w:rPr>
                <w:spacing w:val="-1"/>
              </w:rPr>
              <w:t>第二节</w:t>
            </w:r>
            <w:r>
              <w:t xml:space="preserve">    </w:t>
            </w:r>
            <w:r>
              <w:rPr>
                <w:spacing w:val="-6"/>
              </w:rPr>
              <w:t>第8.2（1）</w:t>
            </w:r>
          </w:p>
          <w:p w14:paraId="1F6BFF0C">
            <w:pPr>
              <w:pStyle w:val="7"/>
              <w:spacing w:before="1" w:line="173" w:lineRule="auto"/>
              <w:ind w:left="690"/>
            </w:pPr>
            <w:r>
              <w:t>项</w:t>
            </w:r>
          </w:p>
        </w:tc>
        <w:tc>
          <w:tcPr>
            <w:tcW w:w="1740" w:type="dxa"/>
            <w:tcBorders>
              <w:bottom w:val="single" w:color="000000" w:sz="4" w:space="0"/>
            </w:tcBorders>
            <w:vAlign w:val="top"/>
          </w:tcPr>
          <w:p w14:paraId="410E06A4">
            <w:pPr>
              <w:spacing w:line="245" w:lineRule="auto"/>
              <w:rPr>
                <w:rFonts w:ascii="Arial"/>
                <w:sz w:val="21"/>
              </w:rPr>
            </w:pPr>
          </w:p>
          <w:p w14:paraId="3864EF9F">
            <w:pPr>
              <w:spacing w:line="246" w:lineRule="auto"/>
              <w:rPr>
                <w:rFonts w:ascii="Arial"/>
                <w:sz w:val="21"/>
              </w:rPr>
            </w:pPr>
          </w:p>
          <w:p w14:paraId="316A039B">
            <w:pPr>
              <w:spacing w:line="246" w:lineRule="auto"/>
              <w:rPr>
                <w:rFonts w:ascii="Arial"/>
                <w:sz w:val="21"/>
              </w:rPr>
            </w:pPr>
          </w:p>
          <w:p w14:paraId="675F7B4B">
            <w:pPr>
              <w:spacing w:line="246" w:lineRule="auto"/>
              <w:rPr>
                <w:rFonts w:ascii="Arial"/>
                <w:sz w:val="21"/>
              </w:rPr>
            </w:pPr>
          </w:p>
          <w:p w14:paraId="0BCBEE95">
            <w:pPr>
              <w:spacing w:line="246" w:lineRule="auto"/>
              <w:rPr>
                <w:rFonts w:ascii="Arial"/>
                <w:sz w:val="21"/>
              </w:rPr>
            </w:pPr>
          </w:p>
          <w:p w14:paraId="543935F8">
            <w:pPr>
              <w:spacing w:line="246" w:lineRule="auto"/>
              <w:rPr>
                <w:rFonts w:ascii="Arial"/>
                <w:sz w:val="21"/>
              </w:rPr>
            </w:pPr>
          </w:p>
          <w:p w14:paraId="3E0EE5A4">
            <w:pPr>
              <w:spacing w:line="246" w:lineRule="auto"/>
              <w:rPr>
                <w:rFonts w:ascii="Arial"/>
                <w:sz w:val="21"/>
              </w:rPr>
            </w:pPr>
          </w:p>
          <w:p w14:paraId="5129EF6F">
            <w:pPr>
              <w:spacing w:line="246" w:lineRule="auto"/>
              <w:rPr>
                <w:rFonts w:ascii="Arial"/>
                <w:sz w:val="21"/>
              </w:rPr>
            </w:pPr>
          </w:p>
          <w:p w14:paraId="296B2AE1">
            <w:pPr>
              <w:spacing w:line="246" w:lineRule="auto"/>
              <w:rPr>
                <w:rFonts w:ascii="Arial"/>
                <w:sz w:val="21"/>
              </w:rPr>
            </w:pPr>
          </w:p>
          <w:p w14:paraId="4BD00E2C">
            <w:pPr>
              <w:pStyle w:val="7"/>
              <w:spacing w:before="103" w:line="181" w:lineRule="auto"/>
              <w:ind w:left="98"/>
            </w:pPr>
            <w:r>
              <w:rPr>
                <w:spacing w:val="-1"/>
              </w:rPr>
              <w:t>质量保证期</w:t>
            </w:r>
          </w:p>
        </w:tc>
        <w:tc>
          <w:tcPr>
            <w:tcW w:w="6409" w:type="dxa"/>
            <w:tcBorders>
              <w:bottom w:val="single" w:color="000000" w:sz="4" w:space="0"/>
              <w:right w:val="single" w:color="000000" w:sz="4" w:space="0"/>
            </w:tcBorders>
            <w:vAlign w:val="top"/>
          </w:tcPr>
          <w:p w14:paraId="0D6DC4AB">
            <w:pPr>
              <w:pStyle w:val="7"/>
              <w:spacing w:before="106" w:line="360" w:lineRule="auto"/>
              <w:ind w:left="101" w:right="297" w:firstLine="484"/>
              <w:jc w:val="both"/>
            </w:pPr>
            <w:r>
              <w:rPr>
                <w:spacing w:val="-1"/>
              </w:rPr>
              <w:t>货物质保期为</w:t>
            </w:r>
            <w:r>
              <w:rPr>
                <w:spacing w:val="-1"/>
                <w:u w:val="single" w:color="auto"/>
              </w:rPr>
              <w:t xml:space="preserve">   </w:t>
            </w:r>
            <w:r>
              <w:rPr>
                <w:spacing w:val="-54"/>
              </w:rPr>
              <w:t xml:space="preserve"> </w:t>
            </w:r>
            <w:r>
              <w:rPr>
                <w:spacing w:val="-1"/>
              </w:rPr>
              <w:t>个月，自到货验收合格或最终验收合</w:t>
            </w:r>
            <w:r>
              <w:t xml:space="preserve"> 格之日起算，在此期间凡属货物质量缺陷的，乙方</w:t>
            </w:r>
            <w:r>
              <w:rPr>
                <w:spacing w:val="-1"/>
              </w:rPr>
              <w:t>必须进</w:t>
            </w:r>
            <w:r>
              <w:t xml:space="preserve"> 行更换并承担一切费用（包括人工、运输等费用）</w:t>
            </w:r>
            <w:r>
              <w:rPr>
                <w:spacing w:val="-1"/>
              </w:rPr>
              <w:t>。更换</w:t>
            </w:r>
            <w:r>
              <w:t xml:space="preserve"> </w:t>
            </w:r>
            <w:r>
              <w:rPr>
                <w:spacing w:val="-3"/>
              </w:rPr>
              <w:t>后的货物需重新进行验收且质保期应重新计算。</w:t>
            </w:r>
          </w:p>
          <w:p w14:paraId="14F82944">
            <w:pPr>
              <w:pStyle w:val="7"/>
              <w:spacing w:before="4" w:line="366" w:lineRule="auto"/>
              <w:ind w:left="101" w:right="117" w:firstLine="419"/>
            </w:pPr>
            <w:r>
              <w:t>质保期内，如出现任何质量问题，或因质量问题</w:t>
            </w:r>
            <w:r>
              <w:rPr>
                <w:spacing w:val="-1"/>
              </w:rPr>
              <w:t>造成任</w:t>
            </w:r>
            <w:r>
              <w:t xml:space="preserve"> 何损失，乙方均应在接到甲方通知后24小时内向</w:t>
            </w:r>
            <w:r>
              <w:rPr>
                <w:spacing w:val="-1"/>
              </w:rPr>
              <w:t>甲方以书</w:t>
            </w:r>
            <w:r>
              <w:t xml:space="preserve">   </w:t>
            </w:r>
            <w:r>
              <w:rPr>
                <w:spacing w:val="-5"/>
              </w:rPr>
              <w:t>面形式做出情况说明。</w:t>
            </w:r>
          </w:p>
          <w:p w14:paraId="396C52CD">
            <w:pPr>
              <w:pStyle w:val="7"/>
              <w:spacing w:before="81" w:line="184" w:lineRule="auto"/>
              <w:ind w:left="100"/>
            </w:pPr>
            <w:r>
              <w:t>质保期满，乙方保证为设备终身供应零备件和正常</w:t>
            </w:r>
            <w:r>
              <w:rPr>
                <w:spacing w:val="-1"/>
              </w:rPr>
              <w:t>的售后</w:t>
            </w:r>
          </w:p>
        </w:tc>
      </w:tr>
    </w:tbl>
    <w:p w14:paraId="34ED2FAB">
      <w:pPr>
        <w:spacing w:line="123" w:lineRule="exact"/>
        <w:rPr>
          <w:rFonts w:ascii="Arial"/>
          <w:sz w:val="10"/>
        </w:rPr>
      </w:pPr>
    </w:p>
    <w:p w14:paraId="764F066E">
      <w:pPr>
        <w:spacing w:line="123" w:lineRule="exact"/>
        <w:rPr>
          <w:rFonts w:ascii="Arial" w:hAnsi="Arial" w:eastAsia="Arial" w:cs="Arial"/>
          <w:sz w:val="10"/>
          <w:szCs w:val="10"/>
        </w:rPr>
        <w:sectPr>
          <w:footerReference r:id="rId92" w:type="default"/>
          <w:pgSz w:w="11907" w:h="16840"/>
          <w:pgMar w:top="400" w:right="1061" w:bottom="1050" w:left="1065" w:header="0" w:footer="836" w:gutter="0"/>
          <w:cols w:space="720" w:num="1"/>
        </w:sectPr>
      </w:pPr>
    </w:p>
    <w:p w14:paraId="01B127CC">
      <w:pPr>
        <w:spacing w:before="3"/>
      </w:pPr>
    </w:p>
    <w:p w14:paraId="14E94982">
      <w:pPr>
        <w:spacing w:before="3"/>
      </w:pPr>
    </w:p>
    <w:p w14:paraId="6D101394">
      <w:pPr>
        <w:spacing w:before="3"/>
      </w:pPr>
    </w:p>
    <w:tbl>
      <w:tblPr>
        <w:tblStyle w:val="6"/>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0252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 w:hRule="atLeast"/>
        </w:trPr>
        <w:tc>
          <w:tcPr>
            <w:tcW w:w="1620" w:type="dxa"/>
            <w:tcBorders>
              <w:top w:val="single" w:color="000000" w:sz="4" w:space="0"/>
              <w:left w:val="single" w:color="000000" w:sz="4" w:space="0"/>
            </w:tcBorders>
            <w:vAlign w:val="top"/>
          </w:tcPr>
          <w:p w14:paraId="253502FC">
            <w:pPr>
              <w:rPr>
                <w:rFonts w:ascii="Arial"/>
                <w:sz w:val="21"/>
              </w:rPr>
            </w:pPr>
          </w:p>
        </w:tc>
        <w:tc>
          <w:tcPr>
            <w:tcW w:w="1740" w:type="dxa"/>
            <w:tcBorders>
              <w:top w:val="single" w:color="000000" w:sz="4" w:space="0"/>
            </w:tcBorders>
            <w:vAlign w:val="top"/>
          </w:tcPr>
          <w:p w14:paraId="13723053">
            <w:pPr>
              <w:rPr>
                <w:rFonts w:ascii="Arial"/>
                <w:sz w:val="21"/>
              </w:rPr>
            </w:pPr>
          </w:p>
        </w:tc>
        <w:tc>
          <w:tcPr>
            <w:tcW w:w="6409" w:type="dxa"/>
            <w:tcBorders>
              <w:top w:val="single" w:color="000000" w:sz="4" w:space="0"/>
              <w:right w:val="single" w:color="000000" w:sz="4" w:space="0"/>
            </w:tcBorders>
            <w:vAlign w:val="top"/>
          </w:tcPr>
          <w:p w14:paraId="5F7B97BE">
            <w:pPr>
              <w:pStyle w:val="7"/>
              <w:spacing w:before="125" w:line="328" w:lineRule="auto"/>
              <w:ind w:left="103" w:right="344"/>
            </w:pPr>
            <w:r>
              <w:rPr>
                <w:spacing w:val="-2"/>
              </w:rPr>
              <w:t>服务，不计人工费用。质保期满，如需更换配件</w:t>
            </w:r>
            <w:r>
              <w:rPr>
                <w:spacing w:val="-3"/>
              </w:rPr>
              <w:t>和材料，</w:t>
            </w:r>
            <w:r>
              <w:t xml:space="preserve"> </w:t>
            </w:r>
            <w:r>
              <w:rPr>
                <w:spacing w:val="-3"/>
              </w:rPr>
              <w:t>费用另计，但不能超过甲方所在地市场成本价格。</w:t>
            </w:r>
          </w:p>
        </w:tc>
      </w:tr>
      <w:tr w14:paraId="2C280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1" w:hRule="atLeast"/>
        </w:trPr>
        <w:tc>
          <w:tcPr>
            <w:tcW w:w="1620" w:type="dxa"/>
            <w:tcBorders>
              <w:left w:val="single" w:color="000000" w:sz="4" w:space="0"/>
            </w:tcBorders>
            <w:vAlign w:val="top"/>
          </w:tcPr>
          <w:p w14:paraId="5D5BFDAF">
            <w:pPr>
              <w:pStyle w:val="7"/>
              <w:spacing w:before="102" w:line="364" w:lineRule="auto"/>
              <w:ind w:left="210" w:right="235" w:firstLine="240"/>
            </w:pPr>
            <w:r>
              <w:rPr>
                <w:spacing w:val="-1"/>
              </w:rPr>
              <w:t>第二节</w:t>
            </w:r>
            <w:r>
              <w:t xml:space="preserve">    </w:t>
            </w:r>
            <w:r>
              <w:rPr>
                <w:spacing w:val="-6"/>
              </w:rPr>
              <w:t>第8.2（3）</w:t>
            </w:r>
          </w:p>
          <w:p w14:paraId="652C5C39">
            <w:pPr>
              <w:pStyle w:val="7"/>
              <w:spacing w:before="1" w:line="173" w:lineRule="auto"/>
              <w:ind w:left="690"/>
            </w:pPr>
            <w:r>
              <w:t>项</w:t>
            </w:r>
          </w:p>
        </w:tc>
        <w:tc>
          <w:tcPr>
            <w:tcW w:w="1740" w:type="dxa"/>
            <w:vAlign w:val="top"/>
          </w:tcPr>
          <w:p w14:paraId="0556172A">
            <w:pPr>
              <w:spacing w:line="304" w:lineRule="auto"/>
              <w:rPr>
                <w:rFonts w:ascii="Arial"/>
                <w:sz w:val="21"/>
              </w:rPr>
            </w:pPr>
          </w:p>
          <w:p w14:paraId="554F24C4">
            <w:pPr>
              <w:pStyle w:val="7"/>
              <w:spacing w:before="103" w:line="183" w:lineRule="auto"/>
              <w:ind w:left="103"/>
            </w:pPr>
            <w:r>
              <w:rPr>
                <w:spacing w:val="-1"/>
              </w:rPr>
              <w:t>货物质量缺陷</w:t>
            </w:r>
          </w:p>
          <w:p w14:paraId="0CAB2CA0">
            <w:pPr>
              <w:pStyle w:val="7"/>
              <w:spacing w:before="303" w:line="183" w:lineRule="auto"/>
              <w:ind w:left="112"/>
            </w:pPr>
            <w:r>
              <w:rPr>
                <w:spacing w:val="-3"/>
              </w:rPr>
              <w:t>响应时间</w:t>
            </w:r>
          </w:p>
        </w:tc>
        <w:tc>
          <w:tcPr>
            <w:tcW w:w="6409" w:type="dxa"/>
            <w:tcBorders>
              <w:right w:val="single" w:color="000000" w:sz="4" w:space="0"/>
            </w:tcBorders>
            <w:vAlign w:val="top"/>
          </w:tcPr>
          <w:p w14:paraId="7841BBA5">
            <w:pPr>
              <w:spacing w:line="302" w:lineRule="auto"/>
              <w:rPr>
                <w:rFonts w:ascii="Arial"/>
                <w:sz w:val="21"/>
              </w:rPr>
            </w:pPr>
          </w:p>
          <w:p w14:paraId="257DEF0F">
            <w:pPr>
              <w:pStyle w:val="7"/>
              <w:spacing w:before="103" w:line="371" w:lineRule="auto"/>
              <w:ind w:left="101" w:right="255" w:firstLine="14"/>
            </w:pPr>
            <w:r>
              <w:rPr>
                <w:spacing w:val="-1"/>
              </w:rPr>
              <w:t>乙方承诺所售商品，自甲方收到商品之日起30日内可以无</w:t>
            </w:r>
            <w:r>
              <w:rPr>
                <w:spacing w:val="8"/>
              </w:rPr>
              <w:t xml:space="preserve"> </w:t>
            </w:r>
            <w:r>
              <w:rPr>
                <w:spacing w:val="-6"/>
              </w:rPr>
              <w:t>理由退、换货。</w:t>
            </w:r>
          </w:p>
        </w:tc>
      </w:tr>
      <w:tr w14:paraId="6709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5" w:hRule="atLeast"/>
        </w:trPr>
        <w:tc>
          <w:tcPr>
            <w:tcW w:w="1620" w:type="dxa"/>
            <w:tcBorders>
              <w:left w:val="single" w:color="000000" w:sz="4" w:space="0"/>
            </w:tcBorders>
            <w:vAlign w:val="top"/>
          </w:tcPr>
          <w:p w14:paraId="53023F31">
            <w:pPr>
              <w:spacing w:line="306" w:lineRule="auto"/>
              <w:rPr>
                <w:rFonts w:ascii="Arial"/>
                <w:sz w:val="21"/>
              </w:rPr>
            </w:pPr>
          </w:p>
          <w:p w14:paraId="039A23A9">
            <w:pPr>
              <w:spacing w:line="306" w:lineRule="auto"/>
              <w:rPr>
                <w:rFonts w:ascii="Arial"/>
                <w:sz w:val="21"/>
              </w:rPr>
            </w:pPr>
          </w:p>
          <w:p w14:paraId="649AEA50">
            <w:pPr>
              <w:spacing w:line="307" w:lineRule="auto"/>
              <w:rPr>
                <w:rFonts w:ascii="Arial"/>
                <w:sz w:val="21"/>
              </w:rPr>
            </w:pPr>
          </w:p>
          <w:p w14:paraId="333C0EC9">
            <w:pPr>
              <w:pStyle w:val="7"/>
              <w:spacing w:before="103" w:line="183" w:lineRule="auto"/>
              <w:ind w:left="450"/>
            </w:pPr>
            <w:r>
              <w:rPr>
                <w:spacing w:val="-1"/>
              </w:rPr>
              <w:t>第二节</w:t>
            </w:r>
          </w:p>
          <w:p w14:paraId="40F3B5F9">
            <w:pPr>
              <w:pStyle w:val="7"/>
              <w:spacing w:before="303" w:line="183" w:lineRule="auto"/>
              <w:ind w:left="330"/>
            </w:pPr>
            <w:r>
              <w:rPr>
                <w:spacing w:val="-1"/>
              </w:rPr>
              <w:t>第11.1款</w:t>
            </w:r>
          </w:p>
        </w:tc>
        <w:tc>
          <w:tcPr>
            <w:tcW w:w="1740" w:type="dxa"/>
            <w:vAlign w:val="top"/>
          </w:tcPr>
          <w:p w14:paraId="358CEF2F">
            <w:pPr>
              <w:spacing w:line="306" w:lineRule="auto"/>
              <w:rPr>
                <w:rFonts w:ascii="Arial"/>
                <w:sz w:val="21"/>
              </w:rPr>
            </w:pPr>
          </w:p>
          <w:p w14:paraId="2CCA7CAD">
            <w:pPr>
              <w:spacing w:line="306" w:lineRule="auto"/>
              <w:rPr>
                <w:rFonts w:ascii="Arial"/>
                <w:sz w:val="21"/>
              </w:rPr>
            </w:pPr>
          </w:p>
          <w:p w14:paraId="6483040B">
            <w:pPr>
              <w:spacing w:line="307" w:lineRule="auto"/>
              <w:rPr>
                <w:rFonts w:ascii="Arial"/>
                <w:sz w:val="21"/>
              </w:rPr>
            </w:pPr>
          </w:p>
          <w:p w14:paraId="5F316FBB">
            <w:pPr>
              <w:pStyle w:val="7"/>
              <w:spacing w:before="103" w:line="183" w:lineRule="auto"/>
              <w:ind w:left="101"/>
            </w:pPr>
            <w:r>
              <w:rPr>
                <w:spacing w:val="13"/>
              </w:rPr>
              <w:t>其他应当保密</w:t>
            </w:r>
          </w:p>
          <w:p w14:paraId="33E5CC5F">
            <w:pPr>
              <w:pStyle w:val="7"/>
              <w:spacing w:before="303" w:line="183" w:lineRule="auto"/>
              <w:ind w:left="110"/>
            </w:pPr>
            <w:r>
              <w:rPr>
                <w:spacing w:val="-3"/>
              </w:rPr>
              <w:t>的信息</w:t>
            </w:r>
          </w:p>
        </w:tc>
        <w:tc>
          <w:tcPr>
            <w:tcW w:w="6409" w:type="dxa"/>
            <w:tcBorders>
              <w:right w:val="single" w:color="000000" w:sz="4" w:space="0"/>
            </w:tcBorders>
            <w:vAlign w:val="top"/>
          </w:tcPr>
          <w:p w14:paraId="25A284F0">
            <w:pPr>
              <w:pStyle w:val="7"/>
              <w:spacing w:before="106" w:line="346" w:lineRule="auto"/>
              <w:ind w:left="101" w:right="297"/>
              <w:jc w:val="both"/>
            </w:pPr>
            <w:r>
              <w:t>合同双方对本合同履行过程中所接触或获知的</w:t>
            </w:r>
            <w:r>
              <w:rPr>
                <w:spacing w:val="-1"/>
              </w:rPr>
              <w:t>对方的任何</w:t>
            </w:r>
            <w:r>
              <w:t xml:space="preserve"> 商业信息均有保密义务，除非有明显的证据证明</w:t>
            </w:r>
            <w:r>
              <w:rPr>
                <w:spacing w:val="-1"/>
              </w:rPr>
              <w:t>该等信息</w:t>
            </w:r>
            <w:r>
              <w:t xml:space="preserve"> 属于公知信息或者事先得到对方的书面授权。该</w:t>
            </w:r>
            <w:r>
              <w:rPr>
                <w:spacing w:val="-1"/>
              </w:rPr>
              <w:t>保密义务</w:t>
            </w:r>
            <w:r>
              <w:t xml:space="preserve"> 在本合同终止后仍然继续有效。任何一方因违反</w:t>
            </w:r>
            <w:r>
              <w:rPr>
                <w:spacing w:val="-1"/>
              </w:rPr>
              <w:t>保密义务</w:t>
            </w:r>
            <w:r>
              <w:t xml:space="preserve"> </w:t>
            </w:r>
            <w:r>
              <w:rPr>
                <w:spacing w:val="-2"/>
              </w:rPr>
              <w:t>而给对方造成损失的，均应当赔偿对方的相应损</w:t>
            </w:r>
            <w:r>
              <w:rPr>
                <w:spacing w:val="-3"/>
              </w:rPr>
              <w:t>失。</w:t>
            </w:r>
          </w:p>
        </w:tc>
      </w:tr>
      <w:tr w14:paraId="27EE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6888B838">
            <w:pPr>
              <w:pStyle w:val="7"/>
              <w:spacing w:before="105" w:line="326" w:lineRule="auto"/>
              <w:ind w:left="330" w:right="318" w:firstLine="120"/>
            </w:pPr>
            <w:r>
              <w:rPr>
                <w:spacing w:val="-1"/>
              </w:rPr>
              <w:t>第二节</w:t>
            </w:r>
            <w:r>
              <w:t xml:space="preserve">  </w:t>
            </w:r>
            <w:r>
              <w:rPr>
                <w:spacing w:val="-1"/>
              </w:rPr>
              <w:t>第12.2款</w:t>
            </w:r>
          </w:p>
        </w:tc>
        <w:tc>
          <w:tcPr>
            <w:tcW w:w="1740" w:type="dxa"/>
            <w:vAlign w:val="top"/>
          </w:tcPr>
          <w:p w14:paraId="282FAB67">
            <w:pPr>
              <w:pStyle w:val="7"/>
              <w:spacing w:before="104" w:line="183" w:lineRule="auto"/>
              <w:ind w:left="100"/>
            </w:pPr>
            <w:r>
              <w:rPr>
                <w:spacing w:val="-1"/>
              </w:rPr>
              <w:t>合同价款支付</w:t>
            </w:r>
          </w:p>
          <w:p w14:paraId="6458AFC9">
            <w:pPr>
              <w:pStyle w:val="7"/>
              <w:spacing w:before="305" w:line="182" w:lineRule="auto"/>
              <w:ind w:left="110"/>
            </w:pPr>
            <w:r>
              <w:rPr>
                <w:spacing w:val="-4"/>
              </w:rPr>
              <w:t>时间</w:t>
            </w:r>
          </w:p>
        </w:tc>
        <w:tc>
          <w:tcPr>
            <w:tcW w:w="6409" w:type="dxa"/>
            <w:tcBorders>
              <w:right w:val="single" w:color="000000" w:sz="4" w:space="0"/>
            </w:tcBorders>
            <w:vAlign w:val="top"/>
          </w:tcPr>
          <w:p w14:paraId="1A662AB7">
            <w:pPr>
              <w:rPr>
                <w:rFonts w:ascii="Arial"/>
                <w:sz w:val="21"/>
              </w:rPr>
            </w:pPr>
          </w:p>
        </w:tc>
      </w:tr>
      <w:tr w14:paraId="507BF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8" w:hRule="atLeast"/>
        </w:trPr>
        <w:tc>
          <w:tcPr>
            <w:tcW w:w="1620" w:type="dxa"/>
            <w:tcBorders>
              <w:left w:val="single" w:color="000000" w:sz="4" w:space="0"/>
            </w:tcBorders>
            <w:vAlign w:val="top"/>
          </w:tcPr>
          <w:p w14:paraId="719847C2">
            <w:pPr>
              <w:spacing w:line="308" w:lineRule="auto"/>
              <w:rPr>
                <w:rFonts w:ascii="Arial"/>
                <w:sz w:val="21"/>
              </w:rPr>
            </w:pPr>
          </w:p>
          <w:p w14:paraId="06960C52">
            <w:pPr>
              <w:spacing w:line="308" w:lineRule="auto"/>
              <w:rPr>
                <w:rFonts w:ascii="Arial"/>
                <w:sz w:val="21"/>
              </w:rPr>
            </w:pPr>
          </w:p>
          <w:p w14:paraId="0B0A3F36">
            <w:pPr>
              <w:pStyle w:val="7"/>
              <w:spacing w:before="103" w:line="386" w:lineRule="auto"/>
              <w:ind w:left="330" w:right="318" w:firstLine="120"/>
            </w:pPr>
            <w:r>
              <w:rPr>
                <w:spacing w:val="-1"/>
              </w:rPr>
              <w:t>第二节</w:t>
            </w:r>
            <w:r>
              <w:t xml:space="preserve">  </w:t>
            </w:r>
            <w:r>
              <w:rPr>
                <w:spacing w:val="-1"/>
              </w:rPr>
              <w:t>第13.2款</w:t>
            </w:r>
          </w:p>
        </w:tc>
        <w:tc>
          <w:tcPr>
            <w:tcW w:w="1740" w:type="dxa"/>
            <w:vAlign w:val="top"/>
          </w:tcPr>
          <w:p w14:paraId="040D787D">
            <w:pPr>
              <w:spacing w:line="308" w:lineRule="auto"/>
              <w:rPr>
                <w:rFonts w:ascii="Arial"/>
                <w:sz w:val="21"/>
              </w:rPr>
            </w:pPr>
          </w:p>
          <w:p w14:paraId="4A92D11F">
            <w:pPr>
              <w:spacing w:line="308" w:lineRule="auto"/>
              <w:rPr>
                <w:rFonts w:ascii="Arial"/>
                <w:sz w:val="21"/>
              </w:rPr>
            </w:pPr>
          </w:p>
          <w:p w14:paraId="67080754">
            <w:pPr>
              <w:pStyle w:val="7"/>
              <w:spacing w:before="103" w:line="183" w:lineRule="auto"/>
              <w:ind w:left="102"/>
            </w:pPr>
            <w:r>
              <w:rPr>
                <w:spacing w:val="-1"/>
              </w:rPr>
              <w:t>履约保证金不</w:t>
            </w:r>
          </w:p>
          <w:p w14:paraId="207CAC43">
            <w:pPr>
              <w:pStyle w:val="7"/>
              <w:spacing w:before="303" w:line="183" w:lineRule="auto"/>
              <w:ind w:left="106"/>
            </w:pPr>
            <w:r>
              <w:rPr>
                <w:spacing w:val="-2"/>
              </w:rPr>
              <w:t>予退还的情形</w:t>
            </w:r>
          </w:p>
        </w:tc>
        <w:tc>
          <w:tcPr>
            <w:tcW w:w="6409" w:type="dxa"/>
            <w:tcBorders>
              <w:right w:val="single" w:color="000000" w:sz="4" w:space="0"/>
            </w:tcBorders>
            <w:vAlign w:val="top"/>
          </w:tcPr>
          <w:p w14:paraId="2195C000">
            <w:pPr>
              <w:pStyle w:val="7"/>
              <w:spacing w:before="103" w:line="343" w:lineRule="auto"/>
              <w:ind w:left="102" w:right="297" w:firstLine="13"/>
              <w:jc w:val="both"/>
            </w:pPr>
            <w:r>
              <w:rPr>
                <w:spacing w:val="-1"/>
              </w:rPr>
              <w:t>乙方没有履行本合同项下约定的责任和义务所需承担的违</w:t>
            </w:r>
            <w:r>
              <w:rPr>
                <w:spacing w:val="7"/>
              </w:rPr>
              <w:t xml:space="preserve"> </w:t>
            </w:r>
            <w:r>
              <w:t>约金、赔偿金及其他费用，甲方有权直接从履</w:t>
            </w:r>
            <w:r>
              <w:rPr>
                <w:spacing w:val="-1"/>
              </w:rPr>
              <w:t>约保证金中</w:t>
            </w:r>
            <w:r>
              <w:t xml:space="preserve"> 扣除，履约保证金不足以扣除的，甲方有权从</w:t>
            </w:r>
            <w:r>
              <w:rPr>
                <w:spacing w:val="-1"/>
              </w:rPr>
              <w:t>任何一笔货</w:t>
            </w:r>
            <w:r>
              <w:t xml:space="preserve"> </w:t>
            </w:r>
            <w:r>
              <w:rPr>
                <w:spacing w:val="-8"/>
              </w:rPr>
              <w:t>款中扣除。</w:t>
            </w:r>
          </w:p>
        </w:tc>
      </w:tr>
      <w:tr w14:paraId="73709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3" w:hRule="atLeast"/>
        </w:trPr>
        <w:tc>
          <w:tcPr>
            <w:tcW w:w="1620" w:type="dxa"/>
            <w:tcBorders>
              <w:left w:val="single" w:color="000000" w:sz="4" w:space="0"/>
              <w:bottom w:val="single" w:color="000000" w:sz="4" w:space="0"/>
            </w:tcBorders>
            <w:vAlign w:val="top"/>
          </w:tcPr>
          <w:p w14:paraId="52FB33A2">
            <w:pPr>
              <w:spacing w:line="311" w:lineRule="auto"/>
              <w:rPr>
                <w:rFonts w:ascii="Arial"/>
                <w:sz w:val="21"/>
              </w:rPr>
            </w:pPr>
          </w:p>
          <w:p w14:paraId="2D75A91F">
            <w:pPr>
              <w:pStyle w:val="7"/>
              <w:spacing w:before="103" w:line="386" w:lineRule="auto"/>
              <w:ind w:left="330" w:right="318" w:firstLine="120"/>
            </w:pPr>
            <w:r>
              <w:rPr>
                <w:spacing w:val="-1"/>
              </w:rPr>
              <w:t>第二节</w:t>
            </w:r>
            <w:r>
              <w:t xml:space="preserve">  </w:t>
            </w:r>
            <w:r>
              <w:rPr>
                <w:spacing w:val="-1"/>
              </w:rPr>
              <w:t>第13.3款</w:t>
            </w:r>
          </w:p>
        </w:tc>
        <w:tc>
          <w:tcPr>
            <w:tcW w:w="1740" w:type="dxa"/>
            <w:tcBorders>
              <w:bottom w:val="single" w:color="000000" w:sz="4" w:space="0"/>
            </w:tcBorders>
            <w:vAlign w:val="top"/>
          </w:tcPr>
          <w:p w14:paraId="657002AC">
            <w:pPr>
              <w:pStyle w:val="7"/>
              <w:spacing w:before="107" w:line="183" w:lineRule="auto"/>
              <w:ind w:left="102"/>
            </w:pPr>
            <w:r>
              <w:rPr>
                <w:spacing w:val="-1"/>
              </w:rPr>
              <w:t>履约保证金退</w:t>
            </w:r>
          </w:p>
          <w:p w14:paraId="68F69EB9">
            <w:pPr>
              <w:pStyle w:val="7"/>
              <w:spacing w:before="305" w:line="182" w:lineRule="auto"/>
              <w:ind w:left="100"/>
            </w:pPr>
            <w:r>
              <w:rPr>
                <w:spacing w:val="-1"/>
              </w:rPr>
              <w:t>还时间及逾期</w:t>
            </w:r>
          </w:p>
          <w:p w14:paraId="78BEF4D1">
            <w:pPr>
              <w:pStyle w:val="7"/>
              <w:spacing w:before="303" w:line="183" w:lineRule="auto"/>
              <w:ind w:left="100"/>
            </w:pPr>
            <w:r>
              <w:rPr>
                <w:spacing w:val="-1"/>
              </w:rPr>
              <w:t>退还的违约金</w:t>
            </w:r>
          </w:p>
        </w:tc>
        <w:tc>
          <w:tcPr>
            <w:tcW w:w="6409" w:type="dxa"/>
            <w:tcBorders>
              <w:bottom w:val="single" w:color="000000" w:sz="4" w:space="0"/>
              <w:right w:val="single" w:color="000000" w:sz="4" w:space="0"/>
            </w:tcBorders>
            <w:vAlign w:val="top"/>
          </w:tcPr>
          <w:p w14:paraId="06C31D27">
            <w:pPr>
              <w:spacing w:line="310" w:lineRule="auto"/>
              <w:rPr>
                <w:rFonts w:ascii="Arial"/>
                <w:sz w:val="21"/>
              </w:rPr>
            </w:pPr>
          </w:p>
          <w:p w14:paraId="395ADDF4">
            <w:pPr>
              <w:pStyle w:val="7"/>
              <w:spacing w:before="103" w:line="366" w:lineRule="auto"/>
              <w:ind w:left="101" w:right="297"/>
            </w:pPr>
            <w:r>
              <w:t>剩余履约保证金（如有）自合同约定的质保期届</w:t>
            </w:r>
            <w:r>
              <w:rPr>
                <w:spacing w:val="-1"/>
              </w:rPr>
              <w:t>满后由甲</w:t>
            </w:r>
            <w:r>
              <w:t xml:space="preserve"> </w:t>
            </w:r>
            <w:r>
              <w:rPr>
                <w:spacing w:val="-5"/>
              </w:rPr>
              <w:t>方无息返还给乙方。</w:t>
            </w:r>
          </w:p>
        </w:tc>
      </w:tr>
    </w:tbl>
    <w:p w14:paraId="19A0EDDF">
      <w:pPr>
        <w:rPr>
          <w:rFonts w:ascii="Arial"/>
          <w:sz w:val="21"/>
        </w:rPr>
      </w:pPr>
    </w:p>
    <w:p w14:paraId="7197873F">
      <w:pPr>
        <w:rPr>
          <w:rFonts w:ascii="Arial" w:hAnsi="Arial" w:eastAsia="Arial" w:cs="Arial"/>
          <w:sz w:val="21"/>
          <w:szCs w:val="21"/>
        </w:rPr>
        <w:sectPr>
          <w:footerReference r:id="rId93" w:type="default"/>
          <w:pgSz w:w="11907" w:h="16840"/>
          <w:pgMar w:top="400" w:right="1061" w:bottom="1050" w:left="1065" w:header="0" w:footer="836" w:gutter="0"/>
          <w:cols w:space="720" w:num="1"/>
        </w:sectPr>
      </w:pPr>
    </w:p>
    <w:p w14:paraId="723C201C">
      <w:pPr>
        <w:spacing w:before="3"/>
      </w:pPr>
    </w:p>
    <w:p w14:paraId="5A9BEE2C">
      <w:pPr>
        <w:spacing w:before="3"/>
      </w:pPr>
    </w:p>
    <w:p w14:paraId="6D287D22">
      <w:pPr>
        <w:spacing w:before="3"/>
      </w:pPr>
    </w:p>
    <w:tbl>
      <w:tblPr>
        <w:tblStyle w:val="6"/>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059AA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6" w:hRule="atLeast"/>
        </w:trPr>
        <w:tc>
          <w:tcPr>
            <w:tcW w:w="1620" w:type="dxa"/>
            <w:tcBorders>
              <w:top w:val="single" w:color="000000" w:sz="4" w:space="0"/>
              <w:left w:val="single" w:color="000000" w:sz="4" w:space="0"/>
            </w:tcBorders>
            <w:vAlign w:val="top"/>
          </w:tcPr>
          <w:p w14:paraId="47828B07">
            <w:pPr>
              <w:spacing w:line="242" w:lineRule="auto"/>
              <w:rPr>
                <w:rFonts w:ascii="Arial"/>
                <w:sz w:val="21"/>
              </w:rPr>
            </w:pPr>
          </w:p>
          <w:p w14:paraId="0E5B2548">
            <w:pPr>
              <w:spacing w:line="242" w:lineRule="auto"/>
              <w:rPr>
                <w:rFonts w:ascii="Arial"/>
                <w:sz w:val="21"/>
              </w:rPr>
            </w:pPr>
          </w:p>
          <w:p w14:paraId="5F22332A">
            <w:pPr>
              <w:spacing w:line="242" w:lineRule="auto"/>
              <w:rPr>
                <w:rFonts w:ascii="Arial"/>
                <w:sz w:val="21"/>
              </w:rPr>
            </w:pPr>
          </w:p>
          <w:p w14:paraId="1885C526">
            <w:pPr>
              <w:spacing w:line="242" w:lineRule="auto"/>
              <w:rPr>
                <w:rFonts w:ascii="Arial"/>
                <w:sz w:val="21"/>
              </w:rPr>
            </w:pPr>
          </w:p>
          <w:p w14:paraId="59032911">
            <w:pPr>
              <w:spacing w:line="243" w:lineRule="auto"/>
              <w:rPr>
                <w:rFonts w:ascii="Arial"/>
                <w:sz w:val="21"/>
              </w:rPr>
            </w:pPr>
          </w:p>
          <w:p w14:paraId="75924A61">
            <w:pPr>
              <w:spacing w:line="243" w:lineRule="auto"/>
              <w:rPr>
                <w:rFonts w:ascii="Arial"/>
                <w:sz w:val="21"/>
              </w:rPr>
            </w:pPr>
          </w:p>
          <w:p w14:paraId="05DF0CCC">
            <w:pPr>
              <w:spacing w:line="243" w:lineRule="auto"/>
              <w:rPr>
                <w:rFonts w:ascii="Arial"/>
                <w:sz w:val="21"/>
              </w:rPr>
            </w:pPr>
          </w:p>
          <w:p w14:paraId="4B8DE7BC">
            <w:pPr>
              <w:spacing w:line="243" w:lineRule="auto"/>
              <w:rPr>
                <w:rFonts w:ascii="Arial"/>
                <w:sz w:val="21"/>
              </w:rPr>
            </w:pPr>
          </w:p>
          <w:p w14:paraId="76850B8B">
            <w:pPr>
              <w:spacing w:line="243" w:lineRule="auto"/>
              <w:rPr>
                <w:rFonts w:ascii="Arial"/>
                <w:sz w:val="21"/>
              </w:rPr>
            </w:pPr>
          </w:p>
          <w:p w14:paraId="15AF685C">
            <w:pPr>
              <w:spacing w:line="243" w:lineRule="auto"/>
              <w:rPr>
                <w:rFonts w:ascii="Arial"/>
                <w:sz w:val="21"/>
              </w:rPr>
            </w:pPr>
          </w:p>
          <w:p w14:paraId="481D1961">
            <w:pPr>
              <w:spacing w:line="243" w:lineRule="auto"/>
              <w:rPr>
                <w:rFonts w:ascii="Arial"/>
                <w:sz w:val="21"/>
              </w:rPr>
            </w:pPr>
          </w:p>
          <w:p w14:paraId="6A9A668C">
            <w:pPr>
              <w:spacing w:line="243" w:lineRule="auto"/>
              <w:rPr>
                <w:rFonts w:ascii="Arial"/>
                <w:sz w:val="21"/>
              </w:rPr>
            </w:pPr>
          </w:p>
          <w:p w14:paraId="7B0CA529">
            <w:pPr>
              <w:spacing w:line="243" w:lineRule="auto"/>
              <w:rPr>
                <w:rFonts w:ascii="Arial"/>
                <w:sz w:val="21"/>
              </w:rPr>
            </w:pPr>
          </w:p>
          <w:p w14:paraId="7FC44FD4">
            <w:pPr>
              <w:spacing w:line="243" w:lineRule="auto"/>
              <w:rPr>
                <w:rFonts w:ascii="Arial"/>
                <w:sz w:val="21"/>
              </w:rPr>
            </w:pPr>
          </w:p>
          <w:p w14:paraId="2FA28AED">
            <w:pPr>
              <w:pStyle w:val="7"/>
              <w:spacing w:before="103" w:line="183" w:lineRule="auto"/>
              <w:ind w:left="450"/>
            </w:pPr>
            <w:r>
              <w:rPr>
                <w:spacing w:val="-1"/>
              </w:rPr>
              <w:t>第二节</w:t>
            </w:r>
          </w:p>
          <w:p w14:paraId="7E72185A">
            <w:pPr>
              <w:pStyle w:val="7"/>
              <w:spacing w:before="258" w:line="221" w:lineRule="auto"/>
              <w:ind w:left="139"/>
            </w:pPr>
            <w:r>
              <w:rPr>
                <w:spacing w:val="-1"/>
              </w:rPr>
              <w:t>第14.1（3）</w:t>
            </w:r>
          </w:p>
          <w:p w14:paraId="327BD33E">
            <w:pPr>
              <w:pStyle w:val="7"/>
              <w:spacing w:before="298" w:line="174" w:lineRule="auto"/>
              <w:ind w:left="690"/>
            </w:pPr>
            <w:r>
              <w:t>项</w:t>
            </w:r>
          </w:p>
        </w:tc>
        <w:tc>
          <w:tcPr>
            <w:tcW w:w="1740" w:type="dxa"/>
            <w:tcBorders>
              <w:top w:val="single" w:color="000000" w:sz="4" w:space="0"/>
            </w:tcBorders>
            <w:vAlign w:val="top"/>
          </w:tcPr>
          <w:p w14:paraId="70F523F1">
            <w:pPr>
              <w:spacing w:line="247" w:lineRule="auto"/>
              <w:rPr>
                <w:rFonts w:ascii="Arial"/>
                <w:sz w:val="21"/>
              </w:rPr>
            </w:pPr>
          </w:p>
          <w:p w14:paraId="5ABD038A">
            <w:pPr>
              <w:spacing w:line="247" w:lineRule="auto"/>
              <w:rPr>
                <w:rFonts w:ascii="Arial"/>
                <w:sz w:val="21"/>
              </w:rPr>
            </w:pPr>
          </w:p>
          <w:p w14:paraId="4A1FD556">
            <w:pPr>
              <w:spacing w:line="247" w:lineRule="auto"/>
              <w:rPr>
                <w:rFonts w:ascii="Arial"/>
                <w:sz w:val="21"/>
              </w:rPr>
            </w:pPr>
          </w:p>
          <w:p w14:paraId="06ADE48E">
            <w:pPr>
              <w:spacing w:line="247" w:lineRule="auto"/>
              <w:rPr>
                <w:rFonts w:ascii="Arial"/>
                <w:sz w:val="21"/>
              </w:rPr>
            </w:pPr>
          </w:p>
          <w:p w14:paraId="6B921364">
            <w:pPr>
              <w:spacing w:line="247" w:lineRule="auto"/>
              <w:rPr>
                <w:rFonts w:ascii="Arial"/>
                <w:sz w:val="21"/>
              </w:rPr>
            </w:pPr>
          </w:p>
          <w:p w14:paraId="1A07CEE8">
            <w:pPr>
              <w:spacing w:line="247" w:lineRule="auto"/>
              <w:rPr>
                <w:rFonts w:ascii="Arial"/>
                <w:sz w:val="21"/>
              </w:rPr>
            </w:pPr>
          </w:p>
          <w:p w14:paraId="0174AF10">
            <w:pPr>
              <w:spacing w:line="247" w:lineRule="auto"/>
              <w:rPr>
                <w:rFonts w:ascii="Arial"/>
                <w:sz w:val="21"/>
              </w:rPr>
            </w:pPr>
          </w:p>
          <w:p w14:paraId="374312ED">
            <w:pPr>
              <w:spacing w:line="247" w:lineRule="auto"/>
              <w:rPr>
                <w:rFonts w:ascii="Arial"/>
                <w:sz w:val="21"/>
              </w:rPr>
            </w:pPr>
          </w:p>
          <w:p w14:paraId="42F926C7">
            <w:pPr>
              <w:spacing w:line="247" w:lineRule="auto"/>
              <w:rPr>
                <w:rFonts w:ascii="Arial"/>
                <w:sz w:val="21"/>
              </w:rPr>
            </w:pPr>
          </w:p>
          <w:p w14:paraId="0906C4C9">
            <w:pPr>
              <w:spacing w:line="247" w:lineRule="auto"/>
              <w:rPr>
                <w:rFonts w:ascii="Arial"/>
                <w:sz w:val="21"/>
              </w:rPr>
            </w:pPr>
          </w:p>
          <w:p w14:paraId="737E4B0B">
            <w:pPr>
              <w:spacing w:line="247" w:lineRule="auto"/>
              <w:rPr>
                <w:rFonts w:ascii="Arial"/>
                <w:sz w:val="21"/>
              </w:rPr>
            </w:pPr>
          </w:p>
          <w:p w14:paraId="4A615830">
            <w:pPr>
              <w:spacing w:line="247" w:lineRule="auto"/>
              <w:rPr>
                <w:rFonts w:ascii="Arial"/>
                <w:sz w:val="21"/>
              </w:rPr>
            </w:pPr>
          </w:p>
          <w:p w14:paraId="1C96649B">
            <w:pPr>
              <w:spacing w:line="247" w:lineRule="auto"/>
              <w:rPr>
                <w:rFonts w:ascii="Arial"/>
                <w:sz w:val="21"/>
              </w:rPr>
            </w:pPr>
          </w:p>
          <w:p w14:paraId="268A147A">
            <w:pPr>
              <w:spacing w:line="247" w:lineRule="auto"/>
              <w:rPr>
                <w:rFonts w:ascii="Arial"/>
                <w:sz w:val="21"/>
              </w:rPr>
            </w:pPr>
          </w:p>
          <w:p w14:paraId="48032F35">
            <w:pPr>
              <w:spacing w:line="247" w:lineRule="auto"/>
              <w:rPr>
                <w:rFonts w:ascii="Arial"/>
                <w:sz w:val="21"/>
              </w:rPr>
            </w:pPr>
          </w:p>
          <w:p w14:paraId="57C81312">
            <w:pPr>
              <w:pStyle w:val="7"/>
              <w:spacing w:before="103" w:line="183" w:lineRule="auto"/>
              <w:ind w:left="101"/>
            </w:pPr>
            <w:r>
              <w:rPr>
                <w:spacing w:val="-1"/>
              </w:rPr>
              <w:t>运行监督、维</w:t>
            </w:r>
          </w:p>
          <w:p w14:paraId="64E6ABB8">
            <w:pPr>
              <w:pStyle w:val="7"/>
              <w:spacing w:before="305" w:line="182" w:lineRule="auto"/>
              <w:ind w:left="100"/>
            </w:pPr>
            <w:r>
              <w:rPr>
                <w:spacing w:val="-1"/>
              </w:rPr>
              <w:t>修期限</w:t>
            </w:r>
          </w:p>
        </w:tc>
        <w:tc>
          <w:tcPr>
            <w:tcW w:w="6409" w:type="dxa"/>
            <w:tcBorders>
              <w:top w:val="single" w:color="000000" w:sz="4" w:space="0"/>
              <w:right w:val="single" w:color="000000" w:sz="4" w:space="0"/>
            </w:tcBorders>
            <w:vAlign w:val="top"/>
          </w:tcPr>
          <w:p w14:paraId="09241D4D">
            <w:pPr>
              <w:pStyle w:val="7"/>
              <w:spacing w:before="81" w:line="360" w:lineRule="auto"/>
              <w:ind w:left="102" w:right="297" w:firstLine="22"/>
              <w:jc w:val="both"/>
            </w:pPr>
            <w:r>
              <w:rPr>
                <w:spacing w:val="-1"/>
              </w:rPr>
              <w:t>1.乙方每次为进行维护工作后，需对维护情况及所发现的</w:t>
            </w:r>
            <w:r>
              <w:t xml:space="preserve"> 问题出具书面报告，该报告需甲乙双方签字，作</w:t>
            </w:r>
            <w:r>
              <w:rPr>
                <w:spacing w:val="-1"/>
              </w:rPr>
              <w:t>为维护工</w:t>
            </w:r>
            <w:r>
              <w:t xml:space="preserve"> </w:t>
            </w:r>
            <w:r>
              <w:rPr>
                <w:spacing w:val="-8"/>
              </w:rPr>
              <w:t>作的凭据。</w:t>
            </w:r>
          </w:p>
          <w:p w14:paraId="39E39740">
            <w:pPr>
              <w:pStyle w:val="7"/>
              <w:spacing w:before="6" w:line="359" w:lineRule="auto"/>
              <w:ind w:left="100" w:right="114" w:firstLine="12"/>
            </w:pPr>
            <w:r>
              <w:rPr>
                <w:spacing w:val="-1"/>
              </w:rPr>
              <w:t>2.质保期内，如设备因非人为因素出现故障而造成短期停</w:t>
            </w:r>
            <w:r>
              <w:rPr>
                <w:spacing w:val="2"/>
              </w:rPr>
              <w:t xml:space="preserve">    </w:t>
            </w:r>
            <w:r>
              <w:t>用时（“短期”指2日以内，不满1日的按1日计</w:t>
            </w:r>
            <w:r>
              <w:rPr>
                <w:spacing w:val="-1"/>
              </w:rPr>
              <w:t>算</w:t>
            </w:r>
            <w:r>
              <w:t>），</w:t>
            </w:r>
            <w:r>
              <w:rPr>
                <w:spacing w:val="-1"/>
              </w:rPr>
              <w:t>则质</w:t>
            </w:r>
            <w:r>
              <w:t xml:space="preserve"> 保期和免费维护期相应顺延，如停用时间累计超过6</w:t>
            </w:r>
            <w:r>
              <w:rPr>
                <w:spacing w:val="-1"/>
              </w:rPr>
              <w:t>0天则</w:t>
            </w:r>
            <w:r>
              <w:t xml:space="preserve">   </w:t>
            </w:r>
            <w:r>
              <w:rPr>
                <w:spacing w:val="-4"/>
              </w:rPr>
              <w:t>质保期和免费维护期重新计算。</w:t>
            </w:r>
          </w:p>
          <w:p w14:paraId="1103149C">
            <w:pPr>
              <w:pStyle w:val="7"/>
              <w:spacing w:before="1" w:line="359" w:lineRule="auto"/>
              <w:ind w:left="104" w:right="156" w:firstLine="11"/>
            </w:pPr>
            <w:r>
              <w:rPr>
                <w:spacing w:val="-1"/>
              </w:rPr>
              <w:t>3质保期内所有因货物质量问题而产生的费用（包括但不限</w:t>
            </w:r>
            <w:r>
              <w:rPr>
                <w:spacing w:val="8"/>
              </w:rPr>
              <w:t xml:space="preserve"> </w:t>
            </w:r>
            <w:r>
              <w:rPr>
                <w:spacing w:val="-1"/>
              </w:rPr>
              <w:t>于维护过程中更换配件的费用）均由乙方负责</w:t>
            </w:r>
          </w:p>
          <w:p w14:paraId="3EBE7561">
            <w:pPr>
              <w:pStyle w:val="7"/>
              <w:spacing w:before="7" w:line="351" w:lineRule="auto"/>
              <w:ind w:left="102" w:right="114" w:hanging="1"/>
            </w:pPr>
            <w:r>
              <w:t>4.质保期内，乙方为甲方提供专业的售后服务。质</w:t>
            </w:r>
            <w:r>
              <w:rPr>
                <w:spacing w:val="-1"/>
              </w:rPr>
              <w:t>保期内</w:t>
            </w:r>
            <w:r>
              <w:t xml:space="preserve">    设备发生故障，乙方在接到通知后2小时内维修</w:t>
            </w:r>
            <w:r>
              <w:rPr>
                <w:spacing w:val="-1"/>
              </w:rPr>
              <w:t>响应，自接</w:t>
            </w:r>
            <w:r>
              <w:t xml:space="preserve"> 到通知后6小时内到位检修，并在到位检修后24</w:t>
            </w:r>
            <w:r>
              <w:rPr>
                <w:spacing w:val="-1"/>
              </w:rPr>
              <w:t>小时内处理</w:t>
            </w:r>
            <w:r>
              <w:t xml:space="preserve"> 完毕，否则乙方应于48小时内为甲方提供同等</w:t>
            </w:r>
            <w:r>
              <w:rPr>
                <w:spacing w:val="-1"/>
              </w:rPr>
              <w:t>规格的备用</w:t>
            </w:r>
            <w:r>
              <w:t xml:space="preserve">   </w:t>
            </w:r>
            <w:r>
              <w:rPr>
                <w:spacing w:val="-11"/>
              </w:rPr>
              <w:t>设备。</w:t>
            </w:r>
          </w:p>
        </w:tc>
      </w:tr>
      <w:tr w14:paraId="183C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6" w:hRule="atLeast"/>
        </w:trPr>
        <w:tc>
          <w:tcPr>
            <w:tcW w:w="1620" w:type="dxa"/>
            <w:tcBorders>
              <w:left w:val="single" w:color="000000" w:sz="4" w:space="0"/>
              <w:bottom w:val="single" w:color="000000" w:sz="4" w:space="0"/>
            </w:tcBorders>
            <w:vAlign w:val="top"/>
          </w:tcPr>
          <w:p w14:paraId="6DE7420E">
            <w:pPr>
              <w:spacing w:line="263" w:lineRule="auto"/>
              <w:rPr>
                <w:rFonts w:ascii="Arial"/>
                <w:sz w:val="21"/>
              </w:rPr>
            </w:pPr>
          </w:p>
          <w:p w14:paraId="5299AF8F">
            <w:pPr>
              <w:spacing w:line="263" w:lineRule="auto"/>
              <w:rPr>
                <w:rFonts w:ascii="Arial"/>
                <w:sz w:val="21"/>
              </w:rPr>
            </w:pPr>
          </w:p>
          <w:p w14:paraId="7CC83253">
            <w:pPr>
              <w:spacing w:line="263" w:lineRule="auto"/>
              <w:rPr>
                <w:rFonts w:ascii="Arial"/>
                <w:sz w:val="21"/>
              </w:rPr>
            </w:pPr>
          </w:p>
          <w:p w14:paraId="4D7DBE94">
            <w:pPr>
              <w:spacing w:line="263" w:lineRule="auto"/>
              <w:rPr>
                <w:rFonts w:ascii="Arial"/>
                <w:sz w:val="21"/>
              </w:rPr>
            </w:pPr>
          </w:p>
          <w:p w14:paraId="7B2EBA55">
            <w:pPr>
              <w:spacing w:line="263" w:lineRule="auto"/>
              <w:rPr>
                <w:rFonts w:ascii="Arial"/>
                <w:sz w:val="21"/>
              </w:rPr>
            </w:pPr>
          </w:p>
          <w:p w14:paraId="3256F917">
            <w:pPr>
              <w:spacing w:line="264" w:lineRule="auto"/>
              <w:rPr>
                <w:rFonts w:ascii="Arial"/>
                <w:sz w:val="21"/>
              </w:rPr>
            </w:pPr>
          </w:p>
          <w:p w14:paraId="62542AE9">
            <w:pPr>
              <w:spacing w:line="264" w:lineRule="auto"/>
              <w:rPr>
                <w:rFonts w:ascii="Arial"/>
                <w:sz w:val="21"/>
              </w:rPr>
            </w:pPr>
          </w:p>
          <w:p w14:paraId="72F0637B">
            <w:pPr>
              <w:pStyle w:val="7"/>
              <w:spacing w:before="103" w:line="183" w:lineRule="auto"/>
              <w:ind w:left="450"/>
            </w:pPr>
            <w:r>
              <w:rPr>
                <w:spacing w:val="-1"/>
              </w:rPr>
              <w:t>第二节</w:t>
            </w:r>
          </w:p>
          <w:p w14:paraId="3C3F0F27">
            <w:pPr>
              <w:pStyle w:val="7"/>
              <w:spacing w:before="258" w:line="221" w:lineRule="auto"/>
              <w:ind w:left="139"/>
            </w:pPr>
            <w:r>
              <w:rPr>
                <w:spacing w:val="-1"/>
              </w:rPr>
              <w:t>第14.1（5）</w:t>
            </w:r>
          </w:p>
          <w:p w14:paraId="49D25655">
            <w:pPr>
              <w:pStyle w:val="7"/>
              <w:spacing w:before="298" w:line="174" w:lineRule="auto"/>
              <w:ind w:left="690"/>
            </w:pPr>
            <w:r>
              <w:t>项</w:t>
            </w:r>
          </w:p>
        </w:tc>
        <w:tc>
          <w:tcPr>
            <w:tcW w:w="1740" w:type="dxa"/>
            <w:tcBorders>
              <w:bottom w:val="single" w:color="000000" w:sz="4" w:space="0"/>
            </w:tcBorders>
            <w:vAlign w:val="top"/>
          </w:tcPr>
          <w:p w14:paraId="0C27D3A6">
            <w:pPr>
              <w:spacing w:line="268" w:lineRule="auto"/>
              <w:rPr>
                <w:rFonts w:ascii="Arial"/>
                <w:sz w:val="21"/>
              </w:rPr>
            </w:pPr>
          </w:p>
          <w:p w14:paraId="42E016C2">
            <w:pPr>
              <w:spacing w:line="268" w:lineRule="auto"/>
              <w:rPr>
                <w:rFonts w:ascii="Arial"/>
                <w:sz w:val="21"/>
              </w:rPr>
            </w:pPr>
          </w:p>
          <w:p w14:paraId="09DEAB7C">
            <w:pPr>
              <w:spacing w:line="269" w:lineRule="auto"/>
              <w:rPr>
                <w:rFonts w:ascii="Arial"/>
                <w:sz w:val="21"/>
              </w:rPr>
            </w:pPr>
          </w:p>
          <w:p w14:paraId="687986C0">
            <w:pPr>
              <w:spacing w:line="269" w:lineRule="auto"/>
              <w:rPr>
                <w:rFonts w:ascii="Arial"/>
                <w:sz w:val="21"/>
              </w:rPr>
            </w:pPr>
          </w:p>
          <w:p w14:paraId="1AB31243">
            <w:pPr>
              <w:spacing w:line="269" w:lineRule="auto"/>
              <w:rPr>
                <w:rFonts w:ascii="Arial"/>
                <w:sz w:val="21"/>
              </w:rPr>
            </w:pPr>
          </w:p>
          <w:p w14:paraId="50D5C6F2">
            <w:pPr>
              <w:spacing w:line="269" w:lineRule="auto"/>
              <w:rPr>
                <w:rFonts w:ascii="Arial"/>
                <w:sz w:val="21"/>
              </w:rPr>
            </w:pPr>
          </w:p>
          <w:p w14:paraId="63984588">
            <w:pPr>
              <w:spacing w:line="269" w:lineRule="auto"/>
              <w:rPr>
                <w:rFonts w:ascii="Arial"/>
                <w:sz w:val="21"/>
              </w:rPr>
            </w:pPr>
          </w:p>
          <w:p w14:paraId="0E576986">
            <w:pPr>
              <w:spacing w:line="269" w:lineRule="auto"/>
              <w:rPr>
                <w:rFonts w:ascii="Arial"/>
                <w:sz w:val="21"/>
              </w:rPr>
            </w:pPr>
          </w:p>
          <w:p w14:paraId="7363E13C">
            <w:pPr>
              <w:pStyle w:val="7"/>
              <w:spacing w:before="103" w:line="183" w:lineRule="auto"/>
              <w:ind w:left="103"/>
            </w:pPr>
            <w:r>
              <w:rPr>
                <w:spacing w:val="-1"/>
              </w:rPr>
              <w:t>货物回收的约</w:t>
            </w:r>
          </w:p>
          <w:p w14:paraId="39EDB9BF">
            <w:pPr>
              <w:pStyle w:val="7"/>
              <w:spacing w:before="303" w:line="183" w:lineRule="auto"/>
              <w:ind w:left="100"/>
            </w:pPr>
            <w:r>
              <w:t>定</w:t>
            </w:r>
          </w:p>
        </w:tc>
        <w:tc>
          <w:tcPr>
            <w:tcW w:w="6409" w:type="dxa"/>
            <w:tcBorders>
              <w:bottom w:val="single" w:color="000000" w:sz="4" w:space="0"/>
              <w:right w:val="single" w:color="000000" w:sz="4" w:space="0"/>
            </w:tcBorders>
            <w:vAlign w:val="top"/>
          </w:tcPr>
          <w:p w14:paraId="50B40DFA">
            <w:pPr>
              <w:pStyle w:val="7"/>
              <w:spacing w:before="105" w:line="183" w:lineRule="auto"/>
              <w:ind w:left="103"/>
            </w:pPr>
            <w:r>
              <w:t>到货验收：甲方应在收到货物后5个工作日内进</w:t>
            </w:r>
            <w:r>
              <w:rPr>
                <w:spacing w:val="-1"/>
              </w:rPr>
              <w:t>行到货验收</w:t>
            </w:r>
          </w:p>
          <w:p w14:paraId="5EB323C0">
            <w:pPr>
              <w:pStyle w:val="7"/>
              <w:spacing w:before="300" w:line="353" w:lineRule="auto"/>
              <w:ind w:left="99" w:right="156" w:firstLine="14"/>
            </w:pPr>
            <w:r>
              <w:rPr>
                <w:spacing w:val="-1"/>
              </w:rPr>
              <w:t>。甲方仅对产品的数量和外观进行检验，并不因此减轻或</w:t>
            </w:r>
            <w:r>
              <w:rPr>
                <w:spacing w:val="2"/>
              </w:rPr>
              <w:t xml:space="preserve">   </w:t>
            </w:r>
            <w:r>
              <w:t>免除乙方所应承担的质量保证责任。若乙方提供的货</w:t>
            </w:r>
            <w:r>
              <w:rPr>
                <w:spacing w:val="-1"/>
              </w:rPr>
              <w:t>物不</w:t>
            </w:r>
            <w:r>
              <w:t xml:space="preserve">   符合包装或质量标准（或双方约定），甲方应在验收后</w:t>
            </w:r>
            <w:r>
              <w:rPr>
                <w:spacing w:val="-1"/>
              </w:rPr>
              <w:t>3日</w:t>
            </w:r>
            <w:r>
              <w:t xml:space="preserve"> 内通知乙方，并有权要求退货、换货或折价处理等，</w:t>
            </w:r>
            <w:r>
              <w:rPr>
                <w:spacing w:val="-1"/>
              </w:rPr>
              <w:t>乙方</w:t>
            </w:r>
            <w:r>
              <w:t xml:space="preserve">   应积极配合。因乙方所交付货物不符合本合同要求的</w:t>
            </w:r>
            <w:r>
              <w:rPr>
                <w:spacing w:val="-1"/>
              </w:rPr>
              <w:t>，乙</w:t>
            </w:r>
            <w:r>
              <w:t xml:space="preserve">   方应在接到甲方通知后3日内运回，否则视为乙方对该</w:t>
            </w:r>
            <w:r>
              <w:rPr>
                <w:spacing w:val="-1"/>
              </w:rPr>
              <w:t>批货</w:t>
            </w:r>
            <w:r>
              <w:t xml:space="preserve"> 物的遗弃，甲方有权对此批货物自行处理，且不因此</w:t>
            </w:r>
            <w:r>
              <w:rPr>
                <w:spacing w:val="-1"/>
              </w:rPr>
              <w:t>承担</w:t>
            </w:r>
            <w:r>
              <w:t xml:space="preserve">   </w:t>
            </w:r>
            <w:r>
              <w:rPr>
                <w:spacing w:val="-8"/>
              </w:rPr>
              <w:t>任何责任。</w:t>
            </w:r>
          </w:p>
        </w:tc>
      </w:tr>
    </w:tbl>
    <w:p w14:paraId="523B1396">
      <w:pPr>
        <w:rPr>
          <w:rFonts w:ascii="Arial"/>
          <w:sz w:val="21"/>
        </w:rPr>
      </w:pPr>
    </w:p>
    <w:p w14:paraId="210AF660">
      <w:pPr>
        <w:rPr>
          <w:rFonts w:ascii="Arial" w:hAnsi="Arial" w:eastAsia="Arial" w:cs="Arial"/>
          <w:sz w:val="21"/>
          <w:szCs w:val="21"/>
        </w:rPr>
        <w:sectPr>
          <w:footerReference r:id="rId94" w:type="default"/>
          <w:pgSz w:w="11907" w:h="16840"/>
          <w:pgMar w:top="400" w:right="1061" w:bottom="1050" w:left="1065" w:header="0" w:footer="836" w:gutter="0"/>
          <w:cols w:space="720" w:num="1"/>
        </w:sectPr>
      </w:pPr>
    </w:p>
    <w:p w14:paraId="2322A343">
      <w:pPr>
        <w:spacing w:before="3"/>
      </w:pPr>
    </w:p>
    <w:p w14:paraId="43D00A52">
      <w:pPr>
        <w:spacing w:before="3"/>
      </w:pPr>
    </w:p>
    <w:p w14:paraId="410976CE">
      <w:pPr>
        <w:spacing w:before="3"/>
      </w:pPr>
    </w:p>
    <w:tbl>
      <w:tblPr>
        <w:tblStyle w:val="6"/>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20"/>
        <w:gridCol w:w="20"/>
        <w:gridCol w:w="6409"/>
      </w:tblGrid>
      <w:tr w14:paraId="5B77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9" w:hRule="atLeast"/>
        </w:trPr>
        <w:tc>
          <w:tcPr>
            <w:tcW w:w="1620" w:type="dxa"/>
            <w:tcBorders>
              <w:top w:val="single" w:color="000000" w:sz="4" w:space="0"/>
              <w:left w:val="single" w:color="000000" w:sz="4" w:space="0"/>
            </w:tcBorders>
            <w:vAlign w:val="top"/>
          </w:tcPr>
          <w:p w14:paraId="5D112571">
            <w:pPr>
              <w:pStyle w:val="7"/>
              <w:spacing w:before="126" w:line="183" w:lineRule="auto"/>
              <w:ind w:left="450"/>
            </w:pPr>
            <w:r>
              <w:rPr>
                <w:spacing w:val="-1"/>
              </w:rPr>
              <w:t>第二节</w:t>
            </w:r>
          </w:p>
          <w:p w14:paraId="4B0297C7">
            <w:pPr>
              <w:pStyle w:val="7"/>
              <w:spacing w:before="258" w:line="221" w:lineRule="auto"/>
              <w:ind w:left="139"/>
            </w:pPr>
            <w:r>
              <w:rPr>
                <w:spacing w:val="-1"/>
              </w:rPr>
              <w:t>第14.1（6）</w:t>
            </w:r>
          </w:p>
          <w:p w14:paraId="0992EFE7">
            <w:pPr>
              <w:pStyle w:val="7"/>
              <w:spacing w:before="298" w:line="174" w:lineRule="auto"/>
              <w:ind w:left="690"/>
            </w:pPr>
            <w:r>
              <w:t>项</w:t>
            </w:r>
          </w:p>
        </w:tc>
        <w:tc>
          <w:tcPr>
            <w:tcW w:w="1720" w:type="dxa"/>
            <w:tcBorders>
              <w:top w:val="single" w:color="000000" w:sz="4" w:space="0"/>
            </w:tcBorders>
            <w:vAlign w:val="top"/>
          </w:tcPr>
          <w:p w14:paraId="4F4475A8">
            <w:pPr>
              <w:spacing w:line="330" w:lineRule="auto"/>
              <w:rPr>
                <w:rFonts w:ascii="Arial"/>
                <w:sz w:val="21"/>
              </w:rPr>
            </w:pPr>
          </w:p>
          <w:p w14:paraId="3B96C171">
            <w:pPr>
              <w:pStyle w:val="7"/>
              <w:spacing w:before="103" w:line="183" w:lineRule="auto"/>
              <w:ind w:left="114"/>
            </w:pPr>
            <w:r>
              <w:rPr>
                <w:spacing w:val="-3"/>
              </w:rPr>
              <w:t>乙方提供的其</w:t>
            </w:r>
          </w:p>
          <w:p w14:paraId="57174F41">
            <w:pPr>
              <w:pStyle w:val="7"/>
              <w:spacing w:before="301" w:line="184" w:lineRule="auto"/>
              <w:ind w:left="99"/>
            </w:pPr>
            <w:r>
              <w:rPr>
                <w:spacing w:val="-1"/>
              </w:rPr>
              <w:t>他服务</w:t>
            </w:r>
          </w:p>
        </w:tc>
        <w:tc>
          <w:tcPr>
            <w:tcW w:w="6429" w:type="dxa"/>
            <w:gridSpan w:val="2"/>
            <w:tcBorders>
              <w:top w:val="single" w:color="000000" w:sz="4" w:space="0"/>
              <w:right w:val="single" w:color="000000" w:sz="4" w:space="0"/>
            </w:tcBorders>
            <w:vAlign w:val="top"/>
          </w:tcPr>
          <w:p w14:paraId="483776F6">
            <w:pPr>
              <w:pStyle w:val="7"/>
              <w:spacing w:before="124" w:line="339" w:lineRule="auto"/>
              <w:ind w:left="122" w:right="297"/>
            </w:pPr>
            <w:r>
              <w:t>合同总价包含商品到达甲方并能正常使用所需</w:t>
            </w:r>
            <w:r>
              <w:rPr>
                <w:spacing w:val="-1"/>
              </w:rPr>
              <w:t>的一切费用</w:t>
            </w:r>
            <w:r>
              <w:t xml:space="preserve"> </w:t>
            </w:r>
            <w:r>
              <w:rPr>
                <w:spacing w:val="5"/>
              </w:rPr>
              <w:t>,包括但不限于商品购置费、包装费、运输费、装卸费、</w:t>
            </w:r>
            <w:r>
              <w:rPr>
                <w:spacing w:val="6"/>
              </w:rPr>
              <w:t xml:space="preserve"> </w:t>
            </w:r>
            <w:r>
              <w:rPr>
                <w:spacing w:val="-6"/>
              </w:rPr>
              <w:t>保险费、税费等。</w:t>
            </w:r>
          </w:p>
        </w:tc>
      </w:tr>
      <w:tr w14:paraId="4A7B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4" w:hRule="atLeast"/>
        </w:trPr>
        <w:tc>
          <w:tcPr>
            <w:tcW w:w="1620" w:type="dxa"/>
            <w:tcBorders>
              <w:left w:val="single" w:color="000000" w:sz="4" w:space="0"/>
            </w:tcBorders>
            <w:vAlign w:val="top"/>
          </w:tcPr>
          <w:p w14:paraId="7027C956">
            <w:pPr>
              <w:spacing w:line="244" w:lineRule="auto"/>
              <w:rPr>
                <w:rFonts w:ascii="Arial"/>
                <w:sz w:val="21"/>
              </w:rPr>
            </w:pPr>
          </w:p>
          <w:p w14:paraId="457D049F">
            <w:pPr>
              <w:spacing w:line="245" w:lineRule="auto"/>
              <w:rPr>
                <w:rFonts w:ascii="Arial"/>
                <w:sz w:val="21"/>
              </w:rPr>
            </w:pPr>
          </w:p>
          <w:p w14:paraId="2D138932">
            <w:pPr>
              <w:spacing w:line="245" w:lineRule="auto"/>
              <w:rPr>
                <w:rFonts w:ascii="Arial"/>
                <w:sz w:val="21"/>
              </w:rPr>
            </w:pPr>
          </w:p>
          <w:p w14:paraId="5A05A72D">
            <w:pPr>
              <w:spacing w:line="245" w:lineRule="auto"/>
              <w:rPr>
                <w:rFonts w:ascii="Arial"/>
                <w:sz w:val="21"/>
              </w:rPr>
            </w:pPr>
          </w:p>
          <w:p w14:paraId="7CB728BC">
            <w:pPr>
              <w:spacing w:line="245" w:lineRule="auto"/>
              <w:rPr>
                <w:rFonts w:ascii="Arial"/>
                <w:sz w:val="21"/>
              </w:rPr>
            </w:pPr>
          </w:p>
          <w:p w14:paraId="1AEE96F4">
            <w:pPr>
              <w:pStyle w:val="7"/>
              <w:spacing w:before="103" w:line="386" w:lineRule="auto"/>
              <w:ind w:left="330" w:right="319" w:firstLine="120"/>
            </w:pPr>
            <w:r>
              <w:rPr>
                <w:spacing w:val="-1"/>
              </w:rPr>
              <w:t>第二节</w:t>
            </w:r>
            <w:r>
              <w:t xml:space="preserve">  </w:t>
            </w:r>
            <w:r>
              <w:rPr>
                <w:spacing w:val="-1"/>
              </w:rPr>
              <w:t>第15.1款</w:t>
            </w:r>
          </w:p>
        </w:tc>
        <w:tc>
          <w:tcPr>
            <w:tcW w:w="1720" w:type="dxa"/>
            <w:vAlign w:val="top"/>
          </w:tcPr>
          <w:p w14:paraId="65F1653C">
            <w:pPr>
              <w:spacing w:line="306" w:lineRule="auto"/>
              <w:rPr>
                <w:rFonts w:ascii="Arial"/>
                <w:sz w:val="21"/>
              </w:rPr>
            </w:pPr>
          </w:p>
          <w:p w14:paraId="158032DD">
            <w:pPr>
              <w:spacing w:line="306" w:lineRule="auto"/>
              <w:rPr>
                <w:rFonts w:ascii="Arial"/>
                <w:sz w:val="21"/>
              </w:rPr>
            </w:pPr>
          </w:p>
          <w:p w14:paraId="7690D327">
            <w:pPr>
              <w:spacing w:line="307" w:lineRule="auto"/>
              <w:rPr>
                <w:rFonts w:ascii="Arial"/>
                <w:sz w:val="21"/>
              </w:rPr>
            </w:pPr>
          </w:p>
          <w:p w14:paraId="2265E51D">
            <w:pPr>
              <w:pStyle w:val="7"/>
              <w:spacing w:before="103" w:line="367" w:lineRule="auto"/>
              <w:ind w:left="100" w:right="167"/>
            </w:pPr>
            <w:r>
              <w:rPr>
                <w:spacing w:val="-1"/>
              </w:rPr>
              <w:t>修理、重作、</w:t>
            </w:r>
            <w:r>
              <w:rPr>
                <w:spacing w:val="1"/>
              </w:rPr>
              <w:t xml:space="preserve"> </w:t>
            </w:r>
            <w:r>
              <w:rPr>
                <w:spacing w:val="-1"/>
              </w:rPr>
              <w:t>更换相关具体</w:t>
            </w:r>
            <w:r>
              <w:rPr>
                <w:spacing w:val="1"/>
              </w:rPr>
              <w:t xml:space="preserve"> </w:t>
            </w:r>
            <w:r>
              <w:rPr>
                <w:spacing w:val="-1"/>
              </w:rPr>
              <w:t>规定</w:t>
            </w:r>
          </w:p>
        </w:tc>
        <w:tc>
          <w:tcPr>
            <w:tcW w:w="6429" w:type="dxa"/>
            <w:gridSpan w:val="2"/>
            <w:tcBorders>
              <w:right w:val="single" w:color="000000" w:sz="4" w:space="0"/>
            </w:tcBorders>
            <w:vAlign w:val="top"/>
          </w:tcPr>
          <w:p w14:paraId="19DCF648">
            <w:pPr>
              <w:pStyle w:val="7"/>
              <w:spacing w:before="100" w:line="183" w:lineRule="auto"/>
              <w:ind w:left="122"/>
            </w:pPr>
            <w:r>
              <w:rPr>
                <w:spacing w:val="-2"/>
              </w:rPr>
              <w:t>若乙方提供的货物不符合包装或质量标准（或双方约定）</w:t>
            </w:r>
          </w:p>
          <w:p w14:paraId="6CFBDF71">
            <w:pPr>
              <w:pStyle w:val="7"/>
              <w:spacing w:before="303" w:line="347" w:lineRule="auto"/>
              <w:ind w:left="121" w:right="156" w:firstLine="34"/>
            </w:pPr>
            <w:r>
              <w:rPr>
                <w:spacing w:val="5"/>
              </w:rPr>
              <w:t>,甲方应在验收后3日内通知乙方，并有权要求退货、换货</w:t>
            </w:r>
            <w:r>
              <w:rPr>
                <w:spacing w:val="9"/>
              </w:rPr>
              <w:t xml:space="preserve"> </w:t>
            </w:r>
            <w:r>
              <w:t>或折价处理等，乙方应积极配合。因乙方所交付货</w:t>
            </w:r>
            <w:r>
              <w:rPr>
                <w:spacing w:val="-1"/>
              </w:rPr>
              <w:t>物不符</w:t>
            </w:r>
            <w:r>
              <w:t xml:space="preserve">   合本合同要求的，乙方应在接到甲方通知后3日内</w:t>
            </w:r>
            <w:r>
              <w:rPr>
                <w:spacing w:val="-1"/>
              </w:rPr>
              <w:t>运回，否</w:t>
            </w:r>
            <w:r>
              <w:t xml:space="preserve"> 则视为乙方对该批货物的遗弃，甲方有权对此批货</w:t>
            </w:r>
            <w:r>
              <w:rPr>
                <w:spacing w:val="-1"/>
              </w:rPr>
              <w:t>物自行</w:t>
            </w:r>
            <w:r>
              <w:t xml:space="preserve">   </w:t>
            </w:r>
            <w:r>
              <w:rPr>
                <w:spacing w:val="-4"/>
              </w:rPr>
              <w:t>处理，且不因此承担任何责任。</w:t>
            </w:r>
          </w:p>
        </w:tc>
      </w:tr>
      <w:tr w14:paraId="3182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9" w:hRule="atLeast"/>
        </w:trPr>
        <w:tc>
          <w:tcPr>
            <w:tcW w:w="1620" w:type="dxa"/>
            <w:tcBorders>
              <w:left w:val="single" w:color="000000" w:sz="4" w:space="0"/>
            </w:tcBorders>
            <w:vAlign w:val="top"/>
          </w:tcPr>
          <w:p w14:paraId="1C95AF61">
            <w:pPr>
              <w:spacing w:line="305" w:lineRule="auto"/>
              <w:rPr>
                <w:rFonts w:ascii="Arial"/>
                <w:sz w:val="21"/>
              </w:rPr>
            </w:pPr>
          </w:p>
          <w:p w14:paraId="4302324F">
            <w:pPr>
              <w:pStyle w:val="7"/>
              <w:spacing w:before="103" w:line="183" w:lineRule="auto"/>
              <w:ind w:left="450"/>
            </w:pPr>
            <w:r>
              <w:rPr>
                <w:spacing w:val="-1"/>
              </w:rPr>
              <w:t>第二节</w:t>
            </w:r>
          </w:p>
          <w:p w14:paraId="1CA74ED3">
            <w:pPr>
              <w:pStyle w:val="7"/>
              <w:spacing w:before="258" w:line="221" w:lineRule="auto"/>
              <w:ind w:left="139"/>
            </w:pPr>
            <w:r>
              <w:rPr>
                <w:spacing w:val="-4"/>
              </w:rPr>
              <w:t>第15.2（2）</w:t>
            </w:r>
          </w:p>
          <w:p w14:paraId="26681A20">
            <w:pPr>
              <w:pStyle w:val="7"/>
              <w:spacing w:before="298" w:line="174" w:lineRule="auto"/>
              <w:ind w:left="690"/>
            </w:pPr>
            <w:r>
              <w:t>项</w:t>
            </w:r>
          </w:p>
        </w:tc>
        <w:tc>
          <w:tcPr>
            <w:tcW w:w="1720" w:type="dxa"/>
            <w:vAlign w:val="top"/>
          </w:tcPr>
          <w:p w14:paraId="73D1D1F6">
            <w:pPr>
              <w:spacing w:line="305" w:lineRule="auto"/>
              <w:rPr>
                <w:rFonts w:ascii="Arial"/>
                <w:sz w:val="21"/>
              </w:rPr>
            </w:pPr>
          </w:p>
          <w:p w14:paraId="01C0CD70">
            <w:pPr>
              <w:spacing w:line="306" w:lineRule="auto"/>
              <w:rPr>
                <w:rFonts w:ascii="Arial"/>
                <w:sz w:val="21"/>
              </w:rPr>
            </w:pPr>
          </w:p>
          <w:p w14:paraId="63C30C7E">
            <w:pPr>
              <w:pStyle w:val="7"/>
              <w:spacing w:before="103" w:line="183" w:lineRule="auto"/>
              <w:ind w:left="101"/>
            </w:pPr>
            <w:r>
              <w:rPr>
                <w:spacing w:val="-1"/>
              </w:rPr>
              <w:t>迟延交货赔偿</w:t>
            </w:r>
          </w:p>
          <w:p w14:paraId="65889096">
            <w:pPr>
              <w:pStyle w:val="7"/>
              <w:spacing w:before="306" w:line="181" w:lineRule="auto"/>
              <w:ind w:left="101"/>
            </w:pPr>
            <w:r>
              <w:t>费</w:t>
            </w:r>
          </w:p>
        </w:tc>
        <w:tc>
          <w:tcPr>
            <w:tcW w:w="6429" w:type="dxa"/>
            <w:gridSpan w:val="2"/>
            <w:tcBorders>
              <w:right w:val="single" w:color="000000" w:sz="4" w:space="0"/>
            </w:tcBorders>
            <w:vAlign w:val="top"/>
          </w:tcPr>
          <w:p w14:paraId="6F1DBEDD">
            <w:pPr>
              <w:pStyle w:val="7"/>
              <w:spacing w:before="98" w:line="352" w:lineRule="auto"/>
              <w:ind w:left="121" w:right="221" w:firstLine="14"/>
            </w:pPr>
            <w:r>
              <w:rPr>
                <w:spacing w:val="-1"/>
              </w:rPr>
              <w:t>乙方未按期履行基于本合同项下义务的，每逾期一日，乙</w:t>
            </w:r>
            <w:r>
              <w:rPr>
                <w:spacing w:val="3"/>
              </w:rPr>
              <w:t xml:space="preserve">  </w:t>
            </w:r>
            <w:r>
              <w:t>方应向甲方偿付合同总价0.3‰的违约金；乙方逾</w:t>
            </w:r>
            <w:r>
              <w:rPr>
                <w:spacing w:val="-1"/>
              </w:rPr>
              <w:t>期7日以</w:t>
            </w:r>
            <w:r>
              <w:t xml:space="preserve"> 上，甲方有权解除本合同，乙方应向甲方支付</w:t>
            </w:r>
            <w:r>
              <w:rPr>
                <w:spacing w:val="-1"/>
              </w:rPr>
              <w:t>合同总价</w:t>
            </w:r>
          </w:p>
          <w:p w14:paraId="2F1437DE">
            <w:pPr>
              <w:pStyle w:val="7"/>
              <w:spacing w:before="43" w:line="183" w:lineRule="auto"/>
              <w:ind w:left="136"/>
            </w:pPr>
            <w:r>
              <w:rPr>
                <w:spacing w:val="-7"/>
              </w:rPr>
              <w:t>30%的违约金。</w:t>
            </w:r>
          </w:p>
        </w:tc>
      </w:tr>
      <w:tr w14:paraId="1498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9" w:hRule="atLeast"/>
        </w:trPr>
        <w:tc>
          <w:tcPr>
            <w:tcW w:w="1620" w:type="dxa"/>
            <w:tcBorders>
              <w:left w:val="single" w:color="000000" w:sz="4" w:space="0"/>
            </w:tcBorders>
            <w:vAlign w:val="top"/>
          </w:tcPr>
          <w:p w14:paraId="489AE745">
            <w:pPr>
              <w:spacing w:line="306" w:lineRule="auto"/>
              <w:rPr>
                <w:rFonts w:ascii="Arial"/>
                <w:sz w:val="21"/>
              </w:rPr>
            </w:pPr>
          </w:p>
          <w:p w14:paraId="39EBE010">
            <w:pPr>
              <w:spacing w:line="307" w:lineRule="auto"/>
              <w:rPr>
                <w:rFonts w:ascii="Arial"/>
                <w:sz w:val="21"/>
              </w:rPr>
            </w:pPr>
          </w:p>
          <w:p w14:paraId="29AD9A6C">
            <w:pPr>
              <w:pStyle w:val="7"/>
              <w:spacing w:before="103" w:line="386" w:lineRule="auto"/>
              <w:ind w:left="330" w:right="319" w:firstLine="120"/>
            </w:pPr>
            <w:r>
              <w:rPr>
                <w:spacing w:val="-1"/>
              </w:rPr>
              <w:t>第二节</w:t>
            </w:r>
            <w:r>
              <w:t xml:space="preserve">  </w:t>
            </w:r>
            <w:r>
              <w:rPr>
                <w:spacing w:val="-1"/>
              </w:rPr>
              <w:t>第15.3款</w:t>
            </w:r>
          </w:p>
        </w:tc>
        <w:tc>
          <w:tcPr>
            <w:tcW w:w="1720" w:type="dxa"/>
            <w:vAlign w:val="top"/>
          </w:tcPr>
          <w:p w14:paraId="4A84B240">
            <w:pPr>
              <w:spacing w:line="306" w:lineRule="auto"/>
              <w:rPr>
                <w:rFonts w:ascii="Arial"/>
                <w:sz w:val="21"/>
              </w:rPr>
            </w:pPr>
          </w:p>
          <w:p w14:paraId="2F7ED859">
            <w:pPr>
              <w:spacing w:line="306" w:lineRule="auto"/>
              <w:rPr>
                <w:rFonts w:ascii="Arial"/>
                <w:sz w:val="21"/>
              </w:rPr>
            </w:pPr>
          </w:p>
          <w:p w14:paraId="14B0240B">
            <w:pPr>
              <w:spacing w:line="307" w:lineRule="auto"/>
              <w:rPr>
                <w:rFonts w:ascii="Arial"/>
                <w:sz w:val="21"/>
              </w:rPr>
            </w:pPr>
          </w:p>
          <w:p w14:paraId="25AA97E1">
            <w:pPr>
              <w:pStyle w:val="7"/>
              <w:spacing w:before="103" w:line="183" w:lineRule="auto"/>
              <w:ind w:left="100"/>
            </w:pPr>
            <w:r>
              <w:rPr>
                <w:spacing w:val="-1"/>
              </w:rPr>
              <w:t>逾期付款利息</w:t>
            </w:r>
          </w:p>
        </w:tc>
        <w:tc>
          <w:tcPr>
            <w:tcW w:w="6429" w:type="dxa"/>
            <w:gridSpan w:val="2"/>
            <w:tcBorders>
              <w:right w:val="single" w:color="000000" w:sz="4" w:space="0"/>
            </w:tcBorders>
            <w:vAlign w:val="top"/>
          </w:tcPr>
          <w:p w14:paraId="415F7EB3">
            <w:pPr>
              <w:pStyle w:val="7"/>
              <w:spacing w:before="104" w:line="343" w:lineRule="auto"/>
              <w:ind w:left="121" w:right="122" w:firstLine="13"/>
            </w:pPr>
            <w:r>
              <w:rPr>
                <w:spacing w:val="-1"/>
              </w:rPr>
              <w:t>除本合同约定情形外，甲方逾期支付（申请支付）货款的</w:t>
            </w:r>
            <w:r>
              <w:rPr>
                <w:spacing w:val="2"/>
              </w:rPr>
              <w:t xml:space="preserve">   </w:t>
            </w:r>
            <w:r>
              <w:rPr>
                <w:spacing w:val="6"/>
              </w:rPr>
              <w:t>,每逾期一日，甲方应向乙方日偿付合同总价0.3‰的违约</w:t>
            </w:r>
            <w:r>
              <w:rPr>
                <w:spacing w:val="17"/>
              </w:rPr>
              <w:t xml:space="preserve"> </w:t>
            </w:r>
            <w:r>
              <w:t>金；甲方无正当理由拒付货款的，乙方有权解除合</w:t>
            </w:r>
            <w:r>
              <w:rPr>
                <w:spacing w:val="-1"/>
              </w:rPr>
              <w:t>同，且</w:t>
            </w:r>
            <w:r>
              <w:t xml:space="preserve">   </w:t>
            </w:r>
            <w:r>
              <w:rPr>
                <w:spacing w:val="-3"/>
              </w:rPr>
              <w:t>甲方应向乙方偿付合同总价1%的违约金。</w:t>
            </w:r>
          </w:p>
        </w:tc>
      </w:tr>
      <w:tr w14:paraId="7DC9A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1" w:hRule="atLeast"/>
        </w:trPr>
        <w:tc>
          <w:tcPr>
            <w:tcW w:w="1620" w:type="dxa"/>
            <w:tcBorders>
              <w:left w:val="single" w:color="000000" w:sz="4" w:space="0"/>
              <w:bottom w:val="single" w:color="000000" w:sz="2" w:space="0"/>
              <w:right w:val="single" w:color="000000" w:sz="2" w:space="0"/>
            </w:tcBorders>
            <w:vAlign w:val="top"/>
          </w:tcPr>
          <w:p w14:paraId="4F5DFDD5">
            <w:pPr>
              <w:spacing w:line="245" w:lineRule="auto"/>
              <w:rPr>
                <w:rFonts w:ascii="Arial"/>
                <w:sz w:val="21"/>
              </w:rPr>
            </w:pPr>
          </w:p>
          <w:p w14:paraId="07C10CD9">
            <w:pPr>
              <w:spacing w:line="245" w:lineRule="auto"/>
              <w:rPr>
                <w:rFonts w:ascii="Arial"/>
                <w:sz w:val="21"/>
              </w:rPr>
            </w:pPr>
          </w:p>
          <w:p w14:paraId="703D821C">
            <w:pPr>
              <w:spacing w:line="245" w:lineRule="auto"/>
              <w:rPr>
                <w:rFonts w:ascii="Arial"/>
                <w:sz w:val="21"/>
              </w:rPr>
            </w:pPr>
          </w:p>
          <w:p w14:paraId="7E4EC7A5">
            <w:pPr>
              <w:spacing w:line="246" w:lineRule="auto"/>
              <w:rPr>
                <w:rFonts w:ascii="Arial"/>
                <w:sz w:val="21"/>
              </w:rPr>
            </w:pPr>
          </w:p>
          <w:p w14:paraId="501649D1">
            <w:pPr>
              <w:spacing w:line="246" w:lineRule="auto"/>
              <w:rPr>
                <w:rFonts w:ascii="Arial"/>
                <w:sz w:val="21"/>
              </w:rPr>
            </w:pPr>
          </w:p>
          <w:p w14:paraId="2029C651">
            <w:pPr>
              <w:pStyle w:val="7"/>
              <w:spacing w:before="103" w:line="386" w:lineRule="auto"/>
              <w:ind w:left="330" w:right="323" w:firstLine="120"/>
            </w:pPr>
            <w:r>
              <w:rPr>
                <w:spacing w:val="-1"/>
              </w:rPr>
              <w:t>第二节</w:t>
            </w:r>
            <w:r>
              <w:t xml:space="preserve">  </w:t>
            </w:r>
            <w:r>
              <w:rPr>
                <w:spacing w:val="-1"/>
              </w:rPr>
              <w:t>第15.4款</w:t>
            </w:r>
          </w:p>
        </w:tc>
        <w:tc>
          <w:tcPr>
            <w:tcW w:w="1740" w:type="dxa"/>
            <w:gridSpan w:val="2"/>
            <w:tcBorders>
              <w:left w:val="single" w:color="000000" w:sz="2" w:space="0"/>
              <w:bottom w:val="single" w:color="000000" w:sz="2" w:space="0"/>
              <w:right w:val="single" w:color="000000" w:sz="2" w:space="0"/>
            </w:tcBorders>
            <w:vAlign w:val="top"/>
          </w:tcPr>
          <w:p w14:paraId="775BD62A">
            <w:pPr>
              <w:spacing w:line="255" w:lineRule="auto"/>
              <w:rPr>
                <w:rFonts w:ascii="Arial"/>
                <w:sz w:val="21"/>
              </w:rPr>
            </w:pPr>
          </w:p>
          <w:p w14:paraId="7F47571E">
            <w:pPr>
              <w:spacing w:line="255" w:lineRule="auto"/>
              <w:rPr>
                <w:rFonts w:ascii="Arial"/>
                <w:sz w:val="21"/>
              </w:rPr>
            </w:pPr>
          </w:p>
          <w:p w14:paraId="3AE0A143">
            <w:pPr>
              <w:spacing w:line="256" w:lineRule="auto"/>
              <w:rPr>
                <w:rFonts w:ascii="Arial"/>
                <w:sz w:val="21"/>
              </w:rPr>
            </w:pPr>
          </w:p>
          <w:p w14:paraId="4D85553C">
            <w:pPr>
              <w:spacing w:line="256" w:lineRule="auto"/>
              <w:rPr>
                <w:rFonts w:ascii="Arial"/>
                <w:sz w:val="21"/>
              </w:rPr>
            </w:pPr>
          </w:p>
          <w:p w14:paraId="049D656B">
            <w:pPr>
              <w:spacing w:line="256" w:lineRule="auto"/>
              <w:rPr>
                <w:rFonts w:ascii="Arial"/>
                <w:sz w:val="21"/>
              </w:rPr>
            </w:pPr>
          </w:p>
          <w:p w14:paraId="4B5DC6D5">
            <w:pPr>
              <w:spacing w:line="256" w:lineRule="auto"/>
              <w:rPr>
                <w:rFonts w:ascii="Arial"/>
                <w:sz w:val="21"/>
              </w:rPr>
            </w:pPr>
          </w:p>
          <w:p w14:paraId="11E8DFB4">
            <w:pPr>
              <w:pStyle w:val="7"/>
              <w:spacing w:before="103" w:line="183" w:lineRule="auto"/>
              <w:ind w:left="106"/>
            </w:pPr>
            <w:r>
              <w:rPr>
                <w:spacing w:val="-1"/>
              </w:rPr>
              <w:t>其他违约责任</w:t>
            </w:r>
          </w:p>
        </w:tc>
        <w:tc>
          <w:tcPr>
            <w:tcW w:w="6409" w:type="dxa"/>
            <w:tcBorders>
              <w:left w:val="single" w:color="000000" w:sz="2" w:space="0"/>
              <w:bottom w:val="single" w:color="000000" w:sz="2" w:space="0"/>
              <w:right w:val="single" w:color="000000" w:sz="4" w:space="0"/>
            </w:tcBorders>
            <w:vAlign w:val="top"/>
          </w:tcPr>
          <w:p w14:paraId="605166B3">
            <w:pPr>
              <w:pStyle w:val="7"/>
              <w:spacing w:before="60" w:line="366" w:lineRule="auto"/>
              <w:ind w:left="107" w:right="297" w:firstLine="22"/>
              <w:jc w:val="both"/>
            </w:pPr>
            <w:r>
              <w:rPr>
                <w:spacing w:val="-1"/>
              </w:rPr>
              <w:t>1.乙方所交货物质量违反本合同和招投标文件约定的，如</w:t>
            </w:r>
            <w:r>
              <w:t xml:space="preserve"> 果甲方同意利用应当按质论价；如果甲方不能利</w:t>
            </w:r>
            <w:r>
              <w:rPr>
                <w:spacing w:val="-1"/>
              </w:rPr>
              <w:t>用的，应</w:t>
            </w:r>
            <w:r>
              <w:t xml:space="preserve"> 根据货物的具体情况，由乙方按甲方要求及甲方</w:t>
            </w:r>
            <w:r>
              <w:rPr>
                <w:spacing w:val="-1"/>
              </w:rPr>
              <w:t>规定的时</w:t>
            </w:r>
            <w:r>
              <w:t xml:space="preserve"> 限负责换货或退货，并承担因此而产生的实际费</w:t>
            </w:r>
            <w:r>
              <w:rPr>
                <w:spacing w:val="-1"/>
              </w:rPr>
              <w:t>用及损失</w:t>
            </w:r>
          </w:p>
          <w:p w14:paraId="16A4932A">
            <w:pPr>
              <w:pStyle w:val="7"/>
              <w:spacing w:before="2" w:line="325" w:lineRule="auto"/>
              <w:ind w:left="120" w:right="175" w:hanging="1"/>
            </w:pPr>
            <w:r>
              <w:rPr>
                <w:spacing w:val="-2"/>
              </w:rPr>
              <w:t>。乙方所交货物质量或包装不符合规定达3次以上，则视为</w:t>
            </w:r>
            <w:r>
              <w:rPr>
                <w:spacing w:val="16"/>
              </w:rPr>
              <w:t xml:space="preserve"> </w:t>
            </w:r>
            <w:r>
              <w:rPr>
                <w:spacing w:val="-1"/>
              </w:rPr>
              <w:t>乙方无履约能力，甲方有权解除合同，并要求乙方按照合</w:t>
            </w:r>
          </w:p>
        </w:tc>
      </w:tr>
    </w:tbl>
    <w:p w14:paraId="43ADAA25">
      <w:pPr>
        <w:rPr>
          <w:rFonts w:ascii="Arial"/>
          <w:sz w:val="21"/>
        </w:rPr>
      </w:pPr>
    </w:p>
    <w:p w14:paraId="35D769DB">
      <w:pPr>
        <w:rPr>
          <w:rFonts w:ascii="Arial" w:hAnsi="Arial" w:eastAsia="Arial" w:cs="Arial"/>
          <w:sz w:val="21"/>
          <w:szCs w:val="21"/>
        </w:rPr>
        <w:sectPr>
          <w:footerReference r:id="rId95" w:type="default"/>
          <w:pgSz w:w="11907" w:h="16840"/>
          <w:pgMar w:top="400" w:right="1061" w:bottom="1050" w:left="1065" w:header="0" w:footer="836" w:gutter="0"/>
          <w:cols w:space="720" w:num="1"/>
        </w:sectPr>
      </w:pPr>
    </w:p>
    <w:p w14:paraId="282DD862">
      <w:pPr>
        <w:spacing w:before="3"/>
      </w:pPr>
    </w:p>
    <w:p w14:paraId="70EBD4E4">
      <w:pPr>
        <w:spacing w:before="3"/>
      </w:pPr>
    </w:p>
    <w:p w14:paraId="33A8D555">
      <w:pPr>
        <w:spacing w:before="3"/>
      </w:pPr>
    </w:p>
    <w:tbl>
      <w:tblPr>
        <w:tblStyle w:val="6"/>
        <w:tblW w:w="976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1740"/>
        <w:gridCol w:w="6409"/>
      </w:tblGrid>
      <w:tr w14:paraId="7F556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2" w:hRule="atLeast"/>
        </w:trPr>
        <w:tc>
          <w:tcPr>
            <w:tcW w:w="1620" w:type="dxa"/>
            <w:tcBorders>
              <w:top w:val="single" w:color="000000" w:sz="4" w:space="0"/>
              <w:left w:val="single" w:color="000000" w:sz="4" w:space="0"/>
            </w:tcBorders>
            <w:vAlign w:val="top"/>
          </w:tcPr>
          <w:p w14:paraId="72B7BA13">
            <w:pPr>
              <w:rPr>
                <w:rFonts w:ascii="Arial"/>
                <w:sz w:val="21"/>
              </w:rPr>
            </w:pPr>
          </w:p>
        </w:tc>
        <w:tc>
          <w:tcPr>
            <w:tcW w:w="1740" w:type="dxa"/>
            <w:tcBorders>
              <w:top w:val="single" w:color="000000" w:sz="4" w:space="0"/>
            </w:tcBorders>
            <w:vAlign w:val="top"/>
          </w:tcPr>
          <w:p w14:paraId="63723219">
            <w:pPr>
              <w:rPr>
                <w:rFonts w:ascii="Arial"/>
                <w:sz w:val="21"/>
              </w:rPr>
            </w:pPr>
          </w:p>
        </w:tc>
        <w:tc>
          <w:tcPr>
            <w:tcW w:w="6409" w:type="dxa"/>
            <w:tcBorders>
              <w:top w:val="single" w:color="000000" w:sz="4" w:space="0"/>
              <w:right w:val="single" w:color="000000" w:sz="4" w:space="0"/>
            </w:tcBorders>
            <w:vAlign w:val="top"/>
          </w:tcPr>
          <w:p w14:paraId="29F2FB71">
            <w:pPr>
              <w:pStyle w:val="7"/>
              <w:spacing w:before="126" w:line="183" w:lineRule="auto"/>
              <w:ind w:left="124"/>
            </w:pPr>
            <w:r>
              <w:rPr>
                <w:spacing w:val="-5"/>
              </w:rPr>
              <w:t>同总价款的30%支付违约金。</w:t>
            </w:r>
          </w:p>
          <w:p w14:paraId="6D9A5E89">
            <w:pPr>
              <w:pStyle w:val="7"/>
              <w:spacing w:before="256" w:line="310" w:lineRule="auto"/>
              <w:ind w:left="106" w:right="297" w:firstLine="11"/>
            </w:pPr>
            <w:r>
              <w:rPr>
                <w:spacing w:val="-1"/>
              </w:rPr>
              <w:t>2.乙方没有按承诺的价格或优惠率签订合同并供货的，甲</w:t>
            </w:r>
            <w:r>
              <w:rPr>
                <w:spacing w:val="11"/>
              </w:rPr>
              <w:t xml:space="preserve"> </w:t>
            </w:r>
            <w:r>
              <w:t>方有权报经政府采购监管部门，按照相关政府采</w:t>
            </w:r>
            <w:r>
              <w:rPr>
                <w:spacing w:val="-1"/>
              </w:rPr>
              <w:t>购法律法</w:t>
            </w:r>
            <w:r>
              <w:t xml:space="preserve"> </w:t>
            </w:r>
            <w:r>
              <w:rPr>
                <w:spacing w:val="-4"/>
              </w:rPr>
              <w:t>规的规定对其进行处罚。</w:t>
            </w:r>
          </w:p>
          <w:p w14:paraId="3605B7E5">
            <w:pPr>
              <w:spacing w:line="272" w:lineRule="auto"/>
              <w:rPr>
                <w:rFonts w:ascii="Arial"/>
                <w:sz w:val="21"/>
              </w:rPr>
            </w:pPr>
          </w:p>
          <w:p w14:paraId="450D9DBC">
            <w:pPr>
              <w:pStyle w:val="7"/>
              <w:spacing w:before="103" w:line="285" w:lineRule="auto"/>
              <w:ind w:left="121" w:right="338"/>
            </w:pPr>
            <w:r>
              <w:rPr>
                <w:spacing w:val="-1"/>
              </w:rPr>
              <w:t>3.乙方如擅自终止或解除本合同，则须按照合同总价款的</w:t>
            </w:r>
            <w:r>
              <w:rPr>
                <w:spacing w:val="8"/>
              </w:rPr>
              <w:t xml:space="preserve"> </w:t>
            </w:r>
            <w:r>
              <w:rPr>
                <w:spacing w:val="-5"/>
              </w:rPr>
              <w:t>30%向甲方支付违约金。</w:t>
            </w:r>
          </w:p>
          <w:p w14:paraId="358D9FB7">
            <w:pPr>
              <w:pStyle w:val="7"/>
              <w:spacing w:before="256" w:line="310" w:lineRule="auto"/>
              <w:ind w:left="111" w:right="338" w:hanging="5"/>
            </w:pPr>
            <w:r>
              <w:t>4.未经甲方同意，乙方擅自将基于本合同项下义务</w:t>
            </w:r>
            <w:r>
              <w:rPr>
                <w:spacing w:val="-1"/>
              </w:rPr>
              <w:t>转托第</w:t>
            </w:r>
            <w:r>
              <w:t xml:space="preserve"> </w:t>
            </w:r>
            <w:r>
              <w:rPr>
                <w:spacing w:val="-1"/>
              </w:rPr>
              <w:t>三方，甲方有权解除合同，并要求乙方按合同总价款的</w:t>
            </w:r>
            <w:r>
              <w:rPr>
                <w:spacing w:val="4"/>
              </w:rPr>
              <w:t xml:space="preserve">    </w:t>
            </w:r>
            <w:r>
              <w:rPr>
                <w:spacing w:val="-6"/>
              </w:rPr>
              <w:t>30%支付违约金。</w:t>
            </w:r>
          </w:p>
          <w:p w14:paraId="5C95F248">
            <w:pPr>
              <w:pStyle w:val="7"/>
              <w:spacing w:before="257" w:line="330" w:lineRule="auto"/>
              <w:ind w:left="108" w:right="297" w:firstLine="16"/>
            </w:pPr>
            <w:r>
              <w:rPr>
                <w:spacing w:val="-1"/>
              </w:rPr>
              <w:t>5.因乙方或乙方工作人员（含指派人员）的任何不当行为</w:t>
            </w:r>
            <w:r>
              <w:rPr>
                <w:spacing w:val="4"/>
              </w:rPr>
              <w:t xml:space="preserve"> </w:t>
            </w:r>
            <w:r>
              <w:t>或违约行为所造成的违约或赔偿责任，均由</w:t>
            </w:r>
            <w:r>
              <w:rPr>
                <w:spacing w:val="-1"/>
              </w:rPr>
              <w:t>乙方承担。如</w:t>
            </w:r>
            <w:r>
              <w:t xml:space="preserve"> 因此给甲方造成损失则甲方可向乙方进行全</w:t>
            </w:r>
            <w:r>
              <w:rPr>
                <w:spacing w:val="-1"/>
              </w:rPr>
              <w:t>额追偿，追偿</w:t>
            </w:r>
            <w:r>
              <w:t xml:space="preserve"> 范围包括但不限于甲方为此实际支出的费用</w:t>
            </w:r>
            <w:r>
              <w:rPr>
                <w:spacing w:val="-1"/>
              </w:rPr>
              <w:t>、诉讼费、律</w:t>
            </w:r>
            <w:r>
              <w:t xml:space="preserve"> </w:t>
            </w:r>
            <w:r>
              <w:rPr>
                <w:spacing w:val="-10"/>
              </w:rPr>
              <w:t>师费等。</w:t>
            </w:r>
          </w:p>
          <w:p w14:paraId="346D55AB">
            <w:pPr>
              <w:pStyle w:val="7"/>
              <w:spacing w:before="257" w:line="285" w:lineRule="auto"/>
              <w:ind w:left="140" w:right="338" w:hanging="22"/>
            </w:pPr>
            <w:r>
              <w:rPr>
                <w:spacing w:val="-1"/>
              </w:rPr>
              <w:t>6.为本合同的履行，乙方不得侵害任何第三方的合法权益</w:t>
            </w:r>
            <w:r>
              <w:rPr>
                <w:spacing w:val="11"/>
              </w:rPr>
              <w:t xml:space="preserve"> </w:t>
            </w:r>
            <w:r>
              <w:rPr>
                <w:spacing w:val="5"/>
              </w:rPr>
              <w:t>,否则造成的一切纠纷均由乙方自行承担。</w:t>
            </w:r>
          </w:p>
          <w:p w14:paraId="4C509C6C">
            <w:pPr>
              <w:pStyle w:val="7"/>
              <w:spacing w:before="257" w:line="310" w:lineRule="auto"/>
              <w:ind w:left="108" w:right="282" w:firstLine="9"/>
            </w:pPr>
            <w:r>
              <w:rPr>
                <w:spacing w:val="-1"/>
              </w:rPr>
              <w:t>7.除上述约定外，如乙方违反其他基于本合同项下义务，</w:t>
            </w:r>
            <w:r>
              <w:rPr>
                <w:spacing w:val="6"/>
              </w:rPr>
              <w:t xml:space="preserve">  </w:t>
            </w:r>
            <w:r>
              <w:t>每次需按照合同总价款的3%向甲方支付违约金</w:t>
            </w:r>
            <w:r>
              <w:rPr>
                <w:spacing w:val="-1"/>
              </w:rPr>
              <w:t>，违约5次</w:t>
            </w:r>
            <w:r>
              <w:t xml:space="preserve"> 以上甲方有权解除合同，并要求乙方按照合</w:t>
            </w:r>
            <w:r>
              <w:rPr>
                <w:spacing w:val="-1"/>
              </w:rPr>
              <w:t>同总价款的</w:t>
            </w:r>
          </w:p>
          <w:p w14:paraId="500D7F36">
            <w:pPr>
              <w:pStyle w:val="7"/>
              <w:spacing w:before="303" w:line="183" w:lineRule="auto"/>
              <w:ind w:left="121"/>
            </w:pPr>
            <w:r>
              <w:rPr>
                <w:spacing w:val="-3"/>
              </w:rPr>
              <w:t>30%支付违约金</w:t>
            </w:r>
          </w:p>
          <w:p w14:paraId="40E2E881">
            <w:pPr>
              <w:pStyle w:val="7"/>
              <w:spacing w:before="257" w:line="285" w:lineRule="auto"/>
              <w:ind w:left="117" w:right="338" w:hanging="1"/>
            </w:pPr>
            <w:r>
              <w:rPr>
                <w:spacing w:val="-1"/>
              </w:rPr>
              <w:t>8.因相关政策或上级单位指令原因，致使甲方解除本合同</w:t>
            </w:r>
            <w:r>
              <w:rPr>
                <w:spacing w:val="13"/>
              </w:rPr>
              <w:t xml:space="preserve"> </w:t>
            </w:r>
            <w:r>
              <w:rPr>
                <w:spacing w:val="-6"/>
              </w:rPr>
              <w:t>的，不视为甲方违约。</w:t>
            </w:r>
          </w:p>
          <w:p w14:paraId="6BF9544C">
            <w:pPr>
              <w:pStyle w:val="7"/>
              <w:spacing w:before="258" w:line="226" w:lineRule="auto"/>
              <w:ind w:left="116"/>
            </w:pPr>
            <w:r>
              <w:rPr>
                <w:spacing w:val="-2"/>
              </w:rPr>
              <w:t>9.任何一方按照前述约定要求违约方支付</w:t>
            </w:r>
            <w:r>
              <w:rPr>
                <w:spacing w:val="-3"/>
              </w:rPr>
              <w:t>违约金的同时，</w:t>
            </w:r>
          </w:p>
        </w:tc>
      </w:tr>
    </w:tbl>
    <w:p w14:paraId="005A33F8">
      <w:pPr>
        <w:rPr>
          <w:rFonts w:ascii="Arial"/>
          <w:sz w:val="21"/>
        </w:rPr>
      </w:pPr>
    </w:p>
    <w:p w14:paraId="3A413B7C">
      <w:pPr>
        <w:rPr>
          <w:rFonts w:ascii="Arial" w:hAnsi="Arial" w:eastAsia="Arial" w:cs="Arial"/>
          <w:sz w:val="21"/>
          <w:szCs w:val="21"/>
        </w:rPr>
        <w:sectPr>
          <w:footerReference r:id="rId96" w:type="default"/>
          <w:pgSz w:w="11907" w:h="16840"/>
          <w:pgMar w:top="400" w:right="1061" w:bottom="1050" w:left="1065" w:header="0" w:footer="836" w:gutter="0"/>
          <w:cols w:space="720" w:num="1"/>
        </w:sectPr>
      </w:pPr>
    </w:p>
    <w:p w14:paraId="1B517752">
      <w:pPr>
        <w:spacing w:before="3"/>
      </w:pPr>
    </w:p>
    <w:p w14:paraId="0848F3F4">
      <w:pPr>
        <w:spacing w:before="3"/>
      </w:pPr>
    </w:p>
    <w:p w14:paraId="15A0B583">
      <w:pPr>
        <w:spacing w:before="3"/>
      </w:pPr>
    </w:p>
    <w:tbl>
      <w:tblPr>
        <w:tblStyle w:val="6"/>
        <w:tblW w:w="976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1720"/>
        <w:gridCol w:w="20"/>
        <w:gridCol w:w="6409"/>
      </w:tblGrid>
      <w:tr w14:paraId="2FF03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5" w:hRule="atLeast"/>
        </w:trPr>
        <w:tc>
          <w:tcPr>
            <w:tcW w:w="1620" w:type="dxa"/>
            <w:tcBorders>
              <w:top w:val="single" w:color="000000" w:sz="4" w:space="0"/>
              <w:left w:val="single" w:color="000000" w:sz="4" w:space="0"/>
            </w:tcBorders>
            <w:vAlign w:val="top"/>
          </w:tcPr>
          <w:p w14:paraId="6DF892A4">
            <w:pPr>
              <w:rPr>
                <w:rFonts w:ascii="Arial"/>
                <w:sz w:val="21"/>
              </w:rPr>
            </w:pPr>
          </w:p>
        </w:tc>
        <w:tc>
          <w:tcPr>
            <w:tcW w:w="1740" w:type="dxa"/>
            <w:gridSpan w:val="2"/>
            <w:tcBorders>
              <w:top w:val="single" w:color="000000" w:sz="4" w:space="0"/>
            </w:tcBorders>
            <w:vAlign w:val="top"/>
          </w:tcPr>
          <w:p w14:paraId="3A44616D">
            <w:pPr>
              <w:rPr>
                <w:rFonts w:ascii="Arial"/>
                <w:sz w:val="21"/>
              </w:rPr>
            </w:pPr>
          </w:p>
        </w:tc>
        <w:tc>
          <w:tcPr>
            <w:tcW w:w="6409" w:type="dxa"/>
            <w:tcBorders>
              <w:top w:val="single" w:color="000000" w:sz="4" w:space="0"/>
              <w:right w:val="single" w:color="000000" w:sz="4" w:space="0"/>
            </w:tcBorders>
            <w:vAlign w:val="top"/>
          </w:tcPr>
          <w:p w14:paraId="3524DE77">
            <w:pPr>
              <w:pStyle w:val="7"/>
              <w:spacing w:before="125" w:line="360" w:lineRule="auto"/>
              <w:ind w:left="107" w:right="297"/>
              <w:jc w:val="both"/>
            </w:pPr>
            <w:r>
              <w:t>仍有权要求违约方继续履行合同、采取补救措</w:t>
            </w:r>
            <w:r>
              <w:rPr>
                <w:spacing w:val="-1"/>
              </w:rPr>
              <w:t>施，并有权</w:t>
            </w:r>
            <w:r>
              <w:t xml:space="preserve"> 按照己方实际损失情况要求违约方赔偿损失；</w:t>
            </w:r>
            <w:r>
              <w:rPr>
                <w:spacing w:val="-1"/>
              </w:rPr>
              <w:t>任何一方按</w:t>
            </w:r>
            <w:r>
              <w:t xml:space="preserve"> 照前述约定要求解除本合同的同时，仍有权要</w:t>
            </w:r>
            <w:r>
              <w:rPr>
                <w:spacing w:val="-1"/>
              </w:rPr>
              <w:t>求违约方支</w:t>
            </w:r>
            <w:r>
              <w:t xml:space="preserve"> </w:t>
            </w:r>
            <w:r>
              <w:rPr>
                <w:spacing w:val="-2"/>
              </w:rPr>
              <w:t>付违约金和按照己方实际损失情况要求违约方赔偿损失；</w:t>
            </w:r>
          </w:p>
          <w:p w14:paraId="0AD41A75">
            <w:pPr>
              <w:pStyle w:val="7"/>
              <w:spacing w:line="326" w:lineRule="auto"/>
              <w:ind w:left="107" w:right="297"/>
            </w:pPr>
            <w:r>
              <w:t>且守约方行使的任何权利救济方式均不视为其</w:t>
            </w:r>
            <w:r>
              <w:rPr>
                <w:spacing w:val="-1"/>
              </w:rPr>
              <w:t>放弃了其他</w:t>
            </w:r>
            <w:r>
              <w:t xml:space="preserve"> </w:t>
            </w:r>
            <w:r>
              <w:rPr>
                <w:spacing w:val="-4"/>
              </w:rPr>
              <w:t>法定或者约定的权利救济方式。</w:t>
            </w:r>
          </w:p>
        </w:tc>
      </w:tr>
      <w:tr w14:paraId="471A7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5" w:hRule="atLeast"/>
        </w:trPr>
        <w:tc>
          <w:tcPr>
            <w:tcW w:w="1620" w:type="dxa"/>
            <w:tcBorders>
              <w:left w:val="single" w:color="000000" w:sz="4" w:space="0"/>
              <w:bottom w:val="single" w:color="000000" w:sz="6" w:space="0"/>
            </w:tcBorders>
            <w:vAlign w:val="top"/>
          </w:tcPr>
          <w:p w14:paraId="0EF229BF">
            <w:pPr>
              <w:spacing w:line="245" w:lineRule="auto"/>
              <w:rPr>
                <w:rFonts w:ascii="Arial"/>
                <w:sz w:val="21"/>
              </w:rPr>
            </w:pPr>
          </w:p>
          <w:p w14:paraId="0D12D07C">
            <w:pPr>
              <w:spacing w:line="245" w:lineRule="auto"/>
              <w:rPr>
                <w:rFonts w:ascii="Arial"/>
                <w:sz w:val="21"/>
              </w:rPr>
            </w:pPr>
          </w:p>
          <w:p w14:paraId="30EECA85">
            <w:pPr>
              <w:spacing w:line="246" w:lineRule="auto"/>
              <w:rPr>
                <w:rFonts w:ascii="Arial"/>
                <w:sz w:val="21"/>
              </w:rPr>
            </w:pPr>
          </w:p>
          <w:p w14:paraId="558FDCD4">
            <w:pPr>
              <w:spacing w:line="246" w:lineRule="auto"/>
              <w:rPr>
                <w:rFonts w:ascii="Arial"/>
                <w:sz w:val="21"/>
              </w:rPr>
            </w:pPr>
          </w:p>
          <w:p w14:paraId="61D779E2">
            <w:pPr>
              <w:spacing w:line="246" w:lineRule="auto"/>
              <w:rPr>
                <w:rFonts w:ascii="Arial"/>
                <w:sz w:val="21"/>
              </w:rPr>
            </w:pPr>
          </w:p>
          <w:p w14:paraId="72337951">
            <w:pPr>
              <w:spacing w:line="246" w:lineRule="auto"/>
              <w:rPr>
                <w:rFonts w:ascii="Arial"/>
                <w:sz w:val="21"/>
              </w:rPr>
            </w:pPr>
          </w:p>
          <w:p w14:paraId="0BDF8C05">
            <w:pPr>
              <w:spacing w:line="246" w:lineRule="auto"/>
              <w:rPr>
                <w:rFonts w:ascii="Arial"/>
                <w:sz w:val="21"/>
              </w:rPr>
            </w:pPr>
          </w:p>
          <w:p w14:paraId="1F0BD4F4">
            <w:pPr>
              <w:spacing w:line="246" w:lineRule="auto"/>
              <w:rPr>
                <w:rFonts w:ascii="Arial"/>
                <w:sz w:val="21"/>
              </w:rPr>
            </w:pPr>
          </w:p>
          <w:p w14:paraId="1FB9B0B3">
            <w:pPr>
              <w:spacing w:line="246" w:lineRule="auto"/>
              <w:rPr>
                <w:rFonts w:ascii="Arial"/>
                <w:sz w:val="21"/>
              </w:rPr>
            </w:pPr>
          </w:p>
          <w:p w14:paraId="0BFBF457">
            <w:pPr>
              <w:spacing w:line="246" w:lineRule="auto"/>
              <w:rPr>
                <w:rFonts w:ascii="Arial"/>
                <w:sz w:val="21"/>
              </w:rPr>
            </w:pPr>
          </w:p>
          <w:p w14:paraId="7563A43A">
            <w:pPr>
              <w:pStyle w:val="7"/>
              <w:spacing w:before="103" w:line="386" w:lineRule="auto"/>
              <w:ind w:left="330" w:right="323" w:firstLine="120"/>
            </w:pPr>
            <w:r>
              <w:rPr>
                <w:spacing w:val="-1"/>
              </w:rPr>
              <w:t>第二节</w:t>
            </w:r>
            <w:r>
              <w:t xml:space="preserve">  </w:t>
            </w:r>
            <w:r>
              <w:rPr>
                <w:spacing w:val="-1"/>
              </w:rPr>
              <w:t>第19.2款</w:t>
            </w:r>
          </w:p>
        </w:tc>
        <w:tc>
          <w:tcPr>
            <w:tcW w:w="1740" w:type="dxa"/>
            <w:gridSpan w:val="2"/>
            <w:tcBorders>
              <w:bottom w:val="single" w:color="000000" w:sz="6" w:space="0"/>
            </w:tcBorders>
            <w:vAlign w:val="top"/>
          </w:tcPr>
          <w:p w14:paraId="41DE8C8E">
            <w:pPr>
              <w:spacing w:line="245" w:lineRule="auto"/>
              <w:rPr>
                <w:rFonts w:ascii="Arial"/>
                <w:sz w:val="21"/>
              </w:rPr>
            </w:pPr>
          </w:p>
          <w:p w14:paraId="73F49822">
            <w:pPr>
              <w:spacing w:line="245" w:lineRule="auto"/>
              <w:rPr>
                <w:rFonts w:ascii="Arial"/>
                <w:sz w:val="21"/>
              </w:rPr>
            </w:pPr>
          </w:p>
          <w:p w14:paraId="2703AED5">
            <w:pPr>
              <w:spacing w:line="246" w:lineRule="auto"/>
              <w:rPr>
                <w:rFonts w:ascii="Arial"/>
                <w:sz w:val="21"/>
              </w:rPr>
            </w:pPr>
          </w:p>
          <w:p w14:paraId="00814AAE">
            <w:pPr>
              <w:spacing w:line="246" w:lineRule="auto"/>
              <w:rPr>
                <w:rFonts w:ascii="Arial"/>
                <w:sz w:val="21"/>
              </w:rPr>
            </w:pPr>
          </w:p>
          <w:p w14:paraId="664D0AEB">
            <w:pPr>
              <w:spacing w:line="246" w:lineRule="auto"/>
              <w:rPr>
                <w:rFonts w:ascii="Arial"/>
                <w:sz w:val="21"/>
              </w:rPr>
            </w:pPr>
          </w:p>
          <w:p w14:paraId="2E8579F0">
            <w:pPr>
              <w:spacing w:line="246" w:lineRule="auto"/>
              <w:rPr>
                <w:rFonts w:ascii="Arial"/>
                <w:sz w:val="21"/>
              </w:rPr>
            </w:pPr>
          </w:p>
          <w:p w14:paraId="3F48F5C5">
            <w:pPr>
              <w:spacing w:line="246" w:lineRule="auto"/>
              <w:rPr>
                <w:rFonts w:ascii="Arial"/>
                <w:sz w:val="21"/>
              </w:rPr>
            </w:pPr>
          </w:p>
          <w:p w14:paraId="327AF241">
            <w:pPr>
              <w:spacing w:line="246" w:lineRule="auto"/>
              <w:rPr>
                <w:rFonts w:ascii="Arial"/>
                <w:sz w:val="21"/>
              </w:rPr>
            </w:pPr>
          </w:p>
          <w:p w14:paraId="0422FB11">
            <w:pPr>
              <w:spacing w:line="246" w:lineRule="auto"/>
              <w:rPr>
                <w:rFonts w:ascii="Arial"/>
                <w:sz w:val="21"/>
              </w:rPr>
            </w:pPr>
          </w:p>
          <w:p w14:paraId="6A90050C">
            <w:pPr>
              <w:spacing w:line="246" w:lineRule="auto"/>
              <w:rPr>
                <w:rFonts w:ascii="Arial"/>
                <w:sz w:val="21"/>
              </w:rPr>
            </w:pPr>
          </w:p>
          <w:p w14:paraId="5834C649">
            <w:pPr>
              <w:pStyle w:val="7"/>
              <w:spacing w:before="103" w:line="183" w:lineRule="auto"/>
              <w:ind w:left="105"/>
            </w:pPr>
            <w:r>
              <w:rPr>
                <w:spacing w:val="-1"/>
              </w:rPr>
              <w:t>解决争议的方</w:t>
            </w:r>
          </w:p>
          <w:p w14:paraId="24F1746C">
            <w:pPr>
              <w:pStyle w:val="7"/>
              <w:spacing w:before="305" w:line="182" w:lineRule="auto"/>
              <w:ind w:left="105"/>
            </w:pPr>
            <w:r>
              <w:t>法</w:t>
            </w:r>
          </w:p>
        </w:tc>
        <w:tc>
          <w:tcPr>
            <w:tcW w:w="6409" w:type="dxa"/>
            <w:tcBorders>
              <w:bottom w:val="single" w:color="000000" w:sz="6" w:space="0"/>
              <w:right w:val="single" w:color="000000" w:sz="4" w:space="0"/>
            </w:tcBorders>
            <w:vAlign w:val="top"/>
          </w:tcPr>
          <w:p w14:paraId="46BE5245">
            <w:pPr>
              <w:pStyle w:val="7"/>
              <w:spacing w:before="106" w:line="360" w:lineRule="auto"/>
              <w:ind w:left="107" w:right="323" w:firstLine="16"/>
            </w:pPr>
            <w:r>
              <w:rPr>
                <w:spacing w:val="-1"/>
              </w:rPr>
              <w:t>因本合同及合同有关事项发生的争议，按下列第</w:t>
            </w:r>
            <w:r>
              <w:rPr>
                <w:spacing w:val="-1"/>
                <w:u w:val="single" w:color="auto"/>
              </w:rPr>
              <w:t xml:space="preserve">   </w:t>
            </w:r>
            <w:r>
              <w:rPr>
                <w:spacing w:val="-65"/>
              </w:rPr>
              <w:t xml:space="preserve"> </w:t>
            </w:r>
            <w:r>
              <w:rPr>
                <w:spacing w:val="-1"/>
              </w:rPr>
              <w:t>种方式</w:t>
            </w:r>
            <w:r>
              <w:t xml:space="preserve"> </w:t>
            </w:r>
            <w:r>
              <w:rPr>
                <w:spacing w:val="-11"/>
              </w:rPr>
              <w:t>解决：</w:t>
            </w:r>
          </w:p>
          <w:p w14:paraId="65892D5B">
            <w:pPr>
              <w:pStyle w:val="7"/>
              <w:spacing w:before="1" w:line="182" w:lineRule="auto"/>
              <w:ind w:left="140"/>
            </w:pPr>
            <w:r>
              <w:rPr>
                <w:spacing w:val="-4"/>
              </w:rPr>
              <w:t>（1）向</w:t>
            </w:r>
            <w:r>
              <w:rPr>
                <w:spacing w:val="-35"/>
              </w:rPr>
              <w:t xml:space="preserve"> </w:t>
            </w:r>
            <w:r>
              <w:rPr>
                <w:u w:val="single" w:color="auto"/>
              </w:rPr>
              <w:t xml:space="preserve">                    </w:t>
            </w:r>
            <w:r>
              <w:rPr>
                <w:spacing w:val="-69"/>
              </w:rPr>
              <w:t xml:space="preserve"> </w:t>
            </w:r>
            <w:r>
              <w:rPr>
                <w:spacing w:val="-4"/>
              </w:rPr>
              <w:t>仲裁委员会申请仲裁，仲裁地点为</w:t>
            </w:r>
            <w:r>
              <w:rPr>
                <w:u w:val="single" w:color="auto"/>
              </w:rPr>
              <w:t xml:space="preserve">     </w:t>
            </w:r>
          </w:p>
          <w:p w14:paraId="29D01CAC">
            <w:pPr>
              <w:spacing w:line="268" w:lineRule="auto"/>
              <w:rPr>
                <w:rFonts w:ascii="Arial"/>
                <w:sz w:val="21"/>
              </w:rPr>
            </w:pPr>
          </w:p>
          <w:p w14:paraId="1678542B">
            <w:pPr>
              <w:pStyle w:val="7"/>
              <w:spacing w:before="103" w:line="244" w:lineRule="exact"/>
              <w:ind w:left="140"/>
            </w:pPr>
            <w:r>
              <w:rPr>
                <w:position w:val="2"/>
              </w:rPr>
              <w:t>;</w:t>
            </w:r>
          </w:p>
          <w:p w14:paraId="360CE5F1">
            <w:pPr>
              <w:pStyle w:val="7"/>
              <w:spacing w:before="300" w:line="364" w:lineRule="auto"/>
              <w:ind w:left="108" w:right="297" w:firstLine="32"/>
              <w:jc w:val="both"/>
            </w:pPr>
            <w:r>
              <w:rPr>
                <w:spacing w:val="-4"/>
              </w:rPr>
              <w:t>（2）向</w:t>
            </w:r>
            <w:r>
              <w:rPr>
                <w:spacing w:val="62"/>
                <w:u w:val="single" w:color="auto"/>
              </w:rPr>
              <w:t xml:space="preserve"> </w:t>
            </w:r>
            <w:r>
              <w:rPr>
                <w:spacing w:val="-4"/>
                <w:u w:val="single" w:color="auto"/>
              </w:rPr>
              <w:t>甲方</w:t>
            </w:r>
            <w:r>
              <w:rPr>
                <w:spacing w:val="-4"/>
              </w:rPr>
              <w:t>人民法院起诉。在纠纷解决过程中，除争议</w:t>
            </w:r>
            <w:r>
              <w:t xml:space="preserve"> 部分外，并不影响无争议部分的履行，双方</w:t>
            </w:r>
            <w:r>
              <w:rPr>
                <w:spacing w:val="-1"/>
              </w:rPr>
              <w:t>应继续履行合</w:t>
            </w:r>
            <w:r>
              <w:t xml:space="preserve"> 同中的无争议部分。</w:t>
            </w:r>
            <w:r>
              <w:rPr>
                <w:u w:val="single" w:color="auto"/>
              </w:rPr>
              <w:t>守约方为实现本合同约</w:t>
            </w:r>
            <w:r>
              <w:rPr>
                <w:spacing w:val="-1"/>
                <w:u w:val="single" w:color="auto"/>
              </w:rPr>
              <w:t>定的权益，通</w:t>
            </w:r>
            <w:r>
              <w:t xml:space="preserve"> </w:t>
            </w:r>
            <w:r>
              <w:rPr>
                <w:u w:val="single" w:color="auto"/>
              </w:rPr>
              <w:t>过司法程序或其他手段，产生的律师费、诉</w:t>
            </w:r>
            <w:r>
              <w:rPr>
                <w:spacing w:val="-1"/>
                <w:u w:val="single" w:color="auto"/>
              </w:rPr>
              <w:t>讼费、鉴定费</w:t>
            </w:r>
            <w:r>
              <w:t xml:space="preserve"> </w:t>
            </w:r>
            <w:r>
              <w:rPr>
                <w:spacing w:val="-1"/>
                <w:u w:val="single" w:color="auto"/>
              </w:rPr>
              <w:t>、评估费、交通费、公证费等全部费用，均由违约方承担</w:t>
            </w:r>
          </w:p>
          <w:p w14:paraId="1663B009">
            <w:pPr>
              <w:pStyle w:val="7"/>
              <w:spacing w:before="139" w:line="83" w:lineRule="auto"/>
              <w:ind w:left="119"/>
            </w:pPr>
            <w:r>
              <w:rPr>
                <w:u w:val="single" w:color="auto"/>
              </w:rPr>
              <w:t>。</w:t>
            </w:r>
          </w:p>
        </w:tc>
      </w:tr>
      <w:tr w14:paraId="3DA30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5" w:hRule="atLeast"/>
        </w:trPr>
        <w:tc>
          <w:tcPr>
            <w:tcW w:w="1620" w:type="dxa"/>
            <w:tcBorders>
              <w:top w:val="single" w:color="000000" w:sz="6" w:space="0"/>
              <w:left w:val="single" w:color="000000" w:sz="4" w:space="0"/>
              <w:bottom w:val="single" w:color="000000" w:sz="4" w:space="0"/>
              <w:right w:val="single" w:color="000000" w:sz="6" w:space="0"/>
            </w:tcBorders>
            <w:vAlign w:val="top"/>
          </w:tcPr>
          <w:p w14:paraId="7DB6434A">
            <w:pPr>
              <w:spacing w:line="246" w:lineRule="auto"/>
              <w:rPr>
                <w:rFonts w:ascii="Arial"/>
                <w:sz w:val="21"/>
              </w:rPr>
            </w:pPr>
          </w:p>
          <w:p w14:paraId="38AC9C0E">
            <w:pPr>
              <w:spacing w:line="246" w:lineRule="auto"/>
              <w:rPr>
                <w:rFonts w:ascii="Arial"/>
                <w:sz w:val="21"/>
              </w:rPr>
            </w:pPr>
          </w:p>
          <w:p w14:paraId="43E20670">
            <w:pPr>
              <w:spacing w:line="246" w:lineRule="auto"/>
              <w:rPr>
                <w:rFonts w:ascii="Arial"/>
                <w:sz w:val="21"/>
              </w:rPr>
            </w:pPr>
          </w:p>
          <w:p w14:paraId="7810C29B">
            <w:pPr>
              <w:spacing w:line="246" w:lineRule="auto"/>
              <w:rPr>
                <w:rFonts w:ascii="Arial"/>
                <w:sz w:val="21"/>
              </w:rPr>
            </w:pPr>
          </w:p>
          <w:p w14:paraId="518E8C64">
            <w:pPr>
              <w:spacing w:line="247" w:lineRule="auto"/>
              <w:rPr>
                <w:rFonts w:ascii="Arial"/>
                <w:sz w:val="21"/>
              </w:rPr>
            </w:pPr>
          </w:p>
          <w:p w14:paraId="5A8763CE">
            <w:pPr>
              <w:pStyle w:val="7"/>
              <w:spacing w:before="103" w:line="183" w:lineRule="auto"/>
              <w:ind w:left="450"/>
            </w:pPr>
            <w:r>
              <w:rPr>
                <w:spacing w:val="-1"/>
              </w:rPr>
              <w:t>第二节</w:t>
            </w:r>
          </w:p>
          <w:p w14:paraId="25F6DFB9">
            <w:pPr>
              <w:pStyle w:val="7"/>
              <w:spacing w:before="303" w:line="183" w:lineRule="auto"/>
              <w:ind w:left="330"/>
            </w:pPr>
            <w:r>
              <w:rPr>
                <w:spacing w:val="-1"/>
              </w:rPr>
              <w:t>第23.1款</w:t>
            </w:r>
          </w:p>
        </w:tc>
        <w:tc>
          <w:tcPr>
            <w:tcW w:w="1720" w:type="dxa"/>
            <w:tcBorders>
              <w:top w:val="single" w:color="000000" w:sz="6" w:space="0"/>
              <w:left w:val="single" w:color="000000" w:sz="6" w:space="0"/>
              <w:bottom w:val="single" w:color="000000" w:sz="4" w:space="0"/>
              <w:right w:val="single" w:color="000000" w:sz="6" w:space="0"/>
            </w:tcBorders>
            <w:vAlign w:val="top"/>
          </w:tcPr>
          <w:p w14:paraId="2F2DE9FC">
            <w:pPr>
              <w:spacing w:line="256" w:lineRule="auto"/>
              <w:rPr>
                <w:rFonts w:ascii="Arial"/>
                <w:sz w:val="21"/>
              </w:rPr>
            </w:pPr>
          </w:p>
          <w:p w14:paraId="3FE47877">
            <w:pPr>
              <w:spacing w:line="256" w:lineRule="auto"/>
              <w:rPr>
                <w:rFonts w:ascii="Arial"/>
                <w:sz w:val="21"/>
              </w:rPr>
            </w:pPr>
          </w:p>
          <w:p w14:paraId="418BDBDC">
            <w:pPr>
              <w:spacing w:line="256" w:lineRule="auto"/>
              <w:rPr>
                <w:rFonts w:ascii="Arial"/>
                <w:sz w:val="21"/>
              </w:rPr>
            </w:pPr>
          </w:p>
          <w:p w14:paraId="449B98B1">
            <w:pPr>
              <w:spacing w:line="256" w:lineRule="auto"/>
              <w:rPr>
                <w:rFonts w:ascii="Arial"/>
                <w:sz w:val="21"/>
              </w:rPr>
            </w:pPr>
          </w:p>
          <w:p w14:paraId="475560B4">
            <w:pPr>
              <w:spacing w:line="257" w:lineRule="auto"/>
              <w:rPr>
                <w:rFonts w:ascii="Arial"/>
                <w:sz w:val="21"/>
              </w:rPr>
            </w:pPr>
          </w:p>
          <w:p w14:paraId="18C4A487">
            <w:pPr>
              <w:spacing w:line="257" w:lineRule="auto"/>
              <w:rPr>
                <w:rFonts w:ascii="Arial"/>
                <w:sz w:val="21"/>
              </w:rPr>
            </w:pPr>
          </w:p>
          <w:p w14:paraId="2AFEB17D">
            <w:pPr>
              <w:pStyle w:val="7"/>
              <w:spacing w:before="103" w:line="183" w:lineRule="auto"/>
              <w:ind w:left="101"/>
            </w:pPr>
            <w:r>
              <w:rPr>
                <w:spacing w:val="-1"/>
              </w:rPr>
              <w:t>其他专用条款</w:t>
            </w:r>
          </w:p>
        </w:tc>
        <w:tc>
          <w:tcPr>
            <w:tcW w:w="6429" w:type="dxa"/>
            <w:gridSpan w:val="2"/>
            <w:tcBorders>
              <w:top w:val="single" w:color="000000" w:sz="6" w:space="0"/>
              <w:left w:val="single" w:color="000000" w:sz="6" w:space="0"/>
              <w:bottom w:val="single" w:color="000000" w:sz="4" w:space="0"/>
              <w:right w:val="single" w:color="000000" w:sz="4" w:space="0"/>
            </w:tcBorders>
            <w:vAlign w:val="top"/>
          </w:tcPr>
          <w:p w14:paraId="625A96AB">
            <w:pPr>
              <w:pStyle w:val="7"/>
              <w:spacing w:before="101" w:line="351" w:lineRule="auto"/>
              <w:ind w:left="121" w:right="297" w:firstLine="14"/>
              <w:jc w:val="both"/>
            </w:pPr>
            <w:r>
              <w:rPr>
                <w:spacing w:val="-1"/>
              </w:rPr>
              <w:t>乙方保证向甲方交付的货物、软件、技术资料等，不会侵</w:t>
            </w:r>
            <w:r>
              <w:rPr>
                <w:spacing w:val="7"/>
              </w:rPr>
              <w:t xml:space="preserve"> </w:t>
            </w:r>
            <w:r>
              <w:t>犯任何第三人的专利权、著作权、商标权、商业秘</w:t>
            </w:r>
            <w:r>
              <w:rPr>
                <w:spacing w:val="-1"/>
              </w:rPr>
              <w:t>密、其</w:t>
            </w:r>
            <w:r>
              <w:t xml:space="preserve"> 他知识产权或者其他民事权利。如乙方违反上述规</w:t>
            </w:r>
            <w:r>
              <w:rPr>
                <w:spacing w:val="-1"/>
              </w:rPr>
              <w:t>定，则</w:t>
            </w:r>
            <w:r>
              <w:t xml:space="preserve"> 乙方应负责并承担由此产生的一切责任，如因此给</w:t>
            </w:r>
            <w:r>
              <w:rPr>
                <w:spacing w:val="-1"/>
              </w:rPr>
              <w:t>甲方造</w:t>
            </w:r>
            <w:r>
              <w:t xml:space="preserve"> 成任何损失，则甲方可向乙方进行全额追偿，包括</w:t>
            </w:r>
            <w:r>
              <w:rPr>
                <w:spacing w:val="-1"/>
              </w:rPr>
              <w:t>但不限</w:t>
            </w:r>
            <w:r>
              <w:t xml:space="preserve"> </w:t>
            </w:r>
            <w:r>
              <w:rPr>
                <w:spacing w:val="-3"/>
              </w:rPr>
              <w:t>予甲方为此实际支出的费用、诉讼费、律师费。</w:t>
            </w:r>
          </w:p>
        </w:tc>
      </w:tr>
    </w:tbl>
    <w:p w14:paraId="6829A38B">
      <w:pPr>
        <w:rPr>
          <w:rFonts w:ascii="Arial"/>
          <w:sz w:val="21"/>
        </w:rPr>
      </w:pPr>
    </w:p>
    <w:sectPr>
      <w:footerReference r:id="rId97" w:type="default"/>
      <w:pgSz w:w="11907" w:h="16840"/>
      <w:pgMar w:top="1" w:right="1786" w:bottom="1050" w:left="1786" w:header="0" w:footer="8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F6B6">
    <w:pPr>
      <w:spacing w:line="230" w:lineRule="auto"/>
      <w:ind w:left="4762"/>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69C4">
    <w:pPr>
      <w:spacing w:line="230" w:lineRule="auto"/>
      <w:ind w:left="4746"/>
      <w:rPr>
        <w:rFonts w:ascii="宋体" w:hAnsi="宋体" w:eastAsia="宋体" w:cs="宋体"/>
        <w:sz w:val="18"/>
        <w:szCs w:val="18"/>
      </w:rPr>
    </w:pPr>
    <w:r>
      <w:rPr>
        <w:rFonts w:ascii="宋体" w:hAnsi="宋体" w:eastAsia="宋体" w:cs="宋体"/>
        <w:spacing w:val="-6"/>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E927">
    <w:pPr>
      <w:spacing w:line="230" w:lineRule="auto"/>
      <w:ind w:left="4747"/>
      <w:rPr>
        <w:rFonts w:ascii="宋体" w:hAnsi="宋体" w:eastAsia="宋体" w:cs="宋体"/>
        <w:sz w:val="18"/>
        <w:szCs w:val="18"/>
      </w:rPr>
    </w:pPr>
    <w:r>
      <w:rPr>
        <w:rFonts w:ascii="宋体" w:hAnsi="宋体" w:eastAsia="宋体" w:cs="宋体"/>
        <w:spacing w:val="-6"/>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321D">
    <w:pPr>
      <w:spacing w:line="229" w:lineRule="auto"/>
      <w:ind w:left="4748"/>
      <w:rPr>
        <w:rFonts w:ascii="宋体" w:hAnsi="宋体" w:eastAsia="宋体" w:cs="宋体"/>
        <w:sz w:val="18"/>
        <w:szCs w:val="18"/>
      </w:rPr>
    </w:pPr>
    <w:r>
      <w:rPr>
        <w:rFonts w:ascii="宋体" w:hAnsi="宋体" w:eastAsia="宋体" w:cs="宋体"/>
        <w:spacing w:val="-6"/>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1326">
    <w:pPr>
      <w:spacing w:line="230" w:lineRule="auto"/>
      <w:ind w:left="4748"/>
      <w:rPr>
        <w:rFonts w:ascii="宋体" w:hAnsi="宋体" w:eastAsia="宋体" w:cs="宋体"/>
        <w:sz w:val="18"/>
        <w:szCs w:val="18"/>
      </w:rPr>
    </w:pPr>
    <w:r>
      <w:rPr>
        <w:rFonts w:ascii="宋体" w:hAnsi="宋体" w:eastAsia="宋体" w:cs="宋体"/>
        <w:spacing w:val="-6"/>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A9365">
    <w:pPr>
      <w:spacing w:line="229" w:lineRule="auto"/>
      <w:ind w:left="4747"/>
      <w:rPr>
        <w:rFonts w:ascii="宋体" w:hAnsi="宋体" w:eastAsia="宋体" w:cs="宋体"/>
        <w:sz w:val="18"/>
        <w:szCs w:val="18"/>
      </w:rPr>
    </w:pPr>
    <w:r>
      <w:rPr>
        <w:rFonts w:ascii="宋体" w:hAnsi="宋体" w:eastAsia="宋体" w:cs="宋体"/>
        <w:spacing w:val="-6"/>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9F240">
    <w:pPr>
      <w:spacing w:line="229" w:lineRule="auto"/>
      <w:ind w:left="4747"/>
      <w:rPr>
        <w:rFonts w:ascii="宋体" w:hAnsi="宋体" w:eastAsia="宋体" w:cs="宋体"/>
        <w:sz w:val="18"/>
        <w:szCs w:val="18"/>
      </w:rPr>
    </w:pPr>
    <w:r>
      <w:rPr>
        <w:rFonts w:ascii="宋体" w:hAnsi="宋体" w:eastAsia="宋体" w:cs="宋体"/>
        <w:spacing w:val="-6"/>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D32B">
    <w:pPr>
      <w:spacing w:line="229" w:lineRule="auto"/>
      <w:ind w:left="4748"/>
      <w:rPr>
        <w:rFonts w:ascii="宋体" w:hAnsi="宋体" w:eastAsia="宋体" w:cs="宋体"/>
        <w:sz w:val="18"/>
        <w:szCs w:val="18"/>
      </w:rPr>
    </w:pPr>
    <w:r>
      <w:rPr>
        <w:rFonts w:ascii="宋体" w:hAnsi="宋体" w:eastAsia="宋体" w:cs="宋体"/>
        <w:spacing w:val="-6"/>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5102">
    <w:pPr>
      <w:spacing w:line="229" w:lineRule="auto"/>
      <w:ind w:left="4736"/>
      <w:rPr>
        <w:rFonts w:ascii="宋体" w:hAnsi="宋体" w:eastAsia="宋体" w:cs="宋体"/>
        <w:sz w:val="18"/>
        <w:szCs w:val="18"/>
      </w:rPr>
    </w:pPr>
    <w:r>
      <w:rPr>
        <w:rFonts w:ascii="宋体" w:hAnsi="宋体" w:eastAsia="宋体" w:cs="宋体"/>
        <w:spacing w:val="-6"/>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32BF7">
    <w:pPr>
      <w:spacing w:line="229" w:lineRule="auto"/>
      <w:ind w:left="4740"/>
      <w:rPr>
        <w:rFonts w:ascii="宋体" w:hAnsi="宋体" w:eastAsia="宋体" w:cs="宋体"/>
        <w:sz w:val="18"/>
        <w:szCs w:val="18"/>
      </w:rPr>
    </w:pPr>
    <w:r>
      <w:rPr>
        <w:rFonts w:ascii="宋体" w:hAnsi="宋体" w:eastAsia="宋体" w:cs="宋体"/>
        <w:spacing w:val="-3"/>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534E">
    <w:pPr>
      <w:spacing w:line="230" w:lineRule="auto"/>
      <w:ind w:left="4735"/>
      <w:rPr>
        <w:rFonts w:ascii="宋体" w:hAnsi="宋体" w:eastAsia="宋体" w:cs="宋体"/>
        <w:sz w:val="18"/>
        <w:szCs w:val="18"/>
      </w:rPr>
    </w:pPr>
    <w:r>
      <w:rPr>
        <w:rFonts w:ascii="宋体" w:hAnsi="宋体" w:eastAsia="宋体" w:cs="宋体"/>
        <w:spacing w:val="-3"/>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8EE4">
    <w:pPr>
      <w:spacing w:line="230" w:lineRule="auto"/>
      <w:ind w:left="4780"/>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01087">
    <w:pPr>
      <w:spacing w:line="230" w:lineRule="auto"/>
      <w:ind w:left="4734"/>
      <w:rPr>
        <w:rFonts w:ascii="宋体" w:hAnsi="宋体" w:eastAsia="宋体" w:cs="宋体"/>
        <w:sz w:val="18"/>
        <w:szCs w:val="18"/>
      </w:rPr>
    </w:pPr>
    <w:r>
      <w:rPr>
        <w:rFonts w:ascii="宋体" w:hAnsi="宋体" w:eastAsia="宋体" w:cs="宋体"/>
        <w:spacing w:val="-3"/>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6776">
    <w:pPr>
      <w:spacing w:line="209" w:lineRule="auto"/>
      <w:ind w:left="406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23</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C151">
    <w:pPr>
      <w:spacing w:line="209" w:lineRule="auto"/>
      <w:ind w:left="4057"/>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24</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77552">
    <w:pPr>
      <w:spacing w:line="209" w:lineRule="auto"/>
      <w:ind w:left="406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25</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375D8">
    <w:pPr>
      <w:spacing w:line="209" w:lineRule="auto"/>
      <w:ind w:left="411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26</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CD77">
    <w:pPr>
      <w:spacing w:line="209" w:lineRule="auto"/>
      <w:ind w:left="4058"/>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27</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E5CD">
    <w:pPr>
      <w:spacing w:line="209" w:lineRule="auto"/>
      <w:ind w:left="408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28</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1DBA">
    <w:pPr>
      <w:spacing w:line="209" w:lineRule="auto"/>
      <w:ind w:left="408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29</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7D3E">
    <w:pPr>
      <w:spacing w:line="209" w:lineRule="auto"/>
      <w:ind w:left="405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30</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28511">
    <w:pPr>
      <w:spacing w:line="209" w:lineRule="auto"/>
      <w:ind w:left="411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31</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4159">
    <w:pPr>
      <w:spacing w:line="229" w:lineRule="auto"/>
      <w:ind w:left="4361"/>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6291">
    <w:pPr>
      <w:spacing w:line="209" w:lineRule="auto"/>
      <w:ind w:left="411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32</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FF8BF">
    <w:pPr>
      <w:spacing w:line="209" w:lineRule="auto"/>
      <w:ind w:left="411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33</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FB35">
    <w:pPr>
      <w:spacing w:line="229" w:lineRule="auto"/>
      <w:ind w:left="4736"/>
      <w:rPr>
        <w:rFonts w:ascii="宋体" w:hAnsi="宋体" w:eastAsia="宋体" w:cs="宋体"/>
        <w:sz w:val="18"/>
        <w:szCs w:val="18"/>
      </w:rPr>
    </w:pPr>
    <w:r>
      <w:rPr>
        <w:rFonts w:ascii="宋体" w:hAnsi="宋体" w:eastAsia="宋体" w:cs="宋体"/>
        <w:spacing w:val="-3"/>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0145">
    <w:pPr>
      <w:spacing w:line="229" w:lineRule="auto"/>
      <w:ind w:left="4714"/>
      <w:rPr>
        <w:rFonts w:ascii="宋体" w:hAnsi="宋体" w:eastAsia="宋体" w:cs="宋体"/>
        <w:sz w:val="18"/>
        <w:szCs w:val="18"/>
      </w:rPr>
    </w:pPr>
    <w:r>
      <w:rPr>
        <w:rFonts w:ascii="宋体" w:hAnsi="宋体" w:eastAsia="宋体" w:cs="宋体"/>
        <w:spacing w:val="-3"/>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7DCD">
    <w:pPr>
      <w:spacing w:line="209" w:lineRule="auto"/>
      <w:ind w:left="340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36</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E1BEB">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37</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82FF3">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38</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5084">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39</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CF77">
    <w:pPr>
      <w:spacing w:line="209" w:lineRule="auto"/>
      <w:ind w:left="4245"/>
      <w:rPr>
        <w:rFonts w:ascii="宋体" w:hAnsi="宋体" w:eastAsia="宋体" w:cs="宋体"/>
        <w:sz w:val="18"/>
        <w:szCs w:val="18"/>
      </w:rPr>
    </w:pPr>
    <w:r>
      <w:rPr>
        <w:rFonts w:ascii="宋体" w:hAnsi="宋体" w:eastAsia="宋体" w:cs="宋体"/>
        <w:spacing w:val="-4"/>
        <w:sz w:val="18"/>
        <w:szCs w:val="18"/>
      </w:rPr>
      <w:t>第 40</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39B0">
    <w:pPr>
      <w:spacing w:line="209" w:lineRule="auto"/>
      <w:ind w:left="4175"/>
      <w:rPr>
        <w:rFonts w:ascii="宋体" w:hAnsi="宋体" w:eastAsia="宋体" w:cs="宋体"/>
        <w:sz w:val="18"/>
        <w:szCs w:val="18"/>
      </w:rPr>
    </w:pPr>
    <w:r>
      <w:rPr>
        <w:rFonts w:ascii="宋体" w:hAnsi="宋体" w:eastAsia="宋体" w:cs="宋体"/>
        <w:spacing w:val="-4"/>
        <w:sz w:val="18"/>
        <w:szCs w:val="18"/>
      </w:rPr>
      <w:t>第 41</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1FC8">
    <w:pPr>
      <w:spacing w:line="229" w:lineRule="auto"/>
      <w:ind w:left="4981"/>
      <w:rPr>
        <w:rFonts w:ascii="宋体" w:hAnsi="宋体" w:eastAsia="宋体" w:cs="宋体"/>
        <w:sz w:val="18"/>
        <w:szCs w:val="18"/>
      </w:rPr>
    </w:pPr>
    <w:r>
      <w:rPr>
        <w:rFonts w:ascii="宋体" w:hAnsi="宋体" w:eastAsia="宋体" w:cs="宋体"/>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67EC4">
    <w:pPr>
      <w:spacing w:line="209" w:lineRule="auto"/>
      <w:ind w:left="4060"/>
      <w:rPr>
        <w:rFonts w:ascii="宋体" w:hAnsi="宋体" w:eastAsia="宋体" w:cs="宋体"/>
        <w:sz w:val="18"/>
        <w:szCs w:val="18"/>
      </w:rPr>
    </w:pPr>
    <w:r>
      <w:rPr>
        <w:rFonts w:ascii="宋体" w:hAnsi="宋体" w:eastAsia="宋体" w:cs="宋体"/>
        <w:spacing w:val="-4"/>
        <w:sz w:val="18"/>
        <w:szCs w:val="18"/>
      </w:rPr>
      <w:t>第 42</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0DFF">
    <w:pPr>
      <w:spacing w:line="209" w:lineRule="auto"/>
      <w:ind w:left="4059"/>
      <w:rPr>
        <w:rFonts w:ascii="宋体" w:hAnsi="宋体" w:eastAsia="宋体" w:cs="宋体"/>
        <w:sz w:val="18"/>
        <w:szCs w:val="18"/>
      </w:rPr>
    </w:pPr>
    <w:r>
      <w:rPr>
        <w:rFonts w:ascii="宋体" w:hAnsi="宋体" w:eastAsia="宋体" w:cs="宋体"/>
        <w:spacing w:val="-4"/>
        <w:sz w:val="18"/>
        <w:szCs w:val="18"/>
      </w:rPr>
      <w:t>第 43</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9DA11">
    <w:pPr>
      <w:spacing w:line="209" w:lineRule="auto"/>
      <w:ind w:left="4060"/>
      <w:rPr>
        <w:rFonts w:ascii="宋体" w:hAnsi="宋体" w:eastAsia="宋体" w:cs="宋体"/>
        <w:sz w:val="18"/>
        <w:szCs w:val="18"/>
      </w:rPr>
    </w:pPr>
    <w:r>
      <w:rPr>
        <w:rFonts w:ascii="宋体" w:hAnsi="宋体" w:eastAsia="宋体" w:cs="宋体"/>
        <w:spacing w:val="-4"/>
        <w:sz w:val="18"/>
        <w:szCs w:val="18"/>
      </w:rPr>
      <w:t>第 44</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132E">
    <w:pPr>
      <w:spacing w:line="209" w:lineRule="auto"/>
      <w:ind w:left="4057"/>
      <w:rPr>
        <w:rFonts w:ascii="宋体" w:hAnsi="宋体" w:eastAsia="宋体" w:cs="宋体"/>
        <w:sz w:val="18"/>
        <w:szCs w:val="18"/>
      </w:rPr>
    </w:pPr>
    <w:r>
      <w:rPr>
        <w:rFonts w:ascii="宋体" w:hAnsi="宋体" w:eastAsia="宋体" w:cs="宋体"/>
        <w:spacing w:val="-4"/>
        <w:sz w:val="18"/>
        <w:szCs w:val="18"/>
      </w:rPr>
      <w:t>第 45</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CB5C">
    <w:pPr>
      <w:spacing w:line="209" w:lineRule="auto"/>
      <w:ind w:left="4058"/>
      <w:rPr>
        <w:rFonts w:ascii="宋体" w:hAnsi="宋体" w:eastAsia="宋体" w:cs="宋体"/>
        <w:sz w:val="18"/>
        <w:szCs w:val="18"/>
      </w:rPr>
    </w:pPr>
    <w:r>
      <w:rPr>
        <w:rFonts w:ascii="宋体" w:hAnsi="宋体" w:eastAsia="宋体" w:cs="宋体"/>
        <w:spacing w:val="-4"/>
        <w:sz w:val="18"/>
        <w:szCs w:val="18"/>
      </w:rPr>
      <w:t>第 46</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325D">
    <w:pPr>
      <w:spacing w:line="209" w:lineRule="auto"/>
      <w:ind w:left="4060"/>
      <w:rPr>
        <w:rFonts w:ascii="宋体" w:hAnsi="宋体" w:eastAsia="宋体" w:cs="宋体"/>
        <w:sz w:val="18"/>
        <w:szCs w:val="18"/>
      </w:rPr>
    </w:pPr>
    <w:r>
      <w:rPr>
        <w:rFonts w:ascii="宋体" w:hAnsi="宋体" w:eastAsia="宋体" w:cs="宋体"/>
        <w:spacing w:val="-4"/>
        <w:sz w:val="18"/>
        <w:szCs w:val="18"/>
      </w:rPr>
      <w:t>第 48</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239D">
    <w:pPr>
      <w:spacing w:line="209" w:lineRule="auto"/>
      <w:ind w:left="4111"/>
      <w:rPr>
        <w:rFonts w:ascii="宋体" w:hAnsi="宋体" w:eastAsia="宋体" w:cs="宋体"/>
        <w:sz w:val="18"/>
        <w:szCs w:val="18"/>
      </w:rPr>
    </w:pPr>
    <w:r>
      <w:rPr>
        <w:rFonts w:ascii="宋体" w:hAnsi="宋体" w:eastAsia="宋体" w:cs="宋体"/>
        <w:spacing w:val="-4"/>
        <w:sz w:val="18"/>
        <w:szCs w:val="18"/>
      </w:rPr>
      <w:t>第 49</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5BE3">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50</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9427">
    <w:pPr>
      <w:spacing w:line="209" w:lineRule="auto"/>
      <w:ind w:left="412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51</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E035">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52</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35E3F">
    <w:pPr>
      <w:spacing w:line="229" w:lineRule="auto"/>
      <w:ind w:left="4978"/>
      <w:rPr>
        <w:rFonts w:ascii="宋体" w:hAnsi="宋体" w:eastAsia="宋体" w:cs="宋体"/>
        <w:sz w:val="18"/>
        <w:szCs w:val="18"/>
      </w:rPr>
    </w:pPr>
    <w:r>
      <w:rPr>
        <w:rFonts w:ascii="宋体" w:hAnsi="宋体" w:eastAsia="宋体" w:cs="宋体"/>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63F5">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53</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92088">
    <w:pPr>
      <w:spacing w:line="209" w:lineRule="auto"/>
      <w:ind w:left="422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54</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3FAC">
    <w:pPr>
      <w:spacing w:line="209" w:lineRule="auto"/>
      <w:ind w:left="340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55</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C5C5F">
    <w:pPr>
      <w:spacing w:line="209" w:lineRule="auto"/>
      <w:ind w:left="394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56</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D7A5">
    <w:pPr>
      <w:spacing w:line="229" w:lineRule="auto"/>
      <w:ind w:left="4568"/>
      <w:rPr>
        <w:rFonts w:ascii="宋体" w:hAnsi="宋体" w:eastAsia="宋体" w:cs="宋体"/>
        <w:sz w:val="18"/>
        <w:szCs w:val="18"/>
      </w:rPr>
    </w:pPr>
    <w:r>
      <w:rPr>
        <w:rFonts w:ascii="宋体" w:hAnsi="宋体" w:eastAsia="宋体" w:cs="宋体"/>
        <w:spacing w:val="-3"/>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582E0">
    <w:pPr>
      <w:spacing w:line="229" w:lineRule="auto"/>
      <w:ind w:left="4164"/>
      <w:rPr>
        <w:rFonts w:ascii="宋体" w:hAnsi="宋体" w:eastAsia="宋体" w:cs="宋体"/>
        <w:sz w:val="18"/>
        <w:szCs w:val="18"/>
      </w:rPr>
    </w:pPr>
    <w:r>
      <w:rPr>
        <w:rFonts w:ascii="宋体" w:hAnsi="宋体" w:eastAsia="宋体" w:cs="宋体"/>
        <w:spacing w:val="-3"/>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2BA59">
    <w:pPr>
      <w:spacing w:line="229" w:lineRule="auto"/>
      <w:ind w:left="4315"/>
      <w:rPr>
        <w:rFonts w:ascii="宋体" w:hAnsi="宋体" w:eastAsia="宋体" w:cs="宋体"/>
        <w:sz w:val="18"/>
        <w:szCs w:val="18"/>
      </w:rPr>
    </w:pPr>
    <w:r>
      <w:rPr>
        <w:rFonts w:ascii="宋体" w:hAnsi="宋体" w:eastAsia="宋体" w:cs="宋体"/>
        <w:spacing w:val="-3"/>
        <w:sz w:val="18"/>
        <w:szCs w:val="18"/>
      </w:rPr>
      <w:t>60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2CA0">
    <w:pPr>
      <w:spacing w:line="229" w:lineRule="auto"/>
      <w:ind w:left="4734"/>
      <w:rPr>
        <w:rFonts w:ascii="宋体" w:hAnsi="宋体" w:eastAsia="宋体" w:cs="宋体"/>
        <w:sz w:val="18"/>
        <w:szCs w:val="18"/>
      </w:rPr>
    </w:pPr>
    <w:r>
      <w:rPr>
        <w:rFonts w:ascii="宋体" w:hAnsi="宋体" w:eastAsia="宋体" w:cs="宋体"/>
        <w:spacing w:val="-3"/>
        <w:sz w:val="18"/>
        <w:szCs w:val="18"/>
      </w:rPr>
      <w:t>61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EDAF">
    <w:pPr>
      <w:spacing w:line="209" w:lineRule="auto"/>
      <w:ind w:left="411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62</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62F8">
    <w:pPr>
      <w:spacing w:line="209" w:lineRule="auto"/>
      <w:ind w:left="411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63</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EDD25">
    <w:pPr>
      <w:spacing w:line="229" w:lineRule="auto"/>
      <w:ind w:left="4981"/>
      <w:rPr>
        <w:rFonts w:ascii="宋体" w:hAnsi="宋体" w:eastAsia="宋体" w:cs="宋体"/>
        <w:sz w:val="18"/>
        <w:szCs w:val="18"/>
      </w:rPr>
    </w:pPr>
    <w:r>
      <w:rPr>
        <w:rFonts w:ascii="宋体" w:hAnsi="宋体" w:eastAsia="宋体" w:cs="宋体"/>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33CD4">
    <w:pPr>
      <w:spacing w:line="209" w:lineRule="auto"/>
      <w:ind w:left="4118"/>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64</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D4F6">
    <w:pPr>
      <w:spacing w:line="209" w:lineRule="auto"/>
      <w:ind w:left="411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65</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CC9E">
    <w:pPr>
      <w:spacing w:line="209" w:lineRule="auto"/>
      <w:ind w:left="411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66</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D15F">
    <w:pPr>
      <w:spacing w:line="209" w:lineRule="auto"/>
      <w:ind w:left="4112"/>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67</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0AEF2">
    <w:pPr>
      <w:spacing w:line="209" w:lineRule="auto"/>
      <w:ind w:left="411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68</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0BCF">
    <w:pPr>
      <w:spacing w:line="209" w:lineRule="auto"/>
      <w:ind w:left="4112"/>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69</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B5F4">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70</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C5F7">
    <w:pPr>
      <w:spacing w:line="209" w:lineRule="auto"/>
      <w:ind w:left="417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71</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0BD2">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72</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E9E4">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73</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C94">
    <w:pPr>
      <w:spacing w:line="229" w:lineRule="auto"/>
      <w:ind w:left="4779"/>
      <w:rPr>
        <w:rFonts w:ascii="宋体" w:hAnsi="宋体" w:eastAsia="宋体" w:cs="宋体"/>
        <w:sz w:val="18"/>
        <w:szCs w:val="18"/>
      </w:rPr>
    </w:pPr>
    <w:r>
      <w:rPr>
        <w:rFonts w:ascii="宋体" w:hAnsi="宋体" w:eastAsia="宋体" w:cs="宋体"/>
        <w:sz w:val="18"/>
        <w:szCs w:val="18"/>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18CC">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74</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B9CE">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75</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D5CE">
    <w:pPr>
      <w:spacing w:line="209" w:lineRule="auto"/>
      <w:ind w:left="411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76</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98BD">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77</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5EDF">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78</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FC7A">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79</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65CF">
    <w:pPr>
      <w:spacing w:line="209" w:lineRule="auto"/>
      <w:ind w:left="411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80</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AEC6">
    <w:pPr>
      <w:spacing w:line="209" w:lineRule="auto"/>
      <w:ind w:left="4113"/>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81</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389E">
    <w:pPr>
      <w:spacing w:line="209" w:lineRule="auto"/>
      <w:ind w:left="4113"/>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82</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9A64C">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83</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696A">
    <w:pPr>
      <w:spacing w:line="229" w:lineRule="auto"/>
      <w:ind w:left="4781"/>
      <w:rPr>
        <w:rFonts w:ascii="宋体" w:hAnsi="宋体" w:eastAsia="宋体" w:cs="宋体"/>
        <w:sz w:val="18"/>
        <w:szCs w:val="18"/>
      </w:rPr>
    </w:pPr>
    <w:r>
      <w:rPr>
        <w:rFonts w:ascii="宋体" w:hAnsi="宋体" w:eastAsia="宋体" w:cs="宋体"/>
        <w:sz w:val="18"/>
        <w:szCs w:val="18"/>
      </w:rPr>
      <w:t>9</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1728">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84</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AB73">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85</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2039">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86</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9CF1">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87</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3893C">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88</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C2F38">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89</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CE4B">
    <w:pPr>
      <w:spacing w:line="209" w:lineRule="auto"/>
      <w:ind w:left="3409"/>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91</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7869">
    <w:pPr>
      <w:spacing w:line="229" w:lineRule="auto"/>
      <w:ind w:left="4747"/>
      <w:rPr>
        <w:rFonts w:ascii="宋体" w:hAnsi="宋体" w:eastAsia="宋体" w:cs="宋体"/>
        <w:sz w:val="18"/>
        <w:szCs w:val="18"/>
      </w:rPr>
    </w:pPr>
    <w:r>
      <w:rPr>
        <w:rFonts w:ascii="宋体" w:hAnsi="宋体" w:eastAsia="宋体" w:cs="宋体"/>
        <w:spacing w:val="-6"/>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408B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41980">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6673">
    <w:pPr>
      <w:pStyle w:val="2"/>
      <w:spacing w:before="29" w:line="192" w:lineRule="auto"/>
      <w:ind w:left="21"/>
      <w:rPr>
        <w:sz w:val="24"/>
        <w:szCs w:val="24"/>
      </w:rPr>
    </w:pPr>
    <w:r>
      <w:rPr>
        <w:spacing w:val="-2"/>
        <w:sz w:val="24"/>
        <w:szCs w:val="24"/>
      </w:rPr>
      <w:t>100 人及以上，且营业收入 500 万元及以上的为小型企业；从业人员 100 人以下或营业收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20DC">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659B">
    <w:pPr>
      <w:pStyle w:val="2"/>
      <w:spacing w:before="29" w:line="192" w:lineRule="auto"/>
      <w:ind w:left="14"/>
      <w:rPr>
        <w:sz w:val="24"/>
        <w:szCs w:val="24"/>
      </w:rPr>
    </w:pPr>
    <w:r>
      <w:rPr>
        <w:spacing w:val="-4"/>
        <w:sz w:val="24"/>
        <w:szCs w:val="24"/>
      </w:rPr>
      <w:t>附件8.3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67BE">
    <w:pPr>
      <w:pStyle w:val="2"/>
      <w:spacing w:before="29" w:line="192" w:lineRule="auto"/>
      <w:ind w:left="127"/>
      <w:rPr>
        <w:sz w:val="24"/>
        <w:szCs w:val="24"/>
      </w:rPr>
    </w:pPr>
    <w:r>
      <w:rPr>
        <w:spacing w:val="-4"/>
        <w:sz w:val="24"/>
        <w:szCs w:val="24"/>
      </w:rPr>
      <w:t>附件8.4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72A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C406B"/>
    <w:multiLevelType w:val="singleLevel"/>
    <w:tmpl w:val="57BC406B"/>
    <w:lvl w:ilvl="0" w:tentative="0">
      <w:start w:val="1"/>
      <w:numFmt w:val="decimal"/>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AF352E1"/>
    <w:rsid w:val="30DD54F6"/>
    <w:rsid w:val="4E4805CD"/>
    <w:rsid w:val="53BB4A3D"/>
    <w:rsid w:val="5DD777F6"/>
    <w:rsid w:val="60A04046"/>
    <w:rsid w:val="72CB03A1"/>
    <w:rsid w:val="75420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note text"/>
    <w:basedOn w:val="1"/>
    <w:qFormat/>
    <w:uiPriority w:val="0"/>
    <w:pPr>
      <w:snapToGrid w:val="0"/>
      <w:jc w:val="left"/>
    </w:pPr>
    <w:rPr>
      <w:rFonts w:ascii="Times New Roman" w:hAnsi="Times New Roman"/>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24"/>
      <w:szCs w:val="24"/>
      <w:lang w:val="en-US" w:eastAsia="en-US" w:bidi="ar-SA"/>
    </w:rPr>
  </w:style>
  <w:style w:type="character" w:customStyle="1" w:styleId="8">
    <w:name w:val="NormalCharacter"/>
    <w:qFormat/>
    <w:uiPriority w:val="0"/>
  </w:style>
  <w:style w:type="paragraph" w:customStyle="1" w:styleId="9">
    <w:name w:val="PlainText"/>
    <w:basedOn w:val="1"/>
    <w:qFormat/>
    <w:uiPriority w:val="0"/>
    <w:pPr>
      <w:spacing w:after="0" w:line="240" w:lineRule="auto"/>
      <w:jc w:val="both"/>
    </w:pPr>
    <w:rPr>
      <w:rFonts w:ascii="宋体" w:hAnsi="Courier New"/>
      <w:kern w:val="2"/>
      <w:sz w:val="21"/>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theme" Target="theme/theme1.xml"/><Relationship Id="rId97" Type="http://schemas.openxmlformats.org/officeDocument/2006/relationships/footer" Target="footer86.xml"/><Relationship Id="rId96" Type="http://schemas.openxmlformats.org/officeDocument/2006/relationships/footer" Target="footer85.xml"/><Relationship Id="rId95" Type="http://schemas.openxmlformats.org/officeDocument/2006/relationships/footer" Target="footer84.xml"/><Relationship Id="rId94" Type="http://schemas.openxmlformats.org/officeDocument/2006/relationships/footer" Target="footer83.xml"/><Relationship Id="rId93" Type="http://schemas.openxmlformats.org/officeDocument/2006/relationships/footer" Target="footer82.xml"/><Relationship Id="rId92" Type="http://schemas.openxmlformats.org/officeDocument/2006/relationships/footer" Target="footer81.xml"/><Relationship Id="rId91" Type="http://schemas.openxmlformats.org/officeDocument/2006/relationships/footer" Target="footer80.xml"/><Relationship Id="rId90" Type="http://schemas.openxmlformats.org/officeDocument/2006/relationships/footer" Target="footer79.xml"/><Relationship Id="rId9" Type="http://schemas.openxmlformats.org/officeDocument/2006/relationships/footer" Target="footer3.xml"/><Relationship Id="rId89" Type="http://schemas.openxmlformats.org/officeDocument/2006/relationships/footer" Target="footer78.xml"/><Relationship Id="rId88" Type="http://schemas.openxmlformats.org/officeDocument/2006/relationships/footer" Target="footer77.xml"/><Relationship Id="rId87" Type="http://schemas.openxmlformats.org/officeDocument/2006/relationships/footer" Target="footer76.xml"/><Relationship Id="rId86" Type="http://schemas.openxmlformats.org/officeDocument/2006/relationships/footer" Target="footer75.xml"/><Relationship Id="rId85" Type="http://schemas.openxmlformats.org/officeDocument/2006/relationships/footer" Target="footer74.xml"/><Relationship Id="rId84" Type="http://schemas.openxmlformats.org/officeDocument/2006/relationships/footer" Target="footer73.xml"/><Relationship Id="rId83" Type="http://schemas.openxmlformats.org/officeDocument/2006/relationships/footer" Target="footer72.xml"/><Relationship Id="rId82" Type="http://schemas.openxmlformats.org/officeDocument/2006/relationships/footer" Target="footer71.xml"/><Relationship Id="rId81" Type="http://schemas.openxmlformats.org/officeDocument/2006/relationships/footer" Target="footer70.xml"/><Relationship Id="rId80" Type="http://schemas.openxmlformats.org/officeDocument/2006/relationships/footer" Target="footer69.xml"/><Relationship Id="rId8" Type="http://schemas.openxmlformats.org/officeDocument/2006/relationships/footer" Target="footer2.xml"/><Relationship Id="rId79" Type="http://schemas.openxmlformats.org/officeDocument/2006/relationships/footer" Target="footer68.xml"/><Relationship Id="rId78" Type="http://schemas.openxmlformats.org/officeDocument/2006/relationships/footer" Target="footer67.xml"/><Relationship Id="rId77" Type="http://schemas.openxmlformats.org/officeDocument/2006/relationships/footer" Target="footer66.xml"/><Relationship Id="rId76" Type="http://schemas.openxmlformats.org/officeDocument/2006/relationships/footer" Target="footer65.xml"/><Relationship Id="rId75" Type="http://schemas.openxmlformats.org/officeDocument/2006/relationships/footer" Target="footer64.xml"/><Relationship Id="rId74" Type="http://schemas.openxmlformats.org/officeDocument/2006/relationships/footer" Target="footer63.xml"/><Relationship Id="rId73" Type="http://schemas.openxmlformats.org/officeDocument/2006/relationships/footer" Target="footer62.xml"/><Relationship Id="rId72" Type="http://schemas.openxmlformats.org/officeDocument/2006/relationships/footer" Target="footer61.xml"/><Relationship Id="rId71" Type="http://schemas.openxmlformats.org/officeDocument/2006/relationships/footer" Target="footer60.xml"/><Relationship Id="rId70" Type="http://schemas.openxmlformats.org/officeDocument/2006/relationships/footer" Target="footer59.xml"/><Relationship Id="rId7" Type="http://schemas.openxmlformats.org/officeDocument/2006/relationships/footer" Target="footer1.xml"/><Relationship Id="rId69" Type="http://schemas.openxmlformats.org/officeDocument/2006/relationships/footer" Target="footer58.xml"/><Relationship Id="rId68" Type="http://schemas.openxmlformats.org/officeDocument/2006/relationships/footer" Target="footer57.xml"/><Relationship Id="rId67" Type="http://schemas.openxmlformats.org/officeDocument/2006/relationships/footer" Target="footer56.xml"/><Relationship Id="rId66" Type="http://schemas.openxmlformats.org/officeDocument/2006/relationships/footer" Target="footer55.xml"/><Relationship Id="rId65" Type="http://schemas.openxmlformats.org/officeDocument/2006/relationships/footer" Target="footer54.xml"/><Relationship Id="rId64" Type="http://schemas.openxmlformats.org/officeDocument/2006/relationships/footer" Target="footer53.xml"/><Relationship Id="rId63" Type="http://schemas.openxmlformats.org/officeDocument/2006/relationships/footer" Target="footer52.xml"/><Relationship Id="rId62" Type="http://schemas.openxmlformats.org/officeDocument/2006/relationships/header" Target="header7.xml"/><Relationship Id="rId61" Type="http://schemas.openxmlformats.org/officeDocument/2006/relationships/footer" Target="footer51.xml"/><Relationship Id="rId60" Type="http://schemas.openxmlformats.org/officeDocument/2006/relationships/header" Target="header6.xml"/><Relationship Id="rId6" Type="http://schemas.openxmlformats.org/officeDocument/2006/relationships/header" Target="header2.xml"/><Relationship Id="rId59" Type="http://schemas.openxmlformats.org/officeDocument/2006/relationships/footer" Target="footer50.xml"/><Relationship Id="rId58" Type="http://schemas.openxmlformats.org/officeDocument/2006/relationships/header" Target="header5.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header" Target="header4.xml"/><Relationship Id="rId51" Type="http://schemas.openxmlformats.org/officeDocument/2006/relationships/footer" Target="footer44.xml"/><Relationship Id="rId50" Type="http://schemas.openxmlformats.org/officeDocument/2006/relationships/header" Target="header3.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1" Type="http://schemas.openxmlformats.org/officeDocument/2006/relationships/fontTable" Target="fontTable.xml"/><Relationship Id="rId100" Type="http://schemas.openxmlformats.org/officeDocument/2006/relationships/numbering" Target="numbering.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8970</Words>
  <Characters>9904</Characters>
  <TotalTime>0</TotalTime>
  <ScaleCrop>false</ScaleCrop>
  <LinksUpToDate>false</LinksUpToDate>
  <CharactersWithSpaces>10800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2024-12-27T03:13:00Z</dcterms:created>
  <dc:creator>Administrator</dc:creator>
  <cp:lastModifiedBy>柚子果酱</cp:lastModifiedBy>
  <dcterms:modified xsi:type="dcterms:W3CDTF">2025-07-13T11:40:01Z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2025-07-06T16:20:13Z</vt:filetime>
  </property>
  <property fmtid="{D5CDD505-2E9C-101B-9397-08002B2CF9AE}" pid="4" name="KSOTemplateDocerSaveRecord">
    <vt:lpwstr>eyJoZGlkIjoiZjYxY2RhMjFjNzFmZGYwODMwMjcyYWI4ODdlNWRlMzIiLCJ1c2VySWQiOiIyODcxNDYzMjIifQ==</vt:lpwstr>
  </property>
  <property fmtid="{D5CDD505-2E9C-101B-9397-08002B2CF9AE}" pid="5" name="KSOProductBuildVer">
    <vt:lpwstr>2052-12.1.0.21541</vt:lpwstr>
  </property>
  <property fmtid="{D5CDD505-2E9C-101B-9397-08002B2CF9AE}" pid="6" name="ICV">
    <vt:lpwstr>C0D94F9D1DEC44E2B294E2174ED4FFDF_13</vt:lpwstr>
  </property>
</Properties>
</file>