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F2CF5">
      <w:pPr>
        <w:jc w:val="center"/>
        <w:rPr>
          <w:rFonts w:hint="eastAsia" w:ascii="仿宋" w:hAnsi="仿宋" w:eastAsia="仿宋" w:cs="仿宋"/>
          <w:b/>
          <w:bCs/>
          <w:spacing w:val="5"/>
          <w:sz w:val="47"/>
          <w:szCs w:val="47"/>
          <w:lang w:eastAsia="zh-CN"/>
        </w:rPr>
      </w:pPr>
    </w:p>
    <w:p w14:paraId="7370F8E2">
      <w:pPr>
        <w:pStyle w:val="7"/>
        <w:spacing w:before="57" w:line="224" w:lineRule="auto"/>
        <w:ind w:firstLine="964" w:firstLineChars="200"/>
        <w:jc w:val="center"/>
        <w:outlineLvl w:val="9"/>
        <w:rPr>
          <w:rFonts w:hint="eastAsia" w:ascii="仿宋" w:hAnsi="仿宋" w:eastAsia="仿宋" w:cs="仿宋"/>
          <w:b/>
          <w:bCs/>
          <w:spacing w:val="5"/>
          <w:sz w:val="47"/>
          <w:szCs w:val="47"/>
          <w:lang w:val="en-US" w:eastAsia="zh-CN"/>
        </w:rPr>
      </w:pPr>
      <w:r>
        <w:rPr>
          <w:rFonts w:hint="eastAsia" w:ascii="仿宋" w:hAnsi="仿宋" w:eastAsia="仿宋" w:cs="仿宋"/>
          <w:b/>
          <w:bCs/>
          <w:spacing w:val="5"/>
          <w:sz w:val="47"/>
          <w:szCs w:val="47"/>
          <w:lang w:val="en-US" w:eastAsia="zh-CN"/>
        </w:rPr>
        <w:t>麦盖提县传染病分院集中治疗点肺   结核患者餐饮服务外包项目（三次）</w:t>
      </w:r>
    </w:p>
    <w:p w14:paraId="0E328EF2">
      <w:pPr>
        <w:pStyle w:val="49"/>
        <w:rPr>
          <w:rFonts w:hint="eastAsia"/>
          <w:lang w:val="en-US" w:eastAsia="zh-CN"/>
        </w:rPr>
      </w:pPr>
    </w:p>
    <w:p w14:paraId="1ADCF5FF">
      <w:pPr>
        <w:pStyle w:val="7"/>
        <w:spacing w:before="57" w:line="224" w:lineRule="auto"/>
        <w:ind w:firstLine="1235" w:firstLineChars="300"/>
        <w:jc w:val="both"/>
        <w:outlineLvl w:val="0"/>
        <w:rPr>
          <w:rFonts w:hint="eastAsia" w:ascii="仿宋" w:hAnsi="仿宋" w:eastAsia="仿宋" w:cs="仿宋"/>
          <w:sz w:val="40"/>
          <w:szCs w:val="40"/>
        </w:rPr>
      </w:pPr>
      <w:bookmarkStart w:id="0" w:name="_Toc30335"/>
      <w:bookmarkStart w:id="1" w:name="_Toc3849"/>
      <w:r>
        <w:rPr>
          <w:rFonts w:hint="eastAsia" w:ascii="仿宋" w:hAnsi="仿宋" w:eastAsia="仿宋" w:cs="仿宋"/>
          <w:b/>
          <w:bCs/>
          <w:spacing w:val="5"/>
          <w:sz w:val="40"/>
          <w:szCs w:val="40"/>
        </w:rPr>
        <w:t>【电子评标】</w:t>
      </w:r>
      <w:r>
        <w:rPr>
          <w:rFonts w:hint="eastAsia" w:ascii="仿宋" w:hAnsi="仿宋" w:eastAsia="仿宋" w:cs="仿宋"/>
          <w:b/>
          <w:bCs/>
          <w:spacing w:val="5"/>
          <w:sz w:val="40"/>
          <w:szCs w:val="40"/>
          <w:lang w:val="en-US" w:eastAsia="zh-CN"/>
        </w:rPr>
        <w:t>-</w:t>
      </w:r>
      <w:r>
        <w:rPr>
          <w:rFonts w:hint="eastAsia" w:ascii="仿宋" w:hAnsi="仿宋" w:eastAsia="仿宋" w:cs="仿宋"/>
          <w:b/>
          <w:bCs/>
          <w:spacing w:val="5"/>
          <w:sz w:val="40"/>
          <w:szCs w:val="40"/>
        </w:rPr>
        <w:t>竞争性磋商文件</w:t>
      </w:r>
      <w:bookmarkEnd w:id="0"/>
      <w:bookmarkEnd w:id="1"/>
    </w:p>
    <w:p w14:paraId="5EA87811">
      <w:pPr>
        <w:spacing w:line="354" w:lineRule="auto"/>
        <w:rPr>
          <w:rFonts w:hint="eastAsia" w:ascii="仿宋" w:hAnsi="仿宋" w:eastAsia="仿宋" w:cs="仿宋"/>
          <w:sz w:val="21"/>
        </w:rPr>
      </w:pPr>
    </w:p>
    <w:p w14:paraId="1B384623">
      <w:pPr>
        <w:spacing w:line="316" w:lineRule="auto"/>
        <w:rPr>
          <w:rFonts w:hint="eastAsia" w:ascii="仿宋" w:hAnsi="仿宋" w:eastAsia="仿宋" w:cs="仿宋"/>
          <w:sz w:val="21"/>
        </w:rPr>
      </w:pPr>
    </w:p>
    <w:p w14:paraId="6019A0A2">
      <w:pPr>
        <w:pStyle w:val="7"/>
        <w:rPr>
          <w:rFonts w:hint="eastAsia" w:ascii="仿宋" w:hAnsi="仿宋" w:eastAsia="仿宋" w:cs="仿宋"/>
          <w:sz w:val="21"/>
        </w:rPr>
      </w:pPr>
    </w:p>
    <w:p w14:paraId="0B82AE17">
      <w:pPr>
        <w:pStyle w:val="53"/>
        <w:rPr>
          <w:rFonts w:hint="eastAsia" w:ascii="仿宋" w:hAnsi="仿宋" w:eastAsia="仿宋" w:cs="仿宋"/>
          <w:sz w:val="21"/>
        </w:rPr>
      </w:pPr>
    </w:p>
    <w:p w14:paraId="12664961">
      <w:pPr>
        <w:pStyle w:val="54"/>
        <w:rPr>
          <w:rFonts w:hint="eastAsia" w:ascii="仿宋" w:hAnsi="仿宋" w:eastAsia="仿宋" w:cs="仿宋"/>
          <w:sz w:val="21"/>
        </w:rPr>
      </w:pPr>
    </w:p>
    <w:p w14:paraId="250C3E2C">
      <w:pPr>
        <w:pStyle w:val="37"/>
        <w:rPr>
          <w:rFonts w:hint="eastAsia" w:ascii="仿宋" w:hAnsi="仿宋" w:eastAsia="仿宋" w:cs="仿宋"/>
          <w:sz w:val="21"/>
        </w:rPr>
      </w:pPr>
    </w:p>
    <w:p w14:paraId="30C6BC5E">
      <w:pPr>
        <w:pStyle w:val="53"/>
        <w:rPr>
          <w:rFonts w:hint="eastAsia" w:ascii="仿宋" w:hAnsi="仿宋" w:eastAsia="仿宋" w:cs="仿宋"/>
          <w:sz w:val="21"/>
        </w:rPr>
      </w:pPr>
    </w:p>
    <w:p w14:paraId="4A02781B">
      <w:pPr>
        <w:spacing w:line="360" w:lineRule="auto"/>
        <w:rPr>
          <w:rFonts w:hint="eastAsia" w:ascii="仿宋" w:hAnsi="仿宋" w:eastAsia="仿宋" w:cs="仿宋"/>
        </w:rPr>
      </w:pPr>
    </w:p>
    <w:p w14:paraId="5757B430">
      <w:pPr>
        <w:pStyle w:val="7"/>
        <w:spacing w:before="91" w:line="360" w:lineRule="auto"/>
        <w:ind w:left="1426"/>
        <w:rPr>
          <w:rFonts w:hint="default" w:ascii="仿宋" w:hAnsi="仿宋" w:eastAsia="仿宋" w:cs="仿宋"/>
          <w:b/>
          <w:bCs/>
          <w:lang w:val="en-US" w:eastAsia="zh-CN"/>
        </w:rPr>
      </w:pPr>
      <w:r>
        <w:rPr>
          <w:rFonts w:hint="eastAsia" w:ascii="仿宋" w:hAnsi="仿宋" w:eastAsia="仿宋" w:cs="仿宋"/>
          <w:b/>
          <w:bCs/>
          <w:spacing w:val="-2"/>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3"/>
          <w:u w:val="single" w:color="auto"/>
          <w:lang w:val="en-US" w:eastAsia="zh-CN"/>
        </w:rPr>
        <w:t xml:space="preserve"> XJHJ-2025(CS)-03-2</w:t>
      </w:r>
      <w:r>
        <w:rPr>
          <w:rFonts w:hint="eastAsia" w:ascii="仿宋" w:hAnsi="仿宋" w:eastAsia="仿宋" w:cs="仿宋"/>
          <w:b/>
          <w:bCs/>
          <w:u w:val="single" w:color="auto"/>
          <w:lang w:val="en-US" w:eastAsia="zh-CN"/>
        </w:rPr>
        <w:t xml:space="preserve">      </w:t>
      </w:r>
    </w:p>
    <w:p w14:paraId="2EB5E472">
      <w:pPr>
        <w:pStyle w:val="7"/>
        <w:spacing w:before="213" w:line="360" w:lineRule="auto"/>
        <w:ind w:left="1420"/>
        <w:rPr>
          <w:rFonts w:hint="eastAsia" w:ascii="仿宋" w:hAnsi="仿宋" w:eastAsia="仿宋" w:cs="仿宋"/>
          <w:b/>
          <w:bC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麦盖提县疾病预防控制中心（卫生监督所）</w:t>
      </w:r>
    </w:p>
    <w:p w14:paraId="004AB6A8">
      <w:pPr>
        <w:pStyle w:val="7"/>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spacing w:val="1"/>
          <w:u w:val="single" w:color="auto"/>
          <w:lang w:val="en-US" w:eastAsia="zh-CN"/>
        </w:rPr>
        <w:t xml:space="preserve"> 13999093475</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5B21BA41">
      <w:pPr>
        <w:pStyle w:val="7"/>
        <w:spacing w:before="209" w:line="360" w:lineRule="auto"/>
        <w:ind w:left="1420"/>
        <w:outlineLvl w:val="0"/>
        <w:rPr>
          <w:rFonts w:hint="default" w:ascii="仿宋" w:hAnsi="仿宋" w:eastAsia="仿宋" w:cs="仿宋"/>
          <w:lang w:val="en-US" w:eastAsia="zh-CN"/>
        </w:rPr>
      </w:pPr>
      <w:bookmarkStart w:id="2" w:name="_Toc16343"/>
      <w:bookmarkStart w:id="3" w:name="_Toc22284"/>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bookmarkEnd w:id="2"/>
      <w:bookmarkEnd w:id="3"/>
      <w:r>
        <w:rPr>
          <w:rFonts w:hint="eastAsia" w:ascii="仿宋" w:hAnsi="仿宋" w:eastAsia="仿宋" w:cs="仿宋"/>
          <w:b/>
          <w:bCs/>
          <w:spacing w:val="-3"/>
          <w:u w:val="single" w:color="auto"/>
          <w:lang w:val="en-US" w:eastAsia="zh-CN"/>
        </w:rPr>
        <w:t>新疆华锦工程项目管理有限公司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09C621E4">
      <w:pPr>
        <w:pStyle w:val="7"/>
        <w:spacing w:before="211" w:line="360" w:lineRule="auto"/>
        <w:ind w:left="1422"/>
        <w:rPr>
          <w:rFonts w:hint="default" w:ascii="仿宋" w:hAnsi="仿宋" w:eastAsia="仿宋" w:cs="仿宋"/>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eastAsia="zh-CN"/>
        </w:rPr>
        <w:t>魏丽</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6DD63078">
      <w:pPr>
        <w:pStyle w:val="7"/>
        <w:spacing w:before="211" w:line="360" w:lineRule="auto"/>
        <w:ind w:left="1422"/>
        <w:rPr>
          <w:rFonts w:hint="default"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19999295746</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743564BD">
      <w:pPr>
        <w:spacing w:line="247" w:lineRule="auto"/>
        <w:rPr>
          <w:rFonts w:hint="eastAsia" w:ascii="仿宋" w:hAnsi="仿宋" w:eastAsia="仿宋" w:cs="仿宋"/>
          <w:sz w:val="21"/>
        </w:rPr>
      </w:pPr>
    </w:p>
    <w:p w14:paraId="37C391E8">
      <w:pPr>
        <w:spacing w:line="248" w:lineRule="auto"/>
        <w:rPr>
          <w:rFonts w:hint="eastAsia" w:ascii="仿宋" w:hAnsi="仿宋" w:eastAsia="仿宋" w:cs="仿宋"/>
          <w:sz w:val="21"/>
        </w:rPr>
      </w:pPr>
    </w:p>
    <w:p w14:paraId="7A61078F">
      <w:pPr>
        <w:spacing w:line="248" w:lineRule="auto"/>
        <w:rPr>
          <w:rFonts w:hint="eastAsia" w:ascii="仿宋" w:hAnsi="仿宋" w:eastAsia="仿宋" w:cs="仿宋"/>
          <w:sz w:val="21"/>
        </w:rPr>
      </w:pPr>
    </w:p>
    <w:p w14:paraId="6DB2C2E1">
      <w:pPr>
        <w:pStyle w:val="7"/>
        <w:spacing w:before="101" w:line="225" w:lineRule="auto"/>
        <w:ind w:left="2959"/>
        <w:outlineLvl w:val="0"/>
        <w:rPr>
          <w:rFonts w:hint="eastAsia" w:ascii="仿宋" w:hAnsi="仿宋" w:eastAsia="仿宋" w:cs="仿宋"/>
          <w:sz w:val="31"/>
          <w:szCs w:val="31"/>
          <w:lang w:eastAsia="zh-CN"/>
        </w:rPr>
      </w:pPr>
      <w:bookmarkStart w:id="4" w:name="_Toc27565"/>
      <w:bookmarkStart w:id="5" w:name="_Toc12343"/>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bookmarkEnd w:id="4"/>
      <w:bookmarkEnd w:id="5"/>
    </w:p>
    <w:p w14:paraId="13515BB6">
      <w:pPr>
        <w:spacing w:line="225" w:lineRule="auto"/>
        <w:rPr>
          <w:rFonts w:hint="eastAsia" w:ascii="仿宋" w:hAnsi="仿宋" w:eastAsia="仿宋" w:cs="仿宋"/>
          <w:sz w:val="31"/>
          <w:szCs w:val="31"/>
        </w:rPr>
        <w:sectPr>
          <w:headerReference r:id="rId5" w:type="default"/>
          <w:footerReference r:id="rId6" w:type="default"/>
          <w:pgSz w:w="11906" w:h="16839"/>
          <w:pgMar w:top="1274" w:right="1785" w:bottom="0" w:left="1785" w:header="852"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52251"/>
        <w15:color w:val="DBDBDB"/>
        <w:docPartObj>
          <w:docPartGallery w:val="Table of Contents"/>
          <w:docPartUnique/>
        </w:docPartObj>
      </w:sdtPr>
      <w:sdtEndPr>
        <w:rPr>
          <w:rFonts w:ascii="宋体" w:hAnsi="宋体" w:eastAsia="宋体" w:cs="Arial"/>
          <w:b/>
          <w:snapToGrid w:val="0"/>
          <w:color w:val="000000"/>
          <w:kern w:val="0"/>
          <w:sz w:val="21"/>
          <w:szCs w:val="21"/>
          <w:lang w:val="en-US" w:eastAsia="en-US" w:bidi="ar-SA"/>
        </w:rPr>
      </w:sdtEndPr>
      <w:sdtContent>
        <w:p w14:paraId="29CB09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045E71B">
          <w:pPr>
            <w:pStyle w:val="29"/>
            <w:tabs>
              <w:tab w:val="right" w:leader="dot" w:pos="8336"/>
            </w:tabs>
          </w:pPr>
          <w:r>
            <w:fldChar w:fldCharType="begin"/>
          </w:r>
          <w:r>
            <w:instrText xml:space="preserve">TOC \o "1-2" \h \u </w:instrText>
          </w:r>
          <w:r>
            <w:fldChar w:fldCharType="separate"/>
          </w:r>
        </w:p>
        <w:p w14:paraId="6A546BAC">
          <w:pPr>
            <w:pStyle w:val="29"/>
            <w:tabs>
              <w:tab w:val="right" w:leader="dot" w:pos="8336"/>
            </w:tabs>
          </w:pPr>
          <w:r>
            <w:fldChar w:fldCharType="begin"/>
          </w:r>
          <w:r>
            <w:instrText xml:space="preserve"> HYPERLINK \l _Toc22779 </w:instrText>
          </w:r>
          <w: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_Toc22779 \h </w:instrText>
          </w:r>
          <w:r>
            <w:fldChar w:fldCharType="separate"/>
          </w:r>
          <w:r>
            <w:t>4</w:t>
          </w:r>
          <w:r>
            <w:fldChar w:fldCharType="end"/>
          </w:r>
          <w:r>
            <w:fldChar w:fldCharType="end"/>
          </w:r>
        </w:p>
        <w:p w14:paraId="62678D72">
          <w:pPr>
            <w:pStyle w:val="32"/>
            <w:tabs>
              <w:tab w:val="right" w:leader="dot" w:pos="8336"/>
            </w:tabs>
          </w:pPr>
          <w:r>
            <w:fldChar w:fldCharType="begin"/>
          </w:r>
          <w:r>
            <w:instrText xml:space="preserve"> HYPERLINK \l _Toc31729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_Toc31729 \h </w:instrText>
          </w:r>
          <w:r>
            <w:fldChar w:fldCharType="separate"/>
          </w:r>
          <w:r>
            <w:t>4</w:t>
          </w:r>
          <w:r>
            <w:fldChar w:fldCharType="end"/>
          </w:r>
          <w:r>
            <w:fldChar w:fldCharType="end"/>
          </w:r>
        </w:p>
        <w:p w14:paraId="6F1DBAF0">
          <w:pPr>
            <w:pStyle w:val="32"/>
            <w:tabs>
              <w:tab w:val="right" w:leader="dot" w:pos="8336"/>
            </w:tabs>
          </w:pPr>
          <w:r>
            <w:fldChar w:fldCharType="begin"/>
          </w:r>
          <w:r>
            <w:instrText xml:space="preserve"> HYPERLINK \l _Toc19745 </w:instrText>
          </w:r>
          <w: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_Toc19745 \h </w:instrText>
          </w:r>
          <w:r>
            <w:fldChar w:fldCharType="separate"/>
          </w:r>
          <w:r>
            <w:t>4</w:t>
          </w:r>
          <w:r>
            <w:fldChar w:fldCharType="end"/>
          </w:r>
          <w:r>
            <w:fldChar w:fldCharType="end"/>
          </w:r>
        </w:p>
        <w:p w14:paraId="5EA83B53">
          <w:pPr>
            <w:pStyle w:val="32"/>
            <w:tabs>
              <w:tab w:val="right" w:leader="dot" w:pos="8336"/>
            </w:tabs>
          </w:pPr>
          <w:r>
            <w:fldChar w:fldCharType="begin"/>
          </w:r>
          <w:r>
            <w:instrText xml:space="preserve"> HYPERLINK \l _Toc31560 </w:instrText>
          </w:r>
          <w: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_Toc31560 \h </w:instrText>
          </w:r>
          <w:r>
            <w:fldChar w:fldCharType="separate"/>
          </w:r>
          <w:r>
            <w:t>5</w:t>
          </w:r>
          <w:r>
            <w:fldChar w:fldCharType="end"/>
          </w:r>
          <w:r>
            <w:fldChar w:fldCharType="end"/>
          </w:r>
        </w:p>
        <w:p w14:paraId="3C7F7B73">
          <w:pPr>
            <w:pStyle w:val="32"/>
            <w:tabs>
              <w:tab w:val="right" w:leader="dot" w:pos="8336"/>
            </w:tabs>
          </w:pPr>
          <w:r>
            <w:fldChar w:fldCharType="begin"/>
          </w:r>
          <w:r>
            <w:instrText xml:space="preserve"> HYPERLINK \l _Toc23518 </w:instrText>
          </w:r>
          <w:r>
            <w:fldChar w:fldCharType="separate"/>
          </w:r>
          <w:r>
            <w:rPr>
              <w:rFonts w:hint="eastAsia" w:ascii="仿宋" w:hAnsi="仿宋" w:eastAsia="仿宋" w:cs="仿宋"/>
              <w:bCs/>
              <w:spacing w:val="-2"/>
              <w:szCs w:val="24"/>
            </w:rPr>
            <w:t>3.投标费用</w:t>
          </w:r>
          <w:r>
            <w:tab/>
          </w:r>
          <w:r>
            <w:fldChar w:fldCharType="begin"/>
          </w:r>
          <w:r>
            <w:instrText xml:space="preserve"> PAGEREF _Toc23518 \h </w:instrText>
          </w:r>
          <w:r>
            <w:fldChar w:fldCharType="separate"/>
          </w:r>
          <w:r>
            <w:t>6</w:t>
          </w:r>
          <w:r>
            <w:fldChar w:fldCharType="end"/>
          </w:r>
          <w:r>
            <w:fldChar w:fldCharType="end"/>
          </w:r>
        </w:p>
        <w:p w14:paraId="4911FF3F">
          <w:pPr>
            <w:pStyle w:val="32"/>
            <w:tabs>
              <w:tab w:val="right" w:leader="dot" w:pos="8336"/>
            </w:tabs>
          </w:pPr>
          <w:r>
            <w:fldChar w:fldCharType="begin"/>
          </w:r>
          <w:r>
            <w:instrText xml:space="preserve"> HYPERLINK \l _Toc18534 </w:instrText>
          </w:r>
          <w:r>
            <w:fldChar w:fldCharType="separate"/>
          </w:r>
          <w:r>
            <w:rPr>
              <w:rFonts w:hint="eastAsia" w:ascii="仿宋" w:hAnsi="仿宋" w:eastAsia="仿宋" w:cs="仿宋"/>
              <w:bCs/>
              <w:spacing w:val="-3"/>
              <w:szCs w:val="24"/>
            </w:rPr>
            <w:t>4.适用法律</w:t>
          </w:r>
          <w:r>
            <w:tab/>
          </w:r>
          <w:r>
            <w:fldChar w:fldCharType="begin"/>
          </w:r>
          <w:r>
            <w:instrText xml:space="preserve"> PAGEREF _Toc18534 \h </w:instrText>
          </w:r>
          <w:r>
            <w:fldChar w:fldCharType="separate"/>
          </w:r>
          <w:r>
            <w:t>6</w:t>
          </w:r>
          <w:r>
            <w:fldChar w:fldCharType="end"/>
          </w:r>
          <w:r>
            <w:fldChar w:fldCharType="end"/>
          </w:r>
        </w:p>
        <w:p w14:paraId="1E72F07B">
          <w:pPr>
            <w:pStyle w:val="32"/>
            <w:tabs>
              <w:tab w:val="right" w:leader="dot" w:pos="8336"/>
            </w:tabs>
          </w:pPr>
          <w:r>
            <w:fldChar w:fldCharType="begin"/>
          </w:r>
          <w:r>
            <w:instrText xml:space="preserve"> HYPERLINK \l _Toc10661 </w:instrText>
          </w:r>
          <w:r>
            <w:fldChar w:fldCharType="separate"/>
          </w:r>
          <w:r>
            <w:rPr>
              <w:rFonts w:hint="eastAsia" w:ascii="仿宋" w:hAnsi="仿宋" w:eastAsia="仿宋" w:cs="仿宋"/>
              <w:bCs/>
              <w:spacing w:val="-3"/>
              <w:szCs w:val="24"/>
            </w:rPr>
            <w:t>5.</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构成</w:t>
          </w:r>
          <w:r>
            <w:tab/>
          </w:r>
          <w:r>
            <w:fldChar w:fldCharType="begin"/>
          </w:r>
          <w:r>
            <w:instrText xml:space="preserve"> PAGEREF _Toc10661 \h </w:instrText>
          </w:r>
          <w:r>
            <w:fldChar w:fldCharType="separate"/>
          </w:r>
          <w:r>
            <w:t>6</w:t>
          </w:r>
          <w:r>
            <w:fldChar w:fldCharType="end"/>
          </w:r>
          <w:r>
            <w:fldChar w:fldCharType="end"/>
          </w:r>
        </w:p>
        <w:p w14:paraId="7A9C13DD">
          <w:pPr>
            <w:pStyle w:val="32"/>
            <w:tabs>
              <w:tab w:val="right" w:leader="dot" w:pos="8336"/>
            </w:tabs>
          </w:pPr>
          <w:r>
            <w:fldChar w:fldCharType="begin"/>
          </w:r>
          <w:r>
            <w:instrText xml:space="preserve"> HYPERLINK \l _Toc23636 </w:instrText>
          </w:r>
          <w:r>
            <w:fldChar w:fldCharType="separate"/>
          </w:r>
          <w:r>
            <w:rPr>
              <w:rFonts w:hint="eastAsia" w:ascii="仿宋" w:hAnsi="仿宋" w:eastAsia="仿宋" w:cs="仿宋"/>
              <w:bCs/>
              <w:spacing w:val="-3"/>
              <w:szCs w:val="24"/>
            </w:rPr>
            <w:t>6.</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的澄清与修改</w:t>
          </w:r>
          <w:r>
            <w:tab/>
          </w:r>
          <w:r>
            <w:fldChar w:fldCharType="begin"/>
          </w:r>
          <w:r>
            <w:instrText xml:space="preserve"> PAGEREF _Toc23636 \h </w:instrText>
          </w:r>
          <w:r>
            <w:fldChar w:fldCharType="separate"/>
          </w:r>
          <w:r>
            <w:t>6</w:t>
          </w:r>
          <w:r>
            <w:fldChar w:fldCharType="end"/>
          </w:r>
          <w:r>
            <w:fldChar w:fldCharType="end"/>
          </w:r>
        </w:p>
        <w:p w14:paraId="0C99135D">
          <w:pPr>
            <w:pStyle w:val="32"/>
            <w:tabs>
              <w:tab w:val="right" w:leader="dot" w:pos="8336"/>
            </w:tabs>
          </w:pPr>
          <w:r>
            <w:fldChar w:fldCharType="begin"/>
          </w:r>
          <w:r>
            <w:instrText xml:space="preserve"> HYPERLINK \l _Toc8238 </w:instrText>
          </w:r>
          <w:r>
            <w:fldChar w:fldCharType="separate"/>
          </w:r>
          <w:r>
            <w:rPr>
              <w:rFonts w:hint="eastAsia" w:ascii="仿宋" w:hAnsi="仿宋" w:eastAsia="仿宋" w:cs="仿宋"/>
              <w:bCs/>
              <w:spacing w:val="-3"/>
              <w:szCs w:val="24"/>
            </w:rPr>
            <w:t>7.投标截止时间的顺延</w:t>
          </w:r>
          <w:r>
            <w:tab/>
          </w:r>
          <w:r>
            <w:fldChar w:fldCharType="begin"/>
          </w:r>
          <w:r>
            <w:instrText xml:space="preserve"> PAGEREF _Toc8238 \h </w:instrText>
          </w:r>
          <w:r>
            <w:fldChar w:fldCharType="separate"/>
          </w:r>
          <w:r>
            <w:t>7</w:t>
          </w:r>
          <w:r>
            <w:fldChar w:fldCharType="end"/>
          </w:r>
          <w:r>
            <w:fldChar w:fldCharType="end"/>
          </w:r>
        </w:p>
        <w:p w14:paraId="449A1374">
          <w:pPr>
            <w:pStyle w:val="32"/>
            <w:tabs>
              <w:tab w:val="right" w:leader="dot" w:pos="8336"/>
            </w:tabs>
          </w:pPr>
          <w:r>
            <w:fldChar w:fldCharType="begin"/>
          </w:r>
          <w:r>
            <w:instrText xml:space="preserve"> HYPERLINK \l _Toc25439 </w:instrText>
          </w:r>
          <w: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_Toc25439 \h </w:instrText>
          </w:r>
          <w:r>
            <w:fldChar w:fldCharType="separate"/>
          </w:r>
          <w:r>
            <w:t>7</w:t>
          </w:r>
          <w:r>
            <w:fldChar w:fldCharType="end"/>
          </w:r>
          <w:r>
            <w:fldChar w:fldCharType="end"/>
          </w:r>
        </w:p>
        <w:p w14:paraId="216DC521">
          <w:pPr>
            <w:pStyle w:val="32"/>
            <w:tabs>
              <w:tab w:val="right" w:leader="dot" w:pos="8336"/>
            </w:tabs>
          </w:pPr>
          <w:r>
            <w:fldChar w:fldCharType="begin"/>
          </w:r>
          <w:r>
            <w:instrText xml:space="preserve"> HYPERLINK \l _Toc17985 </w:instrText>
          </w:r>
          <w: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_Toc17985 \h </w:instrText>
          </w:r>
          <w:r>
            <w:fldChar w:fldCharType="separate"/>
          </w:r>
          <w:r>
            <w:t>7</w:t>
          </w:r>
          <w:r>
            <w:fldChar w:fldCharType="end"/>
          </w:r>
          <w:r>
            <w:fldChar w:fldCharType="end"/>
          </w:r>
        </w:p>
        <w:p w14:paraId="7F1D037F">
          <w:pPr>
            <w:pStyle w:val="32"/>
            <w:tabs>
              <w:tab w:val="right" w:leader="dot" w:pos="8336"/>
            </w:tabs>
          </w:pPr>
          <w:r>
            <w:fldChar w:fldCharType="begin"/>
          </w:r>
          <w:r>
            <w:instrText xml:space="preserve"> HYPERLINK \l _Toc20011 </w:instrText>
          </w:r>
          <w:r>
            <w:fldChar w:fldCharType="separate"/>
          </w:r>
          <w:r>
            <w:rPr>
              <w:rFonts w:hint="eastAsia" w:ascii="仿宋" w:hAnsi="仿宋" w:eastAsia="仿宋" w:cs="仿宋"/>
              <w:bCs/>
              <w:spacing w:val="-3"/>
              <w:szCs w:val="24"/>
            </w:rPr>
            <w:t>9.投标文件构成</w:t>
          </w:r>
          <w:r>
            <w:tab/>
          </w:r>
          <w:r>
            <w:fldChar w:fldCharType="begin"/>
          </w:r>
          <w:r>
            <w:instrText xml:space="preserve"> PAGEREF _Toc20011 \h </w:instrText>
          </w:r>
          <w:r>
            <w:fldChar w:fldCharType="separate"/>
          </w:r>
          <w:r>
            <w:t>7</w:t>
          </w:r>
          <w:r>
            <w:fldChar w:fldCharType="end"/>
          </w:r>
          <w:r>
            <w:fldChar w:fldCharType="end"/>
          </w:r>
        </w:p>
        <w:p w14:paraId="65491DF3">
          <w:pPr>
            <w:pStyle w:val="32"/>
            <w:tabs>
              <w:tab w:val="right" w:leader="dot" w:pos="8336"/>
            </w:tabs>
          </w:pPr>
          <w:r>
            <w:fldChar w:fldCharType="begin"/>
          </w:r>
          <w:r>
            <w:instrText xml:space="preserve"> HYPERLINK \l _Toc17127 </w:instrText>
          </w:r>
          <w:r>
            <w:fldChar w:fldCharType="separate"/>
          </w:r>
          <w:r>
            <w:rPr>
              <w:rFonts w:hint="eastAsia" w:ascii="仿宋" w:hAnsi="仿宋" w:eastAsia="仿宋" w:cs="仿宋"/>
              <w:bCs/>
              <w:spacing w:val="-2"/>
              <w:szCs w:val="24"/>
            </w:rPr>
            <w:t>10.    证明投标标的的合格性和符合</w:t>
          </w:r>
          <w:r>
            <w:rPr>
              <w:rFonts w:hint="eastAsia" w:ascii="仿宋" w:hAnsi="仿宋" w:eastAsia="仿宋" w:cs="仿宋"/>
              <w:bCs/>
              <w:spacing w:val="-2"/>
              <w:szCs w:val="24"/>
              <w:lang w:eastAsia="zh-CN"/>
            </w:rPr>
            <w:t>磋商文件</w:t>
          </w:r>
          <w:r>
            <w:rPr>
              <w:rFonts w:hint="eastAsia" w:ascii="仿宋" w:hAnsi="仿宋" w:eastAsia="仿宋" w:cs="仿宋"/>
              <w:bCs/>
              <w:spacing w:val="-2"/>
              <w:szCs w:val="24"/>
            </w:rPr>
            <w:t>规定的响应文件</w:t>
          </w:r>
          <w:r>
            <w:tab/>
          </w:r>
          <w:r>
            <w:fldChar w:fldCharType="begin"/>
          </w:r>
          <w:r>
            <w:instrText xml:space="preserve"> PAGEREF _Toc17127 \h </w:instrText>
          </w:r>
          <w:r>
            <w:fldChar w:fldCharType="separate"/>
          </w:r>
          <w:r>
            <w:t>8</w:t>
          </w:r>
          <w:r>
            <w:fldChar w:fldCharType="end"/>
          </w:r>
          <w:r>
            <w:fldChar w:fldCharType="end"/>
          </w:r>
        </w:p>
        <w:p w14:paraId="756BAA8F">
          <w:pPr>
            <w:pStyle w:val="32"/>
            <w:tabs>
              <w:tab w:val="right" w:leader="dot" w:pos="8336"/>
            </w:tabs>
          </w:pPr>
          <w:r>
            <w:fldChar w:fldCharType="begin"/>
          </w:r>
          <w:r>
            <w:instrText xml:space="preserve"> HYPERLINK \l _Toc9396 </w:instrText>
          </w:r>
          <w:r>
            <w:fldChar w:fldCharType="separate"/>
          </w:r>
          <w:r>
            <w:rPr>
              <w:rFonts w:hint="eastAsia" w:ascii="仿宋" w:hAnsi="仿宋" w:eastAsia="仿宋" w:cs="仿宋"/>
              <w:bCs/>
              <w:spacing w:val="-4"/>
              <w:szCs w:val="24"/>
            </w:rPr>
            <w:t>11.投标报价</w:t>
          </w:r>
          <w:r>
            <w:tab/>
          </w:r>
          <w:r>
            <w:fldChar w:fldCharType="begin"/>
          </w:r>
          <w:r>
            <w:instrText xml:space="preserve"> PAGEREF _Toc9396 \h </w:instrText>
          </w:r>
          <w:r>
            <w:fldChar w:fldCharType="separate"/>
          </w:r>
          <w:r>
            <w:t>8</w:t>
          </w:r>
          <w:r>
            <w:fldChar w:fldCharType="end"/>
          </w:r>
          <w:r>
            <w:fldChar w:fldCharType="end"/>
          </w:r>
        </w:p>
        <w:p w14:paraId="52368909">
          <w:pPr>
            <w:pStyle w:val="32"/>
            <w:tabs>
              <w:tab w:val="right" w:leader="dot" w:pos="8336"/>
            </w:tabs>
          </w:pPr>
          <w:r>
            <w:fldChar w:fldCharType="begin"/>
          </w:r>
          <w:r>
            <w:instrText xml:space="preserve"> HYPERLINK \l _Toc20221 </w:instrText>
          </w:r>
          <w:r>
            <w:fldChar w:fldCharType="separate"/>
          </w:r>
          <w:r>
            <w:rPr>
              <w:rFonts w:hint="eastAsia" w:ascii="仿宋" w:hAnsi="仿宋" w:eastAsia="仿宋" w:cs="仿宋"/>
              <w:bCs/>
              <w:spacing w:val="-3"/>
              <w:szCs w:val="24"/>
            </w:rPr>
            <w:t>12.投标保证金</w:t>
          </w:r>
          <w:r>
            <w:tab/>
          </w:r>
          <w:r>
            <w:fldChar w:fldCharType="begin"/>
          </w:r>
          <w:r>
            <w:instrText xml:space="preserve"> PAGEREF _Toc20221 \h </w:instrText>
          </w:r>
          <w:r>
            <w:fldChar w:fldCharType="separate"/>
          </w:r>
          <w:r>
            <w:t>9</w:t>
          </w:r>
          <w:r>
            <w:fldChar w:fldCharType="end"/>
          </w:r>
          <w:r>
            <w:fldChar w:fldCharType="end"/>
          </w:r>
        </w:p>
        <w:p w14:paraId="1636635E">
          <w:pPr>
            <w:pStyle w:val="32"/>
            <w:tabs>
              <w:tab w:val="right" w:leader="dot" w:pos="8336"/>
            </w:tabs>
          </w:pPr>
          <w:r>
            <w:fldChar w:fldCharType="begin"/>
          </w:r>
          <w:r>
            <w:instrText xml:space="preserve"> HYPERLINK \l _Toc29187 </w:instrText>
          </w:r>
          <w:r>
            <w:fldChar w:fldCharType="separate"/>
          </w:r>
          <w:r>
            <w:rPr>
              <w:rFonts w:hint="eastAsia" w:ascii="仿宋" w:hAnsi="仿宋" w:eastAsia="仿宋" w:cs="仿宋"/>
              <w:bCs/>
              <w:spacing w:val="-3"/>
              <w:szCs w:val="24"/>
            </w:rPr>
            <w:t>13.投标有效期</w:t>
          </w:r>
          <w:r>
            <w:tab/>
          </w:r>
          <w:r>
            <w:fldChar w:fldCharType="begin"/>
          </w:r>
          <w:r>
            <w:instrText xml:space="preserve"> PAGEREF _Toc29187 \h </w:instrText>
          </w:r>
          <w:r>
            <w:fldChar w:fldCharType="separate"/>
          </w:r>
          <w:r>
            <w:t>10</w:t>
          </w:r>
          <w:r>
            <w:fldChar w:fldCharType="end"/>
          </w:r>
          <w:r>
            <w:fldChar w:fldCharType="end"/>
          </w:r>
        </w:p>
        <w:p w14:paraId="269EF462">
          <w:pPr>
            <w:pStyle w:val="32"/>
            <w:tabs>
              <w:tab w:val="right" w:leader="dot" w:pos="8336"/>
            </w:tabs>
          </w:pPr>
          <w:r>
            <w:fldChar w:fldCharType="begin"/>
          </w:r>
          <w:r>
            <w:instrText xml:space="preserve"> HYPERLINK \l _Toc12412 </w:instrText>
          </w:r>
          <w: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_Toc12412 \h </w:instrText>
          </w:r>
          <w:r>
            <w:fldChar w:fldCharType="separate"/>
          </w:r>
          <w:r>
            <w:t>10</w:t>
          </w:r>
          <w:r>
            <w:fldChar w:fldCharType="end"/>
          </w:r>
          <w:r>
            <w:fldChar w:fldCharType="end"/>
          </w:r>
        </w:p>
        <w:p w14:paraId="319A3C8E">
          <w:pPr>
            <w:pStyle w:val="32"/>
            <w:tabs>
              <w:tab w:val="right" w:leader="dot" w:pos="8336"/>
            </w:tabs>
          </w:pPr>
          <w:r>
            <w:fldChar w:fldCharType="begin"/>
          </w:r>
          <w:r>
            <w:instrText xml:space="preserve"> HYPERLINK \l _Toc5857 </w:instrText>
          </w:r>
          <w: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_Toc5857 \h </w:instrText>
          </w:r>
          <w:r>
            <w:fldChar w:fldCharType="separate"/>
          </w:r>
          <w:r>
            <w:t>11</w:t>
          </w:r>
          <w:r>
            <w:fldChar w:fldCharType="end"/>
          </w:r>
          <w:r>
            <w:fldChar w:fldCharType="end"/>
          </w:r>
        </w:p>
        <w:p w14:paraId="5C7ABFAA">
          <w:pPr>
            <w:pStyle w:val="32"/>
            <w:tabs>
              <w:tab w:val="right" w:leader="dot" w:pos="8336"/>
            </w:tabs>
          </w:pPr>
          <w:r>
            <w:fldChar w:fldCharType="begin"/>
          </w:r>
          <w:r>
            <w:instrText xml:space="preserve"> HYPERLINK \l _Toc29945 </w:instrText>
          </w:r>
          <w:r>
            <w:fldChar w:fldCharType="separate"/>
          </w:r>
          <w:r>
            <w:rPr>
              <w:rFonts w:hint="eastAsia" w:ascii="仿宋" w:hAnsi="仿宋" w:eastAsia="仿宋" w:cs="仿宋"/>
              <w:bCs/>
              <w:spacing w:val="-3"/>
              <w:szCs w:val="24"/>
            </w:rPr>
            <w:t>15.投标文件的</w:t>
          </w:r>
          <w:r>
            <w:rPr>
              <w:rFonts w:hint="eastAsia" w:ascii="仿宋" w:hAnsi="仿宋" w:eastAsia="仿宋" w:cs="仿宋"/>
              <w:bCs/>
              <w:spacing w:val="-3"/>
              <w:szCs w:val="24"/>
              <w:lang w:val="en-US" w:eastAsia="zh-CN"/>
            </w:rPr>
            <w:t>递交</w:t>
          </w:r>
          <w:r>
            <w:tab/>
          </w:r>
          <w:r>
            <w:fldChar w:fldCharType="begin"/>
          </w:r>
          <w:r>
            <w:instrText xml:space="preserve"> PAGEREF _Toc29945 \h </w:instrText>
          </w:r>
          <w:r>
            <w:fldChar w:fldCharType="separate"/>
          </w:r>
          <w:r>
            <w:t>11</w:t>
          </w:r>
          <w:r>
            <w:fldChar w:fldCharType="end"/>
          </w:r>
          <w:r>
            <w:fldChar w:fldCharType="end"/>
          </w:r>
        </w:p>
        <w:p w14:paraId="75FFED55">
          <w:pPr>
            <w:pStyle w:val="32"/>
            <w:tabs>
              <w:tab w:val="right" w:leader="dot" w:pos="8336"/>
            </w:tabs>
          </w:pPr>
          <w:r>
            <w:fldChar w:fldCharType="begin"/>
          </w:r>
          <w:r>
            <w:instrText xml:space="preserve"> HYPERLINK \l _Toc718 </w:instrText>
          </w:r>
          <w:r>
            <w:fldChar w:fldCharType="separate"/>
          </w:r>
          <w:r>
            <w:rPr>
              <w:rFonts w:hint="eastAsia" w:ascii="仿宋" w:hAnsi="仿宋" w:eastAsia="仿宋" w:cs="仿宋"/>
              <w:bCs/>
              <w:spacing w:val="-4"/>
              <w:szCs w:val="24"/>
            </w:rPr>
            <w:t>16.投标截止</w:t>
          </w:r>
          <w:r>
            <w:tab/>
          </w:r>
          <w:r>
            <w:fldChar w:fldCharType="begin"/>
          </w:r>
          <w:r>
            <w:instrText xml:space="preserve"> PAGEREF _Toc718 \h </w:instrText>
          </w:r>
          <w:r>
            <w:fldChar w:fldCharType="separate"/>
          </w:r>
          <w:r>
            <w:t>11</w:t>
          </w:r>
          <w:r>
            <w:fldChar w:fldCharType="end"/>
          </w:r>
          <w:r>
            <w:fldChar w:fldCharType="end"/>
          </w:r>
        </w:p>
        <w:p w14:paraId="0138E388">
          <w:pPr>
            <w:pStyle w:val="32"/>
            <w:tabs>
              <w:tab w:val="right" w:leader="dot" w:pos="8336"/>
            </w:tabs>
          </w:pPr>
          <w:r>
            <w:fldChar w:fldCharType="begin"/>
          </w:r>
          <w:r>
            <w:instrText xml:space="preserve"> HYPERLINK \l _Toc3366 </w:instrText>
          </w:r>
          <w:r>
            <w:fldChar w:fldCharType="separate"/>
          </w:r>
          <w:r>
            <w:rPr>
              <w:rFonts w:hint="eastAsia" w:ascii="仿宋" w:hAnsi="仿宋" w:eastAsia="仿宋" w:cs="仿宋"/>
              <w:bCs/>
              <w:spacing w:val="-3"/>
              <w:szCs w:val="24"/>
            </w:rPr>
            <w:t>17.投标文件的接收、修改与撤回</w:t>
          </w:r>
          <w:r>
            <w:tab/>
          </w:r>
          <w:r>
            <w:fldChar w:fldCharType="begin"/>
          </w:r>
          <w:r>
            <w:instrText xml:space="preserve"> PAGEREF _Toc3366 \h </w:instrText>
          </w:r>
          <w:r>
            <w:fldChar w:fldCharType="separate"/>
          </w:r>
          <w:r>
            <w:t>12</w:t>
          </w:r>
          <w:r>
            <w:fldChar w:fldCharType="end"/>
          </w:r>
          <w:r>
            <w:fldChar w:fldCharType="end"/>
          </w:r>
        </w:p>
        <w:p w14:paraId="1C26B7F9">
          <w:pPr>
            <w:pStyle w:val="32"/>
            <w:tabs>
              <w:tab w:val="right" w:leader="dot" w:pos="8336"/>
            </w:tabs>
          </w:pPr>
          <w:r>
            <w:fldChar w:fldCharType="begin"/>
          </w:r>
          <w:r>
            <w:instrText xml:space="preserve"> HYPERLINK \l _Toc3591 </w:instrText>
          </w:r>
          <w: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_Toc3591 \h </w:instrText>
          </w:r>
          <w:r>
            <w:fldChar w:fldCharType="separate"/>
          </w:r>
          <w:r>
            <w:t>12</w:t>
          </w:r>
          <w:r>
            <w:fldChar w:fldCharType="end"/>
          </w:r>
          <w:r>
            <w:fldChar w:fldCharType="end"/>
          </w:r>
        </w:p>
        <w:p w14:paraId="28EAD6E3">
          <w:pPr>
            <w:pStyle w:val="32"/>
            <w:tabs>
              <w:tab w:val="right" w:leader="dot" w:pos="8336"/>
            </w:tabs>
          </w:pPr>
          <w:r>
            <w:fldChar w:fldCharType="begin"/>
          </w:r>
          <w:r>
            <w:instrText xml:space="preserve"> HYPERLINK \l _Toc14685 </w:instrText>
          </w:r>
          <w:r>
            <w:fldChar w:fldCharType="separate"/>
          </w:r>
          <w:r>
            <w:rPr>
              <w:rFonts w:hint="eastAsia" w:ascii="仿宋" w:hAnsi="仿宋" w:eastAsia="仿宋" w:cs="仿宋"/>
              <w:bCs/>
              <w:spacing w:val="-5"/>
              <w:szCs w:val="24"/>
            </w:rPr>
            <w:t>18.开标</w:t>
          </w:r>
          <w:r>
            <w:tab/>
          </w:r>
          <w:r>
            <w:fldChar w:fldCharType="begin"/>
          </w:r>
          <w:r>
            <w:instrText xml:space="preserve"> PAGEREF _Toc14685 \h </w:instrText>
          </w:r>
          <w:r>
            <w:fldChar w:fldCharType="separate"/>
          </w:r>
          <w:r>
            <w:t>12</w:t>
          </w:r>
          <w:r>
            <w:fldChar w:fldCharType="end"/>
          </w:r>
          <w:r>
            <w:fldChar w:fldCharType="end"/>
          </w:r>
        </w:p>
        <w:p w14:paraId="1DDC5A8A">
          <w:pPr>
            <w:pStyle w:val="32"/>
            <w:tabs>
              <w:tab w:val="right" w:leader="dot" w:pos="8336"/>
            </w:tabs>
          </w:pPr>
          <w:r>
            <w:fldChar w:fldCharType="begin"/>
          </w:r>
          <w:r>
            <w:instrText xml:space="preserve"> HYPERLINK \l _Toc17503 </w:instrText>
          </w:r>
          <w: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w:t>
          </w:r>
          <w:r>
            <w:rPr>
              <w:rFonts w:hint="eastAsia" w:ascii="仿宋" w:hAnsi="仿宋" w:eastAsia="仿宋" w:cs="仿宋"/>
              <w:bCs/>
              <w:spacing w:val="-5"/>
              <w:szCs w:val="24"/>
              <w:lang w:eastAsia="zh-CN"/>
            </w:rPr>
            <w:t>磋商小组</w:t>
          </w:r>
          <w:r>
            <w:tab/>
          </w:r>
          <w:r>
            <w:fldChar w:fldCharType="begin"/>
          </w:r>
          <w:r>
            <w:instrText xml:space="preserve"> PAGEREF _Toc17503 \h </w:instrText>
          </w:r>
          <w:r>
            <w:fldChar w:fldCharType="separate"/>
          </w:r>
          <w:r>
            <w:t>13</w:t>
          </w:r>
          <w:r>
            <w:fldChar w:fldCharType="end"/>
          </w:r>
          <w:r>
            <w:fldChar w:fldCharType="end"/>
          </w:r>
        </w:p>
        <w:p w14:paraId="48C88096">
          <w:pPr>
            <w:pStyle w:val="32"/>
            <w:tabs>
              <w:tab w:val="right" w:leader="dot" w:pos="8336"/>
            </w:tabs>
          </w:pPr>
          <w:r>
            <w:fldChar w:fldCharType="begin"/>
          </w:r>
          <w:r>
            <w:instrText xml:space="preserve"> HYPERLINK \l _Toc30587 </w:instrText>
          </w:r>
          <w: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_Toc30587 \h </w:instrText>
          </w:r>
          <w:r>
            <w:fldChar w:fldCharType="separate"/>
          </w:r>
          <w:r>
            <w:t>14</w:t>
          </w:r>
          <w:r>
            <w:fldChar w:fldCharType="end"/>
          </w:r>
          <w:r>
            <w:fldChar w:fldCharType="end"/>
          </w:r>
        </w:p>
        <w:p w14:paraId="3AFD58A1">
          <w:pPr>
            <w:pStyle w:val="32"/>
            <w:tabs>
              <w:tab w:val="right" w:leader="dot" w:pos="8336"/>
            </w:tabs>
          </w:pPr>
          <w:r>
            <w:fldChar w:fldCharType="begin"/>
          </w:r>
          <w:r>
            <w:instrText xml:space="preserve"> HYPERLINK \l _Toc12339 </w:instrText>
          </w:r>
          <w:r>
            <w:fldChar w:fldCharType="separate"/>
          </w:r>
          <w:r>
            <w:rPr>
              <w:rFonts w:hint="eastAsia" w:ascii="仿宋" w:hAnsi="仿宋" w:eastAsia="仿宋" w:cs="仿宋"/>
              <w:bCs/>
              <w:spacing w:val="-2"/>
              <w:szCs w:val="24"/>
            </w:rPr>
            <w:t>21.投标偏离</w:t>
          </w:r>
          <w:r>
            <w:tab/>
          </w:r>
          <w:r>
            <w:fldChar w:fldCharType="begin"/>
          </w:r>
          <w:r>
            <w:instrText xml:space="preserve"> PAGEREF _Toc12339 \h </w:instrText>
          </w:r>
          <w:r>
            <w:fldChar w:fldCharType="separate"/>
          </w:r>
          <w:r>
            <w:t>16</w:t>
          </w:r>
          <w:r>
            <w:fldChar w:fldCharType="end"/>
          </w:r>
          <w:r>
            <w:fldChar w:fldCharType="end"/>
          </w:r>
        </w:p>
        <w:p w14:paraId="6F0AB7FD">
          <w:pPr>
            <w:pStyle w:val="32"/>
            <w:tabs>
              <w:tab w:val="right" w:leader="dot" w:pos="8336"/>
            </w:tabs>
          </w:pPr>
          <w:r>
            <w:fldChar w:fldCharType="begin"/>
          </w:r>
          <w:r>
            <w:instrText xml:space="preserve"> HYPERLINK \l _Toc25746 </w:instrText>
          </w:r>
          <w:r>
            <w:fldChar w:fldCharType="separate"/>
          </w:r>
          <w:r>
            <w:rPr>
              <w:rFonts w:hint="eastAsia" w:ascii="仿宋" w:hAnsi="仿宋" w:eastAsia="仿宋" w:cs="仿宋"/>
              <w:bCs/>
              <w:spacing w:val="-2"/>
              <w:szCs w:val="24"/>
            </w:rPr>
            <w:t>22.投标无效</w:t>
          </w:r>
          <w:r>
            <w:tab/>
          </w:r>
          <w:r>
            <w:fldChar w:fldCharType="begin"/>
          </w:r>
          <w:r>
            <w:instrText xml:space="preserve"> PAGEREF _Toc25746 \h </w:instrText>
          </w:r>
          <w:r>
            <w:fldChar w:fldCharType="separate"/>
          </w:r>
          <w:r>
            <w:t>16</w:t>
          </w:r>
          <w:r>
            <w:fldChar w:fldCharType="end"/>
          </w:r>
          <w:r>
            <w:fldChar w:fldCharType="end"/>
          </w:r>
        </w:p>
        <w:p w14:paraId="30045008">
          <w:pPr>
            <w:pStyle w:val="32"/>
            <w:tabs>
              <w:tab w:val="right" w:leader="dot" w:pos="8336"/>
            </w:tabs>
          </w:pPr>
          <w:r>
            <w:fldChar w:fldCharType="begin"/>
          </w:r>
          <w:r>
            <w:instrText xml:space="preserve"> HYPERLINK \l _Toc28109 </w:instrText>
          </w:r>
          <w: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_Toc28109 \h </w:instrText>
          </w:r>
          <w:r>
            <w:fldChar w:fldCharType="separate"/>
          </w:r>
          <w:r>
            <w:t>16</w:t>
          </w:r>
          <w:r>
            <w:fldChar w:fldCharType="end"/>
          </w:r>
          <w:r>
            <w:fldChar w:fldCharType="end"/>
          </w:r>
        </w:p>
        <w:p w14:paraId="191D4157">
          <w:pPr>
            <w:pStyle w:val="32"/>
            <w:tabs>
              <w:tab w:val="right" w:leader="dot" w:pos="8336"/>
            </w:tabs>
          </w:pPr>
          <w:r>
            <w:fldChar w:fldCharType="begin"/>
          </w:r>
          <w:r>
            <w:instrText xml:space="preserve"> HYPERLINK \l _Toc22850 </w:instrText>
          </w:r>
          <w:r>
            <w:fldChar w:fldCharType="separate"/>
          </w:r>
          <w:r>
            <w:rPr>
              <w:rFonts w:hint="eastAsia" w:ascii="仿宋" w:hAnsi="仿宋" w:eastAsia="仿宋" w:cs="仿宋"/>
              <w:bCs/>
              <w:spacing w:val="-3"/>
              <w:szCs w:val="24"/>
            </w:rPr>
            <w:t>24.废标</w:t>
          </w:r>
          <w:r>
            <w:tab/>
          </w:r>
          <w:r>
            <w:fldChar w:fldCharType="begin"/>
          </w:r>
          <w:r>
            <w:instrText xml:space="preserve"> PAGEREF _Toc22850 \h </w:instrText>
          </w:r>
          <w:r>
            <w:fldChar w:fldCharType="separate"/>
          </w:r>
          <w:r>
            <w:t>18</w:t>
          </w:r>
          <w:r>
            <w:fldChar w:fldCharType="end"/>
          </w:r>
          <w:r>
            <w:fldChar w:fldCharType="end"/>
          </w:r>
        </w:p>
        <w:p w14:paraId="73F8F1CF">
          <w:pPr>
            <w:pStyle w:val="32"/>
            <w:tabs>
              <w:tab w:val="right" w:leader="dot" w:pos="8336"/>
            </w:tabs>
          </w:pPr>
          <w:r>
            <w:fldChar w:fldCharType="begin"/>
          </w:r>
          <w:r>
            <w:instrText xml:space="preserve"> HYPERLINK \l _Toc21219 </w:instrText>
          </w:r>
          <w:r>
            <w:fldChar w:fldCharType="separate"/>
          </w:r>
          <w:r>
            <w:rPr>
              <w:rFonts w:hint="eastAsia" w:ascii="仿宋" w:hAnsi="仿宋" w:eastAsia="仿宋" w:cs="仿宋"/>
              <w:bCs/>
              <w:spacing w:val="-2"/>
              <w:szCs w:val="24"/>
            </w:rPr>
            <w:t>25.保密原则</w:t>
          </w:r>
          <w:r>
            <w:tab/>
          </w:r>
          <w:r>
            <w:fldChar w:fldCharType="begin"/>
          </w:r>
          <w:r>
            <w:instrText xml:space="preserve"> PAGEREF _Toc21219 \h </w:instrText>
          </w:r>
          <w:r>
            <w:fldChar w:fldCharType="separate"/>
          </w:r>
          <w:r>
            <w:t>18</w:t>
          </w:r>
          <w:r>
            <w:fldChar w:fldCharType="end"/>
          </w:r>
          <w:r>
            <w:fldChar w:fldCharType="end"/>
          </w:r>
        </w:p>
        <w:p w14:paraId="512FCBBF">
          <w:pPr>
            <w:pStyle w:val="32"/>
            <w:tabs>
              <w:tab w:val="right" w:leader="dot" w:pos="8336"/>
            </w:tabs>
          </w:pPr>
          <w:r>
            <w:fldChar w:fldCharType="begin"/>
          </w:r>
          <w:r>
            <w:instrText xml:space="preserve"> HYPERLINK \l _Toc32179 </w:instrText>
          </w:r>
          <w: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_Toc32179 \h </w:instrText>
          </w:r>
          <w:r>
            <w:fldChar w:fldCharType="separate"/>
          </w:r>
          <w:r>
            <w:t>18</w:t>
          </w:r>
          <w:r>
            <w:fldChar w:fldCharType="end"/>
          </w:r>
          <w:r>
            <w:fldChar w:fldCharType="end"/>
          </w:r>
        </w:p>
        <w:p w14:paraId="5900D39D">
          <w:pPr>
            <w:pStyle w:val="32"/>
            <w:tabs>
              <w:tab w:val="right" w:leader="dot" w:pos="8336"/>
            </w:tabs>
          </w:pPr>
          <w:r>
            <w:fldChar w:fldCharType="begin"/>
          </w:r>
          <w:r>
            <w:instrText xml:space="preserve"> HYPERLINK \l _Toc4892 </w:instrText>
          </w:r>
          <w: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_Toc4892 \h </w:instrText>
          </w:r>
          <w:r>
            <w:fldChar w:fldCharType="separate"/>
          </w:r>
          <w:r>
            <w:t>18</w:t>
          </w:r>
          <w:r>
            <w:fldChar w:fldCharType="end"/>
          </w:r>
          <w:r>
            <w:fldChar w:fldCharType="end"/>
          </w:r>
        </w:p>
        <w:p w14:paraId="696C0642">
          <w:pPr>
            <w:pStyle w:val="32"/>
            <w:tabs>
              <w:tab w:val="right" w:leader="dot" w:pos="8336"/>
            </w:tabs>
          </w:pPr>
          <w:r>
            <w:fldChar w:fldCharType="begin"/>
          </w:r>
          <w:r>
            <w:instrText xml:space="preserve"> HYPERLINK \l _Toc14982 </w:instrText>
          </w:r>
          <w: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_Toc14982 \h </w:instrText>
          </w:r>
          <w:r>
            <w:fldChar w:fldCharType="separate"/>
          </w:r>
          <w:r>
            <w:t>19</w:t>
          </w:r>
          <w:r>
            <w:fldChar w:fldCharType="end"/>
          </w:r>
          <w:r>
            <w:fldChar w:fldCharType="end"/>
          </w:r>
        </w:p>
        <w:p w14:paraId="51E53DA4">
          <w:pPr>
            <w:pStyle w:val="32"/>
            <w:tabs>
              <w:tab w:val="right" w:leader="dot" w:pos="8336"/>
            </w:tabs>
          </w:pPr>
          <w:r>
            <w:fldChar w:fldCharType="begin"/>
          </w:r>
          <w:r>
            <w:instrText xml:space="preserve"> HYPERLINK \l _Toc20934 </w:instrText>
          </w:r>
          <w:r>
            <w:fldChar w:fldCharType="separate"/>
          </w:r>
          <w:r>
            <w:rPr>
              <w:rFonts w:hint="eastAsia" w:ascii="仿宋" w:hAnsi="仿宋" w:eastAsia="仿宋" w:cs="仿宋"/>
              <w:bCs/>
              <w:spacing w:val="-2"/>
              <w:szCs w:val="24"/>
            </w:rPr>
            <w:t>28.采购任务取消</w:t>
          </w:r>
          <w:r>
            <w:tab/>
          </w:r>
          <w:r>
            <w:fldChar w:fldCharType="begin"/>
          </w:r>
          <w:r>
            <w:instrText xml:space="preserve"> PAGEREF _Toc20934 \h </w:instrText>
          </w:r>
          <w:r>
            <w:fldChar w:fldCharType="separate"/>
          </w:r>
          <w:r>
            <w:t>19</w:t>
          </w:r>
          <w:r>
            <w:fldChar w:fldCharType="end"/>
          </w:r>
          <w:r>
            <w:fldChar w:fldCharType="end"/>
          </w:r>
        </w:p>
        <w:p w14:paraId="11E4ACAF">
          <w:pPr>
            <w:pStyle w:val="32"/>
            <w:tabs>
              <w:tab w:val="right" w:leader="dot" w:pos="8336"/>
            </w:tabs>
          </w:pPr>
          <w:r>
            <w:fldChar w:fldCharType="begin"/>
          </w:r>
          <w:r>
            <w:instrText xml:space="preserve"> HYPERLINK \l _Toc22078 </w:instrText>
          </w:r>
          <w: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_Toc22078 \h </w:instrText>
          </w:r>
          <w:r>
            <w:fldChar w:fldCharType="separate"/>
          </w:r>
          <w:r>
            <w:t>19</w:t>
          </w:r>
          <w:r>
            <w:fldChar w:fldCharType="end"/>
          </w:r>
          <w:r>
            <w:fldChar w:fldCharType="end"/>
          </w:r>
        </w:p>
        <w:p w14:paraId="78FF8D50">
          <w:pPr>
            <w:pStyle w:val="32"/>
            <w:tabs>
              <w:tab w:val="right" w:leader="dot" w:pos="8336"/>
            </w:tabs>
          </w:pPr>
          <w:r>
            <w:fldChar w:fldCharType="begin"/>
          </w:r>
          <w:r>
            <w:instrText xml:space="preserve"> HYPERLINK \l _Toc21018 </w:instrText>
          </w:r>
          <w:r>
            <w:fldChar w:fldCharType="separate"/>
          </w:r>
          <w:r>
            <w:rPr>
              <w:rFonts w:hint="eastAsia" w:ascii="仿宋" w:hAnsi="仿宋" w:eastAsia="仿宋" w:cs="仿宋"/>
              <w:bCs/>
              <w:spacing w:val="-2"/>
              <w:szCs w:val="24"/>
            </w:rPr>
            <w:t>30.签订合同</w:t>
          </w:r>
          <w:r>
            <w:tab/>
          </w:r>
          <w:r>
            <w:fldChar w:fldCharType="begin"/>
          </w:r>
          <w:r>
            <w:instrText xml:space="preserve"> PAGEREF _Toc21018 \h </w:instrText>
          </w:r>
          <w:r>
            <w:fldChar w:fldCharType="separate"/>
          </w:r>
          <w:r>
            <w:t>19</w:t>
          </w:r>
          <w:r>
            <w:fldChar w:fldCharType="end"/>
          </w:r>
          <w:r>
            <w:fldChar w:fldCharType="end"/>
          </w:r>
        </w:p>
        <w:p w14:paraId="1019B203">
          <w:pPr>
            <w:pStyle w:val="32"/>
            <w:tabs>
              <w:tab w:val="right" w:leader="dot" w:pos="8336"/>
            </w:tabs>
          </w:pPr>
          <w:r>
            <w:fldChar w:fldCharType="begin"/>
          </w:r>
          <w:r>
            <w:instrText xml:space="preserve"> HYPERLINK \l _Toc19177 </w:instrText>
          </w:r>
          <w:r>
            <w:fldChar w:fldCharType="separate"/>
          </w:r>
          <w:r>
            <w:rPr>
              <w:rFonts w:hint="eastAsia" w:ascii="仿宋" w:hAnsi="仿宋" w:eastAsia="仿宋" w:cs="仿宋"/>
              <w:bCs/>
              <w:spacing w:val="-2"/>
              <w:szCs w:val="24"/>
            </w:rPr>
            <w:t>31.履约保证金</w:t>
          </w:r>
          <w:r>
            <w:tab/>
          </w:r>
          <w:r>
            <w:fldChar w:fldCharType="begin"/>
          </w:r>
          <w:r>
            <w:instrText xml:space="preserve"> PAGEREF _Toc19177 \h </w:instrText>
          </w:r>
          <w:r>
            <w:fldChar w:fldCharType="separate"/>
          </w:r>
          <w:r>
            <w:t>20</w:t>
          </w:r>
          <w:r>
            <w:fldChar w:fldCharType="end"/>
          </w:r>
          <w:r>
            <w:fldChar w:fldCharType="end"/>
          </w:r>
        </w:p>
        <w:p w14:paraId="70798031">
          <w:pPr>
            <w:pStyle w:val="32"/>
            <w:tabs>
              <w:tab w:val="right" w:leader="dot" w:pos="8336"/>
            </w:tabs>
          </w:pPr>
          <w:r>
            <w:fldChar w:fldCharType="begin"/>
          </w:r>
          <w:r>
            <w:instrText xml:space="preserve"> HYPERLINK \l _Toc17092 </w:instrText>
          </w:r>
          <w:r>
            <w:fldChar w:fldCharType="separate"/>
          </w:r>
          <w:r>
            <w:rPr>
              <w:rFonts w:hint="eastAsia" w:ascii="仿宋" w:hAnsi="仿宋" w:eastAsia="仿宋" w:cs="仿宋"/>
              <w:spacing w:val="-3"/>
              <w:position w:val="17"/>
              <w:szCs w:val="24"/>
            </w:rPr>
            <w:t>32. 中标服务费</w:t>
          </w:r>
          <w:r>
            <w:tab/>
          </w:r>
          <w:r>
            <w:fldChar w:fldCharType="begin"/>
          </w:r>
          <w:r>
            <w:instrText xml:space="preserve"> PAGEREF _Toc17092 \h </w:instrText>
          </w:r>
          <w:r>
            <w:fldChar w:fldCharType="separate"/>
          </w:r>
          <w:r>
            <w:t>20</w:t>
          </w:r>
          <w:r>
            <w:fldChar w:fldCharType="end"/>
          </w:r>
          <w:r>
            <w:fldChar w:fldCharType="end"/>
          </w:r>
        </w:p>
        <w:p w14:paraId="43955970">
          <w:pPr>
            <w:pStyle w:val="32"/>
            <w:tabs>
              <w:tab w:val="right" w:leader="dot" w:pos="8336"/>
            </w:tabs>
          </w:pPr>
          <w:r>
            <w:fldChar w:fldCharType="begin"/>
          </w:r>
          <w:r>
            <w:instrText xml:space="preserve"> HYPERLINK \l _Toc32272 </w:instrText>
          </w:r>
          <w:r>
            <w:fldChar w:fldCharType="separate"/>
          </w:r>
          <w:r>
            <w:rPr>
              <w:rFonts w:hint="eastAsia" w:ascii="仿宋" w:hAnsi="仿宋" w:eastAsia="仿宋" w:cs="仿宋"/>
              <w:bCs/>
              <w:spacing w:val="-2"/>
              <w:szCs w:val="24"/>
            </w:rPr>
            <w:t>33.政府采购信用担保</w:t>
          </w:r>
          <w:r>
            <w:tab/>
          </w:r>
          <w:r>
            <w:fldChar w:fldCharType="begin"/>
          </w:r>
          <w:r>
            <w:instrText xml:space="preserve"> PAGEREF _Toc32272 \h </w:instrText>
          </w:r>
          <w:r>
            <w:fldChar w:fldCharType="separate"/>
          </w:r>
          <w:r>
            <w:t>20</w:t>
          </w:r>
          <w:r>
            <w:fldChar w:fldCharType="end"/>
          </w:r>
          <w:r>
            <w:fldChar w:fldCharType="end"/>
          </w:r>
        </w:p>
        <w:p w14:paraId="126B06F7">
          <w:pPr>
            <w:pStyle w:val="32"/>
            <w:tabs>
              <w:tab w:val="right" w:leader="dot" w:pos="8336"/>
            </w:tabs>
          </w:pPr>
          <w:r>
            <w:fldChar w:fldCharType="begin"/>
          </w:r>
          <w:r>
            <w:instrText xml:space="preserve"> HYPERLINK \l _Toc18056 </w:instrText>
          </w:r>
          <w:r>
            <w:fldChar w:fldCharType="separate"/>
          </w:r>
          <w:r>
            <w:rPr>
              <w:rFonts w:hint="eastAsia" w:ascii="仿宋" w:hAnsi="仿宋" w:eastAsia="仿宋" w:cs="仿宋"/>
              <w:bCs/>
              <w:spacing w:val="-2"/>
              <w:szCs w:val="24"/>
            </w:rPr>
            <w:t>34.廉洁自律规定</w:t>
          </w:r>
          <w:r>
            <w:tab/>
          </w:r>
          <w:r>
            <w:fldChar w:fldCharType="begin"/>
          </w:r>
          <w:r>
            <w:instrText xml:space="preserve"> PAGEREF _Toc18056 \h </w:instrText>
          </w:r>
          <w:r>
            <w:fldChar w:fldCharType="separate"/>
          </w:r>
          <w:r>
            <w:t>20</w:t>
          </w:r>
          <w:r>
            <w:fldChar w:fldCharType="end"/>
          </w:r>
          <w:r>
            <w:fldChar w:fldCharType="end"/>
          </w:r>
        </w:p>
        <w:p w14:paraId="3699CE19">
          <w:pPr>
            <w:pStyle w:val="32"/>
            <w:tabs>
              <w:tab w:val="right" w:leader="dot" w:pos="8336"/>
            </w:tabs>
          </w:pPr>
          <w:r>
            <w:fldChar w:fldCharType="begin"/>
          </w:r>
          <w:r>
            <w:instrText xml:space="preserve"> HYPERLINK \l _Toc5435 </w:instrText>
          </w:r>
          <w:r>
            <w:fldChar w:fldCharType="separate"/>
          </w:r>
          <w:r>
            <w:rPr>
              <w:rFonts w:hint="eastAsia" w:ascii="仿宋" w:hAnsi="仿宋" w:eastAsia="仿宋" w:cs="仿宋"/>
              <w:bCs/>
              <w:spacing w:val="-2"/>
              <w:szCs w:val="24"/>
            </w:rPr>
            <w:t>35.人员回避</w:t>
          </w:r>
          <w:r>
            <w:tab/>
          </w:r>
          <w:r>
            <w:fldChar w:fldCharType="begin"/>
          </w:r>
          <w:r>
            <w:instrText xml:space="preserve"> PAGEREF _Toc5435 \h </w:instrText>
          </w:r>
          <w:r>
            <w:fldChar w:fldCharType="separate"/>
          </w:r>
          <w:r>
            <w:t>21</w:t>
          </w:r>
          <w:r>
            <w:fldChar w:fldCharType="end"/>
          </w:r>
          <w:r>
            <w:fldChar w:fldCharType="end"/>
          </w:r>
        </w:p>
        <w:p w14:paraId="25E12892">
          <w:pPr>
            <w:pStyle w:val="32"/>
            <w:tabs>
              <w:tab w:val="right" w:leader="dot" w:pos="8336"/>
            </w:tabs>
          </w:pPr>
          <w:r>
            <w:fldChar w:fldCharType="begin"/>
          </w:r>
          <w:r>
            <w:instrText xml:space="preserve"> HYPERLINK \l _Toc11070 </w:instrText>
          </w:r>
          <w:r>
            <w:fldChar w:fldCharType="separate"/>
          </w:r>
          <w:r>
            <w:rPr>
              <w:rFonts w:hint="eastAsia" w:ascii="仿宋" w:hAnsi="仿宋" w:eastAsia="仿宋" w:cs="仿宋"/>
              <w:bCs/>
              <w:spacing w:val="-2"/>
              <w:szCs w:val="24"/>
            </w:rPr>
            <w:t>36.质疑与接收</w:t>
          </w:r>
          <w:r>
            <w:tab/>
          </w:r>
          <w:r>
            <w:fldChar w:fldCharType="begin"/>
          </w:r>
          <w:r>
            <w:instrText xml:space="preserve"> PAGEREF _Toc11070 \h </w:instrText>
          </w:r>
          <w:r>
            <w:fldChar w:fldCharType="separate"/>
          </w:r>
          <w:r>
            <w:t>21</w:t>
          </w:r>
          <w:r>
            <w:fldChar w:fldCharType="end"/>
          </w:r>
          <w:r>
            <w:fldChar w:fldCharType="end"/>
          </w:r>
        </w:p>
        <w:p w14:paraId="774B0FFF">
          <w:pPr>
            <w:pStyle w:val="32"/>
            <w:tabs>
              <w:tab w:val="right" w:leader="dot" w:pos="8336"/>
            </w:tabs>
          </w:pPr>
          <w:r>
            <w:fldChar w:fldCharType="begin"/>
          </w:r>
          <w:r>
            <w:instrText xml:space="preserve"> HYPERLINK \l _Toc13200 </w:instrText>
          </w:r>
          <w:r>
            <w:fldChar w:fldCharType="separate"/>
          </w:r>
          <w:r>
            <w:rPr>
              <w:rFonts w:hint="eastAsia" w:ascii="仿宋" w:hAnsi="仿宋" w:eastAsia="仿宋" w:cs="仿宋"/>
              <w:spacing w:val="-1"/>
              <w:szCs w:val="24"/>
            </w:rPr>
            <w:t>1.供应商提出质疑时，应提交质疑函和必要的证明材</w:t>
          </w:r>
          <w:r>
            <w:rPr>
              <w:rFonts w:hint="eastAsia" w:ascii="仿宋" w:hAnsi="仿宋" w:eastAsia="仿宋" w:cs="仿宋"/>
              <w:spacing w:val="-2"/>
              <w:szCs w:val="24"/>
            </w:rPr>
            <w:t>料。</w:t>
          </w:r>
          <w:r>
            <w:tab/>
          </w:r>
          <w:r>
            <w:fldChar w:fldCharType="begin"/>
          </w:r>
          <w:r>
            <w:instrText xml:space="preserve"> PAGEREF _Toc13200 \h </w:instrText>
          </w:r>
          <w:r>
            <w:fldChar w:fldCharType="separate"/>
          </w:r>
          <w:r>
            <w:t>26</w:t>
          </w:r>
          <w:r>
            <w:fldChar w:fldCharType="end"/>
          </w:r>
          <w:r>
            <w:fldChar w:fldCharType="end"/>
          </w:r>
        </w:p>
        <w:p w14:paraId="4CC2FD3C">
          <w:pPr>
            <w:pStyle w:val="32"/>
            <w:tabs>
              <w:tab w:val="right" w:leader="dot" w:pos="8336"/>
            </w:tabs>
          </w:pPr>
          <w:r>
            <w:fldChar w:fldCharType="begin"/>
          </w:r>
          <w:r>
            <w:instrText xml:space="preserve"> HYPERLINK \l _Toc2426 </w:instrText>
          </w:r>
          <w:r>
            <w:fldChar w:fldCharType="separate"/>
          </w:r>
          <w:r>
            <w:rPr>
              <w:rFonts w:hint="eastAsia" w:ascii="仿宋" w:hAnsi="仿宋" w:eastAsia="仿宋" w:cs="仿宋"/>
              <w:spacing w:val="-1"/>
              <w:szCs w:val="24"/>
            </w:rPr>
            <w:t>5.质疑函的质疑请求应与质疑事项相关。</w:t>
          </w:r>
          <w:r>
            <w:tab/>
          </w:r>
          <w:r>
            <w:fldChar w:fldCharType="begin"/>
          </w:r>
          <w:r>
            <w:instrText xml:space="preserve"> PAGEREF _Toc2426 \h </w:instrText>
          </w:r>
          <w:r>
            <w:fldChar w:fldCharType="separate"/>
          </w:r>
          <w:r>
            <w:t>27</w:t>
          </w:r>
          <w:r>
            <w:fldChar w:fldCharType="end"/>
          </w:r>
          <w:r>
            <w:fldChar w:fldCharType="end"/>
          </w:r>
        </w:p>
        <w:p w14:paraId="33A03869">
          <w:pPr>
            <w:pStyle w:val="32"/>
            <w:tabs>
              <w:tab w:val="right" w:leader="dot" w:pos="8336"/>
            </w:tabs>
          </w:pPr>
          <w:r>
            <w:fldChar w:fldCharType="begin"/>
          </w:r>
          <w:r>
            <w:instrText xml:space="preserve"> HYPERLINK \l _Toc4427 </w:instrText>
          </w:r>
          <w:r>
            <w:fldChar w:fldCharType="separate"/>
          </w:r>
          <w:r>
            <w:rPr>
              <w:rFonts w:hint="eastAsia" w:ascii="仿宋" w:hAnsi="仿宋" w:eastAsia="仿宋" w:cs="仿宋"/>
              <w:spacing w:val="-1"/>
              <w:szCs w:val="22"/>
            </w:rPr>
            <w:t>4.本保函在本合同规定的保证期期满前完全有效。</w:t>
          </w:r>
          <w:r>
            <w:tab/>
          </w:r>
          <w:r>
            <w:fldChar w:fldCharType="begin"/>
          </w:r>
          <w:r>
            <w:instrText xml:space="preserve"> PAGEREF _Toc4427 \h </w:instrText>
          </w:r>
          <w:r>
            <w:fldChar w:fldCharType="separate"/>
          </w:r>
          <w:r>
            <w:t>28</w:t>
          </w:r>
          <w:r>
            <w:fldChar w:fldCharType="end"/>
          </w:r>
          <w:r>
            <w:fldChar w:fldCharType="end"/>
          </w:r>
        </w:p>
        <w:p w14:paraId="123E2BEC">
          <w:pPr>
            <w:pStyle w:val="32"/>
            <w:tabs>
              <w:tab w:val="right" w:leader="dot" w:pos="8336"/>
            </w:tabs>
          </w:pPr>
          <w:r>
            <w:fldChar w:fldCharType="begin"/>
          </w:r>
          <w:r>
            <w:instrText xml:space="preserve"> HYPERLINK \l _Toc6807 </w:instrText>
          </w:r>
          <w:r>
            <w:fldChar w:fldCharType="separate"/>
          </w:r>
          <w:r>
            <w:rPr>
              <w:rFonts w:hint="eastAsia" w:ascii="仿宋" w:hAnsi="仿宋" w:eastAsia="仿宋" w:cs="仿宋"/>
              <w:spacing w:val="-8"/>
              <w:szCs w:val="22"/>
            </w:rPr>
            <w:t>公章：</w:t>
          </w:r>
          <w:r>
            <w:tab/>
          </w:r>
          <w:r>
            <w:fldChar w:fldCharType="begin"/>
          </w:r>
          <w:r>
            <w:instrText xml:space="preserve"> PAGEREF _Toc6807 \h </w:instrText>
          </w:r>
          <w:r>
            <w:fldChar w:fldCharType="separate"/>
          </w:r>
          <w:r>
            <w:t>28</w:t>
          </w:r>
          <w:r>
            <w:fldChar w:fldCharType="end"/>
          </w:r>
          <w:r>
            <w:fldChar w:fldCharType="end"/>
          </w:r>
        </w:p>
        <w:p w14:paraId="4ADCE2BD">
          <w:pPr>
            <w:pStyle w:val="32"/>
            <w:tabs>
              <w:tab w:val="right" w:leader="dot" w:pos="8336"/>
            </w:tabs>
          </w:pPr>
          <w:r>
            <w:fldChar w:fldCharType="begin"/>
          </w:r>
          <w:r>
            <w:instrText xml:space="preserve"> HYPERLINK \l _Toc9258 </w:instrText>
          </w:r>
          <w: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_Toc9258 \h </w:instrText>
          </w:r>
          <w:r>
            <w:fldChar w:fldCharType="separate"/>
          </w:r>
          <w:r>
            <w:t>29</w:t>
          </w:r>
          <w:r>
            <w:fldChar w:fldCharType="end"/>
          </w:r>
          <w:r>
            <w:fldChar w:fldCharType="end"/>
          </w:r>
        </w:p>
        <w:p w14:paraId="573F0E61">
          <w:pPr>
            <w:pStyle w:val="32"/>
            <w:tabs>
              <w:tab w:val="right" w:leader="dot" w:pos="8336"/>
            </w:tabs>
          </w:pPr>
          <w:r>
            <w:fldChar w:fldCharType="begin"/>
          </w:r>
          <w:r>
            <w:instrText xml:space="preserve"> HYPERLINK \l _Toc16385 </w:instrText>
          </w:r>
          <w:r>
            <w:fldChar w:fldCharType="separate"/>
          </w:r>
          <w:r>
            <w:rPr>
              <w:rFonts w:hint="eastAsia" w:ascii="仿宋" w:hAnsi="仿宋" w:eastAsia="仿宋" w:cs="仿宋"/>
              <w:spacing w:val="-2"/>
              <w:szCs w:val="22"/>
            </w:rPr>
            <w:t>2</w:t>
          </w:r>
          <w:r>
            <w:rPr>
              <w:rFonts w:hint="eastAsia" w:ascii="仿宋" w:hAnsi="仿宋" w:eastAsia="仿宋" w:cs="仿宋"/>
              <w:spacing w:val="-25"/>
              <w:szCs w:val="22"/>
            </w:rPr>
            <w:t xml:space="preserve"> </w:t>
          </w:r>
          <w:r>
            <w:rPr>
              <w:rFonts w:hint="eastAsia" w:ascii="仿宋" w:hAnsi="仿宋" w:eastAsia="仿宋" w:cs="仿宋"/>
              <w:spacing w:val="-2"/>
              <w:szCs w:val="22"/>
            </w:rPr>
            <w:t>．主合同约定的应当缴纳履约保证金的情形:</w:t>
          </w:r>
          <w:r>
            <w:tab/>
          </w:r>
          <w:r>
            <w:fldChar w:fldCharType="begin"/>
          </w:r>
          <w:r>
            <w:instrText xml:space="preserve"> PAGEREF _Toc16385 \h </w:instrText>
          </w:r>
          <w:r>
            <w:fldChar w:fldCharType="separate"/>
          </w:r>
          <w:r>
            <w:t>29</w:t>
          </w:r>
          <w:r>
            <w:fldChar w:fldCharType="end"/>
          </w:r>
          <w:r>
            <w:fldChar w:fldCharType="end"/>
          </w:r>
        </w:p>
        <w:p w14:paraId="0AA9E436">
          <w:pPr>
            <w:pStyle w:val="29"/>
            <w:tabs>
              <w:tab w:val="right" w:leader="dot" w:pos="8336"/>
            </w:tabs>
          </w:pPr>
          <w:r>
            <w:fldChar w:fldCharType="begin"/>
          </w:r>
          <w:r>
            <w:instrText xml:space="preserve"> HYPERLINK \l _Toc2045 </w:instrText>
          </w:r>
          <w: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_Toc2045 \h </w:instrText>
          </w:r>
          <w:r>
            <w:fldChar w:fldCharType="separate"/>
          </w:r>
          <w:r>
            <w:t>31</w:t>
          </w:r>
          <w:r>
            <w:fldChar w:fldCharType="end"/>
          </w:r>
          <w:r>
            <w:fldChar w:fldCharType="end"/>
          </w:r>
        </w:p>
        <w:p w14:paraId="3B1DF2CA">
          <w:pPr>
            <w:pStyle w:val="32"/>
            <w:tabs>
              <w:tab w:val="right" w:leader="dot" w:pos="8336"/>
            </w:tabs>
          </w:pPr>
          <w:r>
            <w:fldChar w:fldCharType="begin"/>
          </w:r>
          <w:r>
            <w:instrText xml:space="preserve"> HYPERLINK \l _Toc19955 </w:instrText>
          </w:r>
          <w: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_Toc19955 \h </w:instrText>
          </w:r>
          <w:r>
            <w:fldChar w:fldCharType="separate"/>
          </w:r>
          <w:r>
            <w:t>31</w:t>
          </w:r>
          <w:r>
            <w:fldChar w:fldCharType="end"/>
          </w:r>
          <w:r>
            <w:fldChar w:fldCharType="end"/>
          </w:r>
        </w:p>
        <w:p w14:paraId="47D911CB">
          <w:pPr>
            <w:pStyle w:val="32"/>
            <w:tabs>
              <w:tab w:val="right" w:leader="dot" w:pos="8336"/>
            </w:tabs>
          </w:pPr>
          <w:r>
            <w:fldChar w:fldCharType="begin"/>
          </w:r>
          <w:r>
            <w:instrText xml:space="preserve"> HYPERLINK \l _Toc4351 </w:instrText>
          </w:r>
          <w:r>
            <w:fldChar w:fldCharType="separate"/>
          </w:r>
          <w:r>
            <w:rPr>
              <w:rFonts w:hint="eastAsia" w:ascii="仿宋" w:hAnsi="仿宋" w:eastAsia="仿宋" w:cs="仿宋"/>
              <w:spacing w:val="-5"/>
              <w:szCs w:val="24"/>
            </w:rPr>
            <w:t>第二部分</w:t>
          </w:r>
          <w:r>
            <w:rPr>
              <w:rFonts w:hint="eastAsia" w:ascii="仿宋" w:hAnsi="仿宋" w:eastAsia="仿宋" w:cs="仿宋"/>
              <w:spacing w:val="13"/>
              <w:szCs w:val="24"/>
            </w:rPr>
            <w:t xml:space="preserve">  </w:t>
          </w:r>
          <w:r>
            <w:rPr>
              <w:rFonts w:hint="eastAsia" w:ascii="仿宋" w:hAnsi="仿宋" w:eastAsia="仿宋" w:cs="仿宋"/>
              <w:spacing w:val="-5"/>
              <w:szCs w:val="24"/>
            </w:rPr>
            <w:t>商务及技术文件</w:t>
          </w:r>
          <w:r>
            <w:tab/>
          </w:r>
          <w:r>
            <w:fldChar w:fldCharType="begin"/>
          </w:r>
          <w:r>
            <w:instrText xml:space="preserve"> PAGEREF _Toc4351 \h </w:instrText>
          </w:r>
          <w:r>
            <w:fldChar w:fldCharType="separate"/>
          </w:r>
          <w:r>
            <w:t>37</w:t>
          </w:r>
          <w:r>
            <w:fldChar w:fldCharType="end"/>
          </w:r>
          <w:r>
            <w:fldChar w:fldCharType="end"/>
          </w:r>
        </w:p>
        <w:p w14:paraId="31E19356">
          <w:pPr>
            <w:pStyle w:val="29"/>
            <w:tabs>
              <w:tab w:val="right" w:leader="dot" w:pos="8336"/>
            </w:tabs>
          </w:pPr>
          <w:r>
            <w:fldChar w:fldCharType="begin"/>
          </w:r>
          <w:r>
            <w:instrText xml:space="preserve"> HYPERLINK \l _Toc20849 </w:instrText>
          </w:r>
          <w:r>
            <w:fldChar w:fldCharType="separate"/>
          </w:r>
          <w:r>
            <w:rPr>
              <w:rFonts w:hint="eastAsia" w:ascii="仿宋" w:hAnsi="仿宋" w:eastAsia="仿宋" w:cs="仿宋"/>
              <w:bCs/>
              <w:spacing w:val="-2"/>
              <w:szCs w:val="24"/>
            </w:rPr>
            <w:t>投标文件格式范本</w:t>
          </w:r>
          <w:r>
            <w:tab/>
          </w:r>
          <w:r>
            <w:fldChar w:fldCharType="begin"/>
          </w:r>
          <w:r>
            <w:instrText xml:space="preserve"> PAGEREF _Toc20849 \h </w:instrText>
          </w:r>
          <w:r>
            <w:fldChar w:fldCharType="separate"/>
          </w:r>
          <w:r>
            <w:t>50</w:t>
          </w:r>
          <w:r>
            <w:fldChar w:fldCharType="end"/>
          </w:r>
          <w:r>
            <w:fldChar w:fldCharType="end"/>
          </w:r>
        </w:p>
        <w:p w14:paraId="3C5553B1">
          <w:pPr>
            <w:pStyle w:val="29"/>
            <w:tabs>
              <w:tab w:val="right" w:leader="dot" w:pos="8336"/>
            </w:tabs>
          </w:pPr>
          <w:r>
            <w:fldChar w:fldCharType="begin"/>
          </w:r>
          <w:r>
            <w:instrText xml:space="preserve"> HYPERLINK \l _Toc28076 </w:instrText>
          </w:r>
          <w:r>
            <w:fldChar w:fldCharType="separate"/>
          </w:r>
          <w:r>
            <w:rPr>
              <w:rFonts w:hint="eastAsia" w:ascii="仿宋" w:hAnsi="仿宋" w:eastAsia="仿宋" w:cs="仿宋"/>
              <w:bCs/>
              <w:spacing w:val="-1"/>
              <w:szCs w:val="31"/>
            </w:rPr>
            <w:t>第3章</w:t>
          </w:r>
          <w:r>
            <w:rPr>
              <w:rFonts w:hint="eastAsia" w:ascii="仿宋" w:hAnsi="仿宋" w:eastAsia="仿宋" w:cs="仿宋"/>
              <w:spacing w:val="28"/>
              <w:szCs w:val="31"/>
            </w:rPr>
            <w:t xml:space="preserve"> </w:t>
          </w:r>
          <w:r>
            <w:rPr>
              <w:rFonts w:hint="eastAsia" w:ascii="仿宋" w:hAnsi="仿宋" w:eastAsia="仿宋" w:cs="仿宋"/>
              <w:bCs/>
              <w:spacing w:val="-1"/>
              <w:szCs w:val="31"/>
            </w:rPr>
            <w:t>投标邀请</w:t>
          </w:r>
          <w:r>
            <w:tab/>
          </w:r>
          <w:r>
            <w:fldChar w:fldCharType="begin"/>
          </w:r>
          <w:r>
            <w:instrText xml:space="preserve"> PAGEREF _Toc28076 \h </w:instrText>
          </w:r>
          <w:r>
            <w:fldChar w:fldCharType="separate"/>
          </w:r>
          <w:r>
            <w:t>51</w:t>
          </w:r>
          <w:r>
            <w:fldChar w:fldCharType="end"/>
          </w:r>
          <w:r>
            <w:fldChar w:fldCharType="end"/>
          </w:r>
        </w:p>
        <w:p w14:paraId="5822A60D">
          <w:pPr>
            <w:pStyle w:val="29"/>
            <w:tabs>
              <w:tab w:val="right" w:leader="dot" w:pos="8336"/>
            </w:tabs>
          </w:pPr>
          <w:r>
            <w:fldChar w:fldCharType="begin"/>
          </w:r>
          <w:r>
            <w:instrText xml:space="preserve"> HYPERLINK \l _Toc26511 </w:instrText>
          </w:r>
          <w:r>
            <w:fldChar w:fldCharType="separate"/>
          </w:r>
          <w:r>
            <w:rPr>
              <w:rFonts w:hint="eastAsia" w:ascii="仿宋" w:hAnsi="仿宋" w:eastAsia="仿宋" w:cs="仿宋"/>
              <w:bCs/>
              <w:spacing w:val="4"/>
              <w:szCs w:val="31"/>
            </w:rPr>
            <w:t>第4章</w:t>
          </w:r>
          <w:r>
            <w:rPr>
              <w:rFonts w:hint="eastAsia" w:ascii="仿宋" w:hAnsi="仿宋" w:eastAsia="仿宋" w:cs="仿宋"/>
              <w:spacing w:val="4"/>
              <w:szCs w:val="31"/>
            </w:rPr>
            <w:t xml:space="preserve">  </w:t>
          </w:r>
          <w:r>
            <w:rPr>
              <w:rFonts w:hint="eastAsia" w:ascii="仿宋" w:hAnsi="仿宋" w:eastAsia="仿宋" w:cs="仿宋"/>
              <w:bCs/>
              <w:spacing w:val="4"/>
              <w:szCs w:val="31"/>
            </w:rPr>
            <w:t>投标人须知资料表</w:t>
          </w:r>
          <w:r>
            <w:tab/>
          </w:r>
          <w:r>
            <w:fldChar w:fldCharType="begin"/>
          </w:r>
          <w:r>
            <w:instrText xml:space="preserve"> PAGEREF _Toc26511 \h </w:instrText>
          </w:r>
          <w:r>
            <w:fldChar w:fldCharType="separate"/>
          </w:r>
          <w:r>
            <w:t>56</w:t>
          </w:r>
          <w:r>
            <w:fldChar w:fldCharType="end"/>
          </w:r>
          <w:r>
            <w:fldChar w:fldCharType="end"/>
          </w:r>
        </w:p>
        <w:p w14:paraId="6D9299CA">
          <w:pPr>
            <w:pStyle w:val="32"/>
            <w:tabs>
              <w:tab w:val="right" w:leader="dot" w:pos="8336"/>
            </w:tabs>
          </w:pPr>
          <w:r>
            <w:fldChar w:fldCharType="begin"/>
          </w:r>
          <w:r>
            <w:instrText xml:space="preserve"> HYPERLINK \l _Toc32265 </w:instrText>
          </w:r>
          <w:r>
            <w:fldChar w:fldCharType="separate"/>
          </w:r>
          <w:r>
            <w:rPr>
              <w:rFonts w:hint="eastAsia" w:ascii="仿宋" w:hAnsi="仿宋" w:eastAsia="仿宋" w:cs="仿宋"/>
              <w:bCs/>
              <w:spacing w:val="2"/>
              <w:szCs w:val="31"/>
            </w:rPr>
            <w:t>资格审查表</w:t>
          </w:r>
          <w:r>
            <w:tab/>
          </w:r>
          <w:r>
            <w:fldChar w:fldCharType="begin"/>
          </w:r>
          <w:r>
            <w:instrText xml:space="preserve"> PAGEREF _Toc32265 \h </w:instrText>
          </w:r>
          <w:r>
            <w:fldChar w:fldCharType="separate"/>
          </w:r>
          <w:r>
            <w:t>67</w:t>
          </w:r>
          <w:r>
            <w:fldChar w:fldCharType="end"/>
          </w:r>
          <w:r>
            <w:fldChar w:fldCharType="end"/>
          </w:r>
        </w:p>
        <w:p w14:paraId="06FFC2C7">
          <w:pPr>
            <w:pStyle w:val="29"/>
            <w:tabs>
              <w:tab w:val="right" w:leader="dot" w:pos="8336"/>
            </w:tabs>
          </w:pPr>
          <w:r>
            <w:fldChar w:fldCharType="begin"/>
          </w:r>
          <w:r>
            <w:instrText xml:space="preserve"> HYPERLINK \l _Toc10149 </w:instrText>
          </w:r>
          <w:r>
            <w:fldChar w:fldCharType="separate"/>
          </w:r>
          <w:r>
            <w:rPr>
              <w:rFonts w:hint="eastAsia" w:ascii="仿宋" w:hAnsi="仿宋" w:eastAsia="仿宋" w:cs="仿宋"/>
              <w:bCs/>
              <w:spacing w:val="6"/>
              <w:szCs w:val="31"/>
            </w:rPr>
            <w:t xml:space="preserve">第5章 </w:t>
          </w:r>
          <w:r>
            <w:rPr>
              <w:rFonts w:hint="eastAsia" w:ascii="仿宋" w:hAnsi="仿宋" w:eastAsia="仿宋" w:cs="仿宋"/>
              <w:bCs/>
              <w:spacing w:val="6"/>
              <w:szCs w:val="31"/>
              <w:lang w:val="en-US" w:eastAsia="zh-CN"/>
            </w:rPr>
            <w:t>服务</w:t>
          </w:r>
          <w:r>
            <w:rPr>
              <w:rFonts w:hint="eastAsia" w:ascii="仿宋" w:hAnsi="仿宋" w:eastAsia="仿宋" w:cs="仿宋"/>
              <w:bCs/>
              <w:spacing w:val="6"/>
              <w:szCs w:val="31"/>
            </w:rPr>
            <w:t>需求一览表</w:t>
          </w:r>
          <w:r>
            <w:tab/>
          </w:r>
          <w:r>
            <w:fldChar w:fldCharType="begin"/>
          </w:r>
          <w:r>
            <w:instrText xml:space="preserve"> PAGEREF _Toc10149 \h </w:instrText>
          </w:r>
          <w:r>
            <w:fldChar w:fldCharType="separate"/>
          </w:r>
          <w:r>
            <w:t>68</w:t>
          </w:r>
          <w:r>
            <w:fldChar w:fldCharType="end"/>
          </w:r>
          <w:r>
            <w:fldChar w:fldCharType="end"/>
          </w:r>
        </w:p>
        <w:p w14:paraId="2150B708">
          <w:pPr>
            <w:pStyle w:val="29"/>
            <w:tabs>
              <w:tab w:val="right" w:leader="dot" w:pos="8336"/>
            </w:tabs>
          </w:pPr>
          <w:r>
            <w:fldChar w:fldCharType="begin"/>
          </w:r>
          <w:r>
            <w:instrText xml:space="preserve"> HYPERLINK \l _Toc3937 </w:instrText>
          </w:r>
          <w:r>
            <w:fldChar w:fldCharType="separate"/>
          </w:r>
          <w:r>
            <w:rPr>
              <w:rFonts w:hint="eastAsia" w:ascii="仿宋" w:hAnsi="仿宋" w:eastAsia="仿宋" w:cs="仿宋"/>
              <w:szCs w:val="24"/>
              <w:lang w:val="zh-CN"/>
            </w:rPr>
            <w:t>商务要求</w:t>
          </w:r>
          <w:r>
            <w:tab/>
          </w:r>
          <w:r>
            <w:fldChar w:fldCharType="begin"/>
          </w:r>
          <w:r>
            <w:instrText xml:space="preserve"> PAGEREF _Toc3937 \h </w:instrText>
          </w:r>
          <w:r>
            <w:fldChar w:fldCharType="separate"/>
          </w:r>
          <w:r>
            <w:t>68</w:t>
          </w:r>
          <w:r>
            <w:fldChar w:fldCharType="end"/>
          </w:r>
          <w:r>
            <w:fldChar w:fldCharType="end"/>
          </w:r>
        </w:p>
        <w:p w14:paraId="15FDCE88">
          <w:pPr>
            <w:pStyle w:val="32"/>
            <w:tabs>
              <w:tab w:val="right" w:leader="dot" w:pos="8336"/>
            </w:tabs>
          </w:pPr>
          <w:r>
            <w:fldChar w:fldCharType="begin"/>
          </w:r>
          <w:r>
            <w:instrText xml:space="preserve"> HYPERLINK \l _Toc21740 </w:instrText>
          </w:r>
          <w:r>
            <w:fldChar w:fldCharType="separate"/>
          </w:r>
          <w:r>
            <w:rPr>
              <w:rFonts w:hint="eastAsia" w:ascii="仿宋" w:hAnsi="仿宋" w:eastAsia="仿宋" w:cs="仿宋"/>
              <w:bCs/>
              <w:spacing w:val="-4"/>
              <w:szCs w:val="24"/>
            </w:rPr>
            <w:t>初步评审—符合性审查表</w:t>
          </w:r>
          <w:r>
            <w:tab/>
          </w:r>
          <w:r>
            <w:fldChar w:fldCharType="begin"/>
          </w:r>
          <w:r>
            <w:instrText xml:space="preserve"> PAGEREF _Toc21740 \h </w:instrText>
          </w:r>
          <w:r>
            <w:fldChar w:fldCharType="separate"/>
          </w:r>
          <w:r>
            <w:t>69</w:t>
          </w:r>
          <w:r>
            <w:fldChar w:fldCharType="end"/>
          </w:r>
          <w:r>
            <w:fldChar w:fldCharType="end"/>
          </w:r>
        </w:p>
        <w:p w14:paraId="4DC2284F">
          <w:pPr>
            <w:pStyle w:val="29"/>
            <w:tabs>
              <w:tab w:val="right" w:leader="dot" w:pos="8336"/>
            </w:tabs>
          </w:pPr>
          <w:r>
            <w:fldChar w:fldCharType="begin"/>
          </w:r>
          <w:r>
            <w:instrText xml:space="preserve"> HYPERLINK \l _Toc12847 </w:instrText>
          </w:r>
          <w: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_Toc12847 \h </w:instrText>
          </w:r>
          <w:r>
            <w:fldChar w:fldCharType="separate"/>
          </w:r>
          <w:r>
            <w:t>70</w:t>
          </w:r>
          <w:r>
            <w:fldChar w:fldCharType="end"/>
          </w:r>
          <w:r>
            <w:fldChar w:fldCharType="end"/>
          </w:r>
        </w:p>
        <w:p w14:paraId="3422EC9B">
          <w:pPr>
            <w:pStyle w:val="32"/>
            <w:tabs>
              <w:tab w:val="right" w:leader="dot" w:pos="8336"/>
            </w:tabs>
          </w:pPr>
          <w:r>
            <w:fldChar w:fldCharType="begin"/>
          </w:r>
          <w:r>
            <w:instrText xml:space="preserve"> HYPERLINK \l _Toc3692 </w:instrText>
          </w:r>
          <w: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tab/>
          </w:r>
          <w:r>
            <w:fldChar w:fldCharType="begin"/>
          </w:r>
          <w:r>
            <w:instrText xml:space="preserve"> PAGEREF _Toc3692 \h </w:instrText>
          </w:r>
          <w:r>
            <w:fldChar w:fldCharType="separate"/>
          </w:r>
          <w:r>
            <w:t>70</w:t>
          </w:r>
          <w:r>
            <w:fldChar w:fldCharType="end"/>
          </w:r>
          <w:r>
            <w:fldChar w:fldCharType="end"/>
          </w:r>
        </w:p>
        <w:p w14:paraId="26EED098">
          <w:pPr>
            <w:pStyle w:val="32"/>
            <w:tabs>
              <w:tab w:val="right" w:leader="dot" w:pos="8336"/>
            </w:tabs>
          </w:pPr>
          <w:r>
            <w:fldChar w:fldCharType="begin"/>
          </w:r>
          <w:r>
            <w:instrText xml:space="preserve"> HYPERLINK \l _Toc25752 </w:instrText>
          </w:r>
          <w:r>
            <w:fldChar w:fldCharType="separate"/>
          </w:r>
          <w:r>
            <w:rPr>
              <w:rFonts w:hint="eastAsia" w:ascii="仿宋" w:hAnsi="仿宋" w:eastAsia="仿宋" w:cs="仿宋"/>
              <w:spacing w:val="-4"/>
              <w:szCs w:val="24"/>
            </w:rPr>
            <w:t>4.</w:t>
          </w:r>
          <w:r>
            <w:rPr>
              <w:rFonts w:hint="eastAsia" w:ascii="仿宋" w:hAnsi="仿宋" w:eastAsia="仿宋" w:cs="仿宋"/>
              <w:spacing w:val="-1"/>
              <w:szCs w:val="24"/>
            </w:rPr>
            <w:t xml:space="preserve"> </w:t>
          </w:r>
          <w:r>
            <w:rPr>
              <w:rFonts w:hint="eastAsia" w:ascii="仿宋" w:hAnsi="仿宋" w:eastAsia="仿宋" w:cs="仿宋"/>
              <w:spacing w:val="-4"/>
              <w:szCs w:val="24"/>
            </w:rPr>
            <w:t>中标候选人并列时的处理方式：</w:t>
          </w:r>
          <w:r>
            <w:tab/>
          </w:r>
          <w:r>
            <w:fldChar w:fldCharType="begin"/>
          </w:r>
          <w:r>
            <w:instrText xml:space="preserve"> PAGEREF _Toc25752 \h </w:instrText>
          </w:r>
          <w:r>
            <w:fldChar w:fldCharType="separate"/>
          </w:r>
          <w:r>
            <w:t>70</w:t>
          </w:r>
          <w:r>
            <w:fldChar w:fldCharType="end"/>
          </w:r>
          <w:r>
            <w:fldChar w:fldCharType="end"/>
          </w:r>
        </w:p>
        <w:p w14:paraId="1654F6FE">
          <w:pPr>
            <w:pStyle w:val="29"/>
            <w:tabs>
              <w:tab w:val="right" w:leader="dot" w:pos="8336"/>
            </w:tabs>
          </w:pPr>
          <w:r>
            <w:fldChar w:fldCharType="begin"/>
          </w:r>
          <w:r>
            <w:instrText xml:space="preserve"> HYPERLINK \l _Toc18324 </w:instrText>
          </w:r>
          <w: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_Toc18324 \h </w:instrText>
          </w:r>
          <w:r>
            <w:fldChar w:fldCharType="separate"/>
          </w:r>
          <w:r>
            <w:t>72</w:t>
          </w:r>
          <w:r>
            <w:fldChar w:fldCharType="end"/>
          </w:r>
          <w:r>
            <w:fldChar w:fldCharType="end"/>
          </w:r>
        </w:p>
        <w:p w14:paraId="3284EBF3">
          <w:pPr>
            <w:pStyle w:val="32"/>
            <w:tabs>
              <w:tab w:val="right" w:leader="dot" w:pos="8336"/>
            </w:tabs>
          </w:pPr>
          <w:r>
            <w:fldChar w:fldCharType="begin"/>
          </w:r>
          <w:r>
            <w:instrText xml:space="preserve"> HYPERLINK \l _Toc17343 </w:instrText>
          </w:r>
          <w:r>
            <w:fldChar w:fldCharType="separate"/>
          </w:r>
          <w:r>
            <w:rPr>
              <w:rFonts w:hint="eastAsia" w:ascii="宋体" w:hAnsi="宋体" w:cs="宋体"/>
              <w:bCs/>
              <w:spacing w:val="-20"/>
              <w:kern w:val="44"/>
              <w:szCs w:val="48"/>
            </w:rPr>
            <w:t>政府采购</w:t>
          </w:r>
          <w:r>
            <w:rPr>
              <w:rFonts w:hint="eastAsia" w:cs="宋体"/>
              <w:bCs/>
              <w:spacing w:val="-20"/>
              <w:kern w:val="44"/>
              <w:szCs w:val="48"/>
              <w:lang w:eastAsia="zh-CN"/>
            </w:rPr>
            <w:t>服务</w:t>
          </w:r>
          <w:r>
            <w:rPr>
              <w:rFonts w:hint="eastAsia" w:ascii="宋体" w:hAnsi="宋体" w:cs="宋体"/>
              <w:bCs/>
              <w:spacing w:val="-20"/>
              <w:kern w:val="44"/>
              <w:szCs w:val="48"/>
              <w:lang w:eastAsia="zh-CN"/>
            </w:rPr>
            <w:t>买卖</w:t>
          </w:r>
          <w:r>
            <w:rPr>
              <w:rFonts w:hint="eastAsia" w:ascii="宋体" w:hAnsi="宋体" w:cs="宋体"/>
              <w:bCs/>
              <w:spacing w:val="-20"/>
              <w:kern w:val="44"/>
              <w:szCs w:val="48"/>
            </w:rPr>
            <w:t>合同</w:t>
          </w:r>
          <w:r>
            <w:tab/>
          </w:r>
          <w:r>
            <w:fldChar w:fldCharType="begin"/>
          </w:r>
          <w:r>
            <w:instrText xml:space="preserve"> PAGEREF _Toc17343 \h </w:instrText>
          </w:r>
          <w:r>
            <w:fldChar w:fldCharType="separate"/>
          </w:r>
          <w:r>
            <w:t>72</w:t>
          </w:r>
          <w:r>
            <w:fldChar w:fldCharType="end"/>
          </w:r>
          <w:r>
            <w:fldChar w:fldCharType="end"/>
          </w:r>
        </w:p>
        <w:p w14:paraId="5C7B8C0F">
          <w:pPr>
            <w:pStyle w:val="32"/>
            <w:tabs>
              <w:tab w:val="right" w:leader="dot" w:pos="8336"/>
            </w:tabs>
          </w:pPr>
        </w:p>
        <w:p w14:paraId="0F4B12C6">
          <w:r>
            <w:fldChar w:fldCharType="end"/>
          </w:r>
        </w:p>
      </w:sdtContent>
    </w:sdt>
    <w:p w14:paraId="627101BF">
      <w:pPr>
        <w:spacing w:line="231" w:lineRule="auto"/>
        <w:outlineLvl w:val="9"/>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21D13D83">
      <w:pPr>
        <w:spacing w:before="213" w:line="228" w:lineRule="auto"/>
        <w:ind w:left="3029"/>
        <w:outlineLvl w:val="0"/>
        <w:rPr>
          <w:rFonts w:hint="eastAsia" w:ascii="仿宋" w:hAnsi="仿宋" w:eastAsia="仿宋" w:cs="仿宋"/>
          <w:sz w:val="31"/>
          <w:szCs w:val="31"/>
        </w:rPr>
      </w:pPr>
      <w:bookmarkStart w:id="6" w:name="_Toc22779"/>
      <w:bookmarkStart w:id="7" w:name="_Toc14668"/>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6"/>
      <w:bookmarkEnd w:id="7"/>
    </w:p>
    <w:p w14:paraId="70F69D80">
      <w:pPr>
        <w:spacing w:line="308" w:lineRule="auto"/>
        <w:rPr>
          <w:rFonts w:hint="eastAsia" w:ascii="仿宋" w:hAnsi="仿宋" w:eastAsia="仿宋" w:cs="仿宋"/>
          <w:sz w:val="21"/>
        </w:rPr>
      </w:pPr>
    </w:p>
    <w:p w14:paraId="214B5C7B">
      <w:pPr>
        <w:spacing w:line="308" w:lineRule="auto"/>
        <w:rPr>
          <w:rFonts w:hint="eastAsia" w:ascii="仿宋" w:hAnsi="仿宋" w:eastAsia="仿宋" w:cs="仿宋"/>
          <w:sz w:val="21"/>
        </w:rPr>
      </w:pPr>
    </w:p>
    <w:p w14:paraId="03B9C1D0">
      <w:pPr>
        <w:spacing w:before="98" w:line="222" w:lineRule="auto"/>
        <w:ind w:left="3356"/>
        <w:outlineLvl w:val="1"/>
        <w:rPr>
          <w:rFonts w:hint="eastAsia" w:ascii="仿宋" w:hAnsi="仿宋" w:eastAsia="仿宋" w:cs="仿宋"/>
          <w:sz w:val="30"/>
          <w:szCs w:val="30"/>
        </w:rPr>
      </w:pPr>
      <w:bookmarkStart w:id="8" w:name="_Toc31729"/>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8"/>
    </w:p>
    <w:p w14:paraId="2BFDE116">
      <w:pPr>
        <w:spacing w:line="451" w:lineRule="auto"/>
        <w:rPr>
          <w:rFonts w:hint="eastAsia" w:ascii="仿宋" w:hAnsi="仿宋" w:eastAsia="仿宋" w:cs="仿宋"/>
          <w:sz w:val="21"/>
        </w:rPr>
      </w:pPr>
    </w:p>
    <w:p w14:paraId="49B7121A">
      <w:pPr>
        <w:spacing w:before="78" w:line="360" w:lineRule="auto"/>
        <w:ind w:left="27"/>
        <w:outlineLvl w:val="1"/>
        <w:rPr>
          <w:rFonts w:hint="eastAsia" w:ascii="仿宋" w:hAnsi="仿宋" w:eastAsia="仿宋" w:cs="仿宋"/>
          <w:sz w:val="24"/>
          <w:szCs w:val="24"/>
        </w:rPr>
      </w:pPr>
      <w:bookmarkStart w:id="9" w:name="_Toc19745"/>
      <w:r>
        <w:rPr>
          <w:rFonts w:hint="eastAsia" w:ascii="仿宋" w:hAnsi="仿宋" w:eastAsia="仿宋" w:cs="仿宋"/>
          <w:b/>
          <w:bCs/>
          <w:spacing w:val="-3"/>
          <w:sz w:val="24"/>
          <w:szCs w:val="24"/>
        </w:rPr>
        <w:t>1.采购人、采购代理机构及投标人</w:t>
      </w:r>
      <w:bookmarkEnd w:id="9"/>
    </w:p>
    <w:p w14:paraId="63F58B0A">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970989F">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611C33">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28D611A2">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6A383D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476FF97C">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200A52FC">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w:t>
      </w:r>
    </w:p>
    <w:p w14:paraId="0A675964">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1365A46A">
      <w:pPr>
        <w:spacing w:before="182"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4D9AE37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71AFF917">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7A1AD48B">
      <w:pPr>
        <w:spacing w:before="177"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10E46B8A">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44B273DD">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B9B9EB5">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D950DE7">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26928DA5">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4AE6DC9C">
      <w:pPr>
        <w:spacing w:line="360" w:lineRule="auto"/>
        <w:ind w:left="702" w:hanging="702" w:hangingChars="300"/>
        <w:rPr>
          <w:rFonts w:hint="eastAsia" w:ascii="仿宋" w:hAnsi="仿宋" w:eastAsia="仿宋" w:cs="仿宋"/>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010CDA6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7251432F">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67B3778">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5C1FA6A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7F5E85">
      <w:pPr>
        <w:spacing w:before="181" w:line="360" w:lineRule="auto"/>
        <w:ind w:left="17"/>
        <w:outlineLvl w:val="1"/>
        <w:rPr>
          <w:rFonts w:hint="eastAsia" w:ascii="仿宋" w:hAnsi="仿宋" w:eastAsia="仿宋" w:cs="仿宋"/>
          <w:sz w:val="24"/>
          <w:szCs w:val="24"/>
        </w:rPr>
      </w:pPr>
      <w:bookmarkStart w:id="10" w:name="_Toc31560"/>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0"/>
    </w:p>
    <w:p w14:paraId="1DFD3093">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3809576B">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2389A27D">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7CF27EA">
      <w:pPr>
        <w:spacing w:before="178" w:line="360" w:lineRule="auto"/>
        <w:ind w:left="15"/>
        <w:outlineLvl w:val="1"/>
        <w:rPr>
          <w:rFonts w:hint="eastAsia" w:ascii="仿宋" w:hAnsi="仿宋" w:eastAsia="仿宋" w:cs="仿宋"/>
          <w:sz w:val="24"/>
          <w:szCs w:val="24"/>
        </w:rPr>
      </w:pPr>
      <w:bookmarkStart w:id="11" w:name="_Toc23518"/>
      <w:r>
        <w:rPr>
          <w:rFonts w:hint="eastAsia" w:ascii="仿宋" w:hAnsi="仿宋" w:eastAsia="仿宋" w:cs="仿宋"/>
          <w:b/>
          <w:bCs/>
          <w:spacing w:val="-2"/>
          <w:sz w:val="24"/>
          <w:szCs w:val="24"/>
        </w:rPr>
        <w:t>3.投标费用</w:t>
      </w:r>
      <w:bookmarkEnd w:id="11"/>
    </w:p>
    <w:p w14:paraId="32905B72">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445BCB0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E91BC27">
      <w:pPr>
        <w:spacing w:before="175" w:line="360" w:lineRule="auto"/>
        <w:ind w:left="17"/>
        <w:outlineLvl w:val="1"/>
        <w:rPr>
          <w:rFonts w:hint="eastAsia" w:ascii="仿宋" w:hAnsi="仿宋" w:eastAsia="仿宋" w:cs="仿宋"/>
          <w:sz w:val="24"/>
          <w:szCs w:val="24"/>
        </w:rPr>
      </w:pPr>
      <w:bookmarkStart w:id="12" w:name="_Toc18534"/>
      <w:r>
        <w:rPr>
          <w:rFonts w:hint="eastAsia" w:ascii="仿宋" w:hAnsi="仿宋" w:eastAsia="仿宋" w:cs="仿宋"/>
          <w:b/>
          <w:bCs/>
          <w:spacing w:val="-3"/>
          <w:sz w:val="24"/>
          <w:szCs w:val="24"/>
        </w:rPr>
        <w:t>4.适用法律</w:t>
      </w:r>
      <w:bookmarkEnd w:id="12"/>
    </w:p>
    <w:p w14:paraId="5333B7C8">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w:t>
      </w:r>
      <w:r>
        <w:rPr>
          <w:rFonts w:hint="eastAsia" w:ascii="仿宋" w:hAnsi="仿宋" w:eastAsia="仿宋" w:cs="仿宋"/>
          <w:spacing w:val="-7"/>
          <w:sz w:val="24"/>
          <w:szCs w:val="24"/>
          <w:lang w:eastAsia="zh-CN"/>
        </w:rPr>
        <w:t>磋商小组</w:t>
      </w:r>
      <w:r>
        <w:rPr>
          <w:rFonts w:hint="eastAsia" w:ascii="仿宋" w:hAnsi="仿宋" w:eastAsia="仿宋" w:cs="仿宋"/>
          <w:spacing w:val="-7"/>
          <w:sz w:val="24"/>
          <w:szCs w:val="24"/>
        </w:rPr>
        <w:t>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1140F367">
      <w:pPr>
        <w:spacing w:before="178" w:line="359" w:lineRule="auto"/>
        <w:ind w:firstLine="2596" w:firstLineChars="1100"/>
        <w:jc w:val="both"/>
        <w:rPr>
          <w:rFonts w:hint="eastAsia" w:ascii="仿宋" w:hAnsi="仿宋" w:eastAsia="仿宋" w:cs="仿宋"/>
          <w:spacing w:val="-2"/>
          <w:sz w:val="24"/>
          <w:szCs w:val="24"/>
        </w:rPr>
      </w:pPr>
    </w:p>
    <w:p w14:paraId="2161FDD2">
      <w:pPr>
        <w:spacing w:before="178" w:line="359" w:lineRule="auto"/>
        <w:ind w:firstLine="2828" w:firstLineChars="1100"/>
        <w:jc w:val="both"/>
        <w:rPr>
          <w:rFonts w:hint="eastAsia" w:ascii="仿宋" w:hAnsi="仿宋" w:eastAsia="仿宋" w:cs="仿宋"/>
          <w:sz w:val="21"/>
          <w:lang w:eastAsia="zh-CN"/>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lang w:eastAsia="zh-CN"/>
        </w:rPr>
        <w:t>磋商文件</w:t>
      </w:r>
    </w:p>
    <w:p w14:paraId="0610D6D8">
      <w:pPr>
        <w:spacing w:before="78" w:line="222" w:lineRule="auto"/>
        <w:ind w:left="19"/>
        <w:outlineLvl w:val="1"/>
        <w:rPr>
          <w:rFonts w:hint="eastAsia" w:ascii="仿宋" w:hAnsi="仿宋" w:eastAsia="仿宋" w:cs="仿宋"/>
          <w:sz w:val="24"/>
          <w:szCs w:val="24"/>
        </w:rPr>
      </w:pPr>
      <w:bookmarkStart w:id="13" w:name="_Toc10661"/>
      <w:r>
        <w:rPr>
          <w:rFonts w:hint="eastAsia" w:ascii="仿宋" w:hAnsi="仿宋" w:eastAsia="仿宋" w:cs="仿宋"/>
          <w:b/>
          <w:bCs/>
          <w:spacing w:val="-3"/>
          <w:sz w:val="24"/>
          <w:szCs w:val="24"/>
        </w:rPr>
        <w:t>5.</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构成</w:t>
      </w:r>
      <w:bookmarkEnd w:id="13"/>
    </w:p>
    <w:p w14:paraId="6211DCBD">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 xml:space="preserve">5.1     </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555B625">
      <w:pPr>
        <w:spacing w:line="176" w:lineRule="exact"/>
        <w:rPr>
          <w:rFonts w:hint="eastAsia" w:ascii="仿宋" w:hAnsi="仿宋" w:eastAsia="仿宋" w:cs="仿宋"/>
        </w:rPr>
      </w:pPr>
    </w:p>
    <w:tbl>
      <w:tblPr>
        <w:tblStyle w:val="5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37A34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4E4855">
            <w:pPr>
              <w:pStyle w:val="55"/>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67117FA8">
            <w:pPr>
              <w:pStyle w:val="55"/>
              <w:spacing w:line="240" w:lineRule="auto"/>
              <w:rPr>
                <w:rFonts w:hint="eastAsia" w:ascii="仿宋" w:hAnsi="仿宋" w:eastAsia="仿宋" w:cs="仿宋"/>
                <w:spacing w:val="-4"/>
              </w:rPr>
            </w:pPr>
          </w:p>
        </w:tc>
      </w:tr>
      <w:tr w14:paraId="5912CC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DB9989D">
            <w:pPr>
              <w:pStyle w:val="55"/>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6EBD4C3C">
            <w:pPr>
              <w:pStyle w:val="55"/>
              <w:spacing w:line="240" w:lineRule="auto"/>
              <w:rPr>
                <w:rFonts w:hint="eastAsia" w:ascii="仿宋" w:hAnsi="仿宋" w:eastAsia="仿宋" w:cs="仿宋"/>
              </w:rPr>
            </w:pPr>
            <w:r>
              <w:rPr>
                <w:rFonts w:hint="eastAsia" w:ascii="仿宋" w:hAnsi="仿宋" w:eastAsia="仿宋" w:cs="仿宋"/>
                <w:spacing w:val="-4"/>
              </w:rPr>
              <w:t>投标人须知</w:t>
            </w:r>
          </w:p>
        </w:tc>
      </w:tr>
      <w:tr w14:paraId="1FBD77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430A24B">
            <w:pPr>
              <w:pStyle w:val="55"/>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0F043927">
            <w:pPr>
              <w:pStyle w:val="55"/>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12A30E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D93E239">
            <w:pPr>
              <w:pStyle w:val="55"/>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5E7D5451">
            <w:pPr>
              <w:spacing w:line="240" w:lineRule="auto"/>
              <w:rPr>
                <w:rFonts w:hint="eastAsia" w:ascii="仿宋" w:hAnsi="仿宋" w:eastAsia="仿宋" w:cs="仿宋"/>
                <w:sz w:val="21"/>
              </w:rPr>
            </w:pPr>
          </w:p>
        </w:tc>
      </w:tr>
      <w:tr w14:paraId="27690D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60650B5">
            <w:pPr>
              <w:pStyle w:val="55"/>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ED73C9E">
            <w:pPr>
              <w:pStyle w:val="55"/>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05F0C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5C81EC0">
            <w:pPr>
              <w:pStyle w:val="55"/>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3C155FA6">
            <w:pPr>
              <w:pStyle w:val="55"/>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2BCE25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EBA622B">
            <w:pPr>
              <w:pStyle w:val="55"/>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F34C58F">
            <w:pPr>
              <w:pStyle w:val="55"/>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20A0D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5C31014F">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444AAF7">
            <w:pPr>
              <w:pStyle w:val="55"/>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166954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F2F027">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6E23257A">
            <w:pPr>
              <w:pStyle w:val="55"/>
              <w:spacing w:before="110" w:line="240" w:lineRule="auto"/>
              <w:jc w:val="both"/>
              <w:rPr>
                <w:rFonts w:hint="eastAsia" w:ascii="仿宋" w:hAnsi="仿宋" w:eastAsia="仿宋" w:cs="仿宋"/>
                <w:spacing w:val="-2"/>
              </w:rPr>
            </w:pPr>
          </w:p>
        </w:tc>
      </w:tr>
      <w:tr w14:paraId="41E0CC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B5BC0B4">
            <w:pPr>
              <w:pStyle w:val="55"/>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F6B235D">
            <w:pPr>
              <w:pStyle w:val="55"/>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7E7652EC">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10BAFE2F">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66656E3E">
      <w:pPr>
        <w:spacing w:before="183" w:line="222" w:lineRule="auto"/>
        <w:ind w:left="20"/>
        <w:outlineLvl w:val="1"/>
        <w:rPr>
          <w:rFonts w:hint="eastAsia" w:ascii="仿宋" w:hAnsi="仿宋" w:eastAsia="仿宋" w:cs="仿宋"/>
          <w:sz w:val="24"/>
          <w:szCs w:val="24"/>
        </w:rPr>
      </w:pPr>
      <w:bookmarkStart w:id="14" w:name="_Toc23636"/>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的澄清与修改</w:t>
      </w:r>
      <w:bookmarkEnd w:id="14"/>
    </w:p>
    <w:p w14:paraId="2CB81E99">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w:t>
      </w:r>
      <w:r>
        <w:rPr>
          <w:rFonts w:hint="eastAsia" w:ascii="仿宋" w:hAnsi="仿宋" w:eastAsia="仿宋" w:cs="仿宋"/>
          <w:sz w:val="24"/>
          <w:szCs w:val="24"/>
          <w:lang w:eastAsia="zh-CN"/>
        </w:rPr>
        <w:t>磋商文件</w:t>
      </w:r>
      <w:r>
        <w:rPr>
          <w:rFonts w:hint="eastAsia" w:ascii="仿宋" w:hAnsi="仿宋" w:eastAsia="仿宋" w:cs="仿宋"/>
          <w:sz w:val="24"/>
          <w:szCs w:val="24"/>
        </w:rPr>
        <w:t>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标文件进行澄清的投标人，均应在投标截止日前，以书面形式将澄清要求通知采购人或采购代理机构。</w:t>
      </w:r>
    </w:p>
    <w:p w14:paraId="041F4BD0">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的组成部分。</w:t>
      </w:r>
    </w:p>
    <w:p w14:paraId="781610A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4F8BAD2B">
      <w:pPr>
        <w:spacing w:before="183" w:line="360" w:lineRule="auto"/>
        <w:ind w:left="19"/>
        <w:outlineLvl w:val="1"/>
        <w:rPr>
          <w:rFonts w:hint="eastAsia" w:ascii="仿宋" w:hAnsi="仿宋" w:eastAsia="仿宋" w:cs="仿宋"/>
          <w:sz w:val="24"/>
          <w:szCs w:val="24"/>
        </w:rPr>
      </w:pPr>
      <w:bookmarkStart w:id="15" w:name="_Toc8238"/>
      <w:r>
        <w:rPr>
          <w:rFonts w:hint="eastAsia" w:ascii="仿宋" w:hAnsi="仿宋" w:eastAsia="仿宋" w:cs="仿宋"/>
          <w:b/>
          <w:bCs/>
          <w:spacing w:val="-3"/>
          <w:sz w:val="24"/>
          <w:szCs w:val="24"/>
        </w:rPr>
        <w:t>7.投标截止时间的顺延</w:t>
      </w:r>
      <w:bookmarkEnd w:id="15"/>
    </w:p>
    <w:p w14:paraId="62C6A6B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w:t>
      </w:r>
      <w:r>
        <w:rPr>
          <w:rFonts w:hint="eastAsia" w:ascii="仿宋" w:hAnsi="仿宋" w:eastAsia="仿宋" w:cs="仿宋"/>
          <w:spacing w:val="6"/>
          <w:position w:val="17"/>
          <w:sz w:val="24"/>
          <w:szCs w:val="24"/>
          <w:lang w:eastAsia="zh-CN"/>
        </w:rPr>
        <w:t>磋商文件</w:t>
      </w:r>
      <w:r>
        <w:rPr>
          <w:rFonts w:hint="eastAsia" w:ascii="仿宋" w:hAnsi="仿宋" w:eastAsia="仿宋" w:cs="仿宋"/>
          <w:spacing w:val="6"/>
          <w:position w:val="17"/>
          <w:sz w:val="24"/>
          <w:szCs w:val="24"/>
        </w:rPr>
        <w:t>的澄清或者修改部分</w:t>
      </w:r>
    </w:p>
    <w:p w14:paraId="66014BB0">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1429552">
      <w:pPr>
        <w:spacing w:line="263" w:lineRule="auto"/>
        <w:rPr>
          <w:rFonts w:hint="eastAsia" w:ascii="仿宋" w:hAnsi="仿宋" w:eastAsia="仿宋" w:cs="仿宋"/>
          <w:sz w:val="21"/>
        </w:rPr>
      </w:pPr>
    </w:p>
    <w:p w14:paraId="5CF63DE1">
      <w:pPr>
        <w:spacing w:line="264" w:lineRule="auto"/>
        <w:rPr>
          <w:rFonts w:hint="eastAsia" w:ascii="仿宋" w:hAnsi="仿宋" w:eastAsia="仿宋" w:cs="仿宋"/>
          <w:sz w:val="21"/>
        </w:rPr>
      </w:pPr>
    </w:p>
    <w:p w14:paraId="29F66167">
      <w:pPr>
        <w:spacing w:before="91" w:line="222" w:lineRule="auto"/>
        <w:ind w:left="3129"/>
        <w:outlineLvl w:val="1"/>
        <w:rPr>
          <w:rFonts w:hint="eastAsia" w:ascii="仿宋" w:hAnsi="仿宋" w:eastAsia="仿宋" w:cs="仿宋"/>
          <w:sz w:val="28"/>
          <w:szCs w:val="28"/>
        </w:rPr>
      </w:pPr>
      <w:bookmarkStart w:id="16" w:name="_Toc25439"/>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16"/>
    </w:p>
    <w:p w14:paraId="0E7BB88D">
      <w:pPr>
        <w:spacing w:line="266" w:lineRule="auto"/>
        <w:rPr>
          <w:rFonts w:hint="eastAsia" w:ascii="仿宋" w:hAnsi="仿宋" w:eastAsia="仿宋" w:cs="仿宋"/>
          <w:sz w:val="21"/>
        </w:rPr>
      </w:pPr>
    </w:p>
    <w:p w14:paraId="129F183A">
      <w:pPr>
        <w:spacing w:line="267" w:lineRule="auto"/>
        <w:rPr>
          <w:rFonts w:hint="eastAsia" w:ascii="仿宋" w:hAnsi="仿宋" w:eastAsia="仿宋" w:cs="仿宋"/>
          <w:sz w:val="21"/>
        </w:rPr>
      </w:pPr>
    </w:p>
    <w:p w14:paraId="62A10449">
      <w:pPr>
        <w:spacing w:before="78" w:line="360" w:lineRule="auto"/>
        <w:ind w:left="20"/>
        <w:outlineLvl w:val="1"/>
        <w:rPr>
          <w:rFonts w:hint="eastAsia" w:ascii="仿宋" w:hAnsi="仿宋" w:eastAsia="仿宋" w:cs="仿宋"/>
          <w:sz w:val="24"/>
          <w:szCs w:val="24"/>
        </w:rPr>
      </w:pPr>
      <w:bookmarkStart w:id="17" w:name="_Toc17985"/>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17"/>
    </w:p>
    <w:p w14:paraId="6F0F3959">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1392455F">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CCBF30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0AF2F54D">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中有特殊要求外，投标文件中所使用的计量单位，应采用中</w:t>
      </w:r>
      <w:r>
        <w:rPr>
          <w:rFonts w:hint="eastAsia" w:ascii="仿宋" w:hAnsi="仿宋" w:eastAsia="仿宋" w:cs="仿宋"/>
          <w:spacing w:val="-2"/>
          <w:sz w:val="24"/>
          <w:szCs w:val="24"/>
        </w:rPr>
        <w:t>华人民共和国法定计量单位。</w:t>
      </w:r>
    </w:p>
    <w:p w14:paraId="10481199">
      <w:pPr>
        <w:spacing w:before="179" w:line="360" w:lineRule="auto"/>
        <w:ind w:left="19"/>
        <w:outlineLvl w:val="1"/>
        <w:rPr>
          <w:rFonts w:hint="eastAsia" w:ascii="仿宋" w:hAnsi="仿宋" w:eastAsia="仿宋" w:cs="仿宋"/>
          <w:sz w:val="24"/>
          <w:szCs w:val="24"/>
        </w:rPr>
      </w:pPr>
      <w:bookmarkStart w:id="18" w:name="_Toc20011"/>
      <w:r>
        <w:rPr>
          <w:rFonts w:hint="eastAsia" w:ascii="仿宋" w:hAnsi="仿宋" w:eastAsia="仿宋" w:cs="仿宋"/>
          <w:b/>
          <w:bCs/>
          <w:spacing w:val="-3"/>
          <w:sz w:val="24"/>
          <w:szCs w:val="24"/>
        </w:rPr>
        <w:t>9.投标文件构成</w:t>
      </w:r>
      <w:bookmarkEnd w:id="18"/>
    </w:p>
    <w:p w14:paraId="38E8757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w:t>
      </w:r>
      <w:r>
        <w:rPr>
          <w:rFonts w:hint="eastAsia" w:ascii="仿宋" w:hAnsi="仿宋" w:eastAsia="仿宋" w:cs="仿宋"/>
          <w:b/>
          <w:bCs/>
          <w:spacing w:val="-3"/>
          <w:sz w:val="24"/>
          <w:szCs w:val="24"/>
          <w:u w:val="single" w:color="auto"/>
          <w:lang w:eastAsia="zh-CN"/>
        </w:rPr>
        <w:t>磋商文件</w:t>
      </w:r>
      <w:r>
        <w:rPr>
          <w:rFonts w:hint="eastAsia" w:ascii="仿宋" w:hAnsi="仿宋" w:eastAsia="仿宋" w:cs="仿宋"/>
          <w:b/>
          <w:bCs/>
          <w:spacing w:val="-3"/>
          <w:sz w:val="24"/>
          <w:szCs w:val="24"/>
          <w:u w:val="single" w:color="auto"/>
        </w:rPr>
        <w:t>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2FDC674E">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w:t>
      </w:r>
      <w:r>
        <w:rPr>
          <w:rFonts w:hint="eastAsia" w:ascii="仿宋" w:hAnsi="仿宋" w:eastAsia="仿宋" w:cs="仿宋"/>
          <w:spacing w:val="-2"/>
          <w:sz w:val="24"/>
          <w:szCs w:val="24"/>
          <w:lang w:eastAsia="zh-CN"/>
        </w:rPr>
        <w:t>磋商文件</w:t>
      </w:r>
      <w:r>
        <w:rPr>
          <w:rFonts w:hint="eastAsia" w:ascii="仿宋" w:hAnsi="仿宋" w:eastAsia="仿宋" w:cs="仿宋"/>
          <w:spacing w:val="-3"/>
          <w:sz w:val="24"/>
          <w:szCs w:val="24"/>
        </w:rPr>
        <w:t>编制投标文件的要求，</w:t>
      </w:r>
    </w:p>
    <w:p w14:paraId="1C72545F">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1C0B3701">
      <w:pPr>
        <w:spacing w:before="176" w:line="360" w:lineRule="auto"/>
        <w:ind w:left="27"/>
        <w:outlineLvl w:val="1"/>
        <w:rPr>
          <w:rFonts w:hint="eastAsia" w:ascii="仿宋" w:hAnsi="仿宋" w:eastAsia="仿宋" w:cs="仿宋"/>
          <w:sz w:val="24"/>
          <w:szCs w:val="24"/>
        </w:rPr>
      </w:pPr>
      <w:bookmarkStart w:id="19" w:name="_Toc17127"/>
      <w:r>
        <w:rPr>
          <w:rFonts w:hint="eastAsia" w:ascii="仿宋" w:hAnsi="仿宋" w:eastAsia="仿宋" w:cs="仿宋"/>
          <w:b/>
          <w:bCs/>
          <w:spacing w:val="-2"/>
          <w:sz w:val="24"/>
          <w:szCs w:val="24"/>
        </w:rPr>
        <w:t>10.    证明投标标的的合格性和符合</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规定的响应文件</w:t>
      </w:r>
      <w:bookmarkEnd w:id="19"/>
    </w:p>
    <w:p w14:paraId="51FBF076">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规定。该证明文</w:t>
      </w:r>
    </w:p>
    <w:p w14:paraId="519666F8">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1B4F56C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38F58CDE">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1117AD7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w:t>
      </w:r>
      <w:r>
        <w:rPr>
          <w:rFonts w:hint="eastAsia" w:ascii="仿宋" w:hAnsi="仿宋" w:eastAsia="仿宋" w:cs="仿宋"/>
          <w:spacing w:val="-2"/>
          <w:sz w:val="24"/>
          <w:szCs w:val="24"/>
        </w:rPr>
        <w:t>定的保质期内正常、连续地使用所必</w:t>
      </w:r>
    </w:p>
    <w:p w14:paraId="34691E8E">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39F77EE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技术规格，逐条说明</w:t>
      </w:r>
      <w:r>
        <w:rPr>
          <w:rFonts w:hint="eastAsia" w:ascii="仿宋" w:hAnsi="仿宋" w:eastAsia="仿宋" w:cs="仿宋"/>
          <w:spacing w:val="-2"/>
          <w:sz w:val="24"/>
          <w:szCs w:val="24"/>
        </w:rPr>
        <w:t>所提供货物及伴随的工程和货物已对</w:t>
      </w:r>
    </w:p>
    <w:p w14:paraId="1921E967">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的技术规格做出了实质性的响应，或申明与技术规格条文的偏</w:t>
      </w:r>
    </w:p>
    <w:p w14:paraId="1C1ABB69">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66E2ABB9">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5BDB7EC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26A95C14">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2A790E0A">
      <w:pPr>
        <w:spacing w:before="182" w:line="360" w:lineRule="auto"/>
        <w:ind w:left="27"/>
        <w:outlineLvl w:val="1"/>
        <w:rPr>
          <w:rFonts w:hint="eastAsia" w:ascii="仿宋" w:hAnsi="仿宋" w:eastAsia="仿宋" w:cs="仿宋"/>
          <w:sz w:val="24"/>
          <w:szCs w:val="24"/>
        </w:rPr>
      </w:pPr>
      <w:bookmarkStart w:id="20" w:name="_Toc9396"/>
      <w:r>
        <w:rPr>
          <w:rFonts w:hint="eastAsia" w:ascii="仿宋" w:hAnsi="仿宋" w:eastAsia="仿宋" w:cs="仿宋"/>
          <w:b/>
          <w:bCs/>
          <w:spacing w:val="-4"/>
          <w:sz w:val="24"/>
          <w:szCs w:val="24"/>
        </w:rPr>
        <w:t>11.投标报价</w:t>
      </w:r>
      <w:bookmarkEnd w:id="20"/>
    </w:p>
    <w:p w14:paraId="7BD7FE39">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540D8CC9">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2B4124A3">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1A37158E">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F86BF6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3EAA8AC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6E8EDEA1">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1A3907FC">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375371E6">
      <w:pPr>
        <w:spacing w:before="178" w:line="360" w:lineRule="auto"/>
        <w:ind w:left="27"/>
        <w:outlineLvl w:val="1"/>
        <w:rPr>
          <w:rFonts w:hint="eastAsia" w:ascii="仿宋" w:hAnsi="仿宋" w:eastAsia="仿宋" w:cs="仿宋"/>
          <w:sz w:val="24"/>
          <w:szCs w:val="24"/>
        </w:rPr>
      </w:pPr>
      <w:bookmarkStart w:id="21" w:name="_Toc20221"/>
      <w:r>
        <w:rPr>
          <w:rFonts w:hint="eastAsia" w:ascii="仿宋" w:hAnsi="仿宋" w:eastAsia="仿宋" w:cs="仿宋"/>
          <w:b/>
          <w:bCs/>
          <w:spacing w:val="-3"/>
          <w:sz w:val="24"/>
          <w:szCs w:val="24"/>
        </w:rPr>
        <w:t>12.投标保证金</w:t>
      </w:r>
      <w:bookmarkEnd w:id="21"/>
    </w:p>
    <w:p w14:paraId="4A4AA6EB">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1DC3F4C8">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31316D34">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0C740EFF">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DFA48B4">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65393259">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4732E67A">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69FDB8B0">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4D652C29">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5B80A125">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375926BA">
      <w:pPr>
        <w:spacing w:before="179" w:line="360" w:lineRule="auto"/>
        <w:ind w:left="995"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480C88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50F9162C">
      <w:pPr>
        <w:spacing w:before="179"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769D667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399F5F5">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4DE66799">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1D43B52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55C00B01">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172AC846">
      <w:pPr>
        <w:spacing w:before="181"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605515F2">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9ACFBE5">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12E6F118">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7A4C32F9">
      <w:pPr>
        <w:spacing w:before="180" w:line="360" w:lineRule="auto"/>
        <w:ind w:left="27"/>
        <w:outlineLvl w:val="1"/>
        <w:rPr>
          <w:rFonts w:hint="eastAsia" w:ascii="仿宋" w:hAnsi="仿宋" w:eastAsia="仿宋" w:cs="仿宋"/>
          <w:sz w:val="24"/>
          <w:szCs w:val="24"/>
        </w:rPr>
      </w:pPr>
      <w:bookmarkStart w:id="22" w:name="_Toc29187"/>
      <w:r>
        <w:rPr>
          <w:rFonts w:hint="eastAsia" w:ascii="仿宋" w:hAnsi="仿宋" w:eastAsia="仿宋" w:cs="仿宋"/>
          <w:b/>
          <w:bCs/>
          <w:spacing w:val="-3"/>
          <w:sz w:val="24"/>
          <w:szCs w:val="24"/>
        </w:rPr>
        <w:t>13.投标有效期</w:t>
      </w:r>
      <w:bookmarkEnd w:id="22"/>
    </w:p>
    <w:p w14:paraId="164FF0A7">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3BE84CF6">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74499FA8">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724BA83A">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32DCA67D">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1C47518">
      <w:pPr>
        <w:spacing w:before="178" w:line="360" w:lineRule="auto"/>
        <w:ind w:left="27"/>
        <w:outlineLvl w:val="1"/>
        <w:rPr>
          <w:rFonts w:hint="eastAsia" w:ascii="仿宋" w:hAnsi="仿宋" w:eastAsia="仿宋" w:cs="仿宋"/>
          <w:sz w:val="24"/>
          <w:szCs w:val="24"/>
        </w:rPr>
      </w:pPr>
      <w:bookmarkStart w:id="23" w:name="_Toc12412"/>
      <w:r>
        <w:rPr>
          <w:rFonts w:hint="eastAsia" w:ascii="仿宋" w:hAnsi="仿宋" w:eastAsia="仿宋" w:cs="仿宋"/>
          <w:b/>
          <w:bCs/>
          <w:spacing w:val="-3"/>
          <w:sz w:val="24"/>
          <w:szCs w:val="24"/>
        </w:rPr>
        <w:t>14.投标文件的签署及规定</w:t>
      </w:r>
      <w:bookmarkEnd w:id="23"/>
    </w:p>
    <w:p w14:paraId="1ACB97F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w:t>
      </w:r>
      <w:r>
        <w:rPr>
          <w:rFonts w:hint="eastAsia" w:ascii="仿宋" w:hAnsi="仿宋" w:eastAsia="仿宋" w:cs="仿宋"/>
          <w:spacing w:val="-2"/>
          <w:sz w:val="24"/>
          <w:szCs w:val="24"/>
          <w:lang w:val="en-US" w:eastAsia="zh-CN"/>
        </w:rPr>
        <w:t>编制电子</w:t>
      </w:r>
      <w:r>
        <w:rPr>
          <w:rFonts w:hint="eastAsia" w:ascii="仿宋" w:hAnsi="仿宋" w:eastAsia="仿宋" w:cs="仿宋"/>
          <w:spacing w:val="-2"/>
          <w:sz w:val="24"/>
          <w:szCs w:val="24"/>
        </w:rPr>
        <w:t>投标文件、投标报</w:t>
      </w:r>
    </w:p>
    <w:p w14:paraId="791C33F8">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7EB987DC">
      <w:pPr>
        <w:spacing w:before="180" w:line="360" w:lineRule="auto"/>
        <w:ind w:left="936" w:hanging="936" w:hangingChars="400"/>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在线编制合并上传</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人的法定代表人或其委托代理人按</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规定在</w:t>
      </w:r>
      <w:r>
        <w:rPr>
          <w:rFonts w:hint="eastAsia" w:ascii="仿宋" w:hAnsi="仿宋" w:eastAsia="仿宋" w:cs="仿宋"/>
          <w:b/>
          <w:bCs/>
          <w:spacing w:val="-4"/>
          <w:sz w:val="24"/>
          <w:szCs w:val="24"/>
          <w:lang w:val="en-US" w:eastAsia="zh-CN"/>
        </w:rPr>
        <w:t>电子</w:t>
      </w:r>
      <w:r>
        <w:rPr>
          <w:rFonts w:hint="eastAsia" w:ascii="仿宋" w:hAnsi="仿宋" w:eastAsia="仿宋" w:cs="仿宋"/>
          <w:b/>
          <w:bCs/>
          <w:spacing w:val="-4"/>
          <w:sz w:val="24"/>
          <w:szCs w:val="24"/>
        </w:rPr>
        <w:t>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2"/>
          <w:sz w:val="24"/>
          <w:szCs w:val="24"/>
        </w:rPr>
        <w:t>人须</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41FF934E">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14.3    投标文件因字迹潦草、表达不清所引起的后果由投标人负责。</w:t>
      </w:r>
    </w:p>
    <w:p w14:paraId="752CF29D">
      <w:pPr>
        <w:spacing w:line="360" w:lineRule="auto"/>
        <w:rPr>
          <w:rFonts w:hint="eastAsia" w:ascii="仿宋" w:hAnsi="仿宋" w:eastAsia="仿宋" w:cs="仿宋"/>
          <w:sz w:val="21"/>
        </w:rPr>
      </w:pPr>
    </w:p>
    <w:p w14:paraId="5B6703FC">
      <w:pPr>
        <w:spacing w:line="360" w:lineRule="auto"/>
        <w:rPr>
          <w:rFonts w:hint="eastAsia" w:ascii="仿宋" w:hAnsi="仿宋" w:eastAsia="仿宋" w:cs="仿宋"/>
          <w:sz w:val="21"/>
        </w:rPr>
      </w:pPr>
    </w:p>
    <w:p w14:paraId="72F1EAF9">
      <w:pPr>
        <w:spacing w:before="78" w:line="360" w:lineRule="auto"/>
        <w:ind w:left="3336"/>
        <w:outlineLvl w:val="1"/>
        <w:rPr>
          <w:rFonts w:hint="eastAsia" w:ascii="仿宋" w:hAnsi="仿宋" w:eastAsia="仿宋" w:cs="仿宋"/>
          <w:sz w:val="24"/>
          <w:szCs w:val="24"/>
        </w:rPr>
      </w:pPr>
      <w:bookmarkStart w:id="24" w:name="_Toc585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24"/>
    </w:p>
    <w:p w14:paraId="3A21FB27">
      <w:pPr>
        <w:spacing w:line="360" w:lineRule="auto"/>
        <w:rPr>
          <w:rFonts w:hint="eastAsia" w:ascii="仿宋" w:hAnsi="仿宋" w:eastAsia="仿宋" w:cs="仿宋"/>
          <w:sz w:val="21"/>
        </w:rPr>
      </w:pPr>
    </w:p>
    <w:p w14:paraId="032D1774">
      <w:pPr>
        <w:spacing w:line="360" w:lineRule="auto"/>
        <w:rPr>
          <w:rFonts w:hint="eastAsia" w:ascii="仿宋" w:hAnsi="仿宋" w:eastAsia="仿宋" w:cs="仿宋"/>
          <w:sz w:val="21"/>
        </w:rPr>
      </w:pPr>
    </w:p>
    <w:p w14:paraId="7DED35BE">
      <w:pPr>
        <w:spacing w:before="78" w:line="360" w:lineRule="auto"/>
        <w:ind w:left="27"/>
        <w:outlineLvl w:val="1"/>
        <w:rPr>
          <w:rFonts w:hint="eastAsia" w:ascii="仿宋" w:hAnsi="仿宋" w:eastAsia="仿宋" w:cs="仿宋"/>
          <w:sz w:val="24"/>
          <w:szCs w:val="24"/>
          <w:lang w:eastAsia="zh-CN"/>
        </w:rPr>
      </w:pPr>
      <w:bookmarkStart w:id="25" w:name="_Toc29945"/>
      <w:r>
        <w:rPr>
          <w:rFonts w:hint="eastAsia" w:ascii="仿宋" w:hAnsi="仿宋" w:eastAsia="仿宋" w:cs="仿宋"/>
          <w:b/>
          <w:bCs/>
          <w:spacing w:val="-3"/>
          <w:sz w:val="24"/>
          <w:szCs w:val="24"/>
        </w:rPr>
        <w:t>15.投标文件的</w:t>
      </w:r>
      <w:r>
        <w:rPr>
          <w:rFonts w:hint="eastAsia" w:ascii="仿宋" w:hAnsi="仿宋" w:eastAsia="仿宋" w:cs="仿宋"/>
          <w:b/>
          <w:bCs/>
          <w:spacing w:val="-3"/>
          <w:sz w:val="24"/>
          <w:szCs w:val="24"/>
          <w:lang w:val="en-US" w:eastAsia="zh-CN"/>
        </w:rPr>
        <w:t>递交</w:t>
      </w:r>
      <w:bookmarkEnd w:id="25"/>
    </w:p>
    <w:p w14:paraId="765D84F3">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29D41B90">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0FEAB8F0">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558CBB15">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3E32BEF9">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7519A11">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7F86A711">
      <w:pPr>
        <w:spacing w:before="181" w:line="360" w:lineRule="auto"/>
        <w:ind w:left="27"/>
        <w:outlineLvl w:val="1"/>
        <w:rPr>
          <w:rFonts w:hint="eastAsia" w:ascii="仿宋" w:hAnsi="仿宋" w:eastAsia="仿宋" w:cs="仿宋"/>
          <w:sz w:val="24"/>
          <w:szCs w:val="24"/>
        </w:rPr>
      </w:pPr>
      <w:bookmarkStart w:id="26" w:name="_Toc718"/>
      <w:r>
        <w:rPr>
          <w:rFonts w:hint="eastAsia" w:ascii="仿宋" w:hAnsi="仿宋" w:eastAsia="仿宋" w:cs="仿宋"/>
          <w:b/>
          <w:bCs/>
          <w:spacing w:val="-4"/>
          <w:sz w:val="24"/>
          <w:szCs w:val="24"/>
        </w:rPr>
        <w:t>16.投标截止</w:t>
      </w:r>
      <w:bookmarkEnd w:id="26"/>
    </w:p>
    <w:p w14:paraId="71868D2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到</w:t>
      </w:r>
    </w:p>
    <w:p w14:paraId="1EB437FC">
      <w:pPr>
        <w:spacing w:before="183" w:line="360" w:lineRule="auto"/>
        <w:ind w:left="926"/>
        <w:rPr>
          <w:rFonts w:hint="eastAsia" w:ascii="仿宋" w:hAnsi="仿宋" w:eastAsia="仿宋" w:cs="仿宋"/>
          <w:sz w:val="24"/>
          <w:szCs w:val="24"/>
        </w:rPr>
      </w:pPr>
      <w:r>
        <w:rPr>
          <w:rFonts w:hint="eastAsia" w:ascii="仿宋" w:hAnsi="仿宋" w:eastAsia="仿宋" w:cs="仿宋"/>
          <w:spacing w:val="-2"/>
          <w:sz w:val="24"/>
          <w:szCs w:val="24"/>
        </w:rPr>
        <w:t>招标公告中规定的地点。</w:t>
      </w:r>
    </w:p>
    <w:p w14:paraId="59982573">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5FA599CD">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07D2BCC5">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3F64DA40">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05C6E917">
      <w:pPr>
        <w:spacing w:before="181" w:line="360" w:lineRule="auto"/>
        <w:ind w:left="27"/>
        <w:outlineLvl w:val="1"/>
        <w:rPr>
          <w:rFonts w:hint="eastAsia" w:ascii="仿宋" w:hAnsi="仿宋" w:eastAsia="仿宋" w:cs="仿宋"/>
          <w:sz w:val="24"/>
          <w:szCs w:val="24"/>
        </w:rPr>
      </w:pPr>
      <w:bookmarkStart w:id="27" w:name="_Toc3366"/>
      <w:r>
        <w:rPr>
          <w:rFonts w:hint="eastAsia" w:ascii="仿宋" w:hAnsi="仿宋" w:eastAsia="仿宋" w:cs="仿宋"/>
          <w:b/>
          <w:bCs/>
          <w:spacing w:val="-3"/>
          <w:sz w:val="24"/>
          <w:szCs w:val="24"/>
        </w:rPr>
        <w:t>17.投标文件的接收、修改与撤回</w:t>
      </w:r>
      <w:bookmarkEnd w:id="27"/>
    </w:p>
    <w:p w14:paraId="4E65BDE7">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12BE8C97">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w:t>
      </w:r>
      <w:r>
        <w:rPr>
          <w:rFonts w:hint="eastAsia" w:ascii="仿宋" w:hAnsi="仿宋" w:eastAsia="仿宋" w:cs="仿宋"/>
          <w:spacing w:val="-2"/>
          <w:sz w:val="24"/>
          <w:szCs w:val="24"/>
          <w:lang w:val="en-US" w:eastAsia="zh-CN"/>
        </w:rPr>
        <w:t>在线</w:t>
      </w:r>
      <w:r>
        <w:rPr>
          <w:rFonts w:hint="eastAsia" w:ascii="仿宋" w:hAnsi="仿宋" w:eastAsia="仿宋" w:cs="仿宋"/>
          <w:spacing w:val="-2"/>
          <w:sz w:val="24"/>
          <w:szCs w:val="24"/>
        </w:rPr>
        <w:t>申</w:t>
      </w:r>
    </w:p>
    <w:p w14:paraId="47DFA25E">
      <w:pPr>
        <w:spacing w:before="180" w:line="360" w:lineRule="auto"/>
        <w:ind w:left="1180" w:hanging="1180" w:hangingChars="5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2DFBAA94">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247F1C10">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289253E0">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0FC7C49A">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64F48766">
      <w:pPr>
        <w:spacing w:line="360" w:lineRule="auto"/>
        <w:rPr>
          <w:rFonts w:hint="eastAsia" w:ascii="仿宋" w:hAnsi="仿宋" w:eastAsia="仿宋" w:cs="仿宋"/>
          <w:sz w:val="21"/>
        </w:rPr>
      </w:pPr>
    </w:p>
    <w:p w14:paraId="49AE1125">
      <w:pPr>
        <w:spacing w:line="360" w:lineRule="auto"/>
        <w:rPr>
          <w:rFonts w:hint="eastAsia" w:ascii="仿宋" w:hAnsi="仿宋" w:eastAsia="仿宋" w:cs="仿宋"/>
          <w:sz w:val="21"/>
        </w:rPr>
      </w:pPr>
    </w:p>
    <w:p w14:paraId="03DD4C9D">
      <w:pPr>
        <w:spacing w:before="78" w:line="360" w:lineRule="auto"/>
        <w:ind w:left="3283"/>
        <w:outlineLvl w:val="1"/>
        <w:rPr>
          <w:rFonts w:hint="eastAsia" w:ascii="仿宋" w:hAnsi="仿宋" w:eastAsia="仿宋" w:cs="仿宋"/>
          <w:sz w:val="24"/>
          <w:szCs w:val="24"/>
        </w:rPr>
      </w:pPr>
      <w:bookmarkStart w:id="28" w:name="_Toc359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28"/>
    </w:p>
    <w:p w14:paraId="3E02BE46">
      <w:pPr>
        <w:spacing w:line="360" w:lineRule="auto"/>
        <w:rPr>
          <w:rFonts w:hint="eastAsia" w:ascii="仿宋" w:hAnsi="仿宋" w:eastAsia="仿宋" w:cs="仿宋"/>
          <w:sz w:val="21"/>
        </w:rPr>
      </w:pPr>
    </w:p>
    <w:p w14:paraId="7037F0B3">
      <w:pPr>
        <w:spacing w:line="360" w:lineRule="auto"/>
        <w:rPr>
          <w:rFonts w:hint="eastAsia" w:ascii="仿宋" w:hAnsi="仿宋" w:eastAsia="仿宋" w:cs="仿宋"/>
          <w:sz w:val="21"/>
        </w:rPr>
      </w:pPr>
    </w:p>
    <w:p w14:paraId="59BC6ABA">
      <w:pPr>
        <w:spacing w:before="78" w:line="360" w:lineRule="auto"/>
        <w:ind w:left="27"/>
        <w:outlineLvl w:val="1"/>
        <w:rPr>
          <w:rFonts w:hint="eastAsia" w:ascii="仿宋" w:hAnsi="仿宋" w:eastAsia="仿宋" w:cs="仿宋"/>
          <w:sz w:val="24"/>
          <w:szCs w:val="24"/>
        </w:rPr>
      </w:pPr>
      <w:bookmarkStart w:id="29" w:name="_Toc14685"/>
      <w:r>
        <w:rPr>
          <w:rFonts w:hint="eastAsia" w:ascii="仿宋" w:hAnsi="仿宋" w:eastAsia="仿宋" w:cs="仿宋"/>
          <w:b/>
          <w:bCs/>
          <w:spacing w:val="-5"/>
          <w:sz w:val="24"/>
          <w:szCs w:val="24"/>
        </w:rPr>
        <w:t>18.开标</w:t>
      </w:r>
      <w:bookmarkEnd w:id="29"/>
    </w:p>
    <w:p w14:paraId="3529FBDB">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3FD49E53">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w:t>
      </w:r>
    </w:p>
    <w:p w14:paraId="7EA9E06D">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31B6623A">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381FD2BE">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1BD814B0">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45E1441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6706F46C">
      <w:pPr>
        <w:spacing w:before="1"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定的解锁电子投标文件时间内解锁其电子投标文件。</w:t>
      </w:r>
    </w:p>
    <w:p w14:paraId="3EBE91B4">
      <w:pPr>
        <w:spacing w:before="182" w:line="360" w:lineRule="auto"/>
        <w:ind w:left="952" w:hanging="952" w:hangingChars="400"/>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w:t>
      </w:r>
      <w:r>
        <w:rPr>
          <w:rFonts w:hint="eastAsia" w:ascii="仿宋" w:hAnsi="仿宋" w:eastAsia="仿宋" w:cs="仿宋"/>
          <w:spacing w:val="-2"/>
          <w:sz w:val="24"/>
          <w:szCs w:val="24"/>
          <w:lang w:val="en-US" w:eastAsia="zh-CN"/>
        </w:rPr>
        <w:t>全程录制</w:t>
      </w:r>
      <w:r>
        <w:rPr>
          <w:rFonts w:hint="eastAsia" w:ascii="仿宋" w:hAnsi="仿宋" w:eastAsia="仿宋" w:cs="仿宋"/>
          <w:spacing w:val="-2"/>
          <w:sz w:val="24"/>
          <w:szCs w:val="24"/>
        </w:rPr>
        <w:t>，由参加开标的相关工作人员签字确认，并存档备查。</w:t>
      </w:r>
    </w:p>
    <w:p w14:paraId="315480C5">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11DA85B2">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6913DC28">
      <w:pPr>
        <w:spacing w:before="182" w:line="360" w:lineRule="auto"/>
        <w:ind w:left="27"/>
        <w:outlineLvl w:val="1"/>
        <w:rPr>
          <w:rFonts w:hint="eastAsia" w:ascii="仿宋" w:hAnsi="仿宋" w:eastAsia="仿宋" w:cs="仿宋"/>
          <w:sz w:val="24"/>
          <w:szCs w:val="24"/>
          <w:lang w:eastAsia="zh-CN"/>
        </w:rPr>
      </w:pPr>
      <w:bookmarkStart w:id="30" w:name="_Toc17503"/>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w:t>
      </w:r>
      <w:r>
        <w:rPr>
          <w:rFonts w:hint="eastAsia" w:ascii="仿宋" w:hAnsi="仿宋" w:eastAsia="仿宋" w:cs="仿宋"/>
          <w:b/>
          <w:bCs/>
          <w:spacing w:val="-5"/>
          <w:sz w:val="24"/>
          <w:szCs w:val="24"/>
          <w:lang w:eastAsia="zh-CN"/>
        </w:rPr>
        <w:t>磋商小组</w:t>
      </w:r>
      <w:bookmarkEnd w:id="30"/>
    </w:p>
    <w:p w14:paraId="5CBAB8E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中规定的内容，对投标</w:t>
      </w:r>
    </w:p>
    <w:p w14:paraId="0208C16E">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759B7231">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458FAEFA">
      <w:pPr>
        <w:spacing w:before="177" w:line="360" w:lineRule="auto"/>
        <w:ind w:left="508"/>
        <w:jc w:val="center"/>
        <w:rPr>
          <w:rFonts w:hint="eastAsia"/>
        </w:rPr>
      </w:pPr>
      <w:r>
        <w:rPr>
          <w:rFonts w:hint="eastAsia" w:ascii="仿宋" w:hAnsi="仿宋" w:eastAsia="仿宋" w:cs="仿宋"/>
          <w:b/>
          <w:bCs/>
          <w:color w:val="FF0000"/>
          <w:spacing w:val="-3"/>
          <w:sz w:val="24"/>
          <w:szCs w:val="24"/>
        </w:rPr>
        <w:t>本项目资格审查资料表应附在投标文件中：</w:t>
      </w:r>
    </w:p>
    <w:p w14:paraId="1F150CE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1、企业三证合一的法人营业执照或事业单位法人证书；</w:t>
      </w:r>
    </w:p>
    <w:p w14:paraId="4DE5C21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1FBABCB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3、提供近半年任意一个月的投标单位社保缴费凭证和法人或授权人个人缴纳的社保明细；</w:t>
      </w:r>
    </w:p>
    <w:p w14:paraId="509E4733">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4、2024年的财务审计报告或财务报表（新成立的公司近三个月内的银行资信证明与财务）；</w:t>
      </w:r>
    </w:p>
    <w:p w14:paraId="3FC969F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69CDC33">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D2CB2A8">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2BF9A13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7E89BE8C">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2F62CCB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10、投标单位需提供有效期内的《餐饮服务许可证》或《食品经营许可证》； </w:t>
      </w:r>
    </w:p>
    <w:p w14:paraId="0DAE7CD3">
      <w:pPr>
        <w:spacing w:before="177" w:line="360" w:lineRule="auto"/>
        <w:ind w:left="508"/>
        <w:jc w:val="both"/>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
          <w:b/>
          <w:bCs/>
          <w:color w:val="FF0000"/>
          <w:spacing w:val="-3"/>
          <w:sz w:val="24"/>
          <w:szCs w:val="24"/>
          <w:lang w:val="en-US" w:eastAsia="zh-CN"/>
        </w:rPr>
        <w:t>11、本项目不接受联合体；</w:t>
      </w:r>
    </w:p>
    <w:p w14:paraId="59CA174F">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2BF93409">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19.2  采购人或采购代理机构将在开标前 1 个工作日至投标截止后 1 小时的期间内查询投标人的信用记录。投标人存在不良信用记录的，其投标将被认定为投标无效。  </w:t>
      </w:r>
    </w:p>
    <w:p w14:paraId="60A0C58B">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 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罚记录。以联合体形式参加投标的，联合体任何成员存在以上不良信用记录的，联合体投标将被认定为投标无效。</w:t>
      </w:r>
    </w:p>
    <w:p w14:paraId="0FCEC3D1">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w:t>
      </w:r>
      <w:r>
        <w:rPr>
          <w:rFonts w:hint="eastAsia" w:ascii="仿宋" w:hAnsi="仿宋" w:eastAsia="仿宋" w:cs="仿宋"/>
          <w:sz w:val="24"/>
          <w:szCs w:val="24"/>
          <w:lang w:eastAsia="zh-CN"/>
        </w:rPr>
        <w:t>磋商文件</w:t>
      </w:r>
      <w:r>
        <w:rPr>
          <w:rFonts w:hint="eastAsia" w:ascii="仿宋" w:hAnsi="仿宋" w:eastAsia="仿宋" w:cs="仿宋"/>
          <w:sz w:val="24"/>
          <w:szCs w:val="24"/>
        </w:rPr>
        <w:t>规定的查询时间之后，网站信息发生的任何变更均不再作</w:t>
      </w:r>
    </w:p>
    <w:p w14:paraId="58EB038A">
      <w:pPr>
        <w:spacing w:line="360" w:lineRule="auto"/>
        <w:ind w:left="885"/>
        <w:rPr>
          <w:rFonts w:hint="eastAsia" w:ascii="仿宋" w:hAnsi="仿宋" w:eastAsia="仿宋" w:cs="仿宋"/>
          <w:sz w:val="24"/>
          <w:szCs w:val="24"/>
        </w:rPr>
      </w:pPr>
      <w:r>
        <w:rPr>
          <w:rFonts w:hint="eastAsia" w:ascii="仿宋" w:hAnsi="仿宋" w:eastAsia="仿宋" w:cs="仿宋"/>
          <w:spacing w:val="-5"/>
          <w:sz w:val="24"/>
          <w:szCs w:val="24"/>
        </w:rPr>
        <w:t>为评标依据。</w:t>
      </w:r>
    </w:p>
    <w:p w14:paraId="313C9F3C">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2A0937D7">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106AAF0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7BBC745B">
      <w:pPr>
        <w:spacing w:before="71" w:line="360" w:lineRule="auto"/>
        <w:ind w:left="884" w:right="83" w:hanging="8"/>
        <w:rPr>
          <w:rFonts w:hint="eastAsia" w:ascii="仿宋" w:hAnsi="仿宋" w:eastAsia="仿宋" w:cs="仿宋"/>
          <w:sz w:val="25"/>
          <w:szCs w:val="25"/>
        </w:rPr>
      </w:pPr>
      <w:r>
        <w:rPr>
          <w:rFonts w:hint="eastAsia" w:ascii="仿宋" w:hAnsi="仿宋" w:eastAsia="仿宋" w:cs="仿宋"/>
          <w:sz w:val="24"/>
          <w:szCs w:val="24"/>
        </w:rPr>
        <w:t>施条例》及本项目本级和上级财政部门的有关规定依法组建的</w:t>
      </w:r>
      <w:r>
        <w:rPr>
          <w:rFonts w:hint="eastAsia" w:ascii="仿宋" w:hAnsi="仿宋" w:eastAsia="仿宋" w:cs="仿宋"/>
          <w:sz w:val="24"/>
          <w:szCs w:val="24"/>
          <w:lang w:eastAsia="zh-CN"/>
        </w:rPr>
        <w:t>磋商小组</w:t>
      </w:r>
      <w:r>
        <w:rPr>
          <w:rFonts w:hint="eastAsia" w:ascii="仿宋" w:hAnsi="仿宋" w:eastAsia="仿宋" w:cs="仿宋"/>
          <w:spacing w:val="-1"/>
          <w:sz w:val="24"/>
          <w:szCs w:val="24"/>
        </w:rPr>
        <w:t>，负责本项目评标工作。</w:t>
      </w:r>
      <w:r>
        <w:rPr>
          <w:rFonts w:hint="eastAsia" w:ascii="仿宋" w:hAnsi="仿宋" w:eastAsia="仿宋" w:cs="仿宋"/>
          <w:b/>
          <w:bCs/>
          <w:i/>
          <w:iCs/>
          <w:spacing w:val="-1"/>
          <w:sz w:val="25"/>
          <w:szCs w:val="25"/>
          <w:u w:val="single" w:color="auto"/>
        </w:rPr>
        <w:t>本项目</w:t>
      </w:r>
      <w:r>
        <w:rPr>
          <w:rFonts w:hint="eastAsia" w:ascii="仿宋" w:hAnsi="仿宋" w:eastAsia="仿宋" w:cs="仿宋"/>
          <w:b/>
          <w:bCs/>
          <w:i/>
          <w:iCs/>
          <w:spacing w:val="-1"/>
          <w:sz w:val="25"/>
          <w:szCs w:val="25"/>
          <w:u w:val="single" w:color="auto"/>
          <w:lang w:eastAsia="zh-CN"/>
        </w:rPr>
        <w:t>磋商小组</w:t>
      </w:r>
      <w:r>
        <w:rPr>
          <w:rFonts w:hint="eastAsia" w:ascii="仿宋" w:hAnsi="仿宋" w:eastAsia="仿宋" w:cs="仿宋"/>
          <w:b/>
          <w:bCs/>
          <w:i/>
          <w:iCs/>
          <w:spacing w:val="-1"/>
          <w:sz w:val="25"/>
          <w:szCs w:val="25"/>
          <w:u w:val="single" w:color="auto"/>
        </w:rPr>
        <w:t>成</w:t>
      </w:r>
      <w:r>
        <w:rPr>
          <w:rFonts w:hint="eastAsia" w:ascii="仿宋" w:hAnsi="仿宋" w:eastAsia="仿宋" w:cs="仿宋"/>
          <w:b/>
          <w:bCs/>
          <w:i/>
          <w:iCs/>
          <w:spacing w:val="-2"/>
          <w:sz w:val="25"/>
          <w:szCs w:val="25"/>
          <w:u w:val="single" w:color="auto"/>
        </w:rPr>
        <w:t>员</w:t>
      </w:r>
      <w:r>
        <w:rPr>
          <w:rFonts w:hint="eastAsia" w:ascii="仿宋" w:hAnsi="仿宋" w:eastAsia="仿宋" w:cs="仿宋"/>
          <w:b/>
          <w:bCs/>
          <w:i/>
          <w:iCs/>
          <w:spacing w:val="-2"/>
          <w:sz w:val="24"/>
          <w:szCs w:val="24"/>
          <w:u w:val="single" w:color="auto"/>
          <w:lang w:val="en-US" w:eastAsia="zh-CN"/>
        </w:rPr>
        <w:t>3</w:t>
      </w:r>
      <w:r>
        <w:rPr>
          <w:rFonts w:hint="eastAsia" w:ascii="仿宋" w:hAnsi="仿宋" w:eastAsia="仿宋" w:cs="仿宋"/>
          <w:b/>
          <w:bCs/>
          <w:i/>
          <w:iCs/>
          <w:spacing w:val="-2"/>
          <w:sz w:val="25"/>
          <w:szCs w:val="25"/>
          <w:u w:val="single" w:color="auto"/>
        </w:rPr>
        <w:t>名。</w:t>
      </w:r>
    </w:p>
    <w:p w14:paraId="26317309">
      <w:pPr>
        <w:spacing w:before="200" w:line="360" w:lineRule="auto"/>
        <w:ind w:left="17"/>
        <w:outlineLvl w:val="1"/>
        <w:rPr>
          <w:rFonts w:hint="eastAsia" w:ascii="仿宋" w:hAnsi="仿宋" w:eastAsia="仿宋" w:cs="仿宋"/>
          <w:sz w:val="24"/>
          <w:szCs w:val="24"/>
        </w:rPr>
      </w:pPr>
      <w:bookmarkStart w:id="31" w:name="_Toc30587"/>
      <w:r>
        <w:rPr>
          <w:rFonts w:hint="eastAsia" w:ascii="仿宋" w:hAnsi="仿宋" w:eastAsia="仿宋" w:cs="仿宋"/>
          <w:b/>
          <w:bCs/>
          <w:spacing w:val="-2"/>
          <w:sz w:val="24"/>
          <w:szCs w:val="24"/>
        </w:rPr>
        <w:t>20.投标文件的符合性审查与澄清</w:t>
      </w:r>
      <w:bookmarkEnd w:id="31"/>
    </w:p>
    <w:p w14:paraId="4CC3FF8A">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的规定，从投标文件的有效性和完整性对</w:t>
      </w:r>
    </w:p>
    <w:p w14:paraId="06C1F773">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的响应程度进行审查，以确定是否对</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的实质性要求做</w:t>
      </w:r>
    </w:p>
    <w:p w14:paraId="4DDB35FE">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2E6EFC1">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4F09ACCF">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w:t>
      </w: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将以</w:t>
      </w:r>
      <w:r>
        <w:rPr>
          <w:rFonts w:hint="eastAsia" w:ascii="仿宋" w:hAnsi="仿宋" w:eastAsia="仿宋" w:cs="仿宋"/>
          <w:spacing w:val="1"/>
          <w:sz w:val="24"/>
          <w:szCs w:val="24"/>
          <w:lang w:val="en-US" w:eastAsia="zh-CN"/>
        </w:rPr>
        <w:t>线上</w:t>
      </w:r>
      <w:r>
        <w:rPr>
          <w:rFonts w:hint="eastAsia" w:ascii="仿宋" w:hAnsi="仿宋" w:eastAsia="仿宋" w:cs="仿宋"/>
          <w:sz w:val="24"/>
          <w:szCs w:val="24"/>
        </w:rPr>
        <w:t>方式要求投标人对其投标文件中含义</w:t>
      </w:r>
    </w:p>
    <w:p w14:paraId="203D877C">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w:t>
      </w:r>
      <w:r>
        <w:rPr>
          <w:rFonts w:hint="eastAsia" w:ascii="仿宋" w:hAnsi="仿宋" w:eastAsia="仿宋" w:cs="仿宋"/>
          <w:spacing w:val="6"/>
          <w:sz w:val="24"/>
          <w:szCs w:val="24"/>
          <w:lang w:eastAsia="zh-CN"/>
        </w:rPr>
        <w:t>磋商小组</w:t>
      </w:r>
      <w:r>
        <w:rPr>
          <w:rFonts w:hint="eastAsia" w:ascii="仿宋" w:hAnsi="仿宋" w:eastAsia="仿宋" w:cs="仿宋"/>
          <w:spacing w:val="6"/>
          <w:sz w:val="24"/>
          <w:szCs w:val="24"/>
        </w:rPr>
        <w:t>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的报价，有可能影响履约的情况作必要的澄清、说明或补正。投标人澄清、说明或补正。应在</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规定的时间内以</w:t>
      </w:r>
      <w:r>
        <w:rPr>
          <w:rFonts w:hint="eastAsia" w:ascii="仿宋" w:hAnsi="仿宋" w:eastAsia="仿宋" w:cs="仿宋"/>
          <w:spacing w:val="-2"/>
          <w:sz w:val="24"/>
          <w:szCs w:val="24"/>
          <w:lang w:val="en-US" w:eastAsia="zh-CN"/>
        </w:rPr>
        <w:t>线上</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30887ACF">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6BB2D5B0">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267D5B8C">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DB3350C">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12AC90B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614DE535">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A4BB0F8">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58C1D6FD">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22242C3">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33ED74A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11BE5F68">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32F685A4">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2340159C">
      <w:pPr>
        <w:spacing w:before="177" w:line="360" w:lineRule="auto"/>
        <w:ind w:left="17"/>
        <w:outlineLvl w:val="1"/>
        <w:rPr>
          <w:rFonts w:hint="eastAsia" w:ascii="仿宋" w:hAnsi="仿宋" w:eastAsia="仿宋" w:cs="仿宋"/>
          <w:sz w:val="24"/>
          <w:szCs w:val="24"/>
        </w:rPr>
      </w:pPr>
      <w:bookmarkStart w:id="32" w:name="_Toc12339"/>
      <w:r>
        <w:rPr>
          <w:rFonts w:hint="eastAsia" w:ascii="仿宋" w:hAnsi="仿宋" w:eastAsia="仿宋" w:cs="仿宋"/>
          <w:b/>
          <w:bCs/>
          <w:spacing w:val="-2"/>
          <w:sz w:val="24"/>
          <w:szCs w:val="24"/>
        </w:rPr>
        <w:t>21.投标偏离</w:t>
      </w:r>
      <w:bookmarkEnd w:id="32"/>
    </w:p>
    <w:p w14:paraId="736D6C87">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可以接受投标文件中不构成实质性偏离的不正规或不一致。</w:t>
      </w:r>
    </w:p>
    <w:p w14:paraId="52CA8638">
      <w:pPr>
        <w:spacing w:before="180" w:line="360" w:lineRule="auto"/>
        <w:outlineLvl w:val="1"/>
        <w:rPr>
          <w:rFonts w:hint="eastAsia" w:ascii="仿宋" w:hAnsi="仿宋" w:eastAsia="仿宋" w:cs="仿宋"/>
          <w:sz w:val="24"/>
          <w:szCs w:val="24"/>
        </w:rPr>
      </w:pPr>
      <w:bookmarkStart w:id="33" w:name="_Toc25746"/>
      <w:r>
        <w:rPr>
          <w:rFonts w:hint="eastAsia" w:ascii="仿宋" w:hAnsi="仿宋" w:eastAsia="仿宋" w:cs="仿宋"/>
          <w:b/>
          <w:bCs/>
          <w:spacing w:val="-2"/>
          <w:sz w:val="24"/>
          <w:szCs w:val="24"/>
        </w:rPr>
        <w:t>22.投标无效</w:t>
      </w:r>
      <w:bookmarkEnd w:id="33"/>
    </w:p>
    <w:p w14:paraId="7DF91383">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w:t>
      </w:r>
      <w:r>
        <w:rPr>
          <w:rFonts w:hint="eastAsia" w:ascii="仿宋" w:hAnsi="仿宋" w:eastAsia="仿宋" w:cs="仿宋"/>
          <w:spacing w:val="-3"/>
          <w:sz w:val="24"/>
          <w:szCs w:val="24"/>
          <w:lang w:eastAsia="zh-CN"/>
        </w:rPr>
        <w:t>磋商小组</w:t>
      </w:r>
      <w:r>
        <w:rPr>
          <w:rFonts w:hint="eastAsia" w:ascii="仿宋" w:hAnsi="仿宋" w:eastAsia="仿宋" w:cs="仿宋"/>
          <w:spacing w:val="-3"/>
          <w:sz w:val="24"/>
          <w:szCs w:val="24"/>
        </w:rPr>
        <w:t>要审查每份投标文件</w:t>
      </w:r>
    </w:p>
    <w:p w14:paraId="4F6C751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w:t>
      </w:r>
      <w:r>
        <w:rPr>
          <w:rFonts w:hint="eastAsia" w:ascii="仿宋" w:hAnsi="仿宋" w:eastAsia="仿宋" w:cs="仿宋"/>
          <w:sz w:val="24"/>
          <w:szCs w:val="24"/>
          <w:lang w:eastAsia="zh-CN"/>
        </w:rPr>
        <w:t>磋商文件</w:t>
      </w:r>
      <w:r>
        <w:rPr>
          <w:rFonts w:hint="eastAsia" w:ascii="仿宋" w:hAnsi="仿宋" w:eastAsia="仿宋" w:cs="仿宋"/>
          <w:sz w:val="24"/>
          <w:szCs w:val="24"/>
        </w:rPr>
        <w:t>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r>
        <w:rPr>
          <w:rFonts w:hint="eastAsia" w:ascii="仿宋" w:hAnsi="仿宋" w:eastAsia="仿宋" w:cs="仿宋"/>
          <w:spacing w:val="-2"/>
          <w:sz w:val="24"/>
          <w:szCs w:val="24"/>
        </w:rPr>
        <w:t>求的偏离从而使其投标成为实质上响应的投标。</w:t>
      </w:r>
    </w:p>
    <w:p w14:paraId="179927CE">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磋商小组</w:t>
      </w:r>
      <w:r>
        <w:rPr>
          <w:rFonts w:hint="eastAsia" w:ascii="仿宋" w:hAnsi="仿宋" w:eastAsia="仿宋" w:cs="仿宋"/>
          <w:spacing w:val="2"/>
          <w:position w:val="17"/>
          <w:sz w:val="24"/>
          <w:szCs w:val="24"/>
        </w:rPr>
        <w:t>决定投标的响应性只根据</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要求、投标文件内容及财</w:t>
      </w:r>
    </w:p>
    <w:p w14:paraId="47E264D8">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65F19D9A">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35D44444">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中规定，并以醒目的方式标明）</w:t>
      </w:r>
    </w:p>
    <w:p w14:paraId="7C8E9310">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w:t>
      </w:r>
      <w:r>
        <w:rPr>
          <w:rFonts w:hint="eastAsia" w:ascii="仿宋" w:hAnsi="仿宋" w:eastAsia="仿宋" w:cs="仿宋"/>
          <w:b/>
          <w:bCs/>
          <w:spacing w:val="-4"/>
          <w:position w:val="17"/>
          <w:sz w:val="24"/>
          <w:szCs w:val="24"/>
          <w:lang w:eastAsia="zh-CN"/>
        </w:rPr>
        <w:t>磋商文件</w:t>
      </w:r>
      <w:r>
        <w:rPr>
          <w:rFonts w:hint="eastAsia" w:ascii="仿宋" w:hAnsi="仿宋" w:eastAsia="仿宋" w:cs="仿宋"/>
          <w:b/>
          <w:bCs/>
          <w:spacing w:val="-4"/>
          <w:position w:val="17"/>
          <w:sz w:val="24"/>
          <w:szCs w:val="24"/>
        </w:rPr>
        <w:t>规定的形式和金额提交投标保证金的；</w:t>
      </w:r>
    </w:p>
    <w:p w14:paraId="19DAE13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规定要求签署、盖章的；</w:t>
      </w:r>
    </w:p>
    <w:p w14:paraId="5D0FD69E">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中技术条款的实质性要求；</w:t>
      </w:r>
    </w:p>
    <w:p w14:paraId="0D550A3C">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3BF33A01">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规定的其他投标无效情形；</w:t>
      </w:r>
    </w:p>
    <w:p w14:paraId="2817026D">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磋商小组</w:t>
      </w:r>
      <w:r>
        <w:rPr>
          <w:rFonts w:hint="eastAsia" w:ascii="仿宋" w:hAnsi="仿宋" w:eastAsia="仿宋" w:cs="仿宋"/>
          <w:b/>
          <w:bCs/>
          <w:spacing w:val="3"/>
          <w:sz w:val="24"/>
          <w:szCs w:val="24"/>
        </w:rPr>
        <w:t>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b/>
          <w:bCs/>
          <w:spacing w:val="1"/>
          <w:sz w:val="24"/>
          <w:szCs w:val="24"/>
        </w:rPr>
        <w:t>标人的报价，有可能影响履约的，且投标人未按照规定证明其报价</w:t>
      </w:r>
    </w:p>
    <w:p w14:paraId="1E676FD2">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367E8237">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3D5CB4A0">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w:t>
      </w:r>
      <w:r>
        <w:rPr>
          <w:rFonts w:hint="eastAsia" w:ascii="仿宋" w:hAnsi="仿宋" w:eastAsia="仿宋" w:cs="仿宋"/>
          <w:b/>
          <w:bCs/>
          <w:spacing w:val="-3"/>
          <w:position w:val="17"/>
          <w:sz w:val="24"/>
          <w:szCs w:val="24"/>
          <w:lang w:eastAsia="zh-CN"/>
        </w:rPr>
        <w:t>磋商文件</w:t>
      </w:r>
      <w:r>
        <w:rPr>
          <w:rFonts w:hint="eastAsia" w:ascii="仿宋" w:hAnsi="仿宋" w:eastAsia="仿宋" w:cs="仿宋"/>
          <w:b/>
          <w:bCs/>
          <w:spacing w:val="-3"/>
          <w:position w:val="17"/>
          <w:sz w:val="24"/>
          <w:szCs w:val="24"/>
        </w:rPr>
        <w:t>中规定的其他实质</w:t>
      </w:r>
      <w:r>
        <w:rPr>
          <w:rFonts w:hint="eastAsia" w:ascii="仿宋" w:hAnsi="仿宋" w:eastAsia="仿宋" w:cs="仿宋"/>
          <w:b/>
          <w:bCs/>
          <w:spacing w:val="-4"/>
          <w:position w:val="17"/>
          <w:sz w:val="24"/>
          <w:szCs w:val="24"/>
        </w:rPr>
        <w:t>性要求的。</w:t>
      </w:r>
    </w:p>
    <w:p w14:paraId="384779A1">
      <w:pPr>
        <w:spacing w:before="1" w:line="360" w:lineRule="auto"/>
        <w:ind w:left="48"/>
        <w:outlineLvl w:val="1"/>
        <w:rPr>
          <w:rFonts w:hint="eastAsia" w:ascii="仿宋" w:hAnsi="仿宋" w:eastAsia="仿宋" w:cs="仿宋"/>
          <w:sz w:val="24"/>
          <w:szCs w:val="24"/>
        </w:rPr>
      </w:pPr>
      <w:bookmarkStart w:id="34" w:name="_Toc28109"/>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34"/>
    </w:p>
    <w:p w14:paraId="5BD784BC">
      <w:pPr>
        <w:spacing w:before="31" w:line="360" w:lineRule="auto"/>
        <w:ind w:left="711" w:hanging="714" w:hangingChars="300"/>
        <w:rPr>
          <w:rFonts w:hint="eastAsia" w:ascii="仿宋" w:hAnsi="仿宋" w:eastAsia="仿宋" w:cs="仿宋"/>
          <w:color w:val="FF0000"/>
          <w:sz w:val="24"/>
          <w:szCs w:val="24"/>
        </w:rPr>
      </w:pPr>
      <w:r>
        <w:rPr>
          <w:rFonts w:hint="eastAsia" w:ascii="仿宋" w:hAnsi="仿宋" w:eastAsia="仿宋" w:cs="仿宋"/>
          <w:spacing w:val="-1"/>
          <w:sz w:val="24"/>
          <w:szCs w:val="24"/>
        </w:rPr>
        <w:t xml:space="preserve">23.1    </w:t>
      </w:r>
      <w:r>
        <w:rPr>
          <w:rFonts w:hint="eastAsia" w:ascii="仿宋" w:hAnsi="仿宋" w:eastAsia="仿宋" w:cs="仿宋"/>
          <w:spacing w:val="-3"/>
          <w:position w:val="17"/>
          <w:sz w:val="24"/>
          <w:szCs w:val="24"/>
        </w:rPr>
        <w:t>经符合性审查合格的投标文件，磋商小组将根据磋商文件确定的评标方法和标准，对其技术部分和商务部分作进一步的比较和评价。资格评审与符合性评审通过的投标企业将进入第二次磋商的环节，磋商小组将一对一的与投标企业视频连线磋商。代理公司点击视频连线后，请被连线的投标企业进入视频会议中。一对一磋商结束后，请投标企业报价，如对报价有异议的可点击报价异议进行提出。报价无异议的点击报价确认。最后报价是供应商响应文件的有效组成部分，经磋商确定最终采购需求和提交最后报价的供应商后，由磋商小组采用综合评分法对提交</w:t>
      </w:r>
      <w:r>
        <w:rPr>
          <w:rFonts w:hint="eastAsia" w:ascii="仿宋" w:hAnsi="仿宋" w:eastAsia="仿宋" w:cs="仿宋"/>
          <w:spacing w:val="-3"/>
          <w:position w:val="17"/>
          <w:sz w:val="24"/>
          <w:szCs w:val="24"/>
          <w:lang w:eastAsia="zh-CN"/>
        </w:rPr>
        <w:t>第二次</w:t>
      </w:r>
      <w:r>
        <w:rPr>
          <w:rFonts w:hint="eastAsia" w:ascii="仿宋" w:hAnsi="仿宋" w:eastAsia="仿宋" w:cs="仿宋"/>
          <w:spacing w:val="-3"/>
          <w:position w:val="17"/>
          <w:sz w:val="24"/>
          <w:szCs w:val="24"/>
        </w:rPr>
        <w:t>最后报价的供应商的响应文件和最后报价进行综合评分。</w:t>
      </w:r>
      <w:r>
        <w:rPr>
          <w:rFonts w:hint="eastAsia" w:ascii="仿宋" w:hAnsi="仿宋" w:eastAsia="仿宋" w:cs="仿宋"/>
          <w:b/>
          <w:bCs/>
          <w:color w:val="FF0000"/>
          <w:spacing w:val="-3"/>
          <w:position w:val="17"/>
          <w:sz w:val="24"/>
          <w:szCs w:val="24"/>
        </w:rPr>
        <w:t>磋商小组各成员应当独立对每个有效响应的文件进行评价、打分，然后汇总每个供应商每项评分因素的得分。未实质性响应磋商文件的响应文件按无效响应处理，磋商小组应当告知提交响应文件的供应商。</w:t>
      </w:r>
    </w:p>
    <w:p w14:paraId="7EF4E625">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7DF183ED">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第六</w:t>
      </w:r>
    </w:p>
    <w:p w14:paraId="66226CA9">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074E86BC">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4"/>
          <w:position w:val="17"/>
          <w:sz w:val="24"/>
          <w:szCs w:val="24"/>
        </w:rPr>
        <w:t>全部实质性要求，且投</w:t>
      </w:r>
    </w:p>
    <w:p w14:paraId="0EC171BA">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32E66DAB">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3"/>
          <w:position w:val="17"/>
          <w:sz w:val="24"/>
          <w:szCs w:val="24"/>
        </w:rPr>
        <w:t>全</w:t>
      </w:r>
      <w:r>
        <w:rPr>
          <w:rFonts w:hint="eastAsia" w:ascii="仿宋" w:hAnsi="仿宋" w:eastAsia="仿宋" w:cs="仿宋"/>
          <w:spacing w:val="-4"/>
          <w:position w:val="17"/>
          <w:sz w:val="24"/>
          <w:szCs w:val="24"/>
        </w:rPr>
        <w:t>部实质性要求，且按照</w:t>
      </w:r>
    </w:p>
    <w:p w14:paraId="5D80CDAA">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6C856029">
      <w:pPr>
        <w:spacing w:before="1" w:line="360" w:lineRule="auto"/>
        <w:ind w:left="1428" w:leftChars="595" w:firstLine="0" w:firstLineChars="0"/>
        <w:jc w:val="left"/>
        <w:rPr>
          <w:rFonts w:hint="eastAsia" w:ascii="仿宋" w:hAnsi="仿宋" w:eastAsia="仿宋" w:cs="仿宋"/>
          <w:sz w:val="25"/>
          <w:szCs w:val="25"/>
        </w:rPr>
      </w:pPr>
      <w:r>
        <w:rPr>
          <w:rFonts w:hint="eastAsia" w:ascii="仿宋" w:hAnsi="仿宋" w:eastAsia="仿宋" w:cs="仿宋"/>
          <w:b/>
          <w:bCs/>
          <w:i/>
          <w:iCs/>
          <w:spacing w:val="-10"/>
          <w:sz w:val="25"/>
          <w:szCs w:val="25"/>
          <w:u w:val="single" w:color="auto"/>
        </w:rPr>
        <w:t>本项目采用招标方式：</w:t>
      </w:r>
      <w:r>
        <w:rPr>
          <w:rFonts w:hint="eastAsia" w:ascii="仿宋" w:hAnsi="仿宋" w:eastAsia="仿宋" w:cs="仿宋"/>
          <w:b/>
          <w:bCs/>
          <w:i/>
          <w:iCs/>
          <w:spacing w:val="-10"/>
          <w:sz w:val="25"/>
          <w:szCs w:val="25"/>
          <w:u w:val="single" w:color="auto"/>
          <w:lang w:eastAsia="zh-CN"/>
        </w:rPr>
        <w:t>竞争性磋商</w:t>
      </w:r>
      <w:r>
        <w:rPr>
          <w:rFonts w:hint="eastAsia" w:ascii="仿宋" w:hAnsi="仿宋" w:eastAsia="仿宋" w:cs="仿宋"/>
          <w:b/>
          <w:bCs/>
          <w:i/>
          <w:iCs/>
          <w:spacing w:val="-10"/>
          <w:sz w:val="25"/>
          <w:szCs w:val="25"/>
          <w:u w:val="single" w:color="auto"/>
        </w:rPr>
        <w:t>，评分方法：综合评分法。本项目采用</w:t>
      </w:r>
      <w:r>
        <w:rPr>
          <w:rFonts w:hint="eastAsia" w:ascii="仿宋" w:hAnsi="仿宋" w:eastAsia="仿宋" w:cs="仿宋"/>
          <w:b/>
          <w:bCs/>
          <w:i/>
          <w:iCs/>
          <w:spacing w:val="-7"/>
          <w:sz w:val="25"/>
          <w:szCs w:val="25"/>
          <w:u w:val="single" w:color="auto"/>
        </w:rPr>
        <w:t>政采云线上电子招投标及评标。</w:t>
      </w:r>
    </w:p>
    <w:p w14:paraId="2F8C05CB">
      <w:pPr>
        <w:spacing w:before="194" w:line="360" w:lineRule="auto"/>
        <w:ind w:left="708" w:right="63" w:hanging="708" w:hangingChars="30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560A7B2E">
      <w:pPr>
        <w:spacing w:before="297" w:line="360" w:lineRule="auto"/>
        <w:ind w:left="17"/>
        <w:outlineLvl w:val="1"/>
        <w:rPr>
          <w:rFonts w:hint="eastAsia" w:ascii="仿宋" w:hAnsi="仿宋" w:eastAsia="仿宋" w:cs="仿宋"/>
          <w:sz w:val="24"/>
          <w:szCs w:val="24"/>
        </w:rPr>
      </w:pPr>
      <w:bookmarkStart w:id="35" w:name="_Toc22850"/>
      <w:r>
        <w:rPr>
          <w:rFonts w:hint="eastAsia" w:ascii="仿宋" w:hAnsi="仿宋" w:eastAsia="仿宋" w:cs="仿宋"/>
          <w:b/>
          <w:bCs/>
          <w:spacing w:val="-3"/>
          <w:sz w:val="24"/>
          <w:szCs w:val="24"/>
        </w:rPr>
        <w:t>24.废标</w:t>
      </w:r>
      <w:bookmarkEnd w:id="35"/>
    </w:p>
    <w:p w14:paraId="175E4855">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45349078">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w:t>
      </w:r>
      <w:r>
        <w:rPr>
          <w:rFonts w:hint="eastAsia" w:ascii="仿宋" w:hAnsi="仿宋" w:eastAsia="仿宋" w:cs="仿宋"/>
          <w:position w:val="17"/>
          <w:sz w:val="24"/>
          <w:szCs w:val="24"/>
          <w:lang w:eastAsia="zh-CN"/>
        </w:rPr>
        <w:t>磋商文件</w:t>
      </w:r>
      <w:r>
        <w:rPr>
          <w:rFonts w:hint="eastAsia" w:ascii="仿宋" w:hAnsi="仿宋" w:eastAsia="仿宋" w:cs="仿宋"/>
          <w:position w:val="17"/>
          <w:sz w:val="24"/>
          <w:szCs w:val="24"/>
        </w:rPr>
        <w:t>做实质性响应的供应商不足</w:t>
      </w:r>
    </w:p>
    <w:p w14:paraId="3AD21DF6">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54305BF0">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49DF0B6B">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35A69562">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2D9249D0">
      <w:pPr>
        <w:spacing w:before="180" w:line="360" w:lineRule="auto"/>
        <w:ind w:left="17"/>
        <w:outlineLvl w:val="1"/>
        <w:rPr>
          <w:rFonts w:hint="eastAsia" w:ascii="仿宋" w:hAnsi="仿宋" w:eastAsia="仿宋" w:cs="仿宋"/>
          <w:sz w:val="24"/>
          <w:szCs w:val="24"/>
        </w:rPr>
      </w:pPr>
      <w:bookmarkStart w:id="36" w:name="_Toc21219"/>
      <w:r>
        <w:rPr>
          <w:rFonts w:hint="eastAsia" w:ascii="仿宋" w:hAnsi="仿宋" w:eastAsia="仿宋" w:cs="仿宋"/>
          <w:b/>
          <w:bCs/>
          <w:spacing w:val="-2"/>
          <w:sz w:val="24"/>
          <w:szCs w:val="24"/>
        </w:rPr>
        <w:t>25.保密原则</w:t>
      </w:r>
      <w:bookmarkEnd w:id="36"/>
    </w:p>
    <w:p w14:paraId="06C95B88">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0D54C596">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1AAE77B2">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611D21E1">
      <w:pPr>
        <w:spacing w:line="254" w:lineRule="auto"/>
        <w:rPr>
          <w:rFonts w:hint="eastAsia" w:ascii="仿宋" w:hAnsi="仿宋" w:eastAsia="仿宋" w:cs="仿宋"/>
          <w:sz w:val="21"/>
        </w:rPr>
      </w:pPr>
    </w:p>
    <w:p w14:paraId="55D96A7C">
      <w:pPr>
        <w:pStyle w:val="31"/>
        <w:rPr>
          <w:rFonts w:hint="eastAsia" w:ascii="仿宋" w:hAnsi="仿宋" w:eastAsia="仿宋" w:cs="仿宋"/>
          <w:sz w:val="21"/>
        </w:rPr>
      </w:pPr>
    </w:p>
    <w:p w14:paraId="40EF3A38">
      <w:pPr>
        <w:spacing w:before="79" w:line="222" w:lineRule="auto"/>
        <w:ind w:left="3401"/>
        <w:outlineLvl w:val="1"/>
        <w:rPr>
          <w:rFonts w:hint="eastAsia" w:ascii="仿宋" w:hAnsi="仿宋" w:eastAsia="仿宋" w:cs="仿宋"/>
          <w:b/>
          <w:bCs/>
          <w:spacing w:val="-9"/>
          <w:sz w:val="24"/>
          <w:szCs w:val="24"/>
        </w:rPr>
      </w:pPr>
      <w:bookmarkStart w:id="37" w:name="_Toc32179"/>
    </w:p>
    <w:p w14:paraId="5AE78C86">
      <w:pPr>
        <w:spacing w:before="79" w:line="222" w:lineRule="auto"/>
        <w:ind w:left="3401"/>
        <w:outlineLvl w:val="1"/>
        <w:rPr>
          <w:rFonts w:hint="eastAsia" w:ascii="仿宋" w:hAnsi="仿宋" w:eastAsia="仿宋" w:cs="仿宋"/>
          <w:sz w:val="24"/>
          <w:szCs w:val="24"/>
        </w:rPr>
      </w:pPr>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37"/>
    </w:p>
    <w:p w14:paraId="21912CF1">
      <w:pPr>
        <w:spacing w:line="256" w:lineRule="auto"/>
        <w:rPr>
          <w:rFonts w:hint="eastAsia" w:ascii="仿宋" w:hAnsi="仿宋" w:eastAsia="仿宋" w:cs="仿宋"/>
          <w:sz w:val="21"/>
        </w:rPr>
      </w:pPr>
    </w:p>
    <w:p w14:paraId="33D7B7B5">
      <w:pPr>
        <w:spacing w:line="256" w:lineRule="auto"/>
        <w:rPr>
          <w:rFonts w:hint="eastAsia" w:ascii="仿宋" w:hAnsi="仿宋" w:eastAsia="仿宋" w:cs="仿宋"/>
          <w:sz w:val="21"/>
        </w:rPr>
      </w:pPr>
    </w:p>
    <w:p w14:paraId="7707C4BE">
      <w:pPr>
        <w:spacing w:before="78" w:line="360" w:lineRule="auto"/>
        <w:ind w:left="17"/>
        <w:outlineLvl w:val="1"/>
        <w:rPr>
          <w:rFonts w:hint="eastAsia" w:ascii="仿宋" w:hAnsi="仿宋" w:eastAsia="仿宋" w:cs="仿宋"/>
          <w:sz w:val="24"/>
          <w:szCs w:val="24"/>
        </w:rPr>
      </w:pPr>
      <w:bookmarkStart w:id="38" w:name="_Toc489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38"/>
    </w:p>
    <w:p w14:paraId="6F484613">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w:t>
      </w:r>
      <w:r>
        <w:rPr>
          <w:rFonts w:hint="eastAsia" w:ascii="仿宋" w:hAnsi="仿宋" w:eastAsia="仿宋" w:cs="仿宋"/>
          <w:spacing w:val="1"/>
          <w:position w:val="17"/>
          <w:sz w:val="24"/>
          <w:szCs w:val="24"/>
          <w:lang w:eastAsia="zh-CN"/>
        </w:rPr>
        <w:t>磋商文件</w:t>
      </w:r>
      <w:r>
        <w:rPr>
          <w:rFonts w:hint="eastAsia" w:ascii="仿宋" w:hAnsi="仿宋" w:eastAsia="仿宋" w:cs="仿宋"/>
          <w:spacing w:val="1"/>
          <w:position w:val="17"/>
          <w:sz w:val="24"/>
          <w:szCs w:val="24"/>
        </w:rPr>
        <w:t>的投标人按下列方法进行排</w:t>
      </w:r>
    </w:p>
    <w:p w14:paraId="7F94D67D">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12CF12DD">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6648FFF">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07E3DBD5">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04FA83C6">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21FFBE83">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9DEAE1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47B8474">
      <w:pPr>
        <w:spacing w:before="180" w:line="360" w:lineRule="auto"/>
        <w:ind w:left="17"/>
        <w:outlineLvl w:val="1"/>
        <w:rPr>
          <w:rFonts w:hint="eastAsia" w:ascii="仿宋" w:hAnsi="仿宋" w:eastAsia="仿宋" w:cs="仿宋"/>
          <w:sz w:val="24"/>
          <w:szCs w:val="24"/>
        </w:rPr>
      </w:pPr>
      <w:bookmarkStart w:id="39" w:name="_Toc14982"/>
      <w:r>
        <w:rPr>
          <w:rFonts w:hint="eastAsia" w:ascii="仿宋" w:hAnsi="仿宋" w:eastAsia="仿宋" w:cs="仿宋"/>
          <w:b/>
          <w:bCs/>
          <w:spacing w:val="-2"/>
          <w:sz w:val="24"/>
          <w:szCs w:val="24"/>
        </w:rPr>
        <w:t>27.确定中标候选人和中标人</w:t>
      </w:r>
      <w:bookmarkEnd w:id="39"/>
    </w:p>
    <w:p w14:paraId="20CCD73C">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5A34C69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0D4698D4">
      <w:pPr>
        <w:spacing w:before="181" w:line="360" w:lineRule="auto"/>
        <w:ind w:left="17"/>
        <w:outlineLvl w:val="1"/>
        <w:rPr>
          <w:rFonts w:hint="eastAsia" w:ascii="仿宋" w:hAnsi="仿宋" w:eastAsia="仿宋" w:cs="仿宋"/>
          <w:sz w:val="24"/>
          <w:szCs w:val="24"/>
        </w:rPr>
      </w:pPr>
      <w:bookmarkStart w:id="40" w:name="_Toc20934"/>
      <w:r>
        <w:rPr>
          <w:rFonts w:hint="eastAsia" w:ascii="仿宋" w:hAnsi="仿宋" w:eastAsia="仿宋" w:cs="仿宋"/>
          <w:b/>
          <w:bCs/>
          <w:spacing w:val="-2"/>
          <w:sz w:val="24"/>
          <w:szCs w:val="24"/>
        </w:rPr>
        <w:t>28.采购任务取消</w:t>
      </w:r>
      <w:bookmarkEnd w:id="40"/>
    </w:p>
    <w:p w14:paraId="483C0C9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5593D54C">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B545907">
      <w:pPr>
        <w:spacing w:before="180" w:line="360" w:lineRule="auto"/>
        <w:ind w:left="17"/>
        <w:outlineLvl w:val="1"/>
        <w:rPr>
          <w:rFonts w:hint="eastAsia" w:ascii="仿宋" w:hAnsi="仿宋" w:eastAsia="仿宋" w:cs="仿宋"/>
          <w:sz w:val="24"/>
          <w:szCs w:val="24"/>
        </w:rPr>
      </w:pPr>
      <w:bookmarkStart w:id="41" w:name="_Toc22078"/>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41"/>
    </w:p>
    <w:p w14:paraId="4B9ADD1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382AEA69">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23531B73">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0C2316FB">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62AC57D0">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4D0791D1">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4016B9FB">
      <w:pPr>
        <w:spacing w:before="179" w:line="360" w:lineRule="auto"/>
        <w:ind w:left="15"/>
        <w:outlineLvl w:val="1"/>
        <w:rPr>
          <w:rFonts w:hint="eastAsia" w:ascii="仿宋" w:hAnsi="仿宋" w:eastAsia="仿宋" w:cs="仿宋"/>
          <w:sz w:val="24"/>
          <w:szCs w:val="24"/>
        </w:rPr>
      </w:pPr>
      <w:bookmarkStart w:id="42" w:name="_Toc21018"/>
      <w:r>
        <w:rPr>
          <w:rFonts w:hint="eastAsia" w:ascii="仿宋" w:hAnsi="仿宋" w:eastAsia="仿宋" w:cs="仿宋"/>
          <w:b/>
          <w:bCs/>
          <w:spacing w:val="-2"/>
          <w:sz w:val="24"/>
          <w:szCs w:val="24"/>
        </w:rPr>
        <w:t>30.签订合同</w:t>
      </w:r>
      <w:bookmarkEnd w:id="42"/>
    </w:p>
    <w:p w14:paraId="1DA31BC7">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14F00371">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 xml:space="preserve">30.2    </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、中标人的投标文件及其澄清文件等，均为签订合</w:t>
      </w:r>
      <w:r>
        <w:rPr>
          <w:rFonts w:hint="eastAsia" w:ascii="仿宋" w:hAnsi="仿宋" w:eastAsia="仿宋" w:cs="仿宋"/>
          <w:spacing w:val="-2"/>
          <w:sz w:val="24"/>
          <w:szCs w:val="24"/>
        </w:rPr>
        <w:t>同的依据。</w:t>
      </w:r>
    </w:p>
    <w:p w14:paraId="26114C8B">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30D41392">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167A456">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268719C">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02714258">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4478B9EE">
      <w:pPr>
        <w:spacing w:before="181" w:line="360" w:lineRule="auto"/>
        <w:ind w:left="15"/>
        <w:outlineLvl w:val="1"/>
        <w:rPr>
          <w:rFonts w:hint="eastAsia" w:ascii="仿宋" w:hAnsi="仿宋" w:eastAsia="仿宋" w:cs="仿宋"/>
          <w:sz w:val="24"/>
          <w:szCs w:val="24"/>
        </w:rPr>
      </w:pPr>
      <w:bookmarkStart w:id="43" w:name="_Toc19177"/>
      <w:r>
        <w:rPr>
          <w:rFonts w:hint="eastAsia" w:ascii="仿宋" w:hAnsi="仿宋" w:eastAsia="仿宋" w:cs="仿宋"/>
          <w:b/>
          <w:bCs/>
          <w:spacing w:val="-2"/>
          <w:sz w:val="24"/>
          <w:szCs w:val="24"/>
        </w:rPr>
        <w:t>31.履约保证金</w:t>
      </w:r>
      <w:bookmarkEnd w:id="43"/>
    </w:p>
    <w:p w14:paraId="102B6FBA">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7A4398AE">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3B96EEC6">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507E49D4">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AE86D4A">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68E5C215">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07AB17DE">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4FC058B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6714B9B3">
      <w:pPr>
        <w:spacing w:before="180" w:line="360" w:lineRule="auto"/>
        <w:outlineLvl w:val="1"/>
        <w:rPr>
          <w:rFonts w:hint="eastAsia" w:ascii="仿宋" w:hAnsi="仿宋" w:eastAsia="仿宋" w:cs="仿宋"/>
          <w:spacing w:val="-3"/>
          <w:position w:val="17"/>
          <w:sz w:val="24"/>
          <w:szCs w:val="24"/>
        </w:rPr>
      </w:pPr>
      <w:bookmarkStart w:id="44" w:name="_Toc17092"/>
      <w:r>
        <w:rPr>
          <w:rFonts w:hint="eastAsia" w:ascii="仿宋" w:hAnsi="仿宋" w:eastAsia="仿宋" w:cs="仿宋"/>
          <w:spacing w:val="-3"/>
          <w:position w:val="17"/>
          <w:sz w:val="24"/>
          <w:szCs w:val="24"/>
        </w:rPr>
        <w:t>32. 中标服务费</w:t>
      </w:r>
      <w:bookmarkEnd w:id="44"/>
    </w:p>
    <w:p w14:paraId="638C51E1">
      <w:pPr>
        <w:spacing w:before="176" w:line="360" w:lineRule="auto"/>
        <w:ind w:left="15"/>
        <w:outlineLvl w:val="1"/>
        <w:rPr>
          <w:rFonts w:hint="eastAsia" w:ascii="仿宋" w:hAnsi="仿宋" w:eastAsia="仿宋" w:cs="仿宋"/>
          <w:spacing w:val="-3"/>
          <w:position w:val="17"/>
          <w:sz w:val="24"/>
          <w:szCs w:val="24"/>
        </w:rPr>
      </w:pPr>
      <w:bookmarkStart w:id="45" w:name="_Toc32272"/>
      <w:r>
        <w:rPr>
          <w:rFonts w:hint="eastAsia" w:ascii="仿宋" w:hAnsi="仿宋" w:eastAsia="仿宋" w:cs="仿宋"/>
          <w:spacing w:val="-3"/>
          <w:position w:val="17"/>
          <w:sz w:val="24"/>
          <w:szCs w:val="24"/>
          <w:lang w:val="en-US" w:eastAsia="en-US"/>
        </w:rPr>
        <w:t>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402496E8">
      <w:pPr>
        <w:spacing w:before="176" w:line="360" w:lineRule="auto"/>
        <w:ind w:left="15"/>
        <w:outlineLvl w:val="1"/>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bookmarkEnd w:id="45"/>
    </w:p>
    <w:p w14:paraId="7AA886C3">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0CC5922D">
      <w:pPr>
        <w:spacing w:before="182"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p>
    <w:p w14:paraId="276DB23F">
      <w:pPr>
        <w:spacing w:before="178" w:line="360" w:lineRule="auto"/>
        <w:ind w:left="880"/>
        <w:rPr>
          <w:rFonts w:hint="eastAsia" w:ascii="仿宋" w:hAnsi="仿宋" w:eastAsia="仿宋" w:cs="仿宋"/>
          <w:sz w:val="24"/>
          <w:szCs w:val="24"/>
        </w:rPr>
      </w:pPr>
      <w:r>
        <w:rPr>
          <w:rFonts w:hint="eastAsia" w:ascii="仿宋" w:hAnsi="仿宋" w:eastAsia="仿宋" w:cs="仿宋"/>
          <w:spacing w:val="-1"/>
          <w:sz w:val="24"/>
          <w:szCs w:val="24"/>
        </w:rPr>
        <w:t>财政部门的规定，采用投标担保、履约担保和融资担保。</w:t>
      </w:r>
    </w:p>
    <w:p w14:paraId="4AF3E2B5">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的规</w:t>
      </w:r>
      <w:r>
        <w:rPr>
          <w:rFonts w:hint="eastAsia" w:ascii="仿宋" w:hAnsi="仿宋" w:eastAsia="仿宋" w:cs="仿宋"/>
          <w:spacing w:val="-2"/>
          <w:sz w:val="24"/>
          <w:szCs w:val="24"/>
        </w:rPr>
        <w:t>定。</w:t>
      </w:r>
    </w:p>
    <w:p w14:paraId="5F4190EC">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7B3787">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6F9D011">
      <w:pPr>
        <w:spacing w:before="180" w:line="360" w:lineRule="auto"/>
        <w:ind w:left="15"/>
        <w:outlineLvl w:val="1"/>
        <w:rPr>
          <w:rFonts w:hint="eastAsia" w:ascii="仿宋" w:hAnsi="仿宋" w:eastAsia="仿宋" w:cs="仿宋"/>
          <w:sz w:val="24"/>
          <w:szCs w:val="24"/>
        </w:rPr>
      </w:pPr>
      <w:bookmarkStart w:id="46" w:name="_Toc18056"/>
      <w:r>
        <w:rPr>
          <w:rFonts w:hint="eastAsia" w:ascii="仿宋" w:hAnsi="仿宋" w:eastAsia="仿宋" w:cs="仿宋"/>
          <w:b/>
          <w:bCs/>
          <w:spacing w:val="-2"/>
          <w:sz w:val="24"/>
          <w:szCs w:val="24"/>
        </w:rPr>
        <w:t>34.廉洁自律规定</w:t>
      </w:r>
      <w:bookmarkEnd w:id="46"/>
    </w:p>
    <w:p w14:paraId="10AB72D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28F669C7">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48E5937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33AF6295">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4C06925B">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6279D589">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33EAD37B">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30F12C3">
      <w:pPr>
        <w:spacing w:before="179" w:line="360" w:lineRule="auto"/>
        <w:ind w:left="15"/>
        <w:outlineLvl w:val="1"/>
        <w:rPr>
          <w:rFonts w:hint="eastAsia" w:ascii="仿宋" w:hAnsi="仿宋" w:eastAsia="仿宋" w:cs="仿宋"/>
          <w:sz w:val="24"/>
          <w:szCs w:val="24"/>
        </w:rPr>
      </w:pPr>
      <w:bookmarkStart w:id="47" w:name="_Toc5435"/>
      <w:r>
        <w:rPr>
          <w:rFonts w:hint="eastAsia" w:ascii="仿宋" w:hAnsi="仿宋" w:eastAsia="仿宋" w:cs="仿宋"/>
          <w:b/>
          <w:bCs/>
          <w:spacing w:val="-2"/>
          <w:sz w:val="24"/>
          <w:szCs w:val="24"/>
        </w:rPr>
        <w:t>35.人员回避</w:t>
      </w:r>
      <w:bookmarkEnd w:id="47"/>
    </w:p>
    <w:p w14:paraId="7FAD10E6">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5DEE85A2">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026B04EE">
      <w:pPr>
        <w:spacing w:before="182" w:line="360" w:lineRule="auto"/>
        <w:ind w:left="15"/>
        <w:outlineLvl w:val="1"/>
        <w:rPr>
          <w:rFonts w:hint="eastAsia" w:ascii="仿宋" w:hAnsi="仿宋" w:eastAsia="仿宋" w:cs="仿宋"/>
          <w:sz w:val="24"/>
          <w:szCs w:val="24"/>
        </w:rPr>
      </w:pPr>
      <w:bookmarkStart w:id="48" w:name="_Toc11070"/>
      <w:r>
        <w:rPr>
          <w:rFonts w:hint="eastAsia" w:ascii="仿宋" w:hAnsi="仿宋" w:eastAsia="仿宋" w:cs="仿宋"/>
          <w:b/>
          <w:bCs/>
          <w:spacing w:val="-2"/>
          <w:sz w:val="24"/>
          <w:szCs w:val="24"/>
        </w:rPr>
        <w:t>36.质疑与接收</w:t>
      </w:r>
      <w:bookmarkEnd w:id="48"/>
    </w:p>
    <w:p w14:paraId="38C362F5">
      <w:pPr>
        <w:spacing w:before="179" w:line="360" w:lineRule="auto"/>
        <w:ind w:left="911"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0508B114">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307D7955">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70BE98E5">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BCDDB1C">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C683832">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679716E9">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39E622E0">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6A487E7F">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36AC5D7E">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57CAEB09">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7E194E91">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517CEC54">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6E05506B">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2AC27519">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74A1889F">
      <w:pPr>
        <w:spacing w:before="179"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（一）对可以质疑的采购文件提出质疑的，为收</w:t>
      </w:r>
      <w:r>
        <w:rPr>
          <w:rFonts w:hint="eastAsia" w:ascii="仿宋" w:hAnsi="仿宋" w:eastAsia="仿宋" w:cs="仿宋"/>
          <w:spacing w:val="-1"/>
          <w:position w:val="16"/>
          <w:sz w:val="24"/>
          <w:szCs w:val="24"/>
        </w:rPr>
        <w:t>到采购文件之日或者采购文件</w:t>
      </w:r>
    </w:p>
    <w:p w14:paraId="1DE59149">
      <w:pPr>
        <w:spacing w:before="1" w:line="360" w:lineRule="auto"/>
        <w:ind w:left="881"/>
        <w:rPr>
          <w:rFonts w:hint="eastAsia" w:ascii="仿宋" w:hAnsi="仿宋" w:eastAsia="仿宋" w:cs="仿宋"/>
          <w:sz w:val="24"/>
          <w:szCs w:val="24"/>
        </w:rPr>
      </w:pPr>
      <w:r>
        <w:rPr>
          <w:rFonts w:hint="eastAsia" w:ascii="仿宋" w:hAnsi="仿宋" w:eastAsia="仿宋" w:cs="仿宋"/>
          <w:spacing w:val="-3"/>
          <w:sz w:val="24"/>
          <w:szCs w:val="24"/>
        </w:rPr>
        <w:t>公告期限届满之日；</w:t>
      </w:r>
    </w:p>
    <w:p w14:paraId="798DF288">
      <w:pPr>
        <w:spacing w:before="179"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0EA90D5B">
      <w:pPr>
        <w:spacing w:before="180"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0D0158A6">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2AC1B4EB">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3F33B15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29D83D25">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16760D6">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0CC1BEE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D4DEC90">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5587E9A1">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782C1E8E">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2027C0AF">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围和本项目采购人的管辖权范</w:t>
      </w:r>
    </w:p>
    <w:p w14:paraId="6778D060">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1C61F62">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1BC84A45">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 xml:space="preserve"> 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0C14E2C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5C3F48DA">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641D420E">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10028A7C">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2A667BCD">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653E7611">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（三）质疑事项；</w:t>
      </w:r>
    </w:p>
    <w:p w14:paraId="61BD195B">
      <w:pPr>
        <w:spacing w:before="179" w:line="360" w:lineRule="auto"/>
        <w:ind w:left="174"/>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69AE0C8F">
      <w:pPr>
        <w:spacing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（五）法律依据；</w:t>
      </w:r>
    </w:p>
    <w:p w14:paraId="445EB07A">
      <w:pPr>
        <w:spacing w:before="179"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3EE5F604">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39B51498">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63CC1F89">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44F302BA">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14CDF035">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5C9D51C6">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2F383CB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43B512D7">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12A0ADAC">
      <w:pPr>
        <w:spacing w:before="181" w:line="360" w:lineRule="auto"/>
        <w:ind w:left="878" w:right="11" w:hanging="704"/>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 xml:space="preserve"> 后质疑事项仍不具体、不明确或者最终递交质疑函的时间超过质疑法定</w:t>
      </w:r>
    </w:p>
    <w:p w14:paraId="2883F88F">
      <w:pPr>
        <w:spacing w:before="1" w:line="360" w:lineRule="auto"/>
        <w:ind w:left="877"/>
        <w:rPr>
          <w:rFonts w:hint="eastAsia" w:ascii="仿宋" w:hAnsi="仿宋" w:eastAsia="仿宋" w:cs="仿宋"/>
          <w:sz w:val="24"/>
          <w:szCs w:val="24"/>
        </w:rPr>
      </w:pPr>
      <w:r>
        <w:rPr>
          <w:rFonts w:hint="eastAsia" w:ascii="仿宋" w:hAnsi="仿宋" w:eastAsia="仿宋" w:cs="仿宋"/>
          <w:spacing w:val="-2"/>
          <w:sz w:val="24"/>
          <w:szCs w:val="24"/>
        </w:rPr>
        <w:t>期限的，不予受理；</w:t>
      </w:r>
    </w:p>
    <w:p w14:paraId="1C28C7D6">
      <w:pPr>
        <w:numPr>
          <w:ilvl w:val="0"/>
          <w:numId w:val="1"/>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1A555B3">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9CBE65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3CDF3F49">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5C654A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600A3AD3">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786D23A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31499979">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BACA284">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2C144C12">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0591C016">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36ADDD8F">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43286BEE">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4F38C7D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59D192C8">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24D8AC04">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0373374B">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5B9CE29A">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53E291C2">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19"/>
          <w:w w:val="101"/>
          <w:sz w:val="24"/>
          <w:szCs w:val="24"/>
        </w:rPr>
        <w:t xml:space="preserve"> </w:t>
      </w:r>
      <w:r>
        <w:rPr>
          <w:rFonts w:hint="eastAsia" w:ascii="仿宋" w:hAnsi="仿宋" w:eastAsia="仿宋" w:cs="仿宋"/>
          <w:spacing w:val="1"/>
          <w:sz w:val="24"/>
          <w:szCs w:val="24"/>
        </w:rPr>
        <w:t>个工作日内作出</w:t>
      </w:r>
      <w:r>
        <w:rPr>
          <w:rFonts w:hint="eastAsia" w:ascii="仿宋" w:hAnsi="仿宋" w:eastAsia="仿宋" w:cs="仿宋"/>
          <w:sz w:val="24"/>
          <w:szCs w:val="24"/>
        </w:rPr>
        <w:t>答复，但处理质疑需要进</w:t>
      </w:r>
    </w:p>
    <w:p w14:paraId="761F8A15">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6F1759D7">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4E34651C">
      <w:pPr>
        <w:spacing w:before="180" w:line="360" w:lineRule="auto"/>
        <w:jc w:val="right"/>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ED9B848">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43C0E061">
      <w:pPr>
        <w:spacing w:before="178"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3758494D">
      <w:pPr>
        <w:spacing w:before="177"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w:t>
      </w:r>
    </w:p>
    <w:p w14:paraId="1028BC3A">
      <w:pPr>
        <w:spacing w:before="1"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合格的成交候选人中另行确定成交报价方，否则将重新开展采购活动。</w:t>
      </w:r>
    </w:p>
    <w:p w14:paraId="52A02833">
      <w:pPr>
        <w:spacing w:before="20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3BE16A73">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97824D6">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669620D0">
      <w:pPr>
        <w:spacing w:before="192" w:line="360" w:lineRule="auto"/>
        <w:ind w:left="261"/>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492E0BE7">
      <w:pPr>
        <w:spacing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70973F1D">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68533923">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69AFFD9C">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3年内参加政府采购活动：</w:t>
      </w:r>
    </w:p>
    <w:p w14:paraId="11026790">
      <w:pPr>
        <w:spacing w:before="18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（一）捏造事实；</w:t>
      </w:r>
    </w:p>
    <w:p w14:paraId="617913FE">
      <w:pPr>
        <w:spacing w:before="177"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23540345">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674A6AC9">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4D9B097E">
      <w:pPr>
        <w:rPr>
          <w:rFonts w:hint="eastAsia"/>
        </w:rPr>
      </w:pPr>
    </w:p>
    <w:p w14:paraId="55076C92">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072E44A3">
      <w:pPr>
        <w:spacing w:line="360" w:lineRule="auto"/>
        <w:rPr>
          <w:rFonts w:hint="eastAsia" w:ascii="仿宋" w:hAnsi="仿宋" w:eastAsia="仿宋" w:cs="仿宋"/>
          <w:sz w:val="21"/>
        </w:rPr>
      </w:pPr>
    </w:p>
    <w:p w14:paraId="3333238C">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43793F15">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5D02C8CD">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2DDE2A55">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481FA463">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37352E28">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39198595">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462815E8">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25C38FBC">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22235FBF">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4EC0FDA0">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1AD4469E">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2ECB68A8">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2015E7C9">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0D925182">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5A755ACC">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0AC14FD4">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1E6416C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BE7C8F6">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C9763C2">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41D5C8F3">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8CA561D">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0B47548">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6F60D8D3">
      <w:pPr>
        <w:spacing w:before="26" w:line="360" w:lineRule="auto"/>
        <w:outlineLvl w:val="1"/>
        <w:rPr>
          <w:rFonts w:hint="eastAsia" w:ascii="仿宋" w:hAnsi="仿宋" w:eastAsia="仿宋" w:cs="仿宋"/>
          <w:sz w:val="24"/>
          <w:szCs w:val="24"/>
        </w:rPr>
      </w:pPr>
      <w:bookmarkStart w:id="49" w:name="_Toc1320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49"/>
    </w:p>
    <w:p w14:paraId="11E4379D">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2810C97A">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7D862E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66B7B69E">
      <w:pPr>
        <w:spacing w:before="25" w:line="360" w:lineRule="auto"/>
        <w:ind w:left="165" w:right="777" w:hanging="5"/>
        <w:outlineLvl w:val="1"/>
        <w:rPr>
          <w:rFonts w:hint="eastAsia" w:ascii="仿宋" w:hAnsi="仿宋" w:eastAsia="仿宋" w:cs="仿宋"/>
          <w:spacing w:val="-1"/>
          <w:sz w:val="24"/>
          <w:szCs w:val="24"/>
        </w:rPr>
      </w:pPr>
      <w:bookmarkStart w:id="50" w:name="_Toc2426"/>
      <w:r>
        <w:rPr>
          <w:rFonts w:hint="eastAsia" w:ascii="仿宋" w:hAnsi="仿宋" w:eastAsia="仿宋" w:cs="仿宋"/>
          <w:spacing w:val="-1"/>
          <w:sz w:val="24"/>
          <w:szCs w:val="24"/>
        </w:rPr>
        <w:t>5.质疑函的质疑请求应与质疑事项相关。</w:t>
      </w:r>
      <w:bookmarkEnd w:id="50"/>
    </w:p>
    <w:p w14:paraId="1741249F">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33FCC7D6">
      <w:pPr>
        <w:spacing w:before="25" w:line="360" w:lineRule="auto"/>
        <w:ind w:left="165" w:right="777" w:hanging="5"/>
        <w:rPr>
          <w:rFonts w:hint="eastAsia" w:ascii="仿宋" w:hAnsi="仿宋" w:eastAsia="仿宋" w:cs="仿宋"/>
          <w:sz w:val="24"/>
          <w:szCs w:val="24"/>
        </w:rPr>
        <w:sectPr>
          <w:headerReference r:id="rId8" w:type="default"/>
          <w:footerReference r:id="rId9"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FC6FC09">
      <w:pPr>
        <w:spacing w:before="220" w:line="360" w:lineRule="auto"/>
        <w:rPr>
          <w:rFonts w:hint="eastAsia" w:ascii="仿宋" w:hAnsi="仿宋" w:eastAsia="仿宋" w:cs="仿宋"/>
          <w:sz w:val="30"/>
          <w:szCs w:val="30"/>
        </w:rPr>
      </w:pPr>
      <w:r>
        <w:rPr>
          <w:rFonts w:hint="eastAsia" w:ascii="仿宋" w:hAnsi="仿宋" w:eastAsia="仿宋" w:cs="仿宋"/>
          <w:b/>
          <w:bCs/>
          <w:spacing w:val="-5"/>
          <w:sz w:val="30"/>
          <w:szCs w:val="30"/>
        </w:rPr>
        <w:t>附件1：履约保证金保函（格式）</w:t>
      </w:r>
    </w:p>
    <w:p w14:paraId="144B4A77">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303BBE54">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0CF0AA8">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6D786589">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28DCEB98">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7D177255">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3"/>
          <w:sz w:val="22"/>
          <w:szCs w:val="22"/>
        </w:rPr>
        <w:t>式付给贵方。</w:t>
      </w:r>
    </w:p>
    <w:p w14:paraId="520044A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39D3185E">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A4531C4">
      <w:pPr>
        <w:spacing w:before="109" w:line="360" w:lineRule="auto"/>
        <w:ind w:left="555"/>
        <w:outlineLvl w:val="1"/>
        <w:rPr>
          <w:rFonts w:hint="eastAsia" w:ascii="仿宋" w:hAnsi="仿宋" w:eastAsia="仿宋" w:cs="仿宋"/>
          <w:sz w:val="20"/>
          <w:szCs w:val="20"/>
        </w:rPr>
      </w:pPr>
      <w:bookmarkStart w:id="51" w:name="_Toc4427"/>
      <w:r>
        <w:rPr>
          <w:rFonts w:hint="eastAsia" w:ascii="仿宋" w:hAnsi="仿宋" w:eastAsia="仿宋" w:cs="仿宋"/>
          <w:spacing w:val="-1"/>
          <w:sz w:val="22"/>
          <w:szCs w:val="22"/>
        </w:rPr>
        <w:t>4.本保函在本合同规定的保证期期满前完全有效。</w:t>
      </w:r>
      <w:bookmarkEnd w:id="51"/>
    </w:p>
    <w:p w14:paraId="3B0F13FF">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B488961">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D8D052B">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38726826">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5B3A3652">
      <w:pPr>
        <w:spacing w:before="107" w:line="360" w:lineRule="auto"/>
        <w:ind w:left="572"/>
        <w:outlineLvl w:val="1"/>
        <w:rPr>
          <w:rFonts w:hint="eastAsia" w:ascii="仿宋" w:hAnsi="仿宋" w:eastAsia="仿宋" w:cs="仿宋"/>
          <w:sz w:val="22"/>
          <w:szCs w:val="22"/>
        </w:rPr>
      </w:pPr>
      <w:bookmarkStart w:id="52" w:name="_Toc6807"/>
      <w:r>
        <w:rPr>
          <w:rFonts w:hint="eastAsia" w:ascii="仿宋" w:hAnsi="仿宋" w:eastAsia="仿宋" w:cs="仿宋"/>
          <w:spacing w:val="-8"/>
          <w:sz w:val="22"/>
          <w:szCs w:val="22"/>
        </w:rPr>
        <w:t>公章：</w:t>
      </w:r>
      <w:bookmarkEnd w:id="52"/>
      <w:r>
        <w:rPr>
          <w:rFonts w:hint="eastAsia" w:ascii="仿宋" w:hAnsi="仿宋" w:eastAsia="仿宋" w:cs="仿宋"/>
          <w:sz w:val="22"/>
          <w:szCs w:val="22"/>
          <w:u w:val="single" w:color="auto"/>
        </w:rPr>
        <w:t xml:space="preserve">                                         </w:t>
      </w:r>
    </w:p>
    <w:p w14:paraId="0104C15D">
      <w:pPr>
        <w:spacing w:line="360" w:lineRule="auto"/>
        <w:rPr>
          <w:rFonts w:hint="eastAsia" w:ascii="仿宋" w:hAnsi="仿宋" w:eastAsia="仿宋" w:cs="仿宋"/>
          <w:sz w:val="22"/>
          <w:szCs w:val="22"/>
        </w:rPr>
        <w:sectPr>
          <w:headerReference r:id="rId10" w:type="default"/>
          <w:footerReference r:id="rId11" w:type="default"/>
          <w:pgSz w:w="11906" w:h="16839"/>
          <w:pgMar w:top="1274" w:right="1720" w:bottom="1171" w:left="1785" w:header="852" w:footer="992" w:gutter="0"/>
          <w:pgNumType w:fmt="decimal"/>
          <w:cols w:space="720" w:num="1"/>
        </w:sectPr>
      </w:pPr>
    </w:p>
    <w:p w14:paraId="44250751">
      <w:pPr>
        <w:spacing w:before="220" w:line="360" w:lineRule="auto"/>
        <w:ind w:left="2888"/>
        <w:rPr>
          <w:rFonts w:hint="eastAsia" w:ascii="仿宋" w:hAnsi="仿宋" w:eastAsia="仿宋" w:cs="仿宋"/>
          <w:sz w:val="30"/>
          <w:szCs w:val="30"/>
        </w:rPr>
      </w:pPr>
      <w:r>
        <w:rPr>
          <w:rFonts w:hint="eastAsia" w:ascii="仿宋" w:hAnsi="仿宋" w:eastAsia="仿宋" w:cs="仿宋"/>
          <w:b/>
          <w:bCs/>
          <w:spacing w:val="-6"/>
          <w:sz w:val="30"/>
          <w:szCs w:val="30"/>
        </w:rPr>
        <w:t>附件2：履约担保函格式</w:t>
      </w:r>
    </w:p>
    <w:p w14:paraId="6BB0D72C">
      <w:pPr>
        <w:spacing w:before="29" w:line="360" w:lineRule="auto"/>
        <w:ind w:left="1901"/>
        <w:outlineLvl w:val="1"/>
        <w:rPr>
          <w:rFonts w:hint="eastAsia" w:ascii="仿宋" w:hAnsi="仿宋" w:eastAsia="仿宋" w:cs="仿宋"/>
          <w:sz w:val="30"/>
          <w:szCs w:val="30"/>
        </w:rPr>
      </w:pPr>
      <w:bookmarkStart w:id="53" w:name="_Toc9258"/>
      <w:r>
        <w:rPr>
          <w:rFonts w:hint="eastAsia" w:ascii="仿宋" w:hAnsi="仿宋" w:eastAsia="仿宋" w:cs="仿宋"/>
          <w:b/>
          <w:bCs/>
          <w:spacing w:val="-4"/>
          <w:sz w:val="30"/>
          <w:szCs w:val="30"/>
        </w:rPr>
        <w:t>（采用政府采购信用担保形式时使用）</w:t>
      </w:r>
      <w:bookmarkEnd w:id="53"/>
    </w:p>
    <w:p w14:paraId="0111C6F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1478F3DE">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247D9DCC">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435BA014">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z w:val="22"/>
          <w:szCs w:val="22"/>
        </w:rPr>
        <w:t xml:space="preserve"> </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0EE1F162">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2A31E0FB">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4D46B1C9">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621A8972">
      <w:pPr>
        <w:spacing w:before="22" w:line="360" w:lineRule="auto"/>
        <w:ind w:left="496"/>
        <w:outlineLvl w:val="1"/>
        <w:rPr>
          <w:rFonts w:hint="eastAsia" w:ascii="仿宋" w:hAnsi="仿宋" w:eastAsia="仿宋" w:cs="仿宋"/>
          <w:sz w:val="22"/>
          <w:szCs w:val="22"/>
        </w:rPr>
      </w:pPr>
      <w:bookmarkStart w:id="54" w:name="_Toc16385"/>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54"/>
    </w:p>
    <w:p w14:paraId="3F078BF9">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78259E69">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55D97BE1">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1791D41C">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27015D3C">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5C2F9649">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6E1E8CF3">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264D4C0C">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5FA5ACA5">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024B0C71">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z w:val="22"/>
          <w:szCs w:val="22"/>
        </w:rPr>
        <w:t xml:space="preserve"> </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7CD59B8B">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9FB3D05">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0289CC85">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3C6CDA2F">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7AAFA5FA">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E609DA8">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05CE9659">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5EA20E4A">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47978BF4">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25A8B70E">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473DB43A">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2BF3E1FD">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3166B3C3">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6685DCCC">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9BB5A59">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228A063E">
      <w:pPr>
        <w:spacing w:before="23" w:line="360" w:lineRule="auto"/>
        <w:ind w:left="6032"/>
        <w:rPr>
          <w:rFonts w:hint="eastAsia" w:ascii="仿宋" w:hAnsi="仿宋" w:eastAsia="仿宋" w:cs="仿宋"/>
          <w:sz w:val="22"/>
          <w:szCs w:val="22"/>
        </w:r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1497B1A0">
      <w:pPr>
        <w:spacing w:line="222" w:lineRule="auto"/>
        <w:rPr>
          <w:rFonts w:hint="eastAsia" w:ascii="仿宋" w:hAnsi="仿宋" w:eastAsia="仿宋" w:cs="仿宋"/>
          <w:sz w:val="24"/>
          <w:szCs w:val="24"/>
        </w:rPr>
        <w:sectPr>
          <w:headerReference r:id="rId12" w:type="default"/>
          <w:footerReference r:id="rId13" w:type="default"/>
          <w:pgSz w:w="11906" w:h="16839"/>
          <w:pgMar w:top="1274" w:right="1785" w:bottom="1171" w:left="1785" w:header="852" w:footer="992" w:gutter="0"/>
          <w:pgNumType w:fmt="decimal"/>
          <w:cols w:space="720" w:num="1"/>
        </w:sectPr>
      </w:pPr>
    </w:p>
    <w:p w14:paraId="76DD395C">
      <w:pPr>
        <w:spacing w:line="261" w:lineRule="auto"/>
        <w:rPr>
          <w:rFonts w:hint="eastAsia" w:ascii="仿宋" w:hAnsi="仿宋" w:eastAsia="仿宋" w:cs="仿宋"/>
          <w:sz w:val="21"/>
        </w:rPr>
      </w:pPr>
    </w:p>
    <w:p w14:paraId="72554E46">
      <w:pPr>
        <w:spacing w:before="101" w:line="228" w:lineRule="auto"/>
        <w:ind w:left="2676"/>
        <w:outlineLvl w:val="0"/>
        <w:rPr>
          <w:rFonts w:hint="eastAsia" w:ascii="仿宋" w:hAnsi="仿宋" w:eastAsia="仿宋" w:cs="仿宋"/>
          <w:sz w:val="31"/>
          <w:szCs w:val="31"/>
        </w:rPr>
      </w:pPr>
      <w:bookmarkStart w:id="55" w:name="_Toc2045"/>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55"/>
    </w:p>
    <w:p w14:paraId="70BDC8DC">
      <w:pPr>
        <w:spacing w:before="228" w:line="360" w:lineRule="auto"/>
        <w:ind w:left="2205"/>
        <w:outlineLvl w:val="1"/>
        <w:rPr>
          <w:rFonts w:hint="eastAsia" w:ascii="仿宋" w:hAnsi="仿宋" w:eastAsia="仿宋" w:cs="仿宋"/>
          <w:sz w:val="24"/>
          <w:szCs w:val="24"/>
        </w:rPr>
      </w:pPr>
      <w:bookmarkStart w:id="56" w:name="_Toc19955"/>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56"/>
    </w:p>
    <w:p w14:paraId="5A6633DB">
      <w:pPr>
        <w:spacing w:before="179"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1、开标一览表；</w:t>
      </w:r>
    </w:p>
    <w:p w14:paraId="41909B6A">
      <w:pPr>
        <w:spacing w:before="179"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2、企业三证合一的法人营业执照或事业单位法人证书；</w:t>
      </w:r>
    </w:p>
    <w:p w14:paraId="2E5A6611">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3、授权人参与投标提供法定代表人授权书及被授权人身份证；法人本人参与投标提供法人身份证及法人资格证明；</w:t>
      </w:r>
    </w:p>
    <w:p w14:paraId="2790E6CA">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4、提供近半年任意一个月的投标单位社保缴费凭证和法人或授权人个人缴纳的社保明细；</w:t>
      </w:r>
    </w:p>
    <w:p w14:paraId="78CFB0A3">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5、2024年的财务审计报告或财务报表（新成立的公司近三个月内的银行资信证明）；</w:t>
      </w:r>
    </w:p>
    <w:p w14:paraId="7D1F30FF">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B34769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F30A43C">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8、在参加政府采购活动中前三年内无重大违法记录的承诺书；</w:t>
      </w:r>
    </w:p>
    <w:p w14:paraId="16BB0239">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9、针对本次采购项目《反商业贿赂承诺书》的书面声明；</w:t>
      </w:r>
    </w:p>
    <w:p w14:paraId="125D153E">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10、具有履行该项目合同所必需的设备和专业技术能力的证明材料；</w:t>
      </w:r>
    </w:p>
    <w:p w14:paraId="32D2D0DD">
      <w:pPr>
        <w:pStyle w:val="51"/>
        <w:rPr>
          <w:rFonts w:hint="eastAsia" w:ascii="仿宋" w:hAnsi="仿宋" w:eastAsia="仿宋" w:cs="仿宋_GB2312"/>
          <w:snapToGrid w:val="0"/>
          <w:color w:val="000000"/>
          <w:kern w:val="0"/>
          <w:sz w:val="24"/>
          <w:szCs w:val="24"/>
          <w:lang w:val="en-US" w:eastAsia="zh-CN" w:bidi="ar"/>
        </w:rPr>
      </w:pPr>
    </w:p>
    <w:p w14:paraId="4E1034ED">
      <w:pPr>
        <w:pStyle w:val="51"/>
        <w:ind w:left="0" w:leftChars="0" w:firstLine="0" w:firstLineChars="0"/>
        <w:rPr>
          <w:rFonts w:hint="default"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11、</w:t>
      </w:r>
      <w:r>
        <w:rPr>
          <w:rFonts w:hint="eastAsia" w:ascii="仿宋" w:hAnsi="仿宋" w:eastAsia="仿宋" w:cs="仿宋"/>
          <w:i w:val="0"/>
          <w:iCs w:val="0"/>
          <w:caps w:val="0"/>
          <w:color w:val="000000"/>
          <w:spacing w:val="0"/>
          <w:sz w:val="27"/>
          <w:szCs w:val="27"/>
        </w:rPr>
        <w:t> </w:t>
      </w:r>
      <w:r>
        <w:rPr>
          <w:rFonts w:hint="eastAsia" w:ascii="仿宋" w:hAnsi="仿宋" w:eastAsia="仿宋" w:cs="仿宋_GB2312"/>
          <w:snapToGrid w:val="0"/>
          <w:color w:val="000000"/>
          <w:kern w:val="0"/>
          <w:sz w:val="24"/>
          <w:szCs w:val="24"/>
          <w:lang w:val="en-US" w:eastAsia="zh-CN" w:bidi="ar"/>
        </w:rPr>
        <w:t>投标单位需提供有效期内的《餐饮服务许可证》或《食品经营许可证》</w:t>
      </w:r>
      <w:r>
        <w:rPr>
          <w:rFonts w:hint="eastAsia" w:ascii="仿宋" w:hAnsi="仿宋" w:eastAsia="仿宋" w:cs="仿宋"/>
          <w:i w:val="0"/>
          <w:iCs w:val="0"/>
          <w:caps w:val="0"/>
          <w:color w:val="000000"/>
          <w:spacing w:val="0"/>
          <w:sz w:val="27"/>
          <w:szCs w:val="27"/>
        </w:rPr>
        <w:t>； </w:t>
      </w:r>
    </w:p>
    <w:p w14:paraId="02686A0A">
      <w:pPr>
        <w:spacing w:before="200" w:line="222" w:lineRule="auto"/>
        <w:jc w:val="both"/>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12、本项目不接受联合体；</w:t>
      </w:r>
    </w:p>
    <w:p w14:paraId="01F9A79F">
      <w:pPr>
        <w:spacing w:before="200" w:line="222" w:lineRule="auto"/>
        <w:jc w:val="both"/>
        <w:rPr>
          <w:rFonts w:hint="eastAsia" w:ascii="仿宋" w:hAnsi="仿宋" w:eastAsia="仿宋" w:cs="仿宋"/>
          <w:b/>
          <w:bCs/>
          <w:spacing w:val="-4"/>
          <w:sz w:val="24"/>
          <w:szCs w:val="24"/>
        </w:rPr>
      </w:pPr>
    </w:p>
    <w:p w14:paraId="462879E9">
      <w:pPr>
        <w:rPr>
          <w:rFonts w:hint="eastAsia"/>
        </w:rPr>
      </w:pPr>
    </w:p>
    <w:p w14:paraId="56F801D1">
      <w:pPr>
        <w:rPr>
          <w:rFonts w:hint="eastAsia"/>
        </w:rPr>
      </w:pPr>
    </w:p>
    <w:p w14:paraId="43E2EC5B">
      <w:pPr>
        <w:spacing w:before="200" w:line="222" w:lineRule="auto"/>
        <w:ind w:firstLine="2562" w:firstLineChars="1100"/>
        <w:jc w:val="both"/>
        <w:rPr>
          <w:rFonts w:hint="eastAsia" w:ascii="仿宋" w:hAnsi="仿宋" w:eastAsia="仿宋" w:cs="仿宋"/>
          <w:b/>
          <w:bCs/>
          <w:spacing w:val="-4"/>
          <w:sz w:val="24"/>
          <w:szCs w:val="24"/>
        </w:rPr>
      </w:pPr>
    </w:p>
    <w:p w14:paraId="288BD355">
      <w:pPr>
        <w:spacing w:before="200" w:line="222" w:lineRule="auto"/>
        <w:ind w:firstLine="2562" w:firstLineChars="1100"/>
        <w:jc w:val="both"/>
        <w:rPr>
          <w:rFonts w:hint="eastAsia" w:ascii="仿宋" w:hAnsi="仿宋" w:eastAsia="仿宋" w:cs="仿宋"/>
          <w:b/>
          <w:bCs/>
          <w:spacing w:val="-4"/>
          <w:sz w:val="24"/>
          <w:szCs w:val="24"/>
        </w:rPr>
      </w:pPr>
    </w:p>
    <w:p w14:paraId="3926EB5B">
      <w:pPr>
        <w:spacing w:before="200" w:line="222" w:lineRule="auto"/>
        <w:ind w:firstLine="2562" w:firstLineChars="11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35ED27A6">
      <w:pPr>
        <w:spacing w:line="307" w:lineRule="auto"/>
        <w:rPr>
          <w:rFonts w:hint="eastAsia" w:ascii="仿宋" w:hAnsi="仿宋" w:eastAsia="仿宋" w:cs="仿宋"/>
          <w:sz w:val="21"/>
        </w:rPr>
      </w:pPr>
    </w:p>
    <w:p w14:paraId="79937808">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p>
    <w:p w14:paraId="79D542E2">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3ADCBD05">
      <w:pPr>
        <w:spacing w:line="144" w:lineRule="exact"/>
        <w:rPr>
          <w:rFonts w:hint="eastAsia" w:ascii="仿宋" w:hAnsi="仿宋" w:eastAsia="仿宋" w:cs="仿宋"/>
        </w:rPr>
      </w:pPr>
    </w:p>
    <w:tbl>
      <w:tblPr>
        <w:tblStyle w:val="56"/>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1327"/>
        <w:gridCol w:w="1477"/>
        <w:gridCol w:w="1477"/>
        <w:gridCol w:w="1834"/>
        <w:gridCol w:w="1035"/>
      </w:tblGrid>
      <w:tr w14:paraId="6E58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506" w:type="dxa"/>
            <w:vAlign w:val="top"/>
          </w:tcPr>
          <w:p w14:paraId="27282CD9">
            <w:pPr>
              <w:pStyle w:val="55"/>
              <w:spacing w:before="274" w:line="221" w:lineRule="auto"/>
              <w:ind w:left="348"/>
              <w:rPr>
                <w:rFonts w:hint="eastAsia" w:ascii="仿宋" w:hAnsi="仿宋" w:eastAsia="仿宋" w:cs="仿宋"/>
              </w:rPr>
            </w:pPr>
            <w:r>
              <w:rPr>
                <w:rFonts w:hint="eastAsia" w:cs="仿宋"/>
                <w:spacing w:val="-6"/>
                <w:lang w:val="en-US" w:eastAsia="zh-CN"/>
              </w:rPr>
              <w:t>服务</w:t>
            </w:r>
            <w:r>
              <w:rPr>
                <w:rFonts w:hint="eastAsia" w:ascii="仿宋" w:hAnsi="仿宋" w:eastAsia="仿宋" w:cs="仿宋"/>
                <w:spacing w:val="-6"/>
              </w:rPr>
              <w:t>名称</w:t>
            </w:r>
          </w:p>
        </w:tc>
        <w:tc>
          <w:tcPr>
            <w:tcW w:w="1327" w:type="dxa"/>
            <w:vAlign w:val="top"/>
          </w:tcPr>
          <w:p w14:paraId="7C103304">
            <w:pPr>
              <w:pStyle w:val="55"/>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477" w:type="dxa"/>
            <w:vAlign w:val="top"/>
          </w:tcPr>
          <w:p w14:paraId="7F51C7ED">
            <w:pPr>
              <w:pStyle w:val="55"/>
              <w:spacing w:before="274" w:line="221" w:lineRule="auto"/>
              <w:ind w:left="229"/>
              <w:rPr>
                <w:rFonts w:hint="eastAsia" w:ascii="仿宋" w:hAnsi="仿宋" w:eastAsia="仿宋" w:cs="仿宋"/>
              </w:rPr>
            </w:pPr>
            <w:r>
              <w:rPr>
                <w:rFonts w:hint="eastAsia" w:ascii="仿宋" w:hAnsi="仿宋" w:eastAsia="仿宋" w:cs="仿宋"/>
                <w:spacing w:val="-4"/>
              </w:rPr>
              <w:t>投标单价</w:t>
            </w:r>
          </w:p>
        </w:tc>
        <w:tc>
          <w:tcPr>
            <w:tcW w:w="1477" w:type="dxa"/>
            <w:vAlign w:val="top"/>
          </w:tcPr>
          <w:p w14:paraId="5E12129E">
            <w:pPr>
              <w:pStyle w:val="55"/>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3980281">
            <w:pPr>
              <w:pStyle w:val="55"/>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1834" w:type="dxa"/>
            <w:vAlign w:val="top"/>
          </w:tcPr>
          <w:p w14:paraId="5F585483">
            <w:pPr>
              <w:pStyle w:val="55"/>
              <w:spacing w:line="223" w:lineRule="auto"/>
              <w:ind w:left="640"/>
              <w:jc w:val="center"/>
              <w:rPr>
                <w:rFonts w:hint="eastAsia" w:cs="仿宋"/>
                <w:spacing w:val="-3"/>
                <w:position w:val="16"/>
                <w:lang w:val="en-US" w:eastAsia="zh-CN"/>
              </w:rPr>
            </w:pPr>
          </w:p>
          <w:p w14:paraId="0367D45E">
            <w:pPr>
              <w:pStyle w:val="55"/>
              <w:spacing w:line="223" w:lineRule="auto"/>
              <w:ind w:left="640"/>
              <w:jc w:val="both"/>
              <w:rPr>
                <w:rFonts w:hint="default" w:ascii="仿宋" w:hAnsi="仿宋" w:eastAsia="仿宋" w:cs="仿宋"/>
                <w:lang w:val="en-US" w:eastAsia="zh-CN"/>
              </w:rPr>
            </w:pPr>
            <w:r>
              <w:rPr>
                <w:rFonts w:hint="eastAsia" w:cs="仿宋"/>
                <w:spacing w:val="-3"/>
                <w:position w:val="16"/>
                <w:lang w:val="en-US" w:eastAsia="zh-CN"/>
              </w:rPr>
              <w:t>服务期</w:t>
            </w:r>
          </w:p>
        </w:tc>
        <w:tc>
          <w:tcPr>
            <w:tcW w:w="1035" w:type="dxa"/>
            <w:vAlign w:val="top"/>
          </w:tcPr>
          <w:p w14:paraId="1D18032C">
            <w:pPr>
              <w:pStyle w:val="55"/>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7C36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506" w:type="dxa"/>
            <w:vAlign w:val="top"/>
          </w:tcPr>
          <w:p w14:paraId="1C2B682C">
            <w:pPr>
              <w:rPr>
                <w:rFonts w:hint="eastAsia" w:ascii="仿宋" w:hAnsi="仿宋" w:eastAsia="仿宋" w:cs="仿宋"/>
                <w:sz w:val="21"/>
              </w:rPr>
            </w:pPr>
          </w:p>
        </w:tc>
        <w:tc>
          <w:tcPr>
            <w:tcW w:w="1327" w:type="dxa"/>
            <w:vAlign w:val="top"/>
          </w:tcPr>
          <w:p w14:paraId="44BC96FE">
            <w:pPr>
              <w:spacing w:line="311" w:lineRule="auto"/>
              <w:rPr>
                <w:rFonts w:hint="eastAsia" w:ascii="仿宋" w:hAnsi="仿宋" w:eastAsia="仿宋" w:cs="仿宋"/>
                <w:sz w:val="21"/>
              </w:rPr>
            </w:pPr>
          </w:p>
          <w:p w14:paraId="761F3D43">
            <w:pPr>
              <w:pStyle w:val="55"/>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2B065480">
            <w:pPr>
              <w:pStyle w:val="55"/>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1F3B5BC7">
            <w:pPr>
              <w:spacing w:line="311" w:lineRule="auto"/>
              <w:rPr>
                <w:rFonts w:hint="eastAsia" w:ascii="仿宋" w:hAnsi="仿宋" w:eastAsia="仿宋" w:cs="仿宋"/>
                <w:sz w:val="21"/>
              </w:rPr>
            </w:pPr>
          </w:p>
          <w:p w14:paraId="7B87503B">
            <w:pPr>
              <w:pStyle w:val="55"/>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48092E9A">
            <w:pPr>
              <w:pStyle w:val="55"/>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6BC04E8E">
            <w:pPr>
              <w:rPr>
                <w:rFonts w:hint="eastAsia" w:ascii="仿宋" w:hAnsi="仿宋" w:eastAsia="仿宋" w:cs="仿宋"/>
                <w:sz w:val="21"/>
              </w:rPr>
            </w:pPr>
          </w:p>
        </w:tc>
        <w:tc>
          <w:tcPr>
            <w:tcW w:w="1834" w:type="dxa"/>
            <w:vAlign w:val="top"/>
          </w:tcPr>
          <w:p w14:paraId="433FEA12">
            <w:pPr>
              <w:rPr>
                <w:rFonts w:hint="eastAsia" w:ascii="仿宋" w:hAnsi="仿宋" w:eastAsia="仿宋" w:cs="仿宋"/>
                <w:sz w:val="21"/>
              </w:rPr>
            </w:pPr>
          </w:p>
        </w:tc>
        <w:tc>
          <w:tcPr>
            <w:tcW w:w="1035" w:type="dxa"/>
            <w:vAlign w:val="top"/>
          </w:tcPr>
          <w:p w14:paraId="3D7FD3D0">
            <w:pPr>
              <w:rPr>
                <w:rFonts w:hint="eastAsia" w:ascii="仿宋" w:hAnsi="仿宋" w:eastAsia="仿宋" w:cs="仿宋"/>
                <w:sz w:val="21"/>
              </w:rPr>
            </w:pPr>
          </w:p>
        </w:tc>
      </w:tr>
    </w:tbl>
    <w:p w14:paraId="530C7B59">
      <w:pPr>
        <w:spacing w:line="260" w:lineRule="auto"/>
        <w:rPr>
          <w:rFonts w:hint="eastAsia" w:ascii="仿宋" w:hAnsi="仿宋" w:eastAsia="仿宋" w:cs="仿宋"/>
          <w:sz w:val="21"/>
        </w:rPr>
      </w:pPr>
    </w:p>
    <w:p w14:paraId="4B894FC1">
      <w:pPr>
        <w:spacing w:line="260" w:lineRule="auto"/>
        <w:rPr>
          <w:rFonts w:hint="eastAsia" w:ascii="仿宋" w:hAnsi="仿宋" w:eastAsia="仿宋" w:cs="仿宋"/>
          <w:sz w:val="21"/>
        </w:rPr>
      </w:pPr>
    </w:p>
    <w:p w14:paraId="61234DAA">
      <w:pPr>
        <w:spacing w:line="260" w:lineRule="auto"/>
        <w:rPr>
          <w:rFonts w:hint="eastAsia" w:ascii="仿宋" w:hAnsi="仿宋" w:eastAsia="仿宋" w:cs="仿宋"/>
          <w:sz w:val="21"/>
        </w:rPr>
      </w:pPr>
    </w:p>
    <w:p w14:paraId="37D50FE7">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1B8E92B">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2467BD10">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260FC51D">
      <w:pPr>
        <w:spacing w:before="169" w:line="465" w:lineRule="exact"/>
        <w:ind w:left="614"/>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7ECE36D0">
      <w:pPr>
        <w:spacing w:before="1" w:line="221" w:lineRule="auto"/>
        <w:ind w:left="613"/>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69E7C66E">
      <w:pPr>
        <w:spacing w:before="180" w:line="359" w:lineRule="auto"/>
        <w:ind w:left="502" w:right="1067" w:firstLine="111"/>
        <w:jc w:val="both"/>
        <w:rPr>
          <w:rFonts w:hint="eastAsia" w:ascii="仿宋" w:hAnsi="仿宋" w:eastAsia="仿宋" w:cs="仿宋"/>
          <w:sz w:val="24"/>
          <w:szCs w:val="24"/>
        </w:rPr>
      </w:pPr>
      <w:r>
        <w:rPr>
          <w:rFonts w:hint="eastAsia" w:ascii="仿宋" w:hAnsi="仿宋" w:eastAsia="仿宋" w:cs="仿宋"/>
          <w:spacing w:val="2"/>
          <w:sz w:val="24"/>
          <w:szCs w:val="24"/>
        </w:rPr>
        <w:t>③如</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认为投标人的报价明显低于其他通过符合性检查投标人的</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p>
    <w:p w14:paraId="3F7640E7">
      <w:pPr>
        <w:spacing w:before="1" w:line="221" w:lineRule="auto"/>
        <w:ind w:left="504"/>
        <w:rPr>
          <w:rFonts w:hint="eastAsia" w:ascii="仿宋" w:hAnsi="仿宋" w:eastAsia="仿宋" w:cs="仿宋"/>
          <w:sz w:val="24"/>
          <w:szCs w:val="24"/>
        </w:rPr>
      </w:pPr>
      <w:r>
        <w:rPr>
          <w:rFonts w:hint="eastAsia" w:ascii="仿宋" w:hAnsi="仿宋" w:eastAsia="仿宋" w:cs="仿宋"/>
          <w:spacing w:val="-1"/>
          <w:sz w:val="24"/>
          <w:szCs w:val="24"/>
        </w:rPr>
        <w:t>提供报价成本及合理利润分析说明，否则投标无效。</w:t>
      </w:r>
    </w:p>
    <w:p w14:paraId="5A5D8FE0">
      <w:pPr>
        <w:spacing w:line="255" w:lineRule="auto"/>
        <w:rPr>
          <w:rFonts w:hint="eastAsia" w:ascii="仿宋" w:hAnsi="仿宋" w:eastAsia="仿宋" w:cs="仿宋"/>
          <w:sz w:val="21"/>
        </w:rPr>
      </w:pPr>
    </w:p>
    <w:p w14:paraId="51D61800">
      <w:pPr>
        <w:spacing w:before="79" w:line="465" w:lineRule="exact"/>
        <w:ind w:left="559"/>
        <w:rPr>
          <w:rFonts w:hint="eastAsia" w:ascii="仿宋" w:hAnsi="仿宋" w:eastAsia="仿宋" w:cs="仿宋"/>
          <w:b/>
          <w:bCs/>
          <w:spacing w:val="-6"/>
          <w:position w:val="16"/>
          <w:sz w:val="24"/>
          <w:szCs w:val="24"/>
        </w:rPr>
      </w:pPr>
    </w:p>
    <w:p w14:paraId="4308E641">
      <w:pPr>
        <w:pStyle w:val="13"/>
        <w:rPr>
          <w:rFonts w:hint="eastAsia" w:ascii="仿宋" w:hAnsi="仿宋" w:eastAsia="仿宋" w:cs="仿宋"/>
          <w:b/>
          <w:bCs/>
          <w:spacing w:val="-6"/>
          <w:position w:val="16"/>
          <w:sz w:val="24"/>
          <w:szCs w:val="24"/>
        </w:rPr>
      </w:pPr>
    </w:p>
    <w:p w14:paraId="4907AFF7">
      <w:pPr>
        <w:rPr>
          <w:rFonts w:hint="eastAsia" w:ascii="仿宋" w:hAnsi="仿宋" w:eastAsia="仿宋" w:cs="仿宋"/>
          <w:b/>
          <w:bCs/>
          <w:spacing w:val="-6"/>
          <w:position w:val="16"/>
          <w:sz w:val="24"/>
          <w:szCs w:val="24"/>
        </w:rPr>
      </w:pPr>
    </w:p>
    <w:p w14:paraId="04B499B6">
      <w:pPr>
        <w:pStyle w:val="13"/>
        <w:rPr>
          <w:rFonts w:hint="eastAsia" w:ascii="仿宋" w:hAnsi="仿宋" w:eastAsia="仿宋" w:cs="仿宋"/>
          <w:b/>
          <w:bCs/>
          <w:spacing w:val="-6"/>
          <w:position w:val="16"/>
          <w:sz w:val="24"/>
          <w:szCs w:val="24"/>
        </w:rPr>
      </w:pPr>
    </w:p>
    <w:p w14:paraId="17C65348">
      <w:pPr>
        <w:rPr>
          <w:rFonts w:hint="eastAsia" w:ascii="仿宋" w:hAnsi="仿宋" w:eastAsia="仿宋" w:cs="仿宋"/>
          <w:b/>
          <w:bCs/>
          <w:spacing w:val="-6"/>
          <w:position w:val="16"/>
          <w:sz w:val="24"/>
          <w:szCs w:val="24"/>
        </w:rPr>
      </w:pPr>
    </w:p>
    <w:p w14:paraId="1250F93F">
      <w:pPr>
        <w:pStyle w:val="13"/>
        <w:rPr>
          <w:rFonts w:hint="eastAsia"/>
        </w:rPr>
      </w:pPr>
    </w:p>
    <w:p w14:paraId="00A544C4">
      <w:pPr>
        <w:spacing w:before="79" w:line="465" w:lineRule="exact"/>
        <w:ind w:left="559"/>
        <w:rPr>
          <w:rFonts w:hint="eastAsia" w:ascii="仿宋" w:hAnsi="仿宋" w:eastAsia="仿宋" w:cs="仿宋"/>
          <w:b/>
          <w:bCs/>
          <w:spacing w:val="-6"/>
          <w:position w:val="16"/>
          <w:sz w:val="24"/>
          <w:szCs w:val="24"/>
        </w:rPr>
      </w:pPr>
    </w:p>
    <w:p w14:paraId="09A3C334">
      <w:pPr>
        <w:spacing w:before="79" w:line="465" w:lineRule="exact"/>
        <w:ind w:left="559"/>
        <w:rPr>
          <w:rFonts w:hint="eastAsia" w:ascii="仿宋" w:hAnsi="仿宋" w:eastAsia="仿宋" w:cs="仿宋"/>
          <w:b/>
          <w:bCs/>
          <w:spacing w:val="-6"/>
          <w:position w:val="16"/>
          <w:sz w:val="24"/>
          <w:szCs w:val="24"/>
        </w:rPr>
      </w:pPr>
    </w:p>
    <w:p w14:paraId="5DC7DD6B">
      <w:pPr>
        <w:spacing w:before="79" w:line="465" w:lineRule="exact"/>
        <w:ind w:left="559"/>
        <w:rPr>
          <w:rFonts w:hint="eastAsia" w:ascii="仿宋" w:hAnsi="仿宋" w:eastAsia="仿宋" w:cs="仿宋"/>
          <w:b/>
          <w:bCs/>
          <w:spacing w:val="-6"/>
          <w:position w:val="16"/>
          <w:sz w:val="24"/>
          <w:szCs w:val="24"/>
        </w:rPr>
      </w:pPr>
    </w:p>
    <w:p w14:paraId="64C72BD6">
      <w:pPr>
        <w:spacing w:before="79" w:line="465" w:lineRule="exact"/>
        <w:ind w:left="559"/>
        <w:rPr>
          <w:rFonts w:hint="eastAsia" w:ascii="仿宋" w:hAnsi="仿宋" w:eastAsia="仿宋" w:cs="仿宋"/>
          <w:b/>
          <w:bCs/>
          <w:spacing w:val="-6"/>
          <w:position w:val="16"/>
          <w:sz w:val="24"/>
          <w:szCs w:val="24"/>
        </w:rPr>
      </w:pPr>
    </w:p>
    <w:p w14:paraId="0FDFA27D">
      <w:pPr>
        <w:spacing w:before="79" w:line="465" w:lineRule="exact"/>
        <w:ind w:left="559"/>
        <w:rPr>
          <w:rFonts w:hint="eastAsia" w:ascii="仿宋" w:hAnsi="仿宋" w:eastAsia="仿宋" w:cs="仿宋"/>
          <w:b/>
          <w:bCs/>
          <w:spacing w:val="-6"/>
          <w:position w:val="16"/>
          <w:sz w:val="24"/>
          <w:szCs w:val="24"/>
        </w:rPr>
      </w:pPr>
    </w:p>
    <w:p w14:paraId="11DB340F">
      <w:p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2、企业三证合一的法人营业执照或事业单位法人证书；</w:t>
      </w:r>
    </w:p>
    <w:p w14:paraId="596ACBEE">
      <w:pPr>
        <w:spacing w:line="255" w:lineRule="auto"/>
        <w:rPr>
          <w:rFonts w:hint="eastAsia" w:ascii="仿宋" w:hAnsi="仿宋" w:eastAsia="仿宋" w:cs="仿宋"/>
          <w:sz w:val="21"/>
        </w:rPr>
      </w:pPr>
    </w:p>
    <w:p w14:paraId="2AAA16AF">
      <w:pPr>
        <w:spacing w:before="79" w:line="465" w:lineRule="exact"/>
        <w:ind w:left="559"/>
        <w:rPr>
          <w:rFonts w:hint="eastAsia" w:ascii="仿宋" w:hAnsi="仿宋" w:eastAsia="仿宋" w:cs="仿宋"/>
          <w:b/>
          <w:bCs/>
          <w:spacing w:val="-6"/>
          <w:position w:val="16"/>
          <w:sz w:val="24"/>
          <w:szCs w:val="24"/>
          <w:lang w:val="zh-CN" w:eastAsia="zh-CN"/>
        </w:rPr>
      </w:pPr>
    </w:p>
    <w:p w14:paraId="72B416C4">
      <w:pPr>
        <w:spacing w:line="222" w:lineRule="auto"/>
        <w:rPr>
          <w:rFonts w:hint="eastAsia" w:ascii="仿宋" w:hAnsi="仿宋" w:eastAsia="仿宋" w:cs="仿宋"/>
          <w:b/>
          <w:bCs/>
          <w:spacing w:val="-6"/>
          <w:position w:val="16"/>
          <w:sz w:val="24"/>
          <w:szCs w:val="24"/>
          <w:lang w:val="en-US" w:eastAsia="zh-CN"/>
        </w:rPr>
      </w:pPr>
    </w:p>
    <w:p w14:paraId="4DB3E8F7">
      <w:pPr>
        <w:spacing w:line="222" w:lineRule="auto"/>
        <w:rPr>
          <w:rFonts w:hint="eastAsia" w:ascii="仿宋" w:hAnsi="仿宋" w:eastAsia="仿宋" w:cs="仿宋"/>
          <w:b/>
          <w:bCs/>
          <w:spacing w:val="-6"/>
          <w:position w:val="16"/>
          <w:sz w:val="24"/>
          <w:szCs w:val="24"/>
          <w:lang w:val="en-US" w:eastAsia="zh-CN"/>
        </w:rPr>
      </w:pPr>
    </w:p>
    <w:p w14:paraId="1F640548">
      <w:pPr>
        <w:spacing w:line="222" w:lineRule="auto"/>
        <w:rPr>
          <w:rFonts w:hint="eastAsia" w:ascii="仿宋" w:hAnsi="仿宋" w:eastAsia="仿宋" w:cs="仿宋"/>
          <w:b/>
          <w:bCs/>
          <w:spacing w:val="-6"/>
          <w:position w:val="16"/>
          <w:sz w:val="24"/>
          <w:szCs w:val="24"/>
          <w:lang w:val="en-US" w:eastAsia="zh-CN"/>
        </w:rPr>
      </w:pPr>
    </w:p>
    <w:p w14:paraId="6943153D">
      <w:pPr>
        <w:spacing w:line="222" w:lineRule="auto"/>
        <w:rPr>
          <w:rFonts w:hint="eastAsia" w:ascii="仿宋" w:hAnsi="仿宋" w:eastAsia="仿宋" w:cs="仿宋"/>
          <w:b/>
          <w:bCs/>
          <w:spacing w:val="-6"/>
          <w:position w:val="16"/>
          <w:sz w:val="24"/>
          <w:szCs w:val="24"/>
          <w:lang w:val="en-US" w:eastAsia="zh-CN"/>
        </w:rPr>
      </w:pPr>
    </w:p>
    <w:p w14:paraId="37B2D673">
      <w:pPr>
        <w:spacing w:line="222" w:lineRule="auto"/>
        <w:rPr>
          <w:rFonts w:hint="eastAsia" w:ascii="仿宋" w:hAnsi="仿宋" w:eastAsia="仿宋" w:cs="仿宋"/>
          <w:b/>
          <w:bCs/>
          <w:spacing w:val="-6"/>
          <w:position w:val="16"/>
          <w:sz w:val="24"/>
          <w:szCs w:val="24"/>
          <w:lang w:val="en-US" w:eastAsia="zh-CN"/>
        </w:rPr>
      </w:pPr>
    </w:p>
    <w:p w14:paraId="2247A2FB">
      <w:pPr>
        <w:spacing w:line="222" w:lineRule="auto"/>
        <w:rPr>
          <w:rFonts w:hint="eastAsia" w:ascii="仿宋" w:hAnsi="仿宋" w:eastAsia="仿宋" w:cs="仿宋"/>
          <w:b/>
          <w:bCs/>
          <w:spacing w:val="-6"/>
          <w:position w:val="16"/>
          <w:sz w:val="24"/>
          <w:szCs w:val="24"/>
          <w:lang w:val="en-US" w:eastAsia="zh-CN"/>
        </w:rPr>
      </w:pPr>
    </w:p>
    <w:p w14:paraId="2B2A2D0A">
      <w:pPr>
        <w:spacing w:line="222" w:lineRule="auto"/>
        <w:rPr>
          <w:rFonts w:hint="eastAsia" w:ascii="仿宋" w:hAnsi="仿宋" w:eastAsia="仿宋" w:cs="仿宋"/>
          <w:b/>
          <w:bCs/>
          <w:spacing w:val="-6"/>
          <w:position w:val="16"/>
          <w:sz w:val="24"/>
          <w:szCs w:val="24"/>
          <w:lang w:val="en-US" w:eastAsia="zh-CN"/>
        </w:rPr>
      </w:pPr>
    </w:p>
    <w:p w14:paraId="28AECD56">
      <w:pPr>
        <w:spacing w:line="222" w:lineRule="auto"/>
        <w:rPr>
          <w:rFonts w:hint="eastAsia" w:ascii="仿宋" w:hAnsi="仿宋" w:eastAsia="仿宋" w:cs="仿宋"/>
          <w:b/>
          <w:bCs/>
          <w:spacing w:val="-6"/>
          <w:position w:val="16"/>
          <w:sz w:val="24"/>
          <w:szCs w:val="24"/>
          <w:lang w:val="en-US" w:eastAsia="zh-CN"/>
        </w:rPr>
      </w:pPr>
    </w:p>
    <w:p w14:paraId="6DB2761F">
      <w:pPr>
        <w:spacing w:line="222" w:lineRule="auto"/>
        <w:rPr>
          <w:rFonts w:hint="eastAsia" w:ascii="仿宋" w:hAnsi="仿宋" w:eastAsia="仿宋" w:cs="仿宋"/>
          <w:b/>
          <w:bCs/>
          <w:spacing w:val="-6"/>
          <w:position w:val="16"/>
          <w:sz w:val="24"/>
          <w:szCs w:val="24"/>
          <w:lang w:val="en-US" w:eastAsia="zh-CN"/>
        </w:rPr>
      </w:pPr>
    </w:p>
    <w:p w14:paraId="17C1E193">
      <w:pPr>
        <w:spacing w:before="200" w:line="360" w:lineRule="auto"/>
        <w:rPr>
          <w:rFonts w:hint="eastAsia" w:ascii="仿宋" w:hAnsi="仿宋" w:eastAsia="仿宋" w:cs="仿宋"/>
          <w:b/>
          <w:bCs/>
          <w:spacing w:val="-6"/>
          <w:position w:val="16"/>
          <w:sz w:val="24"/>
          <w:szCs w:val="24"/>
          <w:lang w:val="en-US" w:eastAsia="zh-CN"/>
        </w:rPr>
        <w:sectPr>
          <w:headerReference r:id="rId14" w:type="default"/>
          <w:footerReference r:id="rId15"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49EB009E">
      <w:pPr>
        <w:spacing w:before="200" w:line="360" w:lineRule="auto"/>
        <w:ind w:firstLine="3600" w:firstLineChars="1500"/>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2AD03CEC">
                            <w:pPr>
                              <w:pStyle w:val="7"/>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2AD03CEC">
                      <w:pPr>
                        <w:pStyle w:val="7"/>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505F1E9">
      <w:pPr>
        <w:spacing w:line="360" w:lineRule="auto"/>
        <w:rPr>
          <w:rFonts w:hint="eastAsia" w:ascii="仿宋" w:hAnsi="仿宋" w:eastAsia="仿宋" w:cs="仿宋"/>
          <w:sz w:val="21"/>
        </w:rPr>
      </w:pPr>
    </w:p>
    <w:p w14:paraId="1BC3AA18">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10FC9A4F">
      <w:pPr>
        <w:spacing w:line="360" w:lineRule="auto"/>
        <w:rPr>
          <w:rFonts w:hint="eastAsia" w:ascii="仿宋" w:hAnsi="仿宋" w:eastAsia="仿宋" w:cs="仿宋"/>
        </w:rPr>
      </w:pPr>
    </w:p>
    <w:p w14:paraId="4CBC6EF4">
      <w:pPr>
        <w:spacing w:line="360" w:lineRule="auto"/>
        <w:rPr>
          <w:rFonts w:hint="eastAsia" w:ascii="仿宋" w:hAnsi="仿宋" w:eastAsia="仿宋" w:cs="仿宋"/>
        </w:rPr>
        <w:sectPr>
          <w:headerReference r:id="rId16" w:type="default"/>
          <w:footerReference r:id="rId17" w:type="default"/>
          <w:pgSz w:w="11906" w:h="16839"/>
          <w:pgMar w:top="1274" w:right="1714" w:bottom="1171" w:left="1785" w:header="852" w:footer="992" w:gutter="0"/>
          <w:pgNumType w:fmt="decimal"/>
          <w:cols w:equalWidth="0" w:num="1">
            <w:col w:w="8406"/>
          </w:cols>
        </w:sectPr>
      </w:pPr>
    </w:p>
    <w:p w14:paraId="3D8ED8F1">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4505434">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40A44872">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3B265A20">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418C2D43">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61E2189A">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6F7DDA9E">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45001812">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7B8BE95E">
      <w:pPr>
        <w:spacing w:line="360" w:lineRule="auto"/>
        <w:rPr>
          <w:rFonts w:hint="eastAsia" w:ascii="仿宋" w:hAnsi="仿宋" w:eastAsia="仿宋" w:cs="仿宋"/>
          <w:sz w:val="21"/>
        </w:rPr>
      </w:pPr>
    </w:p>
    <w:p w14:paraId="336E6310">
      <w:pPr>
        <w:spacing w:line="360" w:lineRule="auto"/>
        <w:rPr>
          <w:rFonts w:hint="eastAsia" w:ascii="仿宋" w:hAnsi="仿宋" w:eastAsia="仿宋" w:cs="仿宋"/>
          <w:sz w:val="21"/>
        </w:rPr>
      </w:pPr>
    </w:p>
    <w:p w14:paraId="31035708">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5DD7ED2E">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1B251DDD">
      <w:pPr>
        <w:spacing w:line="360" w:lineRule="auto"/>
        <w:rPr>
          <w:rFonts w:hint="eastAsia" w:ascii="仿宋" w:hAnsi="仿宋" w:eastAsia="仿宋" w:cs="仿宋"/>
          <w:sz w:val="21"/>
        </w:rPr>
      </w:pPr>
    </w:p>
    <w:p w14:paraId="10201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63CA48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51010A74">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DB64CAA">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7F502C8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38C28582">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24E00D00">
      <w:pPr>
        <w:pStyle w:val="7"/>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1"/>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1"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1"/>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1"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443E293">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100202C9">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23A14BFD">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1BABF53D">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64AE4128">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E6AA843">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50132163">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5DDAC5E4">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33967C79">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F8C64B5">
      <w:pPr>
        <w:spacing w:line="254" w:lineRule="auto"/>
        <w:rPr>
          <w:rFonts w:hint="eastAsia" w:ascii="仿宋" w:hAnsi="仿宋" w:eastAsia="仿宋" w:cs="仿宋"/>
          <w:sz w:val="21"/>
        </w:rPr>
      </w:pPr>
    </w:p>
    <w:p w14:paraId="4DD43E14">
      <w:pPr>
        <w:spacing w:before="78" w:line="360" w:lineRule="auto"/>
        <w:ind w:left="27" w:right="462"/>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人代表姓名、职务）代表我单位授权（单位名称）的在下面签字的（被授权人的姓名、职务）为我单位的合法代理人，就（项目名称）的投标，以我单位名义处</w:t>
      </w:r>
      <w:r>
        <w:rPr>
          <w:rFonts w:hint="eastAsia" w:ascii="仿宋" w:hAnsi="仿宋" w:eastAsia="仿宋" w:cs="仿宋"/>
          <w:b/>
          <w:bCs/>
          <w:spacing w:val="-4"/>
          <w:sz w:val="24"/>
          <w:szCs w:val="24"/>
        </w:rPr>
        <w:t>理一切与之有关的事务。</w:t>
      </w:r>
    </w:p>
    <w:p w14:paraId="2CBE95AB">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2E84F5D2">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74FD36D1">
                            <w:pPr>
                              <w:spacing w:line="20" w:lineRule="exact"/>
                            </w:pPr>
                          </w:p>
                          <w:p w14:paraId="2960594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1312;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74FD36D1">
                      <w:pPr>
                        <w:spacing w:line="20" w:lineRule="exact"/>
                      </w:pPr>
                    </w:p>
                    <w:p w14:paraId="2960594A">
                      <w:pPr>
                        <w:rPr>
                          <w:rFonts w:ascii="Arial"/>
                          <w:sz w:val="21"/>
                        </w:rPr>
                      </w:pPr>
                    </w:p>
                  </w:txbxContent>
                </v:textbox>
              </v:shape>
            </w:pict>
          </mc:Fallback>
        </mc:AlternateContent>
      </w:r>
    </w:p>
    <w:p w14:paraId="30195DAC">
      <w:pPr>
        <w:pStyle w:val="7"/>
        <w:spacing w:line="2229" w:lineRule="exact"/>
        <w:ind w:firstLine="36"/>
        <w:rPr>
          <w:rFonts w:hint="eastAsia" w:ascii="仿宋" w:hAnsi="仿宋" w:eastAsia="仿宋" w:cs="仿宋"/>
        </w:rPr>
      </w:pPr>
      <w:r>
        <w:rPr>
          <w:sz w:val="21"/>
        </w:rPr>
        <mc:AlternateContent>
          <mc:Choice Requires="wps">
            <w:drawing>
              <wp:anchor distT="0" distB="0" distL="114300" distR="114300" simplePos="0" relativeHeight="251668480" behindDoc="0" locked="0" layoutInCell="1" allowOverlap="1">
                <wp:simplePos x="0" y="0"/>
                <wp:positionH relativeFrom="column">
                  <wp:posOffset>3018790</wp:posOffset>
                </wp:positionH>
                <wp:positionV relativeFrom="paragraph">
                  <wp:posOffset>13335</wp:posOffset>
                </wp:positionV>
                <wp:extent cx="2552700" cy="1410335"/>
                <wp:effectExtent l="6350" t="6350" r="6350" b="18415"/>
                <wp:wrapNone/>
                <wp:docPr id="11" name="圆角矩形 11"/>
                <wp:cNvGraphicFramePr/>
                <a:graphic xmlns:a="http://schemas.openxmlformats.org/drawingml/2006/main">
                  <a:graphicData uri="http://schemas.microsoft.com/office/word/2010/wordprocessingShape">
                    <wps:wsp>
                      <wps:cNvSpPr/>
                      <wps:spPr>
                        <a:xfrm>
                          <a:off x="4152265" y="3178175"/>
                          <a:ext cx="2552700" cy="141033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542E8DB2">
                            <w:pPr>
                              <w:pStyle w:val="7"/>
                              <w:spacing w:before="65" w:line="228" w:lineRule="auto"/>
                              <w:rPr>
                                <w:rFonts w:hint="eastAsia" w:eastAsiaTheme="minorEastAsia"/>
                                <w:lang w:val="en-US" w:eastAsia="zh-CN"/>
                              </w:rPr>
                            </w:pPr>
                            <w:r>
                              <w:rPr>
                                <w:rFonts w:hint="eastAsia"/>
                                <w:lang w:val="en-US" w:eastAsia="zh-CN"/>
                              </w:rPr>
                              <w:t>法人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7.7pt;margin-top:1.05pt;height:111.05pt;width:201pt;z-index:251668480;v-text-anchor:middle;mso-width-relative:page;mso-height-relative:page;" fillcolor="#FFFFFF [3212]" filled="t" stroked="t" coordsize="21600,21600" arcsize="0.166666666666667" o:gfxdata="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uSfQrWAAAACQEAAA8AAAAAAAAAAQAg&#10;AAAAIgAAAGRycy9kb3ducmV2LnhtbFBLAQIUABQAAAAIAIdO4kCnG5Zq9AIAACAGAAAOAAAAAAAA&#10;AAEAIAAAACUBAABkcnMvZTJvRG9jLnhtbFBLBQYAAAAABgAGAFkBAACLBgAAAAA=&#10;">
                <v:fill on="t" focussize="0,0"/>
                <v:stroke weight="1pt" color="#000000" miterlimit="8" joinstyle="miter"/>
                <v:imagedata o:title=""/>
                <o:lock v:ext="edit" aspectratio="f"/>
                <v:textbox>
                  <w:txbxContent>
                    <w:p w14:paraId="542E8DB2">
                      <w:pPr>
                        <w:pStyle w:val="7"/>
                        <w:spacing w:before="65" w:line="228" w:lineRule="auto"/>
                        <w:rPr>
                          <w:rFonts w:hint="eastAsia" w:eastAsiaTheme="minorEastAsia"/>
                          <w:lang w:val="en-US" w:eastAsia="zh-CN"/>
                        </w:rPr>
                      </w:pPr>
                      <w:r>
                        <w:rPr>
                          <w:rFonts w:hint="eastAsia"/>
                          <w:lang w:val="en-US" w:eastAsia="zh-CN"/>
                        </w:rPr>
                        <w:t>法人</w:t>
                      </w: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52"/>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54A3A51">
                              <w:pPr>
                                <w:spacing w:line="289" w:lineRule="auto"/>
                                <w:rPr>
                                  <w:rFonts w:ascii="Arial"/>
                                  <w:sz w:val="21"/>
                                </w:rPr>
                              </w:pPr>
                            </w:p>
                            <w:p w14:paraId="279DE44F">
                              <w:pPr>
                                <w:spacing w:line="289" w:lineRule="auto"/>
                                <w:rPr>
                                  <w:rFonts w:ascii="Arial"/>
                                  <w:sz w:val="21"/>
                                </w:rPr>
                              </w:pPr>
                            </w:p>
                            <w:p w14:paraId="572C12FE">
                              <w:pPr>
                                <w:pStyle w:val="7"/>
                                <w:spacing w:before="65" w:line="228" w:lineRule="auto"/>
                                <w:ind w:left="1196"/>
                                <w:rPr>
                                  <w:spacing w:val="8"/>
                                  <w:sz w:val="20"/>
                                  <w:szCs w:val="20"/>
                                </w:rPr>
                              </w:pPr>
                            </w:p>
                            <w:p w14:paraId="531AD255">
                              <w:pPr>
                                <w:pStyle w:val="7"/>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2"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54A3A51">
                        <w:pPr>
                          <w:spacing w:line="289" w:lineRule="auto"/>
                          <w:rPr>
                            <w:rFonts w:ascii="Arial"/>
                            <w:sz w:val="21"/>
                          </w:rPr>
                        </w:pPr>
                      </w:p>
                      <w:p w14:paraId="279DE44F">
                        <w:pPr>
                          <w:spacing w:line="289" w:lineRule="auto"/>
                          <w:rPr>
                            <w:rFonts w:ascii="Arial"/>
                            <w:sz w:val="21"/>
                          </w:rPr>
                        </w:pPr>
                      </w:p>
                      <w:p w14:paraId="572C12FE">
                        <w:pPr>
                          <w:pStyle w:val="7"/>
                          <w:spacing w:before="65" w:line="228" w:lineRule="auto"/>
                          <w:ind w:left="1196"/>
                          <w:rPr>
                            <w:spacing w:val="8"/>
                            <w:sz w:val="20"/>
                            <w:szCs w:val="20"/>
                          </w:rPr>
                        </w:pPr>
                      </w:p>
                      <w:p w14:paraId="531AD255">
                        <w:pPr>
                          <w:pStyle w:val="7"/>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v:textbox>
                </v:shape>
                <w10:wrap type="none"/>
                <w10:anchorlock/>
              </v:group>
            </w:pict>
          </mc:Fallback>
        </mc:AlternateContent>
      </w:r>
    </w:p>
    <w:p w14:paraId="56637C88">
      <w:pPr>
        <w:spacing w:before="1"/>
        <w:rPr>
          <w:rFonts w:hint="eastAsia" w:ascii="仿宋" w:hAnsi="仿宋" w:eastAsia="仿宋" w:cs="仿宋"/>
        </w:rPr>
      </w:pPr>
    </w:p>
    <w:p w14:paraId="24FE144A">
      <w:pPr>
        <w:rPr>
          <w:rFonts w:hint="eastAsia" w:ascii="仿宋" w:hAnsi="仿宋" w:eastAsia="仿宋" w:cs="仿宋"/>
          <w:sz w:val="21"/>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4148455</wp:posOffset>
                </wp:positionH>
                <wp:positionV relativeFrom="page">
                  <wp:posOffset>4917440</wp:posOffset>
                </wp:positionV>
                <wp:extent cx="2618740" cy="1885950"/>
                <wp:effectExtent l="0" t="0" r="0" b="0"/>
                <wp:wrapNone/>
                <wp:docPr id="4" name="组合 4"/>
                <wp:cNvGraphicFramePr/>
                <a:graphic xmlns:a="http://schemas.openxmlformats.org/drawingml/2006/main">
                  <a:graphicData uri="http://schemas.microsoft.com/office/word/2010/wordprocessingGroup">
                    <wpg:wgp>
                      <wpg:cNvGrpSpPr/>
                      <wpg:grpSpPr>
                        <a:xfrm>
                          <a:off x="0" y="0"/>
                          <a:ext cx="2618757" cy="1886260"/>
                          <a:chOff x="-20" y="-129"/>
                          <a:chExt cx="4123" cy="2969"/>
                        </a:xfrm>
                      </wpg:grpSpPr>
                      <pic:pic xmlns:pic="http://schemas.openxmlformats.org/drawingml/2006/picture">
                        <pic:nvPicPr>
                          <pic:cNvPr id="2" name="图片 8"/>
                          <pic:cNvPicPr>
                            <a:picLocks noChangeAspect="1"/>
                          </pic:cNvPicPr>
                        </pic:nvPicPr>
                        <pic:blipFill>
                          <a:blip r:embed="rId53"/>
                          <a:stretch>
                            <a:fillRect/>
                          </a:stretch>
                        </pic:blipFill>
                        <pic:spPr>
                          <a:xfrm>
                            <a:off x="0" y="0"/>
                            <a:ext cx="4017" cy="1996"/>
                          </a:xfrm>
                          <a:prstGeom prst="rect">
                            <a:avLst/>
                          </a:prstGeom>
                          <a:noFill/>
                          <a:ln>
                            <a:noFill/>
                          </a:ln>
                        </pic:spPr>
                      </pic:pic>
                      <wps:wsp>
                        <wps:cNvPr id="3" name="文本框 3"/>
                        <wps:cNvSpPr txBox="1"/>
                        <wps:spPr>
                          <a:xfrm>
                            <a:off x="-20" y="-129"/>
                            <a:ext cx="4123" cy="2969"/>
                          </a:xfrm>
                          <a:prstGeom prst="rect">
                            <a:avLst/>
                          </a:prstGeom>
                          <a:noFill/>
                          <a:ln>
                            <a:noFill/>
                          </a:ln>
                        </wps:spPr>
                        <wps:txbx>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760AD431">
                              <w:pPr>
                                <w:pStyle w:val="7"/>
                                <w:spacing w:before="65" w:line="228" w:lineRule="auto"/>
                                <w:ind w:left="1196"/>
                                <w:rPr>
                                  <w:rFonts w:hint="eastAsia"/>
                                  <w:spacing w:val="8"/>
                                  <w:sz w:val="20"/>
                                  <w:szCs w:val="20"/>
                                  <w:lang w:val="en-US" w:eastAsia="zh-CN"/>
                                </w:rPr>
                              </w:pPr>
                            </w:p>
                          </w:txbxContent>
                        </wps:txbx>
                        <wps:bodyPr lIns="0" tIns="0" rIns="0" bIns="0" upright="1"/>
                      </wps:wsp>
                    </wpg:wgp>
                  </a:graphicData>
                </a:graphic>
              </wp:anchor>
            </w:drawing>
          </mc:Choice>
          <mc:Fallback>
            <w:pict>
              <v:group id="_x0000_s1026" o:spid="_x0000_s1026" o:spt="203" style="position:absolute;left:0pt;margin-left:326.65pt;margin-top:387.2pt;height:148.5pt;width:206.2pt;mso-position-horizontal-relative:page;mso-position-vertical-relative:page;z-index:251662336;mso-width-relative:page;mso-height-relative:page;" coordorigin="-20,-129" coordsize="4123,2969" o:allowincell="f" o:gfxdata="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3" o:title=""/>
                  <o:lock v:ext="edit" aspectratio="t"/>
                </v:shape>
                <v:shape id="_x0000_s1026" o:spid="_x0000_s1026" o:spt="202" type="#_x0000_t202" style="position:absolute;left:-20;top:-129;height:2969;width:412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760AD431">
                        <w:pPr>
                          <w:pStyle w:val="7"/>
                          <w:spacing w:before="65" w:line="228" w:lineRule="auto"/>
                          <w:ind w:left="1196"/>
                          <w:rPr>
                            <w:rFonts w:hint="eastAsia"/>
                            <w:spacing w:val="8"/>
                            <w:sz w:val="20"/>
                            <w:szCs w:val="20"/>
                            <w:lang w:val="en-US" w:eastAsia="zh-CN"/>
                          </w:rPr>
                        </w:pPr>
                      </w:p>
                    </w:txbxContent>
                  </v:textbox>
                </v:shape>
              </v:group>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126365</wp:posOffset>
                </wp:positionV>
                <wp:extent cx="2521585" cy="1144905"/>
                <wp:effectExtent l="6350" t="6350" r="12065" b="17145"/>
                <wp:wrapTopAndBottom/>
                <wp:docPr id="9" name="圆角矩形 9"/>
                <wp:cNvGraphicFramePr/>
                <a:graphic xmlns:a="http://schemas.openxmlformats.org/drawingml/2006/main">
                  <a:graphicData uri="http://schemas.microsoft.com/office/word/2010/wordprocessingShape">
                    <wps:wsp>
                      <wps:cNvSpPr/>
                      <wps:spPr>
                        <a:xfrm>
                          <a:off x="1212215" y="4911090"/>
                          <a:ext cx="2521585" cy="1144905"/>
                        </a:xfrm>
                        <a:prstGeom prst="roundRect">
                          <a:avLst/>
                        </a:prstGeom>
                      </wps:spPr>
                      <wps:style>
                        <a:lnRef idx="2">
                          <a:prstClr val="black"/>
                        </a:lnRef>
                        <a:fillRef idx="0">
                          <a:srgbClr val="FFFFFF"/>
                        </a:fillRef>
                        <a:effectRef idx="0">
                          <a:srgbClr val="FFFFFF"/>
                        </a:effectRef>
                        <a:fontRef idx="minor">
                          <a:schemeClr val="tx1"/>
                        </a:fontRef>
                      </wps:style>
                      <wps:txb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pt;margin-top:9.95pt;height:90.15pt;width:198.55pt;mso-wrap-distance-bottom:0pt;mso-wrap-distance-top:0pt;z-index:251667456;v-text-anchor:middle;mso-width-relative:page;mso-height-relative:page;" filled="f" stroked="t" coordsize="21600,21600" arcsize="0.166666666666667" o:gfxdata="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GE+qnWAAAACQEAAA8A&#10;AAAAAAAAAQAgAAAAIgAAAGRycy9kb3ducmV2LnhtbFBLAQIUABQAAAAIAIdO4kAL+ioAiwIAAO0E&#10;AAAOAAAAAAAAAAEAIAAAACUBAABkcnMvZTJvRG9jLnhtbFBLBQYAAAAABgAGAFkBAAAiBgAAAAA=&#10;">
                <v:fill on="f" focussize="0,0"/>
                <v:stroke weight="1pt" color="#000000" miterlimit="8" joinstyle="miter"/>
                <v:imagedata o:title=""/>
                <o:lock v:ext="edit" aspectratio="f"/>
                <v:textbo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v:textbox>
                <w10:wrap type="topAndBottom"/>
              </v:roundrect>
            </w:pict>
          </mc:Fallback>
        </mc:AlternateContent>
      </w:r>
    </w:p>
    <w:p w14:paraId="29366967">
      <w:pPr>
        <w:spacing w:line="309" w:lineRule="auto"/>
        <w:rPr>
          <w:rFonts w:hint="eastAsia" w:ascii="仿宋" w:hAnsi="仿宋" w:eastAsia="仿宋" w:cs="仿宋"/>
          <w:sz w:val="21"/>
        </w:rPr>
      </w:pPr>
    </w:p>
    <w:p w14:paraId="672B6493">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27B128D9">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27754AFF">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6B343314">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6C870451">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DF24D9D">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239E689D">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EB4839F">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45A9A4DF">
      <w:pPr>
        <w:spacing w:before="176" w:line="223" w:lineRule="auto"/>
        <w:ind w:left="53"/>
        <w:rPr>
          <w:rFonts w:hint="eastAsia" w:ascii="仿宋" w:hAnsi="仿宋" w:eastAsia="仿宋" w:cs="仿宋"/>
          <w:sz w:val="24"/>
          <w:szCs w:val="24"/>
        </w:rPr>
        <w:sectPr>
          <w:headerReference r:id="rId18" w:type="default"/>
          <w:footerReference r:id="rId19"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45A82323">
      <w:pPr>
        <w:spacing w:line="294" w:lineRule="auto"/>
        <w:rPr>
          <w:rFonts w:hint="eastAsia" w:ascii="仿宋" w:hAnsi="仿宋" w:eastAsia="仿宋" w:cs="仿宋"/>
          <w:sz w:val="21"/>
        </w:rPr>
      </w:pPr>
    </w:p>
    <w:p w14:paraId="162BB396">
      <w:pPr>
        <w:numPr>
          <w:ilvl w:val="0"/>
          <w:numId w:val="2"/>
        </w:num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提供近半年任意一个月的投标单位社保缴费凭证和法人或授权人个人缴纳的社保明细；</w:t>
      </w:r>
    </w:p>
    <w:p w14:paraId="01C1341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或财务报表（新成立的公司近三个月内的银行资信证明）；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114BEC8">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备注说明 ：“投标企业提供税务部门出具的近半年任意一个月的完税证明； ”：① 若供应商某月税收为零申报，须提供当月税收征管信息系统查询加盖公章的无欠税证明或“国家 税务总局电子税务局（12366.chinatax.gov.cn/bsfw/onlinetaxation/main） ” 的申报结果查询截图。</w:t>
      </w:r>
    </w:p>
    <w:p w14:paraId="14263731">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②完税证明中“税种 ”非养老保险、医疗保险、失业保险、 工伤保险和生育保险。复印件上应加盖本单位章。</w:t>
      </w:r>
    </w:p>
    <w:p w14:paraId="1EE90B4F">
      <w:pPr>
        <w:pStyle w:val="13"/>
        <w:ind w:left="0" w:leftChars="0" w:firstLine="0" w:firstLineChars="0"/>
        <w:rPr>
          <w:rFonts w:hint="default"/>
          <w:lang w:val="en-US" w:eastAsia="zh-CN"/>
        </w:rPr>
      </w:pPr>
      <w:r>
        <w:rPr>
          <w:rFonts w:hint="eastAsia" w:ascii="仿宋" w:hAnsi="仿宋" w:eastAsia="仿宋" w:cs="仿宋"/>
          <w:b/>
          <w:bCs/>
          <w:color w:val="0000FF"/>
          <w:spacing w:val="-5"/>
          <w:sz w:val="24"/>
          <w:szCs w:val="24"/>
          <w:lang w:val="en-US" w:eastAsia="zh-CN"/>
        </w:rPr>
        <w:t>③、完税证明指：企业所得税、教育附加税、增值税等等税收缴纳。</w:t>
      </w:r>
    </w:p>
    <w:p w14:paraId="4CEEA749">
      <w:pPr>
        <w:pStyle w:val="13"/>
        <w:numPr>
          <w:ilvl w:val="0"/>
          <w:numId w:val="0"/>
        </w:numPr>
        <w:rPr>
          <w:rFonts w:hint="default" w:eastAsia="宋体"/>
          <w:lang w:val="en-US" w:eastAsia="zh-CN"/>
        </w:rPr>
      </w:pPr>
    </w:p>
    <w:p w14:paraId="5046B24B">
      <w:pPr>
        <w:adjustRightInd w:val="0"/>
        <w:spacing w:line="336"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rPr>
        <w:t xml:space="preserve">7 </w:t>
      </w:r>
      <w:r>
        <w:rPr>
          <w:rFonts w:hint="eastAsia" w:ascii="仿宋" w:hAnsi="仿宋" w:eastAsia="仿宋" w:cs="仿宋"/>
          <w:b/>
          <w:bCs/>
          <w:spacing w:val="-5"/>
          <w:sz w:val="24"/>
          <w:szCs w:val="24"/>
          <w:lang w:eastAsia="zh-CN"/>
        </w:rPr>
        <w:t>、</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055CBC2">
      <w:pPr>
        <w:pStyle w:val="34"/>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64A1F458">
      <w:pPr>
        <w:pStyle w:val="52"/>
        <w:rPr>
          <w:rFonts w:hint="eastAsia"/>
        </w:rPr>
      </w:pPr>
    </w:p>
    <w:p w14:paraId="0A2D690D">
      <w:pPr>
        <w:pStyle w:val="34"/>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543EDE9F">
      <w:pPr>
        <w:pStyle w:val="52"/>
        <w:rPr>
          <w:rFonts w:hint="eastAsia"/>
          <w:lang w:val="zh-CN" w:eastAsia="zh-CN"/>
        </w:rPr>
      </w:pPr>
    </w:p>
    <w:p w14:paraId="61A86007">
      <w:pPr>
        <w:spacing w:before="78"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 、具有履行该项目合同所必需的设备和专业技术能力的证明材料；</w:t>
      </w:r>
    </w:p>
    <w:p w14:paraId="11383000">
      <w:pPr>
        <w:spacing w:line="360" w:lineRule="auto"/>
        <w:rPr>
          <w:rFonts w:hint="eastAsia" w:ascii="仿宋" w:hAnsi="仿宋" w:eastAsia="仿宋" w:cs="仿宋"/>
          <w:b/>
          <w:bCs/>
          <w:snapToGrid w:val="0"/>
          <w:color w:val="000000"/>
          <w:spacing w:val="-4"/>
          <w:kern w:val="0"/>
          <w:sz w:val="24"/>
          <w:szCs w:val="24"/>
          <w:lang w:val="en-US" w:eastAsia="zh-CN" w:bidi="ar-SA"/>
        </w:rPr>
      </w:pPr>
    </w:p>
    <w:p w14:paraId="465410F6">
      <w:pPr>
        <w:rPr>
          <w:rFonts w:hint="eastAsia" w:ascii="仿宋" w:hAnsi="仿宋" w:eastAsia="仿宋" w:cs="仿宋"/>
          <w:sz w:val="21"/>
        </w:rPr>
      </w:pPr>
    </w:p>
    <w:p w14:paraId="59E8E45B">
      <w:pPr>
        <w:jc w:val="center"/>
        <w:rPr>
          <w:rFonts w:hint="eastAsia" w:ascii="仿宋" w:hAnsi="仿宋" w:eastAsia="仿宋" w:cs="仿宋"/>
          <w:b/>
          <w:bCs/>
          <w:sz w:val="22"/>
          <w:szCs w:val="22"/>
          <w:lang w:val="zh-CN" w:eastAsia="zh-CN"/>
        </w:rPr>
      </w:pPr>
    </w:p>
    <w:p w14:paraId="6DBE882B">
      <w:pPr>
        <w:jc w:val="center"/>
        <w:rPr>
          <w:rFonts w:hint="eastAsia" w:ascii="仿宋" w:hAnsi="仿宋" w:eastAsia="仿宋" w:cs="仿宋"/>
          <w:b/>
          <w:bCs/>
          <w:sz w:val="22"/>
          <w:szCs w:val="22"/>
          <w:lang w:val="zh-CN" w:eastAsia="zh-CN"/>
        </w:rPr>
      </w:pPr>
    </w:p>
    <w:p w14:paraId="0127048A">
      <w:pPr>
        <w:jc w:val="center"/>
        <w:rPr>
          <w:rFonts w:hint="eastAsia" w:ascii="仿宋" w:hAnsi="仿宋" w:eastAsia="仿宋" w:cs="仿宋"/>
          <w:b/>
          <w:bCs/>
          <w:sz w:val="22"/>
          <w:szCs w:val="22"/>
          <w:lang w:val="zh-CN" w:eastAsia="zh-CN"/>
        </w:rPr>
      </w:pPr>
    </w:p>
    <w:p w14:paraId="202A3D57">
      <w:pPr>
        <w:jc w:val="center"/>
        <w:rPr>
          <w:rFonts w:hint="eastAsia" w:ascii="仿宋" w:hAnsi="仿宋" w:eastAsia="仿宋" w:cs="仿宋"/>
          <w:b/>
          <w:bCs/>
          <w:sz w:val="22"/>
          <w:szCs w:val="22"/>
          <w:lang w:val="zh-CN" w:eastAsia="zh-CN"/>
        </w:rPr>
      </w:pPr>
    </w:p>
    <w:p w14:paraId="53D4BE5E">
      <w:pPr>
        <w:jc w:val="center"/>
        <w:rPr>
          <w:rFonts w:hint="eastAsia" w:ascii="仿宋" w:hAnsi="仿宋" w:eastAsia="仿宋" w:cs="仿宋"/>
          <w:sz w:val="21"/>
        </w:rPr>
      </w:pPr>
      <w:r>
        <w:rPr>
          <w:rFonts w:hint="eastAsia" w:ascii="仿宋" w:hAnsi="仿宋" w:eastAsia="仿宋" w:cs="仿宋"/>
          <w:b/>
          <w:bCs/>
          <w:sz w:val="22"/>
          <w:szCs w:val="22"/>
          <w:lang w:val="zh-CN" w:eastAsia="zh-CN"/>
        </w:rPr>
        <w:t>具备履行合同所必需的设备/服务和专业</w:t>
      </w:r>
      <w:r>
        <w:rPr>
          <w:rFonts w:hint="eastAsia" w:ascii="仿宋" w:hAnsi="仿宋" w:eastAsia="仿宋" w:cs="仿宋"/>
          <w:b/>
          <w:bCs/>
          <w:sz w:val="22"/>
          <w:szCs w:val="22"/>
          <w:lang w:val="en-US" w:eastAsia="zh-CN"/>
        </w:rPr>
        <w:t>技</w:t>
      </w:r>
      <w:r>
        <w:rPr>
          <w:rFonts w:hint="eastAsia" w:ascii="仿宋" w:hAnsi="仿宋" w:eastAsia="仿宋" w:cs="仿宋"/>
          <w:b/>
          <w:bCs/>
          <w:sz w:val="22"/>
          <w:szCs w:val="22"/>
          <w:lang w:val="zh-CN" w:eastAsia="zh-CN"/>
        </w:rPr>
        <w:t>术能力的承诺</w:t>
      </w:r>
    </w:p>
    <w:p w14:paraId="5E934310">
      <w:pPr>
        <w:pStyle w:val="13"/>
        <w:ind w:left="0" w:leftChars="0" w:firstLine="0" w:firstLineChars="0"/>
        <w:rPr>
          <w:rFonts w:hint="eastAsia"/>
        </w:rPr>
      </w:pPr>
    </w:p>
    <w:p w14:paraId="0F8C8EB1">
      <w:pPr>
        <w:pStyle w:val="7"/>
        <w:spacing w:before="1" w:line="360" w:lineRule="auto"/>
        <w:ind w:left="39"/>
        <w:rPr>
          <w:rFonts w:hint="eastAsia" w:ascii="仿宋" w:hAnsi="仿宋" w:eastAsia="仿宋" w:cs="仿宋"/>
          <w:color w:val="C00000"/>
          <w:sz w:val="22"/>
          <w:szCs w:val="22"/>
        </w:rPr>
      </w:pPr>
      <w:r>
        <w:rPr>
          <w:rFonts w:hint="eastAsia" w:ascii="仿宋" w:hAnsi="仿宋" w:eastAsia="仿宋" w:cs="仿宋"/>
          <w:color w:val="C00000"/>
          <w:spacing w:val="8"/>
          <w:sz w:val="22"/>
          <w:szCs w:val="22"/>
        </w:rPr>
        <w:t>致：</w:t>
      </w:r>
      <w:r>
        <w:rPr>
          <w:rFonts w:hint="eastAsia" w:ascii="仿宋" w:hAnsi="仿宋" w:eastAsia="仿宋" w:cs="仿宋"/>
          <w:color w:val="C00000"/>
          <w:spacing w:val="-57"/>
          <w:sz w:val="22"/>
          <w:szCs w:val="22"/>
        </w:rPr>
        <w:t xml:space="preserve"> </w:t>
      </w:r>
      <w:r>
        <w:rPr>
          <w:rFonts w:hint="eastAsia" w:ascii="仿宋" w:hAnsi="仿宋" w:eastAsia="仿宋" w:cs="仿宋"/>
          <w:color w:val="C00000"/>
          <w:spacing w:val="4"/>
          <w:sz w:val="22"/>
          <w:szCs w:val="22"/>
          <w:u w:val="single" w:color="auto"/>
        </w:rPr>
        <w:t xml:space="preserve">                     </w:t>
      </w:r>
      <w:r>
        <w:rPr>
          <w:rFonts w:hint="eastAsia" w:ascii="仿宋" w:hAnsi="仿宋" w:eastAsia="仿宋" w:cs="仿宋"/>
          <w:color w:val="C00000"/>
          <w:spacing w:val="8"/>
          <w:sz w:val="22"/>
          <w:szCs w:val="22"/>
          <w:u w:val="single" w:color="auto"/>
        </w:rPr>
        <w:t>采购人</w:t>
      </w:r>
    </w:p>
    <w:p w14:paraId="7CEF415F">
      <w:pPr>
        <w:pStyle w:val="7"/>
        <w:spacing w:before="206" w:line="360" w:lineRule="auto"/>
        <w:ind w:left="45" w:right="20" w:firstLine="478"/>
        <w:rPr>
          <w:rFonts w:hint="eastAsia" w:ascii="仿宋" w:hAnsi="仿宋" w:eastAsia="仿宋" w:cs="仿宋"/>
          <w:color w:val="C00000"/>
          <w:sz w:val="22"/>
          <w:szCs w:val="22"/>
        </w:rPr>
      </w:pPr>
      <w:r>
        <w:rPr>
          <w:rFonts w:hint="eastAsia" w:ascii="仿宋" w:hAnsi="仿宋" w:eastAsia="仿宋" w:cs="仿宋"/>
          <w:color w:val="C00000"/>
          <w:spacing w:val="-4"/>
          <w:sz w:val="22"/>
          <w:szCs w:val="22"/>
        </w:rPr>
        <w:t>我</w:t>
      </w:r>
      <w:r>
        <w:rPr>
          <w:rFonts w:hint="eastAsia" w:ascii="仿宋" w:hAnsi="仿宋" w:eastAsia="仿宋" w:cs="仿宋"/>
          <w:color w:val="C00000"/>
          <w:spacing w:val="-27"/>
          <w:sz w:val="22"/>
          <w:szCs w:val="22"/>
        </w:rPr>
        <w:t xml:space="preserve"> </w:t>
      </w:r>
      <w:r>
        <w:rPr>
          <w:rFonts w:hint="eastAsia" w:ascii="仿宋" w:hAnsi="仿宋" w:eastAsia="仿宋" w:cs="仿宋"/>
          <w:color w:val="C00000"/>
          <w:spacing w:val="-4"/>
          <w:sz w:val="22"/>
          <w:szCs w:val="22"/>
        </w:rPr>
        <w:t>公</w:t>
      </w:r>
      <w:r>
        <w:rPr>
          <w:rFonts w:hint="eastAsia" w:ascii="仿宋" w:hAnsi="仿宋" w:eastAsia="仿宋" w:cs="仿宋"/>
          <w:color w:val="C00000"/>
          <w:spacing w:val="-29"/>
          <w:sz w:val="22"/>
          <w:szCs w:val="22"/>
        </w:rPr>
        <w:t xml:space="preserve"> </w:t>
      </w:r>
      <w:r>
        <w:rPr>
          <w:rFonts w:hint="eastAsia" w:ascii="仿宋" w:hAnsi="仿宋" w:eastAsia="仿宋" w:cs="仿宋"/>
          <w:color w:val="C00000"/>
          <w:spacing w:val="-4"/>
          <w:sz w:val="22"/>
          <w:szCs w:val="22"/>
        </w:rPr>
        <w:t>司 (</w:t>
      </w:r>
      <w:r>
        <w:rPr>
          <w:rFonts w:hint="eastAsia" w:ascii="仿宋" w:hAnsi="仿宋" w:eastAsia="仿宋" w:cs="仿宋"/>
          <w:color w:val="C00000"/>
          <w:spacing w:val="67"/>
          <w:sz w:val="22"/>
          <w:szCs w:val="22"/>
        </w:rPr>
        <w:t xml:space="preserve"> </w:t>
      </w:r>
      <w:r>
        <w:rPr>
          <w:rFonts w:hint="eastAsia" w:ascii="仿宋" w:hAnsi="仿宋" w:eastAsia="仿宋" w:cs="仿宋"/>
          <w:color w:val="C00000"/>
          <w:spacing w:val="-4"/>
          <w:sz w:val="22"/>
          <w:szCs w:val="22"/>
          <w:u w:val="single" w:color="auto"/>
        </w:rPr>
        <w:t xml:space="preserve">                                    公</w:t>
      </w:r>
      <w:r>
        <w:rPr>
          <w:rFonts w:hint="eastAsia" w:ascii="仿宋" w:hAnsi="仿宋" w:eastAsia="仿宋" w:cs="仿宋"/>
          <w:color w:val="C00000"/>
          <w:spacing w:val="-31"/>
          <w:sz w:val="22"/>
          <w:szCs w:val="22"/>
          <w:u w:val="single" w:color="auto"/>
        </w:rPr>
        <w:t xml:space="preserve"> </w:t>
      </w:r>
      <w:r>
        <w:rPr>
          <w:rFonts w:hint="eastAsia" w:ascii="仿宋" w:hAnsi="仿宋" w:eastAsia="仿宋" w:cs="仿宋"/>
          <w:color w:val="C00000"/>
          <w:spacing w:val="-4"/>
          <w:sz w:val="22"/>
          <w:szCs w:val="22"/>
          <w:u w:val="single" w:color="auto"/>
        </w:rPr>
        <w:t>司</w:t>
      </w:r>
      <w:r>
        <w:rPr>
          <w:rFonts w:hint="eastAsia" w:ascii="仿宋" w:hAnsi="仿宋" w:eastAsia="仿宋" w:cs="仿宋"/>
          <w:color w:val="C00000"/>
          <w:spacing w:val="-40"/>
          <w:sz w:val="22"/>
          <w:szCs w:val="22"/>
          <w:u w:val="single" w:color="auto"/>
        </w:rPr>
        <w:t xml:space="preserve"> </w:t>
      </w:r>
      <w:r>
        <w:rPr>
          <w:rFonts w:hint="eastAsia" w:ascii="仿宋" w:hAnsi="仿宋" w:eastAsia="仿宋" w:cs="仿宋"/>
          <w:color w:val="C00000"/>
          <w:spacing w:val="-4"/>
          <w:sz w:val="22"/>
          <w:szCs w:val="22"/>
        </w:rPr>
        <w:t>)</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参</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加</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贵</w:t>
      </w:r>
      <w:r>
        <w:rPr>
          <w:rFonts w:hint="eastAsia" w:ascii="仿宋" w:hAnsi="仿宋" w:eastAsia="仿宋" w:cs="仿宋"/>
          <w:color w:val="C00000"/>
          <w:spacing w:val="-42"/>
          <w:sz w:val="22"/>
          <w:szCs w:val="22"/>
        </w:rPr>
        <w:t xml:space="preserve"> </w:t>
      </w:r>
      <w:r>
        <w:rPr>
          <w:rFonts w:hint="eastAsia" w:ascii="仿宋" w:hAnsi="仿宋" w:eastAsia="仿宋" w:cs="仿宋"/>
          <w:color w:val="C00000"/>
          <w:spacing w:val="-4"/>
          <w:sz w:val="22"/>
          <w:szCs w:val="22"/>
        </w:rPr>
        <w:t>方</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组</w:t>
      </w:r>
      <w:r>
        <w:rPr>
          <w:rFonts w:hint="eastAsia" w:ascii="仿宋" w:hAnsi="仿宋" w:eastAsia="仿宋" w:cs="仿宋"/>
          <w:color w:val="C00000"/>
          <w:spacing w:val="-37"/>
          <w:sz w:val="22"/>
          <w:szCs w:val="22"/>
        </w:rPr>
        <w:t xml:space="preserve"> </w:t>
      </w:r>
      <w:r>
        <w:rPr>
          <w:rFonts w:hint="eastAsia" w:ascii="仿宋" w:hAnsi="仿宋" w:eastAsia="仿宋" w:cs="仿宋"/>
          <w:color w:val="C00000"/>
          <w:spacing w:val="-4"/>
          <w:sz w:val="22"/>
          <w:szCs w:val="22"/>
        </w:rPr>
        <w:t>织</w:t>
      </w:r>
      <w:r>
        <w:rPr>
          <w:rFonts w:hint="eastAsia" w:ascii="仿宋" w:hAnsi="仿宋" w:eastAsia="仿宋" w:cs="仿宋"/>
          <w:color w:val="C00000"/>
          <w:spacing w:val="-22"/>
          <w:sz w:val="22"/>
          <w:szCs w:val="22"/>
        </w:rPr>
        <w:t xml:space="preserve"> </w:t>
      </w:r>
      <w:r>
        <w:rPr>
          <w:rFonts w:hint="eastAsia" w:ascii="仿宋" w:hAnsi="仿宋" w:eastAsia="仿宋" w:cs="仿宋"/>
          <w:color w:val="C00000"/>
          <w:spacing w:val="-4"/>
          <w:sz w:val="22"/>
          <w:szCs w:val="22"/>
        </w:rPr>
        <w:t>的</w:t>
      </w:r>
      <w:r>
        <w:rPr>
          <w:rFonts w:hint="eastAsia" w:ascii="仿宋" w:hAnsi="仿宋" w:eastAsia="仿宋" w:cs="仿宋"/>
          <w:color w:val="C00000"/>
          <w:sz w:val="22"/>
          <w:szCs w:val="22"/>
        </w:rPr>
        <w:t xml:space="preserve"> </w:t>
      </w:r>
      <w:r>
        <w:rPr>
          <w:rFonts w:hint="eastAsia" w:ascii="仿宋" w:hAnsi="仿宋" w:eastAsia="仿宋" w:cs="仿宋"/>
          <w:color w:val="C00000"/>
          <w:spacing w:val="-8"/>
          <w:sz w:val="22"/>
          <w:szCs w:val="22"/>
          <w:u w:val="single" w:color="auto"/>
        </w:rPr>
        <w:t>项</w:t>
      </w:r>
      <w:r>
        <w:rPr>
          <w:rFonts w:hint="eastAsia" w:ascii="仿宋" w:hAnsi="仿宋" w:eastAsia="仿宋" w:cs="仿宋"/>
          <w:color w:val="C00000"/>
          <w:spacing w:val="-8"/>
          <w:sz w:val="22"/>
          <w:szCs w:val="22"/>
        </w:rPr>
        <w:t xml:space="preserve"> </w:t>
      </w:r>
      <w:r>
        <w:rPr>
          <w:rFonts w:hint="eastAsia" w:ascii="仿宋" w:hAnsi="仿宋" w:eastAsia="仿宋" w:cs="仿宋"/>
          <w:color w:val="C00000"/>
          <w:spacing w:val="-49"/>
          <w:sz w:val="22"/>
          <w:szCs w:val="22"/>
          <w:u w:val="single" w:color="auto"/>
        </w:rPr>
        <w:t xml:space="preserve"> </w:t>
      </w:r>
      <w:r>
        <w:rPr>
          <w:rFonts w:hint="eastAsia" w:ascii="仿宋" w:hAnsi="仿宋" w:eastAsia="仿宋" w:cs="仿宋"/>
          <w:color w:val="C00000"/>
          <w:spacing w:val="-8"/>
          <w:sz w:val="22"/>
          <w:szCs w:val="22"/>
          <w:u w:val="single" w:color="auto"/>
        </w:rPr>
        <w:t>目</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8"/>
          <w:sz w:val="22"/>
          <w:szCs w:val="22"/>
        </w:rPr>
        <w:t>(项目编号：</w:t>
      </w:r>
      <w:r>
        <w:rPr>
          <w:rFonts w:hint="eastAsia" w:ascii="仿宋" w:hAnsi="仿宋" w:eastAsia="仿宋" w:cs="仿宋"/>
          <w:color w:val="C00000"/>
          <w:spacing w:val="3"/>
          <w:sz w:val="22"/>
          <w:szCs w:val="22"/>
          <w:u w:val="single" w:color="auto"/>
        </w:rPr>
        <w:t xml:space="preserve">                        </w:t>
      </w:r>
      <w:r>
        <w:rPr>
          <w:rFonts w:hint="eastAsia" w:ascii="仿宋" w:hAnsi="仿宋" w:eastAsia="仿宋" w:cs="仿宋"/>
          <w:color w:val="C00000"/>
          <w:spacing w:val="-99"/>
          <w:sz w:val="22"/>
          <w:szCs w:val="22"/>
        </w:rPr>
        <w:t xml:space="preserve"> </w:t>
      </w:r>
      <w:r>
        <w:rPr>
          <w:rFonts w:hint="eastAsia" w:ascii="仿宋" w:hAnsi="仿宋" w:eastAsia="仿宋" w:cs="仿宋"/>
          <w:color w:val="C00000"/>
          <w:spacing w:val="-8"/>
          <w:sz w:val="22"/>
          <w:szCs w:val="22"/>
        </w:rPr>
        <w:t>)</w:t>
      </w:r>
      <w:r>
        <w:rPr>
          <w:rFonts w:hint="eastAsia" w:ascii="仿宋" w:hAnsi="仿宋" w:eastAsia="仿宋" w:cs="仿宋"/>
          <w:color w:val="C00000"/>
          <w:spacing w:val="31"/>
          <w:sz w:val="22"/>
          <w:szCs w:val="22"/>
        </w:rPr>
        <w:t xml:space="preserve"> </w:t>
      </w:r>
      <w:r>
        <w:rPr>
          <w:rFonts w:hint="eastAsia" w:ascii="仿宋" w:hAnsi="仿宋" w:eastAsia="仿宋" w:cs="仿宋"/>
          <w:color w:val="C00000"/>
          <w:spacing w:val="-8"/>
          <w:sz w:val="22"/>
          <w:szCs w:val="22"/>
        </w:rPr>
        <w:t>的投标活动，如我方获得中标资格，</w:t>
      </w:r>
    </w:p>
    <w:p w14:paraId="02A0FCDC">
      <w:pPr>
        <w:pStyle w:val="7"/>
        <w:spacing w:line="360" w:lineRule="auto"/>
        <w:ind w:left="44"/>
        <w:rPr>
          <w:rFonts w:hint="eastAsia" w:ascii="仿宋" w:hAnsi="仿宋" w:eastAsia="仿宋" w:cs="仿宋"/>
          <w:color w:val="C00000"/>
          <w:sz w:val="22"/>
          <w:szCs w:val="22"/>
        </w:rPr>
      </w:pPr>
      <w:r>
        <w:rPr>
          <w:rFonts w:hint="eastAsia" w:ascii="仿宋" w:hAnsi="仿宋" w:eastAsia="仿宋" w:cs="仿宋"/>
          <w:color w:val="C00000"/>
          <w:spacing w:val="25"/>
          <w:sz w:val="22"/>
          <w:szCs w:val="22"/>
        </w:rPr>
        <w:t>我方保证具备履行合同所必须的设备和专业技术能力</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25"/>
          <w:sz w:val="22"/>
          <w:szCs w:val="22"/>
        </w:rPr>
        <w:t>，并承诺如下：</w:t>
      </w:r>
    </w:p>
    <w:p w14:paraId="596EFA18">
      <w:pPr>
        <w:pStyle w:val="7"/>
        <w:spacing w:before="182"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16"/>
          <w:sz w:val="22"/>
          <w:szCs w:val="22"/>
        </w:rPr>
        <w:t>(</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16"/>
          <w:sz w:val="22"/>
          <w:szCs w:val="22"/>
        </w:rPr>
        <w:t>一) 具有独立承担民事责任的能力；</w:t>
      </w:r>
    </w:p>
    <w:p w14:paraId="2DEB98F9">
      <w:pPr>
        <w:pStyle w:val="7"/>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(二)</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具有良好的商业信誉和健全的财务会计制度；</w:t>
      </w:r>
    </w:p>
    <w:p w14:paraId="21462746">
      <w:pPr>
        <w:pStyle w:val="7"/>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(三)</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具有履行合同所必需的设备和专业技术能力；</w:t>
      </w:r>
    </w:p>
    <w:p w14:paraId="310401EB">
      <w:pPr>
        <w:pStyle w:val="7"/>
        <w:spacing w:before="199"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7"/>
          <w:sz w:val="22"/>
          <w:szCs w:val="22"/>
        </w:rPr>
        <w:t>(四)</w:t>
      </w:r>
      <w:r>
        <w:rPr>
          <w:rFonts w:hint="eastAsia" w:ascii="仿宋" w:hAnsi="仿宋" w:eastAsia="仿宋" w:cs="仿宋"/>
          <w:color w:val="C00000"/>
          <w:spacing w:val="62"/>
          <w:sz w:val="22"/>
          <w:szCs w:val="22"/>
        </w:rPr>
        <w:t xml:space="preserve"> </w:t>
      </w:r>
      <w:r>
        <w:rPr>
          <w:rFonts w:hint="eastAsia" w:ascii="仿宋" w:hAnsi="仿宋" w:eastAsia="仿宋" w:cs="仿宋"/>
          <w:color w:val="C00000"/>
          <w:spacing w:val="27"/>
          <w:sz w:val="22"/>
          <w:szCs w:val="22"/>
        </w:rPr>
        <w:t>参加政府采购活动前三年内</w:t>
      </w:r>
      <w:r>
        <w:rPr>
          <w:rFonts w:hint="eastAsia" w:ascii="仿宋" w:hAnsi="仿宋" w:eastAsia="仿宋" w:cs="仿宋"/>
          <w:color w:val="C00000"/>
          <w:spacing w:val="-58"/>
          <w:sz w:val="22"/>
          <w:szCs w:val="22"/>
        </w:rPr>
        <w:t xml:space="preserve"> </w:t>
      </w:r>
      <w:r>
        <w:rPr>
          <w:rFonts w:hint="eastAsia" w:ascii="仿宋" w:hAnsi="仿宋" w:eastAsia="仿宋" w:cs="仿宋"/>
          <w:color w:val="C00000"/>
          <w:spacing w:val="27"/>
          <w:sz w:val="22"/>
          <w:szCs w:val="22"/>
        </w:rPr>
        <w:t>，在经营活动中没有重大违法记录；</w:t>
      </w:r>
    </w:p>
    <w:p w14:paraId="7ABD76D1">
      <w:pPr>
        <w:pStyle w:val="7"/>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4"/>
          <w:sz w:val="22"/>
          <w:szCs w:val="22"/>
        </w:rPr>
        <w:t>(五)</w:t>
      </w:r>
      <w:r>
        <w:rPr>
          <w:rFonts w:hint="eastAsia" w:ascii="仿宋" w:hAnsi="仿宋" w:eastAsia="仿宋" w:cs="仿宋"/>
          <w:color w:val="C00000"/>
          <w:spacing w:val="60"/>
          <w:sz w:val="22"/>
          <w:szCs w:val="22"/>
        </w:rPr>
        <w:t xml:space="preserve"> </w:t>
      </w:r>
      <w:r>
        <w:rPr>
          <w:rFonts w:hint="eastAsia" w:ascii="仿宋" w:hAnsi="仿宋" w:eastAsia="仿宋" w:cs="仿宋"/>
          <w:color w:val="C00000"/>
          <w:spacing w:val="24"/>
          <w:sz w:val="22"/>
          <w:szCs w:val="22"/>
        </w:rPr>
        <w:t>法律</w:t>
      </w:r>
      <w:r>
        <w:rPr>
          <w:rFonts w:hint="eastAsia" w:ascii="仿宋" w:hAnsi="仿宋" w:eastAsia="仿宋" w:cs="仿宋"/>
          <w:color w:val="C00000"/>
          <w:spacing w:val="-56"/>
          <w:sz w:val="22"/>
          <w:szCs w:val="22"/>
        </w:rPr>
        <w:t xml:space="preserve"> </w:t>
      </w:r>
      <w:r>
        <w:rPr>
          <w:rFonts w:hint="eastAsia" w:ascii="仿宋" w:hAnsi="仿宋" w:eastAsia="仿宋" w:cs="仿宋"/>
          <w:color w:val="C00000"/>
          <w:spacing w:val="24"/>
          <w:sz w:val="22"/>
          <w:szCs w:val="22"/>
        </w:rPr>
        <w:t>、</w:t>
      </w:r>
      <w:r>
        <w:rPr>
          <w:rFonts w:hint="eastAsia" w:ascii="仿宋" w:hAnsi="仿宋" w:eastAsia="仿宋" w:cs="仿宋"/>
          <w:color w:val="C00000"/>
          <w:spacing w:val="-64"/>
          <w:sz w:val="22"/>
          <w:szCs w:val="22"/>
        </w:rPr>
        <w:t xml:space="preserve"> </w:t>
      </w:r>
      <w:r>
        <w:rPr>
          <w:rFonts w:hint="eastAsia" w:ascii="仿宋" w:hAnsi="仿宋" w:eastAsia="仿宋" w:cs="仿宋"/>
          <w:color w:val="C00000"/>
          <w:spacing w:val="24"/>
          <w:sz w:val="22"/>
          <w:szCs w:val="22"/>
        </w:rPr>
        <w:t>行政法规规定的其他条件；</w:t>
      </w:r>
    </w:p>
    <w:p w14:paraId="0A250062">
      <w:pPr>
        <w:pStyle w:val="7"/>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30"/>
          <w:sz w:val="22"/>
          <w:szCs w:val="22"/>
        </w:rPr>
        <w:t>(六)</w:t>
      </w:r>
      <w:r>
        <w:rPr>
          <w:rFonts w:hint="eastAsia" w:ascii="仿宋" w:hAnsi="仿宋" w:eastAsia="仿宋" w:cs="仿宋"/>
          <w:color w:val="C00000"/>
          <w:spacing w:val="52"/>
          <w:sz w:val="22"/>
          <w:szCs w:val="22"/>
        </w:rPr>
        <w:t xml:space="preserve"> </w:t>
      </w:r>
      <w:r>
        <w:rPr>
          <w:rFonts w:hint="eastAsia" w:ascii="仿宋" w:hAnsi="仿宋" w:eastAsia="仿宋" w:cs="仿宋"/>
          <w:color w:val="C00000"/>
          <w:spacing w:val="30"/>
          <w:sz w:val="22"/>
          <w:szCs w:val="22"/>
        </w:rPr>
        <w:t>我公司已完全了解本</w:t>
      </w:r>
      <w:r>
        <w:rPr>
          <w:rFonts w:hint="eastAsia" w:ascii="仿宋" w:hAnsi="仿宋" w:eastAsia="仿宋" w:cs="仿宋"/>
          <w:color w:val="C00000"/>
          <w:spacing w:val="30"/>
          <w:sz w:val="22"/>
          <w:szCs w:val="22"/>
          <w:lang w:eastAsia="zh-CN"/>
        </w:rPr>
        <w:t>磋商文件</w:t>
      </w:r>
      <w:r>
        <w:rPr>
          <w:rFonts w:hint="eastAsia" w:ascii="仿宋" w:hAnsi="仿宋" w:eastAsia="仿宋" w:cs="仿宋"/>
          <w:color w:val="C00000"/>
          <w:spacing w:val="30"/>
          <w:sz w:val="22"/>
          <w:szCs w:val="22"/>
        </w:rPr>
        <w:t>中规定的技术要</w:t>
      </w:r>
      <w:r>
        <w:rPr>
          <w:rFonts w:hint="eastAsia" w:ascii="仿宋" w:hAnsi="仿宋" w:eastAsia="仿宋" w:cs="仿宋"/>
          <w:color w:val="C00000"/>
          <w:spacing w:val="29"/>
          <w:sz w:val="22"/>
          <w:szCs w:val="22"/>
        </w:rPr>
        <w:t>求和商务条款。</w:t>
      </w:r>
    </w:p>
    <w:p w14:paraId="4517F66B">
      <w:pPr>
        <w:pStyle w:val="7"/>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同时 ，我公司具有很好的厂家原厂产品支持 、技术服务 、产品调试 、系统培训及原厂售后服务承诺保持书。</w:t>
      </w:r>
    </w:p>
    <w:p w14:paraId="2E4A7D60">
      <w:pPr>
        <w:pStyle w:val="7"/>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如违反以上承诺 ，本公司愿承担一切法律责任。</w:t>
      </w:r>
    </w:p>
    <w:p w14:paraId="72D4ADAA">
      <w:pPr>
        <w:spacing w:line="360" w:lineRule="auto"/>
        <w:rPr>
          <w:rFonts w:hint="eastAsia" w:ascii="仿宋" w:hAnsi="仿宋" w:eastAsia="仿宋" w:cs="仿宋"/>
          <w:color w:val="C00000"/>
          <w:sz w:val="21"/>
        </w:rPr>
      </w:pPr>
    </w:p>
    <w:p w14:paraId="6112F779">
      <w:pPr>
        <w:pStyle w:val="7"/>
        <w:spacing w:before="73" w:line="360" w:lineRule="auto"/>
        <w:ind w:left="2683"/>
        <w:rPr>
          <w:rFonts w:hint="eastAsia" w:ascii="仿宋" w:hAnsi="仿宋" w:eastAsia="仿宋" w:cs="仿宋"/>
          <w:color w:val="C00000"/>
          <w:sz w:val="22"/>
          <w:szCs w:val="22"/>
        </w:rPr>
      </w:pPr>
      <w:r>
        <w:rPr>
          <w:rFonts w:hint="eastAsia" w:ascii="仿宋" w:hAnsi="仿宋" w:eastAsia="仿宋" w:cs="仿宋"/>
          <w:color w:val="C00000"/>
          <w:spacing w:val="22"/>
          <w:sz w:val="22"/>
          <w:szCs w:val="22"/>
        </w:rPr>
        <w:t>法定代表人或其委托代理人：</w:t>
      </w:r>
      <w:r>
        <w:rPr>
          <w:rFonts w:hint="eastAsia" w:ascii="仿宋" w:hAnsi="仿宋" w:eastAsia="仿宋" w:cs="仿宋"/>
          <w:color w:val="C00000"/>
          <w:spacing w:val="-59"/>
          <w:sz w:val="22"/>
          <w:szCs w:val="22"/>
        </w:rPr>
        <w:t xml:space="preserve"> </w:t>
      </w:r>
      <w:r>
        <w:rPr>
          <w:rFonts w:hint="eastAsia" w:ascii="仿宋" w:hAnsi="仿宋" w:eastAsia="仿宋" w:cs="仿宋"/>
          <w:color w:val="C00000"/>
          <w:sz w:val="22"/>
          <w:szCs w:val="22"/>
          <w:u w:val="single" w:color="auto"/>
        </w:rPr>
        <w:t xml:space="preserve">                       </w:t>
      </w:r>
    </w:p>
    <w:p w14:paraId="3AB7663C">
      <w:pPr>
        <w:pStyle w:val="7"/>
        <w:spacing w:before="199" w:line="360" w:lineRule="auto"/>
        <w:ind w:left="2694"/>
        <w:rPr>
          <w:rFonts w:hint="eastAsia" w:ascii="仿宋" w:hAnsi="仿宋" w:eastAsia="仿宋" w:cs="仿宋"/>
          <w:color w:val="C00000"/>
          <w:sz w:val="22"/>
          <w:szCs w:val="22"/>
        </w:rPr>
      </w:pPr>
      <w:r>
        <w:rPr>
          <w:rFonts w:hint="eastAsia" w:ascii="仿宋" w:hAnsi="仿宋" w:eastAsia="仿宋" w:cs="仿宋"/>
          <w:color w:val="C00000"/>
          <w:spacing w:val="7"/>
          <w:sz w:val="22"/>
          <w:szCs w:val="22"/>
        </w:rPr>
        <w:t>供应商：</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7"/>
          <w:sz w:val="22"/>
          <w:szCs w:val="22"/>
          <w:u w:val="single" w:color="auto"/>
        </w:rPr>
        <w:t xml:space="preserve">          (盖单位章)                    </w:t>
      </w:r>
    </w:p>
    <w:p w14:paraId="1EBF3E73">
      <w:pPr>
        <w:spacing w:line="360" w:lineRule="auto"/>
        <w:rPr>
          <w:rFonts w:hint="eastAsia" w:ascii="仿宋" w:hAnsi="仿宋" w:eastAsia="仿宋" w:cs="仿宋"/>
          <w:color w:val="C00000"/>
          <w:sz w:val="21"/>
        </w:rPr>
      </w:pPr>
    </w:p>
    <w:p w14:paraId="41F454E9">
      <w:pPr>
        <w:pStyle w:val="7"/>
        <w:spacing w:before="72" w:line="360" w:lineRule="auto"/>
        <w:ind w:left="2772"/>
        <w:rPr>
          <w:rFonts w:hint="eastAsia" w:ascii="仿宋" w:hAnsi="仿宋" w:eastAsia="仿宋" w:cs="仿宋"/>
          <w:color w:val="C00000"/>
          <w:spacing w:val="1"/>
          <w:sz w:val="22"/>
          <w:szCs w:val="22"/>
        </w:rPr>
      </w:pPr>
      <w:r>
        <w:rPr>
          <w:rFonts w:hint="eastAsia" w:ascii="仿宋" w:hAnsi="仿宋" w:eastAsia="仿宋" w:cs="仿宋"/>
          <w:color w:val="C00000"/>
          <w:spacing w:val="1"/>
          <w:sz w:val="22"/>
          <w:szCs w:val="22"/>
        </w:rPr>
        <w:t>日期：</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63"/>
          <w:sz w:val="22"/>
          <w:szCs w:val="22"/>
          <w:lang w:val="en-US" w:eastAsia="zh-CN"/>
        </w:rPr>
        <w:t xml:space="preserve">  </w:t>
      </w:r>
      <w:r>
        <w:rPr>
          <w:rFonts w:hint="eastAsia" w:ascii="仿宋" w:hAnsi="仿宋" w:eastAsia="仿宋" w:cs="仿宋"/>
          <w:color w:val="C00000"/>
          <w:spacing w:val="1"/>
          <w:sz w:val="22"/>
          <w:szCs w:val="22"/>
          <w:u w:val="single" w:color="auto"/>
        </w:rPr>
        <w:t>202</w:t>
      </w:r>
      <w:r>
        <w:rPr>
          <w:rFonts w:hint="eastAsia" w:ascii="仿宋" w:hAnsi="仿宋" w:eastAsia="仿宋" w:cs="仿宋"/>
          <w:color w:val="C00000"/>
          <w:spacing w:val="1"/>
          <w:sz w:val="22"/>
          <w:szCs w:val="22"/>
          <w:u w:val="single" w:color="auto"/>
          <w:lang w:val="en-US" w:eastAsia="zh-CN"/>
        </w:rPr>
        <w:t>5</w:t>
      </w:r>
      <w:r>
        <w:rPr>
          <w:rFonts w:hint="eastAsia" w:ascii="仿宋" w:hAnsi="仿宋" w:eastAsia="仿宋" w:cs="仿宋"/>
          <w:color w:val="C00000"/>
          <w:spacing w:val="41"/>
          <w:sz w:val="22"/>
          <w:szCs w:val="22"/>
          <w:u w:val="single" w:color="auto"/>
        </w:rPr>
        <w:t xml:space="preserve"> </w:t>
      </w:r>
      <w:r>
        <w:rPr>
          <w:rFonts w:hint="eastAsia" w:ascii="仿宋" w:hAnsi="仿宋" w:eastAsia="仿宋" w:cs="仿宋"/>
          <w:color w:val="C00000"/>
          <w:spacing w:val="1"/>
          <w:sz w:val="22"/>
          <w:szCs w:val="22"/>
        </w:rPr>
        <w:t>年</w:t>
      </w:r>
      <w:r>
        <w:rPr>
          <w:rFonts w:hint="eastAsia" w:ascii="仿宋" w:hAnsi="仿宋" w:eastAsia="仿宋" w:cs="仿宋"/>
          <w:color w:val="C00000"/>
          <w:spacing w:val="-96"/>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95"/>
          <w:sz w:val="22"/>
          <w:szCs w:val="22"/>
        </w:rPr>
        <w:t xml:space="preserve"> </w:t>
      </w:r>
      <w:r>
        <w:rPr>
          <w:rFonts w:hint="eastAsia" w:ascii="仿宋" w:hAnsi="仿宋" w:eastAsia="仿宋" w:cs="仿宋"/>
          <w:color w:val="C00000"/>
          <w:spacing w:val="1"/>
          <w:sz w:val="22"/>
          <w:szCs w:val="22"/>
        </w:rPr>
        <w:t>月</w:t>
      </w:r>
      <w:r>
        <w:rPr>
          <w:rFonts w:hint="eastAsia" w:ascii="仿宋" w:hAnsi="仿宋" w:eastAsia="仿宋" w:cs="仿宋"/>
          <w:color w:val="C00000"/>
          <w:spacing w:val="-93"/>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61"/>
          <w:sz w:val="22"/>
          <w:szCs w:val="22"/>
        </w:rPr>
        <w:t xml:space="preserve"> </w:t>
      </w:r>
      <w:r>
        <w:rPr>
          <w:rFonts w:hint="eastAsia" w:ascii="仿宋" w:hAnsi="仿宋" w:eastAsia="仿宋" w:cs="仿宋"/>
          <w:color w:val="C00000"/>
          <w:spacing w:val="1"/>
          <w:sz w:val="22"/>
          <w:szCs w:val="22"/>
        </w:rPr>
        <w:t>日</w:t>
      </w:r>
    </w:p>
    <w:p w14:paraId="44BA8308">
      <w:pPr>
        <w:rPr>
          <w:rFonts w:hint="eastAsia" w:ascii="仿宋" w:hAnsi="仿宋" w:eastAsia="仿宋" w:cs="仿宋"/>
          <w:b/>
          <w:bCs/>
          <w:snapToGrid w:val="0"/>
          <w:color w:val="000000"/>
          <w:spacing w:val="-4"/>
          <w:kern w:val="0"/>
          <w:sz w:val="24"/>
          <w:szCs w:val="24"/>
          <w:lang w:val="en-US" w:eastAsia="zh-CN" w:bidi="ar-SA"/>
        </w:rPr>
      </w:pPr>
    </w:p>
    <w:p w14:paraId="0CA653DC">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6B138782">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11、投标单位需提供有效期内的《餐饮服务许可证》或《食品经营许可证》；   </w:t>
      </w:r>
    </w:p>
    <w:p w14:paraId="728BB432">
      <w:pPr>
        <w:rPr>
          <w:rFonts w:hint="eastAsia" w:ascii="仿宋" w:hAnsi="仿宋" w:eastAsia="仿宋" w:cs="仿宋"/>
          <w:b/>
          <w:bCs/>
          <w:snapToGrid w:val="0"/>
          <w:color w:val="000000"/>
          <w:spacing w:val="-4"/>
          <w:kern w:val="0"/>
          <w:sz w:val="24"/>
          <w:szCs w:val="24"/>
          <w:lang w:val="en-US" w:eastAsia="zh-CN" w:bidi="ar-SA"/>
        </w:rPr>
      </w:pPr>
    </w:p>
    <w:p w14:paraId="144E5E97">
      <w:pPr>
        <w:rPr>
          <w:rFonts w:hint="eastAsia" w:ascii="仿宋" w:hAnsi="仿宋" w:eastAsia="仿宋" w:cs="仿宋"/>
          <w:b/>
          <w:bCs/>
          <w:snapToGrid w:val="0"/>
          <w:color w:val="000000"/>
          <w:spacing w:val="-4"/>
          <w:kern w:val="0"/>
          <w:sz w:val="24"/>
          <w:szCs w:val="24"/>
          <w:lang w:val="en-US" w:eastAsia="zh-CN" w:bidi="ar-SA"/>
        </w:rPr>
      </w:pPr>
    </w:p>
    <w:p w14:paraId="5268850E">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12、本项目不接受联合体；</w:t>
      </w:r>
    </w:p>
    <w:p w14:paraId="5CD2FB28">
      <w:pPr>
        <w:spacing w:before="200" w:line="222" w:lineRule="auto"/>
        <w:jc w:val="center"/>
        <w:outlineLvl w:val="1"/>
        <w:rPr>
          <w:rFonts w:hint="eastAsia" w:ascii="仿宋" w:hAnsi="仿宋" w:eastAsia="仿宋" w:cs="仿宋"/>
          <w:spacing w:val="-5"/>
          <w:sz w:val="24"/>
          <w:szCs w:val="24"/>
        </w:rPr>
      </w:pPr>
      <w:bookmarkStart w:id="57" w:name="_Toc4351"/>
    </w:p>
    <w:p w14:paraId="310F27D3">
      <w:pPr>
        <w:spacing w:before="200" w:line="222" w:lineRule="auto"/>
        <w:jc w:val="center"/>
        <w:outlineLvl w:val="1"/>
        <w:rPr>
          <w:rFonts w:hint="eastAsia" w:ascii="仿宋" w:hAnsi="仿宋" w:eastAsia="仿宋" w:cs="仿宋"/>
          <w:spacing w:val="-5"/>
          <w:sz w:val="24"/>
          <w:szCs w:val="24"/>
        </w:rPr>
      </w:pPr>
    </w:p>
    <w:p w14:paraId="122EA17E">
      <w:pPr>
        <w:spacing w:before="200" w:line="222" w:lineRule="auto"/>
        <w:jc w:val="center"/>
        <w:outlineLvl w:val="1"/>
        <w:rPr>
          <w:rFonts w:hint="eastAsia" w:ascii="仿宋" w:hAnsi="仿宋" w:eastAsia="仿宋" w:cs="仿宋"/>
          <w:spacing w:val="-5"/>
          <w:sz w:val="24"/>
          <w:szCs w:val="24"/>
        </w:rPr>
      </w:pPr>
    </w:p>
    <w:p w14:paraId="693D40AC">
      <w:pPr>
        <w:spacing w:before="200" w:line="222" w:lineRule="auto"/>
        <w:jc w:val="center"/>
        <w:outlineLvl w:val="1"/>
        <w:rPr>
          <w:rFonts w:hint="eastAsia" w:ascii="仿宋" w:hAnsi="仿宋" w:eastAsia="仿宋" w:cs="仿宋"/>
          <w:spacing w:val="-5"/>
          <w:sz w:val="24"/>
          <w:szCs w:val="24"/>
        </w:rPr>
      </w:pPr>
    </w:p>
    <w:p w14:paraId="0184E97A">
      <w:pPr>
        <w:spacing w:before="200" w:line="222" w:lineRule="auto"/>
        <w:jc w:val="center"/>
        <w:outlineLvl w:val="1"/>
        <w:rPr>
          <w:rFonts w:hint="eastAsia" w:ascii="仿宋" w:hAnsi="仿宋" w:eastAsia="仿宋" w:cs="仿宋"/>
          <w:spacing w:val="-5"/>
          <w:sz w:val="24"/>
          <w:szCs w:val="24"/>
        </w:rPr>
      </w:pPr>
    </w:p>
    <w:p w14:paraId="1A50AB7A">
      <w:pPr>
        <w:spacing w:before="200" w:line="222" w:lineRule="auto"/>
        <w:jc w:val="center"/>
        <w:outlineLvl w:val="1"/>
        <w:rPr>
          <w:rFonts w:hint="eastAsia" w:ascii="仿宋" w:hAnsi="仿宋" w:eastAsia="仿宋" w:cs="仿宋"/>
          <w:spacing w:val="-5"/>
          <w:sz w:val="24"/>
          <w:szCs w:val="24"/>
        </w:rPr>
      </w:pPr>
    </w:p>
    <w:p w14:paraId="0BC47130">
      <w:pPr>
        <w:spacing w:before="200" w:line="222" w:lineRule="auto"/>
        <w:jc w:val="center"/>
        <w:outlineLvl w:val="1"/>
        <w:rPr>
          <w:rFonts w:hint="eastAsia" w:ascii="仿宋" w:hAnsi="仿宋" w:eastAsia="仿宋" w:cs="仿宋"/>
          <w:spacing w:val="-5"/>
          <w:sz w:val="24"/>
          <w:szCs w:val="24"/>
        </w:rPr>
      </w:pPr>
    </w:p>
    <w:p w14:paraId="1BBC1781">
      <w:pPr>
        <w:spacing w:before="200" w:line="222" w:lineRule="auto"/>
        <w:jc w:val="center"/>
        <w:outlineLvl w:val="1"/>
        <w:rPr>
          <w:rFonts w:hint="eastAsia" w:ascii="仿宋" w:hAnsi="仿宋" w:eastAsia="仿宋" w:cs="仿宋"/>
          <w:spacing w:val="-5"/>
          <w:sz w:val="24"/>
          <w:szCs w:val="24"/>
        </w:rPr>
      </w:pPr>
    </w:p>
    <w:p w14:paraId="744753DC">
      <w:pPr>
        <w:spacing w:before="200" w:line="222" w:lineRule="auto"/>
        <w:jc w:val="center"/>
        <w:outlineLvl w:val="1"/>
        <w:rPr>
          <w:rFonts w:hint="eastAsia" w:ascii="仿宋" w:hAnsi="仿宋" w:eastAsia="仿宋" w:cs="仿宋"/>
          <w:spacing w:val="-5"/>
          <w:sz w:val="24"/>
          <w:szCs w:val="24"/>
        </w:rPr>
      </w:pPr>
    </w:p>
    <w:p w14:paraId="0921D09B">
      <w:pPr>
        <w:spacing w:before="200" w:line="222" w:lineRule="auto"/>
        <w:jc w:val="center"/>
        <w:outlineLvl w:val="1"/>
        <w:rPr>
          <w:rFonts w:hint="eastAsia" w:ascii="仿宋" w:hAnsi="仿宋" w:eastAsia="仿宋" w:cs="仿宋"/>
          <w:spacing w:val="-5"/>
          <w:sz w:val="24"/>
          <w:szCs w:val="24"/>
        </w:rPr>
      </w:pPr>
    </w:p>
    <w:p w14:paraId="3AC989FA">
      <w:pPr>
        <w:spacing w:before="200" w:line="222" w:lineRule="auto"/>
        <w:jc w:val="center"/>
        <w:outlineLvl w:val="1"/>
        <w:rPr>
          <w:rFonts w:hint="eastAsia" w:ascii="仿宋" w:hAnsi="仿宋" w:eastAsia="仿宋" w:cs="仿宋"/>
          <w:spacing w:val="-5"/>
          <w:sz w:val="24"/>
          <w:szCs w:val="24"/>
        </w:rPr>
      </w:pPr>
    </w:p>
    <w:p w14:paraId="7A10158C">
      <w:pPr>
        <w:spacing w:before="200" w:line="222" w:lineRule="auto"/>
        <w:jc w:val="center"/>
        <w:outlineLvl w:val="1"/>
        <w:rPr>
          <w:rFonts w:hint="eastAsia" w:ascii="仿宋" w:hAnsi="仿宋" w:eastAsia="仿宋" w:cs="仿宋"/>
          <w:spacing w:val="-5"/>
          <w:sz w:val="24"/>
          <w:szCs w:val="24"/>
        </w:rPr>
      </w:pPr>
    </w:p>
    <w:p w14:paraId="312B2FA8">
      <w:pPr>
        <w:spacing w:before="200" w:line="222" w:lineRule="auto"/>
        <w:jc w:val="center"/>
        <w:outlineLvl w:val="1"/>
        <w:rPr>
          <w:rFonts w:hint="eastAsia" w:ascii="仿宋" w:hAnsi="仿宋" w:eastAsia="仿宋" w:cs="仿宋"/>
          <w:spacing w:val="-5"/>
          <w:sz w:val="24"/>
          <w:szCs w:val="24"/>
        </w:rPr>
      </w:pPr>
    </w:p>
    <w:p w14:paraId="7BD07C0B">
      <w:pPr>
        <w:spacing w:before="200" w:line="222" w:lineRule="auto"/>
        <w:jc w:val="center"/>
        <w:outlineLvl w:val="1"/>
        <w:rPr>
          <w:rFonts w:hint="eastAsia" w:ascii="仿宋" w:hAnsi="仿宋" w:eastAsia="仿宋" w:cs="仿宋"/>
          <w:spacing w:val="-5"/>
          <w:sz w:val="24"/>
          <w:szCs w:val="24"/>
        </w:rPr>
      </w:pPr>
    </w:p>
    <w:p w14:paraId="5D014D93">
      <w:pPr>
        <w:spacing w:before="200" w:line="222" w:lineRule="auto"/>
        <w:jc w:val="center"/>
        <w:outlineLvl w:val="1"/>
        <w:rPr>
          <w:rFonts w:hint="eastAsia" w:ascii="仿宋" w:hAnsi="仿宋" w:eastAsia="仿宋" w:cs="仿宋"/>
          <w:spacing w:val="-5"/>
          <w:sz w:val="24"/>
          <w:szCs w:val="24"/>
        </w:rPr>
      </w:pPr>
    </w:p>
    <w:p w14:paraId="32F2CCAD">
      <w:pPr>
        <w:spacing w:before="200" w:line="222" w:lineRule="auto"/>
        <w:jc w:val="center"/>
        <w:outlineLvl w:val="1"/>
        <w:rPr>
          <w:rFonts w:hint="eastAsia" w:ascii="仿宋" w:hAnsi="仿宋" w:eastAsia="仿宋" w:cs="仿宋"/>
          <w:spacing w:val="-5"/>
          <w:sz w:val="24"/>
          <w:szCs w:val="24"/>
        </w:rPr>
      </w:pPr>
    </w:p>
    <w:p w14:paraId="0E3D7769">
      <w:pPr>
        <w:spacing w:before="200" w:line="222" w:lineRule="auto"/>
        <w:jc w:val="center"/>
        <w:outlineLvl w:val="1"/>
        <w:rPr>
          <w:rFonts w:hint="eastAsia" w:ascii="仿宋" w:hAnsi="仿宋" w:eastAsia="仿宋" w:cs="仿宋"/>
          <w:spacing w:val="-5"/>
          <w:sz w:val="24"/>
          <w:szCs w:val="24"/>
        </w:rPr>
      </w:pPr>
    </w:p>
    <w:p w14:paraId="707D8C8F">
      <w:pPr>
        <w:spacing w:before="200" w:line="222" w:lineRule="auto"/>
        <w:jc w:val="center"/>
        <w:outlineLvl w:val="1"/>
        <w:rPr>
          <w:rFonts w:hint="eastAsia" w:ascii="仿宋" w:hAnsi="仿宋" w:eastAsia="仿宋" w:cs="仿宋"/>
          <w:spacing w:val="-5"/>
          <w:sz w:val="24"/>
          <w:szCs w:val="24"/>
        </w:rPr>
      </w:pPr>
    </w:p>
    <w:p w14:paraId="7E99ABA4">
      <w:pPr>
        <w:spacing w:before="200" w:line="222" w:lineRule="auto"/>
        <w:jc w:val="center"/>
        <w:outlineLvl w:val="1"/>
        <w:rPr>
          <w:rFonts w:hint="eastAsia" w:ascii="仿宋" w:hAnsi="仿宋" w:eastAsia="仿宋" w:cs="仿宋"/>
          <w:spacing w:val="-5"/>
          <w:sz w:val="24"/>
          <w:szCs w:val="24"/>
        </w:rPr>
      </w:pPr>
    </w:p>
    <w:p w14:paraId="6F39ECF5">
      <w:pPr>
        <w:spacing w:before="200" w:line="222" w:lineRule="auto"/>
        <w:jc w:val="center"/>
        <w:outlineLvl w:val="1"/>
        <w:rPr>
          <w:rFonts w:hint="eastAsia" w:ascii="仿宋" w:hAnsi="仿宋" w:eastAsia="仿宋" w:cs="仿宋"/>
          <w:spacing w:val="-5"/>
          <w:sz w:val="24"/>
          <w:szCs w:val="24"/>
        </w:rPr>
      </w:pPr>
    </w:p>
    <w:p w14:paraId="78B9F57B">
      <w:pPr>
        <w:spacing w:before="200" w:line="222" w:lineRule="auto"/>
        <w:jc w:val="center"/>
        <w:outlineLvl w:val="1"/>
        <w:rPr>
          <w:rFonts w:hint="eastAsia" w:ascii="仿宋" w:hAnsi="仿宋" w:eastAsia="仿宋" w:cs="仿宋"/>
          <w:spacing w:val="-5"/>
          <w:sz w:val="24"/>
          <w:szCs w:val="24"/>
        </w:rPr>
      </w:pPr>
    </w:p>
    <w:p w14:paraId="7F4C67CE">
      <w:pPr>
        <w:spacing w:before="200" w:line="222" w:lineRule="auto"/>
        <w:jc w:val="center"/>
        <w:outlineLvl w:val="1"/>
        <w:rPr>
          <w:rFonts w:hint="eastAsia" w:ascii="仿宋" w:hAnsi="仿宋" w:eastAsia="仿宋" w:cs="仿宋"/>
          <w:spacing w:val="-5"/>
          <w:sz w:val="24"/>
          <w:szCs w:val="24"/>
        </w:rPr>
      </w:pPr>
    </w:p>
    <w:p w14:paraId="07EBC4CA">
      <w:pPr>
        <w:spacing w:before="200" w:line="222" w:lineRule="auto"/>
        <w:jc w:val="center"/>
        <w:outlineLvl w:val="1"/>
        <w:rPr>
          <w:rFonts w:hint="eastAsia" w:ascii="仿宋" w:hAnsi="仿宋" w:eastAsia="仿宋" w:cs="仿宋"/>
          <w:spacing w:val="-5"/>
          <w:sz w:val="24"/>
          <w:szCs w:val="24"/>
        </w:rPr>
      </w:pPr>
    </w:p>
    <w:p w14:paraId="72227589">
      <w:pPr>
        <w:spacing w:before="200" w:line="222" w:lineRule="auto"/>
        <w:jc w:val="center"/>
        <w:outlineLvl w:val="1"/>
        <w:rPr>
          <w:rFonts w:hint="eastAsia" w:ascii="仿宋" w:hAnsi="仿宋" w:eastAsia="仿宋" w:cs="仿宋"/>
          <w:spacing w:val="-5"/>
          <w:sz w:val="24"/>
          <w:szCs w:val="24"/>
        </w:rPr>
      </w:pPr>
    </w:p>
    <w:p w14:paraId="7B618E13">
      <w:pPr>
        <w:spacing w:before="200" w:line="222" w:lineRule="auto"/>
        <w:jc w:val="center"/>
        <w:outlineLvl w:val="1"/>
        <w:rPr>
          <w:rFonts w:hint="eastAsia" w:ascii="仿宋" w:hAnsi="仿宋" w:eastAsia="仿宋" w:cs="仿宋"/>
          <w:spacing w:val="-5"/>
          <w:sz w:val="24"/>
          <w:szCs w:val="24"/>
        </w:rPr>
      </w:pPr>
    </w:p>
    <w:p w14:paraId="639F40FC">
      <w:pPr>
        <w:spacing w:before="200" w:line="222" w:lineRule="auto"/>
        <w:jc w:val="center"/>
        <w:outlineLvl w:val="1"/>
        <w:rPr>
          <w:rFonts w:hint="eastAsia" w:ascii="仿宋" w:hAnsi="仿宋" w:eastAsia="仿宋" w:cs="仿宋"/>
          <w:sz w:val="32"/>
          <w:szCs w:val="32"/>
        </w:rPr>
      </w:pPr>
      <w:r>
        <w:rPr>
          <w:rFonts w:hint="eastAsia" w:ascii="仿宋" w:hAnsi="仿宋" w:eastAsia="仿宋" w:cs="仿宋"/>
          <w:spacing w:val="-5"/>
          <w:sz w:val="32"/>
          <w:szCs w:val="32"/>
        </w:rPr>
        <w:t>第二部分</w:t>
      </w:r>
      <w:r>
        <w:rPr>
          <w:rFonts w:hint="eastAsia" w:ascii="仿宋" w:hAnsi="仿宋" w:eastAsia="仿宋" w:cs="仿宋"/>
          <w:spacing w:val="13"/>
          <w:sz w:val="32"/>
          <w:szCs w:val="32"/>
        </w:rPr>
        <w:t xml:space="preserve">  </w:t>
      </w:r>
      <w:r>
        <w:rPr>
          <w:rFonts w:hint="eastAsia" w:ascii="仿宋" w:hAnsi="仿宋" w:eastAsia="仿宋" w:cs="仿宋"/>
          <w:spacing w:val="-5"/>
          <w:sz w:val="32"/>
          <w:szCs w:val="32"/>
        </w:rPr>
        <w:t>商务及技术文件</w:t>
      </w:r>
      <w:bookmarkEnd w:id="57"/>
    </w:p>
    <w:p w14:paraId="0533FD2F">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23E1CB43">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06EDBA1C">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说明一览表</w:t>
      </w:r>
    </w:p>
    <w:p w14:paraId="4AD9B5A5">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214B2B96">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7949D0B7">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6、符合《政府采购促进中小企业发展暂行办法》、《关于政府采购支持监</w:t>
      </w:r>
      <w:r>
        <w:rPr>
          <w:rFonts w:hint="eastAsia" w:ascii="仿宋" w:hAnsi="仿宋" w:eastAsia="仿宋" w:cs="仿宋"/>
          <w:spacing w:val="1"/>
          <w:sz w:val="24"/>
          <w:szCs w:val="24"/>
        </w:rPr>
        <w:t>狱企业发展有关问题的通知》和《三部门联合发布关于促进</w:t>
      </w:r>
      <w:r>
        <w:rPr>
          <w:rFonts w:hint="eastAsia" w:ascii="仿宋" w:hAnsi="仿宋" w:eastAsia="仿宋" w:cs="仿宋"/>
          <w:sz w:val="24"/>
          <w:szCs w:val="24"/>
        </w:rPr>
        <w:t>残疾人就</w:t>
      </w:r>
    </w:p>
    <w:p w14:paraId="5D48F4AE">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70AFFA8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6-1《投标人企业（单位）类型声明函》</w:t>
      </w:r>
    </w:p>
    <w:p w14:paraId="2AD7E9C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6-2《制造商投标人企业（单位）类型声明函》</w:t>
      </w:r>
    </w:p>
    <w:p w14:paraId="00E1F2B8">
      <w:pPr>
        <w:tabs>
          <w:tab w:val="left" w:pos="771"/>
        </w:tabs>
        <w:spacing w:before="11" w:line="360" w:lineRule="auto"/>
        <w:ind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6-3《残疾人福利性单位声明函》</w:t>
      </w:r>
    </w:p>
    <w:p w14:paraId="69FC974E">
      <w:pPr>
        <w:tabs>
          <w:tab w:val="left" w:pos="771"/>
        </w:tabs>
        <w:spacing w:before="1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63CDC1A4">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7AFA6C84">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4AF9A99E">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lang w:val="en-US" w:eastAsia="zh-CN"/>
        </w:rPr>
        <w:t>9、投标保证金缴纳凭证或投标保证金保函证明材料</w:t>
      </w:r>
    </w:p>
    <w:p w14:paraId="28663079">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6F0EDB72">
      <w:pPr>
        <w:spacing w:line="182" w:lineRule="auto"/>
        <w:rPr>
          <w:rFonts w:hint="eastAsia" w:ascii="仿宋" w:hAnsi="仿宋" w:eastAsia="仿宋" w:cs="仿宋"/>
          <w:sz w:val="24"/>
          <w:szCs w:val="24"/>
        </w:rPr>
        <w:sectPr>
          <w:headerReference r:id="rId20" w:type="default"/>
          <w:footerReference r:id="rId21" w:type="default"/>
          <w:pgSz w:w="11906" w:h="16839"/>
          <w:pgMar w:top="1274" w:right="1785" w:bottom="1171" w:left="1785" w:header="852" w:footer="992" w:gutter="0"/>
          <w:pgNumType w:fmt="decimal"/>
          <w:cols w:space="720" w:num="1"/>
        </w:sectPr>
      </w:pPr>
    </w:p>
    <w:p w14:paraId="2C7E9616">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3CFFC880">
      <w:pPr>
        <w:spacing w:before="86" w:line="360" w:lineRule="auto"/>
        <w:ind w:left="15"/>
        <w:rPr>
          <w:rFonts w:hint="eastAsia" w:ascii="仿宋" w:hAnsi="仿宋" w:eastAsia="仿宋" w:cs="仿宋"/>
          <w:sz w:val="21"/>
        </w:rPr>
      </w:pPr>
      <w:r>
        <w:rPr>
          <w:rFonts w:hint="eastAsia" w:ascii="仿宋" w:hAnsi="仿宋" w:eastAsia="仿宋" w:cs="仿宋"/>
          <w:spacing w:val="-3"/>
          <w:sz w:val="24"/>
          <w:szCs w:val="24"/>
        </w:rPr>
        <w:t>致：</w:t>
      </w:r>
    </w:p>
    <w:p w14:paraId="529C5CF9">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7D35DCF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0376E1B3">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7DEC985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7D1B333B">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4D0415D3">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61B29903">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6EAA1DEC">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764B981C">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69DC8750">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4DC5B11E">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3D8544B5">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6D7A9E7E">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66EF15FB">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2A7B0813">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70C28E61">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4C279819">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764FA62E">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A176266">
      <w:pPr>
        <w:spacing w:before="72" w:line="360" w:lineRule="auto"/>
        <w:ind w:left="588"/>
        <w:rPr>
          <w:rFonts w:hint="default" w:ascii="仿宋" w:hAnsi="仿宋" w:eastAsia="仿宋" w:cs="仿宋"/>
          <w:sz w:val="24"/>
          <w:szCs w:val="24"/>
          <w:lang w:val="en-US" w:eastAsia="zh-CN"/>
        </w:rPr>
        <w:sectPr>
          <w:footerReference r:id="rId22"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3475CD35">
      <w:pPr>
        <w:spacing w:line="288" w:lineRule="auto"/>
        <w:rPr>
          <w:rFonts w:hint="eastAsia" w:ascii="仿宋" w:hAnsi="仿宋" w:eastAsia="仿宋" w:cs="仿宋"/>
          <w:sz w:val="21"/>
        </w:rPr>
      </w:pPr>
    </w:p>
    <w:p w14:paraId="6ADC1E72">
      <w:pPr>
        <w:spacing w:before="103" w:line="183" w:lineRule="auto"/>
        <w:ind w:firstLine="2349" w:firstLineChars="1000"/>
        <w:rPr>
          <w:rFonts w:hint="eastAsia" w:ascii="仿宋" w:hAnsi="仿宋" w:eastAsia="仿宋" w:cs="仿宋"/>
          <w:sz w:val="24"/>
          <w:szCs w:val="24"/>
          <w:lang w:eastAsia="zh-CN"/>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一轮二轮均使用</w:t>
      </w:r>
      <w:r>
        <w:rPr>
          <w:rFonts w:hint="eastAsia" w:ascii="仿宋" w:hAnsi="仿宋" w:eastAsia="仿宋" w:cs="仿宋"/>
          <w:b/>
          <w:bCs/>
          <w:spacing w:val="-3"/>
          <w:sz w:val="24"/>
          <w:szCs w:val="24"/>
          <w:lang w:eastAsia="zh-CN"/>
        </w:rPr>
        <w:t>）</w:t>
      </w:r>
    </w:p>
    <w:p w14:paraId="785563A8">
      <w:pPr>
        <w:spacing w:line="379" w:lineRule="auto"/>
        <w:rPr>
          <w:rFonts w:hint="eastAsia" w:ascii="仿宋" w:hAnsi="仿宋" w:eastAsia="仿宋" w:cs="仿宋"/>
          <w:sz w:val="21"/>
        </w:rPr>
      </w:pPr>
    </w:p>
    <w:p w14:paraId="2D8F115D">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66FECCB5">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56"/>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497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5891973D">
            <w:pPr>
              <w:spacing w:line="318" w:lineRule="auto"/>
              <w:rPr>
                <w:rFonts w:hint="eastAsia" w:ascii="仿宋" w:hAnsi="仿宋" w:eastAsia="仿宋" w:cs="仿宋"/>
                <w:sz w:val="21"/>
              </w:rPr>
            </w:pPr>
          </w:p>
          <w:p w14:paraId="37790486">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0F1A824B">
            <w:pPr>
              <w:spacing w:line="319" w:lineRule="auto"/>
              <w:rPr>
                <w:rFonts w:hint="eastAsia" w:ascii="仿宋" w:hAnsi="仿宋" w:eastAsia="仿宋" w:cs="仿宋"/>
                <w:sz w:val="21"/>
              </w:rPr>
            </w:pPr>
          </w:p>
          <w:p w14:paraId="3562E057">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46D8164B">
            <w:pPr>
              <w:spacing w:line="319" w:lineRule="auto"/>
              <w:rPr>
                <w:rFonts w:hint="eastAsia" w:ascii="仿宋" w:hAnsi="仿宋" w:eastAsia="仿宋" w:cs="仿宋"/>
                <w:sz w:val="21"/>
              </w:rPr>
            </w:pPr>
          </w:p>
          <w:p w14:paraId="0A94ACCD">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1E162CA9">
            <w:pPr>
              <w:spacing w:line="321" w:lineRule="auto"/>
              <w:rPr>
                <w:rFonts w:hint="eastAsia" w:ascii="仿宋" w:hAnsi="仿宋" w:eastAsia="仿宋" w:cs="仿宋"/>
                <w:sz w:val="21"/>
              </w:rPr>
            </w:pPr>
          </w:p>
          <w:p w14:paraId="26E89FFF">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66157E9E">
            <w:pPr>
              <w:spacing w:line="319" w:lineRule="auto"/>
              <w:rPr>
                <w:rFonts w:hint="eastAsia" w:ascii="仿宋" w:hAnsi="仿宋" w:eastAsia="仿宋" w:cs="仿宋"/>
                <w:sz w:val="21"/>
              </w:rPr>
            </w:pPr>
          </w:p>
          <w:p w14:paraId="7795A5F1">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22969DBE">
            <w:pPr>
              <w:spacing w:line="319" w:lineRule="auto"/>
              <w:rPr>
                <w:rFonts w:hint="eastAsia" w:ascii="仿宋" w:hAnsi="仿宋" w:eastAsia="仿宋" w:cs="仿宋"/>
                <w:sz w:val="21"/>
              </w:rPr>
            </w:pPr>
          </w:p>
          <w:p w14:paraId="70EF3CDB">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719A66FD">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257489DA">
            <w:pPr>
              <w:spacing w:line="319" w:lineRule="auto"/>
              <w:rPr>
                <w:rFonts w:hint="eastAsia" w:ascii="仿宋" w:hAnsi="仿宋" w:eastAsia="仿宋" w:cs="仿宋"/>
                <w:sz w:val="21"/>
              </w:rPr>
            </w:pPr>
          </w:p>
          <w:p w14:paraId="72AB253B">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3C4EBEE2">
            <w:pPr>
              <w:spacing w:line="318" w:lineRule="auto"/>
              <w:rPr>
                <w:rFonts w:hint="eastAsia" w:ascii="仿宋" w:hAnsi="仿宋" w:eastAsia="仿宋" w:cs="仿宋"/>
                <w:sz w:val="21"/>
              </w:rPr>
            </w:pPr>
          </w:p>
          <w:p w14:paraId="3916FCA4">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4EE5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352A86EB">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01F6D53D">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6373E814">
            <w:pPr>
              <w:rPr>
                <w:rFonts w:hint="eastAsia" w:ascii="仿宋" w:hAnsi="仿宋" w:eastAsia="仿宋" w:cs="仿宋"/>
                <w:sz w:val="21"/>
              </w:rPr>
            </w:pPr>
          </w:p>
        </w:tc>
        <w:tc>
          <w:tcPr>
            <w:tcW w:w="770" w:type="dxa"/>
            <w:vAlign w:val="top"/>
          </w:tcPr>
          <w:p w14:paraId="25E603DA">
            <w:pPr>
              <w:rPr>
                <w:rFonts w:hint="eastAsia" w:ascii="仿宋" w:hAnsi="仿宋" w:eastAsia="仿宋" w:cs="仿宋"/>
                <w:sz w:val="21"/>
              </w:rPr>
            </w:pPr>
          </w:p>
        </w:tc>
        <w:tc>
          <w:tcPr>
            <w:tcW w:w="1014" w:type="dxa"/>
            <w:vAlign w:val="top"/>
          </w:tcPr>
          <w:p w14:paraId="4F5BE999">
            <w:pPr>
              <w:rPr>
                <w:rFonts w:hint="eastAsia" w:ascii="仿宋" w:hAnsi="仿宋" w:eastAsia="仿宋" w:cs="仿宋"/>
                <w:sz w:val="21"/>
              </w:rPr>
            </w:pPr>
          </w:p>
        </w:tc>
        <w:tc>
          <w:tcPr>
            <w:tcW w:w="1416" w:type="dxa"/>
            <w:vAlign w:val="top"/>
          </w:tcPr>
          <w:p w14:paraId="0BA812DF">
            <w:pPr>
              <w:rPr>
                <w:rFonts w:hint="eastAsia" w:ascii="仿宋" w:hAnsi="仿宋" w:eastAsia="仿宋" w:cs="仿宋"/>
                <w:sz w:val="21"/>
              </w:rPr>
            </w:pPr>
          </w:p>
        </w:tc>
        <w:tc>
          <w:tcPr>
            <w:tcW w:w="692" w:type="dxa"/>
            <w:vAlign w:val="top"/>
          </w:tcPr>
          <w:p w14:paraId="70CAFFE5">
            <w:pPr>
              <w:rPr>
                <w:rFonts w:hint="eastAsia" w:ascii="仿宋" w:hAnsi="仿宋" w:eastAsia="仿宋" w:cs="仿宋"/>
                <w:sz w:val="21"/>
              </w:rPr>
            </w:pPr>
          </w:p>
        </w:tc>
        <w:tc>
          <w:tcPr>
            <w:tcW w:w="843" w:type="dxa"/>
            <w:vAlign w:val="top"/>
          </w:tcPr>
          <w:p w14:paraId="1399E98A">
            <w:pPr>
              <w:rPr>
                <w:rFonts w:hint="eastAsia" w:ascii="仿宋" w:hAnsi="仿宋" w:eastAsia="仿宋" w:cs="仿宋"/>
                <w:sz w:val="21"/>
              </w:rPr>
            </w:pPr>
          </w:p>
        </w:tc>
        <w:tc>
          <w:tcPr>
            <w:tcW w:w="805" w:type="dxa"/>
            <w:vAlign w:val="top"/>
          </w:tcPr>
          <w:p w14:paraId="46DE48D0">
            <w:pPr>
              <w:rPr>
                <w:rFonts w:hint="eastAsia" w:ascii="仿宋" w:hAnsi="仿宋" w:eastAsia="仿宋" w:cs="仿宋"/>
                <w:sz w:val="21"/>
              </w:rPr>
            </w:pPr>
          </w:p>
        </w:tc>
      </w:tr>
      <w:tr w14:paraId="3948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5EF287B">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60A6C70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65A34436">
            <w:pPr>
              <w:rPr>
                <w:rFonts w:hint="eastAsia" w:ascii="仿宋" w:hAnsi="仿宋" w:eastAsia="仿宋" w:cs="仿宋"/>
                <w:sz w:val="21"/>
              </w:rPr>
            </w:pPr>
          </w:p>
        </w:tc>
        <w:tc>
          <w:tcPr>
            <w:tcW w:w="770" w:type="dxa"/>
            <w:vAlign w:val="top"/>
          </w:tcPr>
          <w:p w14:paraId="2594FE64">
            <w:pPr>
              <w:rPr>
                <w:rFonts w:hint="eastAsia" w:ascii="仿宋" w:hAnsi="仿宋" w:eastAsia="仿宋" w:cs="仿宋"/>
                <w:sz w:val="21"/>
              </w:rPr>
            </w:pPr>
          </w:p>
        </w:tc>
        <w:tc>
          <w:tcPr>
            <w:tcW w:w="1014" w:type="dxa"/>
            <w:vAlign w:val="top"/>
          </w:tcPr>
          <w:p w14:paraId="5F367FF7">
            <w:pPr>
              <w:rPr>
                <w:rFonts w:hint="eastAsia" w:ascii="仿宋" w:hAnsi="仿宋" w:eastAsia="仿宋" w:cs="仿宋"/>
                <w:sz w:val="21"/>
              </w:rPr>
            </w:pPr>
          </w:p>
        </w:tc>
        <w:tc>
          <w:tcPr>
            <w:tcW w:w="1416" w:type="dxa"/>
            <w:vAlign w:val="top"/>
          </w:tcPr>
          <w:p w14:paraId="46596D17">
            <w:pPr>
              <w:rPr>
                <w:rFonts w:hint="eastAsia" w:ascii="仿宋" w:hAnsi="仿宋" w:eastAsia="仿宋" w:cs="仿宋"/>
                <w:sz w:val="21"/>
              </w:rPr>
            </w:pPr>
          </w:p>
        </w:tc>
        <w:tc>
          <w:tcPr>
            <w:tcW w:w="692" w:type="dxa"/>
            <w:vAlign w:val="top"/>
          </w:tcPr>
          <w:p w14:paraId="340D94C9">
            <w:pPr>
              <w:rPr>
                <w:rFonts w:hint="eastAsia" w:ascii="仿宋" w:hAnsi="仿宋" w:eastAsia="仿宋" w:cs="仿宋"/>
                <w:sz w:val="21"/>
              </w:rPr>
            </w:pPr>
          </w:p>
        </w:tc>
        <w:tc>
          <w:tcPr>
            <w:tcW w:w="843" w:type="dxa"/>
            <w:vAlign w:val="top"/>
          </w:tcPr>
          <w:p w14:paraId="4E1E2AB3">
            <w:pPr>
              <w:rPr>
                <w:rFonts w:hint="eastAsia" w:ascii="仿宋" w:hAnsi="仿宋" w:eastAsia="仿宋" w:cs="仿宋"/>
                <w:sz w:val="21"/>
              </w:rPr>
            </w:pPr>
          </w:p>
        </w:tc>
        <w:tc>
          <w:tcPr>
            <w:tcW w:w="805" w:type="dxa"/>
            <w:vAlign w:val="top"/>
          </w:tcPr>
          <w:p w14:paraId="62357A5F">
            <w:pPr>
              <w:rPr>
                <w:rFonts w:hint="eastAsia" w:ascii="仿宋" w:hAnsi="仿宋" w:eastAsia="仿宋" w:cs="仿宋"/>
                <w:sz w:val="21"/>
              </w:rPr>
            </w:pPr>
          </w:p>
        </w:tc>
      </w:tr>
      <w:tr w14:paraId="74FD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205610B1">
            <w:pPr>
              <w:spacing w:line="252" w:lineRule="auto"/>
              <w:rPr>
                <w:rFonts w:hint="eastAsia" w:ascii="仿宋" w:hAnsi="仿宋" w:eastAsia="仿宋" w:cs="仿宋"/>
                <w:sz w:val="21"/>
              </w:rPr>
            </w:pPr>
          </w:p>
          <w:p w14:paraId="52CE805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63906154">
            <w:pPr>
              <w:spacing w:line="173" w:lineRule="auto"/>
              <w:ind w:left="187"/>
              <w:rPr>
                <w:rFonts w:hint="eastAsia" w:ascii="仿宋" w:hAnsi="仿宋" w:eastAsia="仿宋" w:cs="仿宋"/>
                <w:sz w:val="24"/>
                <w:szCs w:val="24"/>
                <w:lang w:val="en-US" w:eastAsia="zh-CN"/>
              </w:rPr>
            </w:pPr>
          </w:p>
          <w:p w14:paraId="047E5CB8">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71EE758">
            <w:pPr>
              <w:rPr>
                <w:rFonts w:hint="eastAsia" w:ascii="仿宋" w:hAnsi="仿宋" w:eastAsia="仿宋" w:cs="仿宋"/>
                <w:sz w:val="21"/>
              </w:rPr>
            </w:pPr>
          </w:p>
        </w:tc>
        <w:tc>
          <w:tcPr>
            <w:tcW w:w="770" w:type="dxa"/>
            <w:vAlign w:val="top"/>
          </w:tcPr>
          <w:p w14:paraId="1F2B34A4">
            <w:pPr>
              <w:rPr>
                <w:rFonts w:hint="eastAsia" w:ascii="仿宋" w:hAnsi="仿宋" w:eastAsia="仿宋" w:cs="仿宋"/>
                <w:sz w:val="21"/>
              </w:rPr>
            </w:pPr>
          </w:p>
        </w:tc>
        <w:tc>
          <w:tcPr>
            <w:tcW w:w="1014" w:type="dxa"/>
            <w:vAlign w:val="top"/>
          </w:tcPr>
          <w:p w14:paraId="1C0AF19C">
            <w:pPr>
              <w:rPr>
                <w:rFonts w:hint="eastAsia" w:ascii="仿宋" w:hAnsi="仿宋" w:eastAsia="仿宋" w:cs="仿宋"/>
                <w:sz w:val="21"/>
              </w:rPr>
            </w:pPr>
          </w:p>
        </w:tc>
        <w:tc>
          <w:tcPr>
            <w:tcW w:w="1416" w:type="dxa"/>
            <w:vAlign w:val="top"/>
          </w:tcPr>
          <w:p w14:paraId="64F3A8E1">
            <w:pPr>
              <w:rPr>
                <w:rFonts w:hint="eastAsia" w:ascii="仿宋" w:hAnsi="仿宋" w:eastAsia="仿宋" w:cs="仿宋"/>
                <w:sz w:val="21"/>
              </w:rPr>
            </w:pPr>
          </w:p>
        </w:tc>
        <w:tc>
          <w:tcPr>
            <w:tcW w:w="692" w:type="dxa"/>
            <w:vAlign w:val="top"/>
          </w:tcPr>
          <w:p w14:paraId="1CC35D33">
            <w:pPr>
              <w:rPr>
                <w:rFonts w:hint="eastAsia" w:ascii="仿宋" w:hAnsi="仿宋" w:eastAsia="仿宋" w:cs="仿宋"/>
                <w:sz w:val="21"/>
              </w:rPr>
            </w:pPr>
          </w:p>
        </w:tc>
        <w:tc>
          <w:tcPr>
            <w:tcW w:w="843" w:type="dxa"/>
            <w:vAlign w:val="top"/>
          </w:tcPr>
          <w:p w14:paraId="059C6503">
            <w:pPr>
              <w:rPr>
                <w:rFonts w:hint="eastAsia" w:ascii="仿宋" w:hAnsi="仿宋" w:eastAsia="仿宋" w:cs="仿宋"/>
                <w:sz w:val="21"/>
              </w:rPr>
            </w:pPr>
          </w:p>
        </w:tc>
        <w:tc>
          <w:tcPr>
            <w:tcW w:w="805" w:type="dxa"/>
            <w:vAlign w:val="top"/>
          </w:tcPr>
          <w:p w14:paraId="7399FF07">
            <w:pPr>
              <w:rPr>
                <w:rFonts w:hint="eastAsia" w:ascii="仿宋" w:hAnsi="仿宋" w:eastAsia="仿宋" w:cs="仿宋"/>
                <w:sz w:val="21"/>
              </w:rPr>
            </w:pPr>
          </w:p>
        </w:tc>
      </w:tr>
      <w:tr w14:paraId="754E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3E963B72">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1B3DF8B0">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5B06AD94">
            <w:pPr>
              <w:rPr>
                <w:rFonts w:hint="eastAsia" w:ascii="仿宋" w:hAnsi="仿宋" w:eastAsia="仿宋" w:cs="仿宋"/>
                <w:sz w:val="21"/>
              </w:rPr>
            </w:pPr>
          </w:p>
        </w:tc>
        <w:tc>
          <w:tcPr>
            <w:tcW w:w="770" w:type="dxa"/>
            <w:vAlign w:val="top"/>
          </w:tcPr>
          <w:p w14:paraId="0FA7093E">
            <w:pPr>
              <w:rPr>
                <w:rFonts w:hint="eastAsia" w:ascii="仿宋" w:hAnsi="仿宋" w:eastAsia="仿宋" w:cs="仿宋"/>
                <w:sz w:val="21"/>
              </w:rPr>
            </w:pPr>
          </w:p>
        </w:tc>
        <w:tc>
          <w:tcPr>
            <w:tcW w:w="1014" w:type="dxa"/>
            <w:vAlign w:val="top"/>
          </w:tcPr>
          <w:p w14:paraId="08BE89C1">
            <w:pPr>
              <w:rPr>
                <w:rFonts w:hint="eastAsia" w:ascii="仿宋" w:hAnsi="仿宋" w:eastAsia="仿宋" w:cs="仿宋"/>
                <w:sz w:val="21"/>
              </w:rPr>
            </w:pPr>
          </w:p>
        </w:tc>
        <w:tc>
          <w:tcPr>
            <w:tcW w:w="1416" w:type="dxa"/>
            <w:vAlign w:val="top"/>
          </w:tcPr>
          <w:p w14:paraId="0F8EC914">
            <w:pPr>
              <w:rPr>
                <w:rFonts w:hint="eastAsia" w:ascii="仿宋" w:hAnsi="仿宋" w:eastAsia="仿宋" w:cs="仿宋"/>
                <w:sz w:val="21"/>
              </w:rPr>
            </w:pPr>
          </w:p>
        </w:tc>
        <w:tc>
          <w:tcPr>
            <w:tcW w:w="692" w:type="dxa"/>
            <w:vAlign w:val="top"/>
          </w:tcPr>
          <w:p w14:paraId="19657AC7">
            <w:pPr>
              <w:rPr>
                <w:rFonts w:hint="eastAsia" w:ascii="仿宋" w:hAnsi="仿宋" w:eastAsia="仿宋" w:cs="仿宋"/>
                <w:sz w:val="21"/>
              </w:rPr>
            </w:pPr>
          </w:p>
        </w:tc>
        <w:tc>
          <w:tcPr>
            <w:tcW w:w="843" w:type="dxa"/>
            <w:vAlign w:val="top"/>
          </w:tcPr>
          <w:p w14:paraId="747213D6">
            <w:pPr>
              <w:rPr>
                <w:rFonts w:hint="eastAsia" w:ascii="仿宋" w:hAnsi="仿宋" w:eastAsia="仿宋" w:cs="仿宋"/>
                <w:sz w:val="21"/>
              </w:rPr>
            </w:pPr>
          </w:p>
        </w:tc>
        <w:tc>
          <w:tcPr>
            <w:tcW w:w="805" w:type="dxa"/>
            <w:vAlign w:val="top"/>
          </w:tcPr>
          <w:p w14:paraId="25CDD59D">
            <w:pPr>
              <w:rPr>
                <w:rFonts w:hint="eastAsia" w:ascii="仿宋" w:hAnsi="仿宋" w:eastAsia="仿宋" w:cs="仿宋"/>
                <w:sz w:val="21"/>
              </w:rPr>
            </w:pPr>
          </w:p>
        </w:tc>
      </w:tr>
      <w:tr w14:paraId="3D8C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0DC2C318">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0D7A936E">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3324184">
            <w:pPr>
              <w:rPr>
                <w:rFonts w:hint="eastAsia" w:ascii="仿宋" w:hAnsi="仿宋" w:eastAsia="仿宋" w:cs="仿宋"/>
                <w:sz w:val="21"/>
              </w:rPr>
            </w:pPr>
          </w:p>
        </w:tc>
        <w:tc>
          <w:tcPr>
            <w:tcW w:w="770" w:type="dxa"/>
            <w:vAlign w:val="top"/>
          </w:tcPr>
          <w:p w14:paraId="45702027">
            <w:pPr>
              <w:rPr>
                <w:rFonts w:hint="eastAsia" w:ascii="仿宋" w:hAnsi="仿宋" w:eastAsia="仿宋" w:cs="仿宋"/>
                <w:sz w:val="21"/>
              </w:rPr>
            </w:pPr>
          </w:p>
        </w:tc>
        <w:tc>
          <w:tcPr>
            <w:tcW w:w="1014" w:type="dxa"/>
            <w:vAlign w:val="top"/>
          </w:tcPr>
          <w:p w14:paraId="0D218EAE">
            <w:pPr>
              <w:rPr>
                <w:rFonts w:hint="eastAsia" w:ascii="仿宋" w:hAnsi="仿宋" w:eastAsia="仿宋" w:cs="仿宋"/>
                <w:sz w:val="21"/>
              </w:rPr>
            </w:pPr>
          </w:p>
        </w:tc>
        <w:tc>
          <w:tcPr>
            <w:tcW w:w="1416" w:type="dxa"/>
            <w:vAlign w:val="top"/>
          </w:tcPr>
          <w:p w14:paraId="3E7E3BF6">
            <w:pPr>
              <w:rPr>
                <w:rFonts w:hint="eastAsia" w:ascii="仿宋" w:hAnsi="仿宋" w:eastAsia="仿宋" w:cs="仿宋"/>
                <w:sz w:val="21"/>
              </w:rPr>
            </w:pPr>
          </w:p>
        </w:tc>
        <w:tc>
          <w:tcPr>
            <w:tcW w:w="692" w:type="dxa"/>
            <w:vAlign w:val="top"/>
          </w:tcPr>
          <w:p w14:paraId="34925EA4">
            <w:pPr>
              <w:rPr>
                <w:rFonts w:hint="eastAsia" w:ascii="仿宋" w:hAnsi="仿宋" w:eastAsia="仿宋" w:cs="仿宋"/>
                <w:sz w:val="21"/>
              </w:rPr>
            </w:pPr>
          </w:p>
        </w:tc>
        <w:tc>
          <w:tcPr>
            <w:tcW w:w="843" w:type="dxa"/>
            <w:vAlign w:val="top"/>
          </w:tcPr>
          <w:p w14:paraId="7C0DD60E">
            <w:pPr>
              <w:rPr>
                <w:rFonts w:hint="eastAsia" w:ascii="仿宋" w:hAnsi="仿宋" w:eastAsia="仿宋" w:cs="仿宋"/>
                <w:sz w:val="21"/>
              </w:rPr>
            </w:pPr>
          </w:p>
        </w:tc>
        <w:tc>
          <w:tcPr>
            <w:tcW w:w="805" w:type="dxa"/>
            <w:vAlign w:val="top"/>
          </w:tcPr>
          <w:p w14:paraId="691B2B42">
            <w:pPr>
              <w:rPr>
                <w:rFonts w:hint="eastAsia" w:ascii="仿宋" w:hAnsi="仿宋" w:eastAsia="仿宋" w:cs="仿宋"/>
                <w:sz w:val="21"/>
              </w:rPr>
            </w:pPr>
          </w:p>
        </w:tc>
      </w:tr>
    </w:tbl>
    <w:p w14:paraId="50BB4B31">
      <w:pPr>
        <w:spacing w:line="364" w:lineRule="auto"/>
        <w:rPr>
          <w:rFonts w:hint="eastAsia" w:ascii="仿宋" w:hAnsi="仿宋" w:eastAsia="仿宋" w:cs="仿宋"/>
          <w:sz w:val="21"/>
        </w:rPr>
      </w:pPr>
    </w:p>
    <w:p w14:paraId="1672ED1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6F68C3D2">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FCD748E">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3DB59DA2">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567600B8">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1C38B3C3">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 内容为准。</w:t>
      </w:r>
    </w:p>
    <w:p w14:paraId="0EA4D538">
      <w:pPr>
        <w:spacing w:line="360" w:lineRule="auto"/>
        <w:rPr>
          <w:rFonts w:hint="eastAsia" w:ascii="仿宋" w:hAnsi="仿宋" w:eastAsia="仿宋" w:cs="仿宋"/>
          <w:sz w:val="24"/>
          <w:szCs w:val="24"/>
        </w:rPr>
        <w:sectPr>
          <w:headerReference r:id="rId23" w:type="default"/>
          <w:footerReference r:id="rId24" w:type="default"/>
          <w:pgSz w:w="11906" w:h="16839"/>
          <w:pgMar w:top="1274" w:right="1018" w:bottom="1171" w:left="1018" w:header="852" w:footer="992" w:gutter="0"/>
          <w:pgNumType w:fmt="decimal"/>
          <w:cols w:space="720" w:num="1"/>
        </w:sectPr>
      </w:pPr>
    </w:p>
    <w:p w14:paraId="5DC5427C">
      <w:pPr>
        <w:spacing w:line="169" w:lineRule="exact"/>
        <w:rPr>
          <w:rFonts w:hint="eastAsia" w:ascii="仿宋" w:hAnsi="仿宋" w:eastAsia="仿宋" w:cs="仿宋"/>
        </w:rPr>
      </w:pPr>
    </w:p>
    <w:p w14:paraId="6186C491">
      <w:pPr>
        <w:spacing w:line="169" w:lineRule="exact"/>
        <w:rPr>
          <w:rFonts w:hint="eastAsia" w:ascii="仿宋" w:hAnsi="仿宋" w:eastAsia="仿宋" w:cs="仿宋"/>
        </w:rPr>
        <w:sectPr>
          <w:headerReference r:id="rId25" w:type="default"/>
          <w:footerReference r:id="rId26" w:type="default"/>
          <w:pgSz w:w="11906" w:h="16839"/>
          <w:pgMar w:top="1274" w:right="1352" w:bottom="1171" w:left="1684" w:header="852" w:footer="992" w:gutter="0"/>
          <w:pgNumType w:fmt="decimal"/>
          <w:cols w:equalWidth="0" w:num="1">
            <w:col w:w="8870"/>
          </w:cols>
        </w:sectPr>
      </w:pPr>
    </w:p>
    <w:p w14:paraId="66119574">
      <w:pPr>
        <w:spacing w:line="344" w:lineRule="auto"/>
        <w:rPr>
          <w:rFonts w:hint="eastAsia" w:ascii="仿宋" w:hAnsi="仿宋" w:eastAsia="仿宋" w:cs="仿宋"/>
          <w:sz w:val="21"/>
        </w:rPr>
      </w:pPr>
    </w:p>
    <w:p w14:paraId="2194884C">
      <w:pPr>
        <w:spacing w:line="345" w:lineRule="auto"/>
        <w:rPr>
          <w:rFonts w:hint="eastAsia" w:ascii="仿宋" w:hAnsi="仿宋" w:eastAsia="仿宋" w:cs="仿宋"/>
          <w:sz w:val="21"/>
        </w:rPr>
      </w:pPr>
    </w:p>
    <w:p w14:paraId="55B232D1">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470B8DA5">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210342F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EC824D6">
      <w:pPr>
        <w:pStyle w:val="7"/>
        <w:spacing w:before="55" w:line="209" w:lineRule="auto"/>
        <w:outlineLvl w:val="1"/>
        <w:rPr>
          <w:rFonts w:hint="eastAsia" w:ascii="仿宋" w:hAnsi="仿宋" w:eastAsia="仿宋" w:cs="仿宋"/>
        </w:rPr>
      </w:pPr>
      <w:bookmarkStart w:id="58" w:name="_Toc32006"/>
      <w:r>
        <w:rPr>
          <w:rFonts w:hint="eastAsia" w:ascii="仿宋" w:hAnsi="仿宋" w:eastAsia="仿宋" w:cs="仿宋"/>
          <w:b/>
          <w:bCs/>
          <w:spacing w:val="-4"/>
          <w:sz w:val="24"/>
          <w:szCs w:val="24"/>
        </w:rPr>
        <w:t>3、</w:t>
      </w:r>
      <w:r>
        <w:rPr>
          <w:rFonts w:hint="eastAsia" w:ascii="仿宋" w:hAnsi="仿宋" w:eastAsia="仿宋" w:cs="仿宋"/>
          <w:b/>
          <w:bCs/>
          <w:spacing w:val="-4"/>
          <w:lang w:eastAsia="zh-CN"/>
        </w:rPr>
        <w:t>服务</w:t>
      </w:r>
      <w:r>
        <w:rPr>
          <w:rFonts w:hint="eastAsia" w:ascii="仿宋" w:hAnsi="仿宋" w:eastAsia="仿宋" w:cs="仿宋"/>
          <w:b/>
          <w:bCs/>
          <w:spacing w:val="-4"/>
        </w:rPr>
        <w:t>说明一览表</w:t>
      </w:r>
      <w:bookmarkEnd w:id="58"/>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一轮二轮均使用</w:t>
      </w:r>
      <w:r>
        <w:rPr>
          <w:rFonts w:hint="eastAsia" w:ascii="仿宋" w:hAnsi="仿宋" w:eastAsia="仿宋" w:cs="仿宋"/>
          <w:b/>
          <w:bCs/>
          <w:spacing w:val="-3"/>
          <w:sz w:val="24"/>
          <w:szCs w:val="24"/>
          <w:lang w:eastAsia="zh-CN"/>
        </w:rPr>
        <w:t>）</w:t>
      </w:r>
    </w:p>
    <w:p w14:paraId="798D391D">
      <w:pPr>
        <w:spacing w:line="276" w:lineRule="auto"/>
        <w:rPr>
          <w:rFonts w:hint="eastAsia" w:ascii="仿宋" w:hAnsi="仿宋" w:eastAsia="仿宋" w:cs="仿宋"/>
          <w:sz w:val="21"/>
        </w:rPr>
      </w:pPr>
    </w:p>
    <w:p w14:paraId="3EEA49C4">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6C0D446A">
      <w:pPr>
        <w:spacing w:before="211"/>
        <w:rPr>
          <w:rFonts w:hint="eastAsia" w:ascii="仿宋" w:hAnsi="仿宋" w:eastAsia="仿宋" w:cs="仿宋"/>
        </w:rPr>
      </w:pPr>
    </w:p>
    <w:tbl>
      <w:tblPr>
        <w:tblStyle w:val="56"/>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5558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666C09B2">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309E70F5">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288" w:type="dxa"/>
            <w:vAlign w:val="top"/>
          </w:tcPr>
          <w:p w14:paraId="0207CE90">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1158" w:type="dxa"/>
            <w:vAlign w:val="top"/>
          </w:tcPr>
          <w:p w14:paraId="297314EE">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0D2EB36E">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期</w:t>
            </w:r>
          </w:p>
        </w:tc>
        <w:tc>
          <w:tcPr>
            <w:tcW w:w="1543" w:type="dxa"/>
            <w:vAlign w:val="top"/>
          </w:tcPr>
          <w:p w14:paraId="79F40518">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地点</w:t>
            </w:r>
          </w:p>
        </w:tc>
        <w:tc>
          <w:tcPr>
            <w:tcW w:w="1421" w:type="dxa"/>
            <w:vAlign w:val="top"/>
          </w:tcPr>
          <w:p w14:paraId="409246E6">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4FF10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FB2A57">
            <w:pPr>
              <w:rPr>
                <w:rFonts w:hint="eastAsia" w:ascii="仿宋" w:hAnsi="仿宋" w:eastAsia="仿宋" w:cs="仿宋"/>
                <w:sz w:val="21"/>
              </w:rPr>
            </w:pPr>
          </w:p>
        </w:tc>
        <w:tc>
          <w:tcPr>
            <w:tcW w:w="1283" w:type="dxa"/>
            <w:vAlign w:val="top"/>
          </w:tcPr>
          <w:p w14:paraId="649AF6BF">
            <w:pPr>
              <w:rPr>
                <w:rFonts w:hint="eastAsia" w:ascii="仿宋" w:hAnsi="仿宋" w:eastAsia="仿宋" w:cs="仿宋"/>
                <w:sz w:val="21"/>
              </w:rPr>
            </w:pPr>
          </w:p>
        </w:tc>
        <w:tc>
          <w:tcPr>
            <w:tcW w:w="1288" w:type="dxa"/>
            <w:vAlign w:val="top"/>
          </w:tcPr>
          <w:p w14:paraId="1AD88D6F">
            <w:pPr>
              <w:rPr>
                <w:rFonts w:hint="eastAsia" w:ascii="仿宋" w:hAnsi="仿宋" w:eastAsia="仿宋" w:cs="仿宋"/>
                <w:sz w:val="21"/>
              </w:rPr>
            </w:pPr>
          </w:p>
        </w:tc>
        <w:tc>
          <w:tcPr>
            <w:tcW w:w="1158" w:type="dxa"/>
            <w:vAlign w:val="top"/>
          </w:tcPr>
          <w:p w14:paraId="451DA0A0">
            <w:pPr>
              <w:rPr>
                <w:rFonts w:hint="eastAsia" w:ascii="仿宋" w:hAnsi="仿宋" w:eastAsia="仿宋" w:cs="仿宋"/>
                <w:sz w:val="21"/>
              </w:rPr>
            </w:pPr>
          </w:p>
        </w:tc>
        <w:tc>
          <w:tcPr>
            <w:tcW w:w="1416" w:type="dxa"/>
            <w:vAlign w:val="top"/>
          </w:tcPr>
          <w:p w14:paraId="37D9BBD8">
            <w:pPr>
              <w:rPr>
                <w:rFonts w:hint="eastAsia" w:ascii="仿宋" w:hAnsi="仿宋" w:eastAsia="仿宋" w:cs="仿宋"/>
                <w:sz w:val="21"/>
              </w:rPr>
            </w:pPr>
          </w:p>
        </w:tc>
        <w:tc>
          <w:tcPr>
            <w:tcW w:w="1543" w:type="dxa"/>
            <w:vAlign w:val="top"/>
          </w:tcPr>
          <w:p w14:paraId="068C15C2">
            <w:pPr>
              <w:rPr>
                <w:rFonts w:hint="eastAsia" w:ascii="仿宋" w:hAnsi="仿宋" w:eastAsia="仿宋" w:cs="仿宋"/>
                <w:sz w:val="21"/>
              </w:rPr>
            </w:pPr>
          </w:p>
        </w:tc>
        <w:tc>
          <w:tcPr>
            <w:tcW w:w="1421" w:type="dxa"/>
            <w:vAlign w:val="top"/>
          </w:tcPr>
          <w:p w14:paraId="275F6C4C">
            <w:pPr>
              <w:rPr>
                <w:rFonts w:hint="eastAsia" w:ascii="仿宋" w:hAnsi="仿宋" w:eastAsia="仿宋" w:cs="仿宋"/>
                <w:sz w:val="21"/>
              </w:rPr>
            </w:pPr>
          </w:p>
        </w:tc>
      </w:tr>
      <w:tr w14:paraId="79A3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B3BCC8">
            <w:pPr>
              <w:rPr>
                <w:rFonts w:hint="eastAsia" w:ascii="仿宋" w:hAnsi="仿宋" w:eastAsia="仿宋" w:cs="仿宋"/>
                <w:sz w:val="21"/>
              </w:rPr>
            </w:pPr>
          </w:p>
        </w:tc>
        <w:tc>
          <w:tcPr>
            <w:tcW w:w="1283" w:type="dxa"/>
            <w:vAlign w:val="top"/>
          </w:tcPr>
          <w:p w14:paraId="5C3AA73C">
            <w:pPr>
              <w:rPr>
                <w:rFonts w:hint="eastAsia" w:ascii="仿宋" w:hAnsi="仿宋" w:eastAsia="仿宋" w:cs="仿宋"/>
                <w:sz w:val="21"/>
              </w:rPr>
            </w:pPr>
          </w:p>
        </w:tc>
        <w:tc>
          <w:tcPr>
            <w:tcW w:w="1288" w:type="dxa"/>
            <w:vAlign w:val="top"/>
          </w:tcPr>
          <w:p w14:paraId="3AE8C874">
            <w:pPr>
              <w:rPr>
                <w:rFonts w:hint="eastAsia" w:ascii="仿宋" w:hAnsi="仿宋" w:eastAsia="仿宋" w:cs="仿宋"/>
                <w:sz w:val="21"/>
              </w:rPr>
            </w:pPr>
          </w:p>
        </w:tc>
        <w:tc>
          <w:tcPr>
            <w:tcW w:w="1158" w:type="dxa"/>
            <w:vAlign w:val="top"/>
          </w:tcPr>
          <w:p w14:paraId="51A9F1CE">
            <w:pPr>
              <w:rPr>
                <w:rFonts w:hint="eastAsia" w:ascii="仿宋" w:hAnsi="仿宋" w:eastAsia="仿宋" w:cs="仿宋"/>
                <w:sz w:val="21"/>
              </w:rPr>
            </w:pPr>
          </w:p>
        </w:tc>
        <w:tc>
          <w:tcPr>
            <w:tcW w:w="1416" w:type="dxa"/>
            <w:vAlign w:val="top"/>
          </w:tcPr>
          <w:p w14:paraId="29CA05DE">
            <w:pPr>
              <w:rPr>
                <w:rFonts w:hint="eastAsia" w:ascii="仿宋" w:hAnsi="仿宋" w:eastAsia="仿宋" w:cs="仿宋"/>
                <w:sz w:val="21"/>
              </w:rPr>
            </w:pPr>
          </w:p>
        </w:tc>
        <w:tc>
          <w:tcPr>
            <w:tcW w:w="1543" w:type="dxa"/>
            <w:vAlign w:val="top"/>
          </w:tcPr>
          <w:p w14:paraId="4FB5A60F">
            <w:pPr>
              <w:rPr>
                <w:rFonts w:hint="eastAsia" w:ascii="仿宋" w:hAnsi="仿宋" w:eastAsia="仿宋" w:cs="仿宋"/>
                <w:sz w:val="21"/>
              </w:rPr>
            </w:pPr>
          </w:p>
        </w:tc>
        <w:tc>
          <w:tcPr>
            <w:tcW w:w="1421" w:type="dxa"/>
            <w:vAlign w:val="top"/>
          </w:tcPr>
          <w:p w14:paraId="5699AA49">
            <w:pPr>
              <w:rPr>
                <w:rFonts w:hint="eastAsia" w:ascii="仿宋" w:hAnsi="仿宋" w:eastAsia="仿宋" w:cs="仿宋"/>
                <w:sz w:val="21"/>
              </w:rPr>
            </w:pPr>
          </w:p>
        </w:tc>
      </w:tr>
      <w:tr w14:paraId="5BC2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1B3F6BEB">
            <w:pPr>
              <w:rPr>
                <w:rFonts w:hint="eastAsia" w:ascii="仿宋" w:hAnsi="仿宋" w:eastAsia="仿宋" w:cs="仿宋"/>
                <w:sz w:val="21"/>
              </w:rPr>
            </w:pPr>
          </w:p>
        </w:tc>
        <w:tc>
          <w:tcPr>
            <w:tcW w:w="1283" w:type="dxa"/>
            <w:vAlign w:val="top"/>
          </w:tcPr>
          <w:p w14:paraId="456016A9">
            <w:pPr>
              <w:rPr>
                <w:rFonts w:hint="eastAsia" w:ascii="仿宋" w:hAnsi="仿宋" w:eastAsia="仿宋" w:cs="仿宋"/>
                <w:sz w:val="21"/>
              </w:rPr>
            </w:pPr>
          </w:p>
        </w:tc>
        <w:tc>
          <w:tcPr>
            <w:tcW w:w="1288" w:type="dxa"/>
            <w:vAlign w:val="top"/>
          </w:tcPr>
          <w:p w14:paraId="26E4124B">
            <w:pPr>
              <w:rPr>
                <w:rFonts w:hint="eastAsia" w:ascii="仿宋" w:hAnsi="仿宋" w:eastAsia="仿宋" w:cs="仿宋"/>
                <w:sz w:val="21"/>
              </w:rPr>
            </w:pPr>
          </w:p>
        </w:tc>
        <w:tc>
          <w:tcPr>
            <w:tcW w:w="1158" w:type="dxa"/>
            <w:vAlign w:val="top"/>
          </w:tcPr>
          <w:p w14:paraId="1E43F0EA">
            <w:pPr>
              <w:rPr>
                <w:rFonts w:hint="eastAsia" w:ascii="仿宋" w:hAnsi="仿宋" w:eastAsia="仿宋" w:cs="仿宋"/>
                <w:sz w:val="21"/>
              </w:rPr>
            </w:pPr>
          </w:p>
        </w:tc>
        <w:tc>
          <w:tcPr>
            <w:tcW w:w="1416" w:type="dxa"/>
            <w:vAlign w:val="top"/>
          </w:tcPr>
          <w:p w14:paraId="10DDEFDC">
            <w:pPr>
              <w:rPr>
                <w:rFonts w:hint="eastAsia" w:ascii="仿宋" w:hAnsi="仿宋" w:eastAsia="仿宋" w:cs="仿宋"/>
                <w:sz w:val="21"/>
              </w:rPr>
            </w:pPr>
          </w:p>
        </w:tc>
        <w:tc>
          <w:tcPr>
            <w:tcW w:w="1543" w:type="dxa"/>
            <w:vAlign w:val="top"/>
          </w:tcPr>
          <w:p w14:paraId="7A465EB1">
            <w:pPr>
              <w:rPr>
                <w:rFonts w:hint="eastAsia" w:ascii="仿宋" w:hAnsi="仿宋" w:eastAsia="仿宋" w:cs="仿宋"/>
                <w:sz w:val="21"/>
              </w:rPr>
            </w:pPr>
          </w:p>
        </w:tc>
        <w:tc>
          <w:tcPr>
            <w:tcW w:w="1421" w:type="dxa"/>
            <w:vAlign w:val="top"/>
          </w:tcPr>
          <w:p w14:paraId="6DDD2990">
            <w:pPr>
              <w:rPr>
                <w:rFonts w:hint="eastAsia" w:ascii="仿宋" w:hAnsi="仿宋" w:eastAsia="仿宋" w:cs="仿宋"/>
                <w:sz w:val="21"/>
              </w:rPr>
            </w:pPr>
          </w:p>
        </w:tc>
      </w:tr>
      <w:tr w14:paraId="6126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04A703B6">
            <w:pPr>
              <w:rPr>
                <w:rFonts w:hint="eastAsia" w:ascii="仿宋" w:hAnsi="仿宋" w:eastAsia="仿宋" w:cs="仿宋"/>
                <w:sz w:val="21"/>
              </w:rPr>
            </w:pPr>
          </w:p>
        </w:tc>
        <w:tc>
          <w:tcPr>
            <w:tcW w:w="1283" w:type="dxa"/>
            <w:vAlign w:val="top"/>
          </w:tcPr>
          <w:p w14:paraId="6C61063F">
            <w:pPr>
              <w:rPr>
                <w:rFonts w:hint="eastAsia" w:ascii="仿宋" w:hAnsi="仿宋" w:eastAsia="仿宋" w:cs="仿宋"/>
                <w:sz w:val="21"/>
              </w:rPr>
            </w:pPr>
          </w:p>
        </w:tc>
        <w:tc>
          <w:tcPr>
            <w:tcW w:w="1288" w:type="dxa"/>
            <w:vAlign w:val="top"/>
          </w:tcPr>
          <w:p w14:paraId="7F4C3F68">
            <w:pPr>
              <w:rPr>
                <w:rFonts w:hint="eastAsia" w:ascii="仿宋" w:hAnsi="仿宋" w:eastAsia="仿宋" w:cs="仿宋"/>
                <w:sz w:val="21"/>
              </w:rPr>
            </w:pPr>
          </w:p>
        </w:tc>
        <w:tc>
          <w:tcPr>
            <w:tcW w:w="1158" w:type="dxa"/>
            <w:vAlign w:val="top"/>
          </w:tcPr>
          <w:p w14:paraId="39562894">
            <w:pPr>
              <w:rPr>
                <w:rFonts w:hint="eastAsia" w:ascii="仿宋" w:hAnsi="仿宋" w:eastAsia="仿宋" w:cs="仿宋"/>
                <w:sz w:val="21"/>
              </w:rPr>
            </w:pPr>
          </w:p>
        </w:tc>
        <w:tc>
          <w:tcPr>
            <w:tcW w:w="1416" w:type="dxa"/>
            <w:vAlign w:val="top"/>
          </w:tcPr>
          <w:p w14:paraId="26DD63B1">
            <w:pPr>
              <w:rPr>
                <w:rFonts w:hint="eastAsia" w:ascii="仿宋" w:hAnsi="仿宋" w:eastAsia="仿宋" w:cs="仿宋"/>
                <w:sz w:val="21"/>
              </w:rPr>
            </w:pPr>
          </w:p>
        </w:tc>
        <w:tc>
          <w:tcPr>
            <w:tcW w:w="1543" w:type="dxa"/>
            <w:vAlign w:val="top"/>
          </w:tcPr>
          <w:p w14:paraId="1E90D302">
            <w:pPr>
              <w:rPr>
                <w:rFonts w:hint="eastAsia" w:ascii="仿宋" w:hAnsi="仿宋" w:eastAsia="仿宋" w:cs="仿宋"/>
                <w:sz w:val="21"/>
              </w:rPr>
            </w:pPr>
          </w:p>
        </w:tc>
        <w:tc>
          <w:tcPr>
            <w:tcW w:w="1421" w:type="dxa"/>
            <w:vAlign w:val="top"/>
          </w:tcPr>
          <w:p w14:paraId="64DFBC53">
            <w:pPr>
              <w:rPr>
                <w:rFonts w:hint="eastAsia" w:ascii="仿宋" w:hAnsi="仿宋" w:eastAsia="仿宋" w:cs="仿宋"/>
                <w:sz w:val="21"/>
              </w:rPr>
            </w:pPr>
          </w:p>
        </w:tc>
      </w:tr>
      <w:tr w14:paraId="1F95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7B056">
            <w:pPr>
              <w:rPr>
                <w:rFonts w:hint="eastAsia" w:ascii="仿宋" w:hAnsi="仿宋" w:eastAsia="仿宋" w:cs="仿宋"/>
                <w:sz w:val="21"/>
              </w:rPr>
            </w:pPr>
          </w:p>
        </w:tc>
        <w:tc>
          <w:tcPr>
            <w:tcW w:w="1283" w:type="dxa"/>
            <w:vAlign w:val="top"/>
          </w:tcPr>
          <w:p w14:paraId="5E976705">
            <w:pPr>
              <w:rPr>
                <w:rFonts w:hint="eastAsia" w:ascii="仿宋" w:hAnsi="仿宋" w:eastAsia="仿宋" w:cs="仿宋"/>
                <w:sz w:val="21"/>
              </w:rPr>
            </w:pPr>
          </w:p>
        </w:tc>
        <w:tc>
          <w:tcPr>
            <w:tcW w:w="1288" w:type="dxa"/>
            <w:vAlign w:val="top"/>
          </w:tcPr>
          <w:p w14:paraId="2E143635">
            <w:pPr>
              <w:rPr>
                <w:rFonts w:hint="eastAsia" w:ascii="仿宋" w:hAnsi="仿宋" w:eastAsia="仿宋" w:cs="仿宋"/>
                <w:sz w:val="21"/>
              </w:rPr>
            </w:pPr>
          </w:p>
        </w:tc>
        <w:tc>
          <w:tcPr>
            <w:tcW w:w="1158" w:type="dxa"/>
            <w:vAlign w:val="top"/>
          </w:tcPr>
          <w:p w14:paraId="1311FD27">
            <w:pPr>
              <w:rPr>
                <w:rFonts w:hint="eastAsia" w:ascii="仿宋" w:hAnsi="仿宋" w:eastAsia="仿宋" w:cs="仿宋"/>
                <w:sz w:val="21"/>
              </w:rPr>
            </w:pPr>
          </w:p>
        </w:tc>
        <w:tc>
          <w:tcPr>
            <w:tcW w:w="1416" w:type="dxa"/>
            <w:vAlign w:val="top"/>
          </w:tcPr>
          <w:p w14:paraId="564E23A6">
            <w:pPr>
              <w:rPr>
                <w:rFonts w:hint="eastAsia" w:ascii="仿宋" w:hAnsi="仿宋" w:eastAsia="仿宋" w:cs="仿宋"/>
                <w:sz w:val="21"/>
              </w:rPr>
            </w:pPr>
          </w:p>
        </w:tc>
        <w:tc>
          <w:tcPr>
            <w:tcW w:w="1543" w:type="dxa"/>
            <w:vAlign w:val="top"/>
          </w:tcPr>
          <w:p w14:paraId="33D2901E">
            <w:pPr>
              <w:rPr>
                <w:rFonts w:hint="eastAsia" w:ascii="仿宋" w:hAnsi="仿宋" w:eastAsia="仿宋" w:cs="仿宋"/>
                <w:sz w:val="21"/>
              </w:rPr>
            </w:pPr>
          </w:p>
        </w:tc>
        <w:tc>
          <w:tcPr>
            <w:tcW w:w="1421" w:type="dxa"/>
            <w:vAlign w:val="top"/>
          </w:tcPr>
          <w:p w14:paraId="082E6E7C">
            <w:pPr>
              <w:rPr>
                <w:rFonts w:hint="eastAsia" w:ascii="仿宋" w:hAnsi="仿宋" w:eastAsia="仿宋" w:cs="仿宋"/>
                <w:sz w:val="21"/>
              </w:rPr>
            </w:pPr>
          </w:p>
        </w:tc>
      </w:tr>
      <w:tr w14:paraId="53A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85D65">
            <w:pPr>
              <w:rPr>
                <w:rFonts w:hint="eastAsia" w:ascii="仿宋" w:hAnsi="仿宋" w:eastAsia="仿宋" w:cs="仿宋"/>
                <w:sz w:val="21"/>
              </w:rPr>
            </w:pPr>
          </w:p>
        </w:tc>
        <w:tc>
          <w:tcPr>
            <w:tcW w:w="1283" w:type="dxa"/>
            <w:vAlign w:val="top"/>
          </w:tcPr>
          <w:p w14:paraId="3AEEFC5A">
            <w:pPr>
              <w:rPr>
                <w:rFonts w:hint="eastAsia" w:ascii="仿宋" w:hAnsi="仿宋" w:eastAsia="仿宋" w:cs="仿宋"/>
                <w:sz w:val="21"/>
              </w:rPr>
            </w:pPr>
          </w:p>
        </w:tc>
        <w:tc>
          <w:tcPr>
            <w:tcW w:w="1288" w:type="dxa"/>
            <w:vAlign w:val="top"/>
          </w:tcPr>
          <w:p w14:paraId="5AC871F9">
            <w:pPr>
              <w:rPr>
                <w:rFonts w:hint="eastAsia" w:ascii="仿宋" w:hAnsi="仿宋" w:eastAsia="仿宋" w:cs="仿宋"/>
                <w:sz w:val="21"/>
              </w:rPr>
            </w:pPr>
          </w:p>
        </w:tc>
        <w:tc>
          <w:tcPr>
            <w:tcW w:w="1158" w:type="dxa"/>
            <w:vAlign w:val="top"/>
          </w:tcPr>
          <w:p w14:paraId="59E046B0">
            <w:pPr>
              <w:rPr>
                <w:rFonts w:hint="eastAsia" w:ascii="仿宋" w:hAnsi="仿宋" w:eastAsia="仿宋" w:cs="仿宋"/>
                <w:sz w:val="21"/>
              </w:rPr>
            </w:pPr>
          </w:p>
        </w:tc>
        <w:tc>
          <w:tcPr>
            <w:tcW w:w="1416" w:type="dxa"/>
            <w:vAlign w:val="top"/>
          </w:tcPr>
          <w:p w14:paraId="7B9ADAF0">
            <w:pPr>
              <w:rPr>
                <w:rFonts w:hint="eastAsia" w:ascii="仿宋" w:hAnsi="仿宋" w:eastAsia="仿宋" w:cs="仿宋"/>
                <w:sz w:val="21"/>
              </w:rPr>
            </w:pPr>
          </w:p>
        </w:tc>
        <w:tc>
          <w:tcPr>
            <w:tcW w:w="1543" w:type="dxa"/>
            <w:vAlign w:val="top"/>
          </w:tcPr>
          <w:p w14:paraId="075C8859">
            <w:pPr>
              <w:rPr>
                <w:rFonts w:hint="eastAsia" w:ascii="仿宋" w:hAnsi="仿宋" w:eastAsia="仿宋" w:cs="仿宋"/>
                <w:sz w:val="21"/>
              </w:rPr>
            </w:pPr>
          </w:p>
        </w:tc>
        <w:tc>
          <w:tcPr>
            <w:tcW w:w="1421" w:type="dxa"/>
            <w:vAlign w:val="top"/>
          </w:tcPr>
          <w:p w14:paraId="03582AA1">
            <w:pPr>
              <w:rPr>
                <w:rFonts w:hint="eastAsia" w:ascii="仿宋" w:hAnsi="仿宋" w:eastAsia="仿宋" w:cs="仿宋"/>
                <w:sz w:val="21"/>
              </w:rPr>
            </w:pPr>
          </w:p>
        </w:tc>
      </w:tr>
      <w:tr w14:paraId="45E2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5BFF769">
            <w:pPr>
              <w:rPr>
                <w:rFonts w:hint="eastAsia" w:ascii="仿宋" w:hAnsi="仿宋" w:eastAsia="仿宋" w:cs="仿宋"/>
                <w:sz w:val="21"/>
              </w:rPr>
            </w:pPr>
          </w:p>
        </w:tc>
        <w:tc>
          <w:tcPr>
            <w:tcW w:w="1283" w:type="dxa"/>
            <w:vAlign w:val="top"/>
          </w:tcPr>
          <w:p w14:paraId="68ED0884">
            <w:pPr>
              <w:rPr>
                <w:rFonts w:hint="eastAsia" w:ascii="仿宋" w:hAnsi="仿宋" w:eastAsia="仿宋" w:cs="仿宋"/>
                <w:sz w:val="21"/>
              </w:rPr>
            </w:pPr>
          </w:p>
        </w:tc>
        <w:tc>
          <w:tcPr>
            <w:tcW w:w="1288" w:type="dxa"/>
            <w:vAlign w:val="top"/>
          </w:tcPr>
          <w:p w14:paraId="1C8C44FC">
            <w:pPr>
              <w:rPr>
                <w:rFonts w:hint="eastAsia" w:ascii="仿宋" w:hAnsi="仿宋" w:eastAsia="仿宋" w:cs="仿宋"/>
                <w:sz w:val="21"/>
              </w:rPr>
            </w:pPr>
          </w:p>
        </w:tc>
        <w:tc>
          <w:tcPr>
            <w:tcW w:w="1158" w:type="dxa"/>
            <w:vAlign w:val="top"/>
          </w:tcPr>
          <w:p w14:paraId="6208FC44">
            <w:pPr>
              <w:rPr>
                <w:rFonts w:hint="eastAsia" w:ascii="仿宋" w:hAnsi="仿宋" w:eastAsia="仿宋" w:cs="仿宋"/>
                <w:sz w:val="21"/>
              </w:rPr>
            </w:pPr>
          </w:p>
        </w:tc>
        <w:tc>
          <w:tcPr>
            <w:tcW w:w="1416" w:type="dxa"/>
            <w:vAlign w:val="top"/>
          </w:tcPr>
          <w:p w14:paraId="7272C3CD">
            <w:pPr>
              <w:rPr>
                <w:rFonts w:hint="eastAsia" w:ascii="仿宋" w:hAnsi="仿宋" w:eastAsia="仿宋" w:cs="仿宋"/>
                <w:sz w:val="21"/>
              </w:rPr>
            </w:pPr>
          </w:p>
        </w:tc>
        <w:tc>
          <w:tcPr>
            <w:tcW w:w="1543" w:type="dxa"/>
            <w:vAlign w:val="top"/>
          </w:tcPr>
          <w:p w14:paraId="26B62551">
            <w:pPr>
              <w:rPr>
                <w:rFonts w:hint="eastAsia" w:ascii="仿宋" w:hAnsi="仿宋" w:eastAsia="仿宋" w:cs="仿宋"/>
                <w:sz w:val="21"/>
              </w:rPr>
            </w:pPr>
          </w:p>
        </w:tc>
        <w:tc>
          <w:tcPr>
            <w:tcW w:w="1421" w:type="dxa"/>
            <w:vAlign w:val="top"/>
          </w:tcPr>
          <w:p w14:paraId="7AF83B60">
            <w:pPr>
              <w:rPr>
                <w:rFonts w:hint="eastAsia" w:ascii="仿宋" w:hAnsi="仿宋" w:eastAsia="仿宋" w:cs="仿宋"/>
                <w:sz w:val="21"/>
              </w:rPr>
            </w:pPr>
          </w:p>
        </w:tc>
      </w:tr>
    </w:tbl>
    <w:p w14:paraId="6D8EA1ED">
      <w:pPr>
        <w:spacing w:line="366" w:lineRule="auto"/>
        <w:rPr>
          <w:rFonts w:hint="eastAsia" w:ascii="仿宋" w:hAnsi="仿宋" w:eastAsia="仿宋" w:cs="仿宋"/>
          <w:sz w:val="21"/>
        </w:rPr>
      </w:pPr>
    </w:p>
    <w:p w14:paraId="5DD0FE0A">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78C8E29">
      <w:pPr>
        <w:spacing w:before="65" w:line="360" w:lineRule="auto"/>
        <w:ind w:left="656"/>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s="仿宋"/>
          <w:spacing w:val="-1"/>
          <w:position w:val="-1"/>
          <w:sz w:val="24"/>
          <w:szCs w:val="24"/>
        </w:rPr>
        <w:t>注:</w:t>
      </w:r>
      <w:r>
        <w:rPr>
          <w:rFonts w:hint="eastAsia" w:ascii="仿宋" w:hAnsi="仿宋" w:eastAsia="仿宋" w:cs="仿宋"/>
          <w:spacing w:val="60"/>
          <w:position w:val="-1"/>
          <w:sz w:val="24"/>
          <w:szCs w:val="24"/>
        </w:rPr>
        <w:t xml:space="preserve"> </w:t>
      </w:r>
      <w:r>
        <w:rPr>
          <w:rFonts w:hint="eastAsia" w:ascii="仿宋" w:hAnsi="仿宋" w:eastAsia="仿宋" w:cs="仿宋"/>
          <w:spacing w:val="-1"/>
          <w:position w:val="-1"/>
          <w:sz w:val="24"/>
          <w:szCs w:val="24"/>
        </w:rPr>
        <w:t>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B59B201">
      <w:pPr>
        <w:spacing w:line="149" w:lineRule="exact"/>
        <w:rPr>
          <w:rFonts w:hint="eastAsia" w:ascii="仿宋" w:hAnsi="仿宋" w:eastAsia="仿宋" w:cs="仿宋"/>
        </w:rPr>
        <w:sectPr>
          <w:headerReference r:id="rId27" w:type="default"/>
          <w:footerReference r:id="rId28" w:type="default"/>
          <w:pgSz w:w="11906" w:h="16839"/>
          <w:pgMar w:top="1274" w:right="1328" w:bottom="1171" w:left="1328" w:header="852" w:footer="992" w:gutter="0"/>
          <w:pgNumType w:fmt="decimal"/>
          <w:cols w:equalWidth="0" w:num="1">
            <w:col w:w="9250"/>
          </w:cols>
        </w:sectPr>
      </w:pPr>
    </w:p>
    <w:p w14:paraId="3375FF51">
      <w:pPr>
        <w:spacing w:line="329" w:lineRule="auto"/>
        <w:rPr>
          <w:rFonts w:hint="eastAsia" w:ascii="仿宋" w:hAnsi="仿宋" w:eastAsia="仿宋" w:cs="仿宋"/>
          <w:sz w:val="21"/>
        </w:rPr>
      </w:pPr>
    </w:p>
    <w:p w14:paraId="2F506922">
      <w:pPr>
        <w:spacing w:line="330" w:lineRule="auto"/>
        <w:rPr>
          <w:rFonts w:hint="eastAsia" w:ascii="仿宋" w:hAnsi="仿宋" w:eastAsia="仿宋" w:cs="仿宋"/>
          <w:sz w:val="21"/>
        </w:rPr>
      </w:pPr>
    </w:p>
    <w:p w14:paraId="4C0FF031">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141B4B18">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A7952BF">
      <w:pPr>
        <w:pStyle w:val="7"/>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4C0CB9C2">
      <w:pPr>
        <w:spacing w:line="270" w:lineRule="auto"/>
        <w:rPr>
          <w:rFonts w:hint="eastAsia" w:ascii="仿宋" w:hAnsi="仿宋" w:eastAsia="仿宋" w:cs="仿宋"/>
          <w:sz w:val="21"/>
        </w:rPr>
      </w:pPr>
    </w:p>
    <w:p w14:paraId="740E433F">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4D9069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3E8DC8C">
      <w:pPr>
        <w:spacing w:line="329" w:lineRule="auto"/>
        <w:rPr>
          <w:rFonts w:hint="eastAsia" w:ascii="仿宋" w:hAnsi="仿宋" w:eastAsia="仿宋" w:cs="仿宋"/>
          <w:sz w:val="21"/>
        </w:rPr>
      </w:pPr>
    </w:p>
    <w:p w14:paraId="53DD882C">
      <w:pPr>
        <w:spacing w:line="329" w:lineRule="auto"/>
        <w:rPr>
          <w:rFonts w:hint="eastAsia" w:ascii="仿宋" w:hAnsi="仿宋" w:eastAsia="仿宋" w:cs="仿宋"/>
          <w:sz w:val="21"/>
        </w:rPr>
      </w:pPr>
    </w:p>
    <w:p w14:paraId="45B9B4F7">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537B8F7">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37791F49">
      <w:pPr>
        <w:spacing w:before="205"/>
        <w:rPr>
          <w:rFonts w:hint="eastAsia" w:ascii="仿宋" w:hAnsi="仿宋" w:eastAsia="仿宋" w:cs="仿宋"/>
        </w:rPr>
      </w:pPr>
    </w:p>
    <w:tbl>
      <w:tblPr>
        <w:tblStyle w:val="5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1F5E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223D7AD1">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1E2D533B">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2471" w:type="dxa"/>
            <w:vAlign w:val="top"/>
          </w:tcPr>
          <w:p w14:paraId="6B24E70F">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1330" w:type="dxa"/>
            <w:vAlign w:val="top"/>
          </w:tcPr>
          <w:p w14:paraId="654E3FCF">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2D93ADE1">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1E47567E">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65E6990">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2C35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67930F1">
            <w:pPr>
              <w:rPr>
                <w:rFonts w:hint="eastAsia" w:ascii="仿宋" w:hAnsi="仿宋" w:eastAsia="仿宋" w:cs="仿宋"/>
                <w:sz w:val="21"/>
              </w:rPr>
            </w:pPr>
          </w:p>
        </w:tc>
        <w:tc>
          <w:tcPr>
            <w:tcW w:w="1329" w:type="dxa"/>
            <w:vAlign w:val="top"/>
          </w:tcPr>
          <w:p w14:paraId="3182CB7C">
            <w:pPr>
              <w:rPr>
                <w:rFonts w:hint="eastAsia" w:ascii="仿宋" w:hAnsi="仿宋" w:eastAsia="仿宋" w:cs="仿宋"/>
                <w:sz w:val="21"/>
              </w:rPr>
            </w:pPr>
          </w:p>
        </w:tc>
        <w:tc>
          <w:tcPr>
            <w:tcW w:w="2471" w:type="dxa"/>
            <w:vAlign w:val="top"/>
          </w:tcPr>
          <w:p w14:paraId="4526F66D">
            <w:pPr>
              <w:rPr>
                <w:rFonts w:hint="eastAsia" w:ascii="仿宋" w:hAnsi="仿宋" w:eastAsia="仿宋" w:cs="仿宋"/>
                <w:sz w:val="21"/>
              </w:rPr>
            </w:pPr>
          </w:p>
        </w:tc>
        <w:tc>
          <w:tcPr>
            <w:tcW w:w="1330" w:type="dxa"/>
            <w:vAlign w:val="top"/>
          </w:tcPr>
          <w:p w14:paraId="25510F7F">
            <w:pPr>
              <w:rPr>
                <w:rFonts w:hint="eastAsia" w:ascii="仿宋" w:hAnsi="仿宋" w:eastAsia="仿宋" w:cs="仿宋"/>
                <w:sz w:val="21"/>
              </w:rPr>
            </w:pPr>
          </w:p>
        </w:tc>
        <w:tc>
          <w:tcPr>
            <w:tcW w:w="1330" w:type="dxa"/>
            <w:vAlign w:val="top"/>
          </w:tcPr>
          <w:p w14:paraId="7226961B">
            <w:pPr>
              <w:rPr>
                <w:rFonts w:hint="eastAsia" w:ascii="仿宋" w:hAnsi="仿宋" w:eastAsia="仿宋" w:cs="仿宋"/>
                <w:sz w:val="21"/>
              </w:rPr>
            </w:pPr>
          </w:p>
        </w:tc>
        <w:tc>
          <w:tcPr>
            <w:tcW w:w="950" w:type="dxa"/>
            <w:vAlign w:val="top"/>
          </w:tcPr>
          <w:p w14:paraId="0D2978C6">
            <w:pPr>
              <w:rPr>
                <w:rFonts w:hint="eastAsia" w:ascii="仿宋" w:hAnsi="仿宋" w:eastAsia="仿宋" w:cs="仿宋"/>
                <w:sz w:val="21"/>
              </w:rPr>
            </w:pPr>
          </w:p>
        </w:tc>
        <w:tc>
          <w:tcPr>
            <w:tcW w:w="955" w:type="dxa"/>
            <w:vAlign w:val="top"/>
          </w:tcPr>
          <w:p w14:paraId="02647ABB">
            <w:pPr>
              <w:rPr>
                <w:rFonts w:hint="eastAsia" w:ascii="仿宋" w:hAnsi="仿宋" w:eastAsia="仿宋" w:cs="仿宋"/>
                <w:sz w:val="21"/>
              </w:rPr>
            </w:pPr>
          </w:p>
        </w:tc>
      </w:tr>
      <w:tr w14:paraId="4CF90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A665C56">
            <w:pPr>
              <w:rPr>
                <w:rFonts w:hint="eastAsia" w:ascii="仿宋" w:hAnsi="仿宋" w:eastAsia="仿宋" w:cs="仿宋"/>
                <w:sz w:val="21"/>
              </w:rPr>
            </w:pPr>
          </w:p>
        </w:tc>
        <w:tc>
          <w:tcPr>
            <w:tcW w:w="1329" w:type="dxa"/>
            <w:vAlign w:val="top"/>
          </w:tcPr>
          <w:p w14:paraId="4CA34340">
            <w:pPr>
              <w:rPr>
                <w:rFonts w:hint="eastAsia" w:ascii="仿宋" w:hAnsi="仿宋" w:eastAsia="仿宋" w:cs="仿宋"/>
                <w:sz w:val="21"/>
              </w:rPr>
            </w:pPr>
          </w:p>
        </w:tc>
        <w:tc>
          <w:tcPr>
            <w:tcW w:w="2471" w:type="dxa"/>
            <w:vAlign w:val="top"/>
          </w:tcPr>
          <w:p w14:paraId="562E27A7">
            <w:pPr>
              <w:rPr>
                <w:rFonts w:hint="eastAsia" w:ascii="仿宋" w:hAnsi="仿宋" w:eastAsia="仿宋" w:cs="仿宋"/>
                <w:sz w:val="21"/>
              </w:rPr>
            </w:pPr>
          </w:p>
        </w:tc>
        <w:tc>
          <w:tcPr>
            <w:tcW w:w="1330" w:type="dxa"/>
            <w:vAlign w:val="top"/>
          </w:tcPr>
          <w:p w14:paraId="6856203E">
            <w:pPr>
              <w:rPr>
                <w:rFonts w:hint="eastAsia" w:ascii="仿宋" w:hAnsi="仿宋" w:eastAsia="仿宋" w:cs="仿宋"/>
                <w:sz w:val="21"/>
              </w:rPr>
            </w:pPr>
          </w:p>
        </w:tc>
        <w:tc>
          <w:tcPr>
            <w:tcW w:w="1330" w:type="dxa"/>
            <w:vAlign w:val="top"/>
          </w:tcPr>
          <w:p w14:paraId="62A62806">
            <w:pPr>
              <w:rPr>
                <w:rFonts w:hint="eastAsia" w:ascii="仿宋" w:hAnsi="仿宋" w:eastAsia="仿宋" w:cs="仿宋"/>
                <w:sz w:val="21"/>
              </w:rPr>
            </w:pPr>
          </w:p>
        </w:tc>
        <w:tc>
          <w:tcPr>
            <w:tcW w:w="950" w:type="dxa"/>
            <w:vAlign w:val="top"/>
          </w:tcPr>
          <w:p w14:paraId="5B103618">
            <w:pPr>
              <w:rPr>
                <w:rFonts w:hint="eastAsia" w:ascii="仿宋" w:hAnsi="仿宋" w:eastAsia="仿宋" w:cs="仿宋"/>
                <w:sz w:val="21"/>
              </w:rPr>
            </w:pPr>
          </w:p>
        </w:tc>
        <w:tc>
          <w:tcPr>
            <w:tcW w:w="955" w:type="dxa"/>
            <w:vAlign w:val="top"/>
          </w:tcPr>
          <w:p w14:paraId="74546037">
            <w:pPr>
              <w:rPr>
                <w:rFonts w:hint="eastAsia" w:ascii="仿宋" w:hAnsi="仿宋" w:eastAsia="仿宋" w:cs="仿宋"/>
                <w:sz w:val="21"/>
              </w:rPr>
            </w:pPr>
          </w:p>
        </w:tc>
      </w:tr>
      <w:tr w14:paraId="4EB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80D02F9">
            <w:pPr>
              <w:rPr>
                <w:rFonts w:hint="eastAsia" w:ascii="仿宋" w:hAnsi="仿宋" w:eastAsia="仿宋" w:cs="仿宋"/>
                <w:sz w:val="21"/>
              </w:rPr>
            </w:pPr>
          </w:p>
        </w:tc>
        <w:tc>
          <w:tcPr>
            <w:tcW w:w="1329" w:type="dxa"/>
            <w:vAlign w:val="top"/>
          </w:tcPr>
          <w:p w14:paraId="01158F20">
            <w:pPr>
              <w:rPr>
                <w:rFonts w:hint="eastAsia" w:ascii="仿宋" w:hAnsi="仿宋" w:eastAsia="仿宋" w:cs="仿宋"/>
                <w:sz w:val="21"/>
              </w:rPr>
            </w:pPr>
          </w:p>
        </w:tc>
        <w:tc>
          <w:tcPr>
            <w:tcW w:w="2471" w:type="dxa"/>
            <w:vAlign w:val="top"/>
          </w:tcPr>
          <w:p w14:paraId="2C5834C7">
            <w:pPr>
              <w:rPr>
                <w:rFonts w:hint="eastAsia" w:ascii="仿宋" w:hAnsi="仿宋" w:eastAsia="仿宋" w:cs="仿宋"/>
                <w:sz w:val="21"/>
              </w:rPr>
            </w:pPr>
          </w:p>
        </w:tc>
        <w:tc>
          <w:tcPr>
            <w:tcW w:w="1330" w:type="dxa"/>
            <w:vAlign w:val="top"/>
          </w:tcPr>
          <w:p w14:paraId="3B222F25">
            <w:pPr>
              <w:rPr>
                <w:rFonts w:hint="eastAsia" w:ascii="仿宋" w:hAnsi="仿宋" w:eastAsia="仿宋" w:cs="仿宋"/>
                <w:sz w:val="21"/>
              </w:rPr>
            </w:pPr>
          </w:p>
        </w:tc>
        <w:tc>
          <w:tcPr>
            <w:tcW w:w="1330" w:type="dxa"/>
            <w:vAlign w:val="top"/>
          </w:tcPr>
          <w:p w14:paraId="3F7185CF">
            <w:pPr>
              <w:rPr>
                <w:rFonts w:hint="eastAsia" w:ascii="仿宋" w:hAnsi="仿宋" w:eastAsia="仿宋" w:cs="仿宋"/>
                <w:sz w:val="21"/>
              </w:rPr>
            </w:pPr>
          </w:p>
        </w:tc>
        <w:tc>
          <w:tcPr>
            <w:tcW w:w="950" w:type="dxa"/>
            <w:vAlign w:val="top"/>
          </w:tcPr>
          <w:p w14:paraId="3A9072F4">
            <w:pPr>
              <w:rPr>
                <w:rFonts w:hint="eastAsia" w:ascii="仿宋" w:hAnsi="仿宋" w:eastAsia="仿宋" w:cs="仿宋"/>
                <w:sz w:val="21"/>
              </w:rPr>
            </w:pPr>
          </w:p>
        </w:tc>
        <w:tc>
          <w:tcPr>
            <w:tcW w:w="955" w:type="dxa"/>
            <w:vAlign w:val="top"/>
          </w:tcPr>
          <w:p w14:paraId="4C0DE553">
            <w:pPr>
              <w:rPr>
                <w:rFonts w:hint="eastAsia" w:ascii="仿宋" w:hAnsi="仿宋" w:eastAsia="仿宋" w:cs="仿宋"/>
                <w:sz w:val="21"/>
              </w:rPr>
            </w:pPr>
          </w:p>
        </w:tc>
      </w:tr>
      <w:tr w14:paraId="6AE5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AA78FF5">
            <w:pPr>
              <w:rPr>
                <w:rFonts w:hint="eastAsia" w:ascii="仿宋" w:hAnsi="仿宋" w:eastAsia="仿宋" w:cs="仿宋"/>
                <w:sz w:val="21"/>
              </w:rPr>
            </w:pPr>
          </w:p>
        </w:tc>
        <w:tc>
          <w:tcPr>
            <w:tcW w:w="1329" w:type="dxa"/>
            <w:vAlign w:val="top"/>
          </w:tcPr>
          <w:p w14:paraId="1E85DE0A">
            <w:pPr>
              <w:rPr>
                <w:rFonts w:hint="eastAsia" w:ascii="仿宋" w:hAnsi="仿宋" w:eastAsia="仿宋" w:cs="仿宋"/>
                <w:sz w:val="21"/>
              </w:rPr>
            </w:pPr>
          </w:p>
        </w:tc>
        <w:tc>
          <w:tcPr>
            <w:tcW w:w="2471" w:type="dxa"/>
            <w:vAlign w:val="top"/>
          </w:tcPr>
          <w:p w14:paraId="3C0C9936">
            <w:pPr>
              <w:rPr>
                <w:rFonts w:hint="eastAsia" w:ascii="仿宋" w:hAnsi="仿宋" w:eastAsia="仿宋" w:cs="仿宋"/>
                <w:sz w:val="21"/>
              </w:rPr>
            </w:pPr>
          </w:p>
        </w:tc>
        <w:tc>
          <w:tcPr>
            <w:tcW w:w="1330" w:type="dxa"/>
            <w:vAlign w:val="top"/>
          </w:tcPr>
          <w:p w14:paraId="07963A55">
            <w:pPr>
              <w:rPr>
                <w:rFonts w:hint="eastAsia" w:ascii="仿宋" w:hAnsi="仿宋" w:eastAsia="仿宋" w:cs="仿宋"/>
                <w:sz w:val="21"/>
              </w:rPr>
            </w:pPr>
          </w:p>
        </w:tc>
        <w:tc>
          <w:tcPr>
            <w:tcW w:w="1330" w:type="dxa"/>
            <w:vAlign w:val="top"/>
          </w:tcPr>
          <w:p w14:paraId="7599AFE0">
            <w:pPr>
              <w:rPr>
                <w:rFonts w:hint="eastAsia" w:ascii="仿宋" w:hAnsi="仿宋" w:eastAsia="仿宋" w:cs="仿宋"/>
                <w:sz w:val="21"/>
              </w:rPr>
            </w:pPr>
          </w:p>
        </w:tc>
        <w:tc>
          <w:tcPr>
            <w:tcW w:w="950" w:type="dxa"/>
            <w:vAlign w:val="top"/>
          </w:tcPr>
          <w:p w14:paraId="5E857D96">
            <w:pPr>
              <w:rPr>
                <w:rFonts w:hint="eastAsia" w:ascii="仿宋" w:hAnsi="仿宋" w:eastAsia="仿宋" w:cs="仿宋"/>
                <w:sz w:val="21"/>
              </w:rPr>
            </w:pPr>
          </w:p>
        </w:tc>
        <w:tc>
          <w:tcPr>
            <w:tcW w:w="955" w:type="dxa"/>
            <w:vAlign w:val="top"/>
          </w:tcPr>
          <w:p w14:paraId="140DA713">
            <w:pPr>
              <w:rPr>
                <w:rFonts w:hint="eastAsia" w:ascii="仿宋" w:hAnsi="仿宋" w:eastAsia="仿宋" w:cs="仿宋"/>
                <w:sz w:val="21"/>
              </w:rPr>
            </w:pPr>
          </w:p>
        </w:tc>
      </w:tr>
      <w:tr w14:paraId="4308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1FBFC6B">
            <w:pPr>
              <w:rPr>
                <w:rFonts w:hint="eastAsia" w:ascii="仿宋" w:hAnsi="仿宋" w:eastAsia="仿宋" w:cs="仿宋"/>
                <w:sz w:val="21"/>
              </w:rPr>
            </w:pPr>
          </w:p>
        </w:tc>
        <w:tc>
          <w:tcPr>
            <w:tcW w:w="1329" w:type="dxa"/>
            <w:vAlign w:val="top"/>
          </w:tcPr>
          <w:p w14:paraId="3085C896">
            <w:pPr>
              <w:rPr>
                <w:rFonts w:hint="eastAsia" w:ascii="仿宋" w:hAnsi="仿宋" w:eastAsia="仿宋" w:cs="仿宋"/>
                <w:sz w:val="21"/>
              </w:rPr>
            </w:pPr>
          </w:p>
        </w:tc>
        <w:tc>
          <w:tcPr>
            <w:tcW w:w="2471" w:type="dxa"/>
            <w:vAlign w:val="top"/>
          </w:tcPr>
          <w:p w14:paraId="562A5E86">
            <w:pPr>
              <w:rPr>
                <w:rFonts w:hint="eastAsia" w:ascii="仿宋" w:hAnsi="仿宋" w:eastAsia="仿宋" w:cs="仿宋"/>
                <w:sz w:val="21"/>
              </w:rPr>
            </w:pPr>
          </w:p>
        </w:tc>
        <w:tc>
          <w:tcPr>
            <w:tcW w:w="1330" w:type="dxa"/>
            <w:vAlign w:val="top"/>
          </w:tcPr>
          <w:p w14:paraId="5BF95ADC">
            <w:pPr>
              <w:rPr>
                <w:rFonts w:hint="eastAsia" w:ascii="仿宋" w:hAnsi="仿宋" w:eastAsia="仿宋" w:cs="仿宋"/>
                <w:sz w:val="21"/>
              </w:rPr>
            </w:pPr>
          </w:p>
        </w:tc>
        <w:tc>
          <w:tcPr>
            <w:tcW w:w="1330" w:type="dxa"/>
            <w:vAlign w:val="top"/>
          </w:tcPr>
          <w:p w14:paraId="0B1D1DFF">
            <w:pPr>
              <w:rPr>
                <w:rFonts w:hint="eastAsia" w:ascii="仿宋" w:hAnsi="仿宋" w:eastAsia="仿宋" w:cs="仿宋"/>
                <w:sz w:val="21"/>
              </w:rPr>
            </w:pPr>
          </w:p>
        </w:tc>
        <w:tc>
          <w:tcPr>
            <w:tcW w:w="950" w:type="dxa"/>
            <w:vAlign w:val="top"/>
          </w:tcPr>
          <w:p w14:paraId="495DC017">
            <w:pPr>
              <w:rPr>
                <w:rFonts w:hint="eastAsia" w:ascii="仿宋" w:hAnsi="仿宋" w:eastAsia="仿宋" w:cs="仿宋"/>
                <w:sz w:val="21"/>
              </w:rPr>
            </w:pPr>
          </w:p>
        </w:tc>
        <w:tc>
          <w:tcPr>
            <w:tcW w:w="955" w:type="dxa"/>
            <w:vAlign w:val="top"/>
          </w:tcPr>
          <w:p w14:paraId="05C7EEB6">
            <w:pPr>
              <w:rPr>
                <w:rFonts w:hint="eastAsia" w:ascii="仿宋" w:hAnsi="仿宋" w:eastAsia="仿宋" w:cs="仿宋"/>
                <w:sz w:val="21"/>
              </w:rPr>
            </w:pPr>
          </w:p>
        </w:tc>
      </w:tr>
      <w:tr w14:paraId="4940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B0F5715">
            <w:pPr>
              <w:rPr>
                <w:rFonts w:hint="eastAsia" w:ascii="仿宋" w:hAnsi="仿宋" w:eastAsia="仿宋" w:cs="仿宋"/>
                <w:sz w:val="21"/>
              </w:rPr>
            </w:pPr>
          </w:p>
        </w:tc>
        <w:tc>
          <w:tcPr>
            <w:tcW w:w="1329" w:type="dxa"/>
            <w:vAlign w:val="top"/>
          </w:tcPr>
          <w:p w14:paraId="2BC12CC3">
            <w:pPr>
              <w:rPr>
                <w:rFonts w:hint="eastAsia" w:ascii="仿宋" w:hAnsi="仿宋" w:eastAsia="仿宋" w:cs="仿宋"/>
                <w:sz w:val="21"/>
              </w:rPr>
            </w:pPr>
          </w:p>
        </w:tc>
        <w:tc>
          <w:tcPr>
            <w:tcW w:w="2471" w:type="dxa"/>
            <w:vAlign w:val="top"/>
          </w:tcPr>
          <w:p w14:paraId="113682D3">
            <w:pPr>
              <w:rPr>
                <w:rFonts w:hint="eastAsia" w:ascii="仿宋" w:hAnsi="仿宋" w:eastAsia="仿宋" w:cs="仿宋"/>
                <w:sz w:val="21"/>
              </w:rPr>
            </w:pPr>
          </w:p>
        </w:tc>
        <w:tc>
          <w:tcPr>
            <w:tcW w:w="1330" w:type="dxa"/>
            <w:vAlign w:val="top"/>
          </w:tcPr>
          <w:p w14:paraId="5423A495">
            <w:pPr>
              <w:rPr>
                <w:rFonts w:hint="eastAsia" w:ascii="仿宋" w:hAnsi="仿宋" w:eastAsia="仿宋" w:cs="仿宋"/>
                <w:sz w:val="21"/>
              </w:rPr>
            </w:pPr>
          </w:p>
        </w:tc>
        <w:tc>
          <w:tcPr>
            <w:tcW w:w="1330" w:type="dxa"/>
            <w:vAlign w:val="top"/>
          </w:tcPr>
          <w:p w14:paraId="3F4AB391">
            <w:pPr>
              <w:rPr>
                <w:rFonts w:hint="eastAsia" w:ascii="仿宋" w:hAnsi="仿宋" w:eastAsia="仿宋" w:cs="仿宋"/>
                <w:sz w:val="21"/>
              </w:rPr>
            </w:pPr>
          </w:p>
        </w:tc>
        <w:tc>
          <w:tcPr>
            <w:tcW w:w="950" w:type="dxa"/>
            <w:vAlign w:val="top"/>
          </w:tcPr>
          <w:p w14:paraId="5CA79D77">
            <w:pPr>
              <w:rPr>
                <w:rFonts w:hint="eastAsia" w:ascii="仿宋" w:hAnsi="仿宋" w:eastAsia="仿宋" w:cs="仿宋"/>
                <w:sz w:val="21"/>
              </w:rPr>
            </w:pPr>
          </w:p>
        </w:tc>
        <w:tc>
          <w:tcPr>
            <w:tcW w:w="955" w:type="dxa"/>
            <w:vAlign w:val="top"/>
          </w:tcPr>
          <w:p w14:paraId="526C74F6">
            <w:pPr>
              <w:rPr>
                <w:rFonts w:hint="eastAsia" w:ascii="仿宋" w:hAnsi="仿宋" w:eastAsia="仿宋" w:cs="仿宋"/>
                <w:sz w:val="21"/>
              </w:rPr>
            </w:pPr>
          </w:p>
        </w:tc>
      </w:tr>
      <w:tr w14:paraId="4413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29F0DF41">
            <w:pPr>
              <w:rPr>
                <w:rFonts w:hint="eastAsia" w:ascii="仿宋" w:hAnsi="仿宋" w:eastAsia="仿宋" w:cs="仿宋"/>
                <w:sz w:val="21"/>
              </w:rPr>
            </w:pPr>
          </w:p>
        </w:tc>
        <w:tc>
          <w:tcPr>
            <w:tcW w:w="1329" w:type="dxa"/>
            <w:vAlign w:val="top"/>
          </w:tcPr>
          <w:p w14:paraId="54183C75">
            <w:pPr>
              <w:rPr>
                <w:rFonts w:hint="eastAsia" w:ascii="仿宋" w:hAnsi="仿宋" w:eastAsia="仿宋" w:cs="仿宋"/>
                <w:sz w:val="21"/>
              </w:rPr>
            </w:pPr>
          </w:p>
        </w:tc>
        <w:tc>
          <w:tcPr>
            <w:tcW w:w="2471" w:type="dxa"/>
            <w:vAlign w:val="top"/>
          </w:tcPr>
          <w:p w14:paraId="013F27A9">
            <w:pPr>
              <w:rPr>
                <w:rFonts w:hint="eastAsia" w:ascii="仿宋" w:hAnsi="仿宋" w:eastAsia="仿宋" w:cs="仿宋"/>
                <w:sz w:val="21"/>
              </w:rPr>
            </w:pPr>
          </w:p>
        </w:tc>
        <w:tc>
          <w:tcPr>
            <w:tcW w:w="1330" w:type="dxa"/>
            <w:vAlign w:val="top"/>
          </w:tcPr>
          <w:p w14:paraId="085C9E51">
            <w:pPr>
              <w:rPr>
                <w:rFonts w:hint="eastAsia" w:ascii="仿宋" w:hAnsi="仿宋" w:eastAsia="仿宋" w:cs="仿宋"/>
                <w:sz w:val="21"/>
              </w:rPr>
            </w:pPr>
          </w:p>
        </w:tc>
        <w:tc>
          <w:tcPr>
            <w:tcW w:w="1330" w:type="dxa"/>
            <w:vAlign w:val="top"/>
          </w:tcPr>
          <w:p w14:paraId="3BAD4F83">
            <w:pPr>
              <w:rPr>
                <w:rFonts w:hint="eastAsia" w:ascii="仿宋" w:hAnsi="仿宋" w:eastAsia="仿宋" w:cs="仿宋"/>
                <w:sz w:val="21"/>
              </w:rPr>
            </w:pPr>
          </w:p>
        </w:tc>
        <w:tc>
          <w:tcPr>
            <w:tcW w:w="950" w:type="dxa"/>
            <w:vAlign w:val="top"/>
          </w:tcPr>
          <w:p w14:paraId="06B4C892">
            <w:pPr>
              <w:rPr>
                <w:rFonts w:hint="eastAsia" w:ascii="仿宋" w:hAnsi="仿宋" w:eastAsia="仿宋" w:cs="仿宋"/>
                <w:sz w:val="21"/>
              </w:rPr>
            </w:pPr>
          </w:p>
        </w:tc>
        <w:tc>
          <w:tcPr>
            <w:tcW w:w="955" w:type="dxa"/>
            <w:vAlign w:val="top"/>
          </w:tcPr>
          <w:p w14:paraId="0DB00DB6">
            <w:pPr>
              <w:rPr>
                <w:rFonts w:hint="eastAsia" w:ascii="仿宋" w:hAnsi="仿宋" w:eastAsia="仿宋" w:cs="仿宋"/>
                <w:sz w:val="21"/>
              </w:rPr>
            </w:pPr>
          </w:p>
        </w:tc>
      </w:tr>
    </w:tbl>
    <w:p w14:paraId="028FBEA0">
      <w:pPr>
        <w:spacing w:line="366" w:lineRule="auto"/>
        <w:rPr>
          <w:rFonts w:hint="eastAsia" w:ascii="仿宋" w:hAnsi="仿宋" w:eastAsia="仿宋" w:cs="仿宋"/>
          <w:sz w:val="21"/>
        </w:rPr>
      </w:pPr>
    </w:p>
    <w:p w14:paraId="69625331">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5399284">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72458439">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4A48D7EB">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66965B66">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7742420E">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F44260C">
      <w:pPr>
        <w:spacing w:line="360" w:lineRule="auto"/>
        <w:ind w:left="1627"/>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r>
        <w:rPr>
          <w:rFonts w:hint="eastAsia" w:ascii="仿宋" w:hAnsi="仿宋" w:eastAsia="仿宋" w:cs="仿宋"/>
          <w:spacing w:val="-1"/>
          <w:position w:val="-1"/>
          <w:sz w:val="24"/>
          <w:szCs w:val="24"/>
        </w:rPr>
        <w:t>否则不作为正偏离。</w:t>
      </w:r>
    </w:p>
    <w:p w14:paraId="27258925">
      <w:pPr>
        <w:pStyle w:val="7"/>
        <w:spacing w:before="206" w:line="220" w:lineRule="auto"/>
        <w:outlineLvl w:val="1"/>
        <w:rPr>
          <w:rFonts w:hint="eastAsia" w:ascii="仿宋" w:hAnsi="仿宋" w:eastAsia="仿宋" w:cs="仿宋"/>
          <w:b/>
          <w:bCs/>
          <w:spacing w:val="-3"/>
        </w:rPr>
      </w:pPr>
      <w:bookmarkStart w:id="59" w:name="_Toc32157"/>
    </w:p>
    <w:p w14:paraId="4CDFFDB7">
      <w:pPr>
        <w:pStyle w:val="7"/>
        <w:spacing w:before="206" w:line="220" w:lineRule="auto"/>
        <w:outlineLvl w:val="1"/>
        <w:rPr>
          <w:rFonts w:hint="eastAsia" w:ascii="仿宋" w:hAnsi="仿宋" w:eastAsia="仿宋" w:cs="仿宋"/>
          <w:b/>
          <w:bCs/>
          <w:spacing w:val="-3"/>
        </w:rPr>
      </w:pPr>
    </w:p>
    <w:p w14:paraId="0B840AE6">
      <w:pPr>
        <w:pStyle w:val="7"/>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6415ECC7">
      <w:pPr>
        <w:spacing w:before="46" w:line="238" w:lineRule="exact"/>
        <w:rPr>
          <w:rFonts w:hint="eastAsia" w:ascii="仿宋" w:hAnsi="仿宋" w:eastAsia="仿宋" w:cs="仿宋"/>
          <w:spacing w:val="-1"/>
          <w:position w:val="-1"/>
          <w:sz w:val="24"/>
          <w:szCs w:val="24"/>
        </w:rPr>
      </w:pPr>
    </w:p>
    <w:p w14:paraId="54CE68AE">
      <w:pPr>
        <w:spacing w:before="46" w:line="238" w:lineRule="exact"/>
        <w:rPr>
          <w:rFonts w:hint="eastAsia" w:ascii="仿宋" w:hAnsi="仿宋" w:eastAsia="仿宋" w:cs="仿宋"/>
          <w:spacing w:val="-1"/>
          <w:position w:val="-1"/>
          <w:sz w:val="24"/>
          <w:szCs w:val="24"/>
        </w:rPr>
      </w:pPr>
    </w:p>
    <w:p w14:paraId="7B2C7684">
      <w:pPr>
        <w:spacing w:before="46" w:line="238" w:lineRule="exact"/>
        <w:rPr>
          <w:rFonts w:hint="eastAsia" w:ascii="仿宋" w:hAnsi="仿宋" w:eastAsia="仿宋" w:cs="仿宋"/>
          <w:spacing w:val="-1"/>
          <w:position w:val="-1"/>
          <w:sz w:val="24"/>
          <w:szCs w:val="24"/>
        </w:rPr>
      </w:pPr>
    </w:p>
    <w:p w14:paraId="40703AAB">
      <w:pPr>
        <w:spacing w:before="47" w:line="237" w:lineRule="exact"/>
        <w:rPr>
          <w:rFonts w:hint="eastAsia" w:ascii="仿宋" w:hAnsi="仿宋" w:eastAsia="仿宋" w:cs="仿宋"/>
          <w:spacing w:val="-1"/>
          <w:position w:val="-2"/>
          <w:sz w:val="24"/>
          <w:szCs w:val="24"/>
          <w:lang w:val="en-US" w:eastAsia="zh-CN"/>
        </w:rPr>
      </w:pPr>
      <w:r>
        <w:rPr>
          <w:rFonts w:hint="eastAsia" w:ascii="仿宋" w:hAnsi="仿宋" w:eastAsia="仿宋" w:cs="仿宋"/>
          <w:spacing w:val="-1"/>
          <w:position w:val="-1"/>
          <w:sz w:val="24"/>
          <w:szCs w:val="24"/>
        </w:rPr>
        <w:t>项目名称:</w:t>
      </w:r>
      <w:r>
        <w:rPr>
          <w:rFonts w:hint="eastAsia" w:ascii="仿宋" w:hAnsi="仿宋" w:eastAsia="仿宋" w:cs="仿宋"/>
          <w:spacing w:val="-1"/>
          <w:position w:val="-1"/>
          <w:sz w:val="24"/>
          <w:szCs w:val="24"/>
          <w:lang w:eastAsia="zh-CN"/>
        </w:rPr>
        <w:tab/>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2"/>
          <w:sz w:val="24"/>
          <w:szCs w:val="24"/>
        </w:rPr>
        <w:t>包号</w:t>
      </w:r>
      <w:r>
        <w:rPr>
          <w:rFonts w:hint="eastAsia" w:ascii="仿宋" w:hAnsi="仿宋" w:eastAsia="仿宋" w:cs="仿宋"/>
          <w:spacing w:val="-1"/>
          <w:position w:val="-2"/>
          <w:sz w:val="24"/>
          <w:szCs w:val="24"/>
          <w:lang w:eastAsia="zh-CN"/>
        </w:rPr>
        <w:t>：</w:t>
      </w:r>
      <w:r>
        <w:rPr>
          <w:rFonts w:hint="eastAsia" w:ascii="仿宋" w:hAnsi="仿宋" w:eastAsia="仿宋" w:cs="仿宋"/>
          <w:spacing w:val="-1"/>
          <w:position w:val="-2"/>
          <w:sz w:val="24"/>
          <w:szCs w:val="24"/>
          <w:lang w:val="en-US" w:eastAsia="zh-CN"/>
        </w:rPr>
        <w:t xml:space="preserve">   </w:t>
      </w:r>
    </w:p>
    <w:p w14:paraId="2FBD8699">
      <w:pPr>
        <w:pStyle w:val="7"/>
        <w:spacing w:before="206" w:line="220" w:lineRule="auto"/>
        <w:outlineLvl w:val="1"/>
        <w:rPr>
          <w:rFonts w:hint="eastAsia" w:ascii="仿宋" w:hAnsi="仿宋" w:eastAsia="仿宋" w:cs="仿宋"/>
          <w:b/>
          <w:bCs/>
          <w:spacing w:val="-3"/>
        </w:rPr>
      </w:pPr>
    </w:p>
    <w:p w14:paraId="0F4CFBD7">
      <w:pPr>
        <w:spacing w:before="59"/>
        <w:rPr>
          <w:rFonts w:hint="eastAsia" w:ascii="仿宋" w:hAnsi="仿宋" w:eastAsia="仿宋" w:cs="仿宋"/>
        </w:rPr>
      </w:pPr>
    </w:p>
    <w:p w14:paraId="22ADDBF2">
      <w:pPr>
        <w:spacing w:before="59"/>
        <w:rPr>
          <w:rFonts w:hint="eastAsia" w:ascii="仿宋" w:hAnsi="仿宋" w:eastAsia="仿宋" w:cs="仿宋"/>
        </w:rPr>
      </w:pPr>
    </w:p>
    <w:p w14:paraId="48163C71">
      <w:pPr>
        <w:rPr>
          <w:rFonts w:hint="eastAsia" w:ascii="仿宋" w:hAnsi="仿宋" w:eastAsia="仿宋" w:cs="仿宋"/>
        </w:rPr>
        <w:sectPr>
          <w:headerReference r:id="rId29" w:type="default"/>
          <w:footerReference r:id="rId30" w:type="default"/>
          <w:type w:val="continuous"/>
          <w:pgSz w:w="11906" w:h="16839"/>
          <w:pgMar w:top="1274" w:right="1427" w:bottom="1171" w:left="1427" w:header="852" w:footer="992" w:gutter="0"/>
          <w:pgNumType w:fmt="decimal"/>
          <w:cols w:equalWidth="0" w:num="1">
            <w:col w:w="9052"/>
          </w:cols>
        </w:sectPr>
      </w:pPr>
    </w:p>
    <w:tbl>
      <w:tblPr>
        <w:tblStyle w:val="56"/>
        <w:tblpPr w:leftFromText="180" w:rightFromText="180" w:vertAnchor="page" w:horzAnchor="page" w:tblpX="1464" w:tblpY="3202"/>
        <w:tblOverlap w:val="never"/>
        <w:tblW w:w="86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942"/>
        <w:gridCol w:w="2399"/>
        <w:gridCol w:w="2400"/>
        <w:gridCol w:w="970"/>
      </w:tblGrid>
      <w:tr w14:paraId="65D8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vAlign w:val="top"/>
          </w:tcPr>
          <w:p w14:paraId="01E2069E">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1942" w:type="dxa"/>
            <w:vAlign w:val="top"/>
          </w:tcPr>
          <w:p w14:paraId="36C9B3EB">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2399" w:type="dxa"/>
            <w:vAlign w:val="top"/>
          </w:tcPr>
          <w:p w14:paraId="5E8F9135">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的商务条款</w:t>
            </w:r>
          </w:p>
        </w:tc>
        <w:tc>
          <w:tcPr>
            <w:tcW w:w="2400" w:type="dxa"/>
            <w:vAlign w:val="top"/>
          </w:tcPr>
          <w:p w14:paraId="2D98DC3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970" w:type="dxa"/>
            <w:vAlign w:val="top"/>
          </w:tcPr>
          <w:p w14:paraId="64083AFA">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145EF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0496D19">
            <w:pPr>
              <w:rPr>
                <w:rFonts w:hint="eastAsia" w:ascii="仿宋" w:hAnsi="仿宋" w:eastAsia="仿宋" w:cs="仿宋"/>
                <w:sz w:val="21"/>
              </w:rPr>
            </w:pPr>
          </w:p>
        </w:tc>
        <w:tc>
          <w:tcPr>
            <w:tcW w:w="1942" w:type="dxa"/>
            <w:vAlign w:val="top"/>
          </w:tcPr>
          <w:p w14:paraId="20F0BE69">
            <w:pPr>
              <w:rPr>
                <w:rFonts w:hint="eastAsia" w:ascii="仿宋" w:hAnsi="仿宋" w:eastAsia="仿宋" w:cs="仿宋"/>
                <w:sz w:val="21"/>
              </w:rPr>
            </w:pPr>
          </w:p>
        </w:tc>
        <w:tc>
          <w:tcPr>
            <w:tcW w:w="2399" w:type="dxa"/>
            <w:vAlign w:val="top"/>
          </w:tcPr>
          <w:p w14:paraId="21E87E98">
            <w:pPr>
              <w:rPr>
                <w:rFonts w:hint="eastAsia" w:ascii="仿宋" w:hAnsi="仿宋" w:eastAsia="仿宋" w:cs="仿宋"/>
                <w:sz w:val="21"/>
              </w:rPr>
            </w:pPr>
          </w:p>
        </w:tc>
        <w:tc>
          <w:tcPr>
            <w:tcW w:w="2400" w:type="dxa"/>
            <w:vAlign w:val="top"/>
          </w:tcPr>
          <w:p w14:paraId="3488BF81">
            <w:pPr>
              <w:rPr>
                <w:rFonts w:hint="eastAsia" w:ascii="仿宋" w:hAnsi="仿宋" w:eastAsia="仿宋" w:cs="仿宋"/>
                <w:sz w:val="21"/>
              </w:rPr>
            </w:pPr>
          </w:p>
        </w:tc>
        <w:tc>
          <w:tcPr>
            <w:tcW w:w="970" w:type="dxa"/>
            <w:vAlign w:val="top"/>
          </w:tcPr>
          <w:p w14:paraId="257649D1">
            <w:pPr>
              <w:rPr>
                <w:rFonts w:hint="eastAsia" w:ascii="仿宋" w:hAnsi="仿宋" w:eastAsia="仿宋" w:cs="仿宋"/>
                <w:sz w:val="21"/>
              </w:rPr>
            </w:pPr>
          </w:p>
        </w:tc>
      </w:tr>
      <w:tr w14:paraId="0F126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3B3C4F6">
            <w:pPr>
              <w:rPr>
                <w:rFonts w:hint="eastAsia" w:ascii="仿宋" w:hAnsi="仿宋" w:eastAsia="仿宋" w:cs="仿宋"/>
                <w:sz w:val="21"/>
              </w:rPr>
            </w:pPr>
          </w:p>
        </w:tc>
        <w:tc>
          <w:tcPr>
            <w:tcW w:w="1942" w:type="dxa"/>
            <w:vAlign w:val="top"/>
          </w:tcPr>
          <w:p w14:paraId="20111C26">
            <w:pPr>
              <w:rPr>
                <w:rFonts w:hint="eastAsia" w:ascii="仿宋" w:hAnsi="仿宋" w:eastAsia="仿宋" w:cs="仿宋"/>
                <w:sz w:val="21"/>
              </w:rPr>
            </w:pPr>
          </w:p>
        </w:tc>
        <w:tc>
          <w:tcPr>
            <w:tcW w:w="2399" w:type="dxa"/>
            <w:vAlign w:val="top"/>
          </w:tcPr>
          <w:p w14:paraId="051D0246">
            <w:pPr>
              <w:rPr>
                <w:rFonts w:hint="eastAsia" w:ascii="仿宋" w:hAnsi="仿宋" w:eastAsia="仿宋" w:cs="仿宋"/>
                <w:sz w:val="21"/>
              </w:rPr>
            </w:pPr>
          </w:p>
        </w:tc>
        <w:tc>
          <w:tcPr>
            <w:tcW w:w="2400" w:type="dxa"/>
            <w:vAlign w:val="top"/>
          </w:tcPr>
          <w:p w14:paraId="5A1403ED">
            <w:pPr>
              <w:rPr>
                <w:rFonts w:hint="eastAsia" w:ascii="仿宋" w:hAnsi="仿宋" w:eastAsia="仿宋" w:cs="仿宋"/>
                <w:sz w:val="21"/>
              </w:rPr>
            </w:pPr>
          </w:p>
        </w:tc>
        <w:tc>
          <w:tcPr>
            <w:tcW w:w="970" w:type="dxa"/>
            <w:vAlign w:val="top"/>
          </w:tcPr>
          <w:p w14:paraId="6056EFEC">
            <w:pPr>
              <w:rPr>
                <w:rFonts w:hint="eastAsia" w:ascii="仿宋" w:hAnsi="仿宋" w:eastAsia="仿宋" w:cs="仿宋"/>
                <w:sz w:val="21"/>
              </w:rPr>
            </w:pPr>
          </w:p>
        </w:tc>
      </w:tr>
      <w:tr w14:paraId="693F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6341B378">
            <w:pPr>
              <w:rPr>
                <w:rFonts w:hint="eastAsia" w:ascii="仿宋" w:hAnsi="仿宋" w:eastAsia="仿宋" w:cs="仿宋"/>
                <w:sz w:val="21"/>
              </w:rPr>
            </w:pPr>
          </w:p>
        </w:tc>
        <w:tc>
          <w:tcPr>
            <w:tcW w:w="1942" w:type="dxa"/>
            <w:vAlign w:val="top"/>
          </w:tcPr>
          <w:p w14:paraId="5BF5E922">
            <w:pPr>
              <w:rPr>
                <w:rFonts w:hint="eastAsia" w:ascii="仿宋" w:hAnsi="仿宋" w:eastAsia="仿宋" w:cs="仿宋"/>
                <w:sz w:val="21"/>
              </w:rPr>
            </w:pPr>
          </w:p>
        </w:tc>
        <w:tc>
          <w:tcPr>
            <w:tcW w:w="2399" w:type="dxa"/>
            <w:vAlign w:val="top"/>
          </w:tcPr>
          <w:p w14:paraId="7CFD40C4">
            <w:pPr>
              <w:rPr>
                <w:rFonts w:hint="eastAsia" w:ascii="仿宋" w:hAnsi="仿宋" w:eastAsia="仿宋" w:cs="仿宋"/>
                <w:sz w:val="21"/>
              </w:rPr>
            </w:pPr>
          </w:p>
        </w:tc>
        <w:tc>
          <w:tcPr>
            <w:tcW w:w="2400" w:type="dxa"/>
            <w:vAlign w:val="top"/>
          </w:tcPr>
          <w:p w14:paraId="1B9ECF82">
            <w:pPr>
              <w:rPr>
                <w:rFonts w:hint="eastAsia" w:ascii="仿宋" w:hAnsi="仿宋" w:eastAsia="仿宋" w:cs="仿宋"/>
                <w:sz w:val="21"/>
              </w:rPr>
            </w:pPr>
          </w:p>
        </w:tc>
        <w:tc>
          <w:tcPr>
            <w:tcW w:w="970" w:type="dxa"/>
            <w:vAlign w:val="top"/>
          </w:tcPr>
          <w:p w14:paraId="098D84A1">
            <w:pPr>
              <w:rPr>
                <w:rFonts w:hint="eastAsia" w:ascii="仿宋" w:hAnsi="仿宋" w:eastAsia="仿宋" w:cs="仿宋"/>
                <w:sz w:val="21"/>
              </w:rPr>
            </w:pPr>
          </w:p>
        </w:tc>
      </w:tr>
      <w:tr w14:paraId="73AF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0B32268C">
            <w:pPr>
              <w:rPr>
                <w:rFonts w:hint="eastAsia" w:ascii="仿宋" w:hAnsi="仿宋" w:eastAsia="仿宋" w:cs="仿宋"/>
                <w:sz w:val="21"/>
              </w:rPr>
            </w:pPr>
          </w:p>
        </w:tc>
        <w:tc>
          <w:tcPr>
            <w:tcW w:w="1942" w:type="dxa"/>
            <w:vAlign w:val="top"/>
          </w:tcPr>
          <w:p w14:paraId="06B12F88">
            <w:pPr>
              <w:rPr>
                <w:rFonts w:hint="eastAsia" w:ascii="仿宋" w:hAnsi="仿宋" w:eastAsia="仿宋" w:cs="仿宋"/>
                <w:sz w:val="21"/>
              </w:rPr>
            </w:pPr>
          </w:p>
        </w:tc>
        <w:tc>
          <w:tcPr>
            <w:tcW w:w="2399" w:type="dxa"/>
            <w:vAlign w:val="top"/>
          </w:tcPr>
          <w:p w14:paraId="00F4C409">
            <w:pPr>
              <w:rPr>
                <w:rFonts w:hint="eastAsia" w:ascii="仿宋" w:hAnsi="仿宋" w:eastAsia="仿宋" w:cs="仿宋"/>
                <w:sz w:val="21"/>
              </w:rPr>
            </w:pPr>
          </w:p>
        </w:tc>
        <w:tc>
          <w:tcPr>
            <w:tcW w:w="2400" w:type="dxa"/>
            <w:vAlign w:val="top"/>
          </w:tcPr>
          <w:p w14:paraId="26BE3AEF">
            <w:pPr>
              <w:rPr>
                <w:rFonts w:hint="eastAsia" w:ascii="仿宋" w:hAnsi="仿宋" w:eastAsia="仿宋" w:cs="仿宋"/>
                <w:sz w:val="21"/>
              </w:rPr>
            </w:pPr>
          </w:p>
        </w:tc>
        <w:tc>
          <w:tcPr>
            <w:tcW w:w="970" w:type="dxa"/>
            <w:vAlign w:val="top"/>
          </w:tcPr>
          <w:p w14:paraId="39AB0D24">
            <w:pPr>
              <w:rPr>
                <w:rFonts w:hint="eastAsia" w:ascii="仿宋" w:hAnsi="仿宋" w:eastAsia="仿宋" w:cs="仿宋"/>
                <w:sz w:val="21"/>
              </w:rPr>
            </w:pPr>
          </w:p>
        </w:tc>
      </w:tr>
      <w:tr w14:paraId="7170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B6B6316">
            <w:pPr>
              <w:rPr>
                <w:rFonts w:hint="eastAsia" w:ascii="仿宋" w:hAnsi="仿宋" w:eastAsia="仿宋" w:cs="仿宋"/>
                <w:sz w:val="21"/>
              </w:rPr>
            </w:pPr>
          </w:p>
        </w:tc>
        <w:tc>
          <w:tcPr>
            <w:tcW w:w="1942" w:type="dxa"/>
            <w:vAlign w:val="top"/>
          </w:tcPr>
          <w:p w14:paraId="72DB96CE">
            <w:pPr>
              <w:rPr>
                <w:rFonts w:hint="eastAsia" w:ascii="仿宋" w:hAnsi="仿宋" w:eastAsia="仿宋" w:cs="仿宋"/>
                <w:sz w:val="21"/>
              </w:rPr>
            </w:pPr>
          </w:p>
        </w:tc>
        <w:tc>
          <w:tcPr>
            <w:tcW w:w="2399" w:type="dxa"/>
            <w:vAlign w:val="top"/>
          </w:tcPr>
          <w:p w14:paraId="60E7E8AF">
            <w:pPr>
              <w:rPr>
                <w:rFonts w:hint="eastAsia" w:ascii="仿宋" w:hAnsi="仿宋" w:eastAsia="仿宋" w:cs="仿宋"/>
                <w:sz w:val="21"/>
              </w:rPr>
            </w:pPr>
          </w:p>
        </w:tc>
        <w:tc>
          <w:tcPr>
            <w:tcW w:w="2400" w:type="dxa"/>
            <w:vAlign w:val="top"/>
          </w:tcPr>
          <w:p w14:paraId="60F2851F">
            <w:pPr>
              <w:rPr>
                <w:rFonts w:hint="eastAsia" w:ascii="仿宋" w:hAnsi="仿宋" w:eastAsia="仿宋" w:cs="仿宋"/>
                <w:sz w:val="21"/>
              </w:rPr>
            </w:pPr>
          </w:p>
        </w:tc>
        <w:tc>
          <w:tcPr>
            <w:tcW w:w="970" w:type="dxa"/>
            <w:vAlign w:val="top"/>
          </w:tcPr>
          <w:p w14:paraId="1915C24D">
            <w:pPr>
              <w:rPr>
                <w:rFonts w:hint="eastAsia" w:ascii="仿宋" w:hAnsi="仿宋" w:eastAsia="仿宋" w:cs="仿宋"/>
                <w:sz w:val="21"/>
              </w:rPr>
            </w:pPr>
          </w:p>
        </w:tc>
      </w:tr>
      <w:tr w14:paraId="6D7FF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76ECF13">
            <w:pPr>
              <w:rPr>
                <w:rFonts w:hint="eastAsia" w:ascii="仿宋" w:hAnsi="仿宋" w:eastAsia="仿宋" w:cs="仿宋"/>
                <w:sz w:val="21"/>
              </w:rPr>
            </w:pPr>
          </w:p>
        </w:tc>
        <w:tc>
          <w:tcPr>
            <w:tcW w:w="1942" w:type="dxa"/>
            <w:vAlign w:val="top"/>
          </w:tcPr>
          <w:p w14:paraId="38C0F046">
            <w:pPr>
              <w:rPr>
                <w:rFonts w:hint="eastAsia" w:ascii="仿宋" w:hAnsi="仿宋" w:eastAsia="仿宋" w:cs="仿宋"/>
                <w:sz w:val="21"/>
              </w:rPr>
            </w:pPr>
          </w:p>
        </w:tc>
        <w:tc>
          <w:tcPr>
            <w:tcW w:w="2399" w:type="dxa"/>
            <w:vAlign w:val="top"/>
          </w:tcPr>
          <w:p w14:paraId="6BFD3697">
            <w:pPr>
              <w:rPr>
                <w:rFonts w:hint="eastAsia" w:ascii="仿宋" w:hAnsi="仿宋" w:eastAsia="仿宋" w:cs="仿宋"/>
                <w:sz w:val="21"/>
              </w:rPr>
            </w:pPr>
          </w:p>
        </w:tc>
        <w:tc>
          <w:tcPr>
            <w:tcW w:w="2400" w:type="dxa"/>
            <w:vAlign w:val="top"/>
          </w:tcPr>
          <w:p w14:paraId="38753C6F">
            <w:pPr>
              <w:rPr>
                <w:rFonts w:hint="eastAsia" w:ascii="仿宋" w:hAnsi="仿宋" w:eastAsia="仿宋" w:cs="仿宋"/>
                <w:sz w:val="21"/>
              </w:rPr>
            </w:pPr>
          </w:p>
        </w:tc>
        <w:tc>
          <w:tcPr>
            <w:tcW w:w="970" w:type="dxa"/>
            <w:vAlign w:val="top"/>
          </w:tcPr>
          <w:p w14:paraId="726194F2">
            <w:pPr>
              <w:rPr>
                <w:rFonts w:hint="eastAsia" w:ascii="仿宋" w:hAnsi="仿宋" w:eastAsia="仿宋" w:cs="仿宋"/>
                <w:sz w:val="21"/>
              </w:rPr>
            </w:pPr>
          </w:p>
        </w:tc>
      </w:tr>
      <w:tr w14:paraId="3923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BA595">
            <w:pPr>
              <w:rPr>
                <w:rFonts w:hint="eastAsia" w:ascii="仿宋" w:hAnsi="仿宋" w:eastAsia="仿宋" w:cs="仿宋"/>
                <w:sz w:val="21"/>
              </w:rPr>
            </w:pPr>
          </w:p>
        </w:tc>
        <w:tc>
          <w:tcPr>
            <w:tcW w:w="1942" w:type="dxa"/>
            <w:vAlign w:val="top"/>
          </w:tcPr>
          <w:p w14:paraId="3ACADF6B">
            <w:pPr>
              <w:rPr>
                <w:rFonts w:hint="eastAsia" w:ascii="仿宋" w:hAnsi="仿宋" w:eastAsia="仿宋" w:cs="仿宋"/>
                <w:sz w:val="21"/>
              </w:rPr>
            </w:pPr>
          </w:p>
        </w:tc>
        <w:tc>
          <w:tcPr>
            <w:tcW w:w="2399" w:type="dxa"/>
            <w:vAlign w:val="top"/>
          </w:tcPr>
          <w:p w14:paraId="7FAE8A72">
            <w:pPr>
              <w:rPr>
                <w:rFonts w:hint="eastAsia" w:ascii="仿宋" w:hAnsi="仿宋" w:eastAsia="仿宋" w:cs="仿宋"/>
                <w:sz w:val="21"/>
              </w:rPr>
            </w:pPr>
          </w:p>
        </w:tc>
        <w:tc>
          <w:tcPr>
            <w:tcW w:w="2400" w:type="dxa"/>
            <w:vAlign w:val="top"/>
          </w:tcPr>
          <w:p w14:paraId="15D00C27">
            <w:pPr>
              <w:rPr>
                <w:rFonts w:hint="eastAsia" w:ascii="仿宋" w:hAnsi="仿宋" w:eastAsia="仿宋" w:cs="仿宋"/>
                <w:sz w:val="21"/>
              </w:rPr>
            </w:pPr>
          </w:p>
        </w:tc>
        <w:tc>
          <w:tcPr>
            <w:tcW w:w="970" w:type="dxa"/>
            <w:vAlign w:val="top"/>
          </w:tcPr>
          <w:p w14:paraId="381E48FA">
            <w:pPr>
              <w:rPr>
                <w:rFonts w:hint="eastAsia" w:ascii="仿宋" w:hAnsi="仿宋" w:eastAsia="仿宋" w:cs="仿宋"/>
                <w:sz w:val="21"/>
              </w:rPr>
            </w:pPr>
          </w:p>
        </w:tc>
      </w:tr>
      <w:tr w14:paraId="6D2D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E59A430">
            <w:pPr>
              <w:rPr>
                <w:rFonts w:hint="eastAsia" w:ascii="仿宋" w:hAnsi="仿宋" w:eastAsia="仿宋" w:cs="仿宋"/>
                <w:sz w:val="21"/>
              </w:rPr>
            </w:pPr>
          </w:p>
        </w:tc>
        <w:tc>
          <w:tcPr>
            <w:tcW w:w="1942" w:type="dxa"/>
            <w:vAlign w:val="top"/>
          </w:tcPr>
          <w:p w14:paraId="0E0BE596">
            <w:pPr>
              <w:rPr>
                <w:rFonts w:hint="eastAsia" w:ascii="仿宋" w:hAnsi="仿宋" w:eastAsia="仿宋" w:cs="仿宋"/>
                <w:sz w:val="21"/>
              </w:rPr>
            </w:pPr>
          </w:p>
        </w:tc>
        <w:tc>
          <w:tcPr>
            <w:tcW w:w="2399" w:type="dxa"/>
            <w:vAlign w:val="top"/>
          </w:tcPr>
          <w:p w14:paraId="7E631D6E">
            <w:pPr>
              <w:rPr>
                <w:rFonts w:hint="eastAsia" w:ascii="仿宋" w:hAnsi="仿宋" w:eastAsia="仿宋" w:cs="仿宋"/>
                <w:sz w:val="21"/>
              </w:rPr>
            </w:pPr>
          </w:p>
        </w:tc>
        <w:tc>
          <w:tcPr>
            <w:tcW w:w="2400" w:type="dxa"/>
            <w:vAlign w:val="top"/>
          </w:tcPr>
          <w:p w14:paraId="299A997F">
            <w:pPr>
              <w:rPr>
                <w:rFonts w:hint="eastAsia" w:ascii="仿宋" w:hAnsi="仿宋" w:eastAsia="仿宋" w:cs="仿宋"/>
                <w:sz w:val="21"/>
              </w:rPr>
            </w:pPr>
          </w:p>
        </w:tc>
        <w:tc>
          <w:tcPr>
            <w:tcW w:w="970" w:type="dxa"/>
            <w:vAlign w:val="top"/>
          </w:tcPr>
          <w:p w14:paraId="12D283F7">
            <w:pPr>
              <w:rPr>
                <w:rFonts w:hint="eastAsia" w:ascii="仿宋" w:hAnsi="仿宋" w:eastAsia="仿宋" w:cs="仿宋"/>
                <w:sz w:val="21"/>
              </w:rPr>
            </w:pPr>
          </w:p>
        </w:tc>
      </w:tr>
      <w:tr w14:paraId="50F9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12E712C">
            <w:pPr>
              <w:rPr>
                <w:rFonts w:hint="eastAsia" w:ascii="仿宋" w:hAnsi="仿宋" w:eastAsia="仿宋" w:cs="仿宋"/>
                <w:sz w:val="21"/>
              </w:rPr>
            </w:pPr>
          </w:p>
        </w:tc>
        <w:tc>
          <w:tcPr>
            <w:tcW w:w="1942" w:type="dxa"/>
            <w:vAlign w:val="top"/>
          </w:tcPr>
          <w:p w14:paraId="30EC2B11">
            <w:pPr>
              <w:rPr>
                <w:rFonts w:hint="eastAsia" w:ascii="仿宋" w:hAnsi="仿宋" w:eastAsia="仿宋" w:cs="仿宋"/>
                <w:sz w:val="21"/>
              </w:rPr>
            </w:pPr>
          </w:p>
        </w:tc>
        <w:tc>
          <w:tcPr>
            <w:tcW w:w="2399" w:type="dxa"/>
            <w:vAlign w:val="top"/>
          </w:tcPr>
          <w:p w14:paraId="789CDA0F">
            <w:pPr>
              <w:rPr>
                <w:rFonts w:hint="eastAsia" w:ascii="仿宋" w:hAnsi="仿宋" w:eastAsia="仿宋" w:cs="仿宋"/>
                <w:sz w:val="21"/>
              </w:rPr>
            </w:pPr>
          </w:p>
        </w:tc>
        <w:tc>
          <w:tcPr>
            <w:tcW w:w="2400" w:type="dxa"/>
            <w:vAlign w:val="top"/>
          </w:tcPr>
          <w:p w14:paraId="4C8DD35F">
            <w:pPr>
              <w:rPr>
                <w:rFonts w:hint="eastAsia" w:ascii="仿宋" w:hAnsi="仿宋" w:eastAsia="仿宋" w:cs="仿宋"/>
                <w:sz w:val="21"/>
              </w:rPr>
            </w:pPr>
          </w:p>
        </w:tc>
        <w:tc>
          <w:tcPr>
            <w:tcW w:w="970" w:type="dxa"/>
            <w:vAlign w:val="top"/>
          </w:tcPr>
          <w:p w14:paraId="55316518">
            <w:pPr>
              <w:rPr>
                <w:rFonts w:hint="eastAsia" w:ascii="仿宋" w:hAnsi="仿宋" w:eastAsia="仿宋" w:cs="仿宋"/>
                <w:sz w:val="21"/>
              </w:rPr>
            </w:pPr>
          </w:p>
        </w:tc>
      </w:tr>
      <w:tr w14:paraId="340B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45F436A1">
            <w:pPr>
              <w:rPr>
                <w:rFonts w:hint="eastAsia" w:ascii="仿宋" w:hAnsi="仿宋" w:eastAsia="仿宋" w:cs="仿宋"/>
                <w:sz w:val="21"/>
              </w:rPr>
            </w:pPr>
          </w:p>
        </w:tc>
        <w:tc>
          <w:tcPr>
            <w:tcW w:w="1942" w:type="dxa"/>
            <w:vAlign w:val="top"/>
          </w:tcPr>
          <w:p w14:paraId="6D5AF9B4">
            <w:pPr>
              <w:rPr>
                <w:rFonts w:hint="eastAsia" w:ascii="仿宋" w:hAnsi="仿宋" w:eastAsia="仿宋" w:cs="仿宋"/>
                <w:sz w:val="21"/>
              </w:rPr>
            </w:pPr>
          </w:p>
        </w:tc>
        <w:tc>
          <w:tcPr>
            <w:tcW w:w="2399" w:type="dxa"/>
            <w:vAlign w:val="top"/>
          </w:tcPr>
          <w:p w14:paraId="3B2E6EC5">
            <w:pPr>
              <w:rPr>
                <w:rFonts w:hint="eastAsia" w:ascii="仿宋" w:hAnsi="仿宋" w:eastAsia="仿宋" w:cs="仿宋"/>
                <w:sz w:val="21"/>
              </w:rPr>
            </w:pPr>
          </w:p>
        </w:tc>
        <w:tc>
          <w:tcPr>
            <w:tcW w:w="2400" w:type="dxa"/>
            <w:vAlign w:val="top"/>
          </w:tcPr>
          <w:p w14:paraId="68871213">
            <w:pPr>
              <w:rPr>
                <w:rFonts w:hint="eastAsia" w:ascii="仿宋" w:hAnsi="仿宋" w:eastAsia="仿宋" w:cs="仿宋"/>
                <w:sz w:val="21"/>
              </w:rPr>
            </w:pPr>
          </w:p>
        </w:tc>
        <w:tc>
          <w:tcPr>
            <w:tcW w:w="970" w:type="dxa"/>
            <w:vAlign w:val="top"/>
          </w:tcPr>
          <w:p w14:paraId="0EA0BC5F">
            <w:pPr>
              <w:rPr>
                <w:rFonts w:hint="eastAsia" w:ascii="仿宋" w:hAnsi="仿宋" w:eastAsia="仿宋" w:cs="仿宋"/>
                <w:sz w:val="21"/>
              </w:rPr>
            </w:pPr>
          </w:p>
        </w:tc>
      </w:tr>
      <w:tr w14:paraId="709F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0E344">
            <w:pPr>
              <w:rPr>
                <w:rFonts w:hint="eastAsia" w:ascii="仿宋" w:hAnsi="仿宋" w:eastAsia="仿宋" w:cs="仿宋"/>
                <w:sz w:val="21"/>
              </w:rPr>
            </w:pPr>
          </w:p>
        </w:tc>
        <w:tc>
          <w:tcPr>
            <w:tcW w:w="1942" w:type="dxa"/>
            <w:vAlign w:val="top"/>
          </w:tcPr>
          <w:p w14:paraId="65968285">
            <w:pPr>
              <w:rPr>
                <w:rFonts w:hint="eastAsia" w:ascii="仿宋" w:hAnsi="仿宋" w:eastAsia="仿宋" w:cs="仿宋"/>
                <w:sz w:val="21"/>
              </w:rPr>
            </w:pPr>
          </w:p>
        </w:tc>
        <w:tc>
          <w:tcPr>
            <w:tcW w:w="2399" w:type="dxa"/>
            <w:vAlign w:val="top"/>
          </w:tcPr>
          <w:p w14:paraId="33CD0841">
            <w:pPr>
              <w:rPr>
                <w:rFonts w:hint="eastAsia" w:ascii="仿宋" w:hAnsi="仿宋" w:eastAsia="仿宋" w:cs="仿宋"/>
                <w:sz w:val="21"/>
              </w:rPr>
            </w:pPr>
          </w:p>
        </w:tc>
        <w:tc>
          <w:tcPr>
            <w:tcW w:w="2400" w:type="dxa"/>
            <w:vAlign w:val="top"/>
          </w:tcPr>
          <w:p w14:paraId="7766DBBE">
            <w:pPr>
              <w:rPr>
                <w:rFonts w:hint="eastAsia" w:ascii="仿宋" w:hAnsi="仿宋" w:eastAsia="仿宋" w:cs="仿宋"/>
                <w:sz w:val="21"/>
              </w:rPr>
            </w:pPr>
          </w:p>
        </w:tc>
        <w:tc>
          <w:tcPr>
            <w:tcW w:w="970" w:type="dxa"/>
            <w:vAlign w:val="top"/>
          </w:tcPr>
          <w:p w14:paraId="74F1E448">
            <w:pPr>
              <w:rPr>
                <w:rFonts w:hint="eastAsia" w:ascii="仿宋" w:hAnsi="仿宋" w:eastAsia="仿宋" w:cs="仿宋"/>
                <w:sz w:val="21"/>
              </w:rPr>
            </w:pPr>
          </w:p>
        </w:tc>
      </w:tr>
      <w:tr w14:paraId="15AA9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A59D7B8">
            <w:pPr>
              <w:rPr>
                <w:rFonts w:hint="eastAsia" w:ascii="仿宋" w:hAnsi="仿宋" w:eastAsia="仿宋" w:cs="仿宋"/>
                <w:sz w:val="21"/>
              </w:rPr>
            </w:pPr>
          </w:p>
        </w:tc>
        <w:tc>
          <w:tcPr>
            <w:tcW w:w="1942" w:type="dxa"/>
            <w:vAlign w:val="top"/>
          </w:tcPr>
          <w:p w14:paraId="28DD377A">
            <w:pPr>
              <w:rPr>
                <w:rFonts w:hint="eastAsia" w:ascii="仿宋" w:hAnsi="仿宋" w:eastAsia="仿宋" w:cs="仿宋"/>
                <w:sz w:val="21"/>
              </w:rPr>
            </w:pPr>
          </w:p>
        </w:tc>
        <w:tc>
          <w:tcPr>
            <w:tcW w:w="2399" w:type="dxa"/>
            <w:vAlign w:val="top"/>
          </w:tcPr>
          <w:p w14:paraId="77A7F273">
            <w:pPr>
              <w:rPr>
                <w:rFonts w:hint="eastAsia" w:ascii="仿宋" w:hAnsi="仿宋" w:eastAsia="仿宋" w:cs="仿宋"/>
                <w:sz w:val="21"/>
              </w:rPr>
            </w:pPr>
          </w:p>
        </w:tc>
        <w:tc>
          <w:tcPr>
            <w:tcW w:w="2400" w:type="dxa"/>
            <w:vAlign w:val="top"/>
          </w:tcPr>
          <w:p w14:paraId="4F32DC5B">
            <w:pPr>
              <w:rPr>
                <w:rFonts w:hint="eastAsia" w:ascii="仿宋" w:hAnsi="仿宋" w:eastAsia="仿宋" w:cs="仿宋"/>
                <w:sz w:val="21"/>
              </w:rPr>
            </w:pPr>
          </w:p>
        </w:tc>
        <w:tc>
          <w:tcPr>
            <w:tcW w:w="970" w:type="dxa"/>
            <w:vAlign w:val="top"/>
          </w:tcPr>
          <w:p w14:paraId="34FB8404">
            <w:pPr>
              <w:rPr>
                <w:rFonts w:hint="eastAsia" w:ascii="仿宋" w:hAnsi="仿宋" w:eastAsia="仿宋" w:cs="仿宋"/>
                <w:sz w:val="21"/>
              </w:rPr>
            </w:pPr>
          </w:p>
        </w:tc>
      </w:tr>
      <w:tr w14:paraId="366C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635EED0">
            <w:pPr>
              <w:rPr>
                <w:rFonts w:hint="eastAsia" w:ascii="仿宋" w:hAnsi="仿宋" w:eastAsia="仿宋" w:cs="仿宋"/>
                <w:sz w:val="21"/>
              </w:rPr>
            </w:pPr>
          </w:p>
        </w:tc>
        <w:tc>
          <w:tcPr>
            <w:tcW w:w="1942" w:type="dxa"/>
            <w:vAlign w:val="top"/>
          </w:tcPr>
          <w:p w14:paraId="7D149E96">
            <w:pPr>
              <w:rPr>
                <w:rFonts w:hint="eastAsia" w:ascii="仿宋" w:hAnsi="仿宋" w:eastAsia="仿宋" w:cs="仿宋"/>
                <w:sz w:val="21"/>
              </w:rPr>
            </w:pPr>
          </w:p>
        </w:tc>
        <w:tc>
          <w:tcPr>
            <w:tcW w:w="2399" w:type="dxa"/>
            <w:vAlign w:val="top"/>
          </w:tcPr>
          <w:p w14:paraId="1E2105F4">
            <w:pPr>
              <w:rPr>
                <w:rFonts w:hint="eastAsia" w:ascii="仿宋" w:hAnsi="仿宋" w:eastAsia="仿宋" w:cs="仿宋"/>
                <w:sz w:val="21"/>
              </w:rPr>
            </w:pPr>
          </w:p>
        </w:tc>
        <w:tc>
          <w:tcPr>
            <w:tcW w:w="2400" w:type="dxa"/>
            <w:vAlign w:val="top"/>
          </w:tcPr>
          <w:p w14:paraId="2A5F20E2">
            <w:pPr>
              <w:rPr>
                <w:rFonts w:hint="eastAsia" w:ascii="仿宋" w:hAnsi="仿宋" w:eastAsia="仿宋" w:cs="仿宋"/>
                <w:sz w:val="21"/>
              </w:rPr>
            </w:pPr>
          </w:p>
        </w:tc>
        <w:tc>
          <w:tcPr>
            <w:tcW w:w="970" w:type="dxa"/>
            <w:vAlign w:val="top"/>
          </w:tcPr>
          <w:p w14:paraId="38B07603">
            <w:pPr>
              <w:rPr>
                <w:rFonts w:hint="eastAsia" w:ascii="仿宋" w:hAnsi="仿宋" w:eastAsia="仿宋" w:cs="仿宋"/>
                <w:sz w:val="21"/>
              </w:rPr>
            </w:pPr>
          </w:p>
        </w:tc>
      </w:tr>
      <w:tr w14:paraId="2757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B52088F">
            <w:pPr>
              <w:rPr>
                <w:rFonts w:hint="eastAsia" w:ascii="仿宋" w:hAnsi="仿宋" w:eastAsia="仿宋" w:cs="仿宋"/>
                <w:sz w:val="21"/>
              </w:rPr>
            </w:pPr>
          </w:p>
        </w:tc>
        <w:tc>
          <w:tcPr>
            <w:tcW w:w="1942" w:type="dxa"/>
            <w:vAlign w:val="top"/>
          </w:tcPr>
          <w:p w14:paraId="4731B49E">
            <w:pPr>
              <w:rPr>
                <w:rFonts w:hint="eastAsia" w:ascii="仿宋" w:hAnsi="仿宋" w:eastAsia="仿宋" w:cs="仿宋"/>
                <w:sz w:val="21"/>
              </w:rPr>
            </w:pPr>
          </w:p>
        </w:tc>
        <w:tc>
          <w:tcPr>
            <w:tcW w:w="2399" w:type="dxa"/>
            <w:vAlign w:val="top"/>
          </w:tcPr>
          <w:p w14:paraId="5E15610E">
            <w:pPr>
              <w:rPr>
                <w:rFonts w:hint="eastAsia" w:ascii="仿宋" w:hAnsi="仿宋" w:eastAsia="仿宋" w:cs="仿宋"/>
                <w:sz w:val="21"/>
              </w:rPr>
            </w:pPr>
          </w:p>
        </w:tc>
        <w:tc>
          <w:tcPr>
            <w:tcW w:w="2400" w:type="dxa"/>
            <w:vAlign w:val="top"/>
          </w:tcPr>
          <w:p w14:paraId="74E48D41">
            <w:pPr>
              <w:rPr>
                <w:rFonts w:hint="eastAsia" w:ascii="仿宋" w:hAnsi="仿宋" w:eastAsia="仿宋" w:cs="仿宋"/>
                <w:sz w:val="21"/>
              </w:rPr>
            </w:pPr>
          </w:p>
        </w:tc>
        <w:tc>
          <w:tcPr>
            <w:tcW w:w="970" w:type="dxa"/>
            <w:vAlign w:val="top"/>
          </w:tcPr>
          <w:p w14:paraId="0992C4BD">
            <w:pPr>
              <w:rPr>
                <w:rFonts w:hint="eastAsia" w:ascii="仿宋" w:hAnsi="仿宋" w:eastAsia="仿宋" w:cs="仿宋"/>
                <w:sz w:val="21"/>
              </w:rPr>
            </w:pPr>
          </w:p>
        </w:tc>
      </w:tr>
    </w:tbl>
    <w:p w14:paraId="236053A1">
      <w:pPr>
        <w:bidi w:val="0"/>
        <w:rPr>
          <w:rFonts w:hint="eastAsia"/>
        </w:rPr>
      </w:pPr>
    </w:p>
    <w:p w14:paraId="2D4CF35D">
      <w:pPr>
        <w:bidi w:val="0"/>
        <w:rPr>
          <w:rFonts w:hint="eastAsia" w:ascii="仿宋" w:hAnsi="仿宋" w:eastAsia="仿宋" w:cs="仿宋"/>
        </w:rPr>
      </w:pPr>
    </w:p>
    <w:p w14:paraId="7A7C7A57">
      <w:pPr>
        <w:bidi w:val="0"/>
        <w:rPr>
          <w:rFonts w:hint="eastAsia" w:ascii="仿宋" w:hAnsi="仿宋" w:eastAsia="仿宋" w:cs="仿宋"/>
        </w:rPr>
      </w:pPr>
    </w:p>
    <w:p w14:paraId="65101E23">
      <w:pPr>
        <w:bidi w:val="0"/>
        <w:jc w:val="left"/>
        <w:rPr>
          <w:rFonts w:hint="eastAsia" w:ascii="仿宋" w:hAnsi="仿宋" w:eastAsia="仿宋" w:cs="仿宋"/>
        </w:rPr>
      </w:pPr>
      <w:r>
        <w:rPr>
          <w:rFonts w:hint="eastAsia" w:ascii="仿宋" w:hAnsi="仿宋" w:eastAsia="仿宋" w:cs="仿宋"/>
        </w:rPr>
        <w:t>法定代表人或其委托代理人（签/章）:</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1B2325EA">
      <w:pPr>
        <w:bidi w:val="0"/>
        <w:jc w:val="left"/>
        <w:rPr>
          <w:rFonts w:hint="eastAsia" w:ascii="仿宋" w:hAnsi="仿宋" w:eastAsia="仿宋" w:cs="仿宋"/>
        </w:rPr>
      </w:pPr>
      <w:r>
        <w:rPr>
          <w:rFonts w:hint="eastAsia" w:ascii="仿宋" w:hAnsi="仿宋" w:eastAsia="仿宋" w:cs="仿宋"/>
        </w:rPr>
        <w:t xml:space="preserve">投标人(公章):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6B597B2F">
      <w:pPr>
        <w:bidi w:val="0"/>
        <w:jc w:val="left"/>
        <w:rPr>
          <w:rFonts w:hint="eastAsia" w:ascii="仿宋" w:hAnsi="仿宋" w:eastAsia="仿宋" w:cs="仿宋"/>
        </w:rPr>
      </w:pPr>
      <w:r>
        <w:rPr>
          <w:rFonts w:hint="eastAsia" w:ascii="仿宋" w:hAnsi="仿宋" w:eastAsia="仿宋" w:cs="仿宋"/>
        </w:rPr>
        <w:br w:type="column"/>
      </w:r>
    </w:p>
    <w:p w14:paraId="4647D069">
      <w:pPr>
        <w:pStyle w:val="7"/>
        <w:spacing w:before="206" w:line="220" w:lineRule="auto"/>
        <w:ind w:left="3466"/>
        <w:outlineLvl w:val="1"/>
        <w:rPr>
          <w:rFonts w:hint="eastAsia" w:ascii="仿宋" w:hAnsi="仿宋" w:eastAsia="仿宋" w:cs="仿宋"/>
          <w:b/>
          <w:bCs/>
          <w:spacing w:val="-3"/>
        </w:rPr>
      </w:pPr>
      <w:r>
        <w:rPr>
          <w:rFonts w:hint="eastAsia" w:ascii="仿宋" w:hAnsi="仿宋" w:eastAsia="仿宋" w:cs="仿宋"/>
          <w:sz w:val="2"/>
          <w:szCs w:val="2"/>
        </w:rPr>
        <w:br w:type="column"/>
      </w:r>
    </w:p>
    <w:p w14:paraId="0A746317">
      <w:pPr>
        <w:pStyle w:val="7"/>
        <w:spacing w:before="206" w:line="220" w:lineRule="auto"/>
        <w:ind w:left="3466"/>
        <w:outlineLvl w:val="1"/>
        <w:rPr>
          <w:rFonts w:hint="eastAsia" w:ascii="仿宋" w:hAnsi="仿宋" w:eastAsia="仿宋" w:cs="仿宋"/>
          <w:b/>
          <w:bCs/>
          <w:spacing w:val="-3"/>
        </w:rPr>
      </w:pPr>
    </w:p>
    <w:p w14:paraId="6640A3BE">
      <w:pPr>
        <w:pStyle w:val="7"/>
        <w:spacing w:before="206" w:line="220" w:lineRule="auto"/>
        <w:ind w:left="3466"/>
        <w:outlineLvl w:val="1"/>
        <w:rPr>
          <w:rFonts w:hint="eastAsia" w:ascii="仿宋" w:hAnsi="仿宋" w:eastAsia="仿宋" w:cs="仿宋"/>
          <w:b/>
          <w:bCs/>
          <w:spacing w:val="-3"/>
        </w:rPr>
      </w:pPr>
    </w:p>
    <w:bookmarkEnd w:id="59"/>
    <w:p w14:paraId="7D4DB42E">
      <w:pPr>
        <w:spacing w:before="47" w:line="237" w:lineRule="exact"/>
        <w:rPr>
          <w:rFonts w:hint="default" w:ascii="仿宋" w:hAnsi="仿宋" w:eastAsia="仿宋" w:cs="仿宋"/>
          <w:spacing w:val="-1"/>
          <w:position w:val="-2"/>
          <w:sz w:val="24"/>
          <w:szCs w:val="24"/>
          <w:lang w:val="en-US" w:eastAsia="zh-CN"/>
        </w:rPr>
        <w:sectPr>
          <w:headerReference r:id="rId31" w:type="default"/>
          <w:footerReference r:id="rId32" w:type="default"/>
          <w:type w:val="continuous"/>
          <w:pgSz w:w="11906" w:h="16839"/>
          <w:pgMar w:top="1274" w:right="1427" w:bottom="1171" w:left="1427" w:header="852" w:footer="992" w:gutter="0"/>
          <w:pgNumType w:fmt="decimal"/>
          <w:cols w:equalWidth="0" w:num="3">
            <w:col w:w="4229" w:space="100"/>
            <w:col w:w="2480" w:space="100"/>
            <w:col w:w="2144"/>
          </w:cols>
        </w:sectPr>
      </w:pPr>
    </w:p>
    <w:p w14:paraId="07F6D1AC">
      <w:pPr>
        <w:spacing w:before="103" w:line="225" w:lineRule="auto"/>
        <w:jc w:val="both"/>
        <w:outlineLvl w:val="1"/>
        <w:rPr>
          <w:rFonts w:hint="eastAsia" w:ascii="仿宋" w:hAnsi="仿宋" w:eastAsia="仿宋" w:cs="仿宋"/>
          <w:b/>
          <w:bCs/>
          <w:sz w:val="24"/>
          <w:szCs w:val="24"/>
        </w:rPr>
      </w:pPr>
      <w:bookmarkStart w:id="60" w:name="_Toc16702"/>
    </w:p>
    <w:p w14:paraId="0AC38CEC">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bookmarkEnd w:id="60"/>
    </w:p>
    <w:p w14:paraId="45312243">
      <w:pPr>
        <w:spacing w:line="296" w:lineRule="auto"/>
        <w:rPr>
          <w:rFonts w:hint="eastAsia" w:ascii="仿宋" w:hAnsi="仿宋" w:eastAsia="仿宋" w:cs="仿宋"/>
          <w:sz w:val="21"/>
        </w:rPr>
      </w:pPr>
    </w:p>
    <w:p w14:paraId="0A1D51AC">
      <w:pPr>
        <w:spacing w:line="296" w:lineRule="auto"/>
        <w:rPr>
          <w:rFonts w:hint="eastAsia" w:ascii="仿宋" w:hAnsi="仿宋" w:eastAsia="仿宋" w:cs="仿宋"/>
          <w:sz w:val="21"/>
        </w:rPr>
      </w:pPr>
    </w:p>
    <w:p w14:paraId="695EDB87">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30EE01B4">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w:t>
      </w:r>
      <w:r>
        <w:rPr>
          <w:rFonts w:hint="eastAsia" w:ascii="仿宋" w:hAnsi="仿宋" w:eastAsia="仿宋" w:cs="仿宋"/>
          <w:spacing w:val="-1"/>
          <w:sz w:val="24"/>
          <w:szCs w:val="24"/>
          <w:lang w:eastAsia="zh-CN"/>
        </w:rPr>
        <w:t>提供</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5B2ED5">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1FFB6019">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44CAD578">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pacing w:val="-3"/>
          <w:sz w:val="24"/>
          <w:szCs w:val="24"/>
        </w:rPr>
        <w:t>型）企业单位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w:t>
      </w:r>
      <w:r>
        <w:rPr>
          <w:rFonts w:hint="eastAsia" w:ascii="仿宋" w:hAnsi="仿宋" w:eastAsia="仿宋" w:cs="仿宋"/>
          <w:sz w:val="24"/>
          <w:szCs w:val="24"/>
          <w:lang w:eastAsia="zh-CN"/>
        </w:rPr>
        <w:t>提供</w:t>
      </w:r>
      <w:r>
        <w:rPr>
          <w:rFonts w:hint="eastAsia" w:ascii="仿宋" w:hAnsi="仿宋" w:eastAsia="仿宋" w:cs="仿宋"/>
          <w:sz w:val="24"/>
          <w:szCs w:val="24"/>
        </w:rPr>
        <w:t>商企业（单位）类</w:t>
      </w:r>
      <w:r>
        <w:rPr>
          <w:rFonts w:hint="eastAsia" w:ascii="仿宋" w:hAnsi="仿宋" w:eastAsia="仿宋" w:cs="仿宋"/>
          <w:spacing w:val="-1"/>
          <w:sz w:val="24"/>
          <w:szCs w:val="24"/>
        </w:rPr>
        <w:t>型声明函）</w:t>
      </w:r>
    </w:p>
    <w:p w14:paraId="3B83CAD6">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w:t>
      </w:r>
      <w:r>
        <w:rPr>
          <w:rFonts w:hint="eastAsia" w:ascii="仿宋" w:hAnsi="仿宋" w:eastAsia="仿宋" w:cs="仿宋"/>
          <w:spacing w:val="-4"/>
          <w:sz w:val="24"/>
          <w:szCs w:val="24"/>
          <w:lang w:eastAsia="zh-CN"/>
        </w:rPr>
        <w:t>提供</w:t>
      </w:r>
      <w:r>
        <w:rPr>
          <w:rFonts w:hint="eastAsia" w:ascii="仿宋" w:hAnsi="仿宋" w:eastAsia="仿宋" w:cs="仿宋"/>
          <w:spacing w:val="-4"/>
          <w:sz w:val="24"/>
          <w:szCs w:val="24"/>
        </w:rPr>
        <w:t>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34B4DCF6">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9629AC0">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1B3B9CF6">
      <w:pPr>
        <w:spacing w:before="103" w:line="225" w:lineRule="auto"/>
        <w:ind w:left="24" w:firstLine="1696" w:firstLineChars="800"/>
        <w:rPr>
          <w:rFonts w:hint="eastAsia" w:ascii="仿宋" w:hAnsi="仿宋" w:eastAsia="仿宋" w:cs="仿宋"/>
          <w:sz w:val="24"/>
          <w:szCs w:val="24"/>
          <w:u w:val="single" w:color="auto"/>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754CF437">
      <w:pPr>
        <w:spacing w:before="103" w:line="225" w:lineRule="auto"/>
        <w:ind w:left="24" w:firstLine="1920" w:firstLineChars="800"/>
        <w:rPr>
          <w:rFonts w:hint="eastAsia" w:ascii="仿宋" w:hAnsi="仿宋" w:eastAsia="仿宋" w:cs="仿宋"/>
          <w:sz w:val="24"/>
          <w:szCs w:val="24"/>
          <w:u w:val="single" w:color="auto"/>
        </w:rPr>
      </w:pPr>
    </w:p>
    <w:p w14:paraId="221E530A">
      <w:pPr>
        <w:spacing w:before="103" w:line="225" w:lineRule="auto"/>
        <w:ind w:left="24" w:firstLine="1920" w:firstLineChars="800"/>
        <w:rPr>
          <w:rFonts w:hint="eastAsia" w:ascii="仿宋" w:hAnsi="仿宋" w:eastAsia="仿宋" w:cs="仿宋"/>
          <w:sz w:val="24"/>
          <w:szCs w:val="24"/>
          <w:u w:val="single" w:color="auto"/>
        </w:rPr>
      </w:pPr>
    </w:p>
    <w:p w14:paraId="74C05525">
      <w:pPr>
        <w:spacing w:before="103" w:line="225" w:lineRule="auto"/>
        <w:ind w:left="24" w:firstLine="1920" w:firstLineChars="800"/>
        <w:rPr>
          <w:rFonts w:hint="eastAsia" w:ascii="仿宋" w:hAnsi="仿宋" w:eastAsia="仿宋" w:cs="仿宋"/>
          <w:sz w:val="24"/>
          <w:szCs w:val="24"/>
          <w:u w:val="single" w:color="auto"/>
        </w:rPr>
      </w:pPr>
    </w:p>
    <w:p w14:paraId="04FEB43D">
      <w:pPr>
        <w:spacing w:before="103" w:line="225" w:lineRule="auto"/>
        <w:ind w:left="24" w:firstLine="1920" w:firstLineChars="800"/>
        <w:rPr>
          <w:rFonts w:hint="eastAsia" w:ascii="仿宋" w:hAnsi="仿宋" w:eastAsia="仿宋" w:cs="仿宋"/>
          <w:sz w:val="24"/>
          <w:szCs w:val="24"/>
          <w:u w:val="single" w:color="auto"/>
        </w:rPr>
      </w:pPr>
    </w:p>
    <w:p w14:paraId="3D796A2A">
      <w:pPr>
        <w:spacing w:before="103" w:line="225" w:lineRule="auto"/>
        <w:ind w:left="24" w:firstLine="1920" w:firstLineChars="800"/>
        <w:rPr>
          <w:rFonts w:hint="eastAsia" w:ascii="仿宋" w:hAnsi="仿宋" w:eastAsia="仿宋" w:cs="仿宋"/>
          <w:sz w:val="24"/>
          <w:szCs w:val="24"/>
          <w:u w:val="single" w:color="auto"/>
        </w:rPr>
      </w:pPr>
    </w:p>
    <w:p w14:paraId="1EEFC88D">
      <w:pPr>
        <w:spacing w:before="103" w:line="225" w:lineRule="auto"/>
        <w:ind w:left="24" w:firstLine="1920" w:firstLineChars="800"/>
        <w:rPr>
          <w:rFonts w:hint="eastAsia" w:ascii="仿宋" w:hAnsi="仿宋" w:eastAsia="仿宋" w:cs="仿宋"/>
          <w:sz w:val="24"/>
          <w:szCs w:val="24"/>
          <w:u w:val="single" w:color="auto"/>
        </w:rPr>
      </w:pPr>
    </w:p>
    <w:p w14:paraId="6F6565D8">
      <w:pPr>
        <w:spacing w:before="103" w:line="225" w:lineRule="auto"/>
        <w:ind w:left="24" w:firstLine="1920" w:firstLineChars="800"/>
        <w:rPr>
          <w:rFonts w:hint="eastAsia" w:ascii="仿宋" w:hAnsi="仿宋" w:eastAsia="仿宋" w:cs="仿宋"/>
          <w:sz w:val="24"/>
          <w:szCs w:val="24"/>
          <w:u w:val="single" w:color="auto"/>
        </w:rPr>
      </w:pPr>
    </w:p>
    <w:p w14:paraId="3BAE5516">
      <w:pPr>
        <w:spacing w:before="103" w:line="225" w:lineRule="auto"/>
        <w:ind w:left="24" w:firstLine="1920" w:firstLineChars="800"/>
        <w:rPr>
          <w:rFonts w:hint="eastAsia" w:ascii="仿宋" w:hAnsi="仿宋" w:eastAsia="仿宋" w:cs="仿宋"/>
          <w:sz w:val="24"/>
          <w:szCs w:val="24"/>
          <w:u w:val="single" w:color="auto"/>
        </w:rPr>
      </w:pPr>
    </w:p>
    <w:p w14:paraId="6CD71C2F">
      <w:pPr>
        <w:spacing w:before="103" w:line="225" w:lineRule="auto"/>
        <w:ind w:left="24" w:firstLine="1920" w:firstLineChars="800"/>
        <w:rPr>
          <w:rFonts w:hint="eastAsia" w:ascii="仿宋" w:hAnsi="仿宋" w:eastAsia="仿宋" w:cs="仿宋"/>
          <w:sz w:val="24"/>
          <w:szCs w:val="24"/>
          <w:u w:val="single" w:color="auto"/>
        </w:rPr>
      </w:pPr>
    </w:p>
    <w:p w14:paraId="4615FC7D">
      <w:pPr>
        <w:spacing w:before="103" w:line="225" w:lineRule="auto"/>
        <w:ind w:left="24" w:firstLine="1912" w:firstLineChars="800"/>
        <w:rPr>
          <w:rFonts w:hint="eastAsia" w:ascii="仿宋" w:hAnsi="仿宋" w:eastAsia="仿宋" w:cs="仿宋"/>
          <w:sz w:val="24"/>
          <w:szCs w:val="24"/>
          <w:lang w:eastAsia="zh-CN"/>
        </w:rPr>
      </w:pPr>
      <w:r>
        <w:rPr>
          <w:rFonts w:hint="eastAsia" w:ascii="仿宋" w:hAnsi="仿宋" w:eastAsia="仿宋" w:cs="仿宋"/>
          <w:b/>
          <w:bCs/>
          <w:spacing w:val="-1"/>
          <w:sz w:val="24"/>
          <w:szCs w:val="24"/>
        </w:rPr>
        <w:t>6-2     制造商企业（单位）类型声明函</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3A8CA2CA">
      <w:pPr>
        <w:spacing w:line="294" w:lineRule="auto"/>
        <w:rPr>
          <w:rFonts w:hint="eastAsia" w:ascii="仿宋" w:hAnsi="仿宋" w:eastAsia="仿宋" w:cs="仿宋"/>
          <w:sz w:val="21"/>
        </w:rPr>
      </w:pPr>
    </w:p>
    <w:p w14:paraId="10CDFB5C">
      <w:pPr>
        <w:spacing w:line="294" w:lineRule="auto"/>
        <w:rPr>
          <w:rFonts w:hint="eastAsia" w:ascii="仿宋" w:hAnsi="仿宋" w:eastAsia="仿宋" w:cs="仿宋"/>
          <w:sz w:val="21"/>
        </w:rPr>
      </w:pPr>
    </w:p>
    <w:p w14:paraId="2A0AF3E1">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活动。根据《政府采购促进中小企业发展暂行办法》（财库[2020]46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1"/>
          <w:sz w:val="24"/>
          <w:szCs w:val="24"/>
        </w:rPr>
        <w:t>（财库〔2014〕</w:t>
      </w:r>
      <w:r>
        <w:rPr>
          <w:rFonts w:hint="eastAsia" w:ascii="仿宋" w:hAnsi="仿宋" w:eastAsia="仿宋" w:cs="仿宋"/>
          <w:spacing w:val="-2"/>
          <w:sz w:val="24"/>
          <w:szCs w:val="24"/>
        </w:rPr>
        <w:t>68 号）以及《关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6C74D6DD">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17DD8404">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6A1AE558">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F652E2">
      <w:pPr>
        <w:spacing w:before="301" w:line="360" w:lineRule="auto"/>
        <w:jc w:val="center"/>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6146824B">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41717BDC">
      <w:pPr>
        <w:spacing w:line="243" w:lineRule="auto"/>
        <w:rPr>
          <w:rFonts w:hint="eastAsia" w:ascii="仿宋" w:hAnsi="仿宋" w:eastAsia="仿宋" w:cs="仿宋"/>
          <w:sz w:val="21"/>
        </w:rPr>
      </w:pPr>
    </w:p>
    <w:p w14:paraId="1EB9DC4F">
      <w:pPr>
        <w:spacing w:line="244" w:lineRule="auto"/>
        <w:rPr>
          <w:rFonts w:hint="eastAsia" w:ascii="仿宋" w:hAnsi="仿宋" w:eastAsia="仿宋" w:cs="仿宋"/>
          <w:sz w:val="21"/>
        </w:rPr>
      </w:pPr>
    </w:p>
    <w:p w14:paraId="5FCDBC5A">
      <w:pPr>
        <w:spacing w:line="244" w:lineRule="auto"/>
        <w:rPr>
          <w:rFonts w:hint="eastAsia" w:ascii="仿宋" w:hAnsi="仿宋" w:eastAsia="仿宋" w:cs="仿宋"/>
          <w:sz w:val="21"/>
        </w:rPr>
      </w:pPr>
    </w:p>
    <w:p w14:paraId="78A5C585">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114FE3E7">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4814340A">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0CF99814">
      <w:pPr>
        <w:spacing w:line="180" w:lineRule="auto"/>
        <w:rPr>
          <w:rFonts w:hint="eastAsia" w:ascii="仿宋" w:hAnsi="仿宋" w:eastAsia="仿宋" w:cs="仿宋"/>
          <w:sz w:val="24"/>
          <w:szCs w:val="24"/>
        </w:rPr>
        <w:sectPr>
          <w:footerReference r:id="rId33" w:type="default"/>
          <w:pgSz w:w="11906" w:h="16839"/>
          <w:pgMar w:top="1274" w:right="1728" w:bottom="1171" w:left="1785" w:header="852" w:footer="992" w:gutter="0"/>
          <w:pgNumType w:fmt="decimal"/>
          <w:cols w:space="720" w:num="1"/>
        </w:sectPr>
      </w:pPr>
    </w:p>
    <w:p w14:paraId="13C46DB5">
      <w:pPr>
        <w:spacing w:before="103" w:line="225" w:lineRule="auto"/>
        <w:ind w:left="24"/>
        <w:jc w:val="center"/>
        <w:outlineLvl w:val="1"/>
        <w:rPr>
          <w:rFonts w:hint="eastAsia" w:ascii="仿宋" w:hAnsi="仿宋" w:eastAsia="仿宋" w:cs="仿宋"/>
          <w:sz w:val="24"/>
          <w:szCs w:val="24"/>
          <w:u w:val="single" w:color="auto"/>
        </w:rPr>
      </w:pPr>
    </w:p>
    <w:p w14:paraId="06C79B14">
      <w:pPr>
        <w:spacing w:before="103" w:line="225" w:lineRule="auto"/>
        <w:jc w:val="center"/>
        <w:outlineLvl w:val="1"/>
        <w:rPr>
          <w:rFonts w:hint="eastAsia" w:ascii="仿宋" w:hAnsi="仿宋" w:eastAsia="仿宋" w:cs="仿宋"/>
          <w:sz w:val="24"/>
          <w:szCs w:val="24"/>
        </w:rPr>
      </w:pPr>
      <w:bookmarkStart w:id="61" w:name="_Toc11226"/>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3</w:t>
      </w:r>
      <w:r>
        <w:rPr>
          <w:rFonts w:hint="eastAsia" w:ascii="仿宋" w:hAnsi="仿宋" w:eastAsia="仿宋" w:cs="仿宋"/>
          <w:b/>
          <w:bCs/>
          <w:spacing w:val="-1"/>
          <w:sz w:val="24"/>
          <w:szCs w:val="24"/>
        </w:rPr>
        <w:t xml:space="preserve">   残疾人福利性单位声明函</w:t>
      </w:r>
      <w:bookmarkEnd w:id="61"/>
    </w:p>
    <w:p w14:paraId="325C82BC">
      <w:pPr>
        <w:spacing w:line="311" w:lineRule="auto"/>
        <w:rPr>
          <w:rFonts w:hint="eastAsia" w:ascii="仿宋" w:hAnsi="仿宋" w:eastAsia="仿宋" w:cs="仿宋"/>
          <w:sz w:val="21"/>
        </w:rPr>
      </w:pPr>
    </w:p>
    <w:p w14:paraId="42C29B1F">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0CA40602">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67A06A51">
      <w:pPr>
        <w:spacing w:line="360" w:lineRule="auto"/>
        <w:rPr>
          <w:rFonts w:hint="eastAsia" w:ascii="仿宋" w:hAnsi="仿宋" w:eastAsia="仿宋" w:cs="仿宋"/>
          <w:sz w:val="21"/>
        </w:rPr>
      </w:pPr>
    </w:p>
    <w:p w14:paraId="1CABC7F3">
      <w:pPr>
        <w:spacing w:line="360" w:lineRule="auto"/>
        <w:rPr>
          <w:rFonts w:hint="eastAsia" w:ascii="仿宋" w:hAnsi="仿宋" w:eastAsia="仿宋" w:cs="仿宋"/>
          <w:sz w:val="21"/>
        </w:rPr>
      </w:pPr>
    </w:p>
    <w:p w14:paraId="608A38FD">
      <w:pPr>
        <w:spacing w:line="360" w:lineRule="auto"/>
        <w:rPr>
          <w:rFonts w:hint="eastAsia" w:ascii="仿宋" w:hAnsi="仿宋" w:eastAsia="仿宋" w:cs="仿宋"/>
          <w:sz w:val="21"/>
        </w:rPr>
      </w:pPr>
    </w:p>
    <w:p w14:paraId="7AF628DE">
      <w:pPr>
        <w:spacing w:before="103" w:line="360" w:lineRule="auto"/>
        <w:ind w:left="3168"/>
        <w:rPr>
          <w:rFonts w:hint="eastAsia" w:ascii="仿宋" w:hAnsi="仿宋" w:eastAsia="仿宋" w:cs="仿宋"/>
          <w:sz w:val="24"/>
          <w:szCs w:val="24"/>
        </w:rPr>
        <w:sectPr>
          <w:headerReference r:id="rId34" w:type="default"/>
          <w:footerReference r:id="rId35" w:type="default"/>
          <w:pgSz w:w="11906" w:h="16839"/>
          <w:pgMar w:top="1274" w:right="1728" w:bottom="1171" w:left="1785" w:header="852" w:footer="992" w:gutter="0"/>
          <w:pgNumType w:fmt="decimal"/>
          <w:cols w:space="720" w:num="1"/>
        </w:sect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61BB9CD">
      <w:pPr>
        <w:spacing w:line="263" w:lineRule="auto"/>
        <w:rPr>
          <w:rFonts w:hint="eastAsia" w:ascii="仿宋" w:hAnsi="仿宋" w:eastAsia="仿宋" w:cs="仿宋"/>
          <w:sz w:val="21"/>
        </w:rPr>
      </w:pPr>
    </w:p>
    <w:p w14:paraId="1E21A6F7">
      <w:pPr>
        <w:pStyle w:val="7"/>
        <w:spacing w:before="260" w:line="189" w:lineRule="auto"/>
        <w:ind w:firstLine="2867" w:firstLineChars="1200"/>
        <w:rPr>
          <w:rFonts w:hint="eastAsia" w:ascii="仿宋" w:hAnsi="仿宋" w:eastAsia="仿宋" w:cs="仿宋"/>
          <w:sz w:val="24"/>
          <w:szCs w:val="24"/>
        </w:rPr>
      </w:pPr>
      <w:r>
        <w:rPr>
          <w:rFonts w:hint="eastAsia" w:ascii="仿宋" w:hAnsi="仿宋" w:eastAsia="仿宋" w:cs="仿宋"/>
          <w:b/>
          <w:bCs/>
          <w:spacing w:val="-1"/>
          <w:sz w:val="24"/>
          <w:szCs w:val="24"/>
        </w:rPr>
        <w:t>《中小企业声明函》</w:t>
      </w:r>
    </w:p>
    <w:p w14:paraId="5C8AEFC8">
      <w:pPr>
        <w:spacing w:line="246" w:lineRule="auto"/>
        <w:rPr>
          <w:rFonts w:hint="eastAsia" w:ascii="仿宋" w:hAnsi="仿宋" w:eastAsia="仿宋" w:cs="仿宋"/>
          <w:sz w:val="21"/>
        </w:rPr>
      </w:pPr>
    </w:p>
    <w:p w14:paraId="72F1F01D">
      <w:pPr>
        <w:pStyle w:val="7"/>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提供的货物或服务</w:t>
      </w:r>
      <w:r>
        <w:rPr>
          <w:rFonts w:hint="eastAsia" w:ascii="仿宋" w:hAnsi="仿宋" w:eastAsia="仿宋" w:cs="仿宋"/>
          <w:spacing w:val="-3"/>
          <w:sz w:val="24"/>
          <w:szCs w:val="24"/>
        </w:rPr>
        <w:t>为符合政策要求的中小企业（或者：服务</w:t>
      </w:r>
      <w:r>
        <w:rPr>
          <w:rFonts w:hint="eastAsia" w:ascii="仿宋" w:hAnsi="仿宋" w:eastAsia="仿宋" w:cs="仿宋"/>
          <w:sz w:val="24"/>
          <w:szCs w:val="24"/>
        </w:rPr>
        <w:t>全部由符合政策要求的中小企业承接）。相关企业（含联合体中的中小企业、</w:t>
      </w:r>
      <w:r>
        <w:rPr>
          <w:rFonts w:hint="eastAsia" w:ascii="仿宋" w:hAnsi="仿宋" w:eastAsia="仿宋" w:cs="仿宋"/>
          <w:spacing w:val="-1"/>
          <w:sz w:val="24"/>
          <w:szCs w:val="24"/>
        </w:rPr>
        <w:t>签订分包意向协议的中小企业）的具体情况如下：</w:t>
      </w:r>
    </w:p>
    <w:p w14:paraId="5E86DBEC">
      <w:pPr>
        <w:spacing w:line="360" w:lineRule="auto"/>
        <w:rPr>
          <w:rFonts w:hint="eastAsia" w:ascii="仿宋" w:hAnsi="仿宋" w:eastAsia="仿宋" w:cs="仿宋"/>
          <w:sz w:val="21"/>
        </w:rPr>
      </w:pPr>
    </w:p>
    <w:p w14:paraId="057025D8">
      <w:pPr>
        <w:pStyle w:val="7"/>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707CDE4">
      <w:pPr>
        <w:spacing w:line="360" w:lineRule="auto"/>
        <w:rPr>
          <w:rFonts w:hint="eastAsia" w:ascii="仿宋" w:hAnsi="仿宋" w:eastAsia="仿宋" w:cs="仿宋"/>
          <w:sz w:val="21"/>
        </w:rPr>
      </w:pPr>
    </w:p>
    <w:p w14:paraId="79ED6200">
      <w:pPr>
        <w:pStyle w:val="7"/>
        <w:numPr>
          <w:ilvl w:val="0"/>
          <w:numId w:val="3"/>
        </w:numPr>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3D3A0DBB">
      <w:pPr>
        <w:pStyle w:val="53"/>
        <w:numPr>
          <w:ilvl w:val="0"/>
          <w:numId w:val="0"/>
        </w:numPr>
        <w:rPr>
          <w:rFonts w:hint="eastAsia"/>
          <w:lang w:val="en-US" w:eastAsia="zh-CN"/>
        </w:rPr>
      </w:pPr>
      <w:r>
        <w:rPr>
          <w:rFonts w:hint="eastAsia"/>
          <w:lang w:val="en-US" w:eastAsia="zh-CN"/>
        </w:rPr>
        <w:t xml:space="preserve">    </w:t>
      </w:r>
    </w:p>
    <w:p w14:paraId="74CDF864">
      <w:pPr>
        <w:pStyle w:val="53"/>
        <w:numPr>
          <w:ilvl w:val="0"/>
          <w:numId w:val="0"/>
        </w:numPr>
        <w:ind w:firstLine="480" w:firstLineChars="200"/>
        <w:rPr>
          <w:rFonts w:hint="eastAsia"/>
          <w:lang w:val="en-US" w:eastAsia="zh-CN"/>
        </w:rPr>
      </w:pPr>
      <w:r>
        <w:rPr>
          <w:rFonts w:hint="eastAsia"/>
          <w:lang w:val="en-US" w:eastAsia="zh-CN"/>
        </w:rPr>
        <w:t xml:space="preserve"> ...................................................</w:t>
      </w:r>
    </w:p>
    <w:p w14:paraId="1EE10C78">
      <w:pPr>
        <w:pStyle w:val="53"/>
        <w:numPr>
          <w:ilvl w:val="0"/>
          <w:numId w:val="0"/>
        </w:numPr>
        <w:rPr>
          <w:rFonts w:hint="eastAsia"/>
          <w:lang w:val="en-US" w:eastAsia="zh-CN"/>
        </w:rPr>
      </w:pPr>
      <w:r>
        <w:rPr>
          <w:rFonts w:hint="eastAsia"/>
          <w:lang w:val="en-US" w:eastAsia="zh-CN"/>
        </w:rPr>
        <w:t xml:space="preserve">   </w:t>
      </w:r>
    </w:p>
    <w:p w14:paraId="5E4EAE2B">
      <w:pPr>
        <w:pStyle w:val="53"/>
        <w:numPr>
          <w:ilvl w:val="0"/>
          <w:numId w:val="0"/>
        </w:numPr>
        <w:ind w:firstLine="480" w:firstLineChars="200"/>
        <w:rPr>
          <w:rFonts w:hint="eastAsia"/>
          <w:lang w:val="en-US" w:eastAsia="zh-CN"/>
        </w:rPr>
      </w:pPr>
      <w:r>
        <w:rPr>
          <w:rFonts w:hint="eastAsia"/>
          <w:lang w:val="en-US" w:eastAsia="zh-CN"/>
        </w:rPr>
        <w:t xml:space="preserve"> ...................................................</w:t>
      </w:r>
    </w:p>
    <w:p w14:paraId="752DE209">
      <w:pPr>
        <w:pStyle w:val="54"/>
        <w:jc w:val="both"/>
        <w:rPr>
          <w:rFonts w:hint="default"/>
          <w:lang w:val="en-US" w:eastAsia="zh-CN"/>
        </w:rPr>
      </w:pPr>
    </w:p>
    <w:p w14:paraId="35D06382">
      <w:pPr>
        <w:pStyle w:val="7"/>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41C671F6">
      <w:pPr>
        <w:spacing w:line="360" w:lineRule="auto"/>
        <w:rPr>
          <w:rFonts w:hint="eastAsia" w:ascii="仿宋" w:hAnsi="仿宋" w:eastAsia="仿宋" w:cs="仿宋"/>
          <w:sz w:val="21"/>
        </w:rPr>
      </w:pPr>
    </w:p>
    <w:p w14:paraId="422959DE">
      <w:pPr>
        <w:pStyle w:val="7"/>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681422D9">
      <w:pPr>
        <w:spacing w:line="278" w:lineRule="auto"/>
        <w:rPr>
          <w:rFonts w:hint="eastAsia" w:ascii="仿宋" w:hAnsi="仿宋" w:eastAsia="仿宋" w:cs="仿宋"/>
          <w:sz w:val="21"/>
        </w:rPr>
      </w:pPr>
    </w:p>
    <w:p w14:paraId="1A87D9B5">
      <w:pPr>
        <w:spacing w:line="278" w:lineRule="auto"/>
        <w:rPr>
          <w:rFonts w:hint="eastAsia" w:ascii="仿宋" w:hAnsi="仿宋" w:eastAsia="仿宋" w:cs="仿宋"/>
          <w:sz w:val="21"/>
        </w:rPr>
      </w:pPr>
    </w:p>
    <w:p w14:paraId="700797A4">
      <w:pPr>
        <w:pStyle w:val="7"/>
        <w:spacing w:before="78" w:line="219" w:lineRule="auto"/>
        <w:ind w:left="3983"/>
        <w:rPr>
          <w:rFonts w:hint="eastAsia" w:ascii="仿宋" w:hAnsi="仿宋" w:eastAsia="仿宋" w:cs="仿宋"/>
          <w:sz w:val="21"/>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6D4F37BC">
      <w:pPr>
        <w:spacing w:line="284" w:lineRule="auto"/>
        <w:rPr>
          <w:rFonts w:hint="eastAsia" w:ascii="仿宋" w:hAnsi="仿宋" w:eastAsia="仿宋" w:cs="仿宋"/>
          <w:sz w:val="21"/>
        </w:rPr>
      </w:pPr>
    </w:p>
    <w:p w14:paraId="6A793D72">
      <w:pPr>
        <w:pStyle w:val="7"/>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6625A8BA">
      <w:pPr>
        <w:spacing w:line="267" w:lineRule="auto"/>
        <w:rPr>
          <w:rFonts w:hint="eastAsia" w:ascii="仿宋" w:hAnsi="仿宋" w:eastAsia="仿宋" w:cs="仿宋"/>
          <w:sz w:val="21"/>
        </w:rPr>
      </w:pPr>
    </w:p>
    <w:p w14:paraId="042FDA5D">
      <w:pPr>
        <w:spacing w:line="267" w:lineRule="auto"/>
        <w:rPr>
          <w:rFonts w:hint="eastAsia" w:ascii="仿宋" w:hAnsi="仿宋" w:eastAsia="仿宋" w:cs="仿宋"/>
          <w:sz w:val="21"/>
        </w:rPr>
      </w:pPr>
    </w:p>
    <w:p w14:paraId="78B85B44">
      <w:pPr>
        <w:spacing w:line="268" w:lineRule="auto"/>
        <w:rPr>
          <w:rFonts w:hint="eastAsia" w:ascii="仿宋" w:hAnsi="仿宋" w:eastAsia="仿宋" w:cs="仿宋"/>
          <w:sz w:val="21"/>
        </w:rPr>
      </w:pPr>
    </w:p>
    <w:p w14:paraId="244CC38E">
      <w:pPr>
        <w:spacing w:line="268" w:lineRule="auto"/>
        <w:rPr>
          <w:rFonts w:hint="eastAsia" w:ascii="仿宋" w:hAnsi="仿宋" w:eastAsia="仿宋" w:cs="仿宋"/>
          <w:sz w:val="21"/>
        </w:rPr>
      </w:pPr>
    </w:p>
    <w:p w14:paraId="6F895ADE">
      <w:pPr>
        <w:spacing w:line="268" w:lineRule="auto"/>
        <w:rPr>
          <w:rFonts w:hint="eastAsia" w:ascii="仿宋" w:hAnsi="仿宋" w:eastAsia="仿宋" w:cs="仿宋"/>
          <w:sz w:val="21"/>
        </w:rPr>
      </w:pPr>
    </w:p>
    <w:p w14:paraId="3F4A68ED">
      <w:pPr>
        <w:spacing w:line="268" w:lineRule="auto"/>
        <w:rPr>
          <w:rFonts w:hint="eastAsia" w:ascii="仿宋" w:hAnsi="仿宋" w:eastAsia="仿宋" w:cs="仿宋"/>
          <w:sz w:val="21"/>
        </w:rPr>
      </w:pPr>
    </w:p>
    <w:p w14:paraId="4197702C">
      <w:pPr>
        <w:spacing w:line="268" w:lineRule="auto"/>
        <w:rPr>
          <w:rFonts w:hint="eastAsia" w:ascii="仿宋" w:hAnsi="仿宋" w:eastAsia="仿宋" w:cs="仿宋"/>
          <w:sz w:val="21"/>
        </w:rPr>
      </w:pPr>
    </w:p>
    <w:p w14:paraId="353BA24C">
      <w:pPr>
        <w:spacing w:before="104" w:line="360" w:lineRule="auto"/>
        <w:ind w:left="562"/>
        <w:outlineLvl w:val="1"/>
        <w:rPr>
          <w:rFonts w:hint="eastAsia" w:ascii="仿宋" w:hAnsi="仿宋" w:eastAsia="仿宋" w:cs="仿宋"/>
          <w:sz w:val="24"/>
          <w:szCs w:val="24"/>
        </w:rPr>
      </w:pPr>
      <w:bookmarkStart w:id="62" w:name="_Toc31353"/>
      <w:r>
        <w:rPr>
          <w:rFonts w:hint="eastAsia" w:ascii="仿宋" w:hAnsi="仿宋" w:eastAsia="仿宋" w:cs="仿宋"/>
          <w:b/>
          <w:bCs/>
          <w:spacing w:val="-1"/>
          <w:sz w:val="24"/>
          <w:szCs w:val="24"/>
        </w:rPr>
        <w:t>7     投标人关联单位的说明</w:t>
      </w:r>
      <w:bookmarkEnd w:id="62"/>
    </w:p>
    <w:p w14:paraId="6AC0BEA6">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708015D">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7225DAC5">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2D91CA0B">
      <w:pPr>
        <w:spacing w:line="360" w:lineRule="auto"/>
        <w:rPr>
          <w:rFonts w:hint="eastAsia" w:ascii="仿宋" w:hAnsi="仿宋" w:eastAsia="仿宋" w:cs="仿宋"/>
          <w:sz w:val="21"/>
        </w:rPr>
      </w:pPr>
    </w:p>
    <w:p w14:paraId="3EFE2A49">
      <w:pPr>
        <w:spacing w:before="103" w:line="360" w:lineRule="auto"/>
        <w:ind w:left="561"/>
        <w:outlineLvl w:val="1"/>
        <w:rPr>
          <w:rFonts w:hint="eastAsia" w:ascii="仿宋" w:hAnsi="仿宋" w:eastAsia="仿宋" w:cs="仿宋"/>
          <w:sz w:val="24"/>
          <w:szCs w:val="24"/>
        </w:rPr>
      </w:pPr>
      <w:bookmarkStart w:id="63" w:name="_Toc5747"/>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63"/>
    </w:p>
    <w:p w14:paraId="382C8562">
      <w:pPr>
        <w:spacing w:line="360" w:lineRule="auto"/>
        <w:rPr>
          <w:rFonts w:hint="eastAsia" w:ascii="仿宋" w:hAnsi="仿宋" w:eastAsia="仿宋" w:cs="仿宋"/>
          <w:sz w:val="24"/>
          <w:szCs w:val="24"/>
        </w:rPr>
      </w:pPr>
    </w:p>
    <w:p w14:paraId="172D6B80">
      <w:pPr>
        <w:spacing w:line="360" w:lineRule="auto"/>
        <w:rPr>
          <w:rFonts w:hint="eastAsia" w:ascii="仿宋" w:hAnsi="仿宋" w:eastAsia="仿宋" w:cs="仿宋"/>
          <w:sz w:val="24"/>
          <w:szCs w:val="24"/>
        </w:rPr>
      </w:pPr>
    </w:p>
    <w:p w14:paraId="51D57D23">
      <w:pPr>
        <w:spacing w:line="360" w:lineRule="auto"/>
        <w:rPr>
          <w:rFonts w:hint="eastAsia" w:ascii="仿宋" w:hAnsi="仿宋" w:eastAsia="仿宋" w:cs="仿宋"/>
          <w:sz w:val="24"/>
          <w:szCs w:val="24"/>
        </w:rPr>
      </w:pPr>
    </w:p>
    <w:p w14:paraId="646994DC">
      <w:pPr>
        <w:spacing w:line="360" w:lineRule="auto"/>
        <w:rPr>
          <w:rFonts w:hint="eastAsia" w:ascii="仿宋" w:hAnsi="仿宋" w:eastAsia="仿宋" w:cs="仿宋"/>
          <w:sz w:val="24"/>
          <w:szCs w:val="24"/>
        </w:rPr>
      </w:pPr>
    </w:p>
    <w:p w14:paraId="4FA523DE">
      <w:pPr>
        <w:spacing w:line="360" w:lineRule="auto"/>
        <w:rPr>
          <w:rFonts w:hint="eastAsia" w:ascii="仿宋" w:hAnsi="仿宋" w:eastAsia="仿宋" w:cs="仿宋"/>
          <w:sz w:val="24"/>
          <w:szCs w:val="24"/>
        </w:rPr>
      </w:pPr>
    </w:p>
    <w:p w14:paraId="3B685539">
      <w:pPr>
        <w:spacing w:line="360" w:lineRule="auto"/>
        <w:rPr>
          <w:rFonts w:hint="eastAsia" w:ascii="仿宋" w:hAnsi="仿宋" w:eastAsia="仿宋" w:cs="仿宋"/>
          <w:sz w:val="24"/>
          <w:szCs w:val="24"/>
        </w:rPr>
      </w:pPr>
    </w:p>
    <w:p w14:paraId="6E854C28">
      <w:pPr>
        <w:spacing w:before="103" w:line="360" w:lineRule="auto"/>
        <w:ind w:left="561"/>
        <w:outlineLvl w:val="1"/>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 xml:space="preserve">9 </w:t>
      </w:r>
      <w:bookmarkStart w:id="64" w:name="_Toc11268"/>
      <w:r>
        <w:rPr>
          <w:rFonts w:hint="eastAsia" w:ascii="仿宋" w:hAnsi="仿宋" w:eastAsia="仿宋" w:cs="仿宋"/>
          <w:b/>
          <w:bCs/>
          <w:spacing w:val="-1"/>
          <w:sz w:val="24"/>
          <w:szCs w:val="24"/>
          <w:lang w:val="en-US" w:eastAsia="zh-CN"/>
        </w:rPr>
        <w:t xml:space="preserve"> 投标保证金缴纳凭证或投标保证金保函证明材料（如未提供，以查询为</w:t>
      </w:r>
    </w:p>
    <w:p w14:paraId="220BD472">
      <w:pPr>
        <w:spacing w:before="103" w:line="360" w:lineRule="auto"/>
        <w:ind w:left="561"/>
        <w:outlineLvl w:val="1"/>
        <w:rPr>
          <w:rFonts w:hint="eastAsia" w:ascii="仿宋" w:hAnsi="仿宋" w:eastAsia="仿宋" w:cs="仿宋"/>
          <w:b/>
          <w:bCs/>
          <w:spacing w:val="-1"/>
          <w:sz w:val="24"/>
          <w:szCs w:val="24"/>
        </w:rPr>
      </w:pPr>
      <w:r>
        <w:rPr>
          <w:rFonts w:hint="eastAsia" w:ascii="仿宋" w:hAnsi="仿宋" w:eastAsia="仿宋" w:cs="仿宋"/>
          <w:b/>
          <w:bCs/>
          <w:spacing w:val="-1"/>
          <w:sz w:val="24"/>
          <w:szCs w:val="24"/>
          <w:lang w:val="en-US" w:eastAsia="zh-CN"/>
        </w:rPr>
        <w:t>准）</w:t>
      </w:r>
      <w:bookmarkEnd w:id="64"/>
    </w:p>
    <w:p w14:paraId="29633402">
      <w:pPr>
        <w:spacing w:line="360" w:lineRule="auto"/>
        <w:rPr>
          <w:rFonts w:hint="eastAsia" w:ascii="仿宋" w:hAnsi="仿宋" w:eastAsia="仿宋" w:cs="仿宋"/>
          <w:sz w:val="24"/>
          <w:szCs w:val="24"/>
        </w:rPr>
        <w:sectPr>
          <w:headerReference r:id="rId36" w:type="default"/>
          <w:footerReference r:id="rId37" w:type="default"/>
          <w:pgSz w:w="11906" w:h="16839"/>
          <w:pgMar w:top="1274" w:right="1722" w:bottom="1171" w:left="1785" w:header="852" w:footer="992" w:gutter="0"/>
          <w:pgNumType w:fmt="decimal"/>
          <w:cols w:space="720" w:num="1"/>
        </w:sectPr>
      </w:pPr>
    </w:p>
    <w:p w14:paraId="311CD71B">
      <w:pPr>
        <w:pStyle w:val="7"/>
        <w:spacing w:before="199" w:line="219" w:lineRule="auto"/>
        <w:outlineLvl w:val="0"/>
        <w:rPr>
          <w:rFonts w:hint="eastAsia" w:ascii="仿宋" w:hAnsi="仿宋" w:eastAsia="仿宋" w:cs="仿宋"/>
          <w:sz w:val="24"/>
          <w:szCs w:val="24"/>
        </w:rPr>
      </w:pPr>
      <w:r>
        <w:rPr>
          <w:rFonts w:hint="eastAsia" w:ascii="仿宋" w:hAnsi="仿宋" w:eastAsia="仿宋" w:cs="仿宋"/>
          <w:b/>
          <w:bCs/>
          <w:spacing w:val="-2"/>
          <w:sz w:val="24"/>
          <w:szCs w:val="24"/>
          <w:lang w:val="en-US" w:eastAsia="zh-CN"/>
        </w:rPr>
        <w:t>10、</w:t>
      </w:r>
      <w:r>
        <w:rPr>
          <w:rFonts w:hint="eastAsia" w:ascii="仿宋" w:hAnsi="仿宋" w:eastAsia="仿宋" w:cs="仿宋"/>
          <w:spacing w:val="-2"/>
          <w:sz w:val="24"/>
          <w:szCs w:val="24"/>
        </w:rPr>
        <w:t xml:space="preserve"> </w:t>
      </w:r>
      <w:bookmarkStart w:id="65" w:name="_Toc28296"/>
      <w:bookmarkStart w:id="66" w:name="_Toc20849"/>
      <w:r>
        <w:rPr>
          <w:rFonts w:hint="eastAsia" w:ascii="仿宋" w:hAnsi="仿宋" w:eastAsia="仿宋" w:cs="仿宋"/>
          <w:b/>
          <w:bCs/>
          <w:spacing w:val="-2"/>
          <w:sz w:val="24"/>
          <w:szCs w:val="24"/>
        </w:rPr>
        <w:t>投标文件格式范本</w:t>
      </w:r>
      <w:bookmarkEnd w:id="65"/>
      <w:bookmarkEnd w:id="66"/>
    </w:p>
    <w:p w14:paraId="2EEAB420">
      <w:pPr>
        <w:spacing w:before="190"/>
        <w:rPr>
          <w:rFonts w:hint="eastAsia" w:ascii="仿宋" w:hAnsi="仿宋" w:eastAsia="仿宋" w:cs="仿宋"/>
        </w:rPr>
      </w:pPr>
    </w:p>
    <w:tbl>
      <w:tblPr>
        <w:tblStyle w:val="5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09D59A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777C665D">
            <w:pPr>
              <w:spacing w:before="187" w:line="219" w:lineRule="auto"/>
              <w:ind w:left="7047"/>
              <w:rPr>
                <w:rFonts w:hint="eastAsia"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3360;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28"/>
                <w:szCs w:val="28"/>
              </w:rPr>
              <w:t>（正本/副本）</w:t>
            </w:r>
          </w:p>
          <w:p w14:paraId="07CE0591">
            <w:pPr>
              <w:spacing w:line="249" w:lineRule="auto"/>
              <w:rPr>
                <w:rFonts w:hint="eastAsia" w:ascii="仿宋" w:hAnsi="仿宋" w:eastAsia="仿宋" w:cs="仿宋"/>
                <w:sz w:val="21"/>
              </w:rPr>
            </w:pPr>
          </w:p>
          <w:p w14:paraId="480F14EC">
            <w:pPr>
              <w:spacing w:line="249" w:lineRule="auto"/>
              <w:rPr>
                <w:rFonts w:hint="eastAsia" w:ascii="仿宋" w:hAnsi="仿宋" w:eastAsia="仿宋" w:cs="仿宋"/>
                <w:sz w:val="21"/>
              </w:rPr>
            </w:pPr>
          </w:p>
          <w:p w14:paraId="116C17AB">
            <w:pPr>
              <w:spacing w:line="250" w:lineRule="auto"/>
              <w:rPr>
                <w:rFonts w:hint="eastAsia" w:ascii="仿宋" w:hAnsi="仿宋" w:eastAsia="仿宋" w:cs="仿宋"/>
                <w:sz w:val="21"/>
              </w:rPr>
            </w:pPr>
          </w:p>
          <w:p w14:paraId="4198AC76">
            <w:pPr>
              <w:spacing w:line="250" w:lineRule="auto"/>
              <w:rPr>
                <w:rFonts w:hint="eastAsia" w:ascii="仿宋" w:hAnsi="仿宋" w:eastAsia="仿宋" w:cs="仿宋"/>
                <w:sz w:val="21"/>
              </w:rPr>
            </w:pPr>
          </w:p>
          <w:p w14:paraId="28D15D86">
            <w:pPr>
              <w:spacing w:line="250" w:lineRule="auto"/>
              <w:rPr>
                <w:rFonts w:hint="eastAsia" w:ascii="仿宋" w:hAnsi="仿宋" w:eastAsia="仿宋" w:cs="仿宋"/>
                <w:sz w:val="21"/>
              </w:rPr>
            </w:pPr>
          </w:p>
          <w:p w14:paraId="3FDC12F5">
            <w:pPr>
              <w:spacing w:line="250" w:lineRule="auto"/>
              <w:rPr>
                <w:rFonts w:hint="eastAsia" w:ascii="仿宋" w:hAnsi="仿宋" w:eastAsia="仿宋" w:cs="仿宋"/>
                <w:sz w:val="21"/>
              </w:rPr>
            </w:pPr>
          </w:p>
          <w:p w14:paraId="17A8D8AE">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312B61E1">
            <w:pPr>
              <w:spacing w:line="460" w:lineRule="auto"/>
              <w:rPr>
                <w:rFonts w:hint="eastAsia" w:ascii="仿宋" w:hAnsi="仿宋" w:eastAsia="仿宋" w:cs="仿宋"/>
                <w:sz w:val="21"/>
              </w:rPr>
            </w:pPr>
          </w:p>
          <w:p w14:paraId="4E92C330">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rPr>
              <w:t>包号：</w:t>
            </w:r>
          </w:p>
          <w:p w14:paraId="1DB72881">
            <w:pPr>
              <w:spacing w:line="290" w:lineRule="auto"/>
              <w:rPr>
                <w:rFonts w:hint="eastAsia" w:ascii="仿宋" w:hAnsi="仿宋" w:eastAsia="仿宋" w:cs="仿宋"/>
                <w:sz w:val="21"/>
              </w:rPr>
            </w:pPr>
          </w:p>
          <w:p w14:paraId="3FEC84E5">
            <w:pPr>
              <w:spacing w:line="290" w:lineRule="auto"/>
              <w:rPr>
                <w:rFonts w:hint="eastAsia" w:ascii="仿宋" w:hAnsi="仿宋" w:eastAsia="仿宋" w:cs="仿宋"/>
                <w:sz w:val="21"/>
              </w:rPr>
            </w:pPr>
          </w:p>
          <w:p w14:paraId="31E52A88">
            <w:pPr>
              <w:spacing w:line="291" w:lineRule="auto"/>
              <w:rPr>
                <w:rFonts w:hint="eastAsia" w:ascii="仿宋" w:hAnsi="仿宋" w:eastAsia="仿宋" w:cs="仿宋"/>
                <w:sz w:val="21"/>
              </w:rPr>
            </w:pPr>
          </w:p>
          <w:p w14:paraId="0A8069E2">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2BD13A71">
            <w:pPr>
              <w:spacing w:line="275" w:lineRule="auto"/>
              <w:rPr>
                <w:rFonts w:hint="eastAsia" w:ascii="仿宋" w:hAnsi="仿宋" w:eastAsia="仿宋" w:cs="仿宋"/>
                <w:sz w:val="21"/>
              </w:rPr>
            </w:pPr>
          </w:p>
          <w:p w14:paraId="548431B6">
            <w:pPr>
              <w:spacing w:line="275" w:lineRule="auto"/>
              <w:rPr>
                <w:rFonts w:hint="eastAsia" w:ascii="仿宋" w:hAnsi="仿宋" w:eastAsia="仿宋" w:cs="仿宋"/>
                <w:sz w:val="21"/>
              </w:rPr>
            </w:pPr>
          </w:p>
          <w:p w14:paraId="7CA38A59">
            <w:pPr>
              <w:spacing w:line="275" w:lineRule="auto"/>
              <w:rPr>
                <w:rFonts w:hint="eastAsia" w:ascii="仿宋" w:hAnsi="仿宋" w:eastAsia="仿宋" w:cs="仿宋"/>
                <w:sz w:val="21"/>
              </w:rPr>
            </w:pPr>
          </w:p>
          <w:p w14:paraId="1E7A08C4">
            <w:pPr>
              <w:spacing w:line="276" w:lineRule="auto"/>
              <w:rPr>
                <w:rFonts w:hint="eastAsia" w:ascii="仿宋" w:hAnsi="仿宋" w:eastAsia="仿宋" w:cs="仿宋"/>
                <w:sz w:val="21"/>
              </w:rPr>
            </w:pPr>
          </w:p>
          <w:p w14:paraId="07E85BEE">
            <w:pPr>
              <w:spacing w:line="276" w:lineRule="auto"/>
              <w:rPr>
                <w:rFonts w:hint="eastAsia" w:ascii="仿宋" w:hAnsi="仿宋" w:eastAsia="仿宋" w:cs="仿宋"/>
                <w:sz w:val="21"/>
              </w:rPr>
            </w:pPr>
          </w:p>
          <w:p w14:paraId="602ACBFE">
            <w:pPr>
              <w:spacing w:line="276" w:lineRule="auto"/>
              <w:rPr>
                <w:rFonts w:hint="eastAsia" w:ascii="仿宋" w:hAnsi="仿宋" w:eastAsia="仿宋" w:cs="仿宋"/>
                <w:sz w:val="21"/>
              </w:rPr>
            </w:pPr>
          </w:p>
          <w:p w14:paraId="34F9A44E">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160D3D04">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77E63B11">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64F7BCA6">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63DD5C21">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06B9493C">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2451F8F6">
            <w:pPr>
              <w:spacing w:line="304" w:lineRule="auto"/>
              <w:rPr>
                <w:rFonts w:hint="eastAsia" w:ascii="仿宋" w:hAnsi="仿宋" w:eastAsia="仿宋" w:cs="仿宋"/>
                <w:sz w:val="21"/>
              </w:rPr>
            </w:pPr>
          </w:p>
          <w:p w14:paraId="087A0A84">
            <w:pPr>
              <w:spacing w:line="304" w:lineRule="auto"/>
              <w:rPr>
                <w:rFonts w:hint="eastAsia" w:ascii="仿宋" w:hAnsi="仿宋" w:eastAsia="仿宋" w:cs="仿宋"/>
                <w:sz w:val="21"/>
              </w:rPr>
            </w:pPr>
          </w:p>
          <w:p w14:paraId="435F5357">
            <w:pPr>
              <w:spacing w:line="305" w:lineRule="auto"/>
              <w:rPr>
                <w:rFonts w:hint="eastAsia" w:ascii="仿宋" w:hAnsi="仿宋" w:eastAsia="仿宋" w:cs="仿宋"/>
                <w:sz w:val="21"/>
              </w:rPr>
            </w:pPr>
          </w:p>
          <w:p w14:paraId="32BA5C4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3EBA971C">
      <w:pPr>
        <w:rPr>
          <w:rFonts w:hint="eastAsia" w:ascii="仿宋" w:hAnsi="仿宋" w:eastAsia="仿宋" w:cs="仿宋"/>
          <w:sz w:val="21"/>
          <w:szCs w:val="21"/>
        </w:rPr>
        <w:sectPr>
          <w:headerReference r:id="rId38" w:type="default"/>
          <w:footerReference r:id="rId39" w:type="default"/>
          <w:pgSz w:w="11906" w:h="16839"/>
          <w:pgMar w:top="1274" w:right="1500" w:bottom="1171" w:left="1256" w:header="852" w:footer="992" w:gutter="0"/>
          <w:pgNumType w:fmt="decimal"/>
          <w:cols w:space="720" w:num="1"/>
        </w:sectPr>
      </w:pPr>
    </w:p>
    <w:p w14:paraId="04F64F1F">
      <w:pPr>
        <w:spacing w:before="213" w:line="226" w:lineRule="auto"/>
        <w:rPr>
          <w:rFonts w:hint="eastAsia" w:ascii="仿宋" w:hAnsi="仿宋" w:eastAsia="仿宋" w:cs="仿宋"/>
          <w:b/>
          <w:bCs/>
          <w:spacing w:val="-1"/>
          <w:sz w:val="31"/>
          <w:szCs w:val="31"/>
        </w:rPr>
      </w:pPr>
    </w:p>
    <w:p w14:paraId="39DD2730">
      <w:pPr>
        <w:spacing w:before="213" w:line="226" w:lineRule="auto"/>
        <w:ind w:left="2926"/>
        <w:outlineLvl w:val="0"/>
        <w:rPr>
          <w:rFonts w:hint="eastAsia" w:ascii="仿宋" w:hAnsi="仿宋" w:eastAsia="仿宋" w:cs="仿宋"/>
          <w:sz w:val="31"/>
          <w:szCs w:val="31"/>
        </w:rPr>
      </w:pPr>
      <w:bookmarkStart w:id="67" w:name="_Toc14564"/>
      <w:bookmarkStart w:id="68" w:name="_Toc28076"/>
      <w:r>
        <w:rPr>
          <w:rFonts w:hint="eastAsia" w:ascii="仿宋" w:hAnsi="仿宋" w:eastAsia="仿宋" w:cs="仿宋"/>
          <w:b/>
          <w:bCs/>
          <w:spacing w:val="-1"/>
          <w:sz w:val="31"/>
          <w:szCs w:val="31"/>
        </w:rPr>
        <w:t>第3章</w:t>
      </w:r>
      <w:r>
        <w:rPr>
          <w:rFonts w:hint="eastAsia" w:ascii="仿宋" w:hAnsi="仿宋" w:eastAsia="仿宋" w:cs="仿宋"/>
          <w:spacing w:val="28"/>
          <w:sz w:val="31"/>
          <w:szCs w:val="31"/>
        </w:rPr>
        <w:t xml:space="preserve"> </w:t>
      </w:r>
      <w:r>
        <w:rPr>
          <w:rFonts w:hint="eastAsia" w:ascii="仿宋" w:hAnsi="仿宋" w:eastAsia="仿宋" w:cs="仿宋"/>
          <w:b/>
          <w:bCs/>
          <w:spacing w:val="-1"/>
          <w:sz w:val="31"/>
          <w:szCs w:val="31"/>
        </w:rPr>
        <w:t>投标邀请</w:t>
      </w:r>
      <w:bookmarkEnd w:id="67"/>
      <w:bookmarkEnd w:id="68"/>
    </w:p>
    <w:p w14:paraId="5AE571B1">
      <w:bookmarkStart w:id="69" w:name="bookmark50"/>
      <w:bookmarkEnd w:id="69"/>
      <w:bookmarkStart w:id="70" w:name="bookmark49"/>
      <w:bookmarkEnd w:id="70"/>
    </w:p>
    <w:p w14:paraId="72162544">
      <w:pPr>
        <w:spacing w:line="336" w:lineRule="auto"/>
        <w:jc w:val="center"/>
        <w:rPr>
          <w:rFonts w:hint="eastAsia"/>
        </w:rPr>
      </w:pPr>
      <w:r>
        <w:rPr>
          <w:rFonts w:hint="eastAsia" w:ascii="仿宋" w:hAnsi="仿宋" w:eastAsia="仿宋" w:cs="仿宋"/>
          <w:b/>
          <w:sz w:val="40"/>
          <w:szCs w:val="40"/>
          <w:lang w:val="en-US" w:eastAsia="zh-CN"/>
        </w:rPr>
        <w:t>麦盖提县传染病分院集中治疗点肺结核患者餐饮服务外包项目（三次）</w:t>
      </w:r>
      <w:r>
        <w:rPr>
          <w:rFonts w:hint="eastAsia" w:ascii="仿宋" w:hAnsi="仿宋" w:eastAsia="仿宋" w:cs="仿宋"/>
          <w:b/>
          <w:sz w:val="40"/>
          <w:szCs w:val="40"/>
        </w:rPr>
        <w:t>公告</w:t>
      </w:r>
    </w:p>
    <w:p w14:paraId="3233D60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233433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
          <w:bCs/>
          <w:sz w:val="24"/>
          <w:szCs w:val="24"/>
          <w:u w:val="none"/>
          <w:lang w:eastAsia="zh-CN"/>
        </w:rPr>
      </w:pPr>
      <w:r>
        <w:rPr>
          <w:rFonts w:hint="eastAsia" w:ascii="仿宋" w:hAnsi="仿宋" w:eastAsia="仿宋" w:cs="仿宋"/>
          <w:color w:val="000000"/>
          <w:sz w:val="24"/>
          <w:szCs w:val="24"/>
          <w:u w:val="single"/>
          <w:lang w:val="en-US" w:eastAsia="zh-CN"/>
        </w:rPr>
        <w:t>麦盖提县传染病分院集中治疗点肺结核患者餐饮服务外包项目（三次）</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7 </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28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12</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7A3C35DC">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6D6C40CB">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麦盖提县传染病分院集中治疗点肺结核患者餐饮服务外包项目(三次）</w:t>
      </w:r>
    </w:p>
    <w:p w14:paraId="6A69180C">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2、项目编号：XJHJ-2025(CS)-0</w:t>
      </w:r>
      <w:r>
        <w:rPr>
          <w:rFonts w:hint="eastAsia" w:ascii="仿宋" w:hAnsi="仿宋" w:eastAsia="仿宋" w:cs="仿宋"/>
          <w:sz w:val="24"/>
          <w:szCs w:val="24"/>
          <w:u w:val="none"/>
          <w:lang w:val="en-US" w:eastAsia="zh-CN"/>
        </w:rPr>
        <w:t>3-2</w:t>
      </w:r>
    </w:p>
    <w:p w14:paraId="619DBD8C">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麦盖提县疾病预防控制中心（卫生监督所）</w:t>
      </w:r>
    </w:p>
    <w:p w14:paraId="5DE870DA">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4、采购代理机构名称：</w:t>
      </w:r>
      <w:r>
        <w:rPr>
          <w:rFonts w:hint="eastAsia" w:ascii="仿宋" w:hAnsi="仿宋" w:eastAsia="仿宋" w:cs="仿宋"/>
          <w:sz w:val="24"/>
          <w:szCs w:val="24"/>
          <w:u w:val="none"/>
          <w:lang w:val="en-US" w:eastAsia="zh-CN"/>
        </w:rPr>
        <w:t>新疆华锦工程项目管理有限公司</w:t>
      </w:r>
    </w:p>
    <w:p w14:paraId="6CBCEFAC">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870000元</w:t>
      </w:r>
    </w:p>
    <w:tbl>
      <w:tblPr>
        <w:tblStyle w:val="38"/>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308F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641F84E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7E6C7B7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1DFEBED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2C4DB15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795FECD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1421049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3DA8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3157DD8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5EFB60E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麦盖提县传染病分院集中治疗点肺结核患者餐饮服务外包项目（三次）</w:t>
            </w:r>
          </w:p>
        </w:tc>
        <w:tc>
          <w:tcPr>
            <w:tcW w:w="931" w:type="dxa"/>
            <w:noWrap w:val="0"/>
            <w:tcMar>
              <w:top w:w="75" w:type="dxa"/>
              <w:left w:w="150" w:type="dxa"/>
              <w:bottom w:w="75" w:type="dxa"/>
              <w:right w:w="150" w:type="dxa"/>
            </w:tcMar>
            <w:vAlign w:val="center"/>
          </w:tcPr>
          <w:p w14:paraId="7B333096">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34800</w:t>
            </w:r>
          </w:p>
        </w:tc>
        <w:tc>
          <w:tcPr>
            <w:tcW w:w="870" w:type="dxa"/>
            <w:noWrap w:val="0"/>
            <w:tcMar>
              <w:top w:w="75" w:type="dxa"/>
              <w:left w:w="150" w:type="dxa"/>
              <w:bottom w:w="75" w:type="dxa"/>
              <w:right w:w="150" w:type="dxa"/>
            </w:tcMar>
            <w:vAlign w:val="center"/>
          </w:tcPr>
          <w:p w14:paraId="4A17E9E3">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人次</w:t>
            </w:r>
          </w:p>
        </w:tc>
        <w:tc>
          <w:tcPr>
            <w:tcW w:w="1492" w:type="dxa"/>
            <w:tcBorders>
              <w:right w:val="single" w:color="auto" w:sz="4" w:space="0"/>
            </w:tcBorders>
            <w:noWrap w:val="0"/>
            <w:tcMar>
              <w:top w:w="75" w:type="dxa"/>
              <w:left w:w="150" w:type="dxa"/>
              <w:bottom w:w="75" w:type="dxa"/>
              <w:right w:w="150" w:type="dxa"/>
            </w:tcMar>
            <w:vAlign w:val="center"/>
          </w:tcPr>
          <w:p w14:paraId="4330960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870000</w:t>
            </w:r>
            <w:bookmarkStart w:id="89" w:name="_GoBack"/>
            <w:bookmarkEnd w:id="89"/>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52BB186A">
            <w:pPr>
              <w:pStyle w:val="3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肺结核患者餐饮服务外包项目（具体详见磋商文件）</w:t>
            </w:r>
          </w:p>
        </w:tc>
      </w:tr>
    </w:tbl>
    <w:p w14:paraId="3B0BA6F1">
      <w:pPr>
        <w:adjustRightInd w:val="0"/>
        <w:spacing w:line="336" w:lineRule="auto"/>
        <w:jc w:val="center"/>
        <w:rPr>
          <w:rFonts w:hint="eastAsia" w:ascii="仿宋" w:hAnsi="仿宋" w:eastAsia="仿宋" w:cs="仿宋"/>
          <w:sz w:val="22"/>
          <w:szCs w:val="22"/>
          <w:u w:val="none"/>
          <w:lang w:val="en-US" w:eastAsia="zh-CN"/>
        </w:rPr>
      </w:pPr>
    </w:p>
    <w:p w14:paraId="0DAD1E48">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2ED9E5D6">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1、企业三证合一的法人营业执照或事业单位法人证书；</w:t>
      </w:r>
    </w:p>
    <w:p w14:paraId="454DE0E9">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69D5FC3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12865487">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4、2024年的财务审计报告（新成立的公司近三个月内的银行资信证明）；</w:t>
      </w:r>
    </w:p>
    <w:p w14:paraId="104AD5F1">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510F0F0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16ABC49">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7AF457CE">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25C4E528">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29CB91A1">
      <w:pPr>
        <w:pStyle w:val="51"/>
        <w:ind w:left="0" w:leftChars="0" w:firstLine="0" w:firstLineChars="0"/>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10、投标单位需提供有效期内的《餐饮服务许可证》或《食品经营许可证》； </w:t>
      </w:r>
    </w:p>
    <w:p w14:paraId="0C6CD130">
      <w:pPr>
        <w:adjustRightInd w:val="0"/>
        <w:spacing w:line="336" w:lineRule="auto"/>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11、本项目不接受联合体；</w:t>
      </w:r>
    </w:p>
    <w:p w14:paraId="34E6A0F6">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0005CA3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1、时间：2025年7月17日起至2025年 7月24日上午00:00-12:00时及下午12:00-23:59时（节假日除外）</w:t>
      </w:r>
    </w:p>
    <w:p w14:paraId="7A74491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33266E6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19EC6103">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7</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28 </w:t>
      </w:r>
      <w:r>
        <w:rPr>
          <w:rFonts w:hint="eastAsia" w:ascii="仿宋" w:hAnsi="仿宋" w:eastAsia="仿宋" w:cs="仿宋_GB2312"/>
          <w:color w:val="000000"/>
          <w:kern w:val="0"/>
          <w:sz w:val="24"/>
          <w:szCs w:val="24"/>
          <w:lang w:val="zh-CN" w:eastAsia="zh-CN" w:bidi="ar"/>
        </w:rPr>
        <w:t>日</w:t>
      </w:r>
      <w:r>
        <w:rPr>
          <w:rFonts w:hint="eastAsia" w:ascii="仿宋" w:hAnsi="仿宋" w:eastAsia="仿宋" w:cs="仿宋_GB2312"/>
          <w:color w:val="000000"/>
          <w:kern w:val="0"/>
          <w:sz w:val="24"/>
          <w:szCs w:val="24"/>
          <w:lang w:val="en-US" w:eastAsia="zh-CN" w:bidi="ar"/>
        </w:rPr>
        <w:t>上</w:t>
      </w:r>
      <w:r>
        <w:rPr>
          <w:rFonts w:hint="eastAsia" w:ascii="仿宋" w:hAnsi="仿宋" w:eastAsia="仿宋" w:cs="仿宋_GB2312"/>
          <w:color w:val="000000"/>
          <w:kern w:val="0"/>
          <w:sz w:val="24"/>
          <w:szCs w:val="24"/>
          <w:lang w:val="zh-CN" w:eastAsia="zh-CN" w:bidi="ar"/>
        </w:rPr>
        <w:t>午</w:t>
      </w:r>
      <w:r>
        <w:rPr>
          <w:rFonts w:hint="eastAsia" w:ascii="仿宋" w:hAnsi="仿宋" w:eastAsia="仿宋" w:cs="仿宋_GB2312"/>
          <w:color w:val="000000"/>
          <w:kern w:val="0"/>
          <w:sz w:val="24"/>
          <w:szCs w:val="24"/>
          <w:lang w:val="en-US" w:eastAsia="zh-CN" w:bidi="ar"/>
        </w:rPr>
        <w:t>12</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3748F45D">
      <w:pPr>
        <w:pStyle w:val="2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1836683A">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麦盖提县疾病预防控制中心（卫生监督所）</w:t>
      </w:r>
    </w:p>
    <w:p w14:paraId="759C1E3E">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新疆喀什地区麦盖提县</w:t>
      </w:r>
    </w:p>
    <w:p w14:paraId="6C3A7280">
      <w:pPr>
        <w:widowControl/>
        <w:spacing w:line="336" w:lineRule="auto"/>
        <w:textAlignment w:val="baseline"/>
        <w:rPr>
          <w:rFonts w:hint="default"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阿科长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13999093475</w:t>
      </w:r>
    </w:p>
    <w:p w14:paraId="6F594654">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招标代理机构：新疆华锦工程项目管理有限公司</w:t>
      </w:r>
    </w:p>
    <w:p w14:paraId="7A8F621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址：新疆喀什地区喀什市中亚商贸第一城第2幢3层32号房</w:t>
      </w:r>
    </w:p>
    <w:p w14:paraId="13B8FD42">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魏丽</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19999295746</w:t>
      </w:r>
    </w:p>
    <w:p w14:paraId="593789C4">
      <w:pPr>
        <w:pStyle w:val="2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6612108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2CBE2AE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6000D50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0EFFADE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189C3B2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474839E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66DFCE8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38AA80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10CCEE6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56DE372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BC9D90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0A1531C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6BAF536D">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9AA959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5E76B03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9D4223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3EC6051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74E14EF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3FBCE3">
      <w:pPr>
        <w:widowControl/>
        <w:spacing w:line="360" w:lineRule="auto"/>
        <w:textAlignment w:val="baseline"/>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00F287">
      <w:pPr>
        <w:pStyle w:val="51"/>
        <w:rPr>
          <w:rFonts w:hint="eastAsia" w:ascii="仿宋" w:hAnsi="仿宋" w:eastAsia="仿宋" w:cs="仿宋"/>
          <w:b/>
          <w:bCs/>
          <w:spacing w:val="4"/>
          <w:sz w:val="31"/>
          <w:szCs w:val="31"/>
        </w:rPr>
      </w:pPr>
    </w:p>
    <w:p w14:paraId="00F2ACEC">
      <w:pPr>
        <w:spacing w:before="213" w:line="226" w:lineRule="auto"/>
        <w:ind w:firstLine="2554" w:firstLineChars="800"/>
        <w:outlineLvl w:val="0"/>
        <w:rPr>
          <w:rFonts w:hint="eastAsia" w:ascii="仿宋" w:hAnsi="仿宋" w:eastAsia="仿宋" w:cs="仿宋"/>
          <w:b/>
          <w:bCs/>
          <w:spacing w:val="4"/>
          <w:sz w:val="31"/>
          <w:szCs w:val="31"/>
        </w:rPr>
      </w:pPr>
      <w:bookmarkStart w:id="71" w:name="_Toc26511"/>
    </w:p>
    <w:p w14:paraId="3B87E466">
      <w:pPr>
        <w:spacing w:before="213" w:line="226" w:lineRule="auto"/>
        <w:ind w:firstLine="2554" w:firstLineChars="800"/>
        <w:outlineLvl w:val="0"/>
        <w:rPr>
          <w:rFonts w:hint="eastAsia" w:ascii="仿宋" w:hAnsi="仿宋" w:eastAsia="仿宋" w:cs="仿宋"/>
          <w:sz w:val="31"/>
          <w:szCs w:val="31"/>
        </w:rPr>
      </w:pPr>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bookmarkEnd w:id="71"/>
    </w:p>
    <w:p w14:paraId="4A59F9F9">
      <w:pPr>
        <w:spacing w:before="231" w:line="465" w:lineRule="exact"/>
        <w:ind w:right="11" w:firstLine="468" w:firstLineChars="200"/>
        <w:jc w:val="both"/>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2041C2A0">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31360A2">
      <w:pPr>
        <w:spacing w:line="145" w:lineRule="exact"/>
        <w:rPr>
          <w:rFonts w:hint="eastAsia" w:ascii="仿宋" w:hAnsi="仿宋" w:eastAsia="仿宋" w:cs="仿宋"/>
        </w:rPr>
      </w:pPr>
    </w:p>
    <w:tbl>
      <w:tblPr>
        <w:tblStyle w:val="56"/>
        <w:tblW w:w="8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231"/>
      </w:tblGrid>
      <w:tr w14:paraId="423F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3D7C2805">
            <w:pPr>
              <w:pStyle w:val="55"/>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7231" w:type="dxa"/>
            <w:tcBorders>
              <w:top w:val="single" w:color="000000" w:sz="10" w:space="0"/>
              <w:right w:val="single" w:color="000000" w:sz="10" w:space="0"/>
            </w:tcBorders>
            <w:vAlign w:val="top"/>
          </w:tcPr>
          <w:p w14:paraId="57A34ADF">
            <w:pPr>
              <w:pStyle w:val="55"/>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7478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8" w:type="dxa"/>
            <w:tcBorders>
              <w:left w:val="single" w:color="000000" w:sz="10" w:space="0"/>
            </w:tcBorders>
            <w:vAlign w:val="top"/>
          </w:tcPr>
          <w:p w14:paraId="45EF8F78">
            <w:pPr>
              <w:spacing w:line="312" w:lineRule="auto"/>
              <w:rPr>
                <w:rFonts w:hint="eastAsia" w:ascii="仿宋" w:hAnsi="仿宋" w:eastAsia="仿宋" w:cs="仿宋"/>
                <w:sz w:val="21"/>
              </w:rPr>
            </w:pPr>
          </w:p>
          <w:p w14:paraId="71B33506">
            <w:pPr>
              <w:spacing w:line="312" w:lineRule="auto"/>
              <w:rPr>
                <w:rFonts w:hint="eastAsia" w:ascii="仿宋" w:hAnsi="仿宋" w:eastAsia="仿宋" w:cs="仿宋"/>
                <w:sz w:val="21"/>
              </w:rPr>
            </w:pPr>
          </w:p>
          <w:p w14:paraId="55231142">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231" w:type="dxa"/>
            <w:tcBorders>
              <w:right w:val="single" w:color="000000" w:sz="10" w:space="0"/>
            </w:tcBorders>
            <w:vAlign w:val="top"/>
          </w:tcPr>
          <w:p w14:paraId="7DD8FB86">
            <w:pPr>
              <w:pStyle w:val="55"/>
              <w:spacing w:before="38" w:line="360" w:lineRule="auto"/>
              <w:ind w:left="31"/>
              <w:rPr>
                <w:rFonts w:hint="eastAsia" w:cs="仿宋"/>
                <w:kern w:val="2"/>
                <w:sz w:val="24"/>
                <w:szCs w:val="24"/>
                <w:u w:val="none"/>
                <w:lang w:val="en-US" w:eastAsia="zh-CN" w:bidi="ar-SA"/>
              </w:rPr>
            </w:pPr>
            <w:r>
              <w:rPr>
                <w:rFonts w:hint="eastAsia" w:ascii="仿宋" w:hAnsi="仿宋" w:eastAsia="仿宋" w:cs="仿宋"/>
                <w:spacing w:val="-1"/>
              </w:rPr>
              <w:t>采购人：</w:t>
            </w:r>
            <w:r>
              <w:rPr>
                <w:rFonts w:hint="eastAsia" w:cs="仿宋"/>
                <w:spacing w:val="-1"/>
                <w:lang w:val="en-US" w:eastAsia="zh-CN"/>
              </w:rPr>
              <w:t xml:space="preserve"> </w:t>
            </w:r>
            <w:r>
              <w:rPr>
                <w:rFonts w:hint="eastAsia" w:cs="仿宋"/>
                <w:kern w:val="2"/>
                <w:sz w:val="24"/>
                <w:szCs w:val="24"/>
                <w:u w:val="none"/>
                <w:lang w:val="en-US" w:eastAsia="zh-CN" w:bidi="ar-SA"/>
              </w:rPr>
              <w:t>麦盖提县疾病预防控制中心（卫生监督所）</w:t>
            </w:r>
          </w:p>
          <w:p w14:paraId="44D1D181">
            <w:pPr>
              <w:pStyle w:val="55"/>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地  址：</w:t>
            </w:r>
            <w:r>
              <w:rPr>
                <w:rFonts w:hint="eastAsia" w:cs="仿宋"/>
                <w:kern w:val="2"/>
                <w:sz w:val="24"/>
                <w:szCs w:val="24"/>
                <w:u w:val="none"/>
                <w:lang w:val="en-US" w:eastAsia="zh-CN" w:bidi="ar-SA"/>
              </w:rPr>
              <w:t>新疆喀什地区麦盖提县</w:t>
            </w:r>
          </w:p>
          <w:p w14:paraId="3C0066CC">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ascii="仿宋" w:hAnsi="仿宋" w:eastAsia="仿宋" w:cs="仿宋"/>
                <w:kern w:val="2"/>
                <w:sz w:val="24"/>
                <w:szCs w:val="24"/>
                <w:u w:val="none"/>
                <w:lang w:val="en-US" w:eastAsia="zh-CN" w:bidi="ar-SA"/>
              </w:rPr>
              <w:t>13999093475</w:t>
            </w:r>
          </w:p>
        </w:tc>
      </w:tr>
      <w:tr w14:paraId="0E9B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78" w:type="dxa"/>
            <w:tcBorders>
              <w:left w:val="single" w:color="000000" w:sz="10" w:space="0"/>
            </w:tcBorders>
            <w:vAlign w:val="top"/>
          </w:tcPr>
          <w:p w14:paraId="21828F32">
            <w:pPr>
              <w:spacing w:line="241" w:lineRule="auto"/>
              <w:rPr>
                <w:rFonts w:hint="eastAsia" w:ascii="仿宋" w:hAnsi="仿宋" w:eastAsia="仿宋" w:cs="仿宋"/>
                <w:sz w:val="21"/>
              </w:rPr>
            </w:pPr>
          </w:p>
          <w:p w14:paraId="04349754">
            <w:pPr>
              <w:spacing w:line="242" w:lineRule="auto"/>
              <w:rPr>
                <w:rFonts w:hint="eastAsia" w:ascii="仿宋" w:hAnsi="仿宋" w:eastAsia="仿宋" w:cs="仿宋"/>
                <w:sz w:val="21"/>
              </w:rPr>
            </w:pPr>
          </w:p>
          <w:p w14:paraId="57D0E5A7">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231" w:type="dxa"/>
            <w:tcBorders>
              <w:right w:val="single" w:color="000000" w:sz="10" w:space="0"/>
            </w:tcBorders>
            <w:vAlign w:val="top"/>
          </w:tcPr>
          <w:p w14:paraId="2E8608A6">
            <w:pPr>
              <w:pStyle w:val="55"/>
              <w:spacing w:before="38" w:line="360" w:lineRule="auto"/>
              <w:ind w:left="31"/>
              <w:rPr>
                <w:rFonts w:hint="eastAsia" w:cs="仿宋"/>
                <w:spacing w:val="-1"/>
                <w:lang w:val="en-US" w:eastAsia="zh-CN"/>
              </w:rPr>
            </w:pPr>
            <w:r>
              <w:rPr>
                <w:rFonts w:hint="eastAsia" w:ascii="仿宋" w:hAnsi="仿宋" w:eastAsia="仿宋" w:cs="仿宋"/>
                <w:spacing w:val="-1"/>
              </w:rPr>
              <w:t>采购代理：</w:t>
            </w:r>
            <w:r>
              <w:rPr>
                <w:rFonts w:hint="eastAsia" w:cs="仿宋"/>
                <w:spacing w:val="-1"/>
                <w:lang w:val="en-US" w:eastAsia="zh-CN"/>
              </w:rPr>
              <w:t>新疆华锦工程项目管理有限公司</w:t>
            </w:r>
          </w:p>
          <w:p w14:paraId="1CB48CE5">
            <w:pPr>
              <w:pStyle w:val="55"/>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cs="仿宋"/>
                <w:spacing w:val="-1"/>
                <w:lang w:val="en-US" w:eastAsia="zh-CN"/>
              </w:rPr>
              <w:t>魏丽</w:t>
            </w:r>
          </w:p>
          <w:p w14:paraId="1BDCDA30">
            <w:pPr>
              <w:pStyle w:val="55"/>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联系方式：</w:t>
            </w:r>
            <w:r>
              <w:rPr>
                <w:rFonts w:hint="eastAsia" w:cs="仿宋"/>
                <w:spacing w:val="-1"/>
                <w:lang w:val="en-US" w:eastAsia="zh-CN"/>
              </w:rPr>
              <w:t>19999295746</w:t>
            </w:r>
          </w:p>
        </w:tc>
      </w:tr>
      <w:tr w14:paraId="7FF6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78" w:type="dxa"/>
            <w:tcBorders>
              <w:left w:val="single" w:color="000000" w:sz="10" w:space="0"/>
              <w:bottom w:val="single" w:color="000000" w:sz="10" w:space="0"/>
            </w:tcBorders>
            <w:vAlign w:val="top"/>
          </w:tcPr>
          <w:p w14:paraId="5B7D2F02">
            <w:pPr>
              <w:spacing w:line="252" w:lineRule="auto"/>
              <w:rPr>
                <w:rFonts w:hint="eastAsia" w:ascii="仿宋" w:hAnsi="仿宋" w:eastAsia="仿宋" w:cs="仿宋"/>
                <w:sz w:val="21"/>
              </w:rPr>
            </w:pPr>
          </w:p>
          <w:p w14:paraId="277ABCFB">
            <w:pPr>
              <w:spacing w:line="252" w:lineRule="auto"/>
              <w:rPr>
                <w:rFonts w:hint="eastAsia" w:ascii="仿宋" w:hAnsi="仿宋" w:eastAsia="仿宋" w:cs="仿宋"/>
                <w:sz w:val="21"/>
              </w:rPr>
            </w:pPr>
          </w:p>
          <w:p w14:paraId="55E6A3F5">
            <w:pPr>
              <w:spacing w:line="252" w:lineRule="auto"/>
              <w:rPr>
                <w:rFonts w:hint="eastAsia" w:ascii="仿宋" w:hAnsi="仿宋" w:eastAsia="仿宋" w:cs="仿宋"/>
                <w:sz w:val="21"/>
              </w:rPr>
            </w:pPr>
          </w:p>
          <w:p w14:paraId="4351AC6D">
            <w:pPr>
              <w:spacing w:line="252" w:lineRule="auto"/>
              <w:rPr>
                <w:rFonts w:hint="eastAsia" w:ascii="仿宋" w:hAnsi="仿宋" w:eastAsia="仿宋" w:cs="仿宋"/>
                <w:sz w:val="21"/>
              </w:rPr>
            </w:pPr>
          </w:p>
          <w:p w14:paraId="64085EE9">
            <w:pPr>
              <w:spacing w:line="252" w:lineRule="auto"/>
              <w:rPr>
                <w:rFonts w:hint="eastAsia" w:ascii="仿宋" w:hAnsi="仿宋" w:eastAsia="仿宋" w:cs="仿宋"/>
                <w:sz w:val="21"/>
              </w:rPr>
            </w:pPr>
          </w:p>
          <w:p w14:paraId="083AE0AA">
            <w:pPr>
              <w:spacing w:line="252" w:lineRule="auto"/>
              <w:rPr>
                <w:rFonts w:hint="eastAsia" w:ascii="仿宋" w:hAnsi="仿宋" w:eastAsia="仿宋" w:cs="仿宋"/>
                <w:sz w:val="21"/>
              </w:rPr>
            </w:pPr>
          </w:p>
          <w:p w14:paraId="2BDAC74E">
            <w:pPr>
              <w:spacing w:line="253" w:lineRule="auto"/>
              <w:rPr>
                <w:rFonts w:hint="eastAsia" w:ascii="仿宋" w:hAnsi="仿宋" w:eastAsia="仿宋" w:cs="仿宋"/>
                <w:sz w:val="21"/>
              </w:rPr>
            </w:pPr>
          </w:p>
          <w:p w14:paraId="274236A6">
            <w:pPr>
              <w:spacing w:line="253" w:lineRule="auto"/>
              <w:rPr>
                <w:rFonts w:hint="eastAsia" w:ascii="仿宋" w:hAnsi="仿宋" w:eastAsia="仿宋" w:cs="仿宋"/>
                <w:sz w:val="21"/>
              </w:rPr>
            </w:pPr>
          </w:p>
          <w:p w14:paraId="759B8478">
            <w:pPr>
              <w:spacing w:line="253" w:lineRule="auto"/>
              <w:rPr>
                <w:rFonts w:hint="eastAsia" w:ascii="仿宋" w:hAnsi="仿宋" w:eastAsia="仿宋" w:cs="仿宋"/>
                <w:sz w:val="21"/>
              </w:rPr>
            </w:pPr>
          </w:p>
          <w:p w14:paraId="4FC3BDF7">
            <w:pPr>
              <w:spacing w:line="253" w:lineRule="auto"/>
              <w:rPr>
                <w:rFonts w:hint="eastAsia" w:ascii="仿宋" w:hAnsi="仿宋" w:eastAsia="仿宋" w:cs="仿宋"/>
                <w:sz w:val="21"/>
              </w:rPr>
            </w:pPr>
          </w:p>
          <w:p w14:paraId="1478B9C0">
            <w:pPr>
              <w:spacing w:line="253" w:lineRule="auto"/>
              <w:rPr>
                <w:rFonts w:hint="eastAsia" w:ascii="仿宋" w:hAnsi="仿宋" w:eastAsia="仿宋" w:cs="仿宋"/>
                <w:sz w:val="21"/>
              </w:rPr>
            </w:pPr>
          </w:p>
          <w:p w14:paraId="32026E0E">
            <w:pPr>
              <w:spacing w:line="253" w:lineRule="auto"/>
              <w:rPr>
                <w:rFonts w:hint="eastAsia" w:ascii="仿宋" w:hAnsi="仿宋" w:eastAsia="仿宋" w:cs="仿宋"/>
                <w:sz w:val="21"/>
              </w:rPr>
            </w:pPr>
          </w:p>
          <w:p w14:paraId="5891F720">
            <w:pPr>
              <w:spacing w:line="253" w:lineRule="auto"/>
              <w:rPr>
                <w:rFonts w:hint="eastAsia" w:ascii="仿宋" w:hAnsi="仿宋" w:eastAsia="仿宋" w:cs="仿宋"/>
                <w:sz w:val="21"/>
              </w:rPr>
            </w:pPr>
          </w:p>
          <w:p w14:paraId="61B8E4E9">
            <w:pPr>
              <w:spacing w:line="253" w:lineRule="auto"/>
              <w:rPr>
                <w:rFonts w:hint="eastAsia" w:ascii="仿宋" w:hAnsi="仿宋" w:eastAsia="仿宋" w:cs="仿宋"/>
                <w:sz w:val="21"/>
              </w:rPr>
            </w:pPr>
          </w:p>
          <w:p w14:paraId="78FC80BF">
            <w:pPr>
              <w:spacing w:line="253" w:lineRule="auto"/>
              <w:rPr>
                <w:rFonts w:hint="eastAsia" w:ascii="仿宋" w:hAnsi="仿宋" w:eastAsia="仿宋" w:cs="仿宋"/>
                <w:sz w:val="21"/>
              </w:rPr>
            </w:pPr>
          </w:p>
          <w:p w14:paraId="0673820D">
            <w:pPr>
              <w:spacing w:line="253" w:lineRule="auto"/>
              <w:rPr>
                <w:rFonts w:hint="eastAsia" w:ascii="仿宋" w:hAnsi="仿宋" w:eastAsia="仿宋" w:cs="仿宋"/>
                <w:sz w:val="21"/>
              </w:rPr>
            </w:pPr>
          </w:p>
          <w:p w14:paraId="02E2B6EA">
            <w:pPr>
              <w:spacing w:before="6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1.3.4</w:t>
            </w:r>
          </w:p>
        </w:tc>
        <w:tc>
          <w:tcPr>
            <w:tcW w:w="7231" w:type="dxa"/>
            <w:tcBorders>
              <w:bottom w:val="single" w:color="000000" w:sz="10" w:space="0"/>
              <w:right w:val="single" w:color="000000" w:sz="10" w:space="0"/>
            </w:tcBorders>
            <w:vAlign w:val="top"/>
          </w:tcPr>
          <w:p w14:paraId="3865FFAF">
            <w:pPr>
              <w:pStyle w:val="55"/>
              <w:spacing w:before="36" w:line="360" w:lineRule="auto"/>
              <w:ind w:left="34"/>
              <w:rPr>
                <w:rFonts w:hint="eastAsia" w:ascii="仿宋" w:hAnsi="仿宋" w:eastAsia="仿宋" w:cs="仿宋"/>
                <w:spacing w:val="-3"/>
                <w:sz w:val="28"/>
                <w:szCs w:val="28"/>
              </w:rPr>
            </w:pPr>
            <w:r>
              <w:rPr>
                <w:rFonts w:hint="eastAsia" w:ascii="仿宋" w:hAnsi="仿宋" w:eastAsia="仿宋" w:cs="仿宋"/>
                <w:spacing w:val="-3"/>
                <w:sz w:val="28"/>
                <w:szCs w:val="28"/>
              </w:rPr>
              <w:t>合格投标人资格要求：</w:t>
            </w:r>
          </w:p>
          <w:p w14:paraId="45B87F4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1、企业三证合一的法人营业执照或事业单位法人证书；</w:t>
            </w:r>
          </w:p>
          <w:p w14:paraId="5832C3A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5A179BE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3、提供近半年任意一个月的投标单位社保缴费凭证和法人或授权人个人缴纳的社保明细；</w:t>
            </w:r>
          </w:p>
          <w:p w14:paraId="6575E6A8">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4、2024年的财务审计报告或财务报表（新成立的公司近三个月内的银行资信证明）；</w:t>
            </w:r>
          </w:p>
          <w:p w14:paraId="7443D35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5557611">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46BB2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28512B4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4926112D">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9、具有履行该项目合同所必需的设备和专业技术能力的证明材料；</w:t>
            </w:r>
          </w:p>
          <w:p w14:paraId="2A10132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10、投标单位需提供有效期内的《餐饮服务许可证》或《食品经营许可证》；  </w:t>
            </w:r>
          </w:p>
          <w:p w14:paraId="46AFCED2">
            <w:pPr>
              <w:adjustRightInd w:val="0"/>
              <w:spacing w:line="360" w:lineRule="auto"/>
              <w:rPr>
                <w:rFonts w:hint="eastAsia" w:ascii="仿宋" w:hAnsi="仿宋" w:eastAsia="仿宋" w:cs="仿宋"/>
                <w:sz w:val="22"/>
                <w:szCs w:val="22"/>
              </w:rPr>
            </w:pPr>
            <w:r>
              <w:rPr>
                <w:rFonts w:hint="eastAsia" w:ascii="仿宋" w:hAnsi="仿宋" w:eastAsia="仿宋" w:cs="仿宋_GB2312"/>
                <w:b/>
                <w:bCs/>
                <w:color w:val="FF0000"/>
                <w:kern w:val="0"/>
                <w:sz w:val="24"/>
                <w:szCs w:val="24"/>
                <w:lang w:val="en-US" w:eastAsia="zh-CN" w:bidi="ar"/>
              </w:rPr>
              <w:t>11、本项目不接受联合体；</w:t>
            </w:r>
          </w:p>
        </w:tc>
      </w:tr>
    </w:tbl>
    <w:p w14:paraId="4C6F4143">
      <w:pPr>
        <w:spacing w:line="165" w:lineRule="exact"/>
        <w:rPr>
          <w:rFonts w:hint="eastAsia" w:ascii="仿宋" w:hAnsi="仿宋" w:eastAsia="仿宋" w:cs="仿宋"/>
        </w:rPr>
      </w:pPr>
    </w:p>
    <w:tbl>
      <w:tblPr>
        <w:tblStyle w:val="56"/>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1"/>
        <w:gridCol w:w="2"/>
      </w:tblGrid>
      <w:tr w14:paraId="1CE1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61F36AFE">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6833" w:type="dxa"/>
            <w:gridSpan w:val="2"/>
            <w:tcBorders>
              <w:top w:val="single" w:color="000000" w:sz="10" w:space="0"/>
              <w:right w:val="single" w:color="000000" w:sz="10" w:space="0"/>
            </w:tcBorders>
            <w:vAlign w:val="top"/>
          </w:tcPr>
          <w:p w14:paraId="3B4A8E9A">
            <w:pPr>
              <w:widowControl w:val="0"/>
              <w:spacing w:before="40" w:line="360" w:lineRule="auto"/>
              <w:ind w:left="30"/>
              <w:jc w:val="both"/>
              <w:rPr>
                <w:rFonts w:hint="default" w:ascii="仿宋" w:hAnsi="仿宋" w:eastAsia="仿宋" w:cs="仿宋"/>
                <w:b/>
                <w:bCs/>
                <w:i w:val="0"/>
                <w:iCs w:val="0"/>
                <w:color w:val="FF0000"/>
                <w:sz w:val="25"/>
                <w:szCs w:val="25"/>
                <w:lang w:val="en-US" w:eastAsia="zh-CN"/>
              </w:rPr>
            </w:pPr>
            <w:r>
              <w:rPr>
                <w:rFonts w:hint="eastAsia" w:ascii="楷体" w:hAnsi="楷体" w:eastAsia="楷体" w:cs="楷体"/>
                <w:b/>
                <w:bCs/>
                <w:kern w:val="2"/>
                <w:sz w:val="24"/>
                <w:szCs w:val="24"/>
                <w:lang w:val="en-US" w:eastAsia="en-US" w:bidi="ar-SA"/>
              </w:rPr>
              <w:t>是否</w:t>
            </w:r>
            <w:r>
              <w:rPr>
                <w:rFonts w:hint="eastAsia" w:ascii="楷体" w:hAnsi="楷体" w:eastAsia="楷体" w:cs="楷体"/>
                <w:b/>
                <w:bCs/>
                <w:kern w:val="2"/>
                <w:sz w:val="24"/>
                <w:szCs w:val="24"/>
                <w:lang w:val="en-US" w:eastAsia="zh-CN" w:bidi="ar-SA"/>
              </w:rPr>
              <w:t>适宜</w:t>
            </w:r>
            <w:r>
              <w:rPr>
                <w:rFonts w:hint="eastAsia" w:ascii="楷体" w:hAnsi="楷体" w:eastAsia="楷体" w:cs="楷体"/>
                <w:b/>
                <w:bCs/>
                <w:kern w:val="2"/>
                <w:sz w:val="24"/>
                <w:szCs w:val="24"/>
                <w:lang w:val="en-US" w:eastAsia="en-US" w:bidi="ar-SA"/>
              </w:rPr>
              <w:t>中小企业采购：</w:t>
            </w:r>
            <w:r>
              <w:rPr>
                <w:rFonts w:hint="eastAsia" w:ascii="楷体" w:hAnsi="楷体" w:eastAsia="楷体" w:cs="楷体"/>
                <w:b/>
                <w:bCs/>
                <w:color w:val="FF0000"/>
                <w:kern w:val="2"/>
                <w:sz w:val="24"/>
                <w:szCs w:val="24"/>
                <w:u w:val="single"/>
                <w:lang w:val="en-US" w:eastAsia="zh-CN" w:bidi="ar-SA"/>
              </w:rPr>
              <w:t>（</w:t>
            </w:r>
            <w:r>
              <w:rPr>
                <w:rFonts w:hint="eastAsia" w:ascii="楷体" w:hAnsi="楷体" w:eastAsia="楷体" w:cs="楷体"/>
                <w:b/>
                <w:bCs/>
                <w:color w:val="FF0000"/>
                <w:kern w:val="2"/>
                <w:sz w:val="24"/>
                <w:szCs w:val="24"/>
                <w:u w:val="single" w:color="auto"/>
                <w:lang w:val="en-US" w:eastAsia="zh-CN" w:bidi="ar-SA"/>
              </w:rPr>
              <w:t>本项目不适宜面向中小企业采购）</w:t>
            </w:r>
          </w:p>
          <w:p w14:paraId="6103BC40">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D3A5E77">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1、采购限额标准以上，200万元以下的货物和服务采购项目、400万元以下的工程采购项目，适宜由中小企业提供的，采购人应当专门面向中小企业采购。</w:t>
            </w:r>
          </w:p>
          <w:p w14:paraId="556E3C2E">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2、超过200万元的货物和服务采购项目，预留该部分采购项目预算总额的30%以上专门面向中小企业采购，其中预留给小微企业的比例不低于60%。</w:t>
            </w:r>
          </w:p>
          <w:p w14:paraId="4443FC5A">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2BB1C987">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6B066A">
            <w:pPr>
              <w:pStyle w:val="55"/>
              <w:spacing w:before="40" w:line="360" w:lineRule="auto"/>
              <w:ind w:left="30"/>
              <w:rPr>
                <w:rFonts w:hint="eastAsia" w:ascii="仿宋" w:hAnsi="仿宋" w:eastAsia="仿宋" w:cs="仿宋"/>
                <w:i/>
                <w:iCs/>
                <w:sz w:val="25"/>
                <w:szCs w:val="25"/>
              </w:rPr>
            </w:pPr>
            <w:r>
              <w:rPr>
                <w:rFonts w:hint="eastAsia" w:ascii="仿宋" w:hAnsi="仿宋" w:eastAsia="仿宋" w:cs="仿宋"/>
                <w:snapToGrid w:val="0"/>
                <w:color w:val="000000"/>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A89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D60FE9F">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833" w:type="dxa"/>
            <w:gridSpan w:val="2"/>
            <w:tcBorders>
              <w:right w:val="single" w:color="000000" w:sz="10" w:space="0"/>
            </w:tcBorders>
            <w:vAlign w:val="top"/>
          </w:tcPr>
          <w:p w14:paraId="58191AE3">
            <w:pPr>
              <w:pStyle w:val="55"/>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449E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0DC2418">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833" w:type="dxa"/>
            <w:gridSpan w:val="2"/>
            <w:tcBorders>
              <w:right w:val="single" w:color="000000" w:sz="10" w:space="0"/>
            </w:tcBorders>
            <w:vAlign w:val="top"/>
          </w:tcPr>
          <w:p w14:paraId="637BCF08">
            <w:pPr>
              <w:pStyle w:val="55"/>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0B4E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478" w:type="dxa"/>
            <w:tcBorders>
              <w:left w:val="single" w:color="000000" w:sz="10" w:space="0"/>
            </w:tcBorders>
            <w:vAlign w:val="top"/>
          </w:tcPr>
          <w:p w14:paraId="047D160C">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833" w:type="dxa"/>
            <w:gridSpan w:val="2"/>
            <w:tcBorders>
              <w:right w:val="single" w:color="000000" w:sz="10" w:space="0"/>
            </w:tcBorders>
            <w:vAlign w:val="top"/>
          </w:tcPr>
          <w:p w14:paraId="30894412">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项目预算总金额：87万元</w:t>
            </w:r>
          </w:p>
          <w:p w14:paraId="63E3904B">
            <w:pPr>
              <w:pStyle w:val="55"/>
              <w:spacing w:before="40" w:line="360" w:lineRule="auto"/>
              <w:ind w:left="30"/>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采购内容：肺结核患者餐饮服务外包项目</w:t>
            </w:r>
          </w:p>
          <w:p w14:paraId="0B810EB1">
            <w:pPr>
              <w:pStyle w:val="55"/>
              <w:spacing w:before="40" w:line="360" w:lineRule="auto"/>
              <w:ind w:left="30"/>
              <w:rPr>
                <w:rFonts w:hint="default" w:ascii="仿宋" w:hAnsi="仿宋" w:eastAsia="仿宋" w:cs="仿宋"/>
                <w:spacing w:val="-3"/>
                <w:lang w:val="en-US" w:eastAsia="zh-CN"/>
              </w:rPr>
            </w:pPr>
            <w:r>
              <w:rPr>
                <w:rFonts w:hint="eastAsia" w:ascii="仿宋" w:hAnsi="仿宋" w:eastAsia="仿宋" w:cs="仿宋"/>
                <w:snapToGrid w:val="0"/>
                <w:color w:val="000000"/>
                <w:kern w:val="0"/>
                <w:sz w:val="24"/>
                <w:szCs w:val="24"/>
                <w:lang w:val="en-US" w:eastAsia="zh-CN" w:bidi="ar-SA"/>
              </w:rPr>
              <w:t>资金来源为：援疆项目资金、基本公共卫生服务资金和重大传染病防治项目资金。</w:t>
            </w:r>
          </w:p>
        </w:tc>
      </w:tr>
      <w:tr w14:paraId="2BF6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14:paraId="2F85BF30">
            <w:pPr>
              <w:spacing w:line="246" w:lineRule="auto"/>
              <w:rPr>
                <w:rFonts w:hint="eastAsia" w:ascii="仿宋" w:hAnsi="仿宋" w:eastAsia="仿宋" w:cs="仿宋"/>
                <w:sz w:val="21"/>
              </w:rPr>
            </w:pPr>
          </w:p>
          <w:p w14:paraId="56296AAB">
            <w:pPr>
              <w:spacing w:line="246" w:lineRule="auto"/>
              <w:rPr>
                <w:rFonts w:hint="eastAsia" w:ascii="仿宋" w:hAnsi="仿宋" w:eastAsia="仿宋" w:cs="仿宋"/>
                <w:sz w:val="21"/>
              </w:rPr>
            </w:pPr>
          </w:p>
          <w:p w14:paraId="25ECCBC5">
            <w:pPr>
              <w:spacing w:line="246" w:lineRule="auto"/>
              <w:rPr>
                <w:rFonts w:hint="eastAsia" w:ascii="仿宋" w:hAnsi="仿宋" w:eastAsia="仿宋" w:cs="仿宋"/>
                <w:sz w:val="21"/>
              </w:rPr>
            </w:pPr>
          </w:p>
          <w:p w14:paraId="305B62B9">
            <w:pPr>
              <w:spacing w:line="246" w:lineRule="auto"/>
              <w:rPr>
                <w:rFonts w:hint="eastAsia" w:ascii="仿宋" w:hAnsi="仿宋" w:eastAsia="仿宋" w:cs="仿宋"/>
                <w:sz w:val="21"/>
              </w:rPr>
            </w:pPr>
          </w:p>
          <w:p w14:paraId="21BADBBF">
            <w:pPr>
              <w:spacing w:line="246" w:lineRule="auto"/>
              <w:rPr>
                <w:rFonts w:hint="eastAsia" w:ascii="仿宋" w:hAnsi="仿宋" w:eastAsia="仿宋" w:cs="仿宋"/>
                <w:sz w:val="21"/>
              </w:rPr>
            </w:pPr>
          </w:p>
          <w:p w14:paraId="5AD25167">
            <w:pPr>
              <w:spacing w:line="246" w:lineRule="auto"/>
              <w:rPr>
                <w:rFonts w:hint="eastAsia" w:ascii="仿宋" w:hAnsi="仿宋" w:eastAsia="仿宋" w:cs="仿宋"/>
                <w:sz w:val="21"/>
              </w:rPr>
            </w:pPr>
          </w:p>
          <w:p w14:paraId="04B7A600">
            <w:pPr>
              <w:spacing w:line="246" w:lineRule="auto"/>
              <w:rPr>
                <w:rFonts w:hint="eastAsia" w:ascii="仿宋" w:hAnsi="仿宋" w:eastAsia="仿宋" w:cs="仿宋"/>
                <w:sz w:val="21"/>
              </w:rPr>
            </w:pPr>
          </w:p>
          <w:p w14:paraId="6D66CEC3">
            <w:pPr>
              <w:spacing w:line="246" w:lineRule="auto"/>
              <w:rPr>
                <w:rFonts w:hint="eastAsia" w:ascii="仿宋" w:hAnsi="仿宋" w:eastAsia="仿宋" w:cs="仿宋"/>
                <w:sz w:val="21"/>
              </w:rPr>
            </w:pPr>
          </w:p>
          <w:p w14:paraId="6B90F18B">
            <w:pPr>
              <w:spacing w:line="246" w:lineRule="auto"/>
              <w:rPr>
                <w:rFonts w:hint="eastAsia" w:ascii="仿宋" w:hAnsi="仿宋" w:eastAsia="仿宋" w:cs="仿宋"/>
                <w:sz w:val="21"/>
              </w:rPr>
            </w:pPr>
          </w:p>
          <w:p w14:paraId="147DDEE9">
            <w:pPr>
              <w:spacing w:line="246" w:lineRule="auto"/>
              <w:rPr>
                <w:rFonts w:hint="eastAsia" w:ascii="仿宋" w:hAnsi="仿宋" w:eastAsia="仿宋" w:cs="仿宋"/>
                <w:sz w:val="21"/>
              </w:rPr>
            </w:pPr>
          </w:p>
          <w:p w14:paraId="6BCD5DA6">
            <w:pPr>
              <w:spacing w:line="246" w:lineRule="auto"/>
              <w:rPr>
                <w:rFonts w:hint="eastAsia" w:ascii="仿宋" w:hAnsi="仿宋" w:eastAsia="仿宋" w:cs="仿宋"/>
                <w:sz w:val="21"/>
              </w:rPr>
            </w:pPr>
          </w:p>
          <w:p w14:paraId="391B784B">
            <w:pPr>
              <w:spacing w:line="246" w:lineRule="auto"/>
              <w:rPr>
                <w:rFonts w:hint="eastAsia" w:ascii="仿宋" w:hAnsi="仿宋" w:eastAsia="仿宋" w:cs="仿宋"/>
                <w:sz w:val="21"/>
              </w:rPr>
            </w:pPr>
          </w:p>
          <w:p w14:paraId="095312BC">
            <w:pPr>
              <w:spacing w:line="247" w:lineRule="auto"/>
              <w:rPr>
                <w:rFonts w:hint="eastAsia" w:ascii="仿宋" w:hAnsi="仿宋" w:eastAsia="仿宋" w:cs="仿宋"/>
                <w:sz w:val="21"/>
              </w:rPr>
            </w:pPr>
          </w:p>
          <w:p w14:paraId="574F8A56">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833" w:type="dxa"/>
            <w:gridSpan w:val="2"/>
            <w:tcBorders>
              <w:right w:val="single" w:color="000000" w:sz="10" w:space="0"/>
            </w:tcBorders>
            <w:vAlign w:val="top"/>
          </w:tcPr>
          <w:p w14:paraId="6762DB89">
            <w:pPr>
              <w:pStyle w:val="55"/>
              <w:spacing w:before="39" w:line="240" w:lineRule="auto"/>
              <w:ind w:left="29"/>
              <w:rPr>
                <w:rFonts w:hint="default" w:ascii="仿宋" w:hAnsi="仿宋" w:eastAsia="仿宋" w:cs="仿宋"/>
                <w:color w:val="000000" w:themeColor="text1"/>
                <w:spacing w:val="-4"/>
                <w:position w:val="16"/>
                <w:lang w:val="en-US" w:eastAsia="zh-CN"/>
                <w14:textFill>
                  <w14:solidFill>
                    <w14:schemeClr w14:val="tx1"/>
                  </w14:solidFill>
                </w14:textFill>
              </w:rPr>
            </w:pPr>
            <w:r>
              <w:rPr>
                <w:rFonts w:hint="eastAsia" w:ascii="仿宋" w:hAnsi="仿宋" w:eastAsia="仿宋" w:cs="仿宋"/>
                <w:color w:val="000000" w:themeColor="text1"/>
                <w:spacing w:val="-3"/>
                <w:position w:val="16"/>
                <w14:textFill>
                  <w14:solidFill>
                    <w14:schemeClr w14:val="tx1"/>
                  </w14:solidFill>
                </w14:textFill>
              </w:rPr>
              <w:t xml:space="preserve">投标保证金形式： ☑保函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电汇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支票</w:t>
            </w:r>
            <w:r>
              <w:rPr>
                <w:rFonts w:hint="eastAsia" w:ascii="仿宋" w:hAnsi="仿宋" w:eastAsia="仿宋" w:cs="仿宋"/>
                <w:color w:val="000000" w:themeColor="text1"/>
                <w:spacing w:val="-3"/>
                <w:position w:val="16"/>
                <w14:textFill>
                  <w14:solidFill>
                    <w14:schemeClr w14:val="tx1"/>
                  </w14:solidFill>
                </w14:textFill>
              </w:rPr>
              <w:t xml:space="preserve">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  企业账户网银汇款（</w:t>
            </w:r>
            <w:r>
              <w:rPr>
                <w:rFonts w:hint="eastAsia" w:cs="仿宋"/>
                <w:color w:val="000000" w:themeColor="text1"/>
                <w:spacing w:val="-3"/>
                <w:position w:val="16"/>
                <w:lang w:val="en-US" w:eastAsia="zh-CN"/>
                <w14:textFill>
                  <w14:solidFill>
                    <w14:schemeClr w14:val="tx1"/>
                  </w14:solidFill>
                </w14:textFill>
              </w:rPr>
              <w:t>本项目允许的其他形式）</w:t>
            </w:r>
            <w:r>
              <w:rPr>
                <w:rFonts w:hint="eastAsia" w:ascii="仿宋" w:hAnsi="仿宋" w:eastAsia="仿宋" w:cs="仿宋"/>
                <w:color w:val="000000" w:themeColor="text1"/>
                <w:spacing w:val="-3"/>
                <w:position w:val="16"/>
                <w14:textFill>
                  <w14:solidFill>
                    <w14:schemeClr w14:val="tx1"/>
                  </w14:solidFill>
                </w14:textFill>
              </w:rPr>
              <w:t>☑</w:t>
            </w:r>
            <w:r>
              <w:rPr>
                <w:rFonts w:hint="eastAsia" w:cs="仿宋"/>
                <w:color w:val="000000" w:themeColor="text1"/>
                <w:spacing w:val="-3"/>
                <w:position w:val="16"/>
                <w:lang w:val="en-US" w:eastAsia="zh-CN"/>
                <w14:textFill>
                  <w14:solidFill>
                    <w14:schemeClr w14:val="tx1"/>
                  </w14:solidFill>
                </w14:textFill>
              </w:rPr>
              <w:t>本票</w:t>
            </w:r>
          </w:p>
          <w:p w14:paraId="37842D74">
            <w:pPr>
              <w:pStyle w:val="55"/>
              <w:spacing w:before="177" w:line="240" w:lineRule="auto"/>
              <w:ind w:left="30"/>
              <w:rPr>
                <w:rFonts w:hint="eastAsia"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17000.00元</w:t>
            </w:r>
          </w:p>
          <w:p w14:paraId="03CB5106">
            <w:pPr>
              <w:pStyle w:val="55"/>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69BD7480">
            <w:pPr>
              <w:pStyle w:val="55"/>
              <w:spacing w:before="180" w:line="221" w:lineRule="auto"/>
              <w:ind w:left="29"/>
              <w:rPr>
                <w:rFonts w:hint="eastAsia" w:cs="仿宋"/>
                <w:b/>
                <w:bCs/>
                <w:spacing w:val="-3"/>
                <w:sz w:val="24"/>
                <w:szCs w:val="24"/>
                <w:lang w:val="en-US" w:eastAsia="zh-CN"/>
              </w:rPr>
            </w:pPr>
            <w:r>
              <w:rPr>
                <w:rFonts w:hint="eastAsia" w:cs="仿宋"/>
                <w:b/>
                <w:bCs/>
                <w:spacing w:val="-3"/>
                <w:sz w:val="24"/>
                <w:szCs w:val="24"/>
                <w:lang w:eastAsia="zh-CN"/>
              </w:rPr>
              <w:t>证金收款单位名称：</w:t>
            </w:r>
            <w:r>
              <w:rPr>
                <w:rFonts w:hint="eastAsia" w:cs="仿宋"/>
                <w:b/>
                <w:bCs/>
                <w:spacing w:val="-3"/>
                <w:sz w:val="24"/>
                <w:szCs w:val="24"/>
                <w:lang w:val="en-US" w:eastAsia="zh-CN"/>
              </w:rPr>
              <w:t>新疆华锦工程项目管理有限公司</w:t>
            </w:r>
          </w:p>
          <w:p w14:paraId="412D2B5E">
            <w:pPr>
              <w:pStyle w:val="55"/>
              <w:spacing w:before="180" w:line="221" w:lineRule="auto"/>
              <w:ind w:left="29"/>
              <w:rPr>
                <w:rFonts w:hint="eastAsia" w:cs="仿宋"/>
                <w:b/>
                <w:bCs/>
                <w:spacing w:val="-3"/>
                <w:sz w:val="24"/>
                <w:szCs w:val="24"/>
                <w:lang w:eastAsia="zh-CN"/>
              </w:rPr>
            </w:pPr>
            <w:r>
              <w:rPr>
                <w:rFonts w:hint="eastAsia" w:cs="仿宋"/>
                <w:b/>
                <w:bCs/>
                <w:spacing w:val="-3"/>
                <w:sz w:val="24"/>
                <w:szCs w:val="24"/>
                <w:lang w:eastAsia="zh-CN"/>
              </w:rPr>
              <w:t>开 户 行：新疆喀什农村商业银行股份有限公司丝路支行</w:t>
            </w:r>
          </w:p>
          <w:p w14:paraId="59EB2871">
            <w:pPr>
              <w:pStyle w:val="55"/>
              <w:spacing w:before="180" w:line="221" w:lineRule="auto"/>
              <w:ind w:left="29"/>
              <w:rPr>
                <w:rFonts w:hint="default" w:cs="仿宋"/>
                <w:b/>
                <w:bCs/>
                <w:color w:val="FF0000"/>
                <w:spacing w:val="-3"/>
                <w:sz w:val="24"/>
                <w:szCs w:val="24"/>
                <w:lang w:val="en-US" w:eastAsia="zh-CN"/>
              </w:rPr>
            </w:pPr>
            <w:r>
              <w:rPr>
                <w:rFonts w:hint="eastAsia" w:cs="仿宋"/>
                <w:b/>
                <w:bCs/>
                <w:spacing w:val="-3"/>
                <w:sz w:val="24"/>
                <w:szCs w:val="24"/>
                <w:lang w:eastAsia="zh-CN"/>
              </w:rPr>
              <w:t>账  号：8</w:t>
            </w:r>
            <w:r>
              <w:rPr>
                <w:rFonts w:hint="eastAsia" w:cs="仿宋"/>
                <w:b/>
                <w:bCs/>
                <w:spacing w:val="-3"/>
                <w:lang w:eastAsia="zh-CN"/>
              </w:rPr>
              <w:t>60080012010106207109</w:t>
            </w:r>
          </w:p>
          <w:p w14:paraId="509D9671">
            <w:pPr>
              <w:pStyle w:val="55"/>
              <w:spacing w:before="177" w:line="360" w:lineRule="auto"/>
              <w:ind w:left="34" w:firstLine="2"/>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b/>
                <w:bCs/>
                <w:spacing w:val="5"/>
                <w:sz w:val="24"/>
                <w:szCs w:val="24"/>
              </w:rPr>
              <w:t>.打款时必须注明投标保证金项目名称或项目编号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3C426132">
            <w:pPr>
              <w:pStyle w:val="55"/>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27090EC">
            <w:pPr>
              <w:pStyle w:val="55"/>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7C9AFB79">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0684CCC3">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35B14870">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0DBFC87A">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6C85FDDC">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12E2E50C">
            <w:pPr>
              <w:pStyle w:val="55"/>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7554BCCE">
            <w:pPr>
              <w:pStyle w:val="55"/>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1A40B83">
            <w:pPr>
              <w:pStyle w:val="55"/>
              <w:numPr>
                <w:ilvl w:val="0"/>
                <w:numId w:val="4"/>
              </w:numPr>
              <w:spacing w:before="22" w:line="360" w:lineRule="auto"/>
              <w:ind w:left="28" w:right="16" w:hanging="8"/>
              <w:jc w:val="both"/>
              <w:rPr>
                <w:rFonts w:hint="default" w:ascii="微软雅黑" w:hAnsi="微软雅黑" w:eastAsia="微软雅黑" w:cs="微软雅黑"/>
                <w:spacing w:val="11"/>
                <w:sz w:val="21"/>
                <w:szCs w:val="21"/>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4C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9C6CC5E">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833" w:type="dxa"/>
            <w:gridSpan w:val="2"/>
            <w:tcBorders>
              <w:right w:val="single" w:color="000000" w:sz="10" w:space="0"/>
            </w:tcBorders>
            <w:vAlign w:val="top"/>
          </w:tcPr>
          <w:p w14:paraId="27E7CB72">
            <w:pPr>
              <w:pStyle w:val="55"/>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7936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78" w:type="dxa"/>
            <w:tcBorders>
              <w:left w:val="single" w:color="000000" w:sz="10" w:space="0"/>
            </w:tcBorders>
            <w:vAlign w:val="top"/>
          </w:tcPr>
          <w:p w14:paraId="78AD6999">
            <w:pPr>
              <w:spacing w:line="261" w:lineRule="auto"/>
              <w:rPr>
                <w:rFonts w:hint="eastAsia" w:ascii="仿宋" w:hAnsi="仿宋" w:eastAsia="仿宋" w:cs="仿宋"/>
                <w:sz w:val="21"/>
              </w:rPr>
            </w:pPr>
          </w:p>
          <w:p w14:paraId="0D60200B">
            <w:pPr>
              <w:spacing w:line="261" w:lineRule="auto"/>
              <w:rPr>
                <w:rFonts w:hint="eastAsia" w:ascii="仿宋" w:hAnsi="仿宋" w:eastAsia="仿宋" w:cs="仿宋"/>
                <w:sz w:val="21"/>
              </w:rPr>
            </w:pPr>
          </w:p>
          <w:p w14:paraId="619B70E1">
            <w:pPr>
              <w:spacing w:line="261" w:lineRule="auto"/>
              <w:rPr>
                <w:rFonts w:hint="eastAsia" w:ascii="仿宋" w:hAnsi="仿宋" w:eastAsia="仿宋" w:cs="仿宋"/>
                <w:sz w:val="21"/>
              </w:rPr>
            </w:pPr>
          </w:p>
          <w:p w14:paraId="11C7E06E">
            <w:pPr>
              <w:spacing w:line="261" w:lineRule="auto"/>
              <w:rPr>
                <w:rFonts w:hint="eastAsia" w:ascii="仿宋" w:hAnsi="仿宋" w:eastAsia="仿宋" w:cs="仿宋"/>
                <w:sz w:val="21"/>
              </w:rPr>
            </w:pPr>
          </w:p>
          <w:p w14:paraId="504AE273">
            <w:pPr>
              <w:spacing w:line="262" w:lineRule="auto"/>
              <w:rPr>
                <w:rFonts w:hint="eastAsia" w:ascii="仿宋" w:hAnsi="仿宋" w:eastAsia="仿宋" w:cs="仿宋"/>
                <w:sz w:val="21"/>
              </w:rPr>
            </w:pPr>
          </w:p>
          <w:p w14:paraId="2FAA142B">
            <w:pPr>
              <w:spacing w:line="262" w:lineRule="auto"/>
              <w:rPr>
                <w:rFonts w:hint="eastAsia" w:ascii="仿宋" w:hAnsi="仿宋" w:eastAsia="仿宋" w:cs="仿宋"/>
                <w:sz w:val="21"/>
              </w:rPr>
            </w:pPr>
          </w:p>
          <w:p w14:paraId="51389842">
            <w:pPr>
              <w:spacing w:line="262" w:lineRule="auto"/>
              <w:rPr>
                <w:rFonts w:hint="eastAsia" w:ascii="仿宋" w:hAnsi="仿宋" w:eastAsia="仿宋" w:cs="仿宋"/>
                <w:sz w:val="21"/>
              </w:rPr>
            </w:pPr>
          </w:p>
          <w:p w14:paraId="07C3ED7B">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833" w:type="dxa"/>
            <w:gridSpan w:val="2"/>
            <w:tcBorders>
              <w:right w:val="single" w:color="000000" w:sz="10" w:space="0"/>
            </w:tcBorders>
            <w:vAlign w:val="top"/>
          </w:tcPr>
          <w:p w14:paraId="5421889A">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7"/>
                <w:sz w:val="21"/>
                <w:szCs w:val="21"/>
              </w:rPr>
              <w:t>1.</w:t>
            </w:r>
            <w:r>
              <w:rPr>
                <w:rFonts w:hint="eastAsia" w:ascii="仿宋" w:hAnsi="仿宋" w:eastAsia="仿宋" w:cs="仿宋"/>
                <w:spacing w:val="11"/>
                <w:sz w:val="24"/>
                <w:szCs w:val="24"/>
              </w:rPr>
              <w:t>本项目为电子招投标，供应商需要使用 CA 加密设备，凡参加本项目必须 可自主通过新疆 CA 申领渠道“新疆政务通 ” 申请政采云平台可使用的 CA 设备，如原有兵团或公共资源使用的 CA，可与新疆 CA 联系，申请增加电子 证书即可，无需重复申领。如需咨询，请联系新疆 CA 服务热线 0991-2819290 2.本项目实行网上投标，采用电子投标文件(供应商须使用 CA 加密设备通 过政采云电子投标客户端制作投标文件)。若供应商参与投标， 自行承担投 标一切费用。</w:t>
            </w:r>
          </w:p>
          <w:p w14:paraId="3CFE0EB4">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3.各供应商应在开标前应确保成为新疆政府采购网正式注册入库供应商， 并完成 CA 数字证书申领。 因未注册入库、未办理 CA 数字证书等原因造成 无法投标或投标失败等后果由供应商自行承担。</w:t>
            </w:r>
          </w:p>
          <w:p w14:paraId="4689A7CF">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 xml:space="preserve">4.供应商将政采云电子交易客户端下载、安装完成后，可通过账号密码或 CA 登录客户端进行投标文件制作。在使用政采云投标客户端时，建议使用 WIN7 及 以 上 操 作 系 统 。 客 户 端 请 至 新 疆 政 府 采 购 网 （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"http://www.ccgp-xinjiang.gov.cn/"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http://www.ccgp-xinjiang.gov.cn/</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）下载专区查看，如有问题可拨打 政采云客户服务热线 400-881-7190 进行咨询。</w:t>
            </w:r>
          </w:p>
          <w:p w14:paraId="07B3B8DA">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5.供应商在开标时须使用制作加密电子投标文件所使用的 CA 锁及电脑，电 脑须提前配置好浏览器（建议使用 360 浏览器或谷歌浏览器） ， 以便开标 时解锁。</w:t>
            </w:r>
          </w:p>
          <w:p w14:paraId="177C8A4C">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6.投标保证金缴纳及确认时间：凡拟参加本次招标项目的供应商，必须在 开标前将投标保证金汇入指定账户。否则，届时其投标将被拒绝。</w:t>
            </w:r>
          </w:p>
          <w:p w14:paraId="5709B7FD">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 xml:space="preserve">7. 供 应 商 对 不 见 面 开 评 标 系 统 的 技 术 操 作 咨 询 ， 可 通 过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"https://edu.zcygov.cn/luban/xinjiang-e-biding"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https://edu.zcygov.cn/luban/xinjiang-e-biding</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 xml:space="preserve"> 自助查询，也可在政采 云帮助中心常见问题解答和操作流程讲解视频中自助查询 ， 网址为：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"https://service.zcygov.cn/#/help"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https://service.zcygov.cn/#/help</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，“项目采购 ”—“操作流程-电子招 投标 ”—“政府采购项目电子交易管理操作指南-供应商 ”版面获取操作指 南， 同时对自助查询无法解决的问题可通过钉钉群及政采云在线客服获取 服务支持。供应商钉钉群号：政采云新疆网超供应商服务二十群：35547618 （如已加入 1-19 群，无需重复加入），钉钉工具软件具有回放功能，直播 培训结束后可在钉钉群中回放观看学习。</w:t>
            </w:r>
          </w:p>
          <w:p w14:paraId="4DF57D77">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8.各供应商须在投标截止时间前完成在系统上递交电子投标文件。投标供 应商的电子投标文件是经过 CA 证书加密后上传提交的，任何单位或个人均 无法在投标截止时间(即开标时间)之前查看或篡改，不存在泄密风险。（严 格按照政采云电子投标流程制作并上传电子投标文件）</w:t>
            </w:r>
          </w:p>
          <w:p w14:paraId="34CB6B79">
            <w:pPr>
              <w:pStyle w:val="55"/>
              <w:numPr>
                <w:ilvl w:val="0"/>
                <w:numId w:val="0"/>
              </w:numPr>
              <w:spacing w:before="22" w:line="360" w:lineRule="auto"/>
              <w:ind w:left="20" w:leftChars="0" w:right="16" w:rightChars="0"/>
              <w:jc w:val="both"/>
              <w:rPr>
                <w:rFonts w:hint="eastAsia" w:ascii="仿宋" w:hAnsi="仿宋" w:eastAsia="仿宋" w:cs="仿宋"/>
                <w:color w:val="FF0000"/>
                <w:sz w:val="24"/>
                <w:szCs w:val="24"/>
              </w:rPr>
            </w:pPr>
            <w:r>
              <w:rPr>
                <w:rFonts w:hint="eastAsia" w:ascii="仿宋" w:hAnsi="仿宋" w:eastAsia="仿宋" w:cs="仿宋"/>
                <w:spacing w:val="11"/>
                <w:sz w:val="24"/>
                <w:szCs w:val="24"/>
              </w:rPr>
              <w:t>9.各供应商在投标截止时间前将“投标文件 ”上传至政采云平台。</w:t>
            </w:r>
            <w:r>
              <w:rPr>
                <w:rFonts w:hint="eastAsia" w:ascii="仿宋" w:hAnsi="仿宋" w:eastAsia="仿宋" w:cs="仿宋"/>
                <w:b/>
                <w:bCs/>
                <w:color w:val="FF0000"/>
                <w:spacing w:val="10"/>
                <w:sz w:val="24"/>
                <w:szCs w:val="24"/>
              </w:rPr>
              <w:t>投标文</w:t>
            </w:r>
            <w:r>
              <w:rPr>
                <w:rFonts w:hint="eastAsia" w:ascii="仿宋" w:hAnsi="仿宋" w:eastAsia="仿宋" w:cs="仿宋"/>
                <w:b/>
                <w:bCs/>
                <w:color w:val="FF0000"/>
                <w:sz w:val="24"/>
                <w:szCs w:val="24"/>
              </w:rPr>
              <w:t xml:space="preserve"> </w:t>
            </w:r>
            <w:r>
              <w:rPr>
                <w:rFonts w:hint="eastAsia" w:ascii="仿宋" w:hAnsi="仿宋" w:eastAsia="仿宋" w:cs="仿宋"/>
                <w:b/>
                <w:bCs/>
                <w:color w:val="FF0000"/>
                <w:spacing w:val="9"/>
                <w:sz w:val="24"/>
                <w:szCs w:val="24"/>
              </w:rPr>
              <w:t>件包括“开标一览表及资格证明文件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”与“</w:t>
            </w:r>
            <w:r>
              <w:rPr>
                <w:rFonts w:hint="eastAsia" w:ascii="仿宋" w:hAnsi="仿宋" w:eastAsia="仿宋" w:cs="仿宋"/>
                <w:b/>
                <w:bCs/>
                <w:color w:val="FF0000"/>
                <w:spacing w:val="-76"/>
                <w:sz w:val="24"/>
                <w:szCs w:val="24"/>
              </w:rPr>
              <w:t xml:space="preserve"> </w:t>
            </w:r>
            <w:r>
              <w:rPr>
                <w:rFonts w:hint="eastAsia" w:ascii="仿宋" w:hAnsi="仿宋" w:eastAsia="仿宋" w:cs="仿宋"/>
                <w:b/>
                <w:bCs/>
                <w:color w:val="FF0000"/>
                <w:spacing w:val="9"/>
                <w:sz w:val="24"/>
                <w:szCs w:val="24"/>
              </w:rPr>
              <w:t>商务及技术文件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”两</w:t>
            </w:r>
            <w:r>
              <w:rPr>
                <w:rFonts w:hint="eastAsia" w:ascii="仿宋" w:hAnsi="仿宋" w:eastAsia="仿宋" w:cs="仿宋"/>
                <w:b/>
                <w:bCs/>
                <w:color w:val="FF0000"/>
                <w:spacing w:val="8"/>
                <w:sz w:val="24"/>
                <w:szCs w:val="24"/>
              </w:rPr>
              <w:t>部分合并</w:t>
            </w:r>
            <w:r>
              <w:rPr>
                <w:rFonts w:hint="eastAsia" w:ascii="仿宋" w:hAnsi="仿宋" w:eastAsia="仿宋" w:cs="仿宋"/>
                <w:b/>
                <w:bCs/>
                <w:color w:val="FF0000"/>
                <w:sz w:val="24"/>
                <w:szCs w:val="24"/>
              </w:rPr>
              <w:t xml:space="preserve"> </w:t>
            </w:r>
            <w:r>
              <w:rPr>
                <w:rFonts w:hint="eastAsia" w:ascii="仿宋" w:hAnsi="仿宋" w:eastAsia="仿宋" w:cs="仿宋"/>
                <w:b/>
                <w:bCs/>
                <w:color w:val="FF0000"/>
                <w:spacing w:val="7"/>
                <w:sz w:val="24"/>
                <w:szCs w:val="24"/>
              </w:rPr>
              <w:t>成一册。投标文件应按照</w:t>
            </w:r>
            <w:r>
              <w:rPr>
                <w:rFonts w:hint="eastAsia" w:cs="仿宋"/>
                <w:b/>
                <w:bCs/>
                <w:color w:val="FF0000"/>
                <w:spacing w:val="7"/>
                <w:sz w:val="24"/>
                <w:szCs w:val="24"/>
                <w:lang w:eastAsia="zh-CN"/>
              </w:rPr>
              <w:t>磋商文件</w:t>
            </w:r>
            <w:r>
              <w:rPr>
                <w:rFonts w:hint="eastAsia" w:ascii="仿宋" w:hAnsi="仿宋" w:eastAsia="仿宋" w:cs="仿宋"/>
                <w:b/>
                <w:bCs/>
                <w:color w:val="FF0000"/>
                <w:spacing w:val="7"/>
                <w:sz w:val="24"/>
                <w:szCs w:val="24"/>
              </w:rPr>
              <w:t>规定的格式填写、签署和</w:t>
            </w:r>
            <w:r>
              <w:rPr>
                <w:rFonts w:hint="eastAsia" w:ascii="仿宋" w:hAnsi="仿宋" w:eastAsia="仿宋" w:cs="仿宋"/>
                <w:b/>
                <w:bCs/>
                <w:color w:val="FF0000"/>
                <w:spacing w:val="6"/>
                <w:sz w:val="24"/>
                <w:szCs w:val="24"/>
              </w:rPr>
              <w:t>盖章，并</w:t>
            </w:r>
            <w:r>
              <w:rPr>
                <w:rFonts w:hint="eastAsia" w:cs="仿宋"/>
                <w:b/>
                <w:bCs/>
                <w:color w:val="FF0000"/>
                <w:spacing w:val="6"/>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5D2D0FFC">
            <w:pPr>
              <w:pStyle w:val="55"/>
              <w:spacing w:before="22" w:line="360" w:lineRule="auto"/>
              <w:ind w:left="36"/>
              <w:rPr>
                <w:rFonts w:hint="eastAsia" w:ascii="仿宋" w:hAnsi="仿宋" w:eastAsia="仿宋" w:cs="仿宋"/>
                <w:spacing w:val="8"/>
                <w:sz w:val="24"/>
                <w:szCs w:val="24"/>
              </w:rPr>
            </w:pPr>
            <w:r>
              <w:rPr>
                <w:rFonts w:hint="eastAsia" w:ascii="仿宋" w:hAnsi="仿宋" w:eastAsia="仿宋" w:cs="仿宋"/>
                <w:spacing w:val="3"/>
                <w:sz w:val="24"/>
                <w:szCs w:val="24"/>
              </w:rPr>
              <w:t>10.</w:t>
            </w:r>
            <w:r>
              <w:rPr>
                <w:rFonts w:hint="eastAsia" w:ascii="仿宋" w:hAnsi="仿宋" w:eastAsia="仿宋" w:cs="仿宋"/>
                <w:spacing w:val="8"/>
                <w:sz w:val="24"/>
                <w:szCs w:val="24"/>
              </w:rPr>
              <w:t>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p w14:paraId="603D89B4">
            <w:pPr>
              <w:pStyle w:val="55"/>
              <w:spacing w:before="22" w:line="360" w:lineRule="auto"/>
              <w:rPr>
                <w:rFonts w:hint="eastAsia" w:ascii="仿宋" w:hAnsi="仿宋" w:eastAsia="仿宋" w:cs="仿宋"/>
                <w:spacing w:val="3"/>
                <w:sz w:val="24"/>
                <w:szCs w:val="24"/>
              </w:rPr>
            </w:pPr>
            <w:r>
              <w:rPr>
                <w:rFonts w:hint="eastAsia" w:cs="仿宋"/>
                <w:spacing w:val="3"/>
                <w:sz w:val="24"/>
                <w:szCs w:val="24"/>
                <w:lang w:eastAsia="zh-CN"/>
              </w:rPr>
              <w:t>备注：①、加密的电子投标文件，在投标截止时间前通过新疆政府采购网上传。②、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w:t>
            </w:r>
            <w:r>
              <w:rPr>
                <w:rFonts w:hint="eastAsia" w:ascii="仿宋" w:hAnsi="仿宋" w:eastAsia="仿宋" w:cs="仿宋"/>
                <w:spacing w:val="3"/>
                <w:sz w:val="24"/>
                <w:szCs w:val="24"/>
              </w:rPr>
              <w:t>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326EE1EE">
            <w:pPr>
              <w:pStyle w:val="55"/>
              <w:spacing w:before="22" w:line="360" w:lineRule="auto"/>
              <w:rPr>
                <w:rFonts w:hint="default" w:ascii="仿宋" w:hAnsi="仿宋" w:eastAsia="仿宋" w:cs="仿宋"/>
                <w:spacing w:val="3"/>
                <w:sz w:val="21"/>
                <w:szCs w:val="21"/>
                <w:lang w:val="en-US" w:eastAsia="zh-CN"/>
              </w:rPr>
            </w:pPr>
            <w:r>
              <w:rPr>
                <w:rFonts w:hint="default" w:ascii="仿宋" w:hAnsi="仿宋" w:eastAsia="仿宋" w:cs="仿宋"/>
                <w:spacing w:val="3"/>
                <w:sz w:val="24"/>
                <w:szCs w:val="24"/>
                <w:lang w:val="en-US" w:eastAsia="zh-CN"/>
              </w:rPr>
              <w:t>11.中标单位中标后需提供纸质版投标文件及电子标书（具体以采单位要求为准）</w:t>
            </w:r>
          </w:p>
        </w:tc>
      </w:tr>
      <w:tr w14:paraId="0604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EADEDBE">
            <w:pPr>
              <w:pStyle w:val="55"/>
              <w:spacing w:before="86" w:line="180" w:lineRule="auto"/>
              <w:ind w:left="58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16</w:t>
            </w:r>
            <w:r>
              <w:rPr>
                <w:rFonts w:hint="eastAsia" w:ascii="仿宋" w:hAnsi="仿宋" w:eastAsia="仿宋" w:cs="仿宋"/>
                <w:color w:val="000000" w:themeColor="text1"/>
                <w:spacing w:val="-25"/>
                <w14:textFill>
                  <w14:solidFill>
                    <w14:schemeClr w14:val="tx1"/>
                  </w14:solidFill>
                </w14:textFill>
              </w:rPr>
              <w:t xml:space="preserve"> </w:t>
            </w:r>
            <w:r>
              <w:rPr>
                <w:rFonts w:hint="eastAsia" w:ascii="仿宋" w:hAnsi="仿宋" w:eastAsia="仿宋" w:cs="仿宋"/>
                <w:color w:val="000000" w:themeColor="text1"/>
                <w:spacing w:val="-9"/>
                <w14:textFill>
                  <w14:solidFill>
                    <w14:schemeClr w14:val="tx1"/>
                  </w14:solidFill>
                </w14:textFill>
              </w:rPr>
              <w:t>．1</w:t>
            </w:r>
          </w:p>
        </w:tc>
        <w:tc>
          <w:tcPr>
            <w:tcW w:w="6833" w:type="dxa"/>
            <w:gridSpan w:val="2"/>
            <w:tcBorders>
              <w:right w:val="single" w:color="000000" w:sz="10" w:space="0"/>
            </w:tcBorders>
            <w:vAlign w:val="top"/>
          </w:tcPr>
          <w:p w14:paraId="159EDA90">
            <w:pPr>
              <w:pStyle w:val="55"/>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投标截止时间：202</w:t>
            </w:r>
            <w:r>
              <w:rPr>
                <w:rFonts w:hint="eastAsia" w:cs="仿宋"/>
                <w:color w:val="000000" w:themeColor="text1"/>
                <w:spacing w:val="-5"/>
                <w:lang w:val="en-US" w:eastAsia="zh-CN"/>
                <w14:textFill>
                  <w14:solidFill>
                    <w14:schemeClr w14:val="tx1"/>
                  </w14:solidFill>
                </w14:textFill>
              </w:rPr>
              <w:t xml:space="preserve">5 </w:t>
            </w:r>
            <w:r>
              <w:rPr>
                <w:rFonts w:hint="eastAsia" w:ascii="仿宋" w:hAnsi="仿宋" w:eastAsia="仿宋" w:cs="仿宋"/>
                <w:color w:val="000000" w:themeColor="text1"/>
                <w:spacing w:val="-5"/>
                <w14:textFill>
                  <w14:solidFill>
                    <w14:schemeClr w14:val="tx1"/>
                  </w14:solidFill>
                </w14:textFill>
              </w:rPr>
              <w:t>年</w:t>
            </w:r>
            <w:r>
              <w:rPr>
                <w:rFonts w:hint="eastAsia" w:cs="仿宋"/>
                <w:color w:val="000000" w:themeColor="text1"/>
                <w:spacing w:val="-5"/>
                <w:lang w:val="en-US" w:eastAsia="zh-CN"/>
                <w14:textFill>
                  <w14:solidFill>
                    <w14:schemeClr w14:val="tx1"/>
                  </w14:solidFill>
                </w14:textFill>
              </w:rPr>
              <w:t xml:space="preserve"> 7 </w:t>
            </w:r>
            <w:r>
              <w:rPr>
                <w:rFonts w:hint="eastAsia" w:ascii="仿宋" w:hAnsi="仿宋" w:eastAsia="仿宋" w:cs="仿宋"/>
                <w:color w:val="000000" w:themeColor="text1"/>
                <w:spacing w:val="-5"/>
                <w14:textFill>
                  <w14:solidFill>
                    <w14:schemeClr w14:val="tx1"/>
                  </w14:solidFill>
                </w14:textFill>
              </w:rPr>
              <w:t>月</w:t>
            </w:r>
            <w:r>
              <w:rPr>
                <w:rFonts w:hint="eastAsia" w:cs="仿宋"/>
                <w:color w:val="000000" w:themeColor="text1"/>
                <w:spacing w:val="-5"/>
                <w:lang w:val="en-US" w:eastAsia="zh-CN"/>
                <w14:textFill>
                  <w14:solidFill>
                    <w14:schemeClr w14:val="tx1"/>
                  </w14:solidFill>
                </w14:textFill>
              </w:rPr>
              <w:t>28</w:t>
            </w:r>
            <w:r>
              <w:rPr>
                <w:rFonts w:hint="eastAsia" w:ascii="仿宋" w:hAnsi="仿宋" w:eastAsia="仿宋" w:cs="仿宋"/>
                <w:color w:val="000000" w:themeColor="text1"/>
                <w:spacing w:val="-5"/>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1</w:t>
            </w:r>
            <w:r>
              <w:rPr>
                <w:rFonts w:hint="eastAsia" w:cs="仿宋"/>
                <w:color w:val="000000" w:themeColor="text1"/>
                <w:spacing w:val="-5"/>
                <w:lang w:val="en-US" w:eastAsia="zh-CN"/>
                <w14:textFill>
                  <w14:solidFill>
                    <w14:schemeClr w14:val="tx1"/>
                  </w14:solidFill>
                </w14:textFill>
              </w:rPr>
              <w:t>2</w:t>
            </w:r>
            <w:r>
              <w:rPr>
                <w:rFonts w:hint="eastAsia" w:ascii="仿宋" w:hAnsi="仿宋" w:eastAsia="仿宋" w:cs="仿宋"/>
                <w:color w:val="000000" w:themeColor="text1"/>
                <w:spacing w:val="-6"/>
                <w14:textFill>
                  <w14:solidFill>
                    <w14:schemeClr w14:val="tx1"/>
                  </w14:solidFill>
                </w14:textFill>
              </w:rPr>
              <w:t>:00（北京时间）</w:t>
            </w:r>
          </w:p>
        </w:tc>
      </w:tr>
      <w:tr w14:paraId="605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478" w:type="dxa"/>
            <w:tcBorders>
              <w:left w:val="single" w:color="000000" w:sz="10" w:space="0"/>
            </w:tcBorders>
            <w:vAlign w:val="top"/>
          </w:tcPr>
          <w:p w14:paraId="2CC4D3F1">
            <w:pPr>
              <w:spacing w:line="245" w:lineRule="auto"/>
              <w:rPr>
                <w:rFonts w:hint="eastAsia" w:ascii="仿宋" w:hAnsi="仿宋" w:eastAsia="仿宋" w:cs="仿宋"/>
                <w:color w:val="000000" w:themeColor="text1"/>
                <w:sz w:val="21"/>
                <w14:textFill>
                  <w14:solidFill>
                    <w14:schemeClr w14:val="tx1"/>
                  </w14:solidFill>
                </w14:textFill>
              </w:rPr>
            </w:pPr>
          </w:p>
          <w:p w14:paraId="050AF7E4">
            <w:pPr>
              <w:spacing w:line="246" w:lineRule="auto"/>
              <w:rPr>
                <w:rFonts w:hint="eastAsia" w:ascii="仿宋" w:hAnsi="仿宋" w:eastAsia="仿宋" w:cs="仿宋"/>
                <w:color w:val="000000" w:themeColor="text1"/>
                <w:sz w:val="21"/>
                <w14:textFill>
                  <w14:solidFill>
                    <w14:schemeClr w14:val="tx1"/>
                  </w14:solidFill>
                </w14:textFill>
              </w:rPr>
            </w:pPr>
          </w:p>
          <w:p w14:paraId="3DE9CEDE">
            <w:pPr>
              <w:spacing w:before="69" w:line="188" w:lineRule="auto"/>
              <w:ind w:left="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18.1</w:t>
            </w:r>
          </w:p>
        </w:tc>
        <w:tc>
          <w:tcPr>
            <w:tcW w:w="6833" w:type="dxa"/>
            <w:gridSpan w:val="2"/>
            <w:tcBorders>
              <w:right w:val="single" w:color="000000" w:sz="10" w:space="0"/>
            </w:tcBorders>
            <w:vAlign w:val="top"/>
          </w:tcPr>
          <w:p w14:paraId="0C1604D8">
            <w:pPr>
              <w:pStyle w:val="55"/>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开标时间：202</w:t>
            </w:r>
            <w:r>
              <w:rPr>
                <w:rFonts w:hint="eastAsia" w:cs="仿宋"/>
                <w:color w:val="000000" w:themeColor="text1"/>
                <w:spacing w:val="-6"/>
                <w:lang w:val="en-US" w:eastAsia="zh-CN"/>
                <w14:textFill>
                  <w14:solidFill>
                    <w14:schemeClr w14:val="tx1"/>
                  </w14:solidFill>
                </w14:textFill>
              </w:rPr>
              <w:t xml:space="preserve">5 </w:t>
            </w:r>
            <w:r>
              <w:rPr>
                <w:rFonts w:hint="eastAsia" w:ascii="仿宋" w:hAnsi="仿宋" w:eastAsia="仿宋" w:cs="仿宋"/>
                <w:color w:val="000000" w:themeColor="text1"/>
                <w:spacing w:val="-6"/>
                <w14:textFill>
                  <w14:solidFill>
                    <w14:schemeClr w14:val="tx1"/>
                  </w14:solidFill>
                </w14:textFill>
              </w:rPr>
              <w:t>年</w:t>
            </w:r>
            <w:r>
              <w:rPr>
                <w:rFonts w:hint="eastAsia" w:cs="仿宋"/>
                <w:color w:val="000000" w:themeColor="text1"/>
                <w:spacing w:val="-6"/>
                <w:lang w:val="en-US" w:eastAsia="zh-CN"/>
                <w14:textFill>
                  <w14:solidFill>
                    <w14:schemeClr w14:val="tx1"/>
                  </w14:solidFill>
                </w14:textFill>
              </w:rPr>
              <w:t xml:space="preserve"> 7</w:t>
            </w:r>
            <w:r>
              <w:rPr>
                <w:rFonts w:hint="eastAsia" w:ascii="仿宋" w:hAnsi="仿宋" w:eastAsia="仿宋" w:cs="仿宋"/>
                <w:color w:val="000000" w:themeColor="text1"/>
                <w:spacing w:val="-6"/>
                <w14:textFill>
                  <w14:solidFill>
                    <w14:schemeClr w14:val="tx1"/>
                  </w14:solidFill>
                </w14:textFill>
              </w:rPr>
              <w:t>月</w:t>
            </w:r>
            <w:r>
              <w:rPr>
                <w:rFonts w:hint="eastAsia" w:cs="仿宋"/>
                <w:color w:val="000000" w:themeColor="text1"/>
                <w:spacing w:val="-6"/>
                <w:lang w:val="en-US" w:eastAsia="zh-CN"/>
                <w14:textFill>
                  <w14:solidFill>
                    <w14:schemeClr w14:val="tx1"/>
                  </w14:solidFill>
                </w14:textFill>
              </w:rPr>
              <w:t xml:space="preserve"> 28</w:t>
            </w:r>
            <w:r>
              <w:rPr>
                <w:rFonts w:hint="eastAsia" w:ascii="仿宋" w:hAnsi="仿宋" w:eastAsia="仿宋" w:cs="仿宋"/>
                <w:color w:val="000000" w:themeColor="text1"/>
                <w:spacing w:val="-6"/>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2</w:t>
            </w:r>
            <w:r>
              <w:rPr>
                <w:rFonts w:hint="eastAsia" w:ascii="仿宋" w:hAnsi="仿宋" w:eastAsia="仿宋" w:cs="仿宋"/>
                <w:color w:val="000000" w:themeColor="text1"/>
                <w:spacing w:val="-6"/>
                <w14:textFill>
                  <w14:solidFill>
                    <w14:schemeClr w14:val="tx1"/>
                  </w14:solidFill>
                </w14:textFill>
              </w:rPr>
              <w:t>:00（北京时间）</w:t>
            </w:r>
          </w:p>
          <w:p w14:paraId="2866E051">
            <w:pPr>
              <w:pStyle w:val="55"/>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5F647659">
            <w:pPr>
              <w:pStyle w:val="55"/>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008E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78" w:type="dxa"/>
            <w:tcBorders>
              <w:left w:val="single" w:color="000000" w:sz="10" w:space="0"/>
            </w:tcBorders>
            <w:vAlign w:val="top"/>
          </w:tcPr>
          <w:p w14:paraId="4354259A">
            <w:pPr>
              <w:pStyle w:val="55"/>
              <w:spacing w:before="109" w:line="223" w:lineRule="auto"/>
              <w:ind w:left="274"/>
              <w:rPr>
                <w:rFonts w:hint="eastAsia" w:ascii="仿宋" w:hAnsi="仿宋" w:eastAsia="仿宋" w:cs="仿宋"/>
                <w:color w:val="000000" w:themeColor="text1"/>
                <w14:textFill>
                  <w14:solidFill>
                    <w14:schemeClr w14:val="tx1"/>
                  </w14:solidFill>
                </w14:textFill>
              </w:rPr>
            </w:pPr>
            <w:r>
              <w:rPr>
                <w:rFonts w:hint="eastAsia" w:cs="仿宋"/>
                <w:color w:val="C00000"/>
                <w:spacing w:val="-13"/>
                <w:lang w:val="en-US" w:eastAsia="zh-CN"/>
              </w:rPr>
              <w:t>服务</w:t>
            </w:r>
            <w:r>
              <w:rPr>
                <w:rFonts w:hint="eastAsia" w:ascii="仿宋" w:hAnsi="仿宋" w:eastAsia="仿宋" w:cs="仿宋"/>
                <w:color w:val="C00000"/>
                <w:spacing w:val="-13"/>
              </w:rPr>
              <w:t>期</w:t>
            </w:r>
          </w:p>
        </w:tc>
        <w:tc>
          <w:tcPr>
            <w:tcW w:w="6833" w:type="dxa"/>
            <w:gridSpan w:val="2"/>
            <w:tcBorders>
              <w:right w:val="single" w:color="000000" w:sz="10" w:space="0"/>
            </w:tcBorders>
            <w:vAlign w:val="top"/>
          </w:tcPr>
          <w:p w14:paraId="2B6C9F80">
            <w:pPr>
              <w:numPr>
                <w:ilvl w:val="0"/>
                <w:numId w:val="0"/>
              </w:numPr>
              <w:autoSpaceDE w:val="0"/>
              <w:autoSpaceDN w:val="0"/>
              <w:bidi w:val="0"/>
              <w:spacing w:line="360" w:lineRule="auto"/>
              <w:rPr>
                <w:rFonts w:hint="default"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r>
              <w:rPr>
                <w:rFonts w:hint="eastAsia" w:cs="仿宋"/>
                <w:b/>
                <w:bCs/>
                <w:color w:val="0000FF"/>
                <w:spacing w:val="-2"/>
                <w:position w:val="16"/>
                <w:lang w:val="en-US" w:eastAsia="zh-CN"/>
              </w:rPr>
              <w:t>中标单位签订合同后根据服务要求内容完成该项目（356天）（具体以签订合同为准）</w:t>
            </w:r>
          </w:p>
        </w:tc>
      </w:tr>
      <w:tr w14:paraId="7792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7D66702C">
            <w:pPr>
              <w:pStyle w:val="55"/>
              <w:spacing w:before="205" w:line="223" w:lineRule="auto"/>
              <w:ind w:left="27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付款方式</w:t>
            </w:r>
          </w:p>
        </w:tc>
        <w:tc>
          <w:tcPr>
            <w:tcW w:w="6833" w:type="dxa"/>
            <w:gridSpan w:val="2"/>
            <w:tcBorders>
              <w:right w:val="single" w:color="000000" w:sz="10" w:space="0"/>
            </w:tcBorders>
            <w:vAlign w:val="top"/>
          </w:tcPr>
          <w:tbl>
            <w:tblPr>
              <w:tblStyle w:val="56"/>
              <w:tblW w:w="8406"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6"/>
            </w:tblGrid>
            <w:tr w14:paraId="2078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7086" w:type="dxa"/>
                  <w:tcBorders>
                    <w:right w:val="single" w:color="000000" w:sz="10" w:space="0"/>
                  </w:tcBorders>
                  <w:noWrap w:val="0"/>
                  <w:vAlign w:val="top"/>
                </w:tcPr>
                <w:p w14:paraId="59675341">
                  <w:pPr>
                    <w:keepNext w:val="0"/>
                    <w:keepLines w:val="0"/>
                    <w:pageBreakBefore w:val="0"/>
                    <w:widowControl/>
                    <w:numPr>
                      <w:ilvl w:val="0"/>
                      <w:numId w:val="0"/>
                    </w:numPr>
                    <w:kinsoku/>
                    <w:wordWrap/>
                    <w:overflowPunct/>
                    <w:topLinePunct w:val="0"/>
                    <w:autoSpaceDN/>
                    <w:bidi w:val="0"/>
                    <w:adjustRightInd/>
                    <w:snapToGrid/>
                    <w:spacing w:line="570" w:lineRule="exact"/>
                    <w:jc w:val="both"/>
                    <w:textAlignment w:val="auto"/>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r>
                    <w:rPr>
                      <w:rFonts w:hint="eastAsia" w:ascii="仿宋" w:hAnsi="仿宋" w:eastAsia="仿宋" w:cs="仿宋"/>
                      <w:color w:val="000000" w:themeColor="text1"/>
                      <w:spacing w:val="-4"/>
                      <w:kern w:val="2"/>
                      <w:sz w:val="24"/>
                      <w:szCs w:val="24"/>
                      <w:lang w:val="en-US" w:eastAsia="zh-CN" w:bidi="ar-SA"/>
                      <w14:textFill>
                        <w14:solidFill>
                          <w14:schemeClr w14:val="tx1"/>
                        </w14:solidFill>
                      </w14:textFill>
                    </w:rPr>
                    <w:t>自合同签订后次月按照上月实际发生量进行支付，采购人按照服务内容标准进行考核，按考核结果确定每个月服务费用，供应商须开具合法有效的发票。（具体按双方合同约定执行）。</w:t>
                  </w:r>
                </w:p>
              </w:tc>
            </w:tr>
          </w:tbl>
          <w:p w14:paraId="4F3BAF8A">
            <w:pP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p>
        </w:tc>
      </w:tr>
      <w:tr w14:paraId="6C70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0963FD5">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833" w:type="dxa"/>
            <w:gridSpan w:val="2"/>
            <w:tcBorders>
              <w:right w:val="single" w:color="000000" w:sz="10" w:space="0"/>
            </w:tcBorders>
            <w:vAlign w:val="top"/>
          </w:tcPr>
          <w:p w14:paraId="507CE5DD">
            <w:pPr>
              <w:pStyle w:val="55"/>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b/>
                <w:bCs/>
                <w:spacing w:val="-2"/>
                <w:u w:val="single" w:color="auto"/>
              </w:rPr>
              <w:t>适用</w:t>
            </w:r>
            <w:r>
              <w:rPr>
                <w:rFonts w:hint="eastAsia" w:ascii="仿宋" w:hAnsi="仿宋" w:eastAsia="仿宋" w:cs="仿宋"/>
                <w:b/>
                <w:bCs/>
                <w:spacing w:val="-2"/>
                <w:u w:val="single" w:color="auto"/>
                <w:lang w:eastAsia="zh-CN"/>
              </w:rPr>
              <w:t>中华人民共和国财政部令第</w:t>
            </w:r>
            <w:r>
              <w:rPr>
                <w:rFonts w:hint="eastAsia" w:ascii="仿宋" w:hAnsi="仿宋" w:eastAsia="仿宋" w:cs="仿宋"/>
                <w:b/>
                <w:bCs/>
                <w:spacing w:val="-2"/>
                <w:u w:val="single" w:color="auto"/>
                <w:lang w:val="en-US" w:eastAsia="zh-CN"/>
              </w:rPr>
              <w:t>87号-政府采购货物和服务招投标管理办法第五十五条</w:t>
            </w:r>
            <w:r>
              <w:rPr>
                <w:rFonts w:hint="eastAsia" w:ascii="仿宋" w:hAnsi="仿宋" w:eastAsia="仿宋" w:cs="仿宋"/>
                <w:b/>
                <w:bCs/>
                <w:spacing w:val="-2"/>
                <w:u w:val="single" w:color="auto"/>
              </w:rPr>
              <w:t>综合评分法</w:t>
            </w:r>
          </w:p>
        </w:tc>
      </w:tr>
      <w:tr w14:paraId="0049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094984E">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gridSpan w:val="2"/>
            <w:tcBorders>
              <w:right w:val="single" w:color="000000" w:sz="10" w:space="0"/>
            </w:tcBorders>
            <w:vAlign w:val="top"/>
          </w:tcPr>
          <w:p w14:paraId="459060BB">
            <w:pPr>
              <w:pStyle w:val="55"/>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r>
              <w:rPr>
                <w:rFonts w:hint="eastAsia" w:cs="仿宋"/>
                <w:u w:val="single" w:color="auto"/>
                <w:lang w:eastAsia="zh-CN"/>
              </w:rPr>
              <w:t>名</w:t>
            </w:r>
            <w:r>
              <w:rPr>
                <w:rFonts w:hint="eastAsia" w:ascii="仿宋" w:hAnsi="仿宋" w:eastAsia="仿宋" w:cs="仿宋"/>
                <w:u w:val="single" w:color="auto"/>
              </w:rPr>
              <w:t xml:space="preserve">   </w:t>
            </w:r>
          </w:p>
        </w:tc>
      </w:tr>
      <w:tr w14:paraId="58ED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478" w:type="dxa"/>
            <w:tcBorders>
              <w:left w:val="single" w:color="000000" w:sz="10" w:space="0"/>
              <w:bottom w:val="single" w:color="000000" w:sz="10" w:space="0"/>
            </w:tcBorders>
            <w:vAlign w:val="top"/>
          </w:tcPr>
          <w:p w14:paraId="0B3C1D7E">
            <w:pPr>
              <w:spacing w:line="298" w:lineRule="auto"/>
              <w:rPr>
                <w:rFonts w:hint="eastAsia" w:ascii="仿宋" w:hAnsi="仿宋" w:eastAsia="仿宋" w:cs="仿宋"/>
                <w:sz w:val="24"/>
                <w:szCs w:val="24"/>
              </w:rPr>
            </w:pPr>
          </w:p>
          <w:p w14:paraId="2BCEEABB">
            <w:pPr>
              <w:spacing w:line="298" w:lineRule="auto"/>
              <w:rPr>
                <w:rFonts w:hint="eastAsia" w:ascii="仿宋" w:hAnsi="仿宋" w:eastAsia="仿宋" w:cs="仿宋"/>
                <w:sz w:val="24"/>
                <w:szCs w:val="24"/>
              </w:rPr>
            </w:pPr>
          </w:p>
          <w:p w14:paraId="666D6D74">
            <w:pPr>
              <w:spacing w:line="298" w:lineRule="auto"/>
              <w:rPr>
                <w:rFonts w:hint="eastAsia" w:ascii="仿宋" w:hAnsi="仿宋" w:eastAsia="仿宋" w:cs="仿宋"/>
                <w:sz w:val="24"/>
                <w:szCs w:val="24"/>
              </w:rPr>
            </w:pPr>
          </w:p>
          <w:p w14:paraId="74272E46">
            <w:pPr>
              <w:spacing w:line="299" w:lineRule="auto"/>
              <w:rPr>
                <w:rFonts w:hint="eastAsia" w:ascii="仿宋" w:hAnsi="仿宋" w:eastAsia="仿宋" w:cs="仿宋"/>
                <w:sz w:val="24"/>
                <w:szCs w:val="24"/>
              </w:rPr>
            </w:pPr>
          </w:p>
          <w:p w14:paraId="2F3AE223">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833" w:type="dxa"/>
            <w:gridSpan w:val="2"/>
            <w:tcBorders>
              <w:bottom w:val="single" w:color="000000" w:sz="10" w:space="0"/>
              <w:right w:val="single" w:color="000000" w:sz="10" w:space="0"/>
            </w:tcBorders>
            <w:vAlign w:val="top"/>
          </w:tcPr>
          <w:p w14:paraId="773E3D1A">
            <w:pPr>
              <w:pStyle w:val="55"/>
              <w:spacing w:before="54" w:line="465" w:lineRule="exact"/>
              <w:ind w:left="34"/>
              <w:rPr>
                <w:rFonts w:hint="eastAsia" w:ascii="仿宋" w:hAnsi="仿宋" w:eastAsia="仿宋" w:cs="仿宋"/>
                <w:b/>
                <w:bCs/>
                <w:color w:val="0000FF"/>
                <w:spacing w:val="-2"/>
                <w:position w:val="16"/>
                <w:sz w:val="24"/>
                <w:szCs w:val="24"/>
              </w:rPr>
            </w:pPr>
            <w:r>
              <w:rPr>
                <w:rFonts w:hint="eastAsia" w:ascii="仿宋" w:hAnsi="仿宋" w:eastAsia="仿宋" w:cs="仿宋"/>
                <w:b/>
                <w:bCs/>
                <w:color w:val="0000FF"/>
                <w:spacing w:val="-2"/>
                <w:position w:val="16"/>
                <w:sz w:val="24"/>
                <w:szCs w:val="24"/>
                <w:lang w:val="en-US" w:eastAsia="zh-CN"/>
              </w:rPr>
              <w:t>中标单位须向甲方提交履约保证金或等额履约保证金保函。履约保证金需缴纳至甲方指定账户，金额为合同价格的</w:t>
            </w:r>
            <w:r>
              <w:rPr>
                <w:rFonts w:hint="eastAsia" w:ascii="仿宋" w:hAnsi="仿宋" w:eastAsia="仿宋" w:cs="仿宋"/>
                <w:b/>
                <w:bCs/>
                <w:color w:val="0000FF"/>
                <w:spacing w:val="-2"/>
                <w:position w:val="16"/>
                <w:sz w:val="24"/>
                <w:szCs w:val="24"/>
                <w:u w:val="single"/>
                <w:lang w:val="en-US" w:eastAsia="zh-CN"/>
              </w:rPr>
              <w:t xml:space="preserve"> 5 </w:t>
            </w:r>
            <w:r>
              <w:rPr>
                <w:rFonts w:hint="eastAsia" w:ascii="仿宋" w:hAnsi="仿宋" w:eastAsia="仿宋" w:cs="仿宋"/>
                <w:b/>
                <w:bCs/>
                <w:color w:val="0000FF"/>
                <w:spacing w:val="-2"/>
                <w:position w:val="16"/>
                <w:sz w:val="24"/>
                <w:szCs w:val="24"/>
                <w:lang w:val="en-US" w:eastAsia="zh-CN"/>
              </w:rPr>
              <w:t>％</w:t>
            </w:r>
            <w:r>
              <w:rPr>
                <w:rFonts w:hint="eastAsia" w:ascii="仿宋" w:hAnsi="仿宋" w:eastAsia="仿宋" w:cs="仿宋"/>
                <w:b/>
                <w:bCs/>
                <w:color w:val="0000FF"/>
                <w:spacing w:val="-2"/>
                <w:position w:val="16"/>
                <w:sz w:val="24"/>
                <w:szCs w:val="24"/>
              </w:rPr>
              <w:t>（不得超过政府采购合同金额的 10%</w:t>
            </w:r>
            <w:r>
              <w:rPr>
                <w:rFonts w:hint="eastAsia" w:ascii="仿宋" w:hAnsi="仿宋" w:eastAsia="仿宋" w:cs="仿宋"/>
                <w:b/>
                <w:bCs/>
                <w:color w:val="0000FF"/>
                <w:spacing w:val="-2"/>
                <w:position w:val="16"/>
                <w:sz w:val="24"/>
                <w:szCs w:val="24"/>
                <w:lang w:val="en-US" w:eastAsia="zh-CN"/>
              </w:rPr>
              <w:t xml:space="preserve"> ）</w:t>
            </w:r>
            <w:r>
              <w:rPr>
                <w:rFonts w:hint="eastAsia" w:ascii="仿宋" w:hAnsi="仿宋" w:eastAsia="仿宋" w:cs="仿宋"/>
                <w:b/>
                <w:bCs/>
                <w:color w:val="0000FF"/>
                <w:spacing w:val="-2"/>
                <w:position w:val="16"/>
                <w:sz w:val="24"/>
                <w:szCs w:val="24"/>
              </w:rPr>
              <w:t>。</w:t>
            </w:r>
          </w:p>
          <w:p w14:paraId="3D6258D3">
            <w:pPr>
              <w:pStyle w:val="55"/>
              <w:spacing w:before="54" w:line="465" w:lineRule="exact"/>
              <w:ind w:left="34"/>
              <w:rPr>
                <w:rFonts w:hint="eastAsia" w:ascii="仿宋" w:hAnsi="仿宋" w:eastAsia="仿宋" w:cs="仿宋"/>
                <w:b/>
                <w:bCs/>
                <w:color w:val="0000FF"/>
                <w:spacing w:val="-2"/>
                <w:position w:val="16"/>
                <w:sz w:val="24"/>
                <w:szCs w:val="24"/>
              </w:rPr>
            </w:pPr>
            <w:r>
              <w:rPr>
                <w:rFonts w:hint="eastAsia" w:ascii="仿宋" w:hAnsi="仿宋" w:eastAsia="仿宋" w:cs="仿宋"/>
                <w:b/>
                <w:bCs/>
                <w:color w:val="0000FF"/>
                <w:spacing w:val="-2"/>
                <w:position w:val="16"/>
                <w:sz w:val="24"/>
                <w:szCs w:val="24"/>
              </w:rPr>
              <w:t>履约保证金形式：电汇或企业账户网银汇款</w:t>
            </w:r>
            <w:r>
              <w:rPr>
                <w:rFonts w:hint="eastAsia" w:ascii="仿宋" w:hAnsi="仿宋" w:eastAsia="仿宋" w:cs="仿宋"/>
                <w:b/>
                <w:bCs/>
                <w:color w:val="0000FF"/>
                <w:spacing w:val="-2"/>
                <w:position w:val="16"/>
                <w:sz w:val="24"/>
                <w:szCs w:val="24"/>
                <w:lang w:val="en-US" w:eastAsia="zh-CN"/>
              </w:rPr>
              <w:t>或等额保证金履约保函</w:t>
            </w:r>
            <w:r>
              <w:rPr>
                <w:rFonts w:hint="eastAsia" w:ascii="仿宋" w:hAnsi="仿宋" w:eastAsia="仿宋" w:cs="仿宋"/>
                <w:b/>
                <w:bCs/>
                <w:color w:val="0000FF"/>
                <w:spacing w:val="-2"/>
                <w:position w:val="16"/>
                <w:sz w:val="24"/>
                <w:szCs w:val="24"/>
              </w:rPr>
              <w:t>。</w:t>
            </w:r>
          </w:p>
          <w:p w14:paraId="7A68799E">
            <w:pPr>
              <w:widowControl w:val="0"/>
              <w:spacing w:before="54" w:line="465" w:lineRule="exact"/>
              <w:ind w:left="34"/>
              <w:jc w:val="both"/>
              <w:rPr>
                <w:rFonts w:hint="eastAsia" w:ascii="仿宋" w:hAnsi="仿宋" w:eastAsia="仿宋" w:cs="仿宋"/>
                <w:b/>
                <w:bCs/>
                <w:spacing w:val="-2"/>
                <w:kern w:val="2"/>
                <w:position w:val="16"/>
                <w:sz w:val="24"/>
                <w:szCs w:val="24"/>
                <w:lang w:val="en-US" w:eastAsia="zh-CN" w:bidi="ar-SA"/>
              </w:rPr>
            </w:pPr>
            <w:r>
              <w:rPr>
                <w:rFonts w:hint="eastAsia" w:ascii="仿宋" w:hAnsi="仿宋" w:eastAsia="仿宋" w:cs="仿宋"/>
                <w:b/>
                <w:bCs/>
                <w:spacing w:val="-2"/>
                <w:kern w:val="2"/>
                <w:position w:val="16"/>
                <w:sz w:val="24"/>
                <w:szCs w:val="24"/>
                <w:lang w:val="en-US" w:eastAsia="zh-CN" w:bidi="ar-SA"/>
              </w:rPr>
              <w:t>履约保证金缴纳</w:t>
            </w:r>
            <w:r>
              <w:rPr>
                <w:rFonts w:hint="eastAsia" w:ascii="仿宋" w:hAnsi="仿宋" w:eastAsia="仿宋" w:cs="仿宋"/>
                <w:b/>
                <w:bCs/>
                <w:spacing w:val="-2"/>
                <w:kern w:val="2"/>
                <w:position w:val="16"/>
                <w:sz w:val="24"/>
                <w:szCs w:val="24"/>
                <w:lang w:val="en-US" w:eastAsia="en-US" w:bidi="ar-SA"/>
              </w:rPr>
              <w:t>单位名称：</w:t>
            </w:r>
            <w:r>
              <w:rPr>
                <w:rFonts w:hint="eastAsia" w:ascii="仿宋" w:hAnsi="仿宋" w:eastAsia="仿宋" w:cs="仿宋"/>
                <w:b/>
                <w:bCs/>
                <w:spacing w:val="-2"/>
                <w:kern w:val="2"/>
                <w:position w:val="16"/>
                <w:sz w:val="24"/>
                <w:szCs w:val="24"/>
                <w:lang w:val="en-US" w:eastAsia="zh-CN" w:bidi="ar-SA"/>
              </w:rPr>
              <w:t>麦盖提县疾病预防控制中心</w:t>
            </w:r>
          </w:p>
          <w:p w14:paraId="7D97525A">
            <w:pPr>
              <w:widowControl w:val="0"/>
              <w:spacing w:before="54" w:line="465" w:lineRule="exact"/>
              <w:ind w:left="34"/>
              <w:jc w:val="both"/>
              <w:rPr>
                <w:rFonts w:hint="eastAsia" w:ascii="仿宋" w:hAnsi="仿宋" w:eastAsia="仿宋" w:cs="仿宋"/>
                <w:b/>
                <w:bCs/>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提交履约保证金的时间：</w:t>
            </w:r>
            <w:r>
              <w:rPr>
                <w:rFonts w:hint="eastAsia" w:ascii="仿宋" w:hAnsi="仿宋" w:eastAsia="仿宋" w:cs="仿宋"/>
                <w:b/>
                <w:bCs/>
                <w:i/>
                <w:iCs/>
                <w:color w:val="FF0000"/>
                <w:spacing w:val="-2"/>
                <w:kern w:val="2"/>
                <w:position w:val="16"/>
                <w:sz w:val="24"/>
                <w:szCs w:val="24"/>
                <w:u w:val="single"/>
                <w:lang w:val="en-US" w:eastAsia="en-US" w:bidi="ar-SA"/>
              </w:rPr>
              <w:t>签订合同</w:t>
            </w:r>
            <w:r>
              <w:rPr>
                <w:rFonts w:hint="eastAsia" w:ascii="仿宋" w:hAnsi="仿宋" w:eastAsia="仿宋" w:cs="仿宋"/>
                <w:b/>
                <w:bCs/>
                <w:i/>
                <w:iCs/>
                <w:color w:val="FF0000"/>
                <w:spacing w:val="-2"/>
                <w:kern w:val="2"/>
                <w:position w:val="16"/>
                <w:sz w:val="24"/>
                <w:szCs w:val="24"/>
                <w:u w:val="single"/>
                <w:lang w:val="en-US" w:eastAsia="zh-CN" w:bidi="ar-SA"/>
              </w:rPr>
              <w:t>后</w:t>
            </w:r>
            <w:r>
              <w:rPr>
                <w:rFonts w:hint="eastAsia" w:ascii="仿宋" w:hAnsi="仿宋" w:eastAsia="仿宋" w:cs="仿宋"/>
                <w:b/>
                <w:bCs/>
                <w:i/>
                <w:iCs/>
                <w:color w:val="FF0000"/>
                <w:spacing w:val="-2"/>
                <w:kern w:val="2"/>
                <w:position w:val="16"/>
                <w:sz w:val="24"/>
                <w:szCs w:val="24"/>
                <w:u w:val="single"/>
                <w:lang w:val="en-US" w:eastAsia="en-US" w:bidi="ar-SA"/>
              </w:rPr>
              <w:t>5个工作日</w:t>
            </w:r>
          </w:p>
          <w:p w14:paraId="0A8A5F1E">
            <w:pPr>
              <w:pStyle w:val="55"/>
              <w:spacing w:before="54" w:line="465" w:lineRule="exact"/>
              <w:ind w:left="34"/>
              <w:rPr>
                <w:rFonts w:hint="eastAsia" w:ascii="仿宋" w:hAnsi="仿宋" w:eastAsia="仿宋" w:cs="仿宋"/>
                <w:sz w:val="24"/>
                <w:szCs w:val="24"/>
                <w:lang w:eastAsia="zh-CN"/>
              </w:rPr>
            </w:pPr>
            <w:r>
              <w:rPr>
                <w:rFonts w:hint="eastAsia" w:ascii="仿宋" w:hAnsi="仿宋" w:eastAsia="仿宋" w:cs="仿宋"/>
                <w:spacing w:val="-2"/>
                <w:kern w:val="2"/>
                <w:position w:val="16"/>
                <w:sz w:val="24"/>
                <w:szCs w:val="24"/>
                <w:lang w:val="en-US" w:eastAsia="en-US" w:bidi="ar-SA"/>
              </w:rPr>
              <w:t>注：双方可以通过协商另行约定其他退还时间和方式及用途。</w:t>
            </w:r>
          </w:p>
        </w:tc>
      </w:tr>
      <w:tr w14:paraId="7A8F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1478" w:type="dxa"/>
            <w:tcBorders>
              <w:top w:val="single" w:color="000000" w:sz="10" w:space="0"/>
              <w:left w:val="single" w:color="000000" w:sz="10" w:space="0"/>
            </w:tcBorders>
            <w:vAlign w:val="top"/>
          </w:tcPr>
          <w:p w14:paraId="7FDB96F4">
            <w:pPr>
              <w:spacing w:line="391" w:lineRule="auto"/>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4384"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4384;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ogHNsRMCAAB9BAAADgAA&#10;AAAAAAABACAAAAAmAQAAZHJzL2Uyb0RvYy54bWxQSwUGAAAAAAYABgBZAQAAqwUAAAAA&#10;" path="m0,0l8312,0,8312,14,0,14,0,0xe">
                      <v:fill on="t" focussize="0,0"/>
                      <v:stroke on="f"/>
                      <v:imagedata o:title=""/>
                      <o:lock v:ext="edit" aspectratio="f"/>
                    </v:shape>
                  </w:pict>
                </mc:Fallback>
              </mc:AlternateContent>
            </w:r>
            <w:r>
              <w:rPr>
                <w:rFonts w:hint="eastAsia" w:ascii="仿宋" w:hAnsi="仿宋" w:eastAsia="仿宋" w:cs="仿宋"/>
                <w:spacing w:val="-5"/>
                <w:sz w:val="24"/>
                <w:szCs w:val="24"/>
              </w:rPr>
              <w:t>32</w:t>
            </w:r>
          </w:p>
        </w:tc>
        <w:tc>
          <w:tcPr>
            <w:tcW w:w="6833" w:type="dxa"/>
            <w:gridSpan w:val="2"/>
            <w:tcBorders>
              <w:top w:val="single" w:color="000000" w:sz="10" w:space="0"/>
              <w:right w:val="single" w:color="000000" w:sz="10" w:space="0"/>
            </w:tcBorders>
            <w:vAlign w:val="top"/>
          </w:tcPr>
          <w:p w14:paraId="0B18B6DD">
            <w:pPr>
              <w:widowControl w:val="0"/>
              <w:spacing w:before="183" w:line="240" w:lineRule="auto"/>
              <w:ind w:left="29"/>
              <w:jc w:val="both"/>
              <w:rPr>
                <w:rFonts w:hint="eastAsia" w:ascii="仿宋" w:hAnsi="仿宋" w:eastAsia="仿宋" w:cs="仿宋"/>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74F2F49F">
            <w:pPr>
              <w:widowControl w:val="0"/>
              <w:spacing w:before="183" w:line="240" w:lineRule="auto"/>
              <w:ind w:left="29"/>
              <w:jc w:val="both"/>
              <w:rPr>
                <w:rFonts w:hint="eastAsia" w:ascii="仿宋" w:hAnsi="仿宋" w:eastAsia="仿宋" w:cs="仿宋"/>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支付形式：对公转账 、电汇</w:t>
            </w:r>
          </w:p>
          <w:p w14:paraId="1A8E17B3">
            <w:pPr>
              <w:widowControl w:val="0"/>
              <w:spacing w:before="183" w:line="240" w:lineRule="auto"/>
              <w:ind w:left="29"/>
              <w:jc w:val="both"/>
              <w:rPr>
                <w:rFonts w:hint="eastAsia" w:ascii="仿宋" w:hAnsi="仿宋" w:eastAsia="仿宋" w:cs="仿宋"/>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支付时间：</w:t>
            </w:r>
            <w:r>
              <w:rPr>
                <w:rFonts w:hint="eastAsia" w:ascii="仿宋" w:hAnsi="仿宋" w:eastAsia="仿宋" w:cs="仿宋"/>
                <w:spacing w:val="-2"/>
                <w:kern w:val="2"/>
                <w:position w:val="16"/>
                <w:sz w:val="24"/>
                <w:szCs w:val="24"/>
                <w:lang w:val="en-US" w:eastAsia="zh-CN" w:bidi="ar-SA"/>
              </w:rPr>
              <w:t>应当</w:t>
            </w:r>
            <w:r>
              <w:rPr>
                <w:rFonts w:hint="eastAsia" w:ascii="仿宋" w:hAnsi="仿宋" w:eastAsia="仿宋" w:cs="仿宋"/>
                <w:spacing w:val="-2"/>
                <w:kern w:val="2"/>
                <w:position w:val="16"/>
                <w:sz w:val="24"/>
                <w:szCs w:val="24"/>
                <w:lang w:val="en-US" w:eastAsia="en-US" w:bidi="ar-SA"/>
              </w:rPr>
              <w:t>在中标通知书核发</w:t>
            </w:r>
            <w:r>
              <w:rPr>
                <w:rFonts w:hint="eastAsia" w:ascii="仿宋" w:hAnsi="仿宋" w:eastAsia="仿宋" w:cs="仿宋"/>
                <w:spacing w:val="-2"/>
                <w:kern w:val="2"/>
                <w:position w:val="16"/>
                <w:sz w:val="24"/>
                <w:szCs w:val="24"/>
                <w:lang w:val="en-US" w:eastAsia="zh-CN" w:bidi="ar-SA"/>
              </w:rPr>
              <w:t>前，</w:t>
            </w:r>
            <w:r>
              <w:rPr>
                <w:rFonts w:hint="eastAsia" w:ascii="仿宋" w:hAnsi="仿宋" w:eastAsia="仿宋" w:cs="仿宋"/>
                <w:spacing w:val="-2"/>
                <w:kern w:val="2"/>
                <w:position w:val="16"/>
                <w:sz w:val="24"/>
                <w:szCs w:val="24"/>
                <w:lang w:val="en-US" w:eastAsia="en-US" w:bidi="ar-SA"/>
              </w:rPr>
              <w:t>中标供应商应当向采购代理机构一次性付清采购代理服务费。</w:t>
            </w:r>
          </w:p>
          <w:p w14:paraId="62658B26">
            <w:pPr>
              <w:pStyle w:val="55"/>
              <w:spacing w:before="183" w:line="360" w:lineRule="auto"/>
              <w:ind w:left="29"/>
              <w:rPr>
                <w:rFonts w:hint="eastAsia" w:ascii="仿宋" w:hAnsi="仿宋" w:eastAsia="仿宋" w:cs="仿宋"/>
              </w:rPr>
            </w:pPr>
            <w:r>
              <w:rPr>
                <w:rFonts w:hint="eastAsia" w:ascii="仿宋" w:hAnsi="仿宋" w:eastAsia="仿宋" w:cs="仿宋"/>
                <w:spacing w:val="-2"/>
                <w:kern w:val="2"/>
                <w:position w:val="16"/>
                <w:sz w:val="24"/>
                <w:szCs w:val="24"/>
                <w:lang w:val="en-US" w:eastAsia="zh-CN" w:bidi="ar-SA"/>
              </w:rPr>
              <w:t>备注：缴纳代理费账户信息与缴纳投标保证金账户信息一致。</w:t>
            </w:r>
          </w:p>
        </w:tc>
      </w:tr>
      <w:tr w14:paraId="2A76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8" w:type="dxa"/>
            <w:tcBorders>
              <w:top w:val="single" w:color="000000" w:sz="10" w:space="0"/>
              <w:left w:val="single" w:color="000000" w:sz="10" w:space="0"/>
            </w:tcBorders>
            <w:vAlign w:val="top"/>
          </w:tcPr>
          <w:p w14:paraId="525530D0">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13</w:t>
            </w:r>
          </w:p>
        </w:tc>
        <w:tc>
          <w:tcPr>
            <w:tcW w:w="6833" w:type="dxa"/>
            <w:gridSpan w:val="2"/>
            <w:tcBorders>
              <w:top w:val="single" w:color="000000" w:sz="10" w:space="0"/>
              <w:right w:val="single" w:color="000000" w:sz="10" w:space="0"/>
            </w:tcBorders>
            <w:vAlign w:val="top"/>
          </w:tcPr>
          <w:p w14:paraId="66D28CD7">
            <w:pPr>
              <w:pStyle w:val="55"/>
              <w:spacing w:before="40" w:line="214" w:lineRule="auto"/>
              <w:ind w:left="30" w:leftChars="0"/>
              <w:rPr>
                <w:rFonts w:hint="eastAsia" w:ascii="仿宋" w:hAnsi="仿宋" w:eastAsia="仿宋" w:cs="仿宋"/>
                <w:spacing w:val="-2"/>
                <w:kern w:val="2"/>
                <w:position w:val="16"/>
                <w:sz w:val="24"/>
                <w:szCs w:val="24"/>
                <w:lang w:val="en-US" w:eastAsia="zh-CN" w:bidi="ar-SA"/>
              </w:rPr>
            </w:pPr>
            <w:r>
              <w:rPr>
                <w:rFonts w:hint="eastAsia" w:ascii="仿宋" w:hAnsi="仿宋" w:eastAsia="仿宋" w:cs="仿宋"/>
                <w:spacing w:val="-2"/>
                <w:kern w:val="2"/>
                <w:position w:val="16"/>
                <w:sz w:val="24"/>
                <w:szCs w:val="24"/>
                <w:lang w:val="en-US" w:eastAsia="en-US" w:bidi="ar-SA"/>
              </w:rPr>
              <w:t xml:space="preserve">本项目是否属于信用担保试点范围： </w:t>
            </w:r>
            <w:r>
              <w:rPr>
                <w:rFonts w:hint="eastAsia" w:ascii="仿宋" w:hAnsi="仿宋" w:eastAsia="仿宋" w:cs="仿宋"/>
                <w:spacing w:val="-2"/>
                <w:kern w:val="2"/>
                <w:position w:val="16"/>
                <w:sz w:val="24"/>
                <w:szCs w:val="24"/>
                <w:lang w:val="en-US" w:eastAsia="zh-CN" w:bidi="ar-SA"/>
              </w:rPr>
              <w:t>否</w:t>
            </w:r>
            <w:r>
              <w:rPr>
                <w:rFonts w:hint="eastAsia" w:ascii="仿宋" w:hAnsi="仿宋" w:eastAsia="仿宋" w:cs="仿宋"/>
                <w:spacing w:val="-2"/>
                <w:kern w:val="2"/>
                <w:position w:val="16"/>
                <w:sz w:val="24"/>
                <w:szCs w:val="24"/>
                <w:lang w:val="en-US" w:eastAsia="en-US" w:bidi="ar-SA"/>
              </w:rPr>
              <w:t xml:space="preserve"> （是、否）</w:t>
            </w:r>
          </w:p>
        </w:tc>
      </w:tr>
      <w:tr w14:paraId="2429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478" w:type="dxa"/>
            <w:tcBorders>
              <w:top w:val="single" w:color="000000" w:sz="10" w:space="0"/>
              <w:left w:val="single" w:color="000000" w:sz="10" w:space="0"/>
            </w:tcBorders>
            <w:vAlign w:val="top"/>
          </w:tcPr>
          <w:p w14:paraId="05181E7D">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14</w:t>
            </w:r>
          </w:p>
        </w:tc>
        <w:tc>
          <w:tcPr>
            <w:tcW w:w="6833" w:type="dxa"/>
            <w:gridSpan w:val="2"/>
            <w:tcBorders>
              <w:top w:val="single" w:color="000000" w:sz="10" w:space="0"/>
              <w:right w:val="single" w:color="000000" w:sz="10" w:space="0"/>
            </w:tcBorders>
            <w:vAlign w:val="top"/>
          </w:tcPr>
          <w:p w14:paraId="6A2C8E00">
            <w:pPr>
              <w:pStyle w:val="55"/>
              <w:spacing w:before="41" w:line="219" w:lineRule="auto"/>
              <w:rPr>
                <w:rFonts w:hint="eastAsia" w:ascii="仿宋" w:hAnsi="仿宋" w:eastAsia="仿宋" w:cs="仿宋"/>
                <w:spacing w:val="-2"/>
                <w:kern w:val="2"/>
                <w:position w:val="16"/>
                <w:sz w:val="24"/>
                <w:szCs w:val="24"/>
                <w:lang w:val="en-US" w:eastAsia="zh-CN" w:bidi="ar-SA"/>
              </w:rPr>
            </w:pPr>
            <w:r>
              <w:rPr>
                <w:rFonts w:hint="eastAsia" w:ascii="仿宋" w:hAnsi="仿宋" w:eastAsia="仿宋" w:cs="仿宋"/>
                <w:spacing w:val="-2"/>
                <w:kern w:val="2"/>
                <w:position w:val="16"/>
                <w:sz w:val="24"/>
                <w:szCs w:val="24"/>
                <w:lang w:val="en-US" w:eastAsia="en-US" w:bidi="ar-SA"/>
              </w:rPr>
              <w:t>政府采购监管：</w:t>
            </w:r>
            <w:r>
              <w:rPr>
                <w:rFonts w:hint="eastAsia" w:ascii="仿宋" w:hAnsi="仿宋" w:eastAsia="仿宋" w:cs="仿宋"/>
                <w:spacing w:val="-2"/>
                <w:kern w:val="2"/>
                <w:position w:val="16"/>
                <w:sz w:val="24"/>
                <w:szCs w:val="24"/>
                <w:lang w:val="en-US" w:eastAsia="zh-CN" w:bidi="ar-SA"/>
              </w:rPr>
              <w:t>麦盖提</w:t>
            </w:r>
            <w:r>
              <w:rPr>
                <w:rFonts w:hint="eastAsia" w:ascii="仿宋" w:hAnsi="仿宋" w:eastAsia="仿宋" w:cs="仿宋"/>
                <w:spacing w:val="-2"/>
                <w:kern w:val="2"/>
                <w:position w:val="16"/>
                <w:sz w:val="24"/>
                <w:szCs w:val="24"/>
                <w:lang w:val="en-US" w:eastAsia="en-US" w:bidi="ar-SA"/>
              </w:rPr>
              <w:t xml:space="preserve">财政局采购办 </w:t>
            </w:r>
          </w:p>
        </w:tc>
      </w:tr>
      <w:tr w14:paraId="209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8311" w:type="dxa"/>
            <w:gridSpan w:val="3"/>
            <w:tcBorders>
              <w:left w:val="single" w:color="000000" w:sz="10" w:space="0"/>
              <w:right w:val="single" w:color="000000" w:sz="10" w:space="0"/>
            </w:tcBorders>
            <w:vAlign w:val="top"/>
          </w:tcPr>
          <w:p w14:paraId="5A9D9122">
            <w:pPr>
              <w:pStyle w:val="55"/>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6216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74931B31">
            <w:pPr>
              <w:spacing w:line="278" w:lineRule="auto"/>
              <w:rPr>
                <w:rFonts w:hint="eastAsia" w:ascii="仿宋" w:hAnsi="仿宋" w:eastAsia="仿宋" w:cs="仿宋"/>
                <w:sz w:val="21"/>
              </w:rPr>
            </w:pPr>
          </w:p>
          <w:p w14:paraId="1A1C0E39">
            <w:pPr>
              <w:spacing w:line="279" w:lineRule="auto"/>
              <w:rPr>
                <w:rFonts w:hint="eastAsia" w:ascii="仿宋" w:hAnsi="仿宋" w:eastAsia="仿宋" w:cs="仿宋"/>
                <w:sz w:val="21"/>
              </w:rPr>
            </w:pPr>
          </w:p>
          <w:p w14:paraId="2FCB55FB">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6833" w:type="dxa"/>
            <w:gridSpan w:val="2"/>
            <w:tcBorders>
              <w:right w:val="single" w:color="000000" w:sz="10" w:space="0"/>
            </w:tcBorders>
            <w:vAlign w:val="top"/>
          </w:tcPr>
          <w:p w14:paraId="7E4CE757">
            <w:pPr>
              <w:pStyle w:val="55"/>
              <w:spacing w:before="45" w:line="36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52DFFF88">
            <w:pPr>
              <w:pStyle w:val="55"/>
              <w:spacing w:before="178" w:line="36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1AA64C73">
            <w:pPr>
              <w:pStyle w:val="55"/>
              <w:spacing w:line="360" w:lineRule="auto"/>
              <w:jc w:val="right"/>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032B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3" w:hRule="atLeast"/>
        </w:trPr>
        <w:tc>
          <w:tcPr>
            <w:tcW w:w="1478" w:type="dxa"/>
            <w:tcBorders>
              <w:left w:val="single" w:color="000000" w:sz="10" w:space="0"/>
              <w:bottom w:val="single" w:color="000000" w:sz="10" w:space="0"/>
            </w:tcBorders>
            <w:vAlign w:val="top"/>
          </w:tcPr>
          <w:p w14:paraId="09EDADD5">
            <w:pPr>
              <w:spacing w:line="360" w:lineRule="auto"/>
              <w:rPr>
                <w:rFonts w:hint="eastAsia" w:ascii="仿宋" w:hAnsi="仿宋" w:eastAsia="仿宋" w:cs="仿宋"/>
                <w:sz w:val="21"/>
              </w:rPr>
            </w:pPr>
          </w:p>
          <w:p w14:paraId="4A11BB1B">
            <w:pPr>
              <w:spacing w:line="360" w:lineRule="auto"/>
              <w:rPr>
                <w:rFonts w:hint="eastAsia" w:ascii="仿宋" w:hAnsi="仿宋" w:eastAsia="仿宋" w:cs="仿宋"/>
                <w:sz w:val="21"/>
              </w:rPr>
            </w:pPr>
          </w:p>
          <w:p w14:paraId="0715EB2E">
            <w:pPr>
              <w:spacing w:line="360" w:lineRule="auto"/>
              <w:rPr>
                <w:rFonts w:hint="eastAsia" w:ascii="仿宋" w:hAnsi="仿宋" w:eastAsia="仿宋" w:cs="仿宋"/>
                <w:sz w:val="21"/>
              </w:rPr>
            </w:pPr>
          </w:p>
          <w:p w14:paraId="12963B0D">
            <w:pPr>
              <w:spacing w:line="360" w:lineRule="auto"/>
              <w:rPr>
                <w:rFonts w:hint="eastAsia" w:ascii="仿宋" w:hAnsi="仿宋" w:eastAsia="仿宋" w:cs="仿宋"/>
                <w:sz w:val="21"/>
              </w:rPr>
            </w:pPr>
          </w:p>
          <w:p w14:paraId="16F9C67A">
            <w:pPr>
              <w:spacing w:line="360" w:lineRule="auto"/>
              <w:rPr>
                <w:rFonts w:hint="eastAsia" w:ascii="仿宋" w:hAnsi="仿宋" w:eastAsia="仿宋" w:cs="仿宋"/>
                <w:sz w:val="21"/>
              </w:rPr>
            </w:pPr>
          </w:p>
          <w:p w14:paraId="7A9B8356">
            <w:pPr>
              <w:spacing w:line="360" w:lineRule="auto"/>
              <w:rPr>
                <w:rFonts w:hint="eastAsia" w:ascii="仿宋" w:hAnsi="仿宋" w:eastAsia="仿宋" w:cs="仿宋"/>
                <w:sz w:val="21"/>
              </w:rPr>
            </w:pPr>
          </w:p>
          <w:p w14:paraId="5067E596">
            <w:pPr>
              <w:spacing w:line="360" w:lineRule="auto"/>
              <w:rPr>
                <w:rFonts w:hint="eastAsia" w:ascii="仿宋" w:hAnsi="仿宋" w:eastAsia="仿宋" w:cs="仿宋"/>
                <w:sz w:val="21"/>
              </w:rPr>
            </w:pPr>
          </w:p>
          <w:p w14:paraId="3F211642">
            <w:pPr>
              <w:spacing w:line="360" w:lineRule="auto"/>
              <w:rPr>
                <w:rFonts w:hint="eastAsia" w:ascii="仿宋" w:hAnsi="仿宋" w:eastAsia="仿宋" w:cs="仿宋"/>
                <w:sz w:val="21"/>
              </w:rPr>
            </w:pPr>
          </w:p>
          <w:p w14:paraId="2FBC2883">
            <w:pPr>
              <w:spacing w:line="360" w:lineRule="auto"/>
              <w:rPr>
                <w:rFonts w:hint="eastAsia" w:ascii="仿宋" w:hAnsi="仿宋" w:eastAsia="仿宋" w:cs="仿宋"/>
                <w:sz w:val="21"/>
              </w:rPr>
            </w:pPr>
          </w:p>
          <w:p w14:paraId="1588550E">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6833" w:type="dxa"/>
            <w:gridSpan w:val="2"/>
            <w:vMerge w:val="restart"/>
            <w:tcBorders>
              <w:right w:val="single" w:color="000000" w:sz="10" w:space="0"/>
            </w:tcBorders>
            <w:vAlign w:val="top"/>
          </w:tcPr>
          <w:p w14:paraId="0C730FD7">
            <w:pPr>
              <w:pStyle w:val="55"/>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57A7C797">
            <w:pPr>
              <w:pStyle w:val="55"/>
              <w:spacing w:before="178" w:line="360" w:lineRule="auto"/>
              <w:ind w:left="30" w:right="16"/>
              <w:rPr>
                <w:rFonts w:hint="eastAsia" w:ascii="仿宋" w:hAnsi="仿宋" w:eastAsia="仿宋" w:cs="仿宋"/>
                <w:spacing w:val="-4"/>
              </w:rPr>
            </w:pPr>
          </w:p>
          <w:p w14:paraId="060A2E12">
            <w:pPr>
              <w:pStyle w:val="55"/>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w:t>
            </w:r>
            <w:r>
              <w:rPr>
                <w:rFonts w:hint="eastAsia" w:cs="仿宋"/>
                <w:spacing w:val="1"/>
                <w:lang w:eastAsia="zh-CN"/>
              </w:rPr>
              <w:t>磋商小组</w:t>
            </w:r>
            <w:r>
              <w:rPr>
                <w:rFonts w:hint="eastAsia" w:ascii="仿宋" w:hAnsi="仿宋" w:eastAsia="仿宋" w:cs="仿宋"/>
                <w:spacing w:val="1"/>
              </w:rPr>
              <w:t>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4A1448C3">
            <w:pPr>
              <w:pStyle w:val="55"/>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1EDA1556">
            <w:pPr>
              <w:pStyle w:val="55"/>
              <w:spacing w:before="181" w:line="360" w:lineRule="auto"/>
              <w:ind w:left="29" w:right="17" w:firstLine="1"/>
              <w:rPr>
                <w:rFonts w:hint="eastAsia" w:ascii="仿宋" w:hAnsi="仿宋" w:eastAsia="仿宋" w:cs="仿宋"/>
              </w:rPr>
            </w:pPr>
            <w:r>
              <w:rPr>
                <w:rFonts w:hint="eastAsia" w:cs="仿宋"/>
                <w:spacing w:val="1"/>
                <w:lang w:eastAsia="zh-CN"/>
              </w:rPr>
              <w:t>磋商小组</w:t>
            </w:r>
            <w:r>
              <w:rPr>
                <w:rFonts w:hint="eastAsia" w:ascii="仿宋" w:hAnsi="仿宋" w:eastAsia="仿宋" w:cs="仿宋"/>
                <w:spacing w:val="1"/>
              </w:rPr>
              <w:t>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w:t>
            </w:r>
            <w:r>
              <w:rPr>
                <w:rFonts w:hint="eastAsia" w:ascii="仿宋" w:hAnsi="仿宋" w:eastAsia="仿宋" w:cs="仿宋"/>
              </w:rPr>
              <w:t xml:space="preserve"> </w:t>
            </w:r>
            <w:r>
              <w:rPr>
                <w:rFonts w:hint="eastAsia" w:ascii="仿宋" w:hAnsi="仿宋" w:eastAsia="仿宋" w:cs="仿宋"/>
                <w:spacing w:val="1"/>
              </w:rPr>
              <w:t>加、销售费用、管理费用、财务费用等成本构成事项详细陈述。</w:t>
            </w:r>
          </w:p>
          <w:p w14:paraId="54DAF87C">
            <w:pPr>
              <w:pStyle w:val="55"/>
              <w:spacing w:line="360" w:lineRule="auto"/>
              <w:ind w:left="30"/>
              <w:rPr>
                <w:rFonts w:hint="eastAsia" w:ascii="仿宋" w:hAnsi="仿宋" w:eastAsia="仿宋" w:cs="仿宋"/>
                <w:spacing w:val="1"/>
              </w:rPr>
            </w:pPr>
            <w:r>
              <w:rPr>
                <w:rFonts w:hint="eastAsia" w:ascii="仿宋" w:hAnsi="仿宋" w:eastAsia="仿宋" w:cs="仿宋"/>
                <w:spacing w:val="1"/>
              </w:rPr>
              <w:t>供应商书面说明应当签字确认或者加盖公章，否则无效。书面说</w:t>
            </w:r>
          </w:p>
          <w:p w14:paraId="1911334F">
            <w:pPr>
              <w:pStyle w:val="55"/>
              <w:spacing w:before="27" w:line="360" w:lineRule="auto"/>
              <w:ind w:left="39" w:right="17" w:firstLine="5"/>
              <w:jc w:val="both"/>
              <w:rPr>
                <w:rFonts w:hint="eastAsia" w:ascii="仿宋" w:hAnsi="仿宋" w:eastAsia="仿宋" w:cs="仿宋"/>
              </w:rPr>
            </w:pP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w:t>
            </w:r>
          </w:p>
          <w:p w14:paraId="1C6DFFF6">
            <w:pPr>
              <w:pStyle w:val="55"/>
              <w:spacing w:line="360" w:lineRule="auto"/>
              <w:ind w:left="30"/>
              <w:rPr>
                <w:rFonts w:hint="eastAsia" w:ascii="仿宋" w:hAnsi="仿宋" w:eastAsia="仿宋" w:cs="仿宋"/>
              </w:rPr>
            </w:pPr>
            <w:r>
              <w:rPr>
                <w:rFonts w:hint="eastAsia" w:ascii="仿宋" w:hAnsi="仿宋" w:eastAsia="仿宋" w:cs="仿宋"/>
                <w:spacing w:val="-1"/>
              </w:rPr>
              <w:t>确认；供应商为自然人的，由其本人或者代理人签字确认。</w:t>
            </w:r>
          </w:p>
          <w:p w14:paraId="58170EA4">
            <w:pPr>
              <w:pStyle w:val="55"/>
              <w:spacing w:before="179" w:line="360" w:lineRule="auto"/>
              <w:ind w:left="27" w:firstLine="3"/>
              <w:jc w:val="both"/>
              <w:rPr>
                <w:rFonts w:hint="eastAsia" w:ascii="仿宋" w:hAnsi="仿宋" w:eastAsia="仿宋" w:cs="仿宋"/>
              </w:rPr>
            </w:pPr>
            <w:r>
              <w:rPr>
                <w:rFonts w:hint="eastAsia" w:ascii="仿宋" w:hAnsi="仿宋" w:eastAsia="仿宋" w:cs="仿宋"/>
                <w:spacing w:val="-6"/>
              </w:rPr>
              <w:t>供应商提供书面说明后，</w:t>
            </w:r>
            <w:r>
              <w:rPr>
                <w:rFonts w:hint="eastAsia" w:cs="仿宋"/>
                <w:spacing w:val="-6"/>
                <w:lang w:eastAsia="zh-CN"/>
              </w:rPr>
              <w:t>磋商小组</w:t>
            </w:r>
            <w:r>
              <w:rPr>
                <w:rFonts w:hint="eastAsia" w:ascii="仿宋" w:hAnsi="仿宋" w:eastAsia="仿宋" w:cs="仿宋"/>
                <w:spacing w:val="-6"/>
              </w:rPr>
              <w:t>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有效书面说明或者书面说明不能证明其报价</w:t>
            </w:r>
            <w:r>
              <w:rPr>
                <w:rFonts w:hint="eastAsia" w:ascii="仿宋" w:hAnsi="仿宋" w:eastAsia="仿宋" w:cs="仿宋"/>
                <w:spacing w:val="-1"/>
              </w:rPr>
              <w:t>合理性的，评标委员</w:t>
            </w:r>
            <w:r>
              <w:rPr>
                <w:rFonts w:hint="eastAsia" w:ascii="仿宋" w:hAnsi="仿宋" w:eastAsia="仿宋" w:cs="仿宋"/>
                <w:spacing w:val="-4"/>
              </w:rPr>
              <w:t>会应当将其投标文件作为无效处理。</w:t>
            </w:r>
          </w:p>
        </w:tc>
      </w:tr>
      <w:tr w14:paraId="5D1B653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3406" w:hRule="atLeast"/>
        </w:trPr>
        <w:tc>
          <w:tcPr>
            <w:tcW w:w="1478" w:type="dxa"/>
            <w:tcBorders>
              <w:bottom w:val="single" w:color="000000" w:sz="4" w:space="0"/>
              <w:right w:val="single" w:color="000000" w:sz="4" w:space="0"/>
            </w:tcBorders>
            <w:vAlign w:val="top"/>
          </w:tcPr>
          <w:p w14:paraId="23623CEC">
            <w:pPr>
              <w:spacing w:line="360"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6432"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6432;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WfzNcAAAAMAQAADwAAAAAAAAABACAA&#10;AAAiAAAAZHJzL2Rvd25yZXYueG1sUEsBAhQAFAAAAAgAh07iQAPXZJMOAgAAfQQAAA4AAAAAAAAA&#10;AQAgAAAAJgEAAGRycy9lMm9Eb2MueG1sUEsFBgAAAAAGAAYAWQEAAKYFAAAAAA==&#10;" path="m0,0l8312,0,8312,14,0,14,0,0xe">
                      <v:fill on="t" focussize="0,0"/>
                      <v:stroke on="f"/>
                      <v:imagedata o:title=""/>
                      <o:lock v:ext="edit" aspectratio="f"/>
                    </v:shape>
                  </w:pict>
                </mc:Fallback>
              </mc:AlternateContent>
            </w:r>
          </w:p>
        </w:tc>
        <w:tc>
          <w:tcPr>
            <w:tcW w:w="6831" w:type="dxa"/>
            <w:vMerge w:val="continue"/>
            <w:tcBorders>
              <w:bottom w:val="single" w:color="000000" w:sz="4" w:space="0"/>
              <w:right w:val="single" w:color="000000" w:sz="10" w:space="0"/>
            </w:tcBorders>
            <w:vAlign w:val="top"/>
          </w:tcPr>
          <w:p w14:paraId="629CD0C1">
            <w:pPr>
              <w:pStyle w:val="55"/>
              <w:spacing w:before="179" w:line="360" w:lineRule="auto"/>
              <w:ind w:left="27" w:firstLine="3"/>
              <w:jc w:val="both"/>
              <w:rPr>
                <w:rFonts w:hint="eastAsia" w:ascii="仿宋" w:hAnsi="仿宋" w:eastAsia="仿宋" w:cs="仿宋"/>
              </w:rPr>
            </w:pPr>
          </w:p>
        </w:tc>
      </w:tr>
      <w:tr w14:paraId="6CB9FDC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838" w:hRule="atLeast"/>
        </w:trPr>
        <w:tc>
          <w:tcPr>
            <w:tcW w:w="1478" w:type="dxa"/>
            <w:tcBorders>
              <w:top w:val="single" w:color="000000" w:sz="4" w:space="0"/>
              <w:bottom w:val="single" w:color="000000" w:sz="4" w:space="0"/>
              <w:right w:val="single" w:color="000000" w:sz="4" w:space="0"/>
            </w:tcBorders>
            <w:vAlign w:val="top"/>
          </w:tcPr>
          <w:p w14:paraId="04372FA9">
            <w:pPr>
              <w:spacing w:line="256" w:lineRule="auto"/>
              <w:rPr>
                <w:rFonts w:hint="eastAsia" w:ascii="仿宋" w:hAnsi="仿宋" w:eastAsia="仿宋" w:cs="仿宋"/>
                <w:sz w:val="21"/>
              </w:rPr>
            </w:pPr>
          </w:p>
          <w:p w14:paraId="15A48832">
            <w:pPr>
              <w:spacing w:line="256" w:lineRule="auto"/>
              <w:rPr>
                <w:rFonts w:hint="eastAsia" w:ascii="仿宋" w:hAnsi="仿宋" w:eastAsia="仿宋" w:cs="仿宋"/>
                <w:sz w:val="21"/>
              </w:rPr>
            </w:pPr>
          </w:p>
          <w:p w14:paraId="169F76A9">
            <w:pPr>
              <w:spacing w:line="256" w:lineRule="auto"/>
              <w:rPr>
                <w:rFonts w:hint="eastAsia" w:ascii="仿宋" w:hAnsi="仿宋" w:eastAsia="仿宋" w:cs="仿宋"/>
                <w:sz w:val="21"/>
              </w:rPr>
            </w:pPr>
          </w:p>
          <w:p w14:paraId="2DE111DD">
            <w:pPr>
              <w:spacing w:before="69" w:line="1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p>
        </w:tc>
        <w:tc>
          <w:tcPr>
            <w:tcW w:w="6831" w:type="dxa"/>
            <w:tcBorders>
              <w:top w:val="single" w:color="000000" w:sz="4" w:space="0"/>
              <w:left w:val="single" w:color="000000" w:sz="4" w:space="0"/>
              <w:bottom w:val="single" w:color="000000" w:sz="4" w:space="0"/>
            </w:tcBorders>
            <w:vAlign w:val="top"/>
          </w:tcPr>
          <w:p w14:paraId="3A1D8F2E">
            <w:pPr>
              <w:pStyle w:val="55"/>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737C9F16">
            <w:pPr>
              <w:pStyle w:val="55"/>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469581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1526" w:hRule="atLeast"/>
        </w:trPr>
        <w:tc>
          <w:tcPr>
            <w:tcW w:w="1478" w:type="dxa"/>
            <w:tcBorders>
              <w:top w:val="single" w:color="000000" w:sz="4" w:space="0"/>
              <w:bottom w:val="single" w:color="000000" w:sz="4" w:space="0"/>
              <w:right w:val="single" w:color="000000" w:sz="4" w:space="0"/>
            </w:tcBorders>
            <w:vAlign w:val="top"/>
          </w:tcPr>
          <w:p w14:paraId="477AA97F">
            <w:pPr>
              <w:spacing w:before="69" w:line="360" w:lineRule="auto"/>
              <w:rPr>
                <w:rFonts w:hint="eastAsia" w:ascii="仿宋" w:hAnsi="仿宋" w:eastAsia="仿宋" w:cs="仿宋"/>
                <w:snapToGrid w:val="0"/>
                <w:color w:val="000000"/>
                <w:spacing w:val="-14"/>
                <w:kern w:val="0"/>
                <w:sz w:val="24"/>
                <w:szCs w:val="24"/>
                <w:lang w:val="en-US" w:eastAsia="zh-CN" w:bidi="ar-SA"/>
              </w:rPr>
            </w:pPr>
          </w:p>
          <w:p w14:paraId="309FBBB7">
            <w:pPr>
              <w:spacing w:before="69" w:line="360" w:lineRule="auto"/>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担保机构</w:t>
            </w:r>
          </w:p>
        </w:tc>
        <w:tc>
          <w:tcPr>
            <w:tcW w:w="6831" w:type="dxa"/>
            <w:tcBorders>
              <w:top w:val="single" w:color="000000" w:sz="4" w:space="0"/>
              <w:left w:val="single" w:color="000000" w:sz="4" w:space="0"/>
              <w:bottom w:val="single" w:color="000000" w:sz="4" w:space="0"/>
            </w:tcBorders>
            <w:vAlign w:val="top"/>
          </w:tcPr>
          <w:p w14:paraId="1FCBBB74">
            <w:pPr>
              <w:pStyle w:val="55"/>
              <w:spacing w:before="179" w:line="360" w:lineRule="auto"/>
              <w:ind w:left="28" w:right="16" w:hanging="7"/>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根据《政府采购活动中进一步推动开展信用担保工作的通知》相关文件要求，本项目允许供应商以专业担保机构出具的保函形式提交政府采购投标（响应）保证金或履约保证金，鼓励使用电子保函。</w:t>
            </w:r>
          </w:p>
        </w:tc>
      </w:tr>
      <w:tr w14:paraId="5321F2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90" w:hRule="atLeast"/>
        </w:trPr>
        <w:tc>
          <w:tcPr>
            <w:tcW w:w="1478" w:type="dxa"/>
            <w:tcBorders>
              <w:top w:val="single" w:color="000000" w:sz="4" w:space="0"/>
              <w:bottom w:val="single" w:color="000000" w:sz="4" w:space="0"/>
              <w:right w:val="single" w:color="000000" w:sz="4" w:space="0"/>
            </w:tcBorders>
            <w:vAlign w:val="top"/>
          </w:tcPr>
          <w:p w14:paraId="576315B8">
            <w:pPr>
              <w:spacing w:before="69" w:line="188" w:lineRule="auto"/>
              <w:ind w:left="567"/>
              <w:rPr>
                <w:rFonts w:hint="eastAsia" w:ascii="楷体" w:hAnsi="楷体" w:eastAsia="楷体" w:cs="楷体"/>
                <w:sz w:val="24"/>
                <w:szCs w:val="24"/>
                <w:lang w:val="en-US" w:eastAsia="zh-CN"/>
              </w:rPr>
            </w:pPr>
          </w:p>
          <w:p w14:paraId="32C191AD">
            <w:pPr>
              <w:spacing w:before="69" w:line="188" w:lineRule="auto"/>
              <w:ind w:left="567"/>
              <w:rPr>
                <w:rFonts w:hint="eastAsia" w:ascii="楷体" w:hAnsi="楷体" w:eastAsia="楷体" w:cs="楷体"/>
                <w:sz w:val="24"/>
                <w:szCs w:val="24"/>
                <w:lang w:val="en-US" w:eastAsia="zh-CN"/>
              </w:rPr>
            </w:pPr>
          </w:p>
          <w:p w14:paraId="3063607A">
            <w:pPr>
              <w:spacing w:before="69" w:line="188" w:lineRule="auto"/>
              <w:ind w:left="567"/>
              <w:rPr>
                <w:rFonts w:hint="eastAsia" w:ascii="楷体" w:hAnsi="楷体" w:eastAsia="楷体" w:cs="楷体"/>
                <w:sz w:val="24"/>
                <w:szCs w:val="24"/>
                <w:lang w:val="en-US" w:eastAsia="zh-CN"/>
              </w:rPr>
            </w:pPr>
          </w:p>
          <w:p w14:paraId="60716F25">
            <w:pPr>
              <w:spacing w:before="69" w:line="188" w:lineRule="auto"/>
              <w:ind w:left="567"/>
              <w:rPr>
                <w:rFonts w:hint="eastAsia" w:ascii="楷体" w:hAnsi="楷体" w:eastAsia="楷体" w:cs="楷体"/>
                <w:sz w:val="24"/>
                <w:szCs w:val="24"/>
                <w:lang w:val="en-US" w:eastAsia="zh-CN"/>
              </w:rPr>
            </w:pPr>
          </w:p>
          <w:p w14:paraId="3C2C25BE">
            <w:pPr>
              <w:spacing w:before="69" w:line="188" w:lineRule="auto"/>
              <w:ind w:left="567"/>
              <w:rPr>
                <w:rFonts w:hint="eastAsia" w:ascii="楷体" w:hAnsi="楷体" w:eastAsia="楷体" w:cs="楷体"/>
                <w:sz w:val="24"/>
                <w:szCs w:val="24"/>
                <w:lang w:val="en-US" w:eastAsia="zh-CN"/>
              </w:rPr>
            </w:pPr>
          </w:p>
          <w:p w14:paraId="393260BC">
            <w:pPr>
              <w:spacing w:before="69" w:line="188" w:lineRule="auto"/>
              <w:ind w:left="567"/>
              <w:rPr>
                <w:rFonts w:hint="eastAsia" w:ascii="仿宋" w:hAnsi="仿宋" w:eastAsia="仿宋" w:cs="仿宋"/>
                <w:sz w:val="24"/>
                <w:szCs w:val="24"/>
                <w:lang w:val="en-US" w:eastAsia="zh-CN"/>
              </w:rPr>
            </w:pPr>
            <w:r>
              <w:rPr>
                <w:rFonts w:hint="eastAsia" w:ascii="楷体" w:hAnsi="楷体" w:eastAsia="楷体" w:cs="楷体"/>
                <w:sz w:val="24"/>
                <w:szCs w:val="24"/>
                <w:lang w:val="en-US" w:eastAsia="zh-CN"/>
              </w:rPr>
              <w:t>其他</w:t>
            </w:r>
          </w:p>
        </w:tc>
        <w:tc>
          <w:tcPr>
            <w:tcW w:w="6831" w:type="dxa"/>
            <w:tcBorders>
              <w:top w:val="single" w:color="000000" w:sz="4" w:space="0"/>
              <w:left w:val="single" w:color="000000" w:sz="4" w:space="0"/>
              <w:bottom w:val="single" w:color="000000" w:sz="4" w:space="0"/>
            </w:tcBorders>
            <w:vAlign w:val="top"/>
          </w:tcPr>
          <w:p w14:paraId="1CD5B0EB">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b/>
                <w:bCs/>
                <w:snapToGrid w:val="0"/>
                <w:color w:val="000000"/>
                <w:spacing w:val="2"/>
                <w:kern w:val="0"/>
                <w:sz w:val="24"/>
                <w:szCs w:val="24"/>
                <w:lang w:val="en-US" w:eastAsia="zh-CN" w:bidi="ar-SA"/>
              </w:rPr>
              <w:t>中小企业划型标准规定</w:t>
            </w:r>
          </w:p>
          <w:p w14:paraId="50E4628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157C686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5BD0F5C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7A2BA0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1BBA73F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180C0FA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5C7C855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DB8B06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1655F0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417DB7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7EA11A0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4FFFE62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34A5350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6717A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1A73D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56EF723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0F8E858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36D8E0B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E0D2CF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FE4C2E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14477DE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663FA22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30D58FC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63F9FD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52169D3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5BD08100">
            <w:pPr>
              <w:numPr>
                <w:ilvl w:val="0"/>
                <w:numId w:val="0"/>
              </w:numPr>
              <w:shd w:val="clea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p w14:paraId="7AD178EB">
            <w:pPr>
              <w:numPr>
                <w:ilvl w:val="0"/>
                <w:numId w:val="0"/>
              </w:numPr>
              <w:shd w:val="clear"/>
              <w:rPr>
                <w:rFonts w:hint="default" w:ascii="仿宋" w:hAnsi="仿宋" w:eastAsia="仿宋" w:cs="仿宋"/>
                <w:i w:val="0"/>
                <w:iCs w:val="0"/>
                <w:caps w:val="0"/>
                <w:color w:val="333333"/>
                <w:spacing w:val="0"/>
                <w:sz w:val="28"/>
                <w:szCs w:val="28"/>
                <w:shd w:val="clear" w:color="auto"/>
                <w:lang w:val="en-US" w:eastAsia="zh-CN"/>
              </w:rPr>
            </w:pPr>
          </w:p>
        </w:tc>
      </w:tr>
      <w:tr w14:paraId="4E32D4D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90" w:hRule="atLeast"/>
        </w:trPr>
        <w:tc>
          <w:tcPr>
            <w:tcW w:w="1478" w:type="dxa"/>
            <w:tcBorders>
              <w:top w:val="single" w:color="000000" w:sz="4" w:space="0"/>
              <w:bottom w:val="single" w:color="000000" w:sz="4" w:space="0"/>
              <w:right w:val="single" w:color="000000" w:sz="4" w:space="0"/>
            </w:tcBorders>
            <w:vAlign w:val="top"/>
          </w:tcPr>
          <w:p w14:paraId="29695724">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45474B11">
            <w:pPr>
              <w:spacing w:before="69" w:line="188" w:lineRule="auto"/>
              <w:ind w:left="567"/>
              <w:rPr>
                <w:rFonts w:hint="eastAsia" w:ascii="楷体" w:hAnsi="楷体" w:eastAsia="楷体" w:cs="楷体"/>
                <w:sz w:val="24"/>
                <w:szCs w:val="24"/>
                <w:lang w:val="en-US" w:eastAsia="zh-CN"/>
              </w:rPr>
            </w:pPr>
            <w:r>
              <w:rPr>
                <w:rFonts w:hint="eastAsia" w:ascii="仿宋" w:hAnsi="仿宋" w:eastAsia="仿宋" w:cs="仿宋"/>
                <w:b/>
                <w:bCs/>
                <w:snapToGrid w:val="0"/>
                <w:color w:val="FF0000"/>
                <w:spacing w:val="2"/>
                <w:kern w:val="0"/>
                <w:sz w:val="24"/>
                <w:szCs w:val="24"/>
                <w:lang w:val="en-US" w:eastAsia="zh-CN" w:bidi="ar-SA"/>
              </w:rPr>
              <w:t>行业</w:t>
            </w:r>
          </w:p>
        </w:tc>
        <w:tc>
          <w:tcPr>
            <w:tcW w:w="6831" w:type="dxa"/>
            <w:tcBorders>
              <w:top w:val="single" w:color="000000" w:sz="4" w:space="0"/>
              <w:left w:val="single" w:color="000000" w:sz="4" w:space="0"/>
              <w:bottom w:val="single" w:color="000000" w:sz="4" w:space="0"/>
            </w:tcBorders>
            <w:vAlign w:val="top"/>
          </w:tcPr>
          <w:p w14:paraId="54D8F671">
            <w:pPr>
              <w:numPr>
                <w:ilvl w:val="0"/>
                <w:numId w:val="0"/>
              </w:numPr>
              <w:shd w:val="clear"/>
              <w:jc w:val="center"/>
              <w:rPr>
                <w:rFonts w:hint="default" w:ascii="仿宋" w:hAnsi="仿宋" w:eastAsia="仿宋" w:cs="仿宋"/>
                <w:i w:val="0"/>
                <w:iCs w:val="0"/>
                <w:caps w:val="0"/>
                <w:color w:val="333333"/>
                <w:spacing w:val="0"/>
                <w:sz w:val="28"/>
                <w:szCs w:val="28"/>
                <w:shd w:val="clear" w:color="auto"/>
                <w:lang w:val="en-US" w:eastAsia="zh-CN"/>
              </w:rPr>
            </w:pPr>
            <w:r>
              <w:rPr>
                <w:rFonts w:hint="eastAsia" w:cs="仿宋"/>
                <w:b/>
                <w:bCs/>
                <w:snapToGrid w:val="0"/>
                <w:color w:val="FF0000"/>
                <w:spacing w:val="2"/>
                <w:kern w:val="0"/>
                <w:sz w:val="24"/>
                <w:szCs w:val="24"/>
                <w:lang w:val="en-US" w:eastAsia="zh-CN" w:bidi="ar-SA"/>
              </w:rPr>
              <w:t xml:space="preserve">列属行业：租赁和商务服务业  </w:t>
            </w:r>
          </w:p>
        </w:tc>
      </w:tr>
    </w:tbl>
    <w:p w14:paraId="548043B0">
      <w:pPr>
        <w:rPr>
          <w:rFonts w:hint="eastAsia" w:ascii="仿宋" w:hAnsi="仿宋" w:eastAsia="仿宋" w:cs="仿宋"/>
          <w:sz w:val="21"/>
          <w:szCs w:val="21"/>
        </w:rPr>
        <w:sectPr>
          <w:headerReference r:id="rId40" w:type="default"/>
          <w:footerReference r:id="rId41" w:type="default"/>
          <w:pgSz w:w="11906" w:h="16839"/>
          <w:pgMar w:top="400" w:right="1785" w:bottom="1171" w:left="1754" w:header="0" w:footer="992" w:gutter="0"/>
          <w:pgNumType w:fmt="decimal"/>
          <w:cols w:space="720" w:num="1"/>
        </w:sectPr>
      </w:pPr>
    </w:p>
    <w:p w14:paraId="13DB3174">
      <w:pPr>
        <w:spacing w:line="270" w:lineRule="auto"/>
        <w:rPr>
          <w:rFonts w:hint="eastAsia" w:ascii="仿宋" w:hAnsi="仿宋" w:eastAsia="仿宋" w:cs="仿宋"/>
          <w:sz w:val="21"/>
        </w:rPr>
      </w:pPr>
    </w:p>
    <w:p w14:paraId="153E3C7E">
      <w:pPr>
        <w:pStyle w:val="7"/>
        <w:spacing w:before="101" w:line="225" w:lineRule="auto"/>
        <w:ind w:firstLine="1261" w:firstLineChars="400"/>
        <w:jc w:val="center"/>
        <w:outlineLvl w:val="1"/>
        <w:rPr>
          <w:rFonts w:hint="eastAsia" w:ascii="仿宋" w:hAnsi="仿宋" w:eastAsia="仿宋" w:cs="仿宋"/>
          <w:sz w:val="31"/>
          <w:szCs w:val="31"/>
        </w:rPr>
      </w:pPr>
      <w:bookmarkStart w:id="72" w:name="_Toc32265"/>
      <w:r>
        <w:rPr>
          <w:rFonts w:hint="eastAsia" w:ascii="仿宋" w:hAnsi="仿宋" w:eastAsia="仿宋" w:cs="仿宋"/>
          <w:b/>
          <w:bCs/>
          <w:spacing w:val="2"/>
          <w:sz w:val="31"/>
          <w:szCs w:val="31"/>
        </w:rPr>
        <w:t>资格审查表</w:t>
      </w:r>
      <w:bookmarkEnd w:id="72"/>
    </w:p>
    <w:p w14:paraId="0576FB68">
      <w:pPr>
        <w:spacing w:line="137" w:lineRule="exact"/>
        <w:rPr>
          <w:rFonts w:hint="eastAsia" w:ascii="仿宋" w:hAnsi="仿宋" w:eastAsia="仿宋" w:cs="仿宋"/>
        </w:rPr>
      </w:pPr>
    </w:p>
    <w:tbl>
      <w:tblPr>
        <w:tblStyle w:val="56"/>
        <w:tblpPr w:leftFromText="180" w:rightFromText="180" w:vertAnchor="text" w:horzAnchor="page" w:tblpX="498" w:tblpY="169"/>
        <w:tblOverlap w:val="never"/>
        <w:tblW w:w="140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557"/>
        <w:gridCol w:w="723"/>
        <w:gridCol w:w="1012"/>
        <w:gridCol w:w="1128"/>
        <w:gridCol w:w="1287"/>
        <w:gridCol w:w="3598"/>
        <w:gridCol w:w="1715"/>
        <w:gridCol w:w="950"/>
        <w:gridCol w:w="787"/>
        <w:gridCol w:w="763"/>
        <w:gridCol w:w="455"/>
        <w:gridCol w:w="455"/>
      </w:tblGrid>
      <w:tr w14:paraId="1E78B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0" w:type="dxa"/>
            <w:vMerge w:val="restart"/>
            <w:tcBorders>
              <w:bottom w:val="nil"/>
            </w:tcBorders>
            <w:textDirection w:val="tbRlV"/>
            <w:vAlign w:val="top"/>
          </w:tcPr>
          <w:p w14:paraId="64713D1A">
            <w:pPr>
              <w:spacing w:before="177" w:line="209" w:lineRule="auto"/>
              <w:ind w:left="2565"/>
              <w:rPr>
                <w:rFonts w:hint="eastAsia" w:ascii="仿宋" w:hAnsi="仿宋" w:eastAsia="仿宋" w:cs="仿宋"/>
                <w:sz w:val="18"/>
                <w:szCs w:val="18"/>
              </w:rPr>
            </w:pPr>
            <w:r>
              <w:rPr>
                <w:rFonts w:hint="eastAsia" w:ascii="仿宋" w:hAnsi="仿宋" w:eastAsia="仿宋" w:cs="仿宋"/>
                <w:spacing w:val="42"/>
                <w:sz w:val="18"/>
                <w:szCs w:val="18"/>
              </w:rPr>
              <w:t>投标人名称</w:t>
            </w:r>
          </w:p>
        </w:tc>
        <w:tc>
          <w:tcPr>
            <w:tcW w:w="12520" w:type="dxa"/>
            <w:gridSpan w:val="10"/>
            <w:vAlign w:val="top"/>
          </w:tcPr>
          <w:p w14:paraId="2FD56E49">
            <w:pPr>
              <w:spacing w:before="58" w:line="221" w:lineRule="auto"/>
              <w:ind w:left="310"/>
              <w:jc w:val="center"/>
              <w:rPr>
                <w:rFonts w:hint="eastAsia" w:ascii="仿宋" w:hAnsi="仿宋" w:eastAsia="仿宋" w:cs="仿宋"/>
                <w:spacing w:val="3"/>
                <w:sz w:val="25"/>
                <w:szCs w:val="25"/>
                <w:lang w:val="en-US" w:eastAsia="zh-CN"/>
              </w:rPr>
            </w:pPr>
            <w:r>
              <w:rPr>
                <w:rFonts w:hint="eastAsia" w:ascii="仿宋" w:hAnsi="仿宋" w:eastAsia="仿宋" w:cs="仿宋"/>
                <w:spacing w:val="3"/>
                <w:sz w:val="25"/>
                <w:szCs w:val="25"/>
                <w:lang w:val="en-US" w:eastAsia="zh-CN"/>
              </w:rPr>
              <w:t>资格</w:t>
            </w:r>
            <w:r>
              <w:rPr>
                <w:rFonts w:hint="eastAsia" w:ascii="仿宋" w:hAnsi="仿宋" w:eastAsia="仿宋" w:cs="仿宋"/>
                <w:spacing w:val="3"/>
                <w:sz w:val="25"/>
                <w:szCs w:val="25"/>
              </w:rPr>
              <w:t>审查项目</w:t>
            </w:r>
          </w:p>
        </w:tc>
        <w:tc>
          <w:tcPr>
            <w:tcW w:w="455" w:type="dxa"/>
            <w:vAlign w:val="top"/>
          </w:tcPr>
          <w:p w14:paraId="540DAF79">
            <w:pPr>
              <w:spacing w:line="290" w:lineRule="auto"/>
              <w:rPr>
                <w:rFonts w:hint="eastAsia" w:ascii="仿宋" w:hAnsi="仿宋" w:eastAsia="仿宋" w:cs="仿宋"/>
                <w:sz w:val="21"/>
              </w:rPr>
            </w:pPr>
          </w:p>
          <w:p w14:paraId="77F119BB">
            <w:pPr>
              <w:spacing w:before="58" w:line="221" w:lineRule="auto"/>
              <w:ind w:left="310"/>
              <w:rPr>
                <w:rFonts w:hint="eastAsia" w:ascii="仿宋" w:hAnsi="仿宋" w:eastAsia="仿宋" w:cs="仿宋"/>
                <w:sz w:val="18"/>
                <w:szCs w:val="18"/>
              </w:rPr>
            </w:pPr>
            <w:r>
              <w:rPr>
                <w:rFonts w:hint="eastAsia" w:ascii="仿宋" w:hAnsi="仿宋" w:eastAsia="仿宋" w:cs="仿宋"/>
                <w:spacing w:val="-6"/>
                <w:sz w:val="18"/>
                <w:szCs w:val="18"/>
              </w:rPr>
              <w:t>结论</w:t>
            </w:r>
          </w:p>
        </w:tc>
        <w:tc>
          <w:tcPr>
            <w:tcW w:w="455" w:type="dxa"/>
            <w:vAlign w:val="top"/>
          </w:tcPr>
          <w:p w14:paraId="46FE86CE">
            <w:pPr>
              <w:spacing w:before="58" w:line="221" w:lineRule="auto"/>
              <w:ind w:left="310"/>
              <w:rPr>
                <w:rFonts w:hint="eastAsia" w:ascii="仿宋" w:hAnsi="仿宋" w:eastAsia="仿宋" w:cs="仿宋"/>
                <w:spacing w:val="-6"/>
                <w:sz w:val="18"/>
                <w:szCs w:val="18"/>
              </w:rPr>
            </w:pPr>
          </w:p>
        </w:tc>
      </w:tr>
      <w:tr w14:paraId="39856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1" w:hRule="atLeast"/>
        </w:trPr>
        <w:tc>
          <w:tcPr>
            <w:tcW w:w="650" w:type="dxa"/>
            <w:vMerge w:val="continue"/>
            <w:tcBorders>
              <w:top w:val="nil"/>
            </w:tcBorders>
            <w:textDirection w:val="tbRlV"/>
            <w:vAlign w:val="top"/>
          </w:tcPr>
          <w:p w14:paraId="7A0E7BA6">
            <w:pPr>
              <w:rPr>
                <w:rFonts w:hint="eastAsia" w:ascii="仿宋" w:hAnsi="仿宋" w:eastAsia="仿宋" w:cs="仿宋"/>
                <w:sz w:val="21"/>
              </w:rPr>
            </w:pPr>
          </w:p>
        </w:tc>
        <w:tc>
          <w:tcPr>
            <w:tcW w:w="557" w:type="dxa"/>
            <w:vAlign w:val="top"/>
          </w:tcPr>
          <w:p w14:paraId="28F88F60">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企业三证合一的法人营业执照或事业单位法人证书；</w:t>
            </w:r>
          </w:p>
        </w:tc>
        <w:tc>
          <w:tcPr>
            <w:tcW w:w="723" w:type="dxa"/>
            <w:vAlign w:val="top"/>
          </w:tcPr>
          <w:p w14:paraId="32C7A70E">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授权人参与投标提供法定代表人授权书及被授权人身份证；法人本人参与投标提供法人身份证及法人资格证明；</w:t>
            </w:r>
          </w:p>
          <w:p w14:paraId="37779AA1">
            <w:pPr>
              <w:spacing w:before="52" w:line="221" w:lineRule="auto"/>
              <w:rPr>
                <w:rFonts w:hint="eastAsia" w:ascii="仿宋" w:hAnsi="仿宋" w:eastAsia="仿宋" w:cs="仿宋"/>
                <w:spacing w:val="4"/>
                <w:sz w:val="20"/>
                <w:szCs w:val="20"/>
                <w:lang w:val="zh-CN" w:eastAsia="zh-CN"/>
              </w:rPr>
            </w:pPr>
          </w:p>
        </w:tc>
        <w:tc>
          <w:tcPr>
            <w:tcW w:w="1012" w:type="dxa"/>
            <w:vAlign w:val="top"/>
          </w:tcPr>
          <w:p w14:paraId="62C14EDB">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提供近半年任意一个月的投标单位社保缴费凭证和法人或授权人个人缴纳的社保明细；</w:t>
            </w:r>
          </w:p>
        </w:tc>
        <w:tc>
          <w:tcPr>
            <w:tcW w:w="1128" w:type="dxa"/>
            <w:vAlign w:val="top"/>
          </w:tcPr>
          <w:p w14:paraId="2168B20F">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2024年的财务审计报告或财务报表（新成立的公司近三个月内的银行资信证明）；</w:t>
            </w:r>
          </w:p>
        </w:tc>
        <w:tc>
          <w:tcPr>
            <w:tcW w:w="1287" w:type="dxa"/>
            <w:vAlign w:val="top"/>
          </w:tcPr>
          <w:p w14:paraId="1DC416C0">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8FBEE33">
            <w:pPr>
              <w:spacing w:before="52" w:line="221" w:lineRule="auto"/>
              <w:rPr>
                <w:rFonts w:hint="eastAsia" w:ascii="仿宋" w:hAnsi="仿宋" w:eastAsia="仿宋" w:cs="仿宋"/>
                <w:spacing w:val="4"/>
                <w:sz w:val="20"/>
                <w:szCs w:val="20"/>
                <w:lang w:val="zh-CN" w:eastAsia="zh-CN"/>
              </w:rPr>
            </w:pPr>
          </w:p>
        </w:tc>
        <w:tc>
          <w:tcPr>
            <w:tcW w:w="3598" w:type="dxa"/>
            <w:vAlign w:val="top"/>
          </w:tcPr>
          <w:p w14:paraId="413F2035">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44CC3C1">
            <w:pPr>
              <w:spacing w:before="52" w:line="221" w:lineRule="auto"/>
              <w:rPr>
                <w:rFonts w:hint="eastAsia" w:ascii="仿宋" w:hAnsi="仿宋" w:eastAsia="仿宋" w:cs="仿宋"/>
                <w:spacing w:val="4"/>
                <w:sz w:val="20"/>
                <w:szCs w:val="20"/>
                <w:lang w:val="zh-CN" w:eastAsia="zh-CN"/>
              </w:rPr>
            </w:pPr>
          </w:p>
        </w:tc>
        <w:tc>
          <w:tcPr>
            <w:tcW w:w="1715" w:type="dxa"/>
            <w:vAlign w:val="top"/>
          </w:tcPr>
          <w:p w14:paraId="04808B76">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在参加政府采购活动中前三年内无重大违法记录的承诺书；</w:t>
            </w:r>
          </w:p>
          <w:p w14:paraId="0242AA63">
            <w:pPr>
              <w:spacing w:before="52" w:line="221" w:lineRule="auto"/>
              <w:rPr>
                <w:rFonts w:hint="eastAsia" w:ascii="仿宋" w:hAnsi="仿宋" w:eastAsia="仿宋" w:cs="仿宋"/>
                <w:spacing w:val="4"/>
                <w:sz w:val="20"/>
                <w:szCs w:val="20"/>
                <w:lang w:val="en-US" w:eastAsia="zh-CN"/>
              </w:rPr>
            </w:pPr>
          </w:p>
        </w:tc>
        <w:tc>
          <w:tcPr>
            <w:tcW w:w="950" w:type="dxa"/>
            <w:vAlign w:val="top"/>
          </w:tcPr>
          <w:p w14:paraId="5E146AC6">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针对本次采购项目《反商业贿赂承诺书》的书面声明；</w:t>
            </w:r>
          </w:p>
          <w:p w14:paraId="3BDB5032">
            <w:pPr>
              <w:spacing w:before="52" w:line="221" w:lineRule="auto"/>
              <w:rPr>
                <w:rFonts w:hint="eastAsia" w:ascii="仿宋" w:hAnsi="仿宋" w:eastAsia="仿宋" w:cs="仿宋"/>
                <w:spacing w:val="4"/>
                <w:sz w:val="20"/>
                <w:szCs w:val="20"/>
                <w:lang w:val="en-US" w:eastAsia="zh-CN"/>
              </w:rPr>
            </w:pPr>
          </w:p>
          <w:p w14:paraId="4EA0C26F">
            <w:pPr>
              <w:spacing w:before="52" w:line="221" w:lineRule="auto"/>
              <w:rPr>
                <w:rFonts w:hint="eastAsia" w:ascii="仿宋" w:hAnsi="仿宋" w:eastAsia="仿宋" w:cs="仿宋"/>
                <w:spacing w:val="4"/>
                <w:sz w:val="20"/>
                <w:szCs w:val="20"/>
                <w:lang w:val="en-US" w:eastAsia="zh-CN"/>
              </w:rPr>
            </w:pPr>
          </w:p>
          <w:p w14:paraId="747900C4">
            <w:pPr>
              <w:spacing w:before="52" w:line="221" w:lineRule="auto"/>
              <w:rPr>
                <w:rFonts w:hint="eastAsia" w:ascii="仿宋" w:hAnsi="仿宋" w:eastAsia="仿宋" w:cs="仿宋"/>
                <w:spacing w:val="4"/>
                <w:sz w:val="20"/>
                <w:szCs w:val="20"/>
                <w:lang w:val="en-US" w:eastAsia="zh-CN"/>
              </w:rPr>
            </w:pPr>
          </w:p>
          <w:p w14:paraId="113D8673">
            <w:pPr>
              <w:spacing w:before="52" w:line="221" w:lineRule="auto"/>
              <w:rPr>
                <w:rFonts w:hint="eastAsia" w:ascii="仿宋" w:hAnsi="仿宋" w:eastAsia="仿宋" w:cs="仿宋"/>
                <w:spacing w:val="4"/>
                <w:sz w:val="20"/>
                <w:szCs w:val="20"/>
                <w:lang w:val="en-US" w:eastAsia="zh-CN"/>
              </w:rPr>
            </w:pPr>
          </w:p>
          <w:p w14:paraId="489D3C5D">
            <w:pPr>
              <w:spacing w:before="52" w:line="221" w:lineRule="auto"/>
              <w:rPr>
                <w:rFonts w:hint="eastAsia" w:ascii="仿宋" w:hAnsi="仿宋" w:eastAsia="仿宋" w:cs="仿宋"/>
                <w:spacing w:val="4"/>
                <w:sz w:val="20"/>
                <w:szCs w:val="20"/>
                <w:lang w:val="en-US" w:eastAsia="zh-CN"/>
              </w:rPr>
            </w:pPr>
          </w:p>
          <w:p w14:paraId="320B07FC">
            <w:pPr>
              <w:spacing w:before="52" w:line="221" w:lineRule="auto"/>
              <w:rPr>
                <w:rFonts w:hint="eastAsia" w:ascii="仿宋" w:hAnsi="仿宋" w:eastAsia="仿宋" w:cs="仿宋"/>
                <w:spacing w:val="4"/>
                <w:sz w:val="20"/>
                <w:szCs w:val="20"/>
                <w:lang w:val="en-US" w:eastAsia="zh-CN"/>
              </w:rPr>
            </w:pPr>
          </w:p>
          <w:p w14:paraId="46250CC9">
            <w:pPr>
              <w:spacing w:before="52" w:line="221" w:lineRule="auto"/>
              <w:rPr>
                <w:rFonts w:hint="eastAsia" w:ascii="仿宋" w:hAnsi="仿宋" w:eastAsia="仿宋" w:cs="仿宋"/>
                <w:spacing w:val="4"/>
                <w:sz w:val="20"/>
                <w:szCs w:val="20"/>
                <w:lang w:val="en-US" w:eastAsia="zh-CN"/>
              </w:rPr>
            </w:pPr>
          </w:p>
          <w:p w14:paraId="6A9DACB3">
            <w:pPr>
              <w:spacing w:before="52" w:line="221" w:lineRule="auto"/>
              <w:rPr>
                <w:rFonts w:hint="eastAsia" w:ascii="仿宋" w:hAnsi="仿宋" w:eastAsia="仿宋" w:cs="仿宋"/>
                <w:spacing w:val="4"/>
                <w:sz w:val="20"/>
                <w:szCs w:val="20"/>
                <w:lang w:val="en-US" w:eastAsia="zh-CN"/>
              </w:rPr>
            </w:pPr>
          </w:p>
          <w:p w14:paraId="041C1171">
            <w:pPr>
              <w:spacing w:before="52" w:line="221" w:lineRule="auto"/>
              <w:rPr>
                <w:rFonts w:hint="eastAsia" w:ascii="仿宋" w:hAnsi="仿宋" w:eastAsia="仿宋" w:cs="仿宋"/>
                <w:spacing w:val="4"/>
                <w:sz w:val="20"/>
                <w:szCs w:val="20"/>
                <w:lang w:val="en-US" w:eastAsia="zh-CN"/>
              </w:rPr>
            </w:pPr>
          </w:p>
          <w:p w14:paraId="4A2DCB50">
            <w:pPr>
              <w:spacing w:before="52" w:line="221" w:lineRule="auto"/>
              <w:rPr>
                <w:rFonts w:hint="eastAsia" w:ascii="仿宋" w:hAnsi="仿宋" w:eastAsia="仿宋" w:cs="仿宋"/>
                <w:spacing w:val="4"/>
                <w:sz w:val="20"/>
                <w:szCs w:val="20"/>
                <w:lang w:val="en-US" w:eastAsia="zh-CN"/>
              </w:rPr>
            </w:pPr>
          </w:p>
          <w:p w14:paraId="02E3CF92">
            <w:pPr>
              <w:spacing w:before="52" w:line="221" w:lineRule="auto"/>
              <w:rPr>
                <w:rFonts w:hint="eastAsia" w:ascii="仿宋" w:hAnsi="仿宋" w:eastAsia="仿宋" w:cs="仿宋"/>
                <w:spacing w:val="4"/>
                <w:sz w:val="20"/>
                <w:szCs w:val="20"/>
                <w:lang w:val="en-US" w:eastAsia="zh-CN"/>
              </w:rPr>
            </w:pPr>
          </w:p>
          <w:p w14:paraId="6FEDF34A">
            <w:pPr>
              <w:spacing w:before="52" w:line="221" w:lineRule="auto"/>
              <w:rPr>
                <w:rFonts w:hint="eastAsia" w:ascii="仿宋" w:hAnsi="仿宋" w:eastAsia="仿宋" w:cs="仿宋"/>
                <w:spacing w:val="4"/>
                <w:sz w:val="20"/>
                <w:szCs w:val="20"/>
                <w:lang w:val="en-US" w:eastAsia="zh-CN"/>
              </w:rPr>
            </w:pPr>
          </w:p>
          <w:p w14:paraId="40487D61">
            <w:pPr>
              <w:spacing w:before="52" w:line="221" w:lineRule="auto"/>
              <w:rPr>
                <w:rFonts w:hint="eastAsia" w:ascii="仿宋" w:hAnsi="仿宋" w:eastAsia="仿宋" w:cs="仿宋"/>
                <w:spacing w:val="4"/>
                <w:sz w:val="20"/>
                <w:szCs w:val="20"/>
                <w:lang w:val="en-US" w:eastAsia="zh-CN"/>
              </w:rPr>
            </w:pPr>
          </w:p>
          <w:p w14:paraId="14516066">
            <w:pPr>
              <w:spacing w:before="52" w:line="221" w:lineRule="auto"/>
              <w:rPr>
                <w:rFonts w:hint="eastAsia" w:ascii="仿宋" w:hAnsi="仿宋" w:eastAsia="仿宋" w:cs="仿宋"/>
                <w:spacing w:val="4"/>
                <w:sz w:val="20"/>
                <w:szCs w:val="20"/>
                <w:lang w:val="en-US" w:eastAsia="zh-CN"/>
              </w:rPr>
            </w:pPr>
          </w:p>
          <w:p w14:paraId="3619F2F0">
            <w:pPr>
              <w:spacing w:before="52" w:line="221" w:lineRule="auto"/>
              <w:rPr>
                <w:rFonts w:hint="eastAsia" w:ascii="仿宋" w:hAnsi="仿宋" w:eastAsia="仿宋" w:cs="仿宋"/>
                <w:spacing w:val="4"/>
                <w:sz w:val="20"/>
                <w:szCs w:val="20"/>
                <w:lang w:val="en-US" w:eastAsia="zh-CN"/>
              </w:rPr>
            </w:pPr>
          </w:p>
        </w:tc>
        <w:tc>
          <w:tcPr>
            <w:tcW w:w="787" w:type="dxa"/>
            <w:vAlign w:val="top"/>
          </w:tcPr>
          <w:p w14:paraId="7FC6C97A">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具有履行该项目合同</w:t>
            </w:r>
            <w:r>
              <w:rPr>
                <w:rFonts w:hint="eastAsia" w:ascii="仿宋" w:hAnsi="仿宋" w:eastAsia="仿宋" w:cs="仿宋"/>
                <w:spacing w:val="4"/>
                <w:sz w:val="20"/>
                <w:szCs w:val="20"/>
                <w:lang w:val="zh-CN" w:eastAsia="zh-CN"/>
              </w:rPr>
              <w:t>本项目不接受联合体</w:t>
            </w:r>
            <w:r>
              <w:rPr>
                <w:rFonts w:hint="eastAsia" w:ascii="仿宋" w:hAnsi="仿宋" w:eastAsia="仿宋" w:cs="仿宋"/>
                <w:spacing w:val="4"/>
                <w:sz w:val="20"/>
                <w:szCs w:val="20"/>
                <w:lang w:val="en-US" w:eastAsia="zh-CN"/>
              </w:rPr>
              <w:t>所必需的设备和专业技术能力的证明材料；</w:t>
            </w:r>
          </w:p>
        </w:tc>
        <w:tc>
          <w:tcPr>
            <w:tcW w:w="763" w:type="dxa"/>
            <w:vAlign w:val="top"/>
          </w:tcPr>
          <w:p w14:paraId="7BF16A80">
            <w:pPr>
              <w:spacing w:before="52" w:line="221" w:lineRule="auto"/>
              <w:rPr>
                <w:rFonts w:hint="default" w:ascii="仿宋" w:hAnsi="仿宋" w:eastAsia="仿宋" w:cs="仿宋"/>
                <w:spacing w:val="4"/>
                <w:sz w:val="18"/>
                <w:szCs w:val="18"/>
                <w:lang w:val="en-US" w:eastAsia="zh-CN"/>
              </w:rPr>
            </w:pPr>
            <w:r>
              <w:rPr>
                <w:rFonts w:hint="eastAsia" w:ascii="仿宋" w:hAnsi="仿宋" w:eastAsia="仿宋" w:cs="仿宋"/>
                <w:spacing w:val="4"/>
                <w:sz w:val="20"/>
                <w:szCs w:val="20"/>
                <w:lang w:val="en-US" w:eastAsia="zh-CN"/>
              </w:rPr>
              <w:t> 投标单位需提供有效期内的《餐饮服务许可证》或《食品经营许可证》</w:t>
            </w:r>
          </w:p>
        </w:tc>
        <w:tc>
          <w:tcPr>
            <w:tcW w:w="455" w:type="dxa"/>
            <w:vAlign w:val="top"/>
          </w:tcPr>
          <w:p w14:paraId="27747955">
            <w:pPr>
              <w:spacing w:line="252" w:lineRule="auto"/>
              <w:rPr>
                <w:rFonts w:hint="eastAsia" w:ascii="仿宋" w:hAnsi="仿宋" w:eastAsia="仿宋" w:cs="仿宋"/>
                <w:sz w:val="21"/>
              </w:rPr>
            </w:pPr>
          </w:p>
          <w:p w14:paraId="04654E67">
            <w:pPr>
              <w:spacing w:before="52" w:line="221" w:lineRule="auto"/>
              <w:rPr>
                <w:rFonts w:hint="eastAsia" w:ascii="仿宋" w:hAnsi="仿宋" w:eastAsia="仿宋" w:cs="仿宋"/>
                <w:sz w:val="16"/>
                <w:szCs w:val="16"/>
              </w:rPr>
            </w:pPr>
            <w:r>
              <w:rPr>
                <w:rFonts w:hint="eastAsia" w:ascii="仿宋" w:hAnsi="仿宋" w:eastAsia="仿宋" w:cs="仿宋"/>
                <w:spacing w:val="4"/>
                <w:sz w:val="20"/>
                <w:szCs w:val="20"/>
                <w:lang w:val="zh-CN" w:eastAsia="zh-CN"/>
              </w:rPr>
              <w:t>本项目不接受联合体</w:t>
            </w:r>
          </w:p>
        </w:tc>
        <w:tc>
          <w:tcPr>
            <w:tcW w:w="455" w:type="dxa"/>
            <w:vAlign w:val="top"/>
          </w:tcPr>
          <w:p w14:paraId="00A2B249">
            <w:pPr>
              <w:spacing w:before="52" w:line="221" w:lineRule="auto"/>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审核结果</w:t>
            </w:r>
          </w:p>
        </w:tc>
      </w:tr>
    </w:tbl>
    <w:p w14:paraId="13716A62">
      <w:pPr>
        <w:pStyle w:val="13"/>
        <w:ind w:left="0" w:leftChars="0" w:firstLine="0" w:firstLineChars="0"/>
        <w:rPr>
          <w:rFonts w:hint="eastAsia"/>
        </w:rPr>
        <w:sectPr>
          <w:footerReference r:id="rId42" w:type="default"/>
          <w:pgSz w:w="16840" w:h="11907"/>
          <w:pgMar w:top="400" w:right="2146" w:bottom="1262" w:left="1377" w:header="0" w:footer="1084" w:gutter="0"/>
          <w:pgNumType w:fmt="decimal"/>
          <w:cols w:space="720" w:num="1"/>
        </w:sectPr>
      </w:pPr>
    </w:p>
    <w:p w14:paraId="55CA374A">
      <w:pPr>
        <w:pStyle w:val="7"/>
        <w:numPr>
          <w:ilvl w:val="0"/>
          <w:numId w:val="0"/>
        </w:numPr>
        <w:spacing w:before="100" w:line="224" w:lineRule="auto"/>
        <w:jc w:val="both"/>
        <w:outlineLvl w:val="0"/>
        <w:rPr>
          <w:rFonts w:hint="eastAsia" w:ascii="仿宋" w:hAnsi="仿宋" w:eastAsia="仿宋" w:cs="仿宋"/>
          <w:b/>
          <w:bCs/>
          <w:spacing w:val="6"/>
          <w:sz w:val="31"/>
          <w:szCs w:val="31"/>
        </w:rPr>
      </w:pPr>
    </w:p>
    <w:p w14:paraId="2D8FAC50">
      <w:pPr>
        <w:pStyle w:val="7"/>
        <w:numPr>
          <w:ilvl w:val="0"/>
          <w:numId w:val="5"/>
        </w:numPr>
        <w:spacing w:before="100" w:line="224" w:lineRule="auto"/>
        <w:ind w:left="1480"/>
        <w:jc w:val="center"/>
        <w:outlineLvl w:val="0"/>
        <w:rPr>
          <w:rFonts w:hint="eastAsia" w:ascii="仿宋" w:hAnsi="仿宋" w:eastAsia="仿宋" w:cs="仿宋"/>
          <w:b/>
          <w:bCs/>
          <w:spacing w:val="6"/>
          <w:sz w:val="31"/>
          <w:szCs w:val="31"/>
        </w:rPr>
      </w:pPr>
      <w:bookmarkStart w:id="73" w:name="_Toc10149"/>
      <w:r>
        <w:rPr>
          <w:rFonts w:hint="eastAsia" w:ascii="仿宋" w:hAnsi="仿宋" w:eastAsia="仿宋" w:cs="仿宋"/>
          <w:b/>
          <w:bCs/>
          <w:spacing w:val="6"/>
          <w:sz w:val="31"/>
          <w:szCs w:val="31"/>
          <w:lang w:val="en-US" w:eastAsia="zh-CN"/>
        </w:rPr>
        <w:t>服务</w:t>
      </w:r>
      <w:r>
        <w:rPr>
          <w:rFonts w:hint="eastAsia" w:ascii="仿宋" w:hAnsi="仿宋" w:eastAsia="仿宋" w:cs="仿宋"/>
          <w:b/>
          <w:bCs/>
          <w:spacing w:val="6"/>
          <w:sz w:val="31"/>
          <w:szCs w:val="31"/>
        </w:rPr>
        <w:t>需求一览表</w:t>
      </w:r>
      <w:bookmarkEnd w:id="73"/>
    </w:p>
    <w:p w14:paraId="1887FB41">
      <w:pPr>
        <w:rPr>
          <w:rFonts w:hint="eastAsia"/>
        </w:rPr>
      </w:pPr>
    </w:p>
    <w:p w14:paraId="54368962">
      <w:pPr>
        <w:keepNext w:val="0"/>
        <w:keepLines w:val="0"/>
        <w:pageBreakBefore w:val="0"/>
        <w:widowControl/>
        <w:kinsoku/>
        <w:wordWrap/>
        <w:overflowPunct/>
        <w:topLinePunct w:val="0"/>
        <w:autoSpaceDN/>
        <w:bidi w:val="0"/>
        <w:adjustRightInd/>
        <w:snapToGrid/>
        <w:spacing w:line="570" w:lineRule="exact"/>
        <w:ind w:firstLine="586" w:firstLineChars="200"/>
        <w:jc w:val="both"/>
        <w:textAlignment w:val="auto"/>
        <w:rPr>
          <w:rFonts w:hint="eastAsia" w:ascii="仿宋" w:hAnsi="仿宋" w:eastAsia="仿宋" w:cs="仿宋"/>
          <w:color w:val="000000" w:themeColor="text1"/>
          <w:spacing w:val="6"/>
          <w:sz w:val="28"/>
          <w:szCs w:val="28"/>
          <w:lang w:val="en-US" w:eastAsia="zh-CN" w:bidi="ar-SA"/>
          <w14:textFill>
            <w14:solidFill>
              <w14:schemeClr w14:val="tx1"/>
            </w14:solidFill>
          </w14:textFill>
        </w:rPr>
      </w:pPr>
      <w:bookmarkStart w:id="74" w:name="_Toc21740"/>
      <w:r>
        <w:rPr>
          <w:rFonts w:hint="eastAsia" w:ascii="仿宋" w:hAnsi="仿宋" w:eastAsia="仿宋" w:cs="仿宋"/>
          <w:b/>
          <w:bCs/>
          <w:spacing w:val="6"/>
          <w:sz w:val="28"/>
          <w:szCs w:val="28"/>
          <w:lang w:eastAsia="zh-CN"/>
        </w:rPr>
        <w:t>一、</w:t>
      </w:r>
      <w:r>
        <w:rPr>
          <w:rFonts w:hint="eastAsia" w:ascii="仿宋" w:hAnsi="仿宋" w:eastAsia="仿宋" w:cs="仿宋"/>
          <w:b/>
          <w:bCs/>
          <w:spacing w:val="6"/>
          <w:sz w:val="28"/>
          <w:szCs w:val="28"/>
        </w:rPr>
        <w:t>项目</w:t>
      </w:r>
      <w:r>
        <w:rPr>
          <w:rFonts w:hint="eastAsia" w:ascii="仿宋" w:hAnsi="仿宋" w:eastAsia="仿宋" w:cs="仿宋"/>
          <w:b/>
          <w:bCs/>
          <w:spacing w:val="6"/>
          <w:sz w:val="28"/>
          <w:szCs w:val="28"/>
          <w:lang w:eastAsia="zh-CN"/>
        </w:rPr>
        <w:t>名称</w:t>
      </w:r>
      <w:r>
        <w:rPr>
          <w:rFonts w:hint="eastAsia" w:ascii="仿宋" w:hAnsi="仿宋" w:eastAsia="仿宋" w:cs="仿宋"/>
          <w:b/>
          <w:bCs/>
          <w:spacing w:val="6"/>
          <w:sz w:val="28"/>
          <w:szCs w:val="28"/>
        </w:rPr>
        <w:t>：</w:t>
      </w:r>
      <w:r>
        <w:rPr>
          <w:rFonts w:hint="eastAsia" w:ascii="仿宋" w:hAnsi="仿宋" w:eastAsia="仿宋" w:cs="仿宋"/>
          <w:spacing w:val="6"/>
          <w:sz w:val="28"/>
          <w:szCs w:val="28"/>
          <w:highlight w:val="none"/>
          <w:lang w:val="en-US" w:eastAsia="zh-CN"/>
        </w:rPr>
        <w:t>麦盖提县传染病分院集中治疗点肺结核患者餐饮服务外包项目</w:t>
      </w:r>
    </w:p>
    <w:p w14:paraId="290F255F">
      <w:pPr>
        <w:keepNext w:val="0"/>
        <w:keepLines w:val="0"/>
        <w:pageBreakBefore w:val="0"/>
        <w:widowControl/>
        <w:kinsoku/>
        <w:wordWrap/>
        <w:overflowPunct/>
        <w:topLinePunct w:val="0"/>
        <w:autoSpaceDE w:val="0"/>
        <w:autoSpaceDN/>
        <w:bidi w:val="0"/>
        <w:adjustRightInd/>
        <w:snapToGrid/>
        <w:spacing w:line="570" w:lineRule="exact"/>
        <w:ind w:firstLine="586" w:firstLineChars="200"/>
        <w:jc w:val="both"/>
        <w:textAlignment w:val="auto"/>
        <w:rPr>
          <w:rFonts w:hint="eastAsia" w:ascii="仿宋" w:hAnsi="仿宋" w:eastAsia="仿宋" w:cs="仿宋"/>
          <w:color w:val="auto"/>
          <w:spacing w:val="6"/>
          <w:kern w:val="2"/>
          <w:sz w:val="28"/>
          <w:szCs w:val="28"/>
          <w:lang w:val="en-US" w:eastAsia="zh-CN" w:bidi="ar-SA"/>
        </w:rPr>
      </w:pPr>
      <w:r>
        <w:rPr>
          <w:rFonts w:hint="eastAsia" w:ascii="仿宋" w:hAnsi="仿宋" w:eastAsia="仿宋" w:cs="仿宋"/>
          <w:b/>
          <w:bCs/>
          <w:spacing w:val="6"/>
          <w:sz w:val="28"/>
          <w:szCs w:val="28"/>
          <w:lang w:eastAsia="zh-CN"/>
        </w:rPr>
        <w:t>二、</w:t>
      </w:r>
      <w:r>
        <w:rPr>
          <w:rFonts w:hint="eastAsia" w:ascii="仿宋" w:hAnsi="仿宋" w:eastAsia="仿宋" w:cs="仿宋"/>
          <w:b/>
          <w:bCs/>
          <w:spacing w:val="6"/>
          <w:sz w:val="28"/>
          <w:szCs w:val="28"/>
        </w:rPr>
        <w:t>服务</w:t>
      </w:r>
      <w:r>
        <w:rPr>
          <w:rFonts w:hint="eastAsia" w:ascii="仿宋" w:hAnsi="仿宋" w:eastAsia="仿宋" w:cs="仿宋"/>
          <w:b/>
          <w:bCs/>
          <w:spacing w:val="6"/>
          <w:sz w:val="28"/>
          <w:szCs w:val="28"/>
          <w:lang w:eastAsia="zh-CN"/>
        </w:rPr>
        <w:t>基本现状：</w:t>
      </w:r>
      <w:r>
        <w:rPr>
          <w:rFonts w:hint="eastAsia" w:ascii="仿宋" w:hAnsi="仿宋" w:eastAsia="仿宋" w:cs="仿宋"/>
          <w:b w:val="0"/>
          <w:bCs w:val="0"/>
          <w:spacing w:val="6"/>
          <w:sz w:val="28"/>
          <w:szCs w:val="28"/>
          <w:lang w:val="en-US" w:eastAsia="zh-CN"/>
        </w:rPr>
        <w:t>为</w:t>
      </w:r>
      <w:r>
        <w:rPr>
          <w:rFonts w:hint="eastAsia" w:ascii="仿宋" w:hAnsi="仿宋" w:eastAsia="仿宋" w:cs="仿宋"/>
          <w:spacing w:val="6"/>
          <w:sz w:val="28"/>
          <w:szCs w:val="28"/>
          <w:lang w:val="en-US" w:eastAsia="zh-CN"/>
        </w:rPr>
        <w:t>集中治疗肺结核患者提供一日三餐伙食,伙食费标准25元/人/天（包含早、中、晚）</w:t>
      </w:r>
      <w:r>
        <w:rPr>
          <w:rFonts w:hint="eastAsia" w:ascii="仿宋" w:hAnsi="仿宋" w:eastAsia="仿宋" w:cs="仿宋"/>
          <w:color w:val="auto"/>
          <w:spacing w:val="6"/>
          <w:kern w:val="2"/>
          <w:sz w:val="28"/>
          <w:szCs w:val="28"/>
          <w:lang w:val="en-US" w:eastAsia="zh-CN" w:bidi="ar-SA"/>
        </w:rPr>
        <w:t>。</w:t>
      </w:r>
    </w:p>
    <w:p w14:paraId="0E2F894C">
      <w:pPr>
        <w:keepNext w:val="0"/>
        <w:keepLines w:val="0"/>
        <w:pageBreakBefore w:val="0"/>
        <w:widowControl/>
        <w:kinsoku/>
        <w:wordWrap/>
        <w:overflowPunct/>
        <w:topLinePunct w:val="0"/>
        <w:autoSpaceDE w:val="0"/>
        <w:autoSpaceDN/>
        <w:bidi w:val="0"/>
        <w:adjustRightInd/>
        <w:snapToGrid/>
        <w:spacing w:line="570" w:lineRule="exact"/>
        <w:ind w:firstLine="586" w:firstLineChars="200"/>
        <w:jc w:val="both"/>
        <w:textAlignment w:val="auto"/>
        <w:rPr>
          <w:rFonts w:hint="eastAsia" w:ascii="仿宋" w:hAnsi="仿宋" w:eastAsia="仿宋" w:cs="仿宋"/>
          <w:b/>
          <w:bCs/>
          <w:color w:val="auto"/>
          <w:spacing w:val="6"/>
          <w:kern w:val="2"/>
          <w:sz w:val="28"/>
          <w:szCs w:val="28"/>
          <w:lang w:val="en-US" w:eastAsia="zh-CN" w:bidi="ar-SA"/>
        </w:rPr>
      </w:pPr>
      <w:r>
        <w:rPr>
          <w:rFonts w:hint="eastAsia" w:ascii="仿宋" w:hAnsi="仿宋" w:eastAsia="仿宋" w:cs="仿宋"/>
          <w:b/>
          <w:bCs/>
          <w:color w:val="auto"/>
          <w:spacing w:val="6"/>
          <w:kern w:val="2"/>
          <w:sz w:val="28"/>
          <w:szCs w:val="28"/>
          <w:lang w:val="en-US" w:eastAsia="zh-CN" w:bidi="ar-SA"/>
        </w:rPr>
        <w:t>三、配餐要求</w:t>
      </w:r>
    </w:p>
    <w:p w14:paraId="06BEAC61">
      <w:pPr>
        <w:keepNext w:val="0"/>
        <w:keepLines w:val="0"/>
        <w:pageBreakBefore w:val="0"/>
        <w:widowControl/>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 xml:space="preserve">结核病人分早、中、晚三餐，餐费按照一天 25 元营养餐的标准，结核病人每天三顿餐具体标准为：肉类（羊肉、鸡肉、牛肉、鱼）；鸡蛋每天一人一个，牛奶或者稀饭（或者根据患者需求可做微调整），每天一人一面包或馕、馍馍（或面类、大米类）、各类蔬菜、水果等食品，以科学膳食营养、荤素搭配、清洁卫生、食品安全为原则的前提下提供。 </w:t>
      </w:r>
    </w:p>
    <w:p w14:paraId="22F32860">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spacing w:val="6"/>
          <w:sz w:val="28"/>
          <w:szCs w:val="28"/>
          <w:highlight w:val="none"/>
          <w:lang w:val="en-US" w:eastAsia="zh-CN"/>
        </w:rPr>
      </w:pPr>
      <w:r>
        <w:rPr>
          <w:rFonts w:hint="eastAsia" w:ascii="仿宋" w:hAnsi="仿宋" w:eastAsia="仿宋" w:cs="仿宋"/>
          <w:spacing w:val="6"/>
          <w:sz w:val="28"/>
          <w:szCs w:val="28"/>
          <w:highlight w:val="none"/>
          <w:lang w:eastAsia="zh-CN"/>
        </w:rPr>
        <w:t>供餐</w:t>
      </w:r>
      <w:r>
        <w:rPr>
          <w:rFonts w:hint="eastAsia" w:ascii="仿宋" w:hAnsi="仿宋" w:eastAsia="仿宋" w:cs="仿宋"/>
          <w:spacing w:val="6"/>
          <w:sz w:val="28"/>
          <w:szCs w:val="28"/>
          <w:highlight w:val="none"/>
          <w:lang w:val="en-US" w:eastAsia="zh-CN"/>
        </w:rPr>
        <w:t>时间：早餐9:00-9:30，午餐13:30-14：00，晚餐19：30-20:00。</w:t>
      </w:r>
    </w:p>
    <w:p w14:paraId="07751A5C">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四、</w:t>
      </w:r>
      <w:r>
        <w:rPr>
          <w:rFonts w:hint="eastAsia" w:ascii="仿宋" w:hAnsi="仿宋" w:eastAsia="仿宋" w:cs="仿宋"/>
          <w:b w:val="0"/>
          <w:bCs w:val="0"/>
          <w:color w:val="000000"/>
          <w:spacing w:val="6"/>
          <w:sz w:val="28"/>
          <w:szCs w:val="28"/>
        </w:rPr>
        <w:t>相关要求</w:t>
      </w:r>
    </w:p>
    <w:p w14:paraId="084AD5E0">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eastAsia="zh-CN"/>
        </w:rPr>
      </w:pPr>
      <w:r>
        <w:rPr>
          <w:rFonts w:hint="eastAsia" w:ascii="仿宋" w:hAnsi="仿宋" w:eastAsia="仿宋" w:cs="仿宋"/>
          <w:spacing w:val="6"/>
          <w:sz w:val="28"/>
          <w:szCs w:val="28"/>
          <w:highlight w:val="none"/>
          <w:lang w:val="en-US" w:eastAsia="zh-CN"/>
        </w:rPr>
        <w:t>应保障病人的合法权益，确保饮食安全，提供优质的饮食服务。开展经营服务活动应符合《中华人民共和国食品安全法》、《中华人民共和国安全生产法》、《餐饮服务食 品安全操作规程》等法律、法规，遵守甲方的相关管理规定和要求，做好结核病患者伙食服务提供。</w:t>
      </w:r>
    </w:p>
    <w:p w14:paraId="44D7FD8E">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（一）</w:t>
      </w:r>
      <w:r>
        <w:rPr>
          <w:rFonts w:hint="eastAsia" w:ascii="仿宋" w:hAnsi="仿宋" w:eastAsia="仿宋" w:cs="仿宋"/>
          <w:b w:val="0"/>
          <w:bCs w:val="0"/>
          <w:color w:val="000000"/>
          <w:spacing w:val="6"/>
          <w:sz w:val="28"/>
          <w:szCs w:val="28"/>
        </w:rPr>
        <w:t>债权</w:t>
      </w:r>
      <w:r>
        <w:rPr>
          <w:rFonts w:hint="eastAsia" w:ascii="仿宋" w:hAnsi="仿宋" w:eastAsia="仿宋" w:cs="仿宋"/>
          <w:b w:val="0"/>
          <w:bCs w:val="0"/>
          <w:color w:val="000000"/>
          <w:spacing w:val="6"/>
          <w:sz w:val="28"/>
          <w:szCs w:val="28"/>
          <w:lang w:eastAsia="zh-CN"/>
        </w:rPr>
        <w:t>、</w:t>
      </w:r>
      <w:r>
        <w:rPr>
          <w:rFonts w:hint="eastAsia" w:ascii="仿宋" w:hAnsi="仿宋" w:eastAsia="仿宋" w:cs="仿宋"/>
          <w:b w:val="0"/>
          <w:bCs w:val="0"/>
          <w:color w:val="000000"/>
          <w:spacing w:val="6"/>
          <w:sz w:val="28"/>
          <w:szCs w:val="28"/>
        </w:rPr>
        <w:t xml:space="preserve">债务 </w:t>
      </w:r>
    </w:p>
    <w:p w14:paraId="08F03C48">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rPr>
        <w:t xml:space="preserve">在伙食服务提供期间所发生的所有货款及其它经济往来均由成交供应商负责。如发生经济纠纷，采购人不予负责。 </w:t>
      </w:r>
    </w:p>
    <w:p w14:paraId="37ACD2C0">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w:t>
      </w:r>
      <w:r>
        <w:rPr>
          <w:rFonts w:hint="eastAsia" w:ascii="仿宋" w:hAnsi="仿宋" w:eastAsia="仿宋" w:cs="仿宋"/>
          <w:b w:val="0"/>
          <w:bCs w:val="0"/>
          <w:color w:val="000000"/>
          <w:spacing w:val="6"/>
          <w:sz w:val="28"/>
          <w:szCs w:val="28"/>
          <w:lang w:val="en-US" w:eastAsia="zh-CN"/>
        </w:rPr>
        <w:t>二</w:t>
      </w:r>
      <w:r>
        <w:rPr>
          <w:rFonts w:hint="eastAsia" w:ascii="仿宋" w:hAnsi="仿宋" w:eastAsia="仿宋" w:cs="仿宋"/>
          <w:b w:val="0"/>
          <w:bCs w:val="0"/>
          <w:color w:val="000000"/>
          <w:spacing w:val="6"/>
          <w:sz w:val="28"/>
          <w:szCs w:val="28"/>
          <w:lang w:eastAsia="zh-CN"/>
        </w:rPr>
        <w:t>）</w:t>
      </w:r>
      <w:r>
        <w:rPr>
          <w:rFonts w:hint="eastAsia" w:ascii="仿宋" w:hAnsi="仿宋" w:eastAsia="仿宋" w:cs="仿宋"/>
          <w:b w:val="0"/>
          <w:bCs w:val="0"/>
          <w:color w:val="000000"/>
          <w:spacing w:val="6"/>
          <w:sz w:val="28"/>
          <w:szCs w:val="28"/>
        </w:rPr>
        <w:t xml:space="preserve">员工劳动报酬及人身安全 </w:t>
      </w:r>
    </w:p>
    <w:p w14:paraId="4ABB30FC">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rPr>
        <w:t>在</w:t>
      </w:r>
      <w:r>
        <w:rPr>
          <w:rFonts w:hint="eastAsia" w:ascii="仿宋" w:hAnsi="仿宋" w:eastAsia="仿宋" w:cs="仿宋"/>
          <w:b w:val="0"/>
          <w:bCs w:val="0"/>
          <w:color w:val="000000"/>
          <w:spacing w:val="6"/>
          <w:sz w:val="28"/>
          <w:szCs w:val="28"/>
          <w:lang w:eastAsia="zh-CN"/>
        </w:rPr>
        <w:t>伙食</w:t>
      </w:r>
      <w:r>
        <w:rPr>
          <w:rFonts w:hint="eastAsia" w:ascii="仿宋" w:hAnsi="仿宋" w:eastAsia="仿宋" w:cs="仿宋"/>
          <w:b w:val="0"/>
          <w:bCs w:val="0"/>
          <w:color w:val="000000"/>
          <w:spacing w:val="6"/>
          <w:sz w:val="28"/>
          <w:szCs w:val="28"/>
        </w:rPr>
        <w:t>服务期间所有食堂人员的工资、酬金、社保费及其人身安全等均由成交供应商负责。如发生纠纷或人身安全事故，所有责任由成交供应商承担。</w:t>
      </w:r>
    </w:p>
    <w:p w14:paraId="22FB3290">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（三）</w:t>
      </w:r>
      <w:r>
        <w:rPr>
          <w:rFonts w:hint="eastAsia" w:ascii="仿宋" w:hAnsi="仿宋" w:eastAsia="仿宋" w:cs="仿宋"/>
          <w:b w:val="0"/>
          <w:bCs w:val="0"/>
          <w:color w:val="000000"/>
          <w:spacing w:val="6"/>
          <w:sz w:val="28"/>
          <w:szCs w:val="28"/>
        </w:rPr>
        <w:t xml:space="preserve">在合同期内出现下列情形之一，采购人有权提前终止合同，采购人有权要求成交供应商赔偿所遭受的损失: </w:t>
      </w:r>
    </w:p>
    <w:p w14:paraId="5DC16E27">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1、</w:t>
      </w:r>
      <w:r>
        <w:rPr>
          <w:rFonts w:hint="eastAsia" w:ascii="仿宋" w:hAnsi="仿宋" w:eastAsia="仿宋" w:cs="仿宋"/>
          <w:b w:val="0"/>
          <w:bCs w:val="0"/>
          <w:color w:val="000000"/>
          <w:spacing w:val="6"/>
          <w:sz w:val="28"/>
          <w:szCs w:val="28"/>
        </w:rPr>
        <w:t xml:space="preserve">成交供应商违反合同约定的服务范围造成严重后果或擅自将伙食服务权进行分包、转包。 </w:t>
      </w:r>
    </w:p>
    <w:p w14:paraId="469497F6">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2、</w:t>
      </w:r>
      <w:r>
        <w:rPr>
          <w:rFonts w:hint="eastAsia" w:ascii="仿宋" w:hAnsi="仿宋" w:eastAsia="仿宋" w:cs="仿宋"/>
          <w:b w:val="0"/>
          <w:bCs w:val="0"/>
          <w:color w:val="000000"/>
          <w:spacing w:val="6"/>
          <w:sz w:val="28"/>
          <w:szCs w:val="28"/>
        </w:rPr>
        <w:t xml:space="preserve">违反采购人的规章制度，给采购人正常的医疗、科研等秩序造成较大影响和干扰。 </w:t>
      </w:r>
    </w:p>
    <w:p w14:paraId="0261FFAA">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3</w:t>
      </w:r>
      <w:r>
        <w:rPr>
          <w:rFonts w:hint="eastAsia" w:ascii="仿宋" w:hAnsi="仿宋" w:eastAsia="仿宋" w:cs="仿宋"/>
          <w:b w:val="0"/>
          <w:bCs w:val="0"/>
          <w:color w:val="000000"/>
          <w:spacing w:val="6"/>
          <w:sz w:val="28"/>
          <w:szCs w:val="28"/>
        </w:rPr>
        <w:t>、因不可抗力(包括但不限于自然灾害，国家、各级政府及其相关部门颁布的法规、规章 及政策的变化)，致使双方不能继续履行合同的除外。</w:t>
      </w:r>
    </w:p>
    <w:p w14:paraId="57BE0AF5">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（四）成交</w:t>
      </w:r>
      <w:r>
        <w:rPr>
          <w:rFonts w:hint="eastAsia" w:ascii="仿宋" w:hAnsi="仿宋" w:eastAsia="仿宋" w:cs="仿宋"/>
          <w:b w:val="0"/>
          <w:bCs w:val="0"/>
          <w:color w:val="000000"/>
          <w:spacing w:val="6"/>
          <w:sz w:val="28"/>
          <w:szCs w:val="28"/>
        </w:rPr>
        <w:t>供应商应按照合同的约定保质、保量、按时为采购人提供餐饮服务，不得影响肺结核治疗的正常治疗和生活秩序，如因成交供应商的失误</w:t>
      </w:r>
      <w:r>
        <w:rPr>
          <w:rFonts w:hint="eastAsia" w:ascii="仿宋" w:hAnsi="仿宋" w:eastAsia="仿宋" w:cs="仿宋"/>
          <w:b w:val="0"/>
          <w:bCs w:val="0"/>
          <w:color w:val="000000"/>
          <w:spacing w:val="6"/>
          <w:sz w:val="28"/>
          <w:szCs w:val="28"/>
          <w:lang w:eastAsia="zh-CN"/>
        </w:rPr>
        <w:t>，</w:t>
      </w:r>
      <w:r>
        <w:rPr>
          <w:rFonts w:hint="eastAsia" w:ascii="仿宋" w:hAnsi="仿宋" w:eastAsia="仿宋" w:cs="仿宋"/>
          <w:b w:val="0"/>
          <w:bCs w:val="0"/>
          <w:color w:val="000000"/>
          <w:spacing w:val="6"/>
          <w:sz w:val="28"/>
          <w:szCs w:val="28"/>
        </w:rPr>
        <w:t xml:space="preserve">不能正常提供餐饮服务，影响肺结核治疗正常的治疗秩序的，采购人有权向成交供应商追偿损失。 </w:t>
      </w:r>
    </w:p>
    <w:p w14:paraId="45CC5515">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（五）</w:t>
      </w:r>
      <w:r>
        <w:rPr>
          <w:rFonts w:hint="eastAsia" w:ascii="仿宋" w:hAnsi="仿宋" w:eastAsia="仿宋" w:cs="仿宋"/>
          <w:b w:val="0"/>
          <w:bCs w:val="0"/>
          <w:color w:val="000000"/>
          <w:spacing w:val="6"/>
          <w:sz w:val="28"/>
          <w:szCs w:val="28"/>
        </w:rPr>
        <w:t>采购人有权对成交供应商采购的食品原材料质量</w:t>
      </w:r>
      <w:r>
        <w:rPr>
          <w:rFonts w:hint="eastAsia" w:ascii="仿宋" w:hAnsi="仿宋" w:eastAsia="仿宋" w:cs="仿宋"/>
          <w:b w:val="0"/>
          <w:bCs w:val="0"/>
          <w:color w:val="000000"/>
          <w:spacing w:val="6"/>
          <w:sz w:val="28"/>
          <w:szCs w:val="28"/>
          <w:lang w:eastAsia="zh-CN"/>
        </w:rPr>
        <w:t>和餐品质量</w:t>
      </w:r>
      <w:r>
        <w:rPr>
          <w:rFonts w:hint="eastAsia" w:ascii="仿宋" w:hAnsi="仿宋" w:eastAsia="仿宋" w:cs="仿宋"/>
          <w:b w:val="0"/>
          <w:bCs w:val="0"/>
          <w:color w:val="000000"/>
          <w:spacing w:val="6"/>
          <w:sz w:val="28"/>
          <w:szCs w:val="28"/>
        </w:rPr>
        <w:t>进行监督检查，检查发现成交供应商采购的食品原材料</w:t>
      </w:r>
      <w:r>
        <w:rPr>
          <w:rFonts w:hint="eastAsia" w:ascii="仿宋" w:hAnsi="仿宋" w:eastAsia="仿宋" w:cs="仿宋"/>
          <w:b w:val="0"/>
          <w:bCs w:val="0"/>
          <w:color w:val="000000"/>
          <w:spacing w:val="6"/>
          <w:sz w:val="28"/>
          <w:szCs w:val="28"/>
          <w:lang w:eastAsia="zh-CN"/>
        </w:rPr>
        <w:t>及餐品质量</w:t>
      </w:r>
      <w:r>
        <w:rPr>
          <w:rFonts w:hint="eastAsia" w:ascii="仿宋" w:hAnsi="仿宋" w:eastAsia="仿宋" w:cs="仿宋"/>
          <w:b w:val="0"/>
          <w:bCs w:val="0"/>
          <w:color w:val="000000"/>
          <w:spacing w:val="6"/>
          <w:sz w:val="28"/>
          <w:szCs w:val="28"/>
        </w:rPr>
        <w:t xml:space="preserve">有不符合餐饮服务食品安全要求，采购人有权向食品安全有关部门进行报告或举报成交供应商的行为,并以有关法律法规进行处理。 </w:t>
      </w:r>
    </w:p>
    <w:p w14:paraId="64F9B6CF">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eastAsia="zh-CN"/>
        </w:rPr>
        <w:t>（六）</w:t>
      </w:r>
      <w:r>
        <w:rPr>
          <w:rFonts w:hint="eastAsia" w:ascii="仿宋" w:hAnsi="仿宋" w:eastAsia="仿宋" w:cs="仿宋"/>
          <w:b w:val="0"/>
          <w:bCs w:val="0"/>
          <w:color w:val="000000"/>
          <w:spacing w:val="6"/>
          <w:sz w:val="28"/>
          <w:szCs w:val="28"/>
        </w:rPr>
        <w:t>因成交供应商</w:t>
      </w:r>
      <w:r>
        <w:rPr>
          <w:rFonts w:hint="eastAsia" w:ascii="仿宋" w:hAnsi="仿宋" w:eastAsia="仿宋" w:cs="仿宋"/>
          <w:b w:val="0"/>
          <w:bCs w:val="0"/>
          <w:color w:val="000000"/>
          <w:spacing w:val="6"/>
          <w:sz w:val="28"/>
          <w:szCs w:val="28"/>
          <w:lang w:eastAsia="zh-CN"/>
        </w:rPr>
        <w:t>及</w:t>
      </w:r>
      <w:r>
        <w:rPr>
          <w:rFonts w:hint="eastAsia" w:ascii="仿宋" w:hAnsi="仿宋" w:eastAsia="仿宋" w:cs="仿宋"/>
          <w:b w:val="0"/>
          <w:bCs w:val="0"/>
          <w:color w:val="000000"/>
          <w:spacing w:val="6"/>
          <w:sz w:val="28"/>
          <w:szCs w:val="28"/>
        </w:rPr>
        <w:t xml:space="preserve">员工的行为给采购人的声誉造成较大的不良影响的，若触犯法律的交由司法机关处理。 </w:t>
      </w:r>
    </w:p>
    <w:p w14:paraId="4D96522C">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6" w:firstLineChars="200"/>
        <w:jc w:val="both"/>
        <w:textAlignment w:val="auto"/>
        <w:rPr>
          <w:rFonts w:hint="eastAsia" w:ascii="仿宋" w:hAnsi="仿宋" w:eastAsia="仿宋" w:cs="仿宋"/>
          <w:b/>
          <w:bCs/>
          <w:color w:val="000000"/>
          <w:spacing w:val="6"/>
          <w:sz w:val="28"/>
          <w:szCs w:val="28"/>
          <w:lang w:eastAsia="zh-CN"/>
        </w:rPr>
      </w:pPr>
    </w:p>
    <w:p w14:paraId="29E30968">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6" w:firstLineChars="200"/>
        <w:jc w:val="both"/>
        <w:textAlignment w:val="auto"/>
        <w:rPr>
          <w:rFonts w:hint="eastAsia" w:ascii="仿宋" w:hAnsi="仿宋" w:eastAsia="仿宋" w:cs="仿宋"/>
          <w:b/>
          <w:bCs/>
          <w:color w:val="000000"/>
          <w:spacing w:val="6"/>
          <w:sz w:val="28"/>
          <w:szCs w:val="28"/>
          <w:lang w:eastAsia="zh-CN"/>
        </w:rPr>
      </w:pPr>
    </w:p>
    <w:p w14:paraId="300CFAF9">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6" w:firstLineChars="200"/>
        <w:jc w:val="both"/>
        <w:textAlignment w:val="auto"/>
        <w:rPr>
          <w:rFonts w:hint="eastAsia" w:ascii="仿宋" w:hAnsi="仿宋" w:eastAsia="仿宋" w:cs="仿宋"/>
          <w:b/>
          <w:bCs/>
          <w:color w:val="000000"/>
          <w:spacing w:val="6"/>
          <w:sz w:val="28"/>
          <w:szCs w:val="28"/>
        </w:rPr>
      </w:pPr>
      <w:r>
        <w:rPr>
          <w:rFonts w:hint="eastAsia" w:ascii="仿宋" w:hAnsi="仿宋" w:eastAsia="仿宋" w:cs="仿宋"/>
          <w:b/>
          <w:bCs/>
          <w:color w:val="000000"/>
          <w:spacing w:val="6"/>
          <w:sz w:val="28"/>
          <w:szCs w:val="28"/>
          <w:lang w:eastAsia="zh-CN"/>
        </w:rPr>
        <w:t>五</w:t>
      </w:r>
      <w:r>
        <w:rPr>
          <w:rFonts w:hint="eastAsia" w:ascii="仿宋" w:hAnsi="仿宋" w:eastAsia="仿宋" w:cs="仿宋"/>
          <w:b/>
          <w:bCs/>
          <w:color w:val="000000"/>
          <w:spacing w:val="6"/>
          <w:sz w:val="28"/>
          <w:szCs w:val="28"/>
        </w:rPr>
        <w:t xml:space="preserve">、其他事项 </w:t>
      </w:r>
    </w:p>
    <w:p w14:paraId="1309CC8E">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1、</w:t>
      </w:r>
      <w:r>
        <w:rPr>
          <w:rFonts w:hint="eastAsia" w:ascii="仿宋" w:hAnsi="仿宋" w:eastAsia="仿宋" w:cs="仿宋"/>
          <w:b w:val="0"/>
          <w:bCs w:val="0"/>
          <w:color w:val="000000"/>
          <w:spacing w:val="6"/>
          <w:sz w:val="28"/>
          <w:szCs w:val="28"/>
        </w:rPr>
        <w:t xml:space="preserve">供应商必须有一定的经济实力，有一定类似经营业绩，并且口碑良好食品安全管理到位，从业人员综合素质较高，企业无违法违纪违约等不良记录。 </w:t>
      </w:r>
    </w:p>
    <w:p w14:paraId="3D6596E6">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2</w:t>
      </w:r>
      <w:r>
        <w:rPr>
          <w:rFonts w:hint="eastAsia" w:ascii="仿宋" w:hAnsi="仿宋" w:eastAsia="仿宋" w:cs="仿宋"/>
          <w:b w:val="0"/>
          <w:bCs w:val="0"/>
          <w:color w:val="000000"/>
          <w:spacing w:val="6"/>
          <w:sz w:val="28"/>
          <w:szCs w:val="28"/>
        </w:rPr>
        <w:t>、食堂食谱由成交供应商提供每周食谱，</w:t>
      </w:r>
      <w:r>
        <w:rPr>
          <w:rFonts w:hint="eastAsia" w:ascii="仿宋" w:hAnsi="仿宋" w:eastAsia="仿宋" w:cs="仿宋"/>
          <w:b w:val="0"/>
          <w:bCs w:val="0"/>
          <w:color w:val="000000"/>
          <w:spacing w:val="6"/>
          <w:sz w:val="28"/>
          <w:szCs w:val="28"/>
          <w:lang w:eastAsia="zh-CN"/>
        </w:rPr>
        <w:t>麦盖提县疾控中心结核科</w:t>
      </w:r>
      <w:r>
        <w:rPr>
          <w:rFonts w:hint="eastAsia" w:ascii="仿宋" w:hAnsi="仿宋" w:eastAsia="仿宋" w:cs="仿宋"/>
          <w:b w:val="0"/>
          <w:bCs w:val="0"/>
          <w:color w:val="000000"/>
          <w:spacing w:val="6"/>
          <w:sz w:val="28"/>
          <w:szCs w:val="28"/>
        </w:rPr>
        <w:t xml:space="preserve">进行监督，进行讨论研究后规范执行。患者另有需求的经过协商后根据实际情况可适当调整。 </w:t>
      </w:r>
    </w:p>
    <w:p w14:paraId="3BD82F0B">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3</w:t>
      </w:r>
      <w:r>
        <w:rPr>
          <w:rFonts w:hint="eastAsia" w:ascii="仿宋" w:hAnsi="仿宋" w:eastAsia="仿宋" w:cs="仿宋"/>
          <w:b w:val="0"/>
          <w:bCs w:val="0"/>
          <w:color w:val="000000"/>
          <w:spacing w:val="6"/>
          <w:sz w:val="28"/>
          <w:szCs w:val="28"/>
        </w:rPr>
        <w:t>、服务期限：</w:t>
      </w:r>
      <w:r>
        <w:rPr>
          <w:rFonts w:hint="eastAsia" w:ascii="仿宋" w:hAnsi="仿宋" w:eastAsia="仿宋" w:cs="仿宋"/>
          <w:b w:val="0"/>
          <w:bCs w:val="0"/>
          <w:color w:val="000000"/>
          <w:spacing w:val="6"/>
          <w:sz w:val="28"/>
          <w:szCs w:val="28"/>
          <w:lang w:val="en-US" w:eastAsia="zh-CN"/>
        </w:rPr>
        <w:t>356</w:t>
      </w:r>
      <w:r>
        <w:rPr>
          <w:rFonts w:hint="eastAsia" w:ascii="仿宋" w:hAnsi="仿宋" w:eastAsia="仿宋" w:cs="仿宋"/>
          <w:b w:val="0"/>
          <w:bCs w:val="0"/>
          <w:color w:val="000000"/>
          <w:spacing w:val="6"/>
          <w:sz w:val="28"/>
          <w:szCs w:val="28"/>
        </w:rPr>
        <w:t>天（具体以合同签订为准）。</w:t>
      </w:r>
    </w:p>
    <w:p w14:paraId="416F3A9B">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4</w:t>
      </w:r>
      <w:r>
        <w:rPr>
          <w:rFonts w:hint="eastAsia" w:ascii="仿宋" w:hAnsi="仿宋" w:eastAsia="仿宋" w:cs="仿宋"/>
          <w:b w:val="0"/>
          <w:bCs w:val="0"/>
          <w:color w:val="000000"/>
          <w:spacing w:val="6"/>
          <w:sz w:val="28"/>
          <w:szCs w:val="28"/>
        </w:rPr>
        <w:t>、质量要求:保证采购、制作、销售的食品质量要求符合国家的卫生、安全标准，保证一日三餐正点、足量进行供餐</w:t>
      </w:r>
      <w:r>
        <w:rPr>
          <w:rFonts w:hint="eastAsia" w:ascii="仿宋" w:hAnsi="仿宋" w:eastAsia="仿宋" w:cs="仿宋"/>
          <w:b w:val="0"/>
          <w:bCs w:val="0"/>
          <w:color w:val="000000"/>
          <w:spacing w:val="6"/>
          <w:sz w:val="28"/>
          <w:szCs w:val="28"/>
          <w:lang w:eastAsia="zh-CN"/>
        </w:rPr>
        <w:t>；</w:t>
      </w:r>
      <w:r>
        <w:rPr>
          <w:rFonts w:hint="eastAsia" w:ascii="仿宋" w:hAnsi="仿宋" w:eastAsia="仿宋" w:cs="仿宋"/>
          <w:b w:val="0"/>
          <w:bCs w:val="0"/>
          <w:color w:val="000000"/>
          <w:spacing w:val="6"/>
          <w:sz w:val="28"/>
          <w:szCs w:val="28"/>
        </w:rPr>
        <w:t>按要求建好各类台账，接受疾病预防控制中心</w:t>
      </w:r>
      <w:r>
        <w:rPr>
          <w:rFonts w:hint="eastAsia" w:ascii="仿宋" w:hAnsi="仿宋" w:eastAsia="仿宋" w:cs="仿宋"/>
          <w:b w:val="0"/>
          <w:bCs w:val="0"/>
          <w:color w:val="000000"/>
          <w:spacing w:val="6"/>
          <w:sz w:val="28"/>
          <w:szCs w:val="28"/>
          <w:lang w:eastAsia="zh-CN"/>
        </w:rPr>
        <w:t>结核科</w:t>
      </w:r>
      <w:r>
        <w:rPr>
          <w:rFonts w:hint="eastAsia" w:ascii="仿宋" w:hAnsi="仿宋" w:eastAsia="仿宋" w:cs="仿宋"/>
          <w:b w:val="0"/>
          <w:bCs w:val="0"/>
          <w:color w:val="000000"/>
          <w:spacing w:val="6"/>
          <w:sz w:val="28"/>
          <w:szCs w:val="28"/>
        </w:rPr>
        <w:t>、食品监督机构的监督检查，虚心听取意见，对所提出的问题和患者投诉及时整改纠正</w:t>
      </w:r>
      <w:r>
        <w:rPr>
          <w:rFonts w:hint="eastAsia" w:ascii="仿宋" w:hAnsi="仿宋" w:eastAsia="仿宋" w:cs="仿宋"/>
          <w:b w:val="0"/>
          <w:bCs w:val="0"/>
          <w:color w:val="000000"/>
          <w:spacing w:val="6"/>
          <w:sz w:val="28"/>
          <w:szCs w:val="28"/>
          <w:lang w:eastAsia="zh-CN"/>
        </w:rPr>
        <w:t>，如当月某一天有患者投诉，按照管理办法扣除当天发生费用的</w:t>
      </w:r>
      <w:r>
        <w:rPr>
          <w:rFonts w:hint="eastAsia" w:ascii="仿宋" w:hAnsi="仿宋" w:eastAsia="仿宋" w:cs="仿宋"/>
          <w:b w:val="0"/>
          <w:bCs w:val="0"/>
          <w:color w:val="000000"/>
          <w:spacing w:val="6"/>
          <w:sz w:val="28"/>
          <w:szCs w:val="28"/>
          <w:lang w:val="en-US" w:eastAsia="zh-CN"/>
        </w:rPr>
        <w:t>10%</w:t>
      </w:r>
      <w:r>
        <w:rPr>
          <w:rFonts w:hint="eastAsia" w:ascii="仿宋" w:hAnsi="仿宋" w:eastAsia="仿宋" w:cs="仿宋"/>
          <w:b w:val="0"/>
          <w:bCs w:val="0"/>
          <w:color w:val="000000"/>
          <w:spacing w:val="6"/>
          <w:sz w:val="28"/>
          <w:szCs w:val="28"/>
        </w:rPr>
        <w:t xml:space="preserve">。 </w:t>
      </w:r>
    </w:p>
    <w:p w14:paraId="3919D8E6">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5</w:t>
      </w:r>
      <w:r>
        <w:rPr>
          <w:rFonts w:hint="eastAsia" w:ascii="仿宋" w:hAnsi="仿宋" w:eastAsia="仿宋" w:cs="仿宋"/>
          <w:b w:val="0"/>
          <w:bCs w:val="0"/>
          <w:color w:val="000000"/>
          <w:spacing w:val="6"/>
          <w:sz w:val="28"/>
          <w:szCs w:val="28"/>
        </w:rPr>
        <w:t>、因成交供应商管理不善造成病人食物中毒，或受到工商、卫生防疫</w:t>
      </w:r>
      <w:r>
        <w:rPr>
          <w:rFonts w:hint="eastAsia" w:ascii="仿宋" w:hAnsi="仿宋" w:eastAsia="仿宋" w:cs="仿宋"/>
          <w:b w:val="0"/>
          <w:bCs w:val="0"/>
          <w:color w:val="000000"/>
          <w:spacing w:val="6"/>
          <w:sz w:val="28"/>
          <w:szCs w:val="28"/>
          <w:lang w:eastAsia="zh-CN"/>
        </w:rPr>
        <w:t>等</w:t>
      </w:r>
      <w:r>
        <w:rPr>
          <w:rFonts w:hint="eastAsia" w:ascii="仿宋" w:hAnsi="仿宋" w:eastAsia="仿宋" w:cs="仿宋"/>
          <w:b w:val="0"/>
          <w:bCs w:val="0"/>
          <w:color w:val="000000"/>
          <w:spacing w:val="6"/>
          <w:sz w:val="28"/>
          <w:szCs w:val="28"/>
        </w:rPr>
        <w:t>部门的处罚，由成交供应商承担一切责任。</w:t>
      </w:r>
    </w:p>
    <w:p w14:paraId="23C0DDB5">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6、</w:t>
      </w:r>
      <w:r>
        <w:rPr>
          <w:rFonts w:hint="eastAsia" w:ascii="仿宋" w:hAnsi="仿宋" w:eastAsia="仿宋" w:cs="仿宋"/>
          <w:b w:val="0"/>
          <w:bCs w:val="0"/>
          <w:color w:val="000000"/>
          <w:spacing w:val="6"/>
          <w:sz w:val="28"/>
          <w:szCs w:val="28"/>
        </w:rPr>
        <w:t>须具备相应从业人员，提交所有从业人员的健康证以及从业人员相关证书、证件。</w:t>
      </w:r>
    </w:p>
    <w:p w14:paraId="2699412C">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7、</w:t>
      </w:r>
      <w:r>
        <w:rPr>
          <w:rFonts w:hint="eastAsia" w:ascii="仿宋" w:hAnsi="仿宋" w:eastAsia="仿宋" w:cs="仿宋"/>
          <w:b w:val="0"/>
          <w:bCs w:val="0"/>
          <w:color w:val="000000"/>
          <w:spacing w:val="6"/>
          <w:sz w:val="28"/>
          <w:szCs w:val="28"/>
          <w:lang w:eastAsia="zh-CN"/>
        </w:rPr>
        <w:t>疾控中心每个月</w:t>
      </w:r>
      <w:r>
        <w:rPr>
          <w:rFonts w:hint="eastAsia" w:ascii="仿宋" w:hAnsi="仿宋" w:eastAsia="仿宋" w:cs="仿宋"/>
          <w:b w:val="0"/>
          <w:bCs w:val="0"/>
          <w:color w:val="000000"/>
          <w:spacing w:val="6"/>
          <w:sz w:val="28"/>
          <w:szCs w:val="28"/>
        </w:rPr>
        <w:t>对伙食服务进行考核，根据考核结果和满意度调查来续签，考核不合格就终止合同，重新采购。</w:t>
      </w:r>
    </w:p>
    <w:p w14:paraId="1EEEF84D">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eastAsia="zh-CN"/>
        </w:rPr>
      </w:pPr>
      <w:r>
        <w:rPr>
          <w:rFonts w:hint="eastAsia" w:ascii="仿宋" w:hAnsi="仿宋" w:eastAsia="仿宋" w:cs="仿宋"/>
          <w:b w:val="0"/>
          <w:bCs w:val="0"/>
          <w:color w:val="000000"/>
          <w:spacing w:val="6"/>
          <w:sz w:val="28"/>
          <w:szCs w:val="28"/>
          <w:lang w:eastAsia="zh-CN"/>
        </w:rPr>
        <w:t>六、其他服务要求</w:t>
      </w:r>
    </w:p>
    <w:p w14:paraId="3B69DC08">
      <w:pPr>
        <w:keepNext w:val="0"/>
        <w:keepLines w:val="0"/>
        <w:pageBreakBefore w:val="0"/>
        <w:widowControl/>
        <w:numPr>
          <w:ilvl w:val="0"/>
          <w:numId w:val="0"/>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r>
        <w:rPr>
          <w:rFonts w:hint="eastAsia" w:ascii="仿宋" w:hAnsi="仿宋" w:eastAsia="仿宋" w:cs="仿宋"/>
          <w:b w:val="0"/>
          <w:bCs w:val="0"/>
          <w:color w:val="000000"/>
          <w:spacing w:val="6"/>
          <w:sz w:val="28"/>
          <w:szCs w:val="28"/>
          <w:lang w:val="en-US" w:eastAsia="zh-CN"/>
        </w:rPr>
        <w:t>1、从业人员要求</w:t>
      </w:r>
    </w:p>
    <w:p w14:paraId="34333242">
      <w:pPr>
        <w:keepNext w:val="0"/>
        <w:keepLines w:val="0"/>
        <w:pageBreakBefore w:val="0"/>
        <w:widowControl/>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spacing w:val="6"/>
          <w:sz w:val="28"/>
          <w:szCs w:val="28"/>
          <w:highlight w:val="none"/>
          <w:lang w:eastAsia="zh-CN"/>
        </w:rPr>
      </w:pPr>
      <w:r>
        <w:rPr>
          <w:rFonts w:hint="eastAsia" w:ascii="仿宋" w:hAnsi="仿宋" w:eastAsia="仿宋" w:cs="仿宋"/>
          <w:spacing w:val="6"/>
          <w:sz w:val="28"/>
          <w:szCs w:val="28"/>
          <w:highlight w:val="none"/>
          <w:lang w:eastAsia="zh-CN"/>
        </w:rPr>
        <w:t>应保证所有服务人员身体健康、无传染性疾病、无心理及精神性疾病，个人卫生要随时保持干净，具备健康证，要持证上岗，中标后乙方提供全部工作人员的身份证、健康证等相关证件的复印件交甲方备案。</w:t>
      </w:r>
    </w:p>
    <w:p w14:paraId="03EC93FC">
      <w:pPr>
        <w:keepNext w:val="0"/>
        <w:keepLines w:val="0"/>
        <w:pageBreakBefore w:val="0"/>
        <w:widowControl/>
        <w:numPr>
          <w:ilvl w:val="0"/>
          <w:numId w:val="6"/>
        </w:numPr>
        <w:kinsoku/>
        <w:wordWrap/>
        <w:overflowPunct/>
        <w:topLinePunct w:val="0"/>
        <w:autoSpaceDE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r>
        <w:rPr>
          <w:rFonts w:hint="eastAsia" w:ascii="仿宋" w:hAnsi="仿宋" w:eastAsia="仿宋" w:cs="仿宋"/>
          <w:b w:val="0"/>
          <w:bCs w:val="0"/>
          <w:color w:val="000000"/>
          <w:spacing w:val="6"/>
          <w:sz w:val="28"/>
          <w:szCs w:val="28"/>
          <w:lang w:val="en-US" w:eastAsia="zh-CN"/>
        </w:rPr>
        <w:t>预案</w:t>
      </w:r>
    </w:p>
    <w:p w14:paraId="341A4C4A">
      <w:pPr>
        <w:keepNext w:val="0"/>
        <w:keepLines w:val="0"/>
        <w:pageBreakBefore w:val="0"/>
        <w:widowControl/>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r>
        <w:rPr>
          <w:rFonts w:hint="eastAsia" w:ascii="仿宋" w:hAnsi="仿宋" w:eastAsia="仿宋" w:cs="仿宋"/>
          <w:spacing w:val="6"/>
          <w:sz w:val="28"/>
          <w:szCs w:val="28"/>
          <w:highlight w:val="none"/>
          <w:lang w:eastAsia="zh-CN"/>
        </w:rPr>
        <w:t>根据项目情况，供应商须针对本项目建立完善预案，</w:t>
      </w:r>
      <w:r>
        <w:rPr>
          <w:rFonts w:hint="eastAsia" w:ascii="仿宋" w:hAnsi="仿宋" w:eastAsia="仿宋" w:cs="仿宋"/>
          <w:spacing w:val="6"/>
          <w:sz w:val="28"/>
          <w:szCs w:val="28"/>
          <w:highlight w:val="none"/>
          <w:lang w:val="en-US" w:eastAsia="zh-CN"/>
        </w:rPr>
        <w:t>提供安全配送方案，包括配送服务相关设施、人员情况、食材质量保证措施等。</w:t>
      </w:r>
    </w:p>
    <w:p w14:paraId="15845BA1">
      <w:pPr>
        <w:keepNext w:val="0"/>
        <w:keepLines w:val="0"/>
        <w:pageBreakBefore w:val="0"/>
        <w:widowControl/>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spacing w:val="6"/>
          <w:sz w:val="28"/>
          <w:szCs w:val="28"/>
          <w:highlight w:val="none"/>
          <w:lang w:val="en-US" w:eastAsia="zh-CN"/>
        </w:rPr>
      </w:pPr>
      <w:r>
        <w:rPr>
          <w:rFonts w:hint="eastAsia" w:ascii="仿宋" w:hAnsi="仿宋" w:eastAsia="仿宋" w:cs="仿宋"/>
          <w:spacing w:val="6"/>
          <w:sz w:val="28"/>
          <w:szCs w:val="28"/>
          <w:highlight w:val="none"/>
          <w:lang w:val="en-US" w:eastAsia="zh-CN"/>
        </w:rPr>
        <w:t>3、报价要求</w:t>
      </w:r>
    </w:p>
    <w:p w14:paraId="29CDAD85">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rPr>
        <w:t>报价包括承揽采购人餐饮服务期限内的全部费用，包括人工工资、加工费、管理费</w:t>
      </w:r>
      <w:r>
        <w:rPr>
          <w:rFonts w:hint="eastAsia" w:ascii="仿宋" w:hAnsi="仿宋" w:eastAsia="仿宋" w:cs="仿宋"/>
          <w:b w:val="0"/>
          <w:bCs w:val="0"/>
          <w:color w:val="000000"/>
          <w:spacing w:val="6"/>
          <w:sz w:val="28"/>
          <w:szCs w:val="28"/>
          <w:lang w:eastAsia="zh-CN"/>
        </w:rPr>
        <w:t>、运输</w:t>
      </w:r>
      <w:r>
        <w:rPr>
          <w:rFonts w:hint="eastAsia" w:ascii="仿宋" w:hAnsi="仿宋" w:eastAsia="仿宋" w:cs="仿宋"/>
          <w:b w:val="0"/>
          <w:bCs w:val="0"/>
          <w:color w:val="000000"/>
          <w:spacing w:val="6"/>
          <w:sz w:val="28"/>
          <w:szCs w:val="28"/>
        </w:rPr>
        <w:t>服务费等所有费用，供应商应根据自身情况做出合理报价，缺报漏报的费用由供应商自行承担。</w:t>
      </w:r>
    </w:p>
    <w:p w14:paraId="27229125">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r>
        <w:rPr>
          <w:rFonts w:hint="eastAsia" w:ascii="仿宋" w:hAnsi="仿宋" w:eastAsia="仿宋" w:cs="仿宋"/>
          <w:b w:val="0"/>
          <w:bCs w:val="0"/>
          <w:color w:val="000000"/>
          <w:spacing w:val="6"/>
          <w:sz w:val="28"/>
          <w:szCs w:val="28"/>
          <w:lang w:val="en-US" w:eastAsia="zh-CN"/>
        </w:rPr>
        <w:t>4、付款方式</w:t>
      </w:r>
    </w:p>
    <w:p w14:paraId="7D8DAEC8">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rPr>
      </w:pPr>
      <w:r>
        <w:rPr>
          <w:rFonts w:hint="eastAsia" w:ascii="仿宋" w:hAnsi="仿宋" w:eastAsia="仿宋" w:cs="仿宋"/>
          <w:b w:val="0"/>
          <w:bCs w:val="0"/>
          <w:color w:val="000000"/>
          <w:spacing w:val="6"/>
          <w:sz w:val="28"/>
          <w:szCs w:val="28"/>
          <w:lang w:val="en-US" w:eastAsia="zh-CN"/>
        </w:rPr>
        <w:t>自合同签订后次月按照上月实际发生量进行支付，采购人按照服务内容标准进行考核，按考核结果确定每个月服务费用，供应商须开具合法有效的发票。（具体按双方合同约定执行）。</w:t>
      </w:r>
    </w:p>
    <w:p w14:paraId="79F303CD">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r>
        <w:rPr>
          <w:rFonts w:hint="eastAsia" w:ascii="仿宋" w:hAnsi="仿宋" w:eastAsia="仿宋" w:cs="仿宋"/>
          <w:b w:val="0"/>
          <w:bCs w:val="0"/>
          <w:color w:val="000000"/>
          <w:spacing w:val="6"/>
          <w:sz w:val="28"/>
          <w:szCs w:val="28"/>
          <w:lang w:val="en-US" w:eastAsia="zh-CN"/>
        </w:rPr>
        <w:t>5、本项目不允许转包和违法分包。</w:t>
      </w:r>
    </w:p>
    <w:p w14:paraId="1B07D62C">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r>
        <w:rPr>
          <w:rFonts w:hint="eastAsia" w:ascii="仿宋" w:hAnsi="仿宋" w:eastAsia="仿宋" w:cs="仿宋"/>
          <w:b w:val="0"/>
          <w:bCs w:val="0"/>
          <w:color w:val="000000"/>
          <w:spacing w:val="6"/>
          <w:sz w:val="28"/>
          <w:szCs w:val="28"/>
          <w:lang w:val="en-US" w:eastAsia="zh-CN"/>
        </w:rPr>
        <w:t>6、其他未尽事宜由供需双方在采购合同中详细约定。</w:t>
      </w:r>
    </w:p>
    <w:p w14:paraId="6A2DD0F0">
      <w:pPr>
        <w:keepNext w:val="0"/>
        <w:keepLines w:val="0"/>
        <w:pageBreakBefore w:val="0"/>
        <w:widowControl/>
        <w:numPr>
          <w:ilvl w:val="0"/>
          <w:numId w:val="0"/>
        </w:numPr>
        <w:kinsoku/>
        <w:wordWrap/>
        <w:overflowPunct/>
        <w:topLinePunct w:val="0"/>
        <w:autoSpaceDN/>
        <w:bidi w:val="0"/>
        <w:adjustRightInd/>
        <w:snapToGrid/>
        <w:spacing w:line="570" w:lineRule="exact"/>
        <w:ind w:firstLine="584" w:firstLineChars="200"/>
        <w:jc w:val="both"/>
        <w:textAlignment w:val="auto"/>
        <w:rPr>
          <w:rFonts w:hint="eastAsia" w:ascii="仿宋" w:hAnsi="仿宋" w:eastAsia="仿宋" w:cs="仿宋"/>
          <w:b w:val="0"/>
          <w:bCs w:val="0"/>
          <w:color w:val="000000"/>
          <w:spacing w:val="6"/>
          <w:sz w:val="28"/>
          <w:szCs w:val="28"/>
          <w:lang w:val="en-US" w:eastAsia="zh-CN"/>
        </w:rPr>
      </w:pPr>
    </w:p>
    <w:p w14:paraId="3DC7C2ED">
      <w:pPr>
        <w:keepNext w:val="0"/>
        <w:keepLines w:val="0"/>
        <w:pageBreakBefore w:val="0"/>
        <w:widowControl/>
        <w:numPr>
          <w:ilvl w:val="0"/>
          <w:numId w:val="0"/>
        </w:numPr>
        <w:kinsoku/>
        <w:wordWrap/>
        <w:overflowPunct/>
        <w:topLinePunct w:val="0"/>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b w:val="0"/>
          <w:bCs w:val="0"/>
          <w:color w:val="000000"/>
          <w:spacing w:val="6"/>
          <w:sz w:val="32"/>
          <w:szCs w:val="32"/>
          <w:lang w:val="en-US" w:eastAsia="zh-CN"/>
        </w:rPr>
      </w:pPr>
    </w:p>
    <w:p w14:paraId="6F4AC1C7">
      <w:pPr>
        <w:rPr>
          <w:rFonts w:hint="eastAsia" w:ascii="仿宋" w:hAnsi="仿宋" w:eastAsia="仿宋" w:cs="仿宋"/>
          <w:b/>
          <w:bCs/>
          <w:spacing w:val="-4"/>
          <w:sz w:val="24"/>
          <w:szCs w:val="24"/>
        </w:rPr>
      </w:pPr>
    </w:p>
    <w:p w14:paraId="38238B9E">
      <w:pPr>
        <w:rPr>
          <w:rFonts w:hint="eastAsia" w:ascii="仿宋" w:hAnsi="仿宋" w:eastAsia="仿宋" w:cs="仿宋"/>
          <w:b/>
          <w:bCs/>
          <w:spacing w:val="-4"/>
          <w:sz w:val="24"/>
          <w:szCs w:val="24"/>
        </w:rPr>
      </w:pPr>
    </w:p>
    <w:p w14:paraId="0C6DF2DD">
      <w:pPr>
        <w:rPr>
          <w:rFonts w:hint="eastAsia" w:ascii="仿宋" w:hAnsi="仿宋" w:eastAsia="仿宋" w:cs="仿宋"/>
          <w:b/>
          <w:bCs/>
          <w:spacing w:val="-4"/>
          <w:sz w:val="24"/>
          <w:szCs w:val="24"/>
        </w:rPr>
      </w:pPr>
    </w:p>
    <w:p w14:paraId="5FB73B45">
      <w:pPr>
        <w:spacing w:before="149" w:line="220" w:lineRule="auto"/>
        <w:ind w:firstLine="3261" w:firstLineChars="1400"/>
        <w:jc w:val="both"/>
        <w:outlineLvl w:val="1"/>
        <w:rPr>
          <w:rFonts w:hint="eastAsia" w:ascii="仿宋" w:hAnsi="仿宋" w:eastAsia="仿宋" w:cs="仿宋"/>
          <w:b/>
          <w:bCs/>
          <w:spacing w:val="-4"/>
          <w:sz w:val="24"/>
          <w:szCs w:val="24"/>
        </w:rPr>
      </w:pPr>
    </w:p>
    <w:p w14:paraId="751FF87B">
      <w:pPr>
        <w:spacing w:before="149" w:line="220" w:lineRule="auto"/>
        <w:ind w:firstLine="3261" w:firstLineChars="1400"/>
        <w:jc w:val="both"/>
        <w:outlineLvl w:val="1"/>
        <w:rPr>
          <w:rFonts w:hint="eastAsia" w:ascii="仿宋" w:hAnsi="仿宋" w:eastAsia="仿宋" w:cs="仿宋"/>
          <w:b/>
          <w:bCs/>
          <w:spacing w:val="-4"/>
          <w:sz w:val="24"/>
          <w:szCs w:val="24"/>
        </w:rPr>
      </w:pPr>
    </w:p>
    <w:p w14:paraId="60D8D0B0">
      <w:pPr>
        <w:spacing w:before="149" w:line="220" w:lineRule="auto"/>
        <w:ind w:firstLine="3261" w:firstLineChars="1400"/>
        <w:jc w:val="both"/>
        <w:outlineLvl w:val="1"/>
        <w:rPr>
          <w:rFonts w:hint="eastAsia" w:ascii="仿宋" w:hAnsi="仿宋" w:eastAsia="仿宋" w:cs="仿宋"/>
          <w:b/>
          <w:bCs/>
          <w:spacing w:val="-4"/>
          <w:sz w:val="24"/>
          <w:szCs w:val="24"/>
        </w:rPr>
      </w:pPr>
    </w:p>
    <w:p w14:paraId="7E85EA8F">
      <w:pPr>
        <w:spacing w:before="149" w:line="220" w:lineRule="auto"/>
        <w:ind w:firstLine="3261" w:firstLineChars="1400"/>
        <w:jc w:val="both"/>
        <w:outlineLvl w:val="1"/>
        <w:rPr>
          <w:rFonts w:hint="eastAsia" w:ascii="仿宋" w:hAnsi="仿宋" w:eastAsia="仿宋" w:cs="仿宋"/>
          <w:b/>
          <w:bCs/>
          <w:spacing w:val="-4"/>
          <w:sz w:val="24"/>
          <w:szCs w:val="24"/>
        </w:rPr>
      </w:pPr>
    </w:p>
    <w:p w14:paraId="28C90BDD">
      <w:pPr>
        <w:spacing w:before="149" w:line="220" w:lineRule="auto"/>
        <w:ind w:firstLine="3261" w:firstLineChars="1400"/>
        <w:jc w:val="both"/>
        <w:outlineLvl w:val="1"/>
        <w:rPr>
          <w:rFonts w:hint="eastAsia" w:ascii="仿宋" w:hAnsi="仿宋" w:eastAsia="仿宋" w:cs="仿宋"/>
          <w:b/>
          <w:bCs/>
          <w:spacing w:val="-4"/>
          <w:sz w:val="24"/>
          <w:szCs w:val="24"/>
        </w:rPr>
      </w:pPr>
    </w:p>
    <w:p w14:paraId="3484053B">
      <w:pPr>
        <w:spacing w:before="149" w:line="220" w:lineRule="auto"/>
        <w:jc w:val="both"/>
        <w:outlineLvl w:val="1"/>
        <w:rPr>
          <w:rFonts w:hint="eastAsia" w:ascii="仿宋" w:hAnsi="仿宋" w:eastAsia="仿宋" w:cs="仿宋"/>
          <w:b/>
          <w:bCs/>
          <w:spacing w:val="-4"/>
          <w:sz w:val="24"/>
          <w:szCs w:val="24"/>
        </w:rPr>
      </w:pPr>
    </w:p>
    <w:p w14:paraId="4400742C">
      <w:pPr>
        <w:spacing w:before="149" w:line="220" w:lineRule="auto"/>
        <w:ind w:firstLine="3261" w:firstLineChars="1400"/>
        <w:jc w:val="both"/>
        <w:outlineLvl w:val="1"/>
        <w:rPr>
          <w:rFonts w:hint="eastAsia" w:ascii="仿宋" w:hAnsi="仿宋" w:eastAsia="仿宋" w:cs="仿宋"/>
          <w:b/>
          <w:bCs/>
          <w:spacing w:val="-4"/>
          <w:sz w:val="24"/>
          <w:szCs w:val="24"/>
        </w:rPr>
      </w:pPr>
    </w:p>
    <w:p w14:paraId="6453A0F3">
      <w:pPr>
        <w:spacing w:before="149" w:line="220" w:lineRule="auto"/>
        <w:ind w:firstLine="3261" w:firstLineChars="1400"/>
        <w:jc w:val="both"/>
        <w:outlineLvl w:val="1"/>
        <w:rPr>
          <w:rFonts w:hint="eastAsia" w:ascii="仿宋" w:hAnsi="仿宋" w:eastAsia="仿宋" w:cs="仿宋"/>
          <w:b/>
          <w:bCs/>
          <w:spacing w:val="-4"/>
          <w:sz w:val="24"/>
          <w:szCs w:val="24"/>
        </w:rPr>
      </w:pPr>
    </w:p>
    <w:p w14:paraId="552370B3">
      <w:pPr>
        <w:spacing w:before="149" w:line="220" w:lineRule="auto"/>
        <w:ind w:firstLine="3261" w:firstLineChars="1400"/>
        <w:jc w:val="both"/>
        <w:outlineLvl w:val="1"/>
        <w:rPr>
          <w:rFonts w:hint="eastAsia" w:ascii="仿宋" w:hAnsi="仿宋" w:eastAsia="仿宋" w:cs="仿宋"/>
          <w:b/>
          <w:bCs/>
          <w:spacing w:val="-4"/>
          <w:sz w:val="24"/>
          <w:szCs w:val="24"/>
        </w:rPr>
      </w:pPr>
    </w:p>
    <w:p w14:paraId="7EE05640">
      <w:pPr>
        <w:spacing w:before="149" w:line="220" w:lineRule="auto"/>
        <w:ind w:firstLine="3261" w:firstLineChars="1400"/>
        <w:jc w:val="both"/>
        <w:outlineLvl w:val="1"/>
        <w:rPr>
          <w:rFonts w:hint="eastAsia" w:ascii="仿宋" w:hAnsi="仿宋" w:eastAsia="仿宋" w:cs="仿宋"/>
          <w:b/>
          <w:bCs/>
          <w:spacing w:val="-4"/>
          <w:sz w:val="24"/>
          <w:szCs w:val="24"/>
        </w:rPr>
      </w:pPr>
      <w:r>
        <w:rPr>
          <w:rFonts w:hint="eastAsia" w:ascii="仿宋" w:hAnsi="仿宋" w:eastAsia="仿宋" w:cs="仿宋"/>
          <w:b/>
          <w:bCs/>
          <w:spacing w:val="-4"/>
          <w:sz w:val="24"/>
          <w:szCs w:val="24"/>
        </w:rPr>
        <w:t>符合性审查表</w:t>
      </w:r>
      <w:bookmarkEnd w:id="74"/>
    </w:p>
    <w:tbl>
      <w:tblPr>
        <w:tblStyle w:val="56"/>
        <w:tblpPr w:leftFromText="180" w:rightFromText="180" w:vertAnchor="text" w:horzAnchor="page" w:tblpX="988" w:tblpY="312"/>
        <w:tblOverlap w:val="never"/>
        <w:tblW w:w="95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30FA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noWrap w:val="0"/>
            <w:vAlign w:val="top"/>
          </w:tcPr>
          <w:p w14:paraId="66FFF3D7">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noWrap w:val="0"/>
            <w:vAlign w:val="top"/>
          </w:tcPr>
          <w:p w14:paraId="1B9BD412">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5893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noWrap w:val="0"/>
            <w:vAlign w:val="top"/>
          </w:tcPr>
          <w:p w14:paraId="1360BA81">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noWrap w:val="0"/>
            <w:vAlign w:val="top"/>
          </w:tcPr>
          <w:p w14:paraId="01712D07">
            <w:pPr>
              <w:rPr>
                <w:rFonts w:hint="eastAsia" w:ascii="仿宋" w:hAnsi="仿宋" w:eastAsia="仿宋" w:cs="仿宋"/>
                <w:sz w:val="21"/>
                <w:szCs w:val="21"/>
              </w:rPr>
            </w:pPr>
          </w:p>
        </w:tc>
        <w:tc>
          <w:tcPr>
            <w:tcW w:w="1371" w:type="dxa"/>
            <w:noWrap w:val="0"/>
            <w:vAlign w:val="top"/>
          </w:tcPr>
          <w:p w14:paraId="7E09B91D">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1C48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noWrap w:val="0"/>
            <w:vAlign w:val="top"/>
          </w:tcPr>
          <w:p w14:paraId="233B99A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noWrap w:val="0"/>
            <w:vAlign w:val="top"/>
          </w:tcPr>
          <w:p w14:paraId="0C32B12F">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noWrap w:val="0"/>
            <w:vAlign w:val="top"/>
          </w:tcPr>
          <w:p w14:paraId="5B045247">
            <w:pPr>
              <w:rPr>
                <w:rFonts w:hint="eastAsia" w:ascii="仿宋" w:hAnsi="仿宋" w:eastAsia="仿宋" w:cs="仿宋"/>
                <w:sz w:val="21"/>
                <w:szCs w:val="21"/>
              </w:rPr>
            </w:pPr>
          </w:p>
        </w:tc>
      </w:tr>
      <w:tr w14:paraId="39DC0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noWrap w:val="0"/>
            <w:vAlign w:val="top"/>
          </w:tcPr>
          <w:p w14:paraId="00B82DAE">
            <w:pPr>
              <w:spacing w:line="338" w:lineRule="auto"/>
              <w:rPr>
                <w:rFonts w:hint="eastAsia" w:ascii="仿宋" w:hAnsi="仿宋" w:eastAsia="仿宋" w:cs="仿宋"/>
                <w:sz w:val="21"/>
                <w:szCs w:val="21"/>
              </w:rPr>
            </w:pPr>
          </w:p>
          <w:p w14:paraId="02B4E77C">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noWrap w:val="0"/>
            <w:vAlign w:val="top"/>
          </w:tcPr>
          <w:p w14:paraId="1472AEC0">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noWrap w:val="0"/>
            <w:vAlign w:val="top"/>
          </w:tcPr>
          <w:p w14:paraId="02E57AAC">
            <w:pPr>
              <w:rPr>
                <w:rFonts w:hint="eastAsia" w:ascii="仿宋" w:hAnsi="仿宋" w:eastAsia="仿宋" w:cs="仿宋"/>
                <w:sz w:val="21"/>
                <w:szCs w:val="21"/>
              </w:rPr>
            </w:pPr>
          </w:p>
        </w:tc>
      </w:tr>
      <w:tr w14:paraId="5FC19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noWrap w:val="0"/>
            <w:vAlign w:val="top"/>
          </w:tcPr>
          <w:p w14:paraId="4819E560">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noWrap w:val="0"/>
            <w:vAlign w:val="top"/>
          </w:tcPr>
          <w:p w14:paraId="0D4D5FE1">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noWrap w:val="0"/>
            <w:vAlign w:val="top"/>
          </w:tcPr>
          <w:p w14:paraId="3CB43F64">
            <w:pPr>
              <w:rPr>
                <w:rFonts w:hint="eastAsia" w:ascii="仿宋" w:hAnsi="仿宋" w:eastAsia="仿宋" w:cs="仿宋"/>
                <w:sz w:val="21"/>
                <w:szCs w:val="21"/>
              </w:rPr>
            </w:pPr>
          </w:p>
        </w:tc>
      </w:tr>
      <w:tr w14:paraId="2C127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noWrap w:val="0"/>
            <w:vAlign w:val="top"/>
          </w:tcPr>
          <w:p w14:paraId="62FDA187">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noWrap w:val="0"/>
            <w:vAlign w:val="top"/>
          </w:tcPr>
          <w:p w14:paraId="7566242D">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服务期</w:t>
            </w:r>
            <w:r>
              <w:rPr>
                <w:rFonts w:hint="eastAsia" w:ascii="仿宋" w:hAnsi="仿宋" w:eastAsia="仿宋" w:cs="仿宋"/>
                <w:spacing w:val="5"/>
                <w:sz w:val="21"/>
                <w:szCs w:val="21"/>
              </w:rPr>
              <w:t>满足招标文件规定的；</w:t>
            </w:r>
          </w:p>
        </w:tc>
        <w:tc>
          <w:tcPr>
            <w:tcW w:w="1371" w:type="dxa"/>
            <w:noWrap w:val="0"/>
            <w:vAlign w:val="top"/>
          </w:tcPr>
          <w:p w14:paraId="0D18A803">
            <w:pPr>
              <w:rPr>
                <w:rFonts w:hint="eastAsia" w:ascii="仿宋" w:hAnsi="仿宋" w:eastAsia="仿宋" w:cs="仿宋"/>
                <w:sz w:val="21"/>
                <w:szCs w:val="21"/>
              </w:rPr>
            </w:pPr>
          </w:p>
        </w:tc>
      </w:tr>
      <w:tr w14:paraId="6068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noWrap w:val="0"/>
            <w:vAlign w:val="top"/>
          </w:tcPr>
          <w:p w14:paraId="34DEEADD">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noWrap w:val="0"/>
            <w:vAlign w:val="top"/>
          </w:tcPr>
          <w:p w14:paraId="2EDD28AD">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noWrap w:val="0"/>
            <w:vAlign w:val="top"/>
          </w:tcPr>
          <w:p w14:paraId="254466D3">
            <w:pPr>
              <w:rPr>
                <w:rFonts w:hint="eastAsia" w:ascii="仿宋" w:hAnsi="仿宋" w:eastAsia="仿宋" w:cs="仿宋"/>
                <w:sz w:val="21"/>
                <w:szCs w:val="21"/>
              </w:rPr>
            </w:pPr>
          </w:p>
        </w:tc>
      </w:tr>
      <w:tr w14:paraId="46FA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noWrap w:val="0"/>
            <w:vAlign w:val="top"/>
          </w:tcPr>
          <w:p w14:paraId="31F55FE4">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noWrap w:val="0"/>
            <w:vAlign w:val="top"/>
          </w:tcPr>
          <w:p w14:paraId="3A713721">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noWrap w:val="0"/>
            <w:vAlign w:val="top"/>
          </w:tcPr>
          <w:p w14:paraId="1613A941">
            <w:pPr>
              <w:rPr>
                <w:rFonts w:hint="eastAsia" w:ascii="仿宋" w:hAnsi="仿宋" w:eastAsia="仿宋" w:cs="仿宋"/>
                <w:sz w:val="21"/>
                <w:szCs w:val="21"/>
              </w:rPr>
            </w:pPr>
          </w:p>
        </w:tc>
      </w:tr>
      <w:tr w14:paraId="19E4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noWrap w:val="0"/>
            <w:vAlign w:val="top"/>
          </w:tcPr>
          <w:p w14:paraId="42A31F0C">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noWrap w:val="0"/>
            <w:vAlign w:val="top"/>
          </w:tcPr>
          <w:p w14:paraId="46947C4A">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noWrap w:val="0"/>
            <w:vAlign w:val="top"/>
          </w:tcPr>
          <w:p w14:paraId="377498F2">
            <w:pPr>
              <w:rPr>
                <w:rFonts w:hint="eastAsia" w:ascii="仿宋" w:hAnsi="仿宋" w:eastAsia="仿宋" w:cs="仿宋"/>
                <w:sz w:val="21"/>
                <w:szCs w:val="21"/>
              </w:rPr>
            </w:pPr>
          </w:p>
        </w:tc>
      </w:tr>
      <w:tr w14:paraId="0CBE9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12E20262">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noWrap w:val="0"/>
            <w:vAlign w:val="top"/>
          </w:tcPr>
          <w:p w14:paraId="7D2D6A91">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noWrap w:val="0"/>
            <w:vAlign w:val="top"/>
          </w:tcPr>
          <w:p w14:paraId="2B53F2B0">
            <w:pPr>
              <w:rPr>
                <w:rFonts w:hint="eastAsia" w:ascii="仿宋" w:hAnsi="仿宋" w:eastAsia="仿宋" w:cs="仿宋"/>
                <w:sz w:val="21"/>
                <w:szCs w:val="21"/>
              </w:rPr>
            </w:pPr>
          </w:p>
        </w:tc>
      </w:tr>
      <w:tr w14:paraId="5889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613EAAA2">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noWrap w:val="0"/>
            <w:vAlign w:val="top"/>
          </w:tcPr>
          <w:p w14:paraId="1A638540">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noWrap w:val="0"/>
            <w:vAlign w:val="top"/>
          </w:tcPr>
          <w:p w14:paraId="048A2A9E">
            <w:pPr>
              <w:rPr>
                <w:rFonts w:hint="eastAsia" w:ascii="仿宋" w:hAnsi="仿宋" w:eastAsia="仿宋" w:cs="仿宋"/>
                <w:sz w:val="21"/>
                <w:szCs w:val="21"/>
              </w:rPr>
            </w:pPr>
          </w:p>
        </w:tc>
      </w:tr>
      <w:tr w14:paraId="7B83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noWrap w:val="0"/>
            <w:vAlign w:val="top"/>
          </w:tcPr>
          <w:p w14:paraId="6BCACAB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noWrap w:val="0"/>
            <w:vAlign w:val="top"/>
          </w:tcPr>
          <w:p w14:paraId="67AEC038">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noWrap w:val="0"/>
            <w:vAlign w:val="top"/>
          </w:tcPr>
          <w:p w14:paraId="69C95723">
            <w:pPr>
              <w:rPr>
                <w:rFonts w:hint="eastAsia" w:ascii="仿宋" w:hAnsi="仿宋" w:eastAsia="仿宋" w:cs="仿宋"/>
                <w:sz w:val="21"/>
                <w:szCs w:val="21"/>
              </w:rPr>
            </w:pPr>
          </w:p>
        </w:tc>
      </w:tr>
      <w:tr w14:paraId="1C2A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noWrap w:val="0"/>
            <w:vAlign w:val="top"/>
          </w:tcPr>
          <w:p w14:paraId="218AE008">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noWrap w:val="0"/>
            <w:vAlign w:val="top"/>
          </w:tcPr>
          <w:p w14:paraId="407E6590">
            <w:pPr>
              <w:rPr>
                <w:rFonts w:hint="eastAsia" w:ascii="仿宋" w:hAnsi="仿宋" w:eastAsia="仿宋" w:cs="仿宋"/>
                <w:sz w:val="21"/>
              </w:rPr>
            </w:pPr>
          </w:p>
        </w:tc>
      </w:tr>
    </w:tbl>
    <w:p w14:paraId="226200B0">
      <w:pPr>
        <w:spacing w:before="149" w:line="220" w:lineRule="auto"/>
        <w:jc w:val="both"/>
        <w:outlineLvl w:val="1"/>
        <w:rPr>
          <w:rFonts w:hint="eastAsia" w:ascii="仿宋" w:hAnsi="仿宋" w:eastAsia="仿宋" w:cs="仿宋"/>
          <w:b/>
          <w:bCs/>
          <w:spacing w:val="-4"/>
          <w:sz w:val="24"/>
          <w:szCs w:val="24"/>
        </w:rPr>
      </w:pPr>
    </w:p>
    <w:p w14:paraId="19179919">
      <w:pPr>
        <w:spacing w:before="87"/>
        <w:rPr>
          <w:rFonts w:hint="eastAsia" w:ascii="仿宋" w:hAnsi="仿宋" w:eastAsia="仿宋" w:cs="仿宋"/>
        </w:rPr>
      </w:pPr>
    </w:p>
    <w:p w14:paraId="2872D44B">
      <w:pPr>
        <w:pStyle w:val="7"/>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250B6C04">
      <w:pPr>
        <w:pStyle w:val="7"/>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5FD4180C">
      <w:pPr>
        <w:pStyle w:val="7"/>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4105ABC1">
      <w:pPr>
        <w:pStyle w:val="7"/>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5BCEBA21">
      <w:pPr>
        <w:pStyle w:val="7"/>
        <w:spacing w:before="94" w:line="228" w:lineRule="auto"/>
        <w:ind w:left="51"/>
        <w:rPr>
          <w:rFonts w:hint="eastAsia" w:ascii="仿宋" w:hAnsi="仿宋" w:eastAsia="仿宋" w:cs="仿宋"/>
          <w:sz w:val="20"/>
          <w:szCs w:val="20"/>
        </w:rPr>
        <w:sectPr>
          <w:footerReference r:id="rId43" w:type="default"/>
          <w:pgSz w:w="11907" w:h="16840"/>
          <w:pgMar w:top="400" w:right="1775" w:bottom="1264" w:left="1774" w:header="0" w:footer="1085" w:gutter="0"/>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14:paraId="06571D19">
      <w:pPr>
        <w:spacing w:before="91" w:line="388" w:lineRule="exact"/>
        <w:jc w:val="center"/>
        <w:outlineLvl w:val="0"/>
        <w:rPr>
          <w:rFonts w:hint="eastAsia" w:ascii="仿宋" w:hAnsi="仿宋" w:eastAsia="仿宋" w:cs="仿宋"/>
          <w:b/>
          <w:bCs/>
          <w:spacing w:val="-6"/>
          <w:position w:val="2"/>
          <w:sz w:val="28"/>
          <w:szCs w:val="28"/>
        </w:rPr>
      </w:pPr>
      <w:bookmarkStart w:id="75" w:name="_Toc12847"/>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75"/>
    </w:p>
    <w:p w14:paraId="0EC0D80D">
      <w:pPr>
        <w:pStyle w:val="13"/>
        <w:rPr>
          <w:rFonts w:hint="eastAsia"/>
        </w:rPr>
      </w:pPr>
    </w:p>
    <w:p w14:paraId="285865C4">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59ECC0B4">
      <w:pPr>
        <w:spacing w:line="360" w:lineRule="auto"/>
        <w:ind w:left="182"/>
        <w:outlineLvl w:val="1"/>
        <w:rPr>
          <w:rFonts w:hint="eastAsia" w:ascii="仿宋" w:hAnsi="仿宋" w:eastAsia="仿宋" w:cs="仿宋"/>
          <w:sz w:val="21"/>
        </w:rPr>
      </w:pPr>
      <w:bookmarkStart w:id="76" w:name="_Toc369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76"/>
    </w:p>
    <w:p w14:paraId="1DCD855C">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125D0EEE">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627836AA">
      <w:pPr>
        <w:spacing w:before="176" w:line="360" w:lineRule="auto"/>
        <w:ind w:left="648"/>
        <w:outlineLvl w:val="1"/>
        <w:rPr>
          <w:rFonts w:hint="eastAsia" w:ascii="仿宋" w:hAnsi="仿宋" w:eastAsia="仿宋" w:cs="仿宋"/>
          <w:sz w:val="24"/>
          <w:szCs w:val="24"/>
        </w:rPr>
      </w:pPr>
      <w:bookmarkStart w:id="77" w:name="_Toc2575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77"/>
    </w:p>
    <w:p w14:paraId="05FA3FB2">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79B821D0">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49058FDE">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7F74010F">
      <w:pPr>
        <w:spacing w:line="221" w:lineRule="auto"/>
        <w:rPr>
          <w:rFonts w:hint="eastAsia" w:ascii="仿宋" w:hAnsi="仿宋" w:eastAsia="仿宋" w:cs="仿宋"/>
          <w:sz w:val="24"/>
          <w:szCs w:val="24"/>
        </w:rPr>
        <w:sectPr>
          <w:footerReference r:id="rId44" w:type="default"/>
          <w:pgSz w:w="11907" w:h="16840"/>
          <w:pgMar w:top="1440" w:right="1800" w:bottom="1440" w:left="1800" w:header="0" w:footer="1085" w:gutter="0"/>
          <w:pgNumType w:fmt="decimal"/>
          <w:cols w:space="720" w:num="1"/>
        </w:sectPr>
      </w:pPr>
    </w:p>
    <w:p w14:paraId="3DDF3DCC">
      <w:pPr>
        <w:spacing w:line="265" w:lineRule="auto"/>
        <w:rPr>
          <w:rFonts w:hint="eastAsia" w:ascii="仿宋" w:hAnsi="仿宋" w:eastAsia="仿宋" w:cs="仿宋"/>
          <w:sz w:val="21"/>
        </w:rPr>
      </w:pPr>
    </w:p>
    <w:p w14:paraId="46624191">
      <w:pPr>
        <w:pStyle w:val="13"/>
        <w:spacing w:line="440" w:lineRule="exact"/>
        <w:ind w:firstLine="0"/>
        <w:jc w:val="center"/>
        <w:rPr>
          <w:rFonts w:hint="eastAsia" w:ascii="楷体" w:hAnsi="楷体" w:eastAsia="楷体" w:cs="楷体"/>
          <w:b/>
          <w:bCs/>
          <w:kern w:val="2"/>
          <w:sz w:val="32"/>
          <w:szCs w:val="32"/>
        </w:rPr>
      </w:pPr>
      <w:r>
        <w:rPr>
          <w:rFonts w:hint="eastAsia" w:ascii="楷体" w:hAnsi="楷体" w:eastAsia="楷体" w:cs="楷体"/>
          <w:b/>
          <w:bCs/>
          <w:kern w:val="2"/>
          <w:sz w:val="32"/>
          <w:szCs w:val="32"/>
        </w:rPr>
        <w:t>综合评分表</w:t>
      </w:r>
    </w:p>
    <w:tbl>
      <w:tblPr>
        <w:tblStyle w:val="38"/>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880"/>
        <w:gridCol w:w="631"/>
        <w:gridCol w:w="5231"/>
        <w:gridCol w:w="1222"/>
      </w:tblGrid>
      <w:tr w14:paraId="6AF3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77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2F3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评分因素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及权重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6D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分值</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E08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评分标准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C21FC">
            <w:pPr>
              <w:keepNext w:val="0"/>
              <w:keepLines w:val="0"/>
              <w:pageBreakBefore w:val="0"/>
              <w:widowControl/>
              <w:suppressLineNumbers w:val="0"/>
              <w:kinsoku/>
              <w:overflowPunct/>
              <w:topLinePunct w:val="0"/>
              <w:autoSpaceDE/>
              <w:autoSpaceDN/>
              <w:bidi w:val="0"/>
              <w:adjustRightInd/>
              <w:spacing w:line="570" w:lineRule="exact"/>
              <w:ind w:firstLineChars="10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r>
      <w:tr w14:paraId="0144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698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价 格 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 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10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3B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报价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58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52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完全满足磋商文件参数的投标报价中的最低价为评标基准价，按照下列公式计算每个供应商的投标价格得分。 投标报价得分=（基准价/投标价） × 价格权重 × 100。</w:t>
            </w:r>
            <w:r>
              <w:rPr>
                <w:rFonts w:hint="eastAsia" w:ascii="仿宋" w:hAnsi="仿宋" w:eastAsia="仿宋" w:cs="仿宋"/>
                <w:b/>
                <w:bCs/>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：本项目为专门面向中小企业项目</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，不享受价格扣除。）</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BF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投标报价超过采购预算价的按废标处理</w:t>
            </w:r>
          </w:p>
        </w:tc>
      </w:tr>
      <w:tr w14:paraId="79D9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1096" w:type="dxa"/>
            <w:vMerge w:val="restart"/>
            <w:tcBorders>
              <w:left w:val="single" w:color="000000" w:sz="4" w:space="0"/>
              <w:right w:val="single" w:color="000000" w:sz="4" w:space="0"/>
            </w:tcBorders>
            <w:shd w:val="clear" w:color="auto" w:fill="auto"/>
            <w:vAlign w:val="center"/>
          </w:tcPr>
          <w:p w14:paraId="26F2C83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商务评分标准（31分）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70A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配送车辆</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5C7">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12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投标企业需提供符合相关食品安全规定和卫生合格的配送车辆（自有或租赁均可）保证熟食品新鲜，每提供1辆得2分。</w:t>
            </w:r>
          </w:p>
          <w:p w14:paraId="22C691D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提供不全或不提供不得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1C6B">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p>
        </w:tc>
      </w:tr>
      <w:tr w14:paraId="421A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EF19B">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B30">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岗位及人员配备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56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29</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C79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1、本项目要求须具备从业人员 ：包含①、炒菜师傅、②、配菜师傅、③、面点师傅、④、洗碗工、⑤、清洁工，每提供1人得2分，满分26分（注 ：①、提供人员名单；②、岗位分配表；③、人员身份证件；④、近半年任意一个月有效期内的健康证等相关材料复印件并加盖公章，⑤、近半年任意一个月在投标单位缴纳社保缴费凭证；五项为完整一套资料，缺一不可，提供缺少不得分）。2、在满足以上要求基础上，另增加 1 名持有初级技师证或厨师资质证书得1分；1名中级技师证或厨师资质证书的厨师加 2分；</w:t>
            </w:r>
          </w:p>
          <w:p w14:paraId="3A1C411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备注：以上人员不得重复，如重复按1人计算。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8DB">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根据需求提供必要的证明资料</w:t>
            </w:r>
          </w:p>
        </w:tc>
      </w:tr>
      <w:tr w14:paraId="7E7D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07C6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 术 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 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（59）</w:t>
            </w:r>
          </w:p>
        </w:tc>
        <w:tc>
          <w:tcPr>
            <w:tcW w:w="880" w:type="dxa"/>
            <w:tcBorders>
              <w:top w:val="single" w:color="000000" w:sz="4" w:space="0"/>
              <w:left w:val="single" w:color="000000" w:sz="4" w:space="0"/>
              <w:right w:val="single" w:color="000000" w:sz="4" w:space="0"/>
            </w:tcBorders>
            <w:shd w:val="clear" w:color="auto" w:fill="auto"/>
            <w:vAlign w:val="center"/>
          </w:tcPr>
          <w:p w14:paraId="03F61FB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设计</w:t>
            </w:r>
          </w:p>
        </w:tc>
        <w:tc>
          <w:tcPr>
            <w:tcW w:w="631" w:type="dxa"/>
            <w:tcBorders>
              <w:top w:val="single" w:color="000000" w:sz="4" w:space="0"/>
              <w:left w:val="single" w:color="000000" w:sz="4" w:space="0"/>
              <w:right w:val="single" w:color="000000" w:sz="4" w:space="0"/>
            </w:tcBorders>
            <w:shd w:val="clear" w:color="auto" w:fill="auto"/>
            <w:vAlign w:val="center"/>
          </w:tcPr>
          <w:p w14:paraId="605166C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5231" w:type="dxa"/>
            <w:tcBorders>
              <w:top w:val="single" w:color="000000" w:sz="4" w:space="0"/>
              <w:left w:val="single" w:color="000000" w:sz="4" w:space="0"/>
              <w:right w:val="single" w:color="000000" w:sz="4" w:space="0"/>
            </w:tcBorders>
            <w:shd w:val="clear" w:color="auto" w:fill="auto"/>
            <w:vAlign w:val="center"/>
          </w:tcPr>
          <w:p w14:paraId="3563CD3E">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供应商每周提供食堂的基础菜式规划、出品方案完整、菜单品种丰富，营养搭配合理性等进行评审：菜品丰富营养及荤素搭配得当的得5分；菜品种类少且性价比适中，营养及荤素搭配得当的得 3分；菜品单一且性价比低，营养搭配较差的得2分。</w:t>
            </w:r>
          </w:p>
        </w:tc>
        <w:tc>
          <w:tcPr>
            <w:tcW w:w="1222" w:type="dxa"/>
            <w:vMerge w:val="restart"/>
            <w:tcBorders>
              <w:top w:val="single" w:color="000000" w:sz="4" w:space="0"/>
              <w:left w:val="single" w:color="000000" w:sz="4" w:space="0"/>
              <w:right w:val="single" w:color="000000" w:sz="4" w:space="0"/>
            </w:tcBorders>
            <w:shd w:val="clear" w:color="auto" w:fill="auto"/>
            <w:vAlign w:val="center"/>
          </w:tcPr>
          <w:p w14:paraId="70889453">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p>
        </w:tc>
      </w:tr>
      <w:tr w14:paraId="21C3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0F83">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74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全保障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82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18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 xml:space="preserve">安全保障方案包括： </w:t>
            </w:r>
          </w:p>
          <w:p w14:paraId="233F1FC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一、制度方案：①、投标人提供食品安全管理制度方案；②、食品的自查制度方案；③、食品进货查验记录制度报告方案；评标委员会根据项目实际情况，有利于项目实施且资料详细完整的每提供一项得2分，提供不全得0.5分，不提供不得分，此项合计满分6分。</w:t>
            </w:r>
          </w:p>
          <w:p w14:paraId="5CDAF42C">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snapToGrid w:val="0"/>
                <w:color w:val="000000"/>
                <w:kern w:val="0"/>
                <w:sz w:val="22"/>
                <w:szCs w:val="22"/>
                <w:lang w:val="en-US" w:eastAsia="zh-CN" w:bidi="ar-SA"/>
              </w:rPr>
              <w:t xml:space="preserve"> 二、应急突发方案：①、投标人需考虑可能发生的突发情况，制定详细、可行的食品安全保障方案；②、针对食品出现不同突发情形提供不同的解决方案；③、食品卫生安全管理应急预案；④、食物中毒应急预案；⑤、防止食材未能及时送达应急预案；评标委员会根据项目实际情况，有利于项目实施且资料详细完整的每提供一项得1分，提供不全得0.5分，不提供不得分，此项合计满分5分。</w:t>
            </w:r>
          </w:p>
        </w:tc>
        <w:tc>
          <w:tcPr>
            <w:tcW w:w="1222" w:type="dxa"/>
            <w:vMerge w:val="continue"/>
            <w:tcBorders>
              <w:left w:val="single" w:color="000000" w:sz="4" w:space="0"/>
              <w:bottom w:val="single" w:color="000000" w:sz="4" w:space="0"/>
              <w:right w:val="single" w:color="000000" w:sz="4" w:space="0"/>
            </w:tcBorders>
            <w:shd w:val="clear" w:color="auto" w:fill="auto"/>
            <w:vAlign w:val="top"/>
          </w:tcPr>
          <w:p w14:paraId="479641FE">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2AD3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7"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5316">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A8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服务方案</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3D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88B">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投标人根据服务内容提供详细方案：</w:t>
            </w:r>
          </w:p>
          <w:p w14:paraId="714E4814">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针对营养均衡，富含蛋白质、维生素、矿物质，控制油脂和盐的摄入量，避免高糖、高脂肪食物作出详细方案；评标委员会根据提供详细方案符合实际要求得2分，提供不全得0.5，不提供不得分。</w:t>
            </w:r>
          </w:p>
          <w:p w14:paraId="10A97EEF">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投标人采用环保、卫生的包装材料，确保食品在运输过程中不受污染作出详细方案；评标委员会根据提供详细方案符合实际要求得2分，提供不全得0.5，不提供不得分。</w:t>
            </w:r>
          </w:p>
          <w:p w14:paraId="04718559">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olor w:val="000000"/>
                <w:sz w:val="22"/>
                <w:szCs w:val="22"/>
                <w:u w:val="none"/>
              </w:rPr>
            </w:pPr>
            <w:r>
              <w:rPr>
                <w:rFonts w:hint="eastAsia" w:ascii="仿宋" w:hAnsi="仿宋" w:eastAsia="仿宋" w:cs="仿宋"/>
                <w:snapToGrid w:val="0"/>
                <w:color w:val="000000"/>
                <w:kern w:val="0"/>
                <w:sz w:val="22"/>
                <w:szCs w:val="22"/>
                <w:lang w:val="en-US" w:eastAsia="zh-CN" w:bidi="ar-SA"/>
              </w:rPr>
              <w:t>针对配送车辆应保持清洁，定期消毒，具备冷藏和保温功能，确保食品的温度和质量作出详细方案；评标委员会根据提供详细方案符合实际要求得3分，提供不全得0.5，不提供不得分。</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C19B67">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2A4C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BCE1">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48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w:t>
            </w:r>
            <w:r>
              <w:rPr>
                <w:rFonts w:hint="eastAsia" w:ascii="仿宋" w:hAnsi="仿宋" w:eastAsia="仿宋" w:cs="仿宋"/>
                <w:snapToGrid w:val="0"/>
                <w:color w:val="000000"/>
                <w:kern w:val="0"/>
                <w:sz w:val="22"/>
                <w:szCs w:val="22"/>
                <w:lang w:val="en-US" w:eastAsia="zh-CN" w:bidi="ar-SA"/>
              </w:rPr>
              <w:t>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保障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36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6分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B3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定期接受相关单位对食品卫生、质量和服务方面的监督检查，相关单位随机抽查， 并提出整改意见，乙方能积极配合，并制定改进计划及时落实作出详细方案；评标委员会根据提供方案进行详细评审得3分， 提供不全得0.5分，不提供不得分。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每月进行考核，考核合格后进行续签合同支付餐费，如当月某一天有患者投诉，按照管理办法扣除当天发生费用的10%，制定整改计划作出详细方案；评标委员会根据提供方案进行详细评审得3分， 提供不全得0.5分，不提供不得分。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B868AE">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64D3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02C0">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F0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实施方案及各项制度</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743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21 </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0BD">
            <w:pPr>
              <w:keepNext w:val="0"/>
              <w:keepLines w:val="0"/>
              <w:pageBreakBefore w:val="0"/>
              <w:widowControl/>
              <w:numPr>
                <w:ilvl w:val="0"/>
                <w:numId w:val="9"/>
              </w:numPr>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供应商根据项目实际情况提供食堂管理经营方案，包含：①、运营模式、②、管理方式、③、服务标准、④、经营品种、⑤、原材料的采购、⑥、花样特色、⑦、营养搭配、⑧、价格定位等作出详细方案；评标委员会根据提供方案进行详细评审每项得1分， 提供不全得0.5分，满分7分，不提供不得分。</w:t>
            </w:r>
          </w:p>
          <w:p w14:paraId="5D9BF6E6">
            <w:pPr>
              <w:keepNext w:val="0"/>
              <w:keepLines w:val="0"/>
              <w:pageBreakBefore w:val="0"/>
              <w:widowControl/>
              <w:numPr>
                <w:ilvl w:val="0"/>
                <w:numId w:val="9"/>
              </w:numPr>
              <w:suppressLineNumbers w:val="0"/>
              <w:kinsoku/>
              <w:overflowPunct/>
              <w:topLinePunct w:val="0"/>
              <w:autoSpaceDE/>
              <w:autoSpaceDN/>
              <w:bidi w:val="0"/>
              <w:adjustRightInd/>
              <w:spacing w:line="570" w:lineRule="exact"/>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项目实际情况提供食餐管理方案：①、餐饮管理工作流程；②、设立负责日常管理工作管理规章制度（如、食品卫生管理制度、从业人员管理制度、采购食品和保管制度、食品质量监督制度、服务质量管理、环境卫生管理、安全管理措施等）；③、从业人员岗位职责，有日常服务自查监察机制；④、设置投诉电话，自觉接受多种渠道反应的意见 ；评标委员会根据提供方案进行详细评审每项得2分， 提供不全得0.5分，满分8分，不提供不得分。</w:t>
            </w:r>
          </w:p>
          <w:p w14:paraId="0F465428">
            <w:pPr>
              <w:keepNext w:val="0"/>
              <w:keepLines w:val="0"/>
              <w:pageBreakBefore w:val="0"/>
              <w:widowControl/>
              <w:numPr>
                <w:ilvl w:val="0"/>
                <w:numId w:val="9"/>
              </w:numPr>
              <w:suppressLineNumbers w:val="0"/>
              <w:kinsoku/>
              <w:overflowPunct/>
              <w:topLinePunct w:val="0"/>
              <w:autoSpaceDE/>
              <w:autoSpaceDN/>
              <w:bidi w:val="0"/>
              <w:adjustRightInd/>
              <w:spacing w:line="570" w:lineRule="exact"/>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投标人提供针对本项目的完整的食品安全管理制度作出详细方案，包括：①、食品采购、②、验收与留样、③、食品加工及储存等方面。评标委员会根据提供方案进行详细评审每项得2分， 提供不全得0.5分，满分6分，不提供不得分。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B7AD79">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1914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D6E7">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000E">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应急</w:t>
            </w:r>
          </w:p>
          <w:p w14:paraId="748F8440">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F353">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9</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DC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须针对本项目建立完善的预防、处理机制，制定突发事件的应急预案，须明确事件处理责任人、对突发事件控制、处理方法作出详细方案：①、停水、停电、停气、火灾、食物中毒、传染性疾病等方面进行详细扩展 ；②、事件内容全面 ，对每个事件都有详细的控制的处理方案 ；③、有完善的预防、处理机制；评标委员会根据提供方案进行详细评审每项得3分， 提供不全得0.5分，满分9分，不提供不得分。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24F0F5">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bl>
    <w:p w14:paraId="3AEF4E74">
      <w:pPr>
        <w:rPr>
          <w:rFonts w:ascii="Arial" w:hAnsi="Arial" w:eastAsia="Arial" w:cs="Arial"/>
          <w:color w:val="C00000"/>
          <w:sz w:val="21"/>
          <w:szCs w:val="21"/>
        </w:rPr>
        <w:sectPr>
          <w:footerReference r:id="rId45" w:type="default"/>
          <w:pgSz w:w="11907" w:h="16840"/>
          <w:pgMar w:top="400" w:right="880" w:bottom="1264" w:left="880" w:header="0" w:footer="1085" w:gutter="0"/>
          <w:pgNumType w:fmt="decimal"/>
          <w:cols w:space="720" w:num="1"/>
        </w:sectPr>
      </w:pPr>
    </w:p>
    <w:p w14:paraId="1B22324F">
      <w:pPr>
        <w:pStyle w:val="7"/>
        <w:spacing w:before="100" w:line="224" w:lineRule="auto"/>
        <w:outlineLvl w:val="9"/>
        <w:rPr>
          <w:rFonts w:hint="eastAsia" w:ascii="仿宋" w:hAnsi="仿宋" w:eastAsia="仿宋" w:cs="仿宋"/>
          <w:b/>
          <w:bCs/>
          <w:spacing w:val="5"/>
          <w:sz w:val="31"/>
          <w:szCs w:val="31"/>
        </w:rPr>
      </w:pPr>
    </w:p>
    <w:p w14:paraId="7FF687B8">
      <w:pPr>
        <w:pStyle w:val="7"/>
        <w:spacing w:before="100" w:line="224" w:lineRule="auto"/>
        <w:ind w:left="2733"/>
        <w:outlineLvl w:val="9"/>
        <w:rPr>
          <w:rFonts w:hint="eastAsia" w:ascii="仿宋" w:hAnsi="仿宋" w:eastAsia="仿宋" w:cs="仿宋"/>
          <w:b/>
          <w:bCs/>
          <w:spacing w:val="5"/>
          <w:sz w:val="31"/>
          <w:szCs w:val="31"/>
        </w:rPr>
      </w:pPr>
    </w:p>
    <w:p w14:paraId="299EE242">
      <w:pPr>
        <w:pStyle w:val="7"/>
        <w:spacing w:before="100" w:line="224" w:lineRule="auto"/>
        <w:ind w:left="2733"/>
        <w:outlineLvl w:val="0"/>
        <w:rPr>
          <w:rFonts w:hint="eastAsia" w:ascii="仿宋" w:hAnsi="仿宋" w:eastAsia="仿宋" w:cs="仿宋"/>
          <w:sz w:val="31"/>
          <w:szCs w:val="31"/>
        </w:rPr>
      </w:pPr>
      <w:bookmarkStart w:id="78" w:name="_Toc18324"/>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78"/>
    </w:p>
    <w:p w14:paraId="2F337BA6">
      <w:pPr>
        <w:spacing w:line="360" w:lineRule="auto"/>
        <w:rPr>
          <w:rFonts w:hint="eastAsia" w:ascii="仿宋" w:hAnsi="仿宋" w:eastAsia="仿宋" w:cs="仿宋"/>
          <w:sz w:val="21"/>
        </w:rPr>
      </w:pPr>
    </w:p>
    <w:p w14:paraId="12E0F094">
      <w:pPr>
        <w:pStyle w:val="7"/>
        <w:spacing w:after="0"/>
        <w:jc w:val="center"/>
        <w:rPr>
          <w:rFonts w:ascii="宋体" w:hAnsi="宋体" w:cs="宋体"/>
          <w:b/>
          <w:bCs/>
          <w:spacing w:val="-20"/>
          <w:kern w:val="44"/>
          <w:sz w:val="48"/>
          <w:szCs w:val="48"/>
        </w:rPr>
      </w:pPr>
      <w:bookmarkStart w:id="79" w:name="_Toc3995"/>
    </w:p>
    <w:p w14:paraId="5595F4B6">
      <w:pPr>
        <w:pStyle w:val="7"/>
        <w:spacing w:after="0"/>
        <w:jc w:val="center"/>
        <w:rPr>
          <w:rFonts w:ascii="宋体" w:hAnsi="宋体" w:cs="宋体"/>
          <w:b/>
          <w:bCs/>
          <w:spacing w:val="-20"/>
          <w:kern w:val="44"/>
          <w:sz w:val="48"/>
          <w:szCs w:val="48"/>
        </w:rPr>
      </w:pPr>
    </w:p>
    <w:p w14:paraId="72A5140C">
      <w:pPr>
        <w:pStyle w:val="7"/>
        <w:spacing w:after="0"/>
        <w:jc w:val="center"/>
        <w:rPr>
          <w:rFonts w:ascii="宋体" w:hAnsi="宋体" w:cs="宋体"/>
          <w:b/>
          <w:bCs/>
          <w:spacing w:val="-20"/>
          <w:kern w:val="44"/>
          <w:sz w:val="48"/>
          <w:szCs w:val="48"/>
        </w:rPr>
      </w:pPr>
    </w:p>
    <w:p w14:paraId="40AF2574">
      <w:pPr>
        <w:pStyle w:val="7"/>
        <w:spacing w:after="0"/>
        <w:jc w:val="center"/>
        <w:rPr>
          <w:rFonts w:ascii="宋体" w:hAnsi="宋体" w:cs="宋体"/>
          <w:b/>
          <w:bCs/>
          <w:spacing w:val="-20"/>
          <w:kern w:val="44"/>
          <w:sz w:val="48"/>
          <w:szCs w:val="48"/>
        </w:rPr>
      </w:pPr>
    </w:p>
    <w:p w14:paraId="52B231ED">
      <w:pPr>
        <w:pStyle w:val="7"/>
        <w:spacing w:after="0"/>
        <w:jc w:val="center"/>
        <w:rPr>
          <w:rFonts w:ascii="宋体" w:hAnsi="宋体" w:cs="宋体"/>
          <w:b/>
          <w:bCs/>
          <w:spacing w:val="-20"/>
          <w:kern w:val="44"/>
          <w:sz w:val="48"/>
          <w:szCs w:val="48"/>
        </w:rPr>
      </w:pPr>
    </w:p>
    <w:p w14:paraId="57A58772">
      <w:pPr>
        <w:pStyle w:val="7"/>
        <w:spacing w:after="0"/>
        <w:jc w:val="center"/>
        <w:outlineLvl w:val="1"/>
        <w:rPr>
          <w:rFonts w:hint="eastAsia" w:ascii="宋体" w:hAnsi="宋体" w:cs="宋体"/>
          <w:b/>
          <w:bCs/>
          <w:spacing w:val="-20"/>
          <w:kern w:val="44"/>
          <w:sz w:val="48"/>
          <w:szCs w:val="48"/>
        </w:rPr>
      </w:pPr>
      <w:bookmarkStart w:id="80" w:name="_Toc17343"/>
      <w:r>
        <w:rPr>
          <w:rFonts w:hint="eastAsia" w:ascii="宋体" w:hAnsi="宋体" w:cs="宋体"/>
          <w:b/>
          <w:bCs/>
          <w:spacing w:val="-20"/>
          <w:kern w:val="44"/>
          <w:sz w:val="48"/>
          <w:szCs w:val="48"/>
        </w:rPr>
        <w:t>政府采购</w:t>
      </w:r>
      <w:r>
        <w:rPr>
          <w:rFonts w:hint="eastAsia" w:cs="宋体"/>
          <w:b/>
          <w:bCs/>
          <w:spacing w:val="-20"/>
          <w:kern w:val="44"/>
          <w:sz w:val="48"/>
          <w:szCs w:val="48"/>
          <w:lang w:eastAsia="zh-CN"/>
        </w:rPr>
        <w:t>服务</w:t>
      </w:r>
      <w:r>
        <w:rPr>
          <w:rFonts w:hint="eastAsia" w:ascii="宋体" w:hAnsi="宋体" w:cs="宋体"/>
          <w:b/>
          <w:bCs/>
          <w:spacing w:val="-20"/>
          <w:kern w:val="44"/>
          <w:sz w:val="48"/>
          <w:szCs w:val="48"/>
          <w:lang w:eastAsia="zh-CN"/>
        </w:rPr>
        <w:t>买卖</w:t>
      </w:r>
      <w:r>
        <w:rPr>
          <w:rFonts w:hint="eastAsia" w:ascii="宋体" w:hAnsi="宋体" w:cs="宋体"/>
          <w:b/>
          <w:bCs/>
          <w:spacing w:val="-20"/>
          <w:kern w:val="44"/>
          <w:sz w:val="48"/>
          <w:szCs w:val="48"/>
        </w:rPr>
        <w:t>合同</w:t>
      </w:r>
      <w:bookmarkEnd w:id="80"/>
    </w:p>
    <w:p w14:paraId="23E87E9C">
      <w:pPr>
        <w:pStyle w:val="7"/>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9C7AB85">
      <w:pPr>
        <w:rPr>
          <w:rFonts w:ascii="宋体" w:hAnsi="宋体" w:cs="宋体"/>
          <w:b/>
          <w:bCs/>
          <w:spacing w:val="-20"/>
          <w:kern w:val="44"/>
          <w:sz w:val="40"/>
          <w:szCs w:val="40"/>
        </w:rPr>
      </w:pPr>
    </w:p>
    <w:p w14:paraId="307A861F">
      <w:pPr>
        <w:rPr>
          <w:rFonts w:ascii="宋体" w:hAnsi="宋体" w:cs="宋体"/>
          <w:b/>
          <w:bCs/>
          <w:spacing w:val="-20"/>
          <w:kern w:val="44"/>
          <w:sz w:val="40"/>
          <w:szCs w:val="40"/>
        </w:rPr>
      </w:pPr>
    </w:p>
    <w:p w14:paraId="3B3C5798">
      <w:pPr>
        <w:rPr>
          <w:rFonts w:ascii="宋体" w:hAnsi="宋体" w:cs="宋体"/>
          <w:b/>
          <w:bCs/>
          <w:spacing w:val="-20"/>
          <w:kern w:val="44"/>
          <w:sz w:val="40"/>
          <w:szCs w:val="40"/>
        </w:rPr>
      </w:pPr>
    </w:p>
    <w:p w14:paraId="1B42B1CC">
      <w:pPr>
        <w:spacing w:line="360" w:lineRule="auto"/>
        <w:ind w:left="48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1DF9B20">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p>
    <w:p w14:paraId="22329B07">
      <w:pPr>
        <w:spacing w:line="360" w:lineRule="auto"/>
        <w:ind w:left="480" w:leftChars="200"/>
        <w:rPr>
          <w:sz w:val="32"/>
          <w:szCs w:val="32"/>
        </w:rPr>
      </w:pPr>
      <w:r>
        <w:rPr>
          <w:rFonts w:hint="eastAsia"/>
          <w:sz w:val="32"/>
          <w:szCs w:val="32"/>
        </w:rPr>
        <w:t>甲    方：</w:t>
      </w:r>
      <w:r>
        <w:rPr>
          <w:rFonts w:hint="eastAsia"/>
          <w:sz w:val="32"/>
          <w:szCs w:val="32"/>
          <w:u w:val="single"/>
        </w:rPr>
        <w:t xml:space="preserve">                             </w:t>
      </w:r>
    </w:p>
    <w:p w14:paraId="3221DD7D">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p>
    <w:p w14:paraId="081A2FA4">
      <w:pPr>
        <w:spacing w:line="360" w:lineRule="auto"/>
        <w:ind w:left="48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358F8FB"/>
    <w:p w14:paraId="4F9A6131">
      <w:pPr>
        <w:rPr>
          <w:rFonts w:eastAsia="黑体"/>
          <w:sz w:val="44"/>
          <w:szCs w:val="44"/>
        </w:rPr>
      </w:pPr>
      <w:r>
        <w:rPr>
          <w:rFonts w:eastAsia="黑体"/>
          <w:sz w:val="44"/>
          <w:szCs w:val="44"/>
        </w:rPr>
        <w:br w:type="page"/>
      </w:r>
    </w:p>
    <w:p w14:paraId="4C2E959E">
      <w:pPr>
        <w:rPr>
          <w:rFonts w:eastAsia="黑体"/>
          <w:sz w:val="44"/>
          <w:szCs w:val="44"/>
        </w:rPr>
      </w:pPr>
    </w:p>
    <w:p w14:paraId="230D5CF5">
      <w:pPr>
        <w:rPr>
          <w:rFonts w:eastAsia="黑体"/>
          <w:sz w:val="44"/>
          <w:szCs w:val="44"/>
        </w:rPr>
      </w:pPr>
    </w:p>
    <w:p w14:paraId="4BC37C2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2DAF1EE">
      <w:pPr>
        <w:ind w:firstLine="640" w:firstLineChars="200"/>
        <w:rPr>
          <w:rFonts w:hint="eastAsia" w:ascii="仿宋_GB2312" w:hAnsi="仿宋_GB2312" w:eastAsia="仿宋_GB2312" w:cs="仿宋_GB2312"/>
          <w:sz w:val="32"/>
          <w:szCs w:val="32"/>
          <w:lang w:val="en-US" w:eastAsia="zh-CN"/>
        </w:rPr>
      </w:pPr>
    </w:p>
    <w:p w14:paraId="506BF44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1.本合同标准文本适用于购买现成服务的采购项目，不包括需要供应商定制开发、创新研发的服务采购项目。</w:t>
      </w:r>
    </w:p>
    <w:p w14:paraId="5E68E5FE">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2.本合同标准文本为政府采购服务买卖合同编制提供参考，可以结合采购项目具体情况，对文本作必要的调整修订后使用。</w:t>
      </w:r>
    </w:p>
    <w:p w14:paraId="633403F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3.本合同标准文本各条款中，如涉及填写多家供应商、提供商，多种采购标的、分包主要内容等信息的，可根据采购项目具体情况添加信息项。</w:t>
      </w:r>
    </w:p>
    <w:p w14:paraId="366AF773">
      <w:pPr>
        <w:ind w:firstLine="880" w:firstLineChars="200"/>
        <w:jc w:val="both"/>
        <w:rPr>
          <w:rFonts w:eastAsia="黑体"/>
          <w:sz w:val="44"/>
          <w:szCs w:val="44"/>
        </w:rPr>
        <w:sectPr>
          <w:headerReference r:id="rId46" w:type="default"/>
          <w:footerReference r:id="rId4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9"/>
    <w:p w14:paraId="6943CEF7">
      <w:pPr>
        <w:pStyle w:val="3"/>
        <w:adjustRightInd w:val="0"/>
        <w:snapToGrid w:val="0"/>
        <w:spacing w:beforeLines="0" w:line="400" w:lineRule="exact"/>
        <w:jc w:val="center"/>
        <w:outlineLvl w:val="9"/>
        <w:rPr>
          <w:rFonts w:hint="eastAsia" w:ascii="黑体" w:hAnsi="黑体" w:eastAsia="黑体"/>
          <w:sz w:val="28"/>
          <w:szCs w:val="28"/>
        </w:rPr>
      </w:pPr>
      <w:bookmarkStart w:id="81" w:name="_Toc22209"/>
    </w:p>
    <w:p w14:paraId="4F8DFFDF">
      <w:pPr>
        <w:pStyle w:val="3"/>
        <w:adjustRightInd w:val="0"/>
        <w:snapToGrid w:val="0"/>
        <w:spacing w:beforeLines="0" w:line="400" w:lineRule="exact"/>
        <w:jc w:val="center"/>
        <w:rPr>
          <w:rFonts w:hint="eastAsia" w:ascii="黑体" w:hAnsi="华文中宋" w:eastAsia="黑体"/>
          <w:b w:val="0"/>
          <w:bCs w:val="0"/>
          <w:sz w:val="28"/>
          <w:szCs w:val="28"/>
        </w:rPr>
      </w:pPr>
      <w:bookmarkStart w:id="82" w:name="_Toc28303"/>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1"/>
      <w:bookmarkEnd w:id="82"/>
    </w:p>
    <w:p w14:paraId="20AE9DBB">
      <w:pPr>
        <w:pStyle w:val="3"/>
        <w:adjustRightInd w:val="0"/>
        <w:snapToGrid w:val="0"/>
        <w:spacing w:beforeLines="0" w:line="400" w:lineRule="exact"/>
        <w:jc w:val="center"/>
        <w:outlineLvl w:val="9"/>
        <w:rPr>
          <w:rFonts w:hint="eastAsia" w:ascii="黑体" w:hAnsi="华文中宋" w:eastAsia="黑体"/>
          <w:b w:val="0"/>
          <w:bCs w:val="0"/>
          <w:sz w:val="28"/>
          <w:szCs w:val="28"/>
        </w:rPr>
      </w:pPr>
    </w:p>
    <w:p w14:paraId="2079F230">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9CB074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408C436">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4EB01A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1AE5A27">
      <w:pPr>
        <w:spacing w:beforeLines="0" w:line="400" w:lineRule="exact"/>
        <w:rPr>
          <w:rFonts w:hint="default" w:eastAsia="宋体"/>
          <w:lang w:val="en-US" w:eastAsia="zh-CN"/>
        </w:rPr>
      </w:pPr>
    </w:p>
    <w:p w14:paraId="3E7273E5">
      <w:pPr>
        <w:pStyle w:val="18"/>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EA74669">
      <w:pPr>
        <w:numPr>
          <w:ilvl w:val="0"/>
          <w:numId w:val="10"/>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项目信息</w:t>
      </w:r>
    </w:p>
    <w:p w14:paraId="015367FA">
      <w:pPr>
        <w:pStyle w:val="18"/>
        <w:numPr>
          <w:ilvl w:val="0"/>
          <w:numId w:val="11"/>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F37FED1">
      <w:pPr>
        <w:pStyle w:val="18"/>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21277B7">
      <w:pPr>
        <w:pStyle w:val="18"/>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3D3998D">
      <w:pPr>
        <w:adjustRightInd w:val="0"/>
        <w:snapToGrid w:val="0"/>
        <w:spacing w:before="0" w:beforeLines="0" w:line="400" w:lineRule="exact"/>
        <w:ind w:firstLine="480" w:firstLineChars="200"/>
        <w:rPr>
          <w:rFonts w:hint="eastAsia" w:ascii="宋体" w:hAnsi="宋体"/>
          <w:szCs w:val="21"/>
        </w:rPr>
      </w:pPr>
      <w:r>
        <w:rPr>
          <w:rFonts w:hint="eastAsia" w:ascii="宋体" w:hAnsi="宋体"/>
          <w:szCs w:val="21"/>
        </w:rPr>
        <w:t>（3）项目内容：</w:t>
      </w:r>
    </w:p>
    <w:p w14:paraId="7899C49E">
      <w:pPr>
        <w:adjustRightInd w:val="0"/>
        <w:snapToGrid w:val="0"/>
        <w:spacing w:before="0" w:beforeLines="0" w:line="400" w:lineRule="exact"/>
        <w:ind w:firstLine="48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251490F">
      <w:pPr>
        <w:numPr>
          <w:ilvl w:val="-1"/>
          <w:numId w:val="0"/>
        </w:numPr>
        <w:adjustRightInd w:val="0"/>
        <w:snapToGrid w:val="0"/>
        <w:spacing w:before="0" w:beforeLines="0" w:line="400" w:lineRule="exact"/>
        <w:ind w:firstLine="48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3FC601F">
      <w:pPr>
        <w:adjustRightInd w:val="0"/>
        <w:snapToGrid w:val="0"/>
        <w:spacing w:before="0" w:beforeLines="0" w:line="400" w:lineRule="exact"/>
        <w:ind w:firstLine="108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FFDD708">
      <w:pPr>
        <w:numPr>
          <w:ilvl w:val="-1"/>
          <w:numId w:val="0"/>
        </w:numPr>
        <w:adjustRightInd w:val="0"/>
        <w:snapToGrid w:val="0"/>
        <w:spacing w:before="0" w:beforeLines="0" w:line="400" w:lineRule="exact"/>
        <w:ind w:firstLine="108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678E2B9">
      <w:pPr>
        <w:numPr>
          <w:ilvl w:val="-1"/>
          <w:numId w:val="0"/>
        </w:numPr>
        <w:adjustRightInd w:val="0"/>
        <w:snapToGrid w:val="0"/>
        <w:spacing w:before="0" w:beforeLines="0" w:line="400" w:lineRule="exact"/>
        <w:ind w:firstLine="48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6709668">
      <w:pPr>
        <w:numPr>
          <w:ilvl w:val="-1"/>
          <w:numId w:val="0"/>
        </w:numPr>
        <w:adjustRightInd w:val="0"/>
        <w:snapToGrid w:val="0"/>
        <w:spacing w:before="0" w:beforeLines="0" w:line="40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80A3EAE">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325B3F9">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E5150BD">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C2C197">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240A54F">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4D2C51D">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D339B0B">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8FB1D4A">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3F0430E">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6DB21FE">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CC8783A">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中标（成交）采购标的提供商是否为中小企业：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8DC1B13">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BD8240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7AA24A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中标（成交）采购标的提供商是否为残疾人福利性单位：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AF924B4">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中标（成交）采购标的提供商是否为监狱企业：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C660EE6">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8F7248">
      <w:pPr>
        <w:adjustRightInd w:val="0"/>
        <w:snapToGrid w:val="0"/>
        <w:spacing w:before="0" w:beforeLines="0" w:line="400" w:lineRule="exact"/>
        <w:ind w:firstLine="96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86542A5">
      <w:pPr>
        <w:adjustRightInd w:val="0"/>
        <w:snapToGrid w:val="0"/>
        <w:spacing w:before="0" w:beforeLines="0" w:line="400" w:lineRule="exact"/>
        <w:ind w:firstLine="96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/提供商</w:t>
      </w:r>
      <w:r>
        <w:rPr>
          <w:rFonts w:hint="eastAsia" w:ascii="宋体" w:hAnsi="宋体"/>
          <w:szCs w:val="21"/>
          <w:highlight w:val="none"/>
        </w:rPr>
        <w:t>名称</w:t>
      </w:r>
      <w:r>
        <w:rPr>
          <w:rFonts w:hint="eastAsia" w:ascii="宋体" w:hAnsi="宋体"/>
          <w:szCs w:val="21"/>
          <w:highlight w:val="none"/>
          <w:lang w:eastAsia="zh-CN"/>
        </w:rPr>
        <w:t>（如供应商和提供商不同，请分别填写）</w:t>
      </w:r>
      <w:r>
        <w:rPr>
          <w:rFonts w:hint="eastAsia" w:ascii="宋体" w:hAnsi="宋体"/>
          <w:szCs w:val="21"/>
          <w:highlight w:val="none"/>
        </w:rPr>
        <w:t>：</w:t>
      </w:r>
    </w:p>
    <w:p w14:paraId="4783BC17">
      <w:pPr>
        <w:adjustRightInd w:val="0"/>
        <w:snapToGrid w:val="0"/>
        <w:spacing w:before="0" w:beforeLines="0" w:line="400" w:lineRule="exact"/>
        <w:ind w:firstLine="96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FC69D9C">
      <w:pPr>
        <w:adjustRightInd w:val="0"/>
        <w:snapToGrid w:val="0"/>
        <w:spacing w:before="0" w:beforeLines="0" w:line="400" w:lineRule="exact"/>
        <w:ind w:firstLine="96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提供商</w:t>
      </w:r>
      <w:r>
        <w:rPr>
          <w:rFonts w:hint="eastAsia" w:ascii="宋体" w:hAnsi="宋体"/>
          <w:szCs w:val="21"/>
        </w:rPr>
        <w:t>类型</w:t>
      </w:r>
      <w:r>
        <w:rPr>
          <w:rFonts w:hint="eastAsia" w:ascii="宋体" w:hAnsi="宋体"/>
          <w:szCs w:val="21"/>
          <w:highlight w:val="none"/>
          <w:lang w:eastAsia="zh-CN"/>
        </w:rPr>
        <w:t>（如果供应商和提供商不同，只填写提供商类型）</w:t>
      </w:r>
      <w:r>
        <w:rPr>
          <w:rFonts w:hint="eastAsia" w:ascii="宋体" w:hAnsi="宋体"/>
          <w:szCs w:val="21"/>
        </w:rPr>
        <w:t>：</w:t>
      </w:r>
    </w:p>
    <w:p w14:paraId="244E2E23">
      <w:pPr>
        <w:adjustRightInd w:val="0"/>
        <w:snapToGrid w:val="0"/>
        <w:spacing w:beforeLines="0" w:line="400" w:lineRule="exact"/>
        <w:ind w:firstLine="96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23BEB1C4">
      <w:pPr>
        <w:adjustRightInd w:val="0"/>
        <w:snapToGrid w:val="0"/>
        <w:spacing w:beforeLines="0" w:line="400" w:lineRule="exact"/>
        <w:ind w:firstLine="96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0BFAA6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5EAFFBB">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C9DA6D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1B634A8">
      <w:pPr>
        <w:numPr>
          <w:ilvl w:val="-1"/>
          <w:numId w:val="0"/>
        </w:numPr>
        <w:adjustRightInd w:val="0"/>
        <w:snapToGrid w:val="0"/>
        <w:spacing w:before="0" w:beforeLines="0" w:line="400" w:lineRule="exact"/>
        <w:ind w:firstLine="96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D8F5674">
      <w:pPr>
        <w:numPr>
          <w:ilvl w:val="-1"/>
          <w:numId w:val="0"/>
        </w:numPr>
        <w:adjustRightInd w:val="0"/>
        <w:snapToGrid w:val="0"/>
        <w:spacing w:before="0" w:beforeLines="0" w:line="400" w:lineRule="exact"/>
        <w:ind w:firstLine="96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54EEF2F">
      <w:pPr>
        <w:adjustRightInd w:val="0"/>
        <w:snapToGrid w:val="0"/>
        <w:spacing w:before="0" w:beforeLines="0" w:line="400" w:lineRule="exact"/>
        <w:ind w:firstLine="96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E30E1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DFC9F7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7B1BAA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6D98A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A71DC5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164257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227C5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DD260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FCBAFBC">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170CED9">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7130A0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08B11CE">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6927D32">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416C593">
      <w:pPr>
        <w:numPr>
          <w:ilvl w:val="-1"/>
          <w:numId w:val="0"/>
        </w:numPr>
        <w:adjustRightInd w:val="0"/>
        <w:snapToGrid w:val="0"/>
        <w:spacing w:before="0" w:beforeLines="0" w:line="400" w:lineRule="exact"/>
        <w:ind w:firstLine="96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024021E">
      <w:pPr>
        <w:numPr>
          <w:ilvl w:val="0"/>
          <w:numId w:val="10"/>
        </w:numPr>
        <w:adjustRightInd w:val="0"/>
        <w:snapToGrid w:val="0"/>
        <w:spacing w:before="0" w:beforeLines="0" w:line="400" w:lineRule="exact"/>
        <w:ind w:firstLine="482" w:firstLineChars="200"/>
        <w:rPr>
          <w:rFonts w:ascii="宋体" w:hAnsi="宋体"/>
          <w:b/>
          <w:szCs w:val="21"/>
          <w:highlight w:val="none"/>
        </w:rPr>
      </w:pPr>
      <w:r>
        <w:rPr>
          <w:rFonts w:hint="eastAsia" w:ascii="宋体" w:hAnsi="宋体"/>
          <w:b/>
          <w:szCs w:val="21"/>
          <w:highlight w:val="none"/>
        </w:rPr>
        <w:t>合同金额</w:t>
      </w:r>
    </w:p>
    <w:p w14:paraId="38F5FB19">
      <w:pPr>
        <w:adjustRightInd w:val="0"/>
        <w:snapToGrid w:val="0"/>
        <w:spacing w:before="0" w:beforeLines="0" w:line="400" w:lineRule="exact"/>
        <w:ind w:firstLine="48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8CCDCB">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686A5A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AC9BB7">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6F6714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357A60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2C4613E">
      <w:pPr>
        <w:adjustRightInd w:val="0"/>
        <w:snapToGrid w:val="0"/>
        <w:spacing w:before="0" w:beforeLines="0" w:line="400" w:lineRule="exact"/>
        <w:ind w:firstLine="48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7AFE895">
      <w:pPr>
        <w:pStyle w:val="6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F485495">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D59B76C">
      <w:pPr>
        <w:snapToGrid w:val="0"/>
        <w:spacing w:beforeLines="0" w:line="400" w:lineRule="exact"/>
        <w:ind w:firstLine="72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5A4B15F8">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F61D0F1">
      <w:pPr>
        <w:adjustRightInd w:val="0"/>
        <w:snapToGrid w:val="0"/>
        <w:spacing w:before="0" w:beforeLines="0" w:line="400" w:lineRule="exact"/>
        <w:ind w:firstLine="72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311D3A1">
      <w:pPr>
        <w:numPr>
          <w:ilvl w:val="0"/>
          <w:numId w:val="10"/>
        </w:numPr>
        <w:adjustRightInd w:val="0"/>
        <w:snapToGrid w:val="0"/>
        <w:spacing w:before="0" w:beforeLines="0" w:line="400" w:lineRule="exact"/>
        <w:ind w:firstLine="482" w:firstLineChars="200"/>
        <w:rPr>
          <w:rFonts w:ascii="宋体" w:hAnsi="宋体"/>
          <w:b/>
          <w:bCs w:val="0"/>
          <w:szCs w:val="21"/>
          <w:u w:val="single"/>
        </w:rPr>
      </w:pPr>
      <w:r>
        <w:rPr>
          <w:rFonts w:hint="eastAsia" w:ascii="宋体" w:hAnsi="宋体"/>
          <w:b/>
          <w:bCs w:val="0"/>
          <w:szCs w:val="21"/>
        </w:rPr>
        <w:t>合同履行</w:t>
      </w:r>
    </w:p>
    <w:p w14:paraId="3F93BA7C">
      <w:pPr>
        <w:adjustRightInd w:val="0"/>
        <w:snapToGrid w:val="0"/>
        <w:spacing w:before="0" w:beforeLines="0" w:line="400" w:lineRule="exact"/>
        <w:ind w:firstLine="48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FF80F8">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DFA004C">
      <w:pPr>
        <w:adjustRightInd w:val="0"/>
        <w:snapToGrid w:val="0"/>
        <w:spacing w:before="0" w:beforeLines="0" w:line="400" w:lineRule="exact"/>
        <w:ind w:firstLine="48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985C9D0">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5781052">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D6B093C">
      <w:pPr>
        <w:snapToGrid w:val="0"/>
        <w:spacing w:beforeLines="0" w:line="400" w:lineRule="exact"/>
        <w:ind w:firstLine="48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4CC5C53">
      <w:pPr>
        <w:adjustRightInd w:val="0"/>
        <w:snapToGrid w:val="0"/>
        <w:spacing w:before="0" w:beforeLines="0" w:line="400" w:lineRule="exact"/>
        <w:ind w:firstLine="48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6C09C3E">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6642FF2">
      <w:pPr>
        <w:numPr>
          <w:ilvl w:val="0"/>
          <w:numId w:val="10"/>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合同验收</w:t>
      </w:r>
    </w:p>
    <w:p w14:paraId="3144EFAB">
      <w:pPr>
        <w:numPr>
          <w:ilvl w:val="0"/>
          <w:numId w:val="12"/>
        </w:num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3ABA60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90A824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DB9CB4F">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B861331">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7E42FAF">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489F970">
      <w:pPr>
        <w:adjustRightInd w:val="0"/>
        <w:snapToGrid w:val="0"/>
        <w:spacing w:before="0" w:beforeLines="0" w:line="400" w:lineRule="exact"/>
        <w:ind w:firstLine="96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66644C4">
      <w:pPr>
        <w:adjustRightInd w:val="0"/>
        <w:snapToGrid w:val="0"/>
        <w:spacing w:before="0" w:beforeLines="0" w:line="400" w:lineRule="exact"/>
        <w:ind w:firstLine="96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61EC1B5">
      <w:pPr>
        <w:adjustRightInd w:val="0"/>
        <w:snapToGrid w:val="0"/>
        <w:spacing w:before="0" w:beforeLines="0" w:line="400" w:lineRule="exact"/>
        <w:ind w:firstLine="96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E4866C6">
      <w:pPr>
        <w:adjustRightInd w:val="0"/>
        <w:snapToGrid w:val="0"/>
        <w:spacing w:before="0" w:beforeLines="0" w:line="400" w:lineRule="exact"/>
        <w:ind w:firstLine="96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32009D3">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1A7642F">
      <w:p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E5E2DB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E213DB6">
      <w:pPr>
        <w:adjustRightInd w:val="0"/>
        <w:snapToGrid w:val="0"/>
        <w:spacing w:before="0" w:beforeLines="0" w:line="400" w:lineRule="exact"/>
        <w:ind w:firstLine="48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403DD53">
      <w:pPr>
        <w:adjustRightInd w:val="0"/>
        <w:snapToGrid w:val="0"/>
        <w:spacing w:before="0" w:beforeLines="0" w:line="400" w:lineRule="exact"/>
        <w:ind w:firstLine="48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82CAD04">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A34A11A">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933FCB0">
      <w:pPr>
        <w:adjustRightInd w:val="0"/>
        <w:snapToGrid w:val="0"/>
        <w:spacing w:before="0" w:beforeLines="0" w:line="400" w:lineRule="exact"/>
        <w:ind w:firstLine="48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ABD6020">
      <w:pPr>
        <w:numPr>
          <w:ilvl w:val="0"/>
          <w:numId w:val="10"/>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组成合同的文件</w:t>
      </w:r>
    </w:p>
    <w:p w14:paraId="5C028A5C">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F575242">
      <w:pPr>
        <w:adjustRightInd w:val="0"/>
        <w:snapToGrid w:val="0"/>
        <w:spacing w:before="0" w:beforeLines="0" w:line="400" w:lineRule="exact"/>
        <w:ind w:firstLine="48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EDF25E5">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F07712F">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151C1D9">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A15BA97">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ACEC504">
      <w:pPr>
        <w:adjustRightInd w:val="0"/>
        <w:snapToGrid w:val="0"/>
        <w:spacing w:before="0" w:beforeLines="0" w:line="400" w:lineRule="exact"/>
        <w:ind w:firstLine="480" w:firstLineChars="200"/>
        <w:rPr>
          <w:rFonts w:ascii="宋体" w:hAnsi="宋体"/>
          <w:szCs w:val="21"/>
        </w:rPr>
      </w:pPr>
      <w:r>
        <w:rPr>
          <w:rFonts w:hint="eastAsia" w:ascii="宋体" w:hAnsi="宋体"/>
          <w:szCs w:val="21"/>
        </w:rPr>
        <w:t>（6）采购文件</w:t>
      </w:r>
    </w:p>
    <w:p w14:paraId="0A64D100">
      <w:pPr>
        <w:adjustRightInd w:val="0"/>
        <w:snapToGrid w:val="0"/>
        <w:spacing w:before="0" w:beforeLines="0" w:line="400" w:lineRule="exact"/>
        <w:ind w:firstLine="480" w:firstLineChars="200"/>
        <w:rPr>
          <w:rFonts w:ascii="宋体" w:hAnsi="宋体"/>
          <w:szCs w:val="21"/>
        </w:rPr>
      </w:pPr>
      <w:r>
        <w:rPr>
          <w:rFonts w:hint="eastAsia" w:ascii="宋体" w:hAnsi="宋体"/>
          <w:szCs w:val="21"/>
        </w:rPr>
        <w:t>（7）有关技术文件，图纸</w:t>
      </w:r>
    </w:p>
    <w:p w14:paraId="5593D82A">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A0C05BA">
      <w:pPr>
        <w:numPr>
          <w:ilvl w:val="0"/>
          <w:numId w:val="10"/>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合同生效</w:t>
      </w:r>
    </w:p>
    <w:p w14:paraId="2C62897D">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32FC11E">
      <w:pPr>
        <w:numPr>
          <w:ilvl w:val="0"/>
          <w:numId w:val="10"/>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合同份数</w:t>
      </w:r>
    </w:p>
    <w:p w14:paraId="04F37C80">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73D6C0DF">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B2703C">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F4474B9">
      <w:pPr>
        <w:adjustRightInd w:val="0"/>
        <w:snapToGrid w:val="0"/>
        <w:spacing w:before="0" w:beforeLines="0" w:line="400" w:lineRule="exact"/>
        <w:ind w:firstLine="48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59A9A06">
      <w:pPr>
        <w:pStyle w:val="62"/>
        <w:spacing w:beforeLines="0" w:line="400" w:lineRule="exact"/>
      </w:pPr>
    </w:p>
    <w:p w14:paraId="51CA4609">
      <w:pPr>
        <w:pStyle w:val="3"/>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6C5B4FC6">
      <w:pPr>
        <w:rPr>
          <w:rFonts w:hint="eastAsia"/>
        </w:rPr>
      </w:pPr>
      <w:r>
        <w:rPr>
          <w:rFonts w:hint="eastAsia"/>
        </w:rPr>
        <w:br w:type="page"/>
      </w:r>
    </w:p>
    <w:p w14:paraId="49D28466">
      <w:pPr>
        <w:pStyle w:val="62"/>
        <w:rPr>
          <w:rFonts w:hint="eastAsia"/>
        </w:rPr>
      </w:pPr>
    </w:p>
    <w:tbl>
      <w:tblPr>
        <w:tblStyle w:val="3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2452"/>
        <w:gridCol w:w="2011"/>
        <w:gridCol w:w="2151"/>
      </w:tblGrid>
      <w:tr w14:paraId="54B4EB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F783939">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809A62D">
            <w:pPr>
              <w:adjustRightInd w:val="0"/>
              <w:snapToGrid w:val="0"/>
              <w:spacing w:line="300" w:lineRule="exact"/>
              <w:jc w:val="center"/>
            </w:pPr>
            <w:r>
              <w:rPr>
                <w:szCs w:val="21"/>
              </w:rPr>
              <w:t>乙方</w:t>
            </w:r>
            <w:r>
              <w:rPr>
                <w:rFonts w:hint="eastAsia"/>
                <w:szCs w:val="21"/>
              </w:rPr>
              <w:t>（供应商）</w:t>
            </w:r>
          </w:p>
        </w:tc>
      </w:tr>
      <w:tr w14:paraId="187AF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D69566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8A29FD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84661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10302A2">
            <w:pPr>
              <w:adjustRightInd w:val="0"/>
              <w:snapToGrid w:val="0"/>
              <w:spacing w:line="300" w:lineRule="exact"/>
              <w:jc w:val="center"/>
              <w:rPr>
                <w:spacing w:val="20"/>
                <w:szCs w:val="21"/>
              </w:rPr>
            </w:pPr>
          </w:p>
        </w:tc>
      </w:tr>
      <w:tr w14:paraId="2743C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884DDD3">
            <w:pPr>
              <w:adjustRightInd w:val="0"/>
              <w:snapToGrid w:val="0"/>
              <w:spacing w:line="300" w:lineRule="exact"/>
              <w:jc w:val="center"/>
              <w:rPr>
                <w:szCs w:val="21"/>
              </w:rPr>
            </w:pPr>
            <w:r>
              <w:rPr>
                <w:szCs w:val="21"/>
              </w:rPr>
              <w:t>法定代表人</w:t>
            </w:r>
          </w:p>
          <w:p w14:paraId="57E0920A">
            <w:pPr>
              <w:adjustRightInd w:val="0"/>
              <w:snapToGrid w:val="0"/>
              <w:spacing w:line="300" w:lineRule="exact"/>
              <w:ind w:firstLine="115"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9AE924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5E38712B">
            <w:pPr>
              <w:adjustRightInd w:val="0"/>
              <w:snapToGrid w:val="0"/>
              <w:spacing w:line="300" w:lineRule="exact"/>
              <w:jc w:val="center"/>
              <w:rPr>
                <w:szCs w:val="21"/>
              </w:rPr>
            </w:pPr>
            <w:r>
              <w:rPr>
                <w:szCs w:val="21"/>
              </w:rPr>
              <w:t>法定代表人</w:t>
            </w:r>
          </w:p>
          <w:p w14:paraId="1FB16A0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4637A9D">
            <w:pPr>
              <w:adjustRightInd w:val="0"/>
              <w:snapToGrid w:val="0"/>
              <w:spacing w:line="300" w:lineRule="exact"/>
              <w:jc w:val="center"/>
              <w:rPr>
                <w:szCs w:val="21"/>
              </w:rPr>
            </w:pPr>
          </w:p>
        </w:tc>
      </w:tr>
      <w:tr w14:paraId="20ECE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1F267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566626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67DE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5465D99">
            <w:pPr>
              <w:adjustRightInd w:val="0"/>
              <w:snapToGrid w:val="0"/>
              <w:spacing w:line="300" w:lineRule="exact"/>
              <w:jc w:val="center"/>
              <w:rPr>
                <w:spacing w:val="20"/>
                <w:szCs w:val="21"/>
              </w:rPr>
            </w:pPr>
          </w:p>
        </w:tc>
      </w:tr>
      <w:tr w14:paraId="6544D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3AB34C5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E88B31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33E0A5">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DB33D95">
            <w:pPr>
              <w:adjustRightInd w:val="0"/>
              <w:snapToGrid w:val="0"/>
              <w:spacing w:line="300" w:lineRule="exact"/>
              <w:jc w:val="center"/>
              <w:rPr>
                <w:spacing w:val="20"/>
                <w:szCs w:val="21"/>
              </w:rPr>
            </w:pPr>
          </w:p>
        </w:tc>
      </w:tr>
      <w:tr w14:paraId="6BA5E8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A9822">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39B82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B26D6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6533D38">
            <w:pPr>
              <w:adjustRightInd w:val="0"/>
              <w:snapToGrid w:val="0"/>
              <w:spacing w:line="300" w:lineRule="exact"/>
              <w:jc w:val="center"/>
              <w:rPr>
                <w:spacing w:val="20"/>
                <w:szCs w:val="21"/>
              </w:rPr>
            </w:pPr>
          </w:p>
        </w:tc>
      </w:tr>
      <w:tr w14:paraId="58609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32A5A">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17DF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BEF8BE">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3254082">
            <w:pPr>
              <w:adjustRightInd w:val="0"/>
              <w:snapToGrid w:val="0"/>
              <w:spacing w:line="300" w:lineRule="exact"/>
              <w:jc w:val="center"/>
              <w:rPr>
                <w:spacing w:val="20"/>
                <w:szCs w:val="21"/>
              </w:rPr>
            </w:pPr>
          </w:p>
        </w:tc>
      </w:tr>
      <w:tr w14:paraId="6B63FE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5D8B8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CF1684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28796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697EA1D">
            <w:pPr>
              <w:adjustRightInd w:val="0"/>
              <w:snapToGrid w:val="0"/>
              <w:spacing w:line="300" w:lineRule="exact"/>
              <w:jc w:val="center"/>
              <w:rPr>
                <w:spacing w:val="20"/>
                <w:szCs w:val="21"/>
              </w:rPr>
            </w:pPr>
          </w:p>
        </w:tc>
      </w:tr>
      <w:tr w14:paraId="6928F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27D4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E3600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9879D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9490D52">
            <w:pPr>
              <w:adjustRightInd w:val="0"/>
              <w:snapToGrid w:val="0"/>
              <w:spacing w:line="300" w:lineRule="exact"/>
              <w:jc w:val="center"/>
              <w:rPr>
                <w:spacing w:val="20"/>
                <w:szCs w:val="21"/>
              </w:rPr>
            </w:pPr>
          </w:p>
        </w:tc>
      </w:tr>
      <w:tr w14:paraId="40F3C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970B7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0904A1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5D599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3B3D3A5">
            <w:pPr>
              <w:adjustRightInd w:val="0"/>
              <w:snapToGrid w:val="0"/>
              <w:spacing w:line="300" w:lineRule="exact"/>
              <w:jc w:val="center"/>
              <w:rPr>
                <w:spacing w:val="20"/>
                <w:szCs w:val="21"/>
              </w:rPr>
            </w:pPr>
          </w:p>
        </w:tc>
      </w:tr>
      <w:tr w14:paraId="558D09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526E58">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5354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D9BC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096AB8D">
            <w:pPr>
              <w:adjustRightInd w:val="0"/>
              <w:snapToGrid w:val="0"/>
              <w:spacing w:line="300" w:lineRule="exact"/>
              <w:jc w:val="center"/>
              <w:rPr>
                <w:spacing w:val="20"/>
                <w:szCs w:val="21"/>
              </w:rPr>
            </w:pPr>
          </w:p>
        </w:tc>
      </w:tr>
      <w:tr w14:paraId="70D61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197CD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5E45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7352D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121BB20">
            <w:pPr>
              <w:adjustRightInd w:val="0"/>
              <w:snapToGrid w:val="0"/>
              <w:spacing w:line="300" w:lineRule="exact"/>
              <w:jc w:val="center"/>
              <w:rPr>
                <w:spacing w:val="20"/>
                <w:szCs w:val="21"/>
              </w:rPr>
            </w:pPr>
          </w:p>
        </w:tc>
      </w:tr>
      <w:tr w14:paraId="17CF0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42EB9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2FCC05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D68037">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FEEE246">
            <w:pPr>
              <w:adjustRightInd w:val="0"/>
              <w:snapToGrid w:val="0"/>
              <w:spacing w:line="300" w:lineRule="exact"/>
              <w:jc w:val="center"/>
              <w:rPr>
                <w:spacing w:val="20"/>
                <w:szCs w:val="21"/>
              </w:rPr>
            </w:pPr>
          </w:p>
        </w:tc>
      </w:tr>
      <w:tr w14:paraId="69A99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DB24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0AE98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062576">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F4B70BD">
            <w:pPr>
              <w:adjustRightInd w:val="0"/>
              <w:snapToGrid w:val="0"/>
              <w:spacing w:line="300" w:lineRule="exact"/>
              <w:jc w:val="center"/>
              <w:rPr>
                <w:spacing w:val="20"/>
                <w:szCs w:val="21"/>
              </w:rPr>
            </w:pPr>
          </w:p>
        </w:tc>
      </w:tr>
      <w:tr w14:paraId="49442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10318C3">
            <w:pPr>
              <w:pStyle w:val="18"/>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484E929">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3" w:name="_Toc4505"/>
      <w:bookmarkStart w:id="84" w:name="_Toc27624"/>
      <w:r>
        <w:rPr>
          <w:rFonts w:hint="eastAsia" w:ascii="黑体" w:hAnsi="黑体" w:eastAsia="黑体"/>
          <w:b w:val="0"/>
          <w:bCs w:val="0"/>
          <w:sz w:val="28"/>
          <w:szCs w:val="28"/>
        </w:rPr>
        <w:t>第二节 政府采购合同通用条款</w:t>
      </w:r>
      <w:bookmarkEnd w:id="83"/>
      <w:bookmarkEnd w:id="84"/>
    </w:p>
    <w:p w14:paraId="29FB80C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98EF45D">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4D4137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w:t>
      </w:r>
      <w:r>
        <w:rPr>
          <w:rFonts w:hint="eastAsia" w:ascii="宋体" w:hAnsi="宋体" w:eastAsia="宋体"/>
          <w:color w:val="auto"/>
          <w:szCs w:val="21"/>
          <w:highlight w:val="none"/>
          <w:lang w:eastAsia="zh-CN"/>
        </w:rPr>
        <w:t>服务</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BC31D6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合同约定的服务及其相关服务的法人、非法人组织或者自然人</w:t>
      </w:r>
      <w:r>
        <w:rPr>
          <w:rFonts w:hint="eastAsia" w:ascii="宋体" w:hAnsi="宋体"/>
          <w:color w:val="auto"/>
          <w:szCs w:val="21"/>
          <w:highlight w:val="none"/>
        </w:rPr>
        <w:t>。</w:t>
      </w:r>
    </w:p>
    <w:p w14:paraId="3C11B0A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4F4789C">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F0D3D49">
      <w:pPr>
        <w:adjustRightInd w:val="0"/>
        <w:snapToGrid w:val="0"/>
        <w:spacing w:before="0" w:beforeLines="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7264DAB">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19BB21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eastAsia="宋体"/>
          <w:color w:val="auto"/>
          <w:szCs w:val="21"/>
          <w:highlight w:val="none"/>
          <w:lang w:eastAsia="zh-CN"/>
        </w:rPr>
        <w:t>服务</w:t>
      </w:r>
      <w:r>
        <w:rPr>
          <w:rFonts w:hint="eastAsia" w:ascii="宋体" w:hAnsi="宋体"/>
          <w:color w:val="auto"/>
          <w:szCs w:val="21"/>
          <w:highlight w:val="none"/>
        </w:rPr>
        <w:t>”系指乙方根据本合同规定须向甲方提供的各种形态和种类的物品，包括原材料、</w:t>
      </w:r>
      <w:r>
        <w:rPr>
          <w:rFonts w:hint="eastAsia" w:ascii="宋体" w:hAnsi="宋体" w:eastAsia="宋体"/>
          <w:color w:val="auto"/>
          <w:szCs w:val="21"/>
          <w:highlight w:val="none"/>
          <w:lang w:eastAsia="zh-CN"/>
        </w:rPr>
        <w:t>服务</w:t>
      </w:r>
      <w:r>
        <w:rPr>
          <w:rFonts w:hint="eastAsia" w:ascii="宋体" w:hAnsi="宋体"/>
          <w:color w:val="auto"/>
          <w:szCs w:val="21"/>
          <w:highlight w:val="none"/>
        </w:rPr>
        <w:t>、产品（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DBB6442">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与服务有关的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2D79CD9">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B6B9001">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7C8F352">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3B0FB39">
      <w:pPr>
        <w:numPr>
          <w:ilvl w:val="0"/>
          <w:numId w:val="13"/>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EDBC9A4">
      <w:pPr>
        <w:autoSpaceDE w:val="0"/>
        <w:autoSpaceDN w:val="0"/>
        <w:adjustRightInd w:val="0"/>
        <w:snapToGrid w:val="0"/>
        <w:spacing w:before="0" w:line="400" w:lineRule="exact"/>
        <w:ind w:firstLine="48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5DDD91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1F1A37">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164F1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DB5779D">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46224F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eastAsia="宋体"/>
          <w:color w:val="000000" w:themeColor="text1"/>
          <w:szCs w:val="21"/>
          <w:highlight w:val="none"/>
          <w:lang w:eastAsia="zh-CN"/>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w:t>
      </w:r>
    </w:p>
    <w:p w14:paraId="13DAC495">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保修及其他合同约定的权利。</w:t>
      </w:r>
    </w:p>
    <w:p w14:paraId="66FE543C">
      <w:pPr>
        <w:snapToGrid w:val="0"/>
        <w:spacing w:line="400" w:lineRule="exact"/>
        <w:ind w:firstLine="48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w:t>
      </w:r>
      <w:r>
        <w:rPr>
          <w:rFonts w:hint="eastAsia" w:ascii="宋体" w:hAnsi="宋体"/>
          <w:color w:val="000000" w:themeColor="text1"/>
          <w:szCs w:val="21"/>
          <w:highlight w:val="none"/>
          <w:lang w:val="en-US" w:eastAsia="zh-CN"/>
          <w14:textFill>
            <w14:solidFill>
              <w14:schemeClr w14:val="tx1"/>
            </w14:solidFill>
          </w14:textFill>
        </w:rPr>
        <w:t>服务</w:t>
      </w:r>
      <w:r>
        <w:rPr>
          <w:rFonts w:hint="default" w:ascii="宋体" w:hAnsi="宋体"/>
          <w:color w:val="000000" w:themeColor="text1"/>
          <w:szCs w:val="21"/>
          <w:highlight w:val="none"/>
          <w:lang w:val="en-US" w:eastAsia="zh-CN"/>
          <w14:textFill>
            <w14:solidFill>
              <w14:schemeClr w14:val="tx1"/>
            </w14:solidFill>
          </w14:textFill>
        </w:rPr>
        <w:t>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33CB2843">
      <w:pPr>
        <w:autoSpaceDE w:val="0"/>
        <w:autoSpaceDN w:val="0"/>
        <w:adjustRightInd w:val="0"/>
        <w:snapToGrid w:val="0"/>
        <w:spacing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91010C9">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C0F44C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640229D">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F31E06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39E46E7">
      <w:pPr>
        <w:pStyle w:val="7"/>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0235CE4">
      <w:pPr>
        <w:pStyle w:val="7"/>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7ACF898">
      <w:pPr>
        <w:numPr>
          <w:ilvl w:val="0"/>
          <w:numId w:val="14"/>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F524767">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AF5BDDD">
      <w:pPr>
        <w:autoSpaceDE w:val="0"/>
        <w:autoSpaceDN w:val="0"/>
        <w:adjustRightInd w:val="0"/>
        <w:snapToGrid w:val="0"/>
        <w:spacing w:before="0" w:line="400" w:lineRule="exact"/>
        <w:ind w:firstLine="48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699FC1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b/>
          <w:bCs/>
          <w:color w:val="000000" w:themeColor="text1"/>
          <w:sz w:val="24"/>
          <w:highlight w:val="none"/>
          <w:lang w:eastAsia="zh-CN"/>
          <w14:textFill>
            <w14:solidFill>
              <w14:schemeClr w14:val="tx1"/>
            </w14:solidFill>
          </w14:textFill>
        </w:rPr>
        <w:t>服务</w:t>
      </w:r>
      <w:r>
        <w:rPr>
          <w:rFonts w:hint="eastAsia" w:ascii="宋体" w:hAnsi="宋体"/>
          <w:b/>
          <w:bCs/>
          <w:color w:val="000000" w:themeColor="text1"/>
          <w:sz w:val="24"/>
          <w:highlight w:val="none"/>
          <w14:textFill>
            <w14:solidFill>
              <w14:schemeClr w14:val="tx1"/>
            </w14:solidFill>
          </w14:textFill>
        </w:rPr>
        <w:t>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CFD813F">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E1C3EC8">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60B896B">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.3 </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D8D31E5">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EAF14D8">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w:t>
      </w:r>
      <w:r>
        <w:rPr>
          <w:rFonts w:hint="eastAsia" w:ascii="宋体" w:hAnsi="宋体" w:eastAsia="宋体" w:cs="宋体"/>
          <w:color w:val="000000"/>
          <w:szCs w:val="21"/>
          <w:lang w:eastAsia="zh-CN"/>
        </w:rPr>
        <w:t>服务</w:t>
      </w:r>
      <w:r>
        <w:rPr>
          <w:rFonts w:hint="eastAsia" w:ascii="宋体" w:hAnsi="宋体" w:eastAsia="宋体" w:cs="宋体"/>
          <w:color w:val="000000"/>
          <w:szCs w:val="21"/>
        </w:rPr>
        <w:t>运输装卸的注意事项</w:t>
      </w:r>
      <w:r>
        <w:rPr>
          <w:rFonts w:hint="eastAsia" w:ascii="宋体" w:hAnsi="宋体" w:cs="宋体"/>
          <w:color w:val="000000"/>
          <w:szCs w:val="21"/>
          <w:lang w:eastAsia="zh-CN"/>
        </w:rPr>
        <w:t>，甲方配合乙方做好服务的接收工作。</w:t>
      </w:r>
    </w:p>
    <w:p w14:paraId="7E60B8DB">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w:t>
      </w:r>
      <w:r>
        <w:rPr>
          <w:rFonts w:hint="eastAsia" w:ascii="宋体" w:hAnsi="宋体" w:eastAsia="宋体" w:cs="Times New Roman"/>
          <w:color w:val="000000"/>
          <w:kern w:val="2"/>
          <w:sz w:val="21"/>
          <w:szCs w:val="21"/>
          <w:highlight w:val="none"/>
          <w:lang w:eastAsia="zh-CN"/>
        </w:rPr>
        <w:t>服务</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w:t>
      </w:r>
      <w:r>
        <w:rPr>
          <w:rFonts w:hint="eastAsia" w:ascii="宋体" w:hAnsi="宋体" w:eastAsia="宋体" w:cs="Times New Roman"/>
          <w:color w:val="000000"/>
          <w:kern w:val="2"/>
          <w:sz w:val="21"/>
          <w:szCs w:val="21"/>
          <w:highlight w:val="none"/>
          <w:lang w:eastAsia="zh-CN"/>
        </w:rPr>
        <w:t>服务</w:t>
      </w:r>
      <w:r>
        <w:rPr>
          <w:rFonts w:hint="eastAsia" w:ascii="宋体" w:hAnsi="宋体" w:eastAsia="宋体" w:cs="Times New Roman"/>
          <w:color w:val="000000"/>
          <w:kern w:val="2"/>
          <w:sz w:val="21"/>
          <w:szCs w:val="21"/>
          <w:highlight w:val="none"/>
        </w:rPr>
        <w:t>，由此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2F4A49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CF40E51">
      <w:pPr>
        <w:pStyle w:val="20"/>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7F72E64">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0D10784">
      <w:pPr>
        <w:pStyle w:val="20"/>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15191AA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237640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提服务</w:t>
      </w:r>
      <w:r>
        <w:rPr>
          <w:rFonts w:hint="eastAsia" w:ascii="宋体" w:hAnsi="宋体"/>
          <w:color w:val="auto"/>
          <w:szCs w:val="21"/>
          <w:highlight w:val="none"/>
        </w:rPr>
        <w:t>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w:t>
      </w:r>
      <w:r>
        <w:rPr>
          <w:rFonts w:hint="eastAsia" w:ascii="宋体" w:hAnsi="宋体" w:eastAsia="宋体"/>
          <w:color w:val="auto"/>
          <w:szCs w:val="21"/>
          <w:highlight w:val="none"/>
          <w:lang w:eastAsia="zh-CN"/>
        </w:rPr>
        <w:t>服务</w:t>
      </w:r>
      <w:r>
        <w:rPr>
          <w:rFonts w:hint="eastAsia" w:ascii="宋体" w:hAnsi="宋体"/>
          <w:color w:val="auto"/>
          <w:szCs w:val="21"/>
          <w:highlight w:val="none"/>
        </w:rPr>
        <w:t>一同发运。</w:t>
      </w:r>
    </w:p>
    <w:p w14:paraId="6BBCE12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AF5DF7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提供的服务</w:t>
      </w:r>
      <w:r>
        <w:rPr>
          <w:rFonts w:hint="eastAsia" w:ascii="宋体" w:hAnsi="宋体"/>
          <w:color w:val="auto"/>
          <w:szCs w:val="21"/>
          <w:highlight w:val="none"/>
        </w:rPr>
        <w:t>完全符合合同规定的质量、规格和性能要求。乙方应保证</w:t>
      </w:r>
      <w:r>
        <w:rPr>
          <w:rFonts w:hint="eastAsia" w:ascii="宋体" w:hAnsi="宋体" w:eastAsia="宋体"/>
          <w:color w:val="auto"/>
          <w:szCs w:val="21"/>
          <w:highlight w:val="none"/>
          <w:lang w:eastAsia="zh-CN"/>
        </w:rPr>
        <w:t>服务</w:t>
      </w:r>
      <w:r>
        <w:rPr>
          <w:rFonts w:hint="eastAsia" w:ascii="宋体" w:hAnsi="宋体"/>
          <w:color w:val="auto"/>
          <w:szCs w:val="21"/>
          <w:highlight w:val="none"/>
        </w:rPr>
        <w:t>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22B47C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63F2FD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或部件。</w:t>
      </w:r>
    </w:p>
    <w:p w14:paraId="4DD080E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（4）在质量保证期内，如果</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的质量或规格与合同不符，或证实</w:t>
      </w:r>
      <w:r>
        <w:rPr>
          <w:rFonts w:hint="eastAsia" w:ascii="宋体" w:hAnsi="宋体" w:eastAsia="宋体"/>
          <w:color w:val="auto"/>
          <w:szCs w:val="21"/>
          <w:highlight w:val="none"/>
          <w:lang w:eastAsia="zh-CN"/>
        </w:rPr>
        <w:t>服务</w:t>
      </w:r>
      <w:r>
        <w:rPr>
          <w:rFonts w:hint="eastAsia" w:ascii="宋体" w:hAnsi="宋体"/>
          <w:color w:val="auto"/>
          <w:szCs w:val="21"/>
          <w:highlight w:val="none"/>
        </w:rPr>
        <w:t>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96863F4">
      <w:pPr>
        <w:adjustRightInd w:val="0"/>
        <w:snapToGrid w:val="0"/>
        <w:spacing w:before="0" w:line="400" w:lineRule="exact"/>
        <w:ind w:firstLine="48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F5477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B3B5A9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享有合法的权利。</w:t>
      </w:r>
    </w:p>
    <w:p w14:paraId="5F4E625F">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w:t>
      </w:r>
      <w:r>
        <w:rPr>
          <w:rFonts w:hint="eastAsia" w:ascii="宋体" w:hAnsi="宋体" w:eastAsia="宋体" w:cs="宋体"/>
          <w:szCs w:val="15"/>
          <w:lang w:eastAsia="zh-CN"/>
        </w:rPr>
        <w:t>服务</w:t>
      </w:r>
      <w:r>
        <w:rPr>
          <w:rFonts w:hint="eastAsia" w:ascii="宋体" w:hAnsi="宋体" w:eastAsia="宋体" w:cs="宋体"/>
          <w:szCs w:val="15"/>
        </w:rPr>
        <w:t>上不存在抵押权等担保物权。</w:t>
      </w:r>
    </w:p>
    <w:p w14:paraId="3350A29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CAE745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4A372F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应当享有知识产权或经权利人合法授权，保证没有侵犯任</w:t>
      </w:r>
      <w:r>
        <w:rPr>
          <w:rFonts w:hint="eastAsia" w:ascii="宋体" w:hAnsi="宋体"/>
          <w:color w:val="auto"/>
          <w:szCs w:val="21"/>
          <w:highlight w:val="none"/>
        </w:rPr>
        <w:t>何第三人的知识产权等权利。</w:t>
      </w:r>
      <w:bookmarkStart w:id="8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5"/>
      <w:r>
        <w:rPr>
          <w:rFonts w:hint="eastAsia" w:ascii="宋体" w:hAnsi="宋体"/>
          <w:color w:val="auto"/>
          <w:szCs w:val="21"/>
          <w:highlight w:val="none"/>
        </w:rPr>
        <w:t>。</w:t>
      </w:r>
    </w:p>
    <w:p w14:paraId="45624C1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83E1008">
      <w:pPr>
        <w:autoSpaceDE w:val="0"/>
        <w:autoSpaceDN w:val="0"/>
        <w:adjustRightInd w:val="0"/>
        <w:snapToGrid w:val="0"/>
        <w:spacing w:before="0" w:line="400" w:lineRule="exact"/>
        <w:ind w:firstLine="48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1C6C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70BA330">
      <w:pPr>
        <w:autoSpaceDE/>
        <w:autoSpaceDN/>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34D9964">
      <w:pPr>
        <w:pStyle w:val="3"/>
        <w:spacing w:line="400" w:lineRule="exact"/>
        <w:ind w:firstLine="420" w:firstLineChars="200"/>
        <w:rPr>
          <w:rFonts w:hint="eastAsia" w:eastAsia="宋体"/>
          <w:color w:val="auto"/>
          <w:highlight w:val="none"/>
          <w:lang w:eastAsia="zh-CN"/>
        </w:rPr>
      </w:pPr>
      <w:bookmarkStart w:id="86" w:name="_Toc31162"/>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86"/>
    </w:p>
    <w:p w14:paraId="0EE8F2C2">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737BA9E">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C15F67B">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77F08B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20E1CC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9A4786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1B0539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的现场移动、安装、调试、启动监督及技术支持；</w:t>
      </w:r>
    </w:p>
    <w:p w14:paraId="4FAC501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（2）提</w:t>
      </w:r>
      <w:r>
        <w:rPr>
          <w:rFonts w:hint="eastAsia" w:ascii="宋体" w:hAnsi="宋体" w:eastAsia="宋体"/>
          <w:color w:val="auto"/>
          <w:szCs w:val="21"/>
          <w:highlight w:val="none"/>
          <w:lang w:eastAsia="zh-CN"/>
        </w:rPr>
        <w:t>服务</w:t>
      </w:r>
      <w:r>
        <w:rPr>
          <w:rFonts w:hint="eastAsia" w:ascii="宋体" w:hAnsi="宋体"/>
          <w:color w:val="auto"/>
          <w:szCs w:val="21"/>
          <w:highlight w:val="none"/>
        </w:rPr>
        <w:t>物组装和维修所需的专用工具和辅助材料；</w:t>
      </w:r>
    </w:p>
    <w:p w14:paraId="2184C9C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实施运行监督、维修，但前提条件是该服务并不能免除乙方在质量保证期内所承担的义务；</w:t>
      </w:r>
    </w:p>
    <w:p w14:paraId="6543CB00">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（4）在</w:t>
      </w:r>
      <w:r>
        <w:rPr>
          <w:rFonts w:hint="eastAsia" w:ascii="宋体" w:hAnsi="宋体" w:eastAsia="宋体"/>
          <w:color w:val="auto"/>
          <w:szCs w:val="21"/>
          <w:highlight w:val="none"/>
          <w:lang w:eastAsia="zh-CN"/>
        </w:rPr>
        <w:t>提供</w:t>
      </w:r>
      <w:r>
        <w:rPr>
          <w:rFonts w:hint="eastAsia" w:ascii="宋体" w:hAnsi="宋体"/>
          <w:color w:val="auto"/>
          <w:szCs w:val="21"/>
          <w:highlight w:val="none"/>
        </w:rPr>
        <w:t>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46E96FA">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w:t>
      </w:r>
      <w:r>
        <w:rPr>
          <w:rFonts w:hint="eastAsia" w:ascii="宋体" w:hAnsi="宋体" w:eastAsia="宋体" w:cs="宋体"/>
          <w:sz w:val="21"/>
          <w:szCs w:val="21"/>
          <w:lang w:eastAsia="zh-CN"/>
        </w:rPr>
        <w:t>服务</w:t>
      </w:r>
      <w:r>
        <w:rPr>
          <w:rFonts w:hint="eastAsia" w:ascii="宋体" w:hAnsi="宋体" w:eastAsia="宋体" w:cs="宋体"/>
          <w:sz w:val="21"/>
          <w:szCs w:val="21"/>
        </w:rPr>
        <w:t>在有效使用年限届满后应予回收的，乙方负有自行或者委托第三人对</w:t>
      </w:r>
      <w:r>
        <w:rPr>
          <w:rFonts w:hint="eastAsia" w:ascii="宋体" w:hAnsi="宋体" w:eastAsia="宋体" w:cs="宋体"/>
          <w:sz w:val="21"/>
          <w:szCs w:val="21"/>
          <w:lang w:eastAsia="zh-CN"/>
        </w:rPr>
        <w:t>服务</w:t>
      </w:r>
      <w:r>
        <w:rPr>
          <w:rFonts w:hint="eastAsia" w:ascii="宋体" w:hAnsi="宋体" w:eastAsia="宋体" w:cs="宋体"/>
          <w:sz w:val="21"/>
          <w:szCs w:val="21"/>
        </w:rPr>
        <w:t>予以回收的义务；</w:t>
      </w:r>
    </w:p>
    <w:p w14:paraId="7ABEE0C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E23AC9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BCAA8C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4BCC92D">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6DDBD7F">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38C54F3">
      <w:pPr>
        <w:autoSpaceDE w:val="0"/>
        <w:autoSpaceDN w:val="0"/>
        <w:adjustRightInd w:val="0"/>
        <w:snapToGrid w:val="0"/>
        <w:spacing w:before="0" w:line="400" w:lineRule="exact"/>
        <w:ind w:firstLine="48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0716E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646789A">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27E764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2E0281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BB7AD2A">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5A34134">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DC212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1CF11C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3AE0A95">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2F128F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9BEC2A1">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2BC901">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4D3A0F6">
      <w:pPr>
        <w:snapToGrid w:val="0"/>
        <w:spacing w:line="400" w:lineRule="exact"/>
        <w:ind w:firstLine="48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9939874">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3222BB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50B7E42">
      <w:pPr>
        <w:snapToGrid w:val="0"/>
        <w:spacing w:line="400" w:lineRule="exact"/>
        <w:ind w:firstLine="48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AC637B0">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A149798">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6CE1E5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2EE321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ACB425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39C94C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2E73FB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B8178B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C3097F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740DC9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EE05BE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FBCAAFE">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2B688D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A0BE75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69D9A04">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8BE93B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60DC3E">
      <w:pPr>
        <w:pStyle w:val="7"/>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FEACF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22BC9F3">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01D2CF1">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2413C2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FA600F4">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5B6EF19">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B4292FB">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6813EE8">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07D440D">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C367C62">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DF54E2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7" w:name="_Toc20313"/>
    </w:p>
    <w:p w14:paraId="4CA07AC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C9B2881">
      <w:pPr>
        <w:pStyle w:val="3"/>
        <w:adjustRightInd w:val="0"/>
        <w:snapToGrid w:val="0"/>
        <w:jc w:val="center"/>
        <w:rPr>
          <w:rFonts w:ascii="黑体" w:hAnsi="华文中宋" w:eastAsia="黑体"/>
          <w:b w:val="0"/>
          <w:bCs w:val="0"/>
          <w:sz w:val="28"/>
          <w:szCs w:val="28"/>
        </w:rPr>
      </w:pPr>
      <w:bookmarkStart w:id="88" w:name="_Toc23180"/>
      <w:r>
        <w:rPr>
          <w:rFonts w:hint="eastAsia" w:ascii="黑体" w:hAnsi="华文中宋" w:eastAsia="黑体"/>
          <w:b w:val="0"/>
          <w:bCs w:val="0"/>
          <w:sz w:val="28"/>
          <w:szCs w:val="28"/>
        </w:rPr>
        <w:t>第三节 政府采购合同专用条款</w:t>
      </w:r>
      <w:bookmarkEnd w:id="87"/>
      <w:bookmarkEnd w:id="88"/>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A155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44ED0A">
            <w:pPr>
              <w:adjustRightInd w:val="0"/>
              <w:snapToGrid w:val="0"/>
              <w:jc w:val="center"/>
              <w:rPr>
                <w:rFonts w:ascii="宋体" w:hAnsi="宋体"/>
                <w:szCs w:val="21"/>
              </w:rPr>
            </w:pPr>
            <w:r>
              <w:rPr>
                <w:rFonts w:hint="eastAsia" w:ascii="宋体" w:hAnsi="宋体"/>
                <w:szCs w:val="21"/>
              </w:rPr>
              <w:t>第二节</w:t>
            </w:r>
          </w:p>
          <w:p w14:paraId="00B6DE5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09BEBF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6BFFC24">
            <w:pPr>
              <w:adjustRightInd w:val="0"/>
              <w:snapToGrid w:val="0"/>
              <w:jc w:val="left"/>
              <w:rPr>
                <w:rFonts w:ascii="宋体" w:hAnsi="宋体"/>
                <w:szCs w:val="21"/>
              </w:rPr>
            </w:pPr>
          </w:p>
        </w:tc>
      </w:tr>
      <w:tr w14:paraId="0C560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72AE899">
            <w:pPr>
              <w:adjustRightInd w:val="0"/>
              <w:snapToGrid w:val="0"/>
              <w:jc w:val="center"/>
              <w:rPr>
                <w:rFonts w:ascii="宋体" w:hAnsi="宋体"/>
                <w:szCs w:val="21"/>
              </w:rPr>
            </w:pPr>
            <w:r>
              <w:rPr>
                <w:rFonts w:hint="eastAsia" w:ascii="宋体" w:hAnsi="宋体"/>
                <w:szCs w:val="21"/>
              </w:rPr>
              <w:t>第二节</w:t>
            </w:r>
          </w:p>
          <w:p w14:paraId="17BC750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6207A42">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860297E">
            <w:pPr>
              <w:adjustRightInd w:val="0"/>
              <w:snapToGrid w:val="0"/>
              <w:jc w:val="left"/>
              <w:rPr>
                <w:rFonts w:ascii="宋体" w:hAnsi="宋体" w:eastAsia="宋体" w:cs="Times New Roman"/>
                <w:kern w:val="2"/>
                <w:sz w:val="21"/>
                <w:szCs w:val="21"/>
                <w:lang w:val="en-US" w:eastAsia="zh-CN" w:bidi="ar-SA"/>
              </w:rPr>
            </w:pPr>
          </w:p>
        </w:tc>
      </w:tr>
      <w:tr w14:paraId="7862D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489B92">
            <w:pPr>
              <w:adjustRightInd w:val="0"/>
              <w:snapToGrid w:val="0"/>
              <w:jc w:val="center"/>
              <w:rPr>
                <w:rFonts w:ascii="宋体" w:hAnsi="宋体"/>
                <w:szCs w:val="21"/>
              </w:rPr>
            </w:pPr>
            <w:r>
              <w:rPr>
                <w:rFonts w:hint="eastAsia" w:ascii="宋体" w:hAnsi="宋体"/>
                <w:szCs w:val="21"/>
              </w:rPr>
              <w:t>第二节</w:t>
            </w:r>
          </w:p>
          <w:p w14:paraId="1FD8476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DF8197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B4D3634">
            <w:pPr>
              <w:adjustRightInd w:val="0"/>
              <w:snapToGrid w:val="0"/>
              <w:jc w:val="left"/>
              <w:rPr>
                <w:rFonts w:ascii="宋体" w:hAnsi="宋体" w:eastAsia="宋体" w:cs="Times New Roman"/>
                <w:kern w:val="2"/>
                <w:sz w:val="21"/>
                <w:szCs w:val="21"/>
                <w:lang w:val="en-US" w:eastAsia="zh-CN" w:bidi="ar-SA"/>
              </w:rPr>
            </w:pPr>
          </w:p>
        </w:tc>
      </w:tr>
      <w:tr w14:paraId="71331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9ED34">
            <w:pPr>
              <w:adjustRightInd w:val="0"/>
              <w:snapToGrid w:val="0"/>
              <w:jc w:val="center"/>
              <w:rPr>
                <w:rFonts w:ascii="宋体" w:hAnsi="宋体"/>
                <w:szCs w:val="21"/>
              </w:rPr>
            </w:pPr>
            <w:r>
              <w:rPr>
                <w:rFonts w:hint="eastAsia" w:ascii="宋体" w:hAnsi="宋体"/>
                <w:szCs w:val="21"/>
              </w:rPr>
              <w:t>第二节</w:t>
            </w:r>
          </w:p>
          <w:p w14:paraId="39E5BBB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5B3E10C">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2BD9DF">
            <w:pPr>
              <w:adjustRightInd w:val="0"/>
              <w:snapToGrid w:val="0"/>
              <w:jc w:val="left"/>
              <w:rPr>
                <w:rFonts w:ascii="宋体" w:hAnsi="宋体" w:eastAsia="宋体" w:cs="Times New Roman"/>
                <w:kern w:val="2"/>
                <w:sz w:val="21"/>
                <w:szCs w:val="21"/>
                <w:lang w:val="en-US" w:eastAsia="zh-CN" w:bidi="ar-SA"/>
              </w:rPr>
            </w:pPr>
          </w:p>
        </w:tc>
      </w:tr>
      <w:tr w14:paraId="1DE73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D1F2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F838E1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A0A77E1">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90C6E60">
            <w:pPr>
              <w:adjustRightInd w:val="0"/>
              <w:snapToGrid w:val="0"/>
              <w:jc w:val="left"/>
              <w:rPr>
                <w:rFonts w:ascii="宋体" w:hAnsi="宋体" w:eastAsia="宋体" w:cs="Times New Roman"/>
                <w:kern w:val="2"/>
                <w:sz w:val="21"/>
                <w:szCs w:val="21"/>
                <w:lang w:val="en-US" w:eastAsia="zh-CN" w:bidi="ar-SA"/>
              </w:rPr>
            </w:pPr>
          </w:p>
        </w:tc>
      </w:tr>
      <w:tr w14:paraId="0C785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CEC0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5A6ABD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9A8556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6D190F1">
            <w:pPr>
              <w:adjustRightInd w:val="0"/>
              <w:snapToGrid w:val="0"/>
              <w:jc w:val="left"/>
              <w:rPr>
                <w:rFonts w:ascii="宋体" w:hAnsi="宋体" w:eastAsia="宋体" w:cs="Times New Roman"/>
                <w:kern w:val="2"/>
                <w:sz w:val="21"/>
                <w:szCs w:val="21"/>
                <w:lang w:val="en-US" w:eastAsia="zh-CN" w:bidi="ar-SA"/>
              </w:rPr>
            </w:pPr>
          </w:p>
        </w:tc>
      </w:tr>
      <w:tr w14:paraId="41C19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F4AB4D">
            <w:pPr>
              <w:adjustRightInd w:val="0"/>
              <w:snapToGrid w:val="0"/>
              <w:jc w:val="center"/>
              <w:rPr>
                <w:rFonts w:ascii="宋体" w:hAnsi="宋体"/>
                <w:szCs w:val="21"/>
              </w:rPr>
            </w:pPr>
            <w:r>
              <w:rPr>
                <w:rFonts w:hint="eastAsia" w:ascii="宋体" w:hAnsi="宋体"/>
                <w:szCs w:val="21"/>
              </w:rPr>
              <w:t>第二节</w:t>
            </w:r>
          </w:p>
          <w:p w14:paraId="2C3868C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3402AB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D03133B"/>
        </w:tc>
      </w:tr>
      <w:tr w14:paraId="3342E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1F97F6">
            <w:pPr>
              <w:adjustRightInd w:val="0"/>
              <w:snapToGrid w:val="0"/>
              <w:jc w:val="center"/>
              <w:rPr>
                <w:rFonts w:hint="eastAsia" w:ascii="宋体" w:hAnsi="宋体"/>
                <w:szCs w:val="21"/>
              </w:rPr>
            </w:pPr>
          </w:p>
        </w:tc>
        <w:tc>
          <w:tcPr>
            <w:tcW w:w="1742" w:type="dxa"/>
            <w:vAlign w:val="center"/>
          </w:tcPr>
          <w:p w14:paraId="5552FFB5">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77060C">
            <w:pPr>
              <w:rPr>
                <w:rFonts w:hint="eastAsia"/>
              </w:rPr>
            </w:pPr>
          </w:p>
        </w:tc>
      </w:tr>
      <w:tr w14:paraId="16CFE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FD59B8">
            <w:pPr>
              <w:adjustRightInd w:val="0"/>
              <w:snapToGrid w:val="0"/>
              <w:jc w:val="center"/>
              <w:rPr>
                <w:rFonts w:ascii="宋体" w:hAnsi="宋体"/>
                <w:szCs w:val="21"/>
              </w:rPr>
            </w:pPr>
            <w:r>
              <w:rPr>
                <w:rFonts w:hint="eastAsia" w:ascii="宋体" w:hAnsi="宋体"/>
                <w:szCs w:val="21"/>
              </w:rPr>
              <w:t>第二节</w:t>
            </w:r>
          </w:p>
          <w:p w14:paraId="7013342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6475F8A7">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269C7DA">
            <w:pPr>
              <w:rPr>
                <w:rFonts w:hint="eastAsia"/>
              </w:rPr>
            </w:pPr>
          </w:p>
        </w:tc>
      </w:tr>
      <w:tr w14:paraId="083E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F5F9EF1">
            <w:pPr>
              <w:adjustRightInd w:val="0"/>
              <w:snapToGrid w:val="0"/>
              <w:jc w:val="center"/>
              <w:rPr>
                <w:rFonts w:ascii="宋体" w:hAnsi="宋体"/>
                <w:szCs w:val="21"/>
              </w:rPr>
            </w:pPr>
            <w:r>
              <w:rPr>
                <w:rFonts w:hint="eastAsia" w:ascii="宋体" w:hAnsi="宋体"/>
                <w:szCs w:val="21"/>
              </w:rPr>
              <w:t>第二节</w:t>
            </w:r>
          </w:p>
          <w:p w14:paraId="6DC66E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1273D6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C14063E">
            <w:pPr>
              <w:rPr>
                <w:rFonts w:hint="eastAsia"/>
              </w:rPr>
            </w:pPr>
          </w:p>
        </w:tc>
      </w:tr>
      <w:tr w14:paraId="05AE4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9D104B">
            <w:pPr>
              <w:adjustRightInd w:val="0"/>
              <w:snapToGrid w:val="0"/>
              <w:jc w:val="center"/>
              <w:rPr>
                <w:rFonts w:ascii="宋体" w:hAnsi="宋体"/>
                <w:szCs w:val="21"/>
              </w:rPr>
            </w:pPr>
            <w:r>
              <w:rPr>
                <w:rFonts w:hint="eastAsia" w:ascii="宋体" w:hAnsi="宋体"/>
                <w:szCs w:val="21"/>
              </w:rPr>
              <w:t>第二节</w:t>
            </w:r>
          </w:p>
          <w:p w14:paraId="74C5FAE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EAB2EAE">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C0050A8">
            <w:pPr>
              <w:autoSpaceDE w:val="0"/>
              <w:autoSpaceDN w:val="0"/>
              <w:adjustRightInd w:val="0"/>
              <w:snapToGrid w:val="0"/>
              <w:ind w:firstLine="480" w:firstLineChars="200"/>
              <w:jc w:val="left"/>
              <w:rPr>
                <w:rFonts w:ascii="宋体" w:hAnsi="宋体"/>
                <w:szCs w:val="21"/>
              </w:rPr>
            </w:pPr>
          </w:p>
        </w:tc>
      </w:tr>
      <w:tr w14:paraId="07DA0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E2291C">
            <w:pPr>
              <w:adjustRightInd w:val="0"/>
              <w:snapToGrid w:val="0"/>
              <w:jc w:val="center"/>
              <w:rPr>
                <w:rFonts w:ascii="宋体" w:hAnsi="宋体"/>
                <w:szCs w:val="21"/>
              </w:rPr>
            </w:pPr>
            <w:r>
              <w:rPr>
                <w:rFonts w:hint="eastAsia" w:ascii="宋体" w:hAnsi="宋体"/>
                <w:szCs w:val="21"/>
              </w:rPr>
              <w:t>第二节</w:t>
            </w:r>
          </w:p>
          <w:p w14:paraId="45DD4D1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370B37F">
            <w:pPr>
              <w:adjustRightInd w:val="0"/>
              <w:snapToGrid w:val="0"/>
              <w:jc w:val="left"/>
              <w:rPr>
                <w:rFonts w:hint="eastAsia" w:ascii="宋体" w:hAnsi="宋体"/>
                <w:szCs w:val="21"/>
                <w:lang w:eastAsia="zh-CN"/>
              </w:rPr>
            </w:pPr>
            <w:r>
              <w:rPr>
                <w:rFonts w:hint="eastAsia" w:ascii="宋体" w:hAnsi="宋体"/>
                <w:szCs w:val="21"/>
                <w:lang w:eastAsia="zh-CN"/>
              </w:rPr>
              <w:t>服务质量缺陷</w:t>
            </w:r>
          </w:p>
          <w:p w14:paraId="348BC7B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FCA3927">
            <w:pPr>
              <w:adjustRightInd w:val="0"/>
              <w:snapToGrid w:val="0"/>
              <w:jc w:val="left"/>
              <w:rPr>
                <w:rFonts w:ascii="宋体" w:hAnsi="宋体"/>
                <w:szCs w:val="21"/>
              </w:rPr>
            </w:pPr>
          </w:p>
        </w:tc>
      </w:tr>
      <w:tr w14:paraId="60CCB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1D4F7">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BBC9CC5">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9A1CE26">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BB5F16F">
            <w:pPr>
              <w:adjustRightInd w:val="0"/>
              <w:snapToGrid w:val="0"/>
              <w:jc w:val="left"/>
              <w:rPr>
                <w:rFonts w:ascii="宋体" w:hAnsi="宋体"/>
                <w:szCs w:val="21"/>
              </w:rPr>
            </w:pPr>
          </w:p>
        </w:tc>
      </w:tr>
      <w:tr w14:paraId="07CA7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58364A">
            <w:pPr>
              <w:adjustRightInd w:val="0"/>
              <w:snapToGrid w:val="0"/>
              <w:jc w:val="center"/>
              <w:rPr>
                <w:rFonts w:ascii="宋体" w:hAnsi="宋体"/>
                <w:szCs w:val="21"/>
              </w:rPr>
            </w:pPr>
            <w:r>
              <w:rPr>
                <w:rFonts w:hint="eastAsia" w:ascii="宋体" w:hAnsi="宋体"/>
                <w:szCs w:val="21"/>
              </w:rPr>
              <w:t>第二节</w:t>
            </w:r>
          </w:p>
          <w:p w14:paraId="73678EA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ADD21C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313491D">
            <w:pPr>
              <w:adjustRightInd w:val="0"/>
              <w:snapToGrid w:val="0"/>
              <w:jc w:val="left"/>
              <w:rPr>
                <w:rFonts w:ascii="宋体" w:hAnsi="宋体"/>
                <w:szCs w:val="21"/>
              </w:rPr>
            </w:pPr>
          </w:p>
        </w:tc>
      </w:tr>
      <w:tr w14:paraId="6A1B0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4A63A4">
            <w:pPr>
              <w:adjustRightInd w:val="0"/>
              <w:snapToGrid w:val="0"/>
              <w:jc w:val="center"/>
              <w:rPr>
                <w:rFonts w:hint="eastAsia" w:ascii="宋体" w:hAnsi="宋体"/>
                <w:szCs w:val="21"/>
              </w:rPr>
            </w:pPr>
            <w:r>
              <w:rPr>
                <w:rFonts w:hint="eastAsia" w:ascii="宋体" w:hAnsi="宋体"/>
                <w:szCs w:val="21"/>
              </w:rPr>
              <w:t>第二节</w:t>
            </w:r>
          </w:p>
          <w:p w14:paraId="412D89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E25789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0AA6757">
            <w:pPr>
              <w:adjustRightInd w:val="0"/>
              <w:snapToGrid w:val="0"/>
              <w:jc w:val="left"/>
              <w:rPr>
                <w:rFonts w:ascii="宋体" w:hAnsi="宋体"/>
                <w:szCs w:val="21"/>
              </w:rPr>
            </w:pPr>
          </w:p>
        </w:tc>
      </w:tr>
      <w:tr w14:paraId="383D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B7C56">
            <w:pPr>
              <w:adjustRightInd w:val="0"/>
              <w:snapToGrid w:val="0"/>
              <w:jc w:val="center"/>
              <w:rPr>
                <w:rFonts w:hint="eastAsia" w:ascii="宋体" w:hAnsi="宋体"/>
                <w:szCs w:val="21"/>
              </w:rPr>
            </w:pPr>
            <w:r>
              <w:rPr>
                <w:rFonts w:hint="eastAsia" w:ascii="宋体" w:hAnsi="宋体"/>
                <w:szCs w:val="21"/>
              </w:rPr>
              <w:t>第二节</w:t>
            </w:r>
          </w:p>
          <w:p w14:paraId="18121AF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348CDB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069FEFB">
            <w:pPr>
              <w:adjustRightInd w:val="0"/>
              <w:snapToGrid w:val="0"/>
              <w:jc w:val="left"/>
              <w:rPr>
                <w:rFonts w:ascii="宋体" w:hAnsi="宋体"/>
                <w:szCs w:val="21"/>
              </w:rPr>
            </w:pPr>
          </w:p>
        </w:tc>
      </w:tr>
      <w:tr w14:paraId="45310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567809">
            <w:pPr>
              <w:adjustRightInd w:val="0"/>
              <w:snapToGrid w:val="0"/>
              <w:jc w:val="center"/>
              <w:rPr>
                <w:rFonts w:ascii="宋体" w:hAnsi="宋体"/>
                <w:szCs w:val="21"/>
              </w:rPr>
            </w:pPr>
            <w:r>
              <w:rPr>
                <w:rFonts w:hint="eastAsia" w:ascii="宋体" w:hAnsi="宋体"/>
                <w:szCs w:val="21"/>
              </w:rPr>
              <w:t>第二节</w:t>
            </w:r>
          </w:p>
          <w:p w14:paraId="423AD78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A1B438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9F0CFAF">
            <w:pPr>
              <w:adjustRightInd w:val="0"/>
              <w:snapToGrid w:val="0"/>
              <w:jc w:val="left"/>
              <w:rPr>
                <w:rFonts w:ascii="宋体" w:hAnsi="宋体"/>
                <w:szCs w:val="21"/>
              </w:rPr>
            </w:pPr>
          </w:p>
        </w:tc>
      </w:tr>
      <w:tr w14:paraId="372D0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A57A9C4">
            <w:pPr>
              <w:adjustRightInd w:val="0"/>
              <w:snapToGrid w:val="0"/>
              <w:jc w:val="center"/>
              <w:rPr>
                <w:rFonts w:ascii="宋体" w:hAnsi="宋体"/>
                <w:szCs w:val="21"/>
              </w:rPr>
            </w:pPr>
            <w:r>
              <w:rPr>
                <w:rFonts w:hint="eastAsia" w:ascii="宋体" w:hAnsi="宋体"/>
                <w:szCs w:val="21"/>
              </w:rPr>
              <w:t>第二节</w:t>
            </w:r>
          </w:p>
          <w:p w14:paraId="7181A29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6C00B1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服务回收的约定</w:t>
            </w:r>
          </w:p>
        </w:tc>
        <w:tc>
          <w:tcPr>
            <w:tcW w:w="5170" w:type="dxa"/>
            <w:vAlign w:val="center"/>
          </w:tcPr>
          <w:p w14:paraId="7405FE78">
            <w:pPr>
              <w:adjustRightInd w:val="0"/>
              <w:snapToGrid w:val="0"/>
              <w:jc w:val="left"/>
              <w:rPr>
                <w:rFonts w:ascii="宋体" w:hAnsi="宋体"/>
                <w:szCs w:val="21"/>
              </w:rPr>
            </w:pPr>
          </w:p>
        </w:tc>
      </w:tr>
      <w:tr w14:paraId="7383C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FB41F5">
            <w:pPr>
              <w:adjustRightInd w:val="0"/>
              <w:snapToGrid w:val="0"/>
              <w:jc w:val="center"/>
              <w:rPr>
                <w:rFonts w:ascii="宋体" w:hAnsi="宋体"/>
                <w:szCs w:val="21"/>
              </w:rPr>
            </w:pPr>
            <w:r>
              <w:rPr>
                <w:rFonts w:hint="eastAsia" w:ascii="宋体" w:hAnsi="宋体"/>
                <w:szCs w:val="21"/>
              </w:rPr>
              <w:t>第二节</w:t>
            </w:r>
          </w:p>
          <w:p w14:paraId="5ACCF7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B305B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0A428AA">
            <w:pPr>
              <w:adjustRightInd w:val="0"/>
              <w:snapToGrid w:val="0"/>
              <w:jc w:val="left"/>
              <w:rPr>
                <w:rFonts w:ascii="宋体" w:hAnsi="宋体"/>
                <w:szCs w:val="21"/>
              </w:rPr>
            </w:pPr>
          </w:p>
        </w:tc>
      </w:tr>
      <w:tr w14:paraId="1E41F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3E08F">
            <w:pPr>
              <w:adjustRightInd w:val="0"/>
              <w:snapToGrid w:val="0"/>
              <w:jc w:val="center"/>
              <w:rPr>
                <w:rFonts w:ascii="宋体" w:hAnsi="宋体"/>
                <w:szCs w:val="21"/>
              </w:rPr>
            </w:pPr>
            <w:r>
              <w:rPr>
                <w:rFonts w:hint="eastAsia" w:ascii="宋体" w:hAnsi="宋体"/>
                <w:szCs w:val="21"/>
              </w:rPr>
              <w:t>第二节</w:t>
            </w:r>
          </w:p>
          <w:p w14:paraId="500E13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124A52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73E6418">
            <w:pPr>
              <w:adjustRightInd w:val="0"/>
              <w:snapToGrid w:val="0"/>
              <w:jc w:val="left"/>
              <w:rPr>
                <w:rFonts w:ascii="宋体" w:hAnsi="宋体"/>
                <w:szCs w:val="21"/>
              </w:rPr>
            </w:pPr>
          </w:p>
        </w:tc>
      </w:tr>
      <w:tr w14:paraId="1BD1C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CA8B09">
            <w:pPr>
              <w:adjustRightInd w:val="0"/>
              <w:snapToGrid w:val="0"/>
              <w:jc w:val="center"/>
              <w:rPr>
                <w:rFonts w:ascii="宋体" w:hAnsi="宋体"/>
                <w:szCs w:val="21"/>
              </w:rPr>
            </w:pPr>
            <w:r>
              <w:rPr>
                <w:rFonts w:hint="eastAsia" w:ascii="宋体" w:hAnsi="宋体"/>
                <w:szCs w:val="21"/>
              </w:rPr>
              <w:t>第二节</w:t>
            </w:r>
          </w:p>
          <w:p w14:paraId="4F6B4B7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0360A11">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D2347D3">
            <w:pPr>
              <w:adjustRightInd w:val="0"/>
              <w:snapToGrid w:val="0"/>
              <w:jc w:val="left"/>
              <w:rPr>
                <w:rFonts w:ascii="宋体" w:hAnsi="宋体"/>
                <w:szCs w:val="21"/>
                <w:u w:val="single"/>
              </w:rPr>
            </w:pPr>
          </w:p>
        </w:tc>
      </w:tr>
      <w:tr w14:paraId="4196D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34D668">
            <w:pPr>
              <w:adjustRightInd w:val="0"/>
              <w:snapToGrid w:val="0"/>
              <w:jc w:val="center"/>
              <w:rPr>
                <w:rFonts w:ascii="宋体" w:hAnsi="宋体"/>
                <w:szCs w:val="21"/>
              </w:rPr>
            </w:pPr>
            <w:r>
              <w:rPr>
                <w:rFonts w:hint="eastAsia" w:ascii="宋体" w:hAnsi="宋体"/>
                <w:szCs w:val="21"/>
              </w:rPr>
              <w:t>第二节</w:t>
            </w:r>
          </w:p>
          <w:p w14:paraId="70A8ED6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2BC2E47">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5FB125E">
            <w:pPr>
              <w:adjustRightInd w:val="0"/>
              <w:snapToGrid w:val="0"/>
              <w:jc w:val="left"/>
              <w:rPr>
                <w:rFonts w:ascii="宋体" w:hAnsi="宋体"/>
                <w:szCs w:val="21"/>
                <w:u w:val="single"/>
              </w:rPr>
            </w:pPr>
          </w:p>
        </w:tc>
      </w:tr>
      <w:tr w14:paraId="5B704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C22A0C">
            <w:pPr>
              <w:adjustRightInd w:val="0"/>
              <w:snapToGrid w:val="0"/>
              <w:jc w:val="center"/>
              <w:rPr>
                <w:rFonts w:ascii="宋体" w:hAnsi="宋体"/>
                <w:szCs w:val="21"/>
              </w:rPr>
            </w:pPr>
            <w:r>
              <w:rPr>
                <w:rFonts w:hint="eastAsia" w:ascii="宋体" w:hAnsi="宋体"/>
                <w:szCs w:val="21"/>
              </w:rPr>
              <w:t>第二节</w:t>
            </w:r>
          </w:p>
          <w:p w14:paraId="7F57B16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F1C68E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4688A39">
            <w:pPr>
              <w:adjustRightInd w:val="0"/>
              <w:snapToGrid w:val="0"/>
              <w:jc w:val="left"/>
              <w:rPr>
                <w:rFonts w:ascii="宋体" w:hAnsi="宋体"/>
                <w:szCs w:val="21"/>
                <w:u w:val="single"/>
              </w:rPr>
            </w:pPr>
          </w:p>
        </w:tc>
      </w:tr>
      <w:tr w14:paraId="05191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C7AE9A">
            <w:pPr>
              <w:adjustRightInd w:val="0"/>
              <w:snapToGrid w:val="0"/>
              <w:jc w:val="center"/>
              <w:rPr>
                <w:rFonts w:ascii="宋体" w:hAnsi="宋体"/>
                <w:szCs w:val="21"/>
              </w:rPr>
            </w:pPr>
            <w:r>
              <w:rPr>
                <w:rFonts w:hint="eastAsia" w:ascii="宋体" w:hAnsi="宋体"/>
                <w:szCs w:val="21"/>
              </w:rPr>
              <w:t>第二节</w:t>
            </w:r>
          </w:p>
          <w:p w14:paraId="09CB23C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D9F1BA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D4516F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2CEFF8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A057D0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D46B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8AB421">
            <w:pPr>
              <w:adjustRightInd w:val="0"/>
              <w:snapToGrid w:val="0"/>
              <w:jc w:val="center"/>
              <w:rPr>
                <w:rFonts w:ascii="宋体" w:hAnsi="宋体"/>
                <w:szCs w:val="21"/>
              </w:rPr>
            </w:pPr>
            <w:r>
              <w:rPr>
                <w:rFonts w:hint="eastAsia" w:ascii="宋体" w:hAnsi="宋体"/>
                <w:szCs w:val="21"/>
              </w:rPr>
              <w:t>第二节</w:t>
            </w:r>
          </w:p>
          <w:p w14:paraId="59515C4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CB986EB">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52B403D">
            <w:pPr>
              <w:adjustRightInd w:val="0"/>
              <w:snapToGrid w:val="0"/>
              <w:jc w:val="left"/>
              <w:rPr>
                <w:rFonts w:hint="default" w:ascii="宋体" w:hAnsi="宋体" w:eastAsia="宋体"/>
                <w:szCs w:val="21"/>
                <w:lang w:val="en-US" w:eastAsia="zh-CN"/>
              </w:rPr>
            </w:pPr>
          </w:p>
        </w:tc>
      </w:tr>
    </w:tbl>
    <w:p w14:paraId="5CCA75FD"/>
    <w:sectPr>
      <w:headerReference r:id="rId48" w:type="default"/>
      <w:footerReference r:id="rId49"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E7B6A42-0C20-4059-8285-87BD07FEE94A}"/>
  </w:font>
  <w:font w:name="Arial">
    <w:panose1 w:val="020B0604020202020204"/>
    <w:charset w:val="01"/>
    <w:family w:val="swiss"/>
    <w:pitch w:val="default"/>
    <w:sig w:usb0="E0002EFF" w:usb1="C000785B" w:usb2="00000009" w:usb3="00000000" w:csb0="400001FF" w:csb1="FFFF0000"/>
    <w:embedRegular r:id="rId2" w:fontKey="{B3F53498-4A23-4DCB-87CC-C40781ACDDFD}"/>
  </w:font>
  <w:font w:name="黑体">
    <w:panose1 w:val="02010609060101010101"/>
    <w:charset w:val="86"/>
    <w:family w:val="auto"/>
    <w:pitch w:val="default"/>
    <w:sig w:usb0="800002BF" w:usb1="38CF7CFA" w:usb2="00000016" w:usb3="00000000" w:csb0="00040001" w:csb1="00000000"/>
    <w:embedRegular r:id="rId3" w:fontKey="{7FC64BB1-379C-41AB-AB32-035BF752EB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4" w:fontKey="{174B69E2-BC51-474D-A85A-DDD1A23D729A}"/>
  </w:font>
  <w:font w:name="仿宋">
    <w:panose1 w:val="02010609060101010101"/>
    <w:charset w:val="86"/>
    <w:family w:val="auto"/>
    <w:pitch w:val="default"/>
    <w:sig w:usb0="800002BF" w:usb1="38CF7CFA" w:usb2="00000016" w:usb3="00000000" w:csb0="00040001" w:csb1="00000000"/>
    <w:embedRegular r:id="rId5" w:fontKey="{B3CE367E-CBFF-47C2-BDCF-6450812677AA}"/>
  </w:font>
  <w:font w:name="新宋体">
    <w:panose1 w:val="02010609030101010101"/>
    <w:charset w:val="86"/>
    <w:family w:val="auto"/>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embedRegular r:id="rId6" w:fontKey="{CE45EA6D-D5BC-495C-BE04-E23203841547}"/>
  </w:font>
  <w:font w:name="仿宋_GB2312">
    <w:panose1 w:val="02010609030101010101"/>
    <w:charset w:val="86"/>
    <w:family w:val="auto"/>
    <w:pitch w:val="default"/>
    <w:sig w:usb0="00000001" w:usb1="080E0000" w:usb2="00000000" w:usb3="00000000" w:csb0="00040000" w:csb1="00000000"/>
    <w:embedRegular r:id="rId7" w:fontKey="{B7B62740-E3CC-48CC-A3FE-B0ABF1F1E698}"/>
  </w:font>
  <w:font w:name="楷体">
    <w:panose1 w:val="02010609060101010101"/>
    <w:charset w:val="86"/>
    <w:family w:val="auto"/>
    <w:pitch w:val="default"/>
    <w:sig w:usb0="800002BF" w:usb1="38CF7CFA" w:usb2="00000016" w:usb3="00000000" w:csb0="00040001" w:csb1="00000000"/>
    <w:embedRegular r:id="rId8" w:fontKey="{BB76EED1-1350-48D2-96A1-F7F06DE747FC}"/>
  </w:font>
  <w:font w:name="方正仿宋_GBK">
    <w:panose1 w:val="03000509000000000000"/>
    <w:charset w:val="86"/>
    <w:family w:val="auto"/>
    <w:pitch w:val="default"/>
    <w:sig w:usb0="00000001" w:usb1="080E0000" w:usb2="00000000" w:usb3="00000000" w:csb0="00040000" w:csb1="00000000"/>
    <w:embedRegular r:id="rId9" w:fontKey="{2BF4DA05-E7A5-4EB0-B6BE-0BE80FEE9F0D}"/>
  </w:font>
  <w:font w:name="华文中宋">
    <w:panose1 w:val="02010600040101010101"/>
    <w:charset w:val="86"/>
    <w:family w:val="auto"/>
    <w:pitch w:val="default"/>
    <w:sig w:usb0="00000287" w:usb1="080F0000" w:usb2="00000000" w:usb3="00000000" w:csb0="0004009F" w:csb1="DFD70000"/>
    <w:embedRegular r:id="rId10" w:fontKey="{1AB89665-0E8A-491D-B655-DDD75F1AD315}"/>
  </w:font>
  <w:font w:name="汉仪书宋二S">
    <w:altName w:val="宋体"/>
    <w:panose1 w:val="00000000000000000000"/>
    <w:charset w:val="00"/>
    <w:family w:val="auto"/>
    <w:pitch w:val="default"/>
    <w:sig w:usb0="00000000" w:usb1="00000000" w:usb2="00000000" w:usb3="00000000" w:csb0="00000000" w:csb1="00000000"/>
    <w:embedRegular r:id="rId11" w:fontKey="{BB6520EC-202E-4A88-99E5-BEBD26B9C5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C0D4">
    <w:pPr>
      <w:pStyle w:val="2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52FCA">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52FCA">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993A">
    <w:pPr>
      <w:pStyle w:val="2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9B9A">
                          <w:pPr>
                            <w:pStyle w:val="2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1429B9A">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969A">
    <w:pPr>
      <w:pStyle w:val="7"/>
      <w:spacing w:line="172" w:lineRule="auto"/>
      <w:ind w:left="485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3276600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202E9">
                          <w:pPr>
                            <w:pStyle w:val="2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margin-top:0pt;height:144pt;width:144pt;mso-position-horizontal-relative:margin;mso-wrap-style:none;z-index:251675648;mso-width-relative:page;mso-height-relative:page;" filled="f" stroked="f" coordsize="21600,21600" o:gfxdata="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6kaT9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14:paraId="3A4202E9">
                    <w:pPr>
                      <w:pStyle w:val="2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4536">
    <w:pPr>
      <w:pStyle w:val="7"/>
      <w:spacing w:line="172" w:lineRule="auto"/>
      <w:ind w:left="418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E63B">
                          <w:pPr>
                            <w:pStyle w:val="2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AE1E63B">
                    <w:pPr>
                      <w:pStyle w:val="2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96FC">
    <w:pPr>
      <w:pStyle w:val="7"/>
      <w:spacing w:line="172" w:lineRule="auto"/>
      <w:ind w:left="454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posOffset>3070225</wp:posOffset>
              </wp:positionH>
              <wp:positionV relativeFrom="paragraph">
                <wp:posOffset>-38100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61C9">
                          <w:pPr>
                            <w:pStyle w:val="2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3pt;height:144pt;width:144pt;mso-position-horizontal-relative:margin;mso-wrap-style:none;z-index:251678720;mso-width-relative:page;mso-height-relative:page;" filled="f" stroked="f" coordsize="21600,21600" o:gfxdata="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vrmi&#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Ydyd2AAAAAoBAAAPAAAAAAAAAAEAIAAAACIAAABkcnMvZG93bnJldi54&#10;bWxQSwECFAAUAAAACACHTuJA5szc5zMCAABjBAAADgAAAAAAAAABACAAAAAnAQAAZHJzL2Uyb0Rv&#10;Yy54bWxQSwUGAAAAAAYABgBZAQAAzAUAAAAA&#10;">
              <v:fill on="f" focussize="0,0"/>
              <v:stroke on="f" weight="0.5pt"/>
              <v:imagedata o:title=""/>
              <o:lock v:ext="edit" aspectratio="f"/>
              <v:textbox inset="0mm,0mm,0mm,0mm" style="mso-fit-shape-to-text:t;">
                <w:txbxContent>
                  <w:p w14:paraId="5FC361C9">
                    <w:pPr>
                      <w:pStyle w:val="2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20C8">
    <w:pPr>
      <w:pStyle w:val="7"/>
      <w:spacing w:line="172" w:lineRule="auto"/>
      <w:ind w:left="444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FC12C">
                          <w:pPr>
                            <w:pStyle w:val="2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87936;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2DKLN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1AAFC12C">
                    <w:pPr>
                      <w:pStyle w:val="2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56FE">
    <w:pPr>
      <w:pStyle w:val="7"/>
      <w:spacing w:line="172" w:lineRule="auto"/>
      <w:ind w:left="444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298B7">
                          <w:pPr>
                            <w:pStyle w:val="2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79744;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YMos1QAAAAgBAAAPAAAAAAAAAAEAIAAAACIAAABkcnMvZG93bnJldi54bWxQ&#10;SwECFAAUAAAACACHTuJAYTIVDDMCAABjBAAADgAAAAAAAAABACAAAAAkAQAAZHJzL2Uyb0RvYy54&#10;bWxQSwUGAAAAAAYABgBZAQAAyQUAAAAA&#10;">
              <v:fill on="f" focussize="0,0"/>
              <v:stroke on="f" weight="0.5pt"/>
              <v:imagedata o:title=""/>
              <o:lock v:ext="edit" aspectratio="f"/>
              <v:textbox inset="0mm,0mm,0mm,0mm" style="mso-fit-shape-to-text:t;">
                <w:txbxContent>
                  <w:p w14:paraId="7E9298B7">
                    <w:pPr>
                      <w:pStyle w:val="2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E778">
    <w:pPr>
      <w:pStyle w:val="25"/>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71EE">
                          <w:pPr>
                            <w:pStyle w:val="2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12871EE">
                    <w:pPr>
                      <w:pStyle w:val="2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76FA">
    <w:pPr>
      <w:pStyle w:val="2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19E5">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DD19E5">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D4E5">
    <w:pPr>
      <w:pStyle w:val="7"/>
      <w:spacing w:line="172" w:lineRule="auto"/>
      <w:ind w:left="4083"/>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2809240</wp:posOffset>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B7FBF">
                          <w:pPr>
                            <w:pStyle w:val="2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2pt;margin-top:0pt;height:144pt;width:144pt;mso-position-horizontal-relative:margin;mso-wrap-style:none;z-index:251680768;mso-width-relative:page;mso-height-relative:page;" filled="f" stroked="f" coordsize="21600,21600" o:gfxdata="UEsDBAoAAAAAAIdO4kAAAAAAAAAAAAAAAAAEAAAAZHJzL1BLAwQUAAAACACHTuJAMOKAVd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4oBV1QAAAAgBAAAPAAAAAAAAAAEAIAAAACIAAABkcnMvZG93bnJldi54bWxQSwEC&#10;FAAUAAAACACHTuJAOn7KmDACAABjBAAADgAAAAAAAAABACAAAAAkAQAAZHJzL2Uyb0RvYy54bWxQ&#10;SwUGAAAAAAYABgBZAQAAxgUAAAAA&#10;">
              <v:fill on="f" focussize="0,0"/>
              <v:stroke on="f" weight="0.5pt"/>
              <v:imagedata o:title=""/>
              <o:lock v:ext="edit" aspectratio="f"/>
              <v:textbox inset="0mm,0mm,0mm,0mm" style="mso-fit-shape-to-text:t;">
                <w:txbxContent>
                  <w:p w14:paraId="6A4B7FBF">
                    <w:pPr>
                      <w:pStyle w:val="2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16AB">
    <w:pPr>
      <w:pStyle w:val="7"/>
      <w:spacing w:line="172" w:lineRule="auto"/>
      <w:ind w:left="461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52CF">
                          <w:pPr>
                            <w:pStyle w:val="2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81792;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T/ZB9YAAAAIAQAADwAAAAAAAAABACAAAAAiAAAAZHJzL2Rvd25yZXYueG1s&#10;UEsBAhQAFAAAAAgAh07iQHjWXXczAgAAYwQAAA4AAAAAAAAAAQAgAAAAJQEAAGRycy9lMm9Eb2Mu&#10;eG1sUEsFBgAAAAAGAAYAWQEAAMoFAAAAAA==&#10;">
              <v:fill on="f" focussize="0,0"/>
              <v:stroke on="f" weight="0.5pt"/>
              <v:imagedata o:title=""/>
              <o:lock v:ext="edit" aspectratio="f"/>
              <v:textbox inset="0mm,0mm,0mm,0mm" style="mso-fit-shape-to-text:t;">
                <w:txbxContent>
                  <w:p w14:paraId="3C3552CF">
                    <w:pPr>
                      <w:pStyle w:val="2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2F48">
    <w:pPr>
      <w:pStyle w:val="7"/>
      <w:spacing w:line="172" w:lineRule="auto"/>
      <w:ind w:left="413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2754630</wp:posOffset>
              </wp:positionH>
              <wp:positionV relativeFrom="paragraph">
                <wp:posOffset>-19050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BC15">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1.5pt;height:144pt;width:144pt;mso-position-horizontal-relative:margin;mso-wrap-style:none;z-index:251667456;mso-width-relative:page;mso-height-relative:page;" filled="f" stroked="f" coordsize="21600,21600" o:gfxdata="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lhLD&#10;NCp++vH99PPh9OsbwRkEalyYIe7eITK272yLthnOAw4T77byOn3BiMAPeY8XeUUbCU+XppPpNIeL&#10;wzdsgJ89Xnc+xPfCapKMgnrUr5OVHTYh9qFDSMpm7Foq1dVQGdIU9Or1m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RlHfXAAAACgEAAA8AAAAAAAAAAQAgAAAAIgAAAGRycy9kb3ducmV2Lnht&#10;bFBLAQIUABQAAAAIAIdO4kCChHYYMwIAAGMEAAAOAAAAAAAAAAEAIAAAACYBAABkcnMvZTJvRG9j&#10;LnhtbFBLBQYAAAAABgAGAFkBAADLBQAAAAA=&#10;">
              <v:fill on="f" focussize="0,0"/>
              <v:stroke on="f" weight="0.5pt"/>
              <v:imagedata o:title=""/>
              <o:lock v:ext="edit" aspectratio="f"/>
              <v:textbox inset="0mm,0mm,0mm,0mm" style="mso-fit-shape-to-text:t;">
                <w:txbxContent>
                  <w:p w14:paraId="23C6BC15">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E072">
    <w:pPr>
      <w:pStyle w:val="7"/>
      <w:spacing w:line="172" w:lineRule="auto"/>
      <w:ind w:left="411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2827655</wp:posOffset>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EE01">
                          <w:pPr>
                            <w:pStyle w:val="2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0pt;height:144pt;width:144pt;mso-position-horizontal-relative:margin;mso-wrap-style:none;z-index:251682816;mso-width-relative:page;mso-height-relative:page;" filled="f" stroked="f" coordsize="21600,21600" o:gfxdata="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FVMs1QAAAAgBAAAPAAAAAAAAAAEAIAAAACIAAABkcnMvZG93bnJldi54bWxQ&#10;SwECFAAUAAAACACHTuJAsNN2kDMCAABjBAAADgAAAAAAAAABACAAAAAkAQAAZHJzL2Uyb0RvYy54&#10;bWxQSwUGAAAAAAYABgBZAQAAyQUAAAAA&#10;">
              <v:fill on="f" focussize="0,0"/>
              <v:stroke on="f" weight="0.5pt"/>
              <v:imagedata o:title=""/>
              <o:lock v:ext="edit" aspectratio="f"/>
              <v:textbox inset="0mm,0mm,0mm,0mm" style="mso-fit-shape-to-text:t;">
                <w:txbxContent>
                  <w:p w14:paraId="1FD7EE01">
                    <w:pPr>
                      <w:pStyle w:val="2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05A1">
    <w:pPr>
      <w:pStyle w:val="7"/>
      <w:spacing w:line="171" w:lineRule="auto"/>
      <w:ind w:left="6963"/>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8DEE">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D18DEE">
                    <w:pPr>
                      <w:pStyle w:val="2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211A">
    <w:pPr>
      <w:pStyle w:val="7"/>
      <w:spacing w:line="172" w:lineRule="auto"/>
      <w:ind w:left="4096"/>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6CBCA">
                          <w:pPr>
                            <w:pStyle w:val="2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86912;mso-width-relative:page;mso-height-relative:page;" filled="f" stroked="f" coordsize="21600,21600" o:gfxdata="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cSXv2AAAAAoBAAAPAAAAAAAAAAEAIAAAACIAAABkcnMvZG93bnJldi54&#10;bWxQSwECFAAUAAAACACHTuJALiWziTMCAABjBAAADgAAAAAAAAABACAAAAAnAQAAZHJzL2Uyb0Rv&#10;Yy54bWxQSwUGAAAAAAYABgBZAQAAzAUAAAAA&#10;">
              <v:fill on="f" focussize="0,0"/>
              <v:stroke on="f" weight="0.5pt"/>
              <v:imagedata o:title=""/>
              <o:lock v:ext="edit" aspectratio="f"/>
              <v:textbox inset="0mm,0mm,0mm,0mm" style="mso-fit-shape-to-text:t;">
                <w:txbxContent>
                  <w:p w14:paraId="0F16CBCA">
                    <w:pPr>
                      <w:pStyle w:val="2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916A">
    <w:pPr>
      <w:pStyle w:val="2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B8AA">
                          <w:pPr>
                            <w:pStyle w:val="2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A07B8AA">
                    <w:pPr>
                      <w:pStyle w:val="2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A1E7">
    <w:pPr>
      <w:pStyle w:val="7"/>
      <w:spacing w:line="172" w:lineRule="auto"/>
      <w:ind w:left="499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posOffset>3402330</wp:posOffset>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28EF0">
                          <w:pPr>
                            <w:pStyle w:val="2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7.9pt;margin-top:0pt;height:144pt;width:144pt;mso-position-horizontal-relative:margin;mso-wrap-style:none;z-index:251684864;mso-width-relative:page;mso-height-relative:page;" filled="f" stroked="f" coordsize="21600,21600" o:gfxdata="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LTt/1QAAAAgBAAAPAAAAAAAAAAEAIAAAACIAAABkcnMvZG93bnJldi54bWxQ&#10;SwECFAAUAAAACACHTuJAbI0kZjMCAABjBAAADgAAAAAAAAABACAAAAAkAQAAZHJzL2Uyb0RvYy54&#10;bWxQSwUGAAAAAAYABgBZAQAAyQUAAAAA&#10;">
              <v:fill on="f" focussize="0,0"/>
              <v:stroke on="f" weight="0.5pt"/>
              <v:imagedata o:title=""/>
              <o:lock v:ext="edit" aspectratio="f"/>
              <v:textbox inset="0mm,0mm,0mm,0mm" style="mso-fit-shape-to-text:t;">
                <w:txbxContent>
                  <w:p w14:paraId="54628EF0">
                    <w:pPr>
                      <w:pStyle w:val="2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B16E">
    <w:pPr>
      <w:pStyle w:val="2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9B65">
    <w:pPr>
      <w:pStyle w:val="7"/>
      <w:spacing w:line="172" w:lineRule="auto"/>
      <w:ind w:left="411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posOffset>2738755</wp:posOffset>
              </wp:positionH>
              <wp:positionV relativeFrom="paragraph">
                <wp:posOffset>-9525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059D">
                          <w:pPr>
                            <w:pStyle w:val="2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5pt;margin-top:-0.75pt;height:144pt;width:144pt;mso-position-horizontal-relative:margin;mso-wrap-style:none;z-index:251685888;mso-width-relative:page;mso-height-relative:page;" filled="f" stroked="f" coordsize="21600,21600" o:gfxdata="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y6xvHYAAAACgEAAA8AAAAAAAAAAQAgAAAAIgAAAGRycy9kb3ducmV2Lnht&#10;bFBLAQIUABQAAAAIAIdO4kAIWh/nMgIAAGMEAAAOAAAAAAAAAAEAIAAAACcBAABkcnMvZTJvRG9j&#10;LnhtbFBLBQYAAAAABgAGAFkBAADLBQAAAAA=&#10;">
              <v:fill on="f" focussize="0,0"/>
              <v:stroke on="f" weight="0.5pt"/>
              <v:imagedata o:title=""/>
              <o:lock v:ext="edit" aspectratio="f"/>
              <v:textbox inset="0mm,0mm,0mm,0mm" style="mso-fit-shape-to-text:t;">
                <w:txbxContent>
                  <w:p w14:paraId="50AE059D">
                    <w:pPr>
                      <w:pStyle w:val="2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AAC5">
    <w:pPr>
      <w:pStyle w:val="7"/>
      <w:spacing w:line="172" w:lineRule="auto"/>
      <w:ind w:left="4086"/>
      <w:rPr>
        <w:rFonts w:hint="eastAsia" w:eastAsia="宋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posOffset>2732405</wp:posOffset>
              </wp:positionH>
              <wp:positionV relativeFrom="paragraph">
                <wp:posOffset>-28575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2504B">
                          <w:pPr>
                            <w:pStyle w:val="2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15pt;margin-top:-2.25pt;height:144pt;width:144pt;mso-position-horizontal-relative:margin;mso-wrap-style:none;z-index:251668480;mso-width-relative:page;mso-height-relative:page;" filled="f" stroked="f" coordsize="21600,21600" o:gfxdata="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LoQ2AAAAAo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14:paraId="5052504B">
                    <w:pPr>
                      <w:pStyle w:val="2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A3D9">
    <w:pPr>
      <w:pStyle w:val="7"/>
      <w:spacing w:line="172" w:lineRule="auto"/>
      <w:ind w:left="408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2771775</wp:posOffset>
              </wp:positionH>
              <wp:positionV relativeFrom="paragraph">
                <wp:posOffset>-19050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DAFFE">
                          <w:pPr>
                            <w:pStyle w:val="2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25pt;margin-top:-1.5pt;height:144pt;width:144pt;mso-position-horizontal-relative:margin;mso-wrap-style:none;z-index:251669504;mso-width-relative:page;mso-height-relative:page;" filled="f" stroked="f" coordsize="21600,21600" o:gfxdata="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qhVO2AAAAAo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14:paraId="043DAFFE">
                    <w:pPr>
                      <w:pStyle w:val="2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5F62">
    <w:pPr>
      <w:pStyle w:val="7"/>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2760980</wp:posOffset>
              </wp:positionH>
              <wp:positionV relativeFrom="paragraph">
                <wp:posOffset>-9525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56BF1">
                          <w:pPr>
                            <w:pStyle w:val="2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75pt;height:144pt;width:144pt;mso-position-horizontal-relative:margin;mso-wrap-style:none;z-index:251670528;mso-width-relative:page;mso-height-relative:page;" filled="f" stroked="f" coordsize="21600,21600" o:gfxdata="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U4p&#10;0Uyh4pcf3y8/f19+fSM4g0C19XPE7SwiQ/PONGib4dzjMPJuCqfiF4wI/JD3fJVXNIHweGk2mc1S&#10;uDh8wwb4ydN163x4L4wi0cioQ/1aWdlp60MXOoTEbNpsKinbGkpN6ozeTN+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AnHJ2AAAAAoBAAAPAAAAAAAAAAEAIAAAACIAAABkcnMvZG93bnJldi54&#10;bWxQSwECFAAUAAAACACHTuJARz5slTMCAABjBAAADgAAAAAAAAABACAAAAAnAQAAZHJzL2Uyb0Rv&#10;Yy54bWxQSwUGAAAAAAYABgBZAQAAzAUAAAAA&#10;">
              <v:fill on="f" focussize="0,0"/>
              <v:stroke on="f" weight="0.5pt"/>
              <v:imagedata o:title=""/>
              <o:lock v:ext="edit" aspectratio="f"/>
              <v:textbox inset="0mm,0mm,0mm,0mm" style="mso-fit-shape-to-text:t;">
                <w:txbxContent>
                  <w:p w14:paraId="3FE56BF1">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82D">
    <w:pPr>
      <w:pStyle w:val="7"/>
      <w:spacing w:line="172" w:lineRule="auto"/>
      <w:ind w:left="414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BE58A">
                          <w:pPr>
                            <w:pStyle w:val="2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1BBE58A">
                    <w:pPr>
                      <w:pStyle w:val="2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4434">
    <w:pPr>
      <w:pStyle w:val="7"/>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2840355</wp:posOffset>
              </wp:positionH>
              <wp:positionV relativeFrom="paragraph">
                <wp:posOffset>-28575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4CFA6">
                          <w:pPr>
                            <w:pStyle w:val="2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5pt;margin-top:-2.25pt;height:144pt;width:144pt;mso-position-horizontal-relative:margin;mso-wrap-style:none;z-index:251672576;mso-width-relative:page;mso-height-relative:page;" filled="f" stroked="f" coordsize="21600,21600" o:gfxdata="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Yt2T2AAAAAo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14:paraId="13B4CFA6">
                    <w:pPr>
                      <w:pStyle w:val="2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255B">
    <w:pPr>
      <w:pStyle w:val="7"/>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0F05A">
                          <w:pPr>
                            <w:pStyle w:val="2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6C0F05A">
                    <w:pPr>
                      <w:pStyle w:val="2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9552">
    <w:pPr>
      <w:pStyle w:val="7"/>
      <w:spacing w:line="172" w:lineRule="auto"/>
      <w:ind w:left="40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posOffset>2865755</wp:posOffset>
              </wp:positionH>
              <wp:positionV relativeFrom="paragraph">
                <wp:posOffset>-19050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66BCE">
                          <w:pPr>
                            <w:pStyle w:val="2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65pt;margin-top:-1.5pt;height:144pt;width:144pt;mso-position-horizontal-relative:margin;mso-wrap-style:none;z-index:251674624;mso-width-relative:page;mso-height-relative:page;" filled="f" stroked="f" coordsize="21600,21600" o:gfxdata="UEsDBAoAAAAAAIdO4kAAAAAAAAAAAAAAAAAEAAAAZHJzL1BLAwQUAAAACACHTuJAJj2AmtgAAAAK&#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N5kOaESFjl1IuA+f6DFScJq&#10;uxHAq5L/r1D9AF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PYCa2AAAAAo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14:paraId="40066BCE">
                    <w:pPr>
                      <w:pStyle w:val="2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99D6">
    <w:pPr>
      <w:pStyle w:val="7"/>
      <w:spacing w:line="396" w:lineRule="exact"/>
      <w:ind w:left="11" w:firstLine="2400" w:firstLineChars="1000"/>
      <w:rPr>
        <w:rFonts w:hint="default" w:eastAsia="宋体"/>
        <w:sz w:val="18"/>
        <w:szCs w:val="18"/>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vEqjchMCAAB9BAAADgAA&#10;AAAAAAABACAAAAAmAQAAZHJzL2Uyb0RvYy54bWxQSwUGAAAAAAYABgBZAQAAqwUAAAAA&#10;" path="m0,0l8312,0,8312,14,0,14,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B062">
    <w:pPr>
      <w:ind w:firstLine="4800" w:firstLineChars="20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7788">
    <w:pPr>
      <w:ind w:firstLine="432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1D8F">
    <w:pPr>
      <w:ind w:firstLine="4320" w:firstLineChars="18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7B3">
    <w:pPr>
      <w:ind w:firstLine="432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0B3D">
    <w:pPr>
      <w:ind w:firstLine="360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F7A4">
    <w:pPr>
      <w:ind w:firstLine="3840" w:firstLineChars="16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906D">
    <w:pPr>
      <w:ind w:firstLine="3600" w:firstLineChars="1500"/>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4C02">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F686">
    <w:pPr>
      <w:pStyle w:val="2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3CB9">
    <w:pPr>
      <w:pStyle w:val="7"/>
      <w:spacing w:line="218" w:lineRule="auto"/>
      <w:ind w:left="7655"/>
      <w:rPr>
        <w:sz w:val="18"/>
        <w:szCs w:val="18"/>
      </w:rPr>
    </w:pPr>
    <w:r>
      <mc:AlternateContent>
        <mc:Choice Requires="wps">
          <w:drawing>
            <wp:anchor distT="0" distB="0" distL="114300" distR="114300" simplePos="0" relativeHeight="251665408"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5408;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AYaDjLEgIAAHs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B745">
    <w:pPr>
      <w:ind w:firstLine="3360" w:firstLineChars="14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061C">
    <w:pPr>
      <w:ind w:firstLine="2640" w:firstLineChars="11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A07A">
    <w:pPr>
      <w:ind w:firstLine="312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0B72">
    <w:pPr>
      <w:ind w:firstLine="384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872">
    <w:pPr>
      <w:ind w:firstLine="360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3278">
    <w:pPr>
      <w:ind w:firstLine="336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4773">
    <w:pPr>
      <w:ind w:firstLine="4560" w:firstLineChars="19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1AB9">
    <w:pPr>
      <w:ind w:firstLine="5520" w:firstLineChars="2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DAF4"/>
    <w:multiLevelType w:val="singleLevel"/>
    <w:tmpl w:val="8465DAF4"/>
    <w:lvl w:ilvl="0" w:tentative="0">
      <w:start w:val="2"/>
      <w:numFmt w:val="decimal"/>
      <w:lvlText w:val="%1."/>
      <w:lvlJc w:val="left"/>
      <w:pPr>
        <w:tabs>
          <w:tab w:val="left" w:pos="312"/>
        </w:tabs>
      </w:pPr>
    </w:lvl>
  </w:abstractNum>
  <w:abstractNum w:abstractNumId="1">
    <w:nsid w:val="876276F9"/>
    <w:multiLevelType w:val="singleLevel"/>
    <w:tmpl w:val="876276F9"/>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1CBF8F8"/>
    <w:multiLevelType w:val="singleLevel"/>
    <w:tmpl w:val="C1CBF8F8"/>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9AEC8AA"/>
    <w:multiLevelType w:val="singleLevel"/>
    <w:tmpl w:val="E9AEC8AA"/>
    <w:lvl w:ilvl="0" w:tentative="0">
      <w:start w:val="1"/>
      <w:numFmt w:val="decimalEnclosedCircleChinese"/>
      <w:suff w:val="nothing"/>
      <w:lvlText w:val="%1、"/>
      <w:lvlJc w:val="left"/>
      <w:rPr>
        <w:rFonts w:hint="eastAsia"/>
      </w:rPr>
    </w:lvl>
  </w:abstractNum>
  <w:abstractNum w:abstractNumId="9">
    <w:nsid w:val="EFD35457"/>
    <w:multiLevelType w:val="singleLevel"/>
    <w:tmpl w:val="EFD35457"/>
    <w:lvl w:ilvl="0" w:tentative="0">
      <w:start w:val="1"/>
      <w:numFmt w:val="decimal"/>
      <w:lvlText w:val="%1."/>
      <w:lvlJc w:val="left"/>
      <w:pPr>
        <w:tabs>
          <w:tab w:val="left" w:pos="312"/>
        </w:tabs>
      </w:p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2AEBDE10"/>
    <w:multiLevelType w:val="singleLevel"/>
    <w:tmpl w:val="2AEBDE10"/>
    <w:lvl w:ilvl="0" w:tentative="0">
      <w:start w:val="1"/>
      <w:numFmt w:val="decimal"/>
      <w:suff w:val="nothing"/>
      <w:lvlText w:val="（%1）"/>
      <w:lvlJc w:val="left"/>
    </w:lvl>
  </w:abstractNum>
  <w:abstractNum w:abstractNumId="12">
    <w:nsid w:val="5141C2E2"/>
    <w:multiLevelType w:val="singleLevel"/>
    <w:tmpl w:val="5141C2E2"/>
    <w:lvl w:ilvl="0" w:tentative="0">
      <w:start w:val="5"/>
      <w:numFmt w:val="decimal"/>
      <w:suff w:val="space"/>
      <w:lvlText w:val="第%1章"/>
      <w:lvlJc w:val="left"/>
    </w:lvl>
  </w:abstractNum>
  <w:abstractNum w:abstractNumId="13">
    <w:nsid w:val="60FE979C"/>
    <w:multiLevelType w:val="singleLevel"/>
    <w:tmpl w:val="60FE979C"/>
    <w:lvl w:ilvl="0" w:tentative="0">
      <w:start w:val="2"/>
      <w:numFmt w:val="chineseCounting"/>
      <w:suff w:val="nothing"/>
      <w:lvlText w:val="（%1）"/>
      <w:lvlJc w:val="left"/>
      <w:rPr>
        <w:rFonts w:hint="eastAsia"/>
      </w:rPr>
    </w:lvl>
  </w:abstractNum>
  <w:abstractNum w:abstractNumId="14">
    <w:nsid w:val="74A538E2"/>
    <w:multiLevelType w:val="singleLevel"/>
    <w:tmpl w:val="74A538E2"/>
    <w:lvl w:ilvl="0" w:tentative="0">
      <w:start w:val="4"/>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3"/>
  </w:num>
  <w:num w:numId="2">
    <w:abstractNumId w:val="14"/>
  </w:num>
  <w:num w:numId="3">
    <w:abstractNumId w:val="0"/>
  </w:num>
  <w:num w:numId="4">
    <w:abstractNumId w:val="9"/>
  </w:num>
  <w:num w:numId="5">
    <w:abstractNumId w:val="12"/>
  </w:num>
  <w:num w:numId="6">
    <w:abstractNumId w:val="1"/>
  </w:num>
  <w:num w:numId="7">
    <w:abstractNumId w:val="3"/>
  </w:num>
  <w:num w:numId="8">
    <w:abstractNumId w:val="8"/>
  </w:num>
  <w:num w:numId="9">
    <w:abstractNumId w:val="11"/>
  </w:num>
  <w:num w:numId="10">
    <w:abstractNumId w:val="15"/>
  </w:num>
  <w:num w:numId="11">
    <w:abstractNumId w:val="4"/>
  </w:num>
  <w:num w:numId="12">
    <w:abstractNumId w:val="10"/>
  </w:num>
  <w:num w:numId="13">
    <w:abstractNumId w:val="6"/>
  </w:num>
  <w:num w:numId="14">
    <w:abstractNumId w:val="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s>
  <w:rsids>
    <w:rsidRoot w:val="11641F54"/>
    <w:rsid w:val="0030084D"/>
    <w:rsid w:val="00695CA1"/>
    <w:rsid w:val="00793B1B"/>
    <w:rsid w:val="007B6A07"/>
    <w:rsid w:val="01401F5A"/>
    <w:rsid w:val="0159126E"/>
    <w:rsid w:val="016519C1"/>
    <w:rsid w:val="01A85D51"/>
    <w:rsid w:val="01F114A6"/>
    <w:rsid w:val="01F87F34"/>
    <w:rsid w:val="01FC27D6"/>
    <w:rsid w:val="02254229"/>
    <w:rsid w:val="02353A89"/>
    <w:rsid w:val="024261A6"/>
    <w:rsid w:val="024F273B"/>
    <w:rsid w:val="02A429BD"/>
    <w:rsid w:val="02A80FA1"/>
    <w:rsid w:val="031C7364"/>
    <w:rsid w:val="034A70C0"/>
    <w:rsid w:val="034F2928"/>
    <w:rsid w:val="036208AE"/>
    <w:rsid w:val="03A130E2"/>
    <w:rsid w:val="042C4A18"/>
    <w:rsid w:val="04385A96"/>
    <w:rsid w:val="04425FE9"/>
    <w:rsid w:val="045526E5"/>
    <w:rsid w:val="0456530C"/>
    <w:rsid w:val="04DF4324"/>
    <w:rsid w:val="04EB042F"/>
    <w:rsid w:val="057E5747"/>
    <w:rsid w:val="05AB53BE"/>
    <w:rsid w:val="05AD05ED"/>
    <w:rsid w:val="05C42608"/>
    <w:rsid w:val="05DC421B"/>
    <w:rsid w:val="060911D9"/>
    <w:rsid w:val="065026A6"/>
    <w:rsid w:val="06824DC3"/>
    <w:rsid w:val="06992C49"/>
    <w:rsid w:val="06B17456"/>
    <w:rsid w:val="073562D9"/>
    <w:rsid w:val="075E138C"/>
    <w:rsid w:val="076F17EB"/>
    <w:rsid w:val="079D7527"/>
    <w:rsid w:val="07BE62CF"/>
    <w:rsid w:val="07D72EEC"/>
    <w:rsid w:val="07E31891"/>
    <w:rsid w:val="07F97307"/>
    <w:rsid w:val="07FD59D8"/>
    <w:rsid w:val="08A965D1"/>
    <w:rsid w:val="08AA0601"/>
    <w:rsid w:val="08AA23AF"/>
    <w:rsid w:val="08DF23CD"/>
    <w:rsid w:val="091B505B"/>
    <w:rsid w:val="09284FED"/>
    <w:rsid w:val="095C18FB"/>
    <w:rsid w:val="09611CF3"/>
    <w:rsid w:val="099A5DD9"/>
    <w:rsid w:val="09B72FD5"/>
    <w:rsid w:val="0A2C2B51"/>
    <w:rsid w:val="0AFA5870"/>
    <w:rsid w:val="0AFD318D"/>
    <w:rsid w:val="0B270413"/>
    <w:rsid w:val="0B4456DC"/>
    <w:rsid w:val="0B4F4C5B"/>
    <w:rsid w:val="0B69280D"/>
    <w:rsid w:val="0B6D4294"/>
    <w:rsid w:val="0B7849E6"/>
    <w:rsid w:val="0B9730BE"/>
    <w:rsid w:val="0C5D5C14"/>
    <w:rsid w:val="0C662A91"/>
    <w:rsid w:val="0C7F11DF"/>
    <w:rsid w:val="0CFD51A3"/>
    <w:rsid w:val="0D232A09"/>
    <w:rsid w:val="0D29243C"/>
    <w:rsid w:val="0D31611F"/>
    <w:rsid w:val="0D4234FE"/>
    <w:rsid w:val="0D875370"/>
    <w:rsid w:val="0D9F26FE"/>
    <w:rsid w:val="0DB64428"/>
    <w:rsid w:val="0DD57ECE"/>
    <w:rsid w:val="0E3015A8"/>
    <w:rsid w:val="0E343C51"/>
    <w:rsid w:val="0E680D42"/>
    <w:rsid w:val="0E8D369E"/>
    <w:rsid w:val="0E903B36"/>
    <w:rsid w:val="0F0B6A95"/>
    <w:rsid w:val="0F2F02E0"/>
    <w:rsid w:val="0F4D20F6"/>
    <w:rsid w:val="0F8971C2"/>
    <w:rsid w:val="0F9437A2"/>
    <w:rsid w:val="0FFB7896"/>
    <w:rsid w:val="100C5C0E"/>
    <w:rsid w:val="10156CA8"/>
    <w:rsid w:val="10375DC2"/>
    <w:rsid w:val="103C4234"/>
    <w:rsid w:val="105C5AA0"/>
    <w:rsid w:val="10667503"/>
    <w:rsid w:val="10A9069B"/>
    <w:rsid w:val="10F35660"/>
    <w:rsid w:val="11170296"/>
    <w:rsid w:val="11305B9E"/>
    <w:rsid w:val="11511F61"/>
    <w:rsid w:val="11641F54"/>
    <w:rsid w:val="11870FB3"/>
    <w:rsid w:val="11E810E5"/>
    <w:rsid w:val="11E845E2"/>
    <w:rsid w:val="121F5BBC"/>
    <w:rsid w:val="12563740"/>
    <w:rsid w:val="12661A3D"/>
    <w:rsid w:val="126E269F"/>
    <w:rsid w:val="12745F08"/>
    <w:rsid w:val="12B4722C"/>
    <w:rsid w:val="12B97DBE"/>
    <w:rsid w:val="133E688D"/>
    <w:rsid w:val="13893C35"/>
    <w:rsid w:val="144C73DC"/>
    <w:rsid w:val="14B146BA"/>
    <w:rsid w:val="14B944D7"/>
    <w:rsid w:val="14E571BD"/>
    <w:rsid w:val="14E6047E"/>
    <w:rsid w:val="14F24CFF"/>
    <w:rsid w:val="152359C3"/>
    <w:rsid w:val="1548367B"/>
    <w:rsid w:val="156F0C08"/>
    <w:rsid w:val="15780ACA"/>
    <w:rsid w:val="15954A3C"/>
    <w:rsid w:val="159643E7"/>
    <w:rsid w:val="15BB7C02"/>
    <w:rsid w:val="15C72C7C"/>
    <w:rsid w:val="16072265"/>
    <w:rsid w:val="16117F11"/>
    <w:rsid w:val="165403D5"/>
    <w:rsid w:val="165733D1"/>
    <w:rsid w:val="167F2C0C"/>
    <w:rsid w:val="170B2BB3"/>
    <w:rsid w:val="17885FB1"/>
    <w:rsid w:val="17D905BB"/>
    <w:rsid w:val="184B5853"/>
    <w:rsid w:val="186E33F9"/>
    <w:rsid w:val="188B4F18"/>
    <w:rsid w:val="188F1B6D"/>
    <w:rsid w:val="18BC5F12"/>
    <w:rsid w:val="19573441"/>
    <w:rsid w:val="197F4532"/>
    <w:rsid w:val="19855AE2"/>
    <w:rsid w:val="19A03A86"/>
    <w:rsid w:val="1A1D3CEF"/>
    <w:rsid w:val="1A2E2E40"/>
    <w:rsid w:val="1A785A2B"/>
    <w:rsid w:val="1A7A6085"/>
    <w:rsid w:val="1A9829AF"/>
    <w:rsid w:val="1A9A6727"/>
    <w:rsid w:val="1AAD645B"/>
    <w:rsid w:val="1AB84DFF"/>
    <w:rsid w:val="1AE31E7C"/>
    <w:rsid w:val="1B1D4C62"/>
    <w:rsid w:val="1B3C333B"/>
    <w:rsid w:val="1B5C1C2F"/>
    <w:rsid w:val="1B724FAE"/>
    <w:rsid w:val="1BA571E5"/>
    <w:rsid w:val="1BFA3C02"/>
    <w:rsid w:val="1C2208E7"/>
    <w:rsid w:val="1C44743E"/>
    <w:rsid w:val="1C8B5FB5"/>
    <w:rsid w:val="1C9B4A96"/>
    <w:rsid w:val="1CE33993"/>
    <w:rsid w:val="1CF71C0F"/>
    <w:rsid w:val="1D014845"/>
    <w:rsid w:val="1D5D57EA"/>
    <w:rsid w:val="1D677FC0"/>
    <w:rsid w:val="1D9624ED"/>
    <w:rsid w:val="1DBB529D"/>
    <w:rsid w:val="1DDC2A2F"/>
    <w:rsid w:val="1DE2466D"/>
    <w:rsid w:val="1DF334D5"/>
    <w:rsid w:val="1E3A0972"/>
    <w:rsid w:val="1E5A2ED1"/>
    <w:rsid w:val="1E6432D4"/>
    <w:rsid w:val="1E6806CB"/>
    <w:rsid w:val="1E955484"/>
    <w:rsid w:val="1EC93137"/>
    <w:rsid w:val="1F001899"/>
    <w:rsid w:val="1F0625DD"/>
    <w:rsid w:val="1F070103"/>
    <w:rsid w:val="1F42113B"/>
    <w:rsid w:val="1F737547"/>
    <w:rsid w:val="1F841754"/>
    <w:rsid w:val="1F95570F"/>
    <w:rsid w:val="1FE83A91"/>
    <w:rsid w:val="1FE95849"/>
    <w:rsid w:val="201C6D61"/>
    <w:rsid w:val="20370574"/>
    <w:rsid w:val="203A2291"/>
    <w:rsid w:val="204818BF"/>
    <w:rsid w:val="20531852"/>
    <w:rsid w:val="20653333"/>
    <w:rsid w:val="207227D1"/>
    <w:rsid w:val="20BD4F1E"/>
    <w:rsid w:val="20CF5F18"/>
    <w:rsid w:val="20F3093F"/>
    <w:rsid w:val="21430D7A"/>
    <w:rsid w:val="21645399"/>
    <w:rsid w:val="21670A17"/>
    <w:rsid w:val="2173058E"/>
    <w:rsid w:val="21893052"/>
    <w:rsid w:val="21C127EB"/>
    <w:rsid w:val="21EF7359"/>
    <w:rsid w:val="2205092A"/>
    <w:rsid w:val="220A4192"/>
    <w:rsid w:val="22183599"/>
    <w:rsid w:val="221932C6"/>
    <w:rsid w:val="22283B4A"/>
    <w:rsid w:val="222F6F77"/>
    <w:rsid w:val="225D6382"/>
    <w:rsid w:val="22A352FF"/>
    <w:rsid w:val="22C2681B"/>
    <w:rsid w:val="22CB72A5"/>
    <w:rsid w:val="22E06CA1"/>
    <w:rsid w:val="22E73A08"/>
    <w:rsid w:val="22EE11B0"/>
    <w:rsid w:val="22F50136"/>
    <w:rsid w:val="2302130E"/>
    <w:rsid w:val="23387F59"/>
    <w:rsid w:val="23675615"/>
    <w:rsid w:val="236D0A4E"/>
    <w:rsid w:val="237E7E26"/>
    <w:rsid w:val="2383244E"/>
    <w:rsid w:val="23D45245"/>
    <w:rsid w:val="23FC5913"/>
    <w:rsid w:val="23FC71CF"/>
    <w:rsid w:val="240D61CC"/>
    <w:rsid w:val="241750B5"/>
    <w:rsid w:val="24262DDA"/>
    <w:rsid w:val="24F508E2"/>
    <w:rsid w:val="251D7019"/>
    <w:rsid w:val="255A0F8D"/>
    <w:rsid w:val="255F2F8E"/>
    <w:rsid w:val="258E0C37"/>
    <w:rsid w:val="259A7E2E"/>
    <w:rsid w:val="25B65A07"/>
    <w:rsid w:val="25BD32CA"/>
    <w:rsid w:val="25D7082F"/>
    <w:rsid w:val="25D86356"/>
    <w:rsid w:val="260A1105"/>
    <w:rsid w:val="260F67A9"/>
    <w:rsid w:val="26185796"/>
    <w:rsid w:val="262B0B7B"/>
    <w:rsid w:val="26357304"/>
    <w:rsid w:val="263F60ED"/>
    <w:rsid w:val="267918E7"/>
    <w:rsid w:val="2683255A"/>
    <w:rsid w:val="26A511C1"/>
    <w:rsid w:val="26C54B2C"/>
    <w:rsid w:val="272730F1"/>
    <w:rsid w:val="2729330D"/>
    <w:rsid w:val="27706BF2"/>
    <w:rsid w:val="27723B5D"/>
    <w:rsid w:val="27806CA5"/>
    <w:rsid w:val="278C389C"/>
    <w:rsid w:val="279369D8"/>
    <w:rsid w:val="27AC7A9A"/>
    <w:rsid w:val="27B34984"/>
    <w:rsid w:val="284A7E15"/>
    <w:rsid w:val="2856314B"/>
    <w:rsid w:val="28CA5130"/>
    <w:rsid w:val="28CF3A40"/>
    <w:rsid w:val="28D472A8"/>
    <w:rsid w:val="28EB06B3"/>
    <w:rsid w:val="29192782"/>
    <w:rsid w:val="29514455"/>
    <w:rsid w:val="29AA1DB7"/>
    <w:rsid w:val="2A57508D"/>
    <w:rsid w:val="2A824193"/>
    <w:rsid w:val="2AD03A9F"/>
    <w:rsid w:val="2B272615"/>
    <w:rsid w:val="2B29371E"/>
    <w:rsid w:val="2B3B594E"/>
    <w:rsid w:val="2B795EE5"/>
    <w:rsid w:val="2BA61037"/>
    <w:rsid w:val="2C087E30"/>
    <w:rsid w:val="2C667BAE"/>
    <w:rsid w:val="2C7B7B25"/>
    <w:rsid w:val="2CB90C8F"/>
    <w:rsid w:val="2CD72A9E"/>
    <w:rsid w:val="2CDD339B"/>
    <w:rsid w:val="2CE915E7"/>
    <w:rsid w:val="2D4D3D15"/>
    <w:rsid w:val="2D984D48"/>
    <w:rsid w:val="2E13617D"/>
    <w:rsid w:val="2E1416A2"/>
    <w:rsid w:val="2E325A66"/>
    <w:rsid w:val="2E4B5422"/>
    <w:rsid w:val="2E80471D"/>
    <w:rsid w:val="2EDB71B9"/>
    <w:rsid w:val="2EE13983"/>
    <w:rsid w:val="2EF35FAE"/>
    <w:rsid w:val="2F432A92"/>
    <w:rsid w:val="2F6173BC"/>
    <w:rsid w:val="2FB663B3"/>
    <w:rsid w:val="2FDE0D3B"/>
    <w:rsid w:val="2FE75B13"/>
    <w:rsid w:val="3015575C"/>
    <w:rsid w:val="3056624A"/>
    <w:rsid w:val="307249A3"/>
    <w:rsid w:val="309A4933"/>
    <w:rsid w:val="30A734F4"/>
    <w:rsid w:val="30B005FB"/>
    <w:rsid w:val="30BF439A"/>
    <w:rsid w:val="30E97669"/>
    <w:rsid w:val="3115045E"/>
    <w:rsid w:val="31193D5D"/>
    <w:rsid w:val="31273D62"/>
    <w:rsid w:val="31A67308"/>
    <w:rsid w:val="31C205E6"/>
    <w:rsid w:val="31E83DC4"/>
    <w:rsid w:val="3287138D"/>
    <w:rsid w:val="331F3816"/>
    <w:rsid w:val="337B6D0E"/>
    <w:rsid w:val="33936777"/>
    <w:rsid w:val="33B01AC5"/>
    <w:rsid w:val="33C429D1"/>
    <w:rsid w:val="33D23D01"/>
    <w:rsid w:val="33D360E1"/>
    <w:rsid w:val="33F1755C"/>
    <w:rsid w:val="34086058"/>
    <w:rsid w:val="340A0022"/>
    <w:rsid w:val="346A4D1C"/>
    <w:rsid w:val="346B61B3"/>
    <w:rsid w:val="34713BFD"/>
    <w:rsid w:val="3474193F"/>
    <w:rsid w:val="347A5EEC"/>
    <w:rsid w:val="34897199"/>
    <w:rsid w:val="34CC3529"/>
    <w:rsid w:val="35327830"/>
    <w:rsid w:val="35681AD1"/>
    <w:rsid w:val="35942299"/>
    <w:rsid w:val="35A6162C"/>
    <w:rsid w:val="35A61FCC"/>
    <w:rsid w:val="35B20971"/>
    <w:rsid w:val="35CB558F"/>
    <w:rsid w:val="361A4A7B"/>
    <w:rsid w:val="361C4F01"/>
    <w:rsid w:val="363E18FB"/>
    <w:rsid w:val="36AC7A6D"/>
    <w:rsid w:val="36D308AA"/>
    <w:rsid w:val="37133692"/>
    <w:rsid w:val="373F2AD9"/>
    <w:rsid w:val="37450271"/>
    <w:rsid w:val="374B2E2B"/>
    <w:rsid w:val="37931B4D"/>
    <w:rsid w:val="37932155"/>
    <w:rsid w:val="37985945"/>
    <w:rsid w:val="37A34A15"/>
    <w:rsid w:val="37DA7D0B"/>
    <w:rsid w:val="383C2774"/>
    <w:rsid w:val="38640A31"/>
    <w:rsid w:val="388758CF"/>
    <w:rsid w:val="38F372D7"/>
    <w:rsid w:val="38F50127"/>
    <w:rsid w:val="390E4110"/>
    <w:rsid w:val="39627FB8"/>
    <w:rsid w:val="39736CE6"/>
    <w:rsid w:val="39981C2C"/>
    <w:rsid w:val="39F63852"/>
    <w:rsid w:val="39F962F7"/>
    <w:rsid w:val="3A127C30"/>
    <w:rsid w:val="3ABC194A"/>
    <w:rsid w:val="3ADE0169"/>
    <w:rsid w:val="3AF13CEA"/>
    <w:rsid w:val="3B021A53"/>
    <w:rsid w:val="3B083F8B"/>
    <w:rsid w:val="3B173D7F"/>
    <w:rsid w:val="3B2B4349"/>
    <w:rsid w:val="3B64380F"/>
    <w:rsid w:val="3B675D5A"/>
    <w:rsid w:val="3B84690C"/>
    <w:rsid w:val="3B8F34C7"/>
    <w:rsid w:val="3B9763AB"/>
    <w:rsid w:val="3BAF3466"/>
    <w:rsid w:val="3BB371F1"/>
    <w:rsid w:val="3BF53079"/>
    <w:rsid w:val="3C2D6FA3"/>
    <w:rsid w:val="3C7544A7"/>
    <w:rsid w:val="3C760D2E"/>
    <w:rsid w:val="3C841F63"/>
    <w:rsid w:val="3C860462"/>
    <w:rsid w:val="3C905CC2"/>
    <w:rsid w:val="3C9D7435"/>
    <w:rsid w:val="3CC92012"/>
    <w:rsid w:val="3D025872"/>
    <w:rsid w:val="3D242280"/>
    <w:rsid w:val="3D516CC2"/>
    <w:rsid w:val="3D5D5666"/>
    <w:rsid w:val="3D944E21"/>
    <w:rsid w:val="3DC473B3"/>
    <w:rsid w:val="3DE96EFA"/>
    <w:rsid w:val="3DF37D79"/>
    <w:rsid w:val="3E063608"/>
    <w:rsid w:val="3E1E7F42"/>
    <w:rsid w:val="3E366DDC"/>
    <w:rsid w:val="3E5B4F46"/>
    <w:rsid w:val="3E843743"/>
    <w:rsid w:val="3EC3774B"/>
    <w:rsid w:val="3EEF0540"/>
    <w:rsid w:val="3EF6006E"/>
    <w:rsid w:val="3F134431"/>
    <w:rsid w:val="3F3D74FE"/>
    <w:rsid w:val="3FDC2527"/>
    <w:rsid w:val="3FEE6BFE"/>
    <w:rsid w:val="40083624"/>
    <w:rsid w:val="402D5F84"/>
    <w:rsid w:val="402D7572"/>
    <w:rsid w:val="40721429"/>
    <w:rsid w:val="407A02DD"/>
    <w:rsid w:val="40833636"/>
    <w:rsid w:val="409F1AF2"/>
    <w:rsid w:val="40B36F23"/>
    <w:rsid w:val="40BA692C"/>
    <w:rsid w:val="40C357E1"/>
    <w:rsid w:val="40F40090"/>
    <w:rsid w:val="4110479E"/>
    <w:rsid w:val="4142704D"/>
    <w:rsid w:val="416F3BBA"/>
    <w:rsid w:val="4190164C"/>
    <w:rsid w:val="41B14053"/>
    <w:rsid w:val="42274495"/>
    <w:rsid w:val="42635F66"/>
    <w:rsid w:val="426C72A0"/>
    <w:rsid w:val="426E4935"/>
    <w:rsid w:val="428349BC"/>
    <w:rsid w:val="4285130D"/>
    <w:rsid w:val="42946095"/>
    <w:rsid w:val="42A463CD"/>
    <w:rsid w:val="42B42080"/>
    <w:rsid w:val="42B71375"/>
    <w:rsid w:val="42E256B8"/>
    <w:rsid w:val="4315749E"/>
    <w:rsid w:val="43312BC4"/>
    <w:rsid w:val="436458AA"/>
    <w:rsid w:val="438A4CDB"/>
    <w:rsid w:val="43963680"/>
    <w:rsid w:val="43D63A7D"/>
    <w:rsid w:val="43E06D85"/>
    <w:rsid w:val="44091D33"/>
    <w:rsid w:val="44732BF5"/>
    <w:rsid w:val="44B21147"/>
    <w:rsid w:val="44EB17AA"/>
    <w:rsid w:val="44F81A4C"/>
    <w:rsid w:val="45C5024D"/>
    <w:rsid w:val="46480F92"/>
    <w:rsid w:val="4654512D"/>
    <w:rsid w:val="46613A93"/>
    <w:rsid w:val="4696337F"/>
    <w:rsid w:val="46D63D94"/>
    <w:rsid w:val="4734568A"/>
    <w:rsid w:val="47BB1907"/>
    <w:rsid w:val="47E744AA"/>
    <w:rsid w:val="47FA7085"/>
    <w:rsid w:val="48270455"/>
    <w:rsid w:val="485125DD"/>
    <w:rsid w:val="485D476D"/>
    <w:rsid w:val="48651873"/>
    <w:rsid w:val="48653621"/>
    <w:rsid w:val="489F377F"/>
    <w:rsid w:val="48DA400F"/>
    <w:rsid w:val="48E71F50"/>
    <w:rsid w:val="491941D3"/>
    <w:rsid w:val="495D1418"/>
    <w:rsid w:val="49634005"/>
    <w:rsid w:val="49DF11B1"/>
    <w:rsid w:val="49F44C5D"/>
    <w:rsid w:val="4A275032"/>
    <w:rsid w:val="4A2D6385"/>
    <w:rsid w:val="4A3C2A79"/>
    <w:rsid w:val="4A8462EA"/>
    <w:rsid w:val="4A9E2E1A"/>
    <w:rsid w:val="4B154506"/>
    <w:rsid w:val="4B272E10"/>
    <w:rsid w:val="4B375749"/>
    <w:rsid w:val="4B5F0424"/>
    <w:rsid w:val="4B685902"/>
    <w:rsid w:val="4B6C3492"/>
    <w:rsid w:val="4B9F1D50"/>
    <w:rsid w:val="4BF71540"/>
    <w:rsid w:val="4C3E6663"/>
    <w:rsid w:val="4C466D0F"/>
    <w:rsid w:val="4CA74B4B"/>
    <w:rsid w:val="4CB543A5"/>
    <w:rsid w:val="4CBC7B89"/>
    <w:rsid w:val="4CFF0538"/>
    <w:rsid w:val="4D1C122D"/>
    <w:rsid w:val="4D3C7A82"/>
    <w:rsid w:val="4D515861"/>
    <w:rsid w:val="4DCD4A82"/>
    <w:rsid w:val="4DEF230B"/>
    <w:rsid w:val="4E131240"/>
    <w:rsid w:val="4E1A25D9"/>
    <w:rsid w:val="4E5403C0"/>
    <w:rsid w:val="4E5E123E"/>
    <w:rsid w:val="4E720846"/>
    <w:rsid w:val="4EC236F0"/>
    <w:rsid w:val="4EDB1E40"/>
    <w:rsid w:val="4EF4576E"/>
    <w:rsid w:val="4F293ABD"/>
    <w:rsid w:val="4F451B8F"/>
    <w:rsid w:val="4F9F566B"/>
    <w:rsid w:val="4FC3019B"/>
    <w:rsid w:val="4FF359B6"/>
    <w:rsid w:val="4FFA0AF3"/>
    <w:rsid w:val="500477FA"/>
    <w:rsid w:val="5021107A"/>
    <w:rsid w:val="50F6575E"/>
    <w:rsid w:val="51090C30"/>
    <w:rsid w:val="51912D14"/>
    <w:rsid w:val="5196243B"/>
    <w:rsid w:val="51A6731D"/>
    <w:rsid w:val="51AA02F7"/>
    <w:rsid w:val="51AC0513"/>
    <w:rsid w:val="51BD002A"/>
    <w:rsid w:val="5208399B"/>
    <w:rsid w:val="520B5239"/>
    <w:rsid w:val="52302EF2"/>
    <w:rsid w:val="523E73BD"/>
    <w:rsid w:val="5272584B"/>
    <w:rsid w:val="528D5C4E"/>
    <w:rsid w:val="52A319C5"/>
    <w:rsid w:val="52E727DD"/>
    <w:rsid w:val="530F36A6"/>
    <w:rsid w:val="536D2DAE"/>
    <w:rsid w:val="53A72D40"/>
    <w:rsid w:val="53BD3FDB"/>
    <w:rsid w:val="53D035D9"/>
    <w:rsid w:val="53FB3968"/>
    <w:rsid w:val="54177AB0"/>
    <w:rsid w:val="541F321E"/>
    <w:rsid w:val="54353F9D"/>
    <w:rsid w:val="546F5CF7"/>
    <w:rsid w:val="54773E14"/>
    <w:rsid w:val="54A77A85"/>
    <w:rsid w:val="54A86D6F"/>
    <w:rsid w:val="54CC5154"/>
    <w:rsid w:val="54D23DEC"/>
    <w:rsid w:val="552800DE"/>
    <w:rsid w:val="559429E6"/>
    <w:rsid w:val="55A41C2D"/>
    <w:rsid w:val="55B67573"/>
    <w:rsid w:val="55DD0C9B"/>
    <w:rsid w:val="55F14746"/>
    <w:rsid w:val="5613290E"/>
    <w:rsid w:val="563A0EF6"/>
    <w:rsid w:val="56532714"/>
    <w:rsid w:val="56AF0889"/>
    <w:rsid w:val="56C34D75"/>
    <w:rsid w:val="56F71510"/>
    <w:rsid w:val="57497EA1"/>
    <w:rsid w:val="57550BE8"/>
    <w:rsid w:val="576511D6"/>
    <w:rsid w:val="578E4942"/>
    <w:rsid w:val="579E26AC"/>
    <w:rsid w:val="57E07C89"/>
    <w:rsid w:val="5817776B"/>
    <w:rsid w:val="58580EFC"/>
    <w:rsid w:val="58ED64F4"/>
    <w:rsid w:val="58F17AA6"/>
    <w:rsid w:val="5937711B"/>
    <w:rsid w:val="593C583F"/>
    <w:rsid w:val="595D6BCF"/>
    <w:rsid w:val="595E198E"/>
    <w:rsid w:val="59831B59"/>
    <w:rsid w:val="59B937CD"/>
    <w:rsid w:val="59D03A04"/>
    <w:rsid w:val="59DA2E81"/>
    <w:rsid w:val="59DB6802"/>
    <w:rsid w:val="59E85675"/>
    <w:rsid w:val="5A0228BD"/>
    <w:rsid w:val="5A032C9A"/>
    <w:rsid w:val="5A4612B5"/>
    <w:rsid w:val="5A8B72B4"/>
    <w:rsid w:val="5AB0580F"/>
    <w:rsid w:val="5AF95C18"/>
    <w:rsid w:val="5AFD593B"/>
    <w:rsid w:val="5B084A0C"/>
    <w:rsid w:val="5B0B22BF"/>
    <w:rsid w:val="5B150ED7"/>
    <w:rsid w:val="5B2630E4"/>
    <w:rsid w:val="5B455E20"/>
    <w:rsid w:val="5B500161"/>
    <w:rsid w:val="5B857E0A"/>
    <w:rsid w:val="5BCD22B6"/>
    <w:rsid w:val="5C1B4BA8"/>
    <w:rsid w:val="5C67307A"/>
    <w:rsid w:val="5CB84210"/>
    <w:rsid w:val="5D543F38"/>
    <w:rsid w:val="5DB42C29"/>
    <w:rsid w:val="5DCA4203"/>
    <w:rsid w:val="5DD13E40"/>
    <w:rsid w:val="5E4D4F97"/>
    <w:rsid w:val="5E512226"/>
    <w:rsid w:val="5E71501E"/>
    <w:rsid w:val="5EBD282D"/>
    <w:rsid w:val="5ECC7E12"/>
    <w:rsid w:val="5EDA66BF"/>
    <w:rsid w:val="5EDD7F5D"/>
    <w:rsid w:val="5F381B37"/>
    <w:rsid w:val="5F5226F9"/>
    <w:rsid w:val="5F794337"/>
    <w:rsid w:val="5FBC5DC5"/>
    <w:rsid w:val="5FD4310E"/>
    <w:rsid w:val="5FDC7C4C"/>
    <w:rsid w:val="5FF328F8"/>
    <w:rsid w:val="602A7EDE"/>
    <w:rsid w:val="60600E46"/>
    <w:rsid w:val="60A02B99"/>
    <w:rsid w:val="60A05A9B"/>
    <w:rsid w:val="60A24FBB"/>
    <w:rsid w:val="60A4132F"/>
    <w:rsid w:val="60C43183"/>
    <w:rsid w:val="60C54520"/>
    <w:rsid w:val="60DC179E"/>
    <w:rsid w:val="60FF5C09"/>
    <w:rsid w:val="613F5100"/>
    <w:rsid w:val="6142679E"/>
    <w:rsid w:val="61587D6F"/>
    <w:rsid w:val="616C7377"/>
    <w:rsid w:val="622240E6"/>
    <w:rsid w:val="6227351C"/>
    <w:rsid w:val="623A4BAB"/>
    <w:rsid w:val="62402CDD"/>
    <w:rsid w:val="62534A39"/>
    <w:rsid w:val="62534D12"/>
    <w:rsid w:val="62586279"/>
    <w:rsid w:val="6280132C"/>
    <w:rsid w:val="628A3F58"/>
    <w:rsid w:val="62967EC8"/>
    <w:rsid w:val="62B47227"/>
    <w:rsid w:val="62C531E2"/>
    <w:rsid w:val="62DD422B"/>
    <w:rsid w:val="63175732"/>
    <w:rsid w:val="63212B0F"/>
    <w:rsid w:val="63286200"/>
    <w:rsid w:val="633470B4"/>
    <w:rsid w:val="633D0A9A"/>
    <w:rsid w:val="63690012"/>
    <w:rsid w:val="638B61DA"/>
    <w:rsid w:val="63B95DD5"/>
    <w:rsid w:val="63D95197"/>
    <w:rsid w:val="63DB1477"/>
    <w:rsid w:val="63E2436F"/>
    <w:rsid w:val="643F1D14"/>
    <w:rsid w:val="644A4A48"/>
    <w:rsid w:val="649B244D"/>
    <w:rsid w:val="64A2188E"/>
    <w:rsid w:val="64A5151D"/>
    <w:rsid w:val="64CA2D32"/>
    <w:rsid w:val="65414DAE"/>
    <w:rsid w:val="65586590"/>
    <w:rsid w:val="655D5954"/>
    <w:rsid w:val="65736F26"/>
    <w:rsid w:val="65830CBC"/>
    <w:rsid w:val="65901886"/>
    <w:rsid w:val="65F8526B"/>
    <w:rsid w:val="662B240D"/>
    <w:rsid w:val="6674153C"/>
    <w:rsid w:val="66AD63BC"/>
    <w:rsid w:val="66AD6467"/>
    <w:rsid w:val="66DB2FD4"/>
    <w:rsid w:val="6779459B"/>
    <w:rsid w:val="6780592A"/>
    <w:rsid w:val="67866D01"/>
    <w:rsid w:val="678C2521"/>
    <w:rsid w:val="67987117"/>
    <w:rsid w:val="67EE0AA6"/>
    <w:rsid w:val="681D6109"/>
    <w:rsid w:val="684921C0"/>
    <w:rsid w:val="686B4ECE"/>
    <w:rsid w:val="68731C5D"/>
    <w:rsid w:val="6881195A"/>
    <w:rsid w:val="689E0944"/>
    <w:rsid w:val="69117181"/>
    <w:rsid w:val="691B3B5C"/>
    <w:rsid w:val="691C1682"/>
    <w:rsid w:val="69256789"/>
    <w:rsid w:val="69550672"/>
    <w:rsid w:val="69C2047C"/>
    <w:rsid w:val="69DD764A"/>
    <w:rsid w:val="6A013357"/>
    <w:rsid w:val="6A2D62D3"/>
    <w:rsid w:val="6A51141E"/>
    <w:rsid w:val="6A68359D"/>
    <w:rsid w:val="6A6D4835"/>
    <w:rsid w:val="6A7264BF"/>
    <w:rsid w:val="6AA2274C"/>
    <w:rsid w:val="6AB26742"/>
    <w:rsid w:val="6AC54B15"/>
    <w:rsid w:val="6AE15D44"/>
    <w:rsid w:val="6AF11D33"/>
    <w:rsid w:val="6B2E558C"/>
    <w:rsid w:val="6B3233DF"/>
    <w:rsid w:val="6B564F76"/>
    <w:rsid w:val="6B5E31A5"/>
    <w:rsid w:val="6B623CC4"/>
    <w:rsid w:val="6B6E2157"/>
    <w:rsid w:val="6B7F32CC"/>
    <w:rsid w:val="6B80370C"/>
    <w:rsid w:val="6BE7462A"/>
    <w:rsid w:val="6BED17F6"/>
    <w:rsid w:val="6C036652"/>
    <w:rsid w:val="6C2216A6"/>
    <w:rsid w:val="6C237348"/>
    <w:rsid w:val="6C2E3BA6"/>
    <w:rsid w:val="6C6770B8"/>
    <w:rsid w:val="6C7F30D3"/>
    <w:rsid w:val="6CC938CF"/>
    <w:rsid w:val="6CF748E0"/>
    <w:rsid w:val="6D133743"/>
    <w:rsid w:val="6D194382"/>
    <w:rsid w:val="6D45564C"/>
    <w:rsid w:val="6D576C80"/>
    <w:rsid w:val="6D6A50B2"/>
    <w:rsid w:val="6E0762A3"/>
    <w:rsid w:val="6E344C48"/>
    <w:rsid w:val="6E4B4CD1"/>
    <w:rsid w:val="6E524794"/>
    <w:rsid w:val="6E544255"/>
    <w:rsid w:val="6E70494A"/>
    <w:rsid w:val="6EB9559B"/>
    <w:rsid w:val="6EFF7A7C"/>
    <w:rsid w:val="6F1572A0"/>
    <w:rsid w:val="6F1A48B6"/>
    <w:rsid w:val="6F7C731F"/>
    <w:rsid w:val="6F8F7052"/>
    <w:rsid w:val="6FB05B5D"/>
    <w:rsid w:val="6FB50862"/>
    <w:rsid w:val="700E61C9"/>
    <w:rsid w:val="7027728A"/>
    <w:rsid w:val="703848C5"/>
    <w:rsid w:val="703B23DF"/>
    <w:rsid w:val="705D1564"/>
    <w:rsid w:val="70785D38"/>
    <w:rsid w:val="707D334E"/>
    <w:rsid w:val="70F6250B"/>
    <w:rsid w:val="70F9716C"/>
    <w:rsid w:val="70FE448F"/>
    <w:rsid w:val="71123060"/>
    <w:rsid w:val="713A123F"/>
    <w:rsid w:val="71500A63"/>
    <w:rsid w:val="716F0EE9"/>
    <w:rsid w:val="71FB5066"/>
    <w:rsid w:val="7298621E"/>
    <w:rsid w:val="72A375BF"/>
    <w:rsid w:val="72BF19FC"/>
    <w:rsid w:val="72CF7CED"/>
    <w:rsid w:val="7368538E"/>
    <w:rsid w:val="73727D47"/>
    <w:rsid w:val="73781E3B"/>
    <w:rsid w:val="73BE4EB4"/>
    <w:rsid w:val="73D6524F"/>
    <w:rsid w:val="74117431"/>
    <w:rsid w:val="742C1313"/>
    <w:rsid w:val="74471CA9"/>
    <w:rsid w:val="744901B5"/>
    <w:rsid w:val="74B12817"/>
    <w:rsid w:val="74F365CD"/>
    <w:rsid w:val="7508097D"/>
    <w:rsid w:val="7537540A"/>
    <w:rsid w:val="753C37D8"/>
    <w:rsid w:val="755A5A0C"/>
    <w:rsid w:val="757E014E"/>
    <w:rsid w:val="75B75143"/>
    <w:rsid w:val="75D57D49"/>
    <w:rsid w:val="767673C2"/>
    <w:rsid w:val="7683168D"/>
    <w:rsid w:val="76850B5D"/>
    <w:rsid w:val="76D15989"/>
    <w:rsid w:val="77073972"/>
    <w:rsid w:val="771A56D8"/>
    <w:rsid w:val="77361C9C"/>
    <w:rsid w:val="77364257"/>
    <w:rsid w:val="779D4750"/>
    <w:rsid w:val="779F2A68"/>
    <w:rsid w:val="779F3BAA"/>
    <w:rsid w:val="77EA3EEE"/>
    <w:rsid w:val="782F4F2E"/>
    <w:rsid w:val="784E3ABE"/>
    <w:rsid w:val="785B52B0"/>
    <w:rsid w:val="785C0313"/>
    <w:rsid w:val="78746DE5"/>
    <w:rsid w:val="78B520EE"/>
    <w:rsid w:val="78CC3CF7"/>
    <w:rsid w:val="791F1404"/>
    <w:rsid w:val="793B3DA7"/>
    <w:rsid w:val="7941548E"/>
    <w:rsid w:val="79997202"/>
    <w:rsid w:val="79D53D8B"/>
    <w:rsid w:val="79DA35C0"/>
    <w:rsid w:val="79FB1D40"/>
    <w:rsid w:val="7A2B55DB"/>
    <w:rsid w:val="7A2C0856"/>
    <w:rsid w:val="7A394A60"/>
    <w:rsid w:val="7A445EF2"/>
    <w:rsid w:val="7B095F0A"/>
    <w:rsid w:val="7B450F0D"/>
    <w:rsid w:val="7B5A6766"/>
    <w:rsid w:val="7B5D637A"/>
    <w:rsid w:val="7B6408D0"/>
    <w:rsid w:val="7B783090"/>
    <w:rsid w:val="7B9B28DB"/>
    <w:rsid w:val="7BA41160"/>
    <w:rsid w:val="7BAA4093"/>
    <w:rsid w:val="7BC260B9"/>
    <w:rsid w:val="7BFD131F"/>
    <w:rsid w:val="7C136915"/>
    <w:rsid w:val="7C236B5D"/>
    <w:rsid w:val="7C26515D"/>
    <w:rsid w:val="7C5A2796"/>
    <w:rsid w:val="7C690A7E"/>
    <w:rsid w:val="7C824F1B"/>
    <w:rsid w:val="7C8D4919"/>
    <w:rsid w:val="7C984327"/>
    <w:rsid w:val="7CA34727"/>
    <w:rsid w:val="7CA56994"/>
    <w:rsid w:val="7CAA30A3"/>
    <w:rsid w:val="7CB71996"/>
    <w:rsid w:val="7CB940E2"/>
    <w:rsid w:val="7CCD50E2"/>
    <w:rsid w:val="7D00792A"/>
    <w:rsid w:val="7D0E4000"/>
    <w:rsid w:val="7D2012E9"/>
    <w:rsid w:val="7D2708CA"/>
    <w:rsid w:val="7D2C3F8F"/>
    <w:rsid w:val="7DBF4025"/>
    <w:rsid w:val="7DF1206F"/>
    <w:rsid w:val="7E1C3ADC"/>
    <w:rsid w:val="7E5D031B"/>
    <w:rsid w:val="7EA85A3A"/>
    <w:rsid w:val="7EBA4A64"/>
    <w:rsid w:val="7EC34622"/>
    <w:rsid w:val="7EC542F6"/>
    <w:rsid w:val="7EDE320A"/>
    <w:rsid w:val="7EE50A3C"/>
    <w:rsid w:val="7F0F1615"/>
    <w:rsid w:val="7F1E5CFC"/>
    <w:rsid w:val="7F4D213E"/>
    <w:rsid w:val="7F7B4EF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20" w:afterLines="20" w:line="288"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80" w:afterLines="80" w:afterAutospacing="0" w:line="288" w:lineRule="auto"/>
      <w:outlineLvl w:val="0"/>
    </w:pPr>
    <w:rPr>
      <w:b/>
      <w:bCs/>
      <w:kern w:val="44"/>
      <w:sz w:val="36"/>
      <w:szCs w:val="36"/>
    </w:rPr>
  </w:style>
  <w:style w:type="paragraph" w:styleId="3">
    <w:name w:val="heading 2"/>
    <w:basedOn w:val="1"/>
    <w:next w:val="1"/>
    <w:unhideWhenUsed/>
    <w:qFormat/>
    <w:uiPriority w:val="0"/>
    <w:pPr>
      <w:keepNext/>
      <w:keepLines/>
      <w:spacing w:before="120" w:beforeLines="120" w:beforeAutospacing="0" w:after="80" w:afterLines="80" w:afterAutospacing="0" w:line="288" w:lineRule="auto"/>
      <w:outlineLvl w:val="1"/>
    </w:pPr>
    <w:rPr>
      <w:b/>
      <w:bCs/>
      <w:sz w:val="32"/>
      <w:szCs w:val="32"/>
    </w:rPr>
  </w:style>
  <w:style w:type="paragraph" w:styleId="4">
    <w:name w:val="heading 3"/>
    <w:basedOn w:val="1"/>
    <w:next w:val="1"/>
    <w:unhideWhenUsed/>
    <w:qFormat/>
    <w:uiPriority w:val="0"/>
    <w:pPr>
      <w:keepNext/>
      <w:keepLines/>
      <w:spacing w:before="120" w:beforeLines="120" w:beforeAutospacing="0" w:after="80" w:afterLines="80" w:afterAutospacing="0" w:line="288" w:lineRule="auto"/>
      <w:outlineLvl w:val="2"/>
    </w:pPr>
    <w:rPr>
      <w:b/>
      <w:bCs/>
      <w:sz w:val="30"/>
      <w:szCs w:val="30"/>
    </w:rPr>
  </w:style>
  <w:style w:type="paragraph" w:styleId="5">
    <w:name w:val="heading 4"/>
    <w:basedOn w:val="1"/>
    <w:next w:val="1"/>
    <w:unhideWhenUsed/>
    <w:qFormat/>
    <w:uiPriority w:val="0"/>
    <w:pPr>
      <w:keepNext/>
      <w:keepLines/>
      <w:spacing w:before="120" w:beforeLines="120" w:beforeAutospacing="0" w:after="80" w:afterLines="80" w:afterAutospacing="0" w:line="288" w:lineRule="auto"/>
      <w:outlineLvl w:val="3"/>
    </w:pPr>
    <w:rPr>
      <w:b/>
      <w:bCs/>
      <w:sz w:val="28"/>
      <w:szCs w:val="28"/>
    </w:rPr>
  </w:style>
  <w:style w:type="paragraph" w:styleId="6">
    <w:name w:val="heading 5"/>
    <w:basedOn w:val="1"/>
    <w:next w:val="7"/>
    <w:unhideWhenUsed/>
    <w:qFormat/>
    <w:uiPriority w:val="0"/>
    <w:pPr>
      <w:keepNext/>
      <w:keepLines/>
      <w:spacing w:before="120" w:beforeLines="120" w:beforeAutospacing="0" w:after="80" w:afterLines="80" w:afterAutospacing="0" w:line="288" w:lineRule="auto"/>
      <w:outlineLvl w:val="4"/>
    </w:pPr>
    <w:rPr>
      <w:b/>
      <w:bCs/>
    </w:rPr>
  </w:style>
  <w:style w:type="paragraph" w:styleId="9">
    <w:name w:val="heading 6"/>
    <w:basedOn w:val="1"/>
    <w:next w:val="7"/>
    <w:unhideWhenUsed/>
    <w:qFormat/>
    <w:uiPriority w:val="0"/>
    <w:pPr>
      <w:keepNext/>
      <w:keepLines/>
      <w:spacing w:before="120" w:beforeLines="120" w:beforeAutospacing="0" w:after="80" w:afterLines="80" w:afterAutospacing="0" w:line="288" w:lineRule="auto"/>
      <w:outlineLvl w:val="5"/>
    </w:pPr>
    <w:rPr>
      <w:rFonts w:asciiTheme="minorAscii" w:hAnsiTheme="minorAscii" w:eastAsiaTheme="minorEastAsia"/>
      <w:b/>
      <w:bCs/>
    </w:rPr>
  </w:style>
  <w:style w:type="paragraph" w:styleId="10">
    <w:name w:val="heading 7"/>
    <w:basedOn w:val="1"/>
    <w:next w:val="7"/>
    <w:unhideWhenUsed/>
    <w:qFormat/>
    <w:uiPriority w:val="0"/>
    <w:pPr>
      <w:keepNext/>
      <w:keepLines/>
      <w:spacing w:before="120" w:beforeLines="120" w:beforeAutospacing="0" w:after="80" w:afterLines="80" w:afterAutospacing="0" w:line="288" w:lineRule="auto"/>
      <w:outlineLvl w:val="6"/>
    </w:pPr>
    <w:rPr>
      <w:rFonts w:asciiTheme="minorAscii" w:hAnsiTheme="minorAscii" w:eastAsiaTheme="minorEastAsia"/>
      <w:b/>
      <w:bCs/>
    </w:rPr>
  </w:style>
  <w:style w:type="paragraph" w:styleId="11">
    <w:name w:val="heading 8"/>
    <w:basedOn w:val="1"/>
    <w:next w:val="7"/>
    <w:unhideWhenUsed/>
    <w:qFormat/>
    <w:uiPriority w:val="0"/>
    <w:pPr>
      <w:keepNext/>
      <w:keepLines/>
      <w:spacing w:before="120" w:beforeLines="120" w:beforeAutospacing="0" w:after="80" w:afterLines="80" w:afterAutospacing="0" w:line="288" w:lineRule="auto"/>
      <w:outlineLvl w:val="7"/>
    </w:pPr>
    <w:rPr>
      <w:rFonts w:asciiTheme="minorAscii" w:hAnsiTheme="minorAscii" w:eastAsiaTheme="minorEastAsia"/>
      <w:b/>
      <w:bCs/>
    </w:rPr>
  </w:style>
  <w:style w:type="paragraph" w:styleId="12">
    <w:name w:val="heading 9"/>
    <w:basedOn w:val="1"/>
    <w:next w:val="7"/>
    <w:unhideWhenUsed/>
    <w:qFormat/>
    <w:uiPriority w:val="0"/>
    <w:pPr>
      <w:keepNext/>
      <w:keepLines/>
      <w:spacing w:before="120" w:beforeLines="120" w:beforeAutospacing="0" w:after="80" w:afterLines="80" w:afterAutospacing="0" w:line="288" w:lineRule="auto"/>
      <w:outlineLvl w:val="8"/>
    </w:pPr>
    <w:rPr>
      <w:rFonts w:asciiTheme="minorAscii" w:hAnsiTheme="minorAscii" w:eastAsiaTheme="minorEastAsia"/>
      <w:b/>
      <w:bCs/>
      <w:sz w:val="24"/>
    </w:rPr>
  </w:style>
  <w:style w:type="character" w:default="1" w:styleId="40">
    <w:name w:val="Default Paragraph Font"/>
    <w:semiHidden/>
    <w:qFormat/>
    <w:uiPriority w:val="0"/>
  </w:style>
  <w:style w:type="table" w:default="1" w:styleId="38">
    <w:name w:val="Normal Table"/>
    <w:autoRedefine/>
    <w:semiHidden/>
    <w:qFormat/>
    <w:uiPriority w:val="0"/>
    <w:tblPr>
      <w:tblCellMar>
        <w:top w:w="0" w:type="dxa"/>
        <w:left w:w="108" w:type="dxa"/>
        <w:bottom w:w="0" w:type="dxa"/>
        <w:right w:w="108" w:type="dxa"/>
      </w:tblCellMar>
    </w:tblPr>
  </w:style>
  <w:style w:type="paragraph" w:styleId="7">
    <w:name w:val="Body Text"/>
    <w:basedOn w:val="1"/>
    <w:next w:val="8"/>
    <w:qFormat/>
    <w:uiPriority w:val="0"/>
    <w:pPr>
      <w:spacing w:after="120" w:afterLines="0" w:afterAutospacing="0"/>
    </w:pPr>
  </w:style>
  <w:style w:type="paragraph" w:styleId="8">
    <w:name w:val="Body Text First Indent"/>
    <w:basedOn w:val="7"/>
    <w:next w:val="1"/>
    <w:qFormat/>
    <w:uiPriority w:val="0"/>
    <w:pPr>
      <w:ind w:firstLine="420" w:firstLineChars="100"/>
    </w:pPr>
  </w:style>
  <w:style w:type="paragraph" w:styleId="13">
    <w:name w:val="Normal Indent"/>
    <w:basedOn w:val="1"/>
    <w:next w:val="7"/>
    <w:qFormat/>
    <w:uiPriority w:val="0"/>
    <w:pPr>
      <w:ind w:firstLine="420" w:firstLineChars="200"/>
    </w:pPr>
  </w:style>
  <w:style w:type="paragraph" w:styleId="14">
    <w:name w:val="caption"/>
    <w:basedOn w:val="1"/>
    <w:next w:val="1"/>
    <w:unhideWhenUsed/>
    <w:qFormat/>
    <w:uiPriority w:val="0"/>
    <w:pPr>
      <w:ind w:firstLine="0" w:firstLineChars="0"/>
    </w:pPr>
    <w:rPr>
      <w:rFonts w:cs="Times New Roman" w:asciiTheme="minorAscii" w:hAnsiTheme="minorAscii" w:eastAsiaTheme="minorEastAsia"/>
      <w:sz w:val="24"/>
    </w:rPr>
  </w:style>
  <w:style w:type="paragraph" w:styleId="15">
    <w:name w:val="toa heading"/>
    <w:basedOn w:val="1"/>
    <w:next w:val="1"/>
    <w:qFormat/>
    <w:uiPriority w:val="0"/>
    <w:pPr>
      <w:spacing w:before="120" w:beforeLines="0" w:beforeAutospacing="0"/>
    </w:pPr>
    <w:rPr>
      <w:rFonts w:ascii="Arial" w:hAnsi="Arial"/>
      <w:sz w:val="24"/>
    </w:rPr>
  </w:style>
  <w:style w:type="paragraph" w:styleId="16">
    <w:name w:val="annotation text"/>
    <w:basedOn w:val="1"/>
    <w:qFormat/>
    <w:uiPriority w:val="0"/>
    <w:pPr>
      <w:jc w:val="left"/>
    </w:pPr>
    <w:rPr>
      <w:color w:val="262626" w:themeColor="text1" w:themeTint="D9"/>
      <w14:textFill>
        <w14:solidFill>
          <w14:schemeClr w14:val="tx1">
            <w14:lumMod w14:val="85000"/>
            <w14:lumOff w14:val="15000"/>
          </w14:schemeClr>
        </w14:solidFill>
      </w14:textFill>
    </w:rPr>
  </w:style>
  <w:style w:type="paragraph" w:styleId="17">
    <w:name w:val="Salutation"/>
    <w:basedOn w:val="1"/>
    <w:next w:val="1"/>
    <w:qFormat/>
    <w:uiPriority w:val="0"/>
  </w:style>
  <w:style w:type="paragraph" w:styleId="18">
    <w:name w:val="Body Text Indent"/>
    <w:basedOn w:val="1"/>
    <w:qFormat/>
    <w:uiPriority w:val="0"/>
    <w:pPr>
      <w:spacing w:after="120" w:afterLines="0" w:afterAutospacing="0"/>
      <w:ind w:left="420" w:leftChars="200"/>
    </w:pPr>
  </w:style>
  <w:style w:type="paragraph" w:styleId="19">
    <w:name w:val="toc 3"/>
    <w:basedOn w:val="1"/>
    <w:next w:val="1"/>
    <w:qFormat/>
    <w:uiPriority w:val="0"/>
    <w:pPr>
      <w:ind w:left="840" w:leftChars="400"/>
    </w:pPr>
  </w:style>
  <w:style w:type="paragraph" w:styleId="20">
    <w:name w:val="Plain Text"/>
    <w:basedOn w:val="1"/>
    <w:qFormat/>
    <w:uiPriority w:val="0"/>
    <w:rPr>
      <w:rFonts w:ascii="宋体" w:hAnsi="Courier New"/>
    </w:rPr>
  </w:style>
  <w:style w:type="paragraph" w:styleId="21">
    <w:name w:val="Date"/>
    <w:basedOn w:val="1"/>
    <w:next w:val="1"/>
    <w:qFormat/>
    <w:uiPriority w:val="0"/>
    <w:pPr>
      <w:ind w:firstLine="0" w:firstLineChars="0"/>
      <w:jc w:val="right"/>
    </w:pPr>
    <w:rPr>
      <w:color w:val="262626" w:themeColor="text1" w:themeTint="D9"/>
      <w14:textFill>
        <w14:solidFill>
          <w14:schemeClr w14:val="tx1">
            <w14:lumMod w14:val="85000"/>
            <w14:lumOff w14:val="15000"/>
          </w14:schemeClr>
        </w14:solidFill>
      </w14:textFill>
    </w:rPr>
  </w:style>
  <w:style w:type="paragraph" w:styleId="22">
    <w:name w:val="Body Text Indent 2"/>
    <w:basedOn w:val="1"/>
    <w:qFormat/>
    <w:uiPriority w:val="0"/>
    <w:pPr>
      <w:spacing w:after="120" w:afterLines="0" w:afterAutospacing="0" w:line="480" w:lineRule="auto"/>
      <w:ind w:left="420" w:leftChars="200"/>
    </w:pPr>
  </w:style>
  <w:style w:type="paragraph" w:styleId="23">
    <w:name w:val="endnote text"/>
    <w:basedOn w:val="1"/>
    <w:qFormat/>
    <w:uiPriority w:val="0"/>
    <w:pPr>
      <w:jc w:val="left"/>
    </w:pPr>
    <w:rPr>
      <w:color w:val="262626" w:themeColor="text1" w:themeTint="D9"/>
      <w14:textFill>
        <w14:solidFill>
          <w14:schemeClr w14:val="tx1">
            <w14:lumMod w14:val="85000"/>
            <w14:lumOff w14:val="15000"/>
          </w14:schemeClr>
        </w14:solidFill>
      </w14:textFill>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ind w:firstLine="0" w:firstLineChars="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szCs w:val="18"/>
    </w:rPr>
  </w:style>
  <w:style w:type="paragraph" w:styleId="28">
    <w:name w:val="Signature"/>
    <w:basedOn w:val="1"/>
    <w:qFormat/>
    <w:uiPriority w:val="0"/>
    <w:pPr>
      <w:ind w:firstLine="0" w:firstLineChars="0"/>
      <w:jc w:val="right"/>
    </w:pPr>
    <w:rPr>
      <w:color w:val="262626" w:themeColor="text1" w:themeTint="D9"/>
      <w14:textFill>
        <w14:solidFill>
          <w14:schemeClr w14:val="tx1">
            <w14:lumMod w14:val="85000"/>
            <w14:lumOff w14:val="15000"/>
          </w14:schemeClr>
        </w14:solidFill>
      </w14:textFill>
    </w:rPr>
  </w:style>
  <w:style w:type="paragraph" w:styleId="29">
    <w:name w:val="toc 1"/>
    <w:basedOn w:val="1"/>
    <w:next w:val="1"/>
    <w:qFormat/>
    <w:uiPriority w:val="0"/>
  </w:style>
  <w:style w:type="paragraph" w:styleId="30">
    <w:name w:val="Subtitle"/>
    <w:basedOn w:val="1"/>
    <w:next w:val="7"/>
    <w:qFormat/>
    <w:uiPriority w:val="0"/>
    <w:pPr>
      <w:spacing w:before="240" w:beforeLines="0" w:beforeAutospacing="0" w:after="60" w:afterLines="0" w:afterAutospacing="0" w:line="312" w:lineRule="auto"/>
      <w:jc w:val="center"/>
      <w:outlineLvl w:val="1"/>
    </w:pPr>
    <w:rPr>
      <w:rFonts w:asciiTheme="majorAscii" w:hAnsiTheme="majorAscii" w:eastAsiaTheme="majorEastAsia"/>
      <w:b/>
      <w:kern w:val="28"/>
      <w:sz w:val="32"/>
      <w:szCs w:val="32"/>
    </w:rPr>
  </w:style>
  <w:style w:type="paragraph" w:styleId="31">
    <w:name w:val="footnote text"/>
    <w:basedOn w:val="1"/>
    <w:qFormat/>
    <w:uiPriority w:val="0"/>
    <w:pPr>
      <w:jc w:val="left"/>
    </w:pPr>
    <w:rPr>
      <w:rFonts w:asciiTheme="minorAscii" w:hAnsiTheme="minorAscii" w:eastAsiaTheme="minorEastAsia"/>
      <w:sz w:val="24"/>
      <w:szCs w:val="24"/>
    </w:rPr>
  </w:style>
  <w:style w:type="paragraph" w:styleId="32">
    <w:name w:val="toc 2"/>
    <w:basedOn w:val="1"/>
    <w:next w:val="1"/>
    <w:qFormat/>
    <w:uiPriority w:val="0"/>
    <w:pPr>
      <w:ind w:left="420" w:leftChars="200"/>
    </w:pPr>
  </w:style>
  <w:style w:type="paragraph" w:styleId="33">
    <w:name w:val="HTML Preformatted"/>
    <w:basedOn w:val="1"/>
    <w:qFormat/>
    <w:uiPriority w:val="0"/>
    <w:rPr>
      <w:rFonts w:ascii="Courier New" w:hAnsi="Courier New"/>
      <w:sz w:val="20"/>
    </w:rPr>
  </w:style>
  <w:style w:type="paragraph" w:styleId="34">
    <w:name w:val="Normal (Web)"/>
    <w:basedOn w:val="1"/>
    <w:qFormat/>
    <w:uiPriority w:val="0"/>
    <w:rPr>
      <w:sz w:val="24"/>
    </w:rPr>
  </w:style>
  <w:style w:type="paragraph" w:styleId="35">
    <w:name w:val="Title"/>
    <w:basedOn w:val="1"/>
    <w:qFormat/>
    <w:uiPriority w:val="0"/>
    <w:pPr>
      <w:adjustRightInd w:val="0"/>
      <w:snapToGrid w:val="0"/>
      <w:spacing w:beforeLines="0" w:beforeAutospacing="0" w:after="100" w:afterLines="100" w:afterAutospacing="0"/>
      <w:jc w:val="center"/>
      <w:outlineLvl w:val="0"/>
    </w:pPr>
    <w:rPr>
      <w:rFonts w:asciiTheme="majorAscii" w:hAnsiTheme="majorAscii" w:eastAsiaTheme="majorEastAsia"/>
      <w:b/>
      <w:bCs/>
      <w:sz w:val="44"/>
      <w:szCs w:val="44"/>
    </w:rPr>
  </w:style>
  <w:style w:type="paragraph" w:styleId="36">
    <w:name w:val="annotation subject"/>
    <w:basedOn w:val="16"/>
    <w:next w:val="16"/>
    <w:qFormat/>
    <w:uiPriority w:val="0"/>
    <w:rPr>
      <w:b/>
      <w:color w:val="262626" w:themeColor="text1" w:themeTint="D9"/>
      <w14:textFill>
        <w14:solidFill>
          <w14:schemeClr w14:val="tx1">
            <w14:lumMod w14:val="85000"/>
            <w14:lumOff w14:val="15000"/>
          </w14:schemeClr>
        </w14:solidFill>
      </w14:textFill>
    </w:rPr>
  </w:style>
  <w:style w:type="paragraph" w:styleId="37">
    <w:name w:val="Body Text First Indent 2"/>
    <w:basedOn w:val="18"/>
    <w:qFormat/>
    <w:uiPriority w:val="0"/>
    <w:pPr>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rFonts w:asciiTheme="minorAscii" w:hAnsiTheme="minorAscii" w:eastAsiaTheme="minorEastAsia"/>
      <w:b/>
    </w:rPr>
  </w:style>
  <w:style w:type="character" w:styleId="42">
    <w:name w:val="endnote reference"/>
    <w:basedOn w:val="40"/>
    <w:qFormat/>
    <w:uiPriority w:val="0"/>
    <w:rPr>
      <w:rFonts w:asciiTheme="minorAscii" w:hAnsiTheme="minorAscii" w:eastAsiaTheme="minorEastAsia"/>
      <w:color w:val="262626" w:themeColor="text1" w:themeTint="D9"/>
      <w:vertAlign w:val="superscript"/>
      <w14:textFill>
        <w14:solidFill>
          <w14:schemeClr w14:val="tx1">
            <w14:lumMod w14:val="85000"/>
            <w14:lumOff w14:val="15000"/>
          </w14:schemeClr>
        </w14:solidFill>
      </w14:textFill>
    </w:rPr>
  </w:style>
  <w:style w:type="character" w:styleId="43">
    <w:name w:val="page number"/>
    <w:qFormat/>
    <w:uiPriority w:val="0"/>
    <w:rPr>
      <w:rFonts w:cs="Times New Roman" w:asciiTheme="minorAscii" w:hAnsiTheme="minorAscii" w:eastAsiaTheme="minorEastAsia"/>
      <w:color w:val="262626" w:themeColor="text1" w:themeTint="D9"/>
      <w:spacing w:val="-6"/>
      <w:kern w:val="2"/>
      <w:sz w:val="28"/>
      <w:szCs w:val="28"/>
      <w:lang w:val="en-US" w:eastAsia="zh-CN" w:bidi="ar-SA"/>
      <w14:textFill>
        <w14:solidFill>
          <w14:schemeClr w14:val="tx1">
            <w14:lumMod w14:val="85000"/>
            <w14:lumOff w14:val="15000"/>
          </w14:schemeClr>
        </w14:solidFill>
      </w14:textFill>
    </w:rPr>
  </w:style>
  <w:style w:type="character" w:styleId="44">
    <w:name w:val="FollowedHyperlink"/>
    <w:basedOn w:val="40"/>
    <w:qFormat/>
    <w:uiPriority w:val="0"/>
    <w:rPr>
      <w:rFonts w:cs="Times New Roman" w:asciiTheme="minorAscii" w:hAnsiTheme="minorAscii" w:eastAsiaTheme="minorEastAsia"/>
      <w:color w:val="800080"/>
      <w:spacing w:val="-6"/>
      <w:kern w:val="2"/>
      <w:sz w:val="24"/>
      <w:szCs w:val="24"/>
      <w:u w:val="single"/>
      <w:lang w:val="en-US" w:eastAsia="zh-CN" w:bidi="ar-SA"/>
    </w:rPr>
  </w:style>
  <w:style w:type="character" w:styleId="45">
    <w:name w:val="Emphasis"/>
    <w:basedOn w:val="40"/>
    <w:qFormat/>
    <w:uiPriority w:val="0"/>
    <w:rPr>
      <w:i/>
    </w:rPr>
  </w:style>
  <w:style w:type="character" w:styleId="46">
    <w:name w:val="Hyperlink"/>
    <w:basedOn w:val="40"/>
    <w:qFormat/>
    <w:uiPriority w:val="0"/>
    <w:rPr>
      <w:rFonts w:cs="Times New Roman" w:asciiTheme="minorAscii" w:hAnsiTheme="minorAscii" w:eastAsiaTheme="minorEastAsia"/>
      <w:caps/>
      <w:color w:val="0000FF"/>
      <w:spacing w:val="-6"/>
      <w:kern w:val="2"/>
      <w:sz w:val="24"/>
      <w:szCs w:val="24"/>
      <w:u w:val="single"/>
      <w:lang w:val="en-US" w:eastAsia="zh-CN" w:bidi="ar-SA"/>
    </w:rPr>
  </w:style>
  <w:style w:type="character" w:styleId="47">
    <w:name w:val="annotation reference"/>
    <w:basedOn w:val="40"/>
    <w:qFormat/>
    <w:uiPriority w:val="0"/>
    <w:rPr>
      <w:rFonts w:asciiTheme="minorAscii" w:hAnsiTheme="minorAscii" w:eastAsiaTheme="minorEastAsia"/>
      <w:color w:val="262626" w:themeColor="text1" w:themeTint="D9"/>
      <w:sz w:val="21"/>
      <w:szCs w:val="21"/>
      <w14:textFill>
        <w14:solidFill>
          <w14:schemeClr w14:val="tx1">
            <w14:lumMod w14:val="85000"/>
            <w14:lumOff w14:val="15000"/>
          </w14:schemeClr>
        </w14:solidFill>
      </w14:textFill>
    </w:rPr>
  </w:style>
  <w:style w:type="character" w:styleId="48">
    <w:name w:val="footnote reference"/>
    <w:basedOn w:val="40"/>
    <w:qFormat/>
    <w:uiPriority w:val="0"/>
    <w:rPr>
      <w:rFonts w:asciiTheme="minorAscii" w:hAnsiTheme="minorAscii" w:eastAsiaTheme="minorEastAsia"/>
      <w:color w:val="262626" w:themeColor="text1" w:themeTint="D9"/>
      <w:vertAlign w:val="superscript"/>
      <w14:textFill>
        <w14:solidFill>
          <w14:schemeClr w14:val="tx1">
            <w14:lumMod w14:val="85000"/>
            <w14:lumOff w14:val="15000"/>
          </w14:schemeClr>
        </w14:solidFill>
      </w14:textFill>
    </w:rPr>
  </w:style>
  <w:style w:type="paragraph" w:customStyle="1" w:styleId="49">
    <w:name w:val="style4"/>
    <w:basedOn w:val="1"/>
    <w:next w:val="50"/>
    <w:qFormat/>
    <w:uiPriority w:val="0"/>
    <w:pPr>
      <w:widowControl/>
      <w:spacing w:before="280" w:after="280"/>
    </w:pPr>
    <w:rPr>
      <w:rFonts w:ascii="宋体"/>
      <w:sz w:val="18"/>
    </w:rPr>
  </w:style>
  <w:style w:type="paragraph" w:customStyle="1" w:styleId="50">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3">
    <w:name w:val="Default"/>
    <w:next w:val="5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54">
    <w:name w:val="大标题"/>
    <w:basedOn w:val="1"/>
    <w:next w:val="37"/>
    <w:autoRedefine/>
    <w:qFormat/>
    <w:uiPriority w:val="0"/>
    <w:pPr>
      <w:jc w:val="center"/>
    </w:pPr>
    <w:rPr>
      <w:rFonts w:ascii="Arial" w:hAnsi="Arial" w:eastAsia="宋体"/>
      <w:b/>
      <w:sz w:val="28"/>
      <w:szCs w:val="24"/>
    </w:rPr>
  </w:style>
  <w:style w:type="paragraph" w:customStyle="1" w:styleId="55">
    <w:name w:val="Table Text"/>
    <w:basedOn w:val="1"/>
    <w:autoRedefine/>
    <w:semiHidden/>
    <w:qFormat/>
    <w:uiPriority w:val="0"/>
    <w:rPr>
      <w:rFonts w:ascii="仿宋" w:hAnsi="仿宋" w:eastAsia="仿宋" w:cs="仿宋"/>
      <w:sz w:val="24"/>
      <w:szCs w:val="24"/>
      <w:lang w:val="en-US" w:eastAsia="en-US" w:bidi="ar-SA"/>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5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59">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60">
    <w:name w:val="标题 #3"/>
    <w:basedOn w:val="1"/>
    <w:autoRedefine/>
    <w:qFormat/>
    <w:uiPriority w:val="0"/>
    <w:pPr>
      <w:widowControl w:val="0"/>
      <w:shd w:val="clear" w:color="auto" w:fill="FFFFFF"/>
      <w:spacing w:after="300" w:line="503" w:lineRule="exact"/>
      <w:ind w:left="980" w:firstLine="450"/>
      <w:outlineLvl w:val="2"/>
    </w:pPr>
    <w:rPr>
      <w:rFonts w:ascii="新宋体" w:hAnsi="新宋体" w:eastAsia="新宋体" w:cs="新宋体"/>
      <w:sz w:val="34"/>
      <w:szCs w:val="34"/>
      <w:u w:val="none"/>
      <w:lang w:val="zh-CN" w:eastAsia="zh-CN" w:bidi="zh-CN"/>
    </w:rPr>
  </w:style>
  <w:style w:type="paragraph" w:customStyle="1" w:styleId="61">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62">
    <w:name w:val="列出段落1"/>
    <w:basedOn w:val="1"/>
    <w:autoRedefine/>
    <w:qFormat/>
    <w:uiPriority w:val="99"/>
    <w:pPr>
      <w:ind w:firstLine="420" w:firstLineChars="200"/>
    </w:pPr>
  </w:style>
  <w:style w:type="paragraph" w:customStyle="1" w:styleId="63">
    <w:name w:val="WPSOffice手动目录 1"/>
    <w:qFormat/>
    <w:uiPriority w:val="0"/>
    <w:pPr>
      <w:ind w:leftChars="0"/>
    </w:pPr>
    <w:rPr>
      <w:rFonts w:ascii="Times New Roman" w:hAnsi="Times New Roman" w:eastAsia="宋体" w:cs="Times New Roman"/>
      <w:sz w:val="20"/>
      <w:szCs w:val="20"/>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character" w:customStyle="1" w:styleId="65">
    <w:name w:val="font21"/>
    <w:basedOn w:val="40"/>
    <w:qFormat/>
    <w:uiPriority w:val="0"/>
    <w:rPr>
      <w:rFonts w:hint="eastAsia" w:ascii="宋体" w:hAnsi="宋体" w:eastAsia="宋体" w:cs="宋体"/>
      <w:color w:val="000000"/>
      <w:sz w:val="24"/>
      <w:szCs w:val="24"/>
      <w:u w:val="none"/>
    </w:rPr>
  </w:style>
  <w:style w:type="character" w:customStyle="1" w:styleId="66">
    <w:name w:val="font121"/>
    <w:basedOn w:val="40"/>
    <w:qFormat/>
    <w:uiPriority w:val="0"/>
    <w:rPr>
      <w:rFonts w:hint="eastAsia" w:ascii="宋体" w:hAnsi="宋体" w:eastAsia="宋体" w:cs="宋体"/>
      <w:color w:val="FF0000"/>
      <w:sz w:val="24"/>
      <w:szCs w:val="24"/>
      <w:u w:val="none"/>
    </w:rPr>
  </w:style>
  <w:style w:type="character" w:customStyle="1" w:styleId="67">
    <w:name w:val="font141"/>
    <w:basedOn w:val="40"/>
    <w:qFormat/>
    <w:uiPriority w:val="0"/>
    <w:rPr>
      <w:rFonts w:hint="eastAsia" w:ascii="宋体" w:hAnsi="宋体" w:eastAsia="宋体" w:cs="宋体"/>
      <w:color w:val="00B0F0"/>
      <w:sz w:val="24"/>
      <w:szCs w:val="24"/>
      <w:u w:val="none"/>
    </w:rPr>
  </w:style>
  <w:style w:type="character" w:customStyle="1" w:styleId="68">
    <w:name w:val="font71"/>
    <w:basedOn w:val="40"/>
    <w:qFormat/>
    <w:uiPriority w:val="0"/>
    <w:rPr>
      <w:rFonts w:hint="eastAsia" w:ascii="宋体" w:hAnsi="宋体" w:eastAsia="宋体" w:cs="宋体"/>
      <w:color w:val="000000"/>
      <w:sz w:val="16"/>
      <w:szCs w:val="16"/>
      <w:u w:val="none"/>
    </w:rPr>
  </w:style>
  <w:style w:type="character" w:customStyle="1" w:styleId="69">
    <w:name w:val="font161"/>
    <w:basedOn w:val="40"/>
    <w:qFormat/>
    <w:uiPriority w:val="0"/>
    <w:rPr>
      <w:rFonts w:hint="eastAsia" w:ascii="宋体" w:hAnsi="宋体" w:eastAsia="宋体" w:cs="宋体"/>
      <w:color w:val="00B0F0"/>
      <w:sz w:val="16"/>
      <w:szCs w:val="16"/>
      <w:u w:val="none"/>
    </w:rPr>
  </w:style>
  <w:style w:type="character" w:customStyle="1" w:styleId="70">
    <w:name w:val="font61"/>
    <w:basedOn w:val="40"/>
    <w:qFormat/>
    <w:uiPriority w:val="0"/>
    <w:rPr>
      <w:rFonts w:hint="eastAsia" w:ascii="宋体" w:hAnsi="宋体" w:eastAsia="宋体" w:cs="宋体"/>
      <w:color w:val="000000"/>
      <w:sz w:val="18"/>
      <w:szCs w:val="18"/>
      <w:u w:val="none"/>
    </w:rPr>
  </w:style>
  <w:style w:type="character" w:customStyle="1" w:styleId="71">
    <w:name w:val="font171"/>
    <w:basedOn w:val="40"/>
    <w:qFormat/>
    <w:uiPriority w:val="0"/>
    <w:rPr>
      <w:rFonts w:hint="eastAsia" w:ascii="宋体" w:hAnsi="宋体" w:eastAsia="宋体" w:cs="宋体"/>
      <w:color w:val="00B0F0"/>
      <w:sz w:val="18"/>
      <w:szCs w:val="18"/>
      <w:u w:val="none"/>
    </w:rPr>
  </w:style>
  <w:style w:type="character" w:customStyle="1" w:styleId="72">
    <w:name w:val="font181"/>
    <w:basedOn w:val="40"/>
    <w:qFormat/>
    <w:uiPriority w:val="0"/>
    <w:rPr>
      <w:rFonts w:hint="eastAsia" w:ascii="宋体" w:hAnsi="宋体" w:eastAsia="宋体" w:cs="宋体"/>
      <w:color w:val="FF0000"/>
      <w:sz w:val="18"/>
      <w:szCs w:val="18"/>
      <w:u w:val="none"/>
    </w:rPr>
  </w:style>
  <w:style w:type="character" w:customStyle="1" w:styleId="73">
    <w:name w:val="font81"/>
    <w:basedOn w:val="40"/>
    <w:qFormat/>
    <w:uiPriority w:val="0"/>
    <w:rPr>
      <w:rFonts w:hint="eastAsia" w:ascii="宋体" w:hAnsi="宋体" w:eastAsia="宋体" w:cs="宋体"/>
      <w:color w:val="FF0000"/>
      <w:sz w:val="24"/>
      <w:szCs w:val="24"/>
      <w:u w:val="none"/>
    </w:rPr>
  </w:style>
  <w:style w:type="character" w:customStyle="1" w:styleId="74">
    <w:name w:val="font151"/>
    <w:basedOn w:val="40"/>
    <w:qFormat/>
    <w:uiPriority w:val="0"/>
    <w:rPr>
      <w:rFonts w:ascii="Microsoft YaHei UI" w:hAnsi="Microsoft YaHei UI" w:eastAsia="Microsoft YaHei UI" w:cs="Microsoft YaHei UI"/>
      <w:color w:val="000000"/>
      <w:sz w:val="22"/>
      <w:szCs w:val="22"/>
      <w:u w:val="none"/>
    </w:rPr>
  </w:style>
  <w:style w:type="character" w:customStyle="1" w:styleId="75">
    <w:name w:val="font112"/>
    <w:basedOn w:val="40"/>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6598</Words>
  <Characters>7147</Characters>
  <Lines>0</Lines>
  <Paragraphs>0</Paragraphs>
  <TotalTime>29</TotalTime>
  <ScaleCrop>false</ScaleCrop>
  <LinksUpToDate>false</LinksUpToDate>
  <CharactersWithSpaces>7920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cp:lastPrinted>2025-05-06T04:27:00Z</cp:lastPrinted>
  <dcterms:modified xsi:type="dcterms:W3CDTF">2025-07-16T09:04:29Z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905E1CBC464045A582101277D3583B9E_13</vt:lpwstr>
  </property>
  <property fmtid="{D5CDD505-2E9C-101B-9397-08002B2CF9AE}" pid="4" name="KSOTemplateDocerSaveRecord">
    <vt:lpwstr>eyJoZGlkIjoiZGZmYzRlZWFhNWI3MjJmNzA5ZTljMzM5YjYxMDRmZjQiLCJ1c2VySWQiOiI3NDc2NzU5MzQifQ==</vt:lpwstr>
  </property>
</Properties>
</file>