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69A2E9">
      <w:pPr>
        <w:spacing w:after="156" w:afterLines="50"/>
        <w:ind w:left="-850" w:leftChars="-405" w:right="-625"/>
        <w:jc w:val="center"/>
        <w:rPr>
          <w:rFonts w:hint="eastAsia" w:ascii="新宋体" w:hAnsi="新宋体" w:eastAsia="新宋体"/>
          <w:b/>
          <w:sz w:val="40"/>
          <w:szCs w:val="40"/>
          <w:highlight w:val="none"/>
          <w:lang w:val="en-US" w:eastAsia="zh-CN"/>
        </w:rPr>
      </w:pPr>
      <w:r>
        <w:rPr>
          <w:rFonts w:hint="eastAsia" w:ascii="新宋体" w:hAnsi="新宋体" w:eastAsia="新宋体"/>
          <w:b/>
          <w:sz w:val="40"/>
          <w:szCs w:val="40"/>
          <w:highlight w:val="none"/>
          <w:lang w:val="en-US" w:eastAsia="zh-CN"/>
        </w:rPr>
        <w:t xml:space="preserve"> </w:t>
      </w:r>
    </w:p>
    <w:p w14:paraId="2B7CD58B">
      <w:pPr>
        <w:ind w:left="0" w:leftChars="0" w:right="0"/>
        <w:jc w:val="center"/>
        <w:rPr>
          <w:rFonts w:hint="eastAsia" w:ascii="宋体" w:hAnsi="宋体" w:eastAsia="宋体" w:cs="宋体"/>
          <w:b/>
          <w:sz w:val="48"/>
          <w:szCs w:val="48"/>
          <w:highlight w:val="none"/>
          <w:lang w:eastAsia="zh-CN"/>
        </w:rPr>
      </w:pPr>
      <w:r>
        <w:rPr>
          <w:rFonts w:hint="eastAsia" w:ascii="宋体" w:hAnsi="宋体" w:cs="宋体"/>
          <w:b/>
          <w:sz w:val="48"/>
          <w:szCs w:val="48"/>
          <w:highlight w:val="none"/>
          <w:lang w:eastAsia="zh-CN"/>
        </w:rPr>
        <w:t>克州2025年第一期职工基本医疗保险基金及公务员医疗补助基金转为定期存款项目</w:t>
      </w:r>
    </w:p>
    <w:p w14:paraId="4C57483B">
      <w:pPr>
        <w:pStyle w:val="40"/>
        <w:rPr>
          <w:rFonts w:hint="eastAsia" w:ascii="宋体" w:hAnsi="宋体" w:eastAsia="宋体" w:cs="宋体"/>
        </w:rPr>
      </w:pPr>
    </w:p>
    <w:p w14:paraId="1864E12F">
      <w:pPr>
        <w:spacing w:after="156" w:afterLines="50"/>
        <w:ind w:left="-850" w:leftChars="-405" w:right="-625" w:firstLine="3920" w:firstLineChars="1400"/>
        <w:rPr>
          <w:rFonts w:hint="default" w:ascii="宋体" w:hAnsi="宋体" w:eastAsia="宋体" w:cs="宋体"/>
          <w:b/>
          <w:sz w:val="72"/>
          <w:szCs w:val="72"/>
          <w:highlight w:val="none"/>
          <w:lang w:val="en-US"/>
        </w:rPr>
      </w:pPr>
      <w:r>
        <w:rPr>
          <w:rFonts w:hint="eastAsia" w:ascii="宋体" w:hAnsi="宋体" w:eastAsia="宋体" w:cs="宋体"/>
          <w:bCs/>
          <w:sz w:val="28"/>
          <w:szCs w:val="28"/>
          <w:highlight w:val="none"/>
        </w:rPr>
        <w:t>项目编号：</w:t>
      </w:r>
      <w:r>
        <w:rPr>
          <w:rFonts w:hint="eastAsia" w:ascii="宋体" w:hAnsi="宋体" w:cs="宋体"/>
          <w:b/>
          <w:bCs/>
          <w:sz w:val="32"/>
          <w:szCs w:val="32"/>
          <w:highlight w:val="none"/>
          <w:lang w:eastAsia="zh-CN"/>
        </w:rPr>
        <w:t>KZZB-2025094</w:t>
      </w:r>
    </w:p>
    <w:p w14:paraId="2790C75D">
      <w:pPr>
        <w:jc w:val="center"/>
        <w:rPr>
          <w:rFonts w:hint="eastAsia" w:ascii="宋体" w:hAnsi="宋体" w:eastAsia="宋体" w:cs="宋体"/>
          <w:b/>
          <w:sz w:val="72"/>
          <w:szCs w:val="72"/>
          <w:highlight w:val="none"/>
          <w:lang w:val="en-US" w:eastAsia="zh-CN"/>
        </w:rPr>
      </w:pPr>
      <w:r>
        <w:rPr>
          <w:rFonts w:hint="eastAsia" w:ascii="宋体" w:hAnsi="宋体" w:eastAsia="宋体" w:cs="宋体"/>
          <w:b/>
          <w:sz w:val="72"/>
          <w:szCs w:val="72"/>
          <w:highlight w:val="none"/>
          <w:lang w:val="en-US" w:eastAsia="zh-CN"/>
        </w:rPr>
        <w:t>竞</w:t>
      </w:r>
    </w:p>
    <w:p w14:paraId="6BEAFC18">
      <w:pPr>
        <w:jc w:val="center"/>
        <w:rPr>
          <w:rFonts w:hint="eastAsia" w:ascii="宋体" w:hAnsi="宋体" w:eastAsia="宋体" w:cs="宋体"/>
          <w:b/>
          <w:sz w:val="72"/>
          <w:szCs w:val="72"/>
          <w:highlight w:val="none"/>
          <w:lang w:val="en-US" w:eastAsia="zh-CN"/>
        </w:rPr>
      </w:pPr>
      <w:r>
        <w:rPr>
          <w:rFonts w:hint="eastAsia" w:ascii="宋体" w:hAnsi="宋体" w:eastAsia="宋体" w:cs="宋体"/>
          <w:b/>
          <w:sz w:val="72"/>
          <w:szCs w:val="72"/>
          <w:highlight w:val="none"/>
          <w:lang w:val="en-US" w:eastAsia="zh-CN"/>
        </w:rPr>
        <w:t>争</w:t>
      </w:r>
    </w:p>
    <w:p w14:paraId="005F237A">
      <w:pPr>
        <w:jc w:val="center"/>
        <w:rPr>
          <w:rFonts w:hint="eastAsia" w:ascii="宋体" w:hAnsi="宋体" w:eastAsia="宋体" w:cs="宋体"/>
          <w:b/>
          <w:sz w:val="72"/>
          <w:szCs w:val="72"/>
          <w:highlight w:val="none"/>
          <w:lang w:val="en-US" w:eastAsia="zh-CN"/>
        </w:rPr>
      </w:pPr>
      <w:r>
        <w:rPr>
          <w:rFonts w:hint="eastAsia" w:ascii="宋体" w:hAnsi="宋体" w:eastAsia="宋体" w:cs="宋体"/>
          <w:b/>
          <w:sz w:val="72"/>
          <w:szCs w:val="72"/>
          <w:highlight w:val="none"/>
          <w:lang w:val="en-US" w:eastAsia="zh-CN"/>
        </w:rPr>
        <w:t>性</w:t>
      </w:r>
    </w:p>
    <w:p w14:paraId="4DA8DFAB">
      <w:pPr>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磋</w:t>
      </w:r>
    </w:p>
    <w:p w14:paraId="69731076">
      <w:pPr>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商</w:t>
      </w:r>
    </w:p>
    <w:p w14:paraId="6EEF6A8E">
      <w:pPr>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文</w:t>
      </w:r>
    </w:p>
    <w:p w14:paraId="65A44502">
      <w:pPr>
        <w:jc w:val="center"/>
        <w:rPr>
          <w:rFonts w:hint="eastAsia" w:ascii="宋体" w:hAnsi="宋体" w:eastAsia="宋体" w:cs="宋体"/>
          <w:b/>
          <w:sz w:val="96"/>
          <w:szCs w:val="96"/>
          <w:highlight w:val="none"/>
        </w:rPr>
      </w:pPr>
      <w:r>
        <w:rPr>
          <w:rFonts w:hint="eastAsia" w:ascii="宋体" w:hAnsi="宋体" w:eastAsia="宋体" w:cs="宋体"/>
          <w:b/>
          <w:sz w:val="72"/>
          <w:szCs w:val="72"/>
          <w:highlight w:val="none"/>
        </w:rPr>
        <w:t>件</w:t>
      </w:r>
    </w:p>
    <w:p w14:paraId="40AB2EA0">
      <w:pPr>
        <w:rPr>
          <w:rFonts w:hint="eastAsia" w:ascii="宋体" w:hAnsi="宋体" w:eastAsia="宋体" w:cs="宋体"/>
          <w:sz w:val="28"/>
          <w:szCs w:val="28"/>
          <w:highlight w:val="none"/>
        </w:rPr>
      </w:pPr>
    </w:p>
    <w:p w14:paraId="3BEABBB9">
      <w:pPr>
        <w:keepNext w:val="0"/>
        <w:keepLines w:val="0"/>
        <w:pageBreakBefore w:val="0"/>
        <w:widowControl/>
        <w:kinsoku/>
        <w:wordWrap/>
        <w:overflowPunct/>
        <w:topLinePunct w:val="0"/>
        <w:autoSpaceDE w:val="0"/>
        <w:autoSpaceDN w:val="0"/>
        <w:bidi w:val="0"/>
        <w:adjustRightInd/>
        <w:snapToGrid/>
        <w:spacing w:line="740" w:lineRule="exact"/>
        <w:ind w:right="-26" w:firstLine="627" w:firstLineChars="196"/>
        <w:textAlignment w:val="bottom"/>
        <w:outlineLvl w:val="9"/>
        <w:rPr>
          <w:rFonts w:hint="eastAsia" w:ascii="宋体" w:hAnsi="宋体" w:eastAsia="宋体"/>
          <w:b/>
          <w:color w:val="auto"/>
          <w:sz w:val="32"/>
          <w:szCs w:val="32"/>
          <w:highlight w:val="none"/>
          <w:lang w:val="en-US" w:eastAsia="zh-CN"/>
        </w:rPr>
      </w:pPr>
      <w:bookmarkStart w:id="0" w:name="_Toc8779"/>
      <w:r>
        <w:rPr>
          <w:rFonts w:hint="eastAsia" w:ascii="宋体" w:hAnsi="宋体"/>
          <w:b/>
          <w:color w:val="auto"/>
          <w:sz w:val="32"/>
          <w:szCs w:val="32"/>
          <w:highlight w:val="none"/>
          <w:lang w:eastAsia="zh-CN"/>
        </w:rPr>
        <w:t>采购单位</w:t>
      </w:r>
      <w:r>
        <w:rPr>
          <w:rFonts w:hint="eastAsia" w:ascii="宋体" w:hAnsi="宋体"/>
          <w:b/>
          <w:color w:val="auto"/>
          <w:sz w:val="32"/>
          <w:szCs w:val="32"/>
          <w:highlight w:val="none"/>
        </w:rPr>
        <w:t>：</w:t>
      </w:r>
      <w:r>
        <w:rPr>
          <w:rFonts w:hint="eastAsia" w:ascii="宋体" w:hAnsi="宋体"/>
          <w:b/>
          <w:color w:val="auto"/>
          <w:sz w:val="32"/>
          <w:szCs w:val="32"/>
          <w:highlight w:val="none"/>
          <w:u w:val="single"/>
          <w:lang w:eastAsia="zh-CN"/>
        </w:rPr>
        <w:t>克孜勒苏柯尔克孜自治州财政局</w:t>
      </w:r>
      <w:bookmarkEnd w:id="0"/>
    </w:p>
    <w:p w14:paraId="4402FBF8">
      <w:pPr>
        <w:keepNext w:val="0"/>
        <w:keepLines w:val="0"/>
        <w:pageBreakBefore w:val="0"/>
        <w:widowControl/>
        <w:kinsoku/>
        <w:wordWrap/>
        <w:overflowPunct/>
        <w:topLinePunct w:val="0"/>
        <w:autoSpaceDE w:val="0"/>
        <w:autoSpaceDN w:val="0"/>
        <w:bidi w:val="0"/>
        <w:adjustRightInd/>
        <w:snapToGrid/>
        <w:spacing w:line="740" w:lineRule="exact"/>
        <w:ind w:right="-26" w:firstLine="640" w:firstLineChars="200"/>
        <w:textAlignment w:val="bottom"/>
        <w:rPr>
          <w:rFonts w:hint="eastAsia" w:ascii="宋体" w:hAnsi="宋体"/>
          <w:b/>
          <w:color w:val="auto"/>
          <w:sz w:val="32"/>
          <w:szCs w:val="32"/>
          <w:highlight w:val="none"/>
          <w:u w:val="single"/>
          <w:lang w:val="en-US" w:eastAsia="zh-CN"/>
        </w:rPr>
      </w:pPr>
      <w:r>
        <w:rPr>
          <w:rFonts w:hint="eastAsia" w:ascii="宋体" w:hAnsi="宋体"/>
          <w:b/>
          <w:color w:val="auto"/>
          <w:sz w:val="32"/>
          <w:szCs w:val="32"/>
          <w:highlight w:val="none"/>
          <w:lang w:val="en-US" w:eastAsia="zh-CN"/>
        </w:rPr>
        <w:t>联 系 人：</w:t>
      </w:r>
      <w:r>
        <w:rPr>
          <w:rFonts w:hint="eastAsia" w:ascii="宋体" w:hAnsi="宋体"/>
          <w:b/>
          <w:color w:val="auto"/>
          <w:sz w:val="32"/>
          <w:szCs w:val="32"/>
          <w:highlight w:val="none"/>
          <w:u w:val="single"/>
          <w:lang w:val="en-US" w:eastAsia="zh-CN"/>
        </w:rPr>
        <w:t>阿女士</w:t>
      </w:r>
      <w:r>
        <w:rPr>
          <w:rFonts w:hint="eastAsia" w:ascii="宋体" w:hAnsi="宋体"/>
          <w:b/>
          <w:color w:val="auto"/>
          <w:sz w:val="32"/>
          <w:szCs w:val="32"/>
          <w:highlight w:val="none"/>
          <w:lang w:val="en-US" w:eastAsia="zh-CN"/>
        </w:rPr>
        <w:t xml:space="preserve">         联系电话：</w:t>
      </w:r>
      <w:r>
        <w:rPr>
          <w:rFonts w:hint="eastAsia" w:ascii="宋体" w:hAnsi="宋体"/>
          <w:b/>
          <w:color w:val="auto"/>
          <w:sz w:val="32"/>
          <w:szCs w:val="32"/>
          <w:highlight w:val="none"/>
          <w:u w:val="single"/>
          <w:lang w:val="en-US" w:eastAsia="zh-CN"/>
        </w:rPr>
        <w:t>15909084924</w:t>
      </w:r>
    </w:p>
    <w:p w14:paraId="7847D8E1">
      <w:pPr>
        <w:keepNext w:val="0"/>
        <w:keepLines w:val="0"/>
        <w:pageBreakBefore w:val="0"/>
        <w:widowControl/>
        <w:kinsoku/>
        <w:wordWrap/>
        <w:overflowPunct/>
        <w:topLinePunct w:val="0"/>
        <w:autoSpaceDE w:val="0"/>
        <w:autoSpaceDN w:val="0"/>
        <w:bidi w:val="0"/>
        <w:adjustRightInd/>
        <w:snapToGrid/>
        <w:spacing w:line="740" w:lineRule="exact"/>
        <w:ind w:right="-26" w:firstLine="627" w:firstLineChars="196"/>
        <w:textAlignment w:val="bottom"/>
        <w:rPr>
          <w:rFonts w:hint="eastAsia" w:ascii="宋体" w:hAnsi="宋体"/>
          <w:b/>
          <w:color w:val="auto"/>
          <w:sz w:val="32"/>
          <w:szCs w:val="32"/>
          <w:highlight w:val="none"/>
          <w:u w:val="single"/>
          <w:lang w:eastAsia="zh-CN"/>
        </w:rPr>
      </w:pPr>
      <w:r>
        <w:rPr>
          <w:rFonts w:hint="eastAsia" w:ascii="宋体" w:hAnsi="宋体"/>
          <w:b/>
          <w:color w:val="auto"/>
          <w:sz w:val="32"/>
          <w:szCs w:val="32"/>
          <w:highlight w:val="none"/>
          <w:lang w:eastAsia="zh-CN"/>
        </w:rPr>
        <w:t>代理机构：</w:t>
      </w:r>
      <w:r>
        <w:rPr>
          <w:rFonts w:hint="eastAsia" w:ascii="宋体" w:hAnsi="宋体"/>
          <w:b/>
          <w:color w:val="auto"/>
          <w:sz w:val="32"/>
          <w:szCs w:val="32"/>
          <w:highlight w:val="none"/>
          <w:u w:val="single"/>
          <w:lang w:eastAsia="zh-CN"/>
        </w:rPr>
        <w:t>新疆融联通达工程项目管理有限公司</w:t>
      </w:r>
    </w:p>
    <w:p w14:paraId="00AD71C2">
      <w:pPr>
        <w:ind w:firstLine="640" w:firstLineChars="200"/>
        <w:rPr>
          <w:rFonts w:ascii="宋体"/>
          <w:b/>
          <w:sz w:val="30"/>
          <w:szCs w:val="30"/>
          <w:highlight w:val="none"/>
          <w:u w:val="single"/>
        </w:rPr>
      </w:pPr>
      <w:r>
        <w:rPr>
          <w:rFonts w:hint="eastAsia" w:ascii="宋体" w:hAnsi="宋体"/>
          <w:b/>
          <w:color w:val="auto"/>
          <w:sz w:val="32"/>
          <w:szCs w:val="32"/>
          <w:highlight w:val="none"/>
          <w:lang w:eastAsia="zh-CN"/>
        </w:rPr>
        <w:t>联</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系</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人：</w:t>
      </w:r>
      <w:r>
        <w:rPr>
          <w:rFonts w:hint="eastAsia" w:ascii="宋体" w:hAnsi="宋体"/>
          <w:b/>
          <w:color w:val="auto"/>
          <w:sz w:val="32"/>
          <w:szCs w:val="32"/>
          <w:highlight w:val="none"/>
          <w:u w:val="single"/>
          <w:lang w:val="en-US" w:eastAsia="zh-CN"/>
        </w:rPr>
        <w:t xml:space="preserve">张先生 </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联系电话:</w:t>
      </w:r>
      <w:r>
        <w:rPr>
          <w:rFonts w:hint="eastAsia" w:ascii="宋体" w:hAnsi="宋体"/>
          <w:b/>
          <w:color w:val="auto"/>
          <w:sz w:val="32"/>
          <w:szCs w:val="32"/>
          <w:highlight w:val="none"/>
          <w:u w:val="single"/>
          <w:lang w:eastAsia="zh-CN"/>
        </w:rPr>
        <w:t xml:space="preserve"> </w:t>
      </w:r>
      <w:r>
        <w:rPr>
          <w:rFonts w:hint="eastAsia" w:ascii="宋体" w:hAnsi="宋体"/>
          <w:b/>
          <w:color w:val="auto"/>
          <w:sz w:val="32"/>
          <w:szCs w:val="32"/>
          <w:highlight w:val="none"/>
          <w:u w:val="single"/>
          <w:lang w:val="en-US" w:eastAsia="zh-CN"/>
        </w:rPr>
        <w:t>13909955772</w:t>
      </w:r>
      <w:r>
        <w:rPr>
          <w:rFonts w:hint="eastAsia" w:ascii="宋体" w:hAnsi="宋体"/>
          <w:b/>
          <w:color w:val="auto"/>
          <w:sz w:val="32"/>
          <w:szCs w:val="32"/>
          <w:highlight w:val="none"/>
          <w:u w:val="single"/>
          <w:lang w:eastAsia="zh-CN"/>
        </w:rPr>
        <w:t xml:space="preserve"> </w:t>
      </w:r>
    </w:p>
    <w:p w14:paraId="241A669B">
      <w:pPr>
        <w:jc w:val="center"/>
        <w:rPr>
          <w:rFonts w:ascii="宋体"/>
          <w:b/>
          <w:sz w:val="32"/>
          <w:szCs w:val="32"/>
          <w:highlight w:val="none"/>
        </w:rPr>
      </w:pPr>
    </w:p>
    <w:p w14:paraId="6DAB467F">
      <w:pPr>
        <w:tabs>
          <w:tab w:val="left" w:pos="3397"/>
        </w:tabs>
        <w:jc w:val="left"/>
        <w:rPr>
          <w:rFonts w:hint="eastAsia" w:eastAsia="宋体"/>
          <w:b/>
          <w:sz w:val="36"/>
          <w:highlight w:val="none"/>
          <w:lang w:eastAsia="zh-CN"/>
        </w:rPr>
      </w:pPr>
    </w:p>
    <w:p w14:paraId="010E9752">
      <w:pPr>
        <w:jc w:val="center"/>
        <w:rPr>
          <w:b/>
          <w:sz w:val="36"/>
          <w:highlight w:val="none"/>
        </w:rPr>
      </w:pPr>
      <w:r>
        <w:rPr>
          <w:rFonts w:hint="eastAsia"/>
          <w:b/>
          <w:sz w:val="36"/>
          <w:highlight w:val="none"/>
        </w:rPr>
        <w:t>目  录</w:t>
      </w:r>
    </w:p>
    <w:p w14:paraId="130ECE00">
      <w:pPr>
        <w:spacing w:line="360" w:lineRule="exact"/>
        <w:jc w:val="center"/>
        <w:rPr>
          <w:b/>
          <w:sz w:val="36"/>
          <w:highlight w:val="none"/>
        </w:rPr>
      </w:pPr>
    </w:p>
    <w:p w14:paraId="2425BC93">
      <w:pPr>
        <w:pStyle w:val="17"/>
        <w:tabs>
          <w:tab w:val="right" w:leader="dot" w:pos="9968"/>
        </w:tabs>
      </w:pPr>
      <w:r>
        <w:fldChar w:fldCharType="begin"/>
      </w:r>
      <w:r>
        <w:instrText xml:space="preserve">TOC \o "1-3" \h \u </w:instrText>
      </w:r>
      <w:r>
        <w:fldChar w:fldCharType="separate"/>
      </w:r>
      <w:r>
        <w:fldChar w:fldCharType="begin"/>
      </w:r>
      <w:r>
        <w:instrText xml:space="preserve"> HYPERLINK \l _Toc18783 </w:instrText>
      </w:r>
      <w:r>
        <w:fldChar w:fldCharType="separate"/>
      </w:r>
      <w:r>
        <w:rPr>
          <w:rFonts w:hint="eastAsia" w:ascii="宋体"/>
          <w:bCs/>
          <w:szCs w:val="32"/>
          <w:highlight w:val="none"/>
        </w:rPr>
        <w:t>第一章</w:t>
      </w:r>
      <w:r>
        <w:rPr>
          <w:rFonts w:hint="eastAsia" w:ascii="宋体"/>
          <w:bCs/>
          <w:szCs w:val="32"/>
          <w:highlight w:val="none"/>
          <w:lang w:val="en-US" w:eastAsia="zh-CN"/>
        </w:rPr>
        <w:t>竞争性磋商</w:t>
      </w:r>
      <w:r>
        <w:rPr>
          <w:rFonts w:hint="eastAsia" w:ascii="宋体"/>
          <w:bCs/>
          <w:szCs w:val="32"/>
          <w:highlight w:val="none"/>
        </w:rPr>
        <w:t>公告</w:t>
      </w:r>
      <w:r>
        <w:tab/>
      </w:r>
      <w:r>
        <w:fldChar w:fldCharType="begin"/>
      </w:r>
      <w:r>
        <w:instrText xml:space="preserve"> PAGEREF _Toc18783 \h </w:instrText>
      </w:r>
      <w:r>
        <w:fldChar w:fldCharType="separate"/>
      </w:r>
      <w:r>
        <w:t>4</w:t>
      </w:r>
      <w:r>
        <w:fldChar w:fldCharType="end"/>
      </w:r>
      <w:r>
        <w:fldChar w:fldCharType="end"/>
      </w:r>
    </w:p>
    <w:p w14:paraId="09BC7F59">
      <w:pPr>
        <w:pStyle w:val="17"/>
        <w:tabs>
          <w:tab w:val="right" w:leader="dot" w:pos="9968"/>
        </w:tabs>
      </w:pPr>
      <w:r>
        <w:fldChar w:fldCharType="begin"/>
      </w:r>
      <w:r>
        <w:instrText xml:space="preserve"> HYPERLINK \l _Toc20754 </w:instrText>
      </w:r>
      <w:r>
        <w:fldChar w:fldCharType="separate"/>
      </w:r>
      <w:r>
        <w:rPr>
          <w:rFonts w:hint="eastAsia" w:ascii="宋体"/>
          <w:szCs w:val="32"/>
          <w:highlight w:val="none"/>
        </w:rPr>
        <w:t>第二章 投标人须知</w:t>
      </w:r>
      <w:r>
        <w:tab/>
      </w:r>
      <w:r>
        <w:fldChar w:fldCharType="begin"/>
      </w:r>
      <w:r>
        <w:instrText xml:space="preserve"> PAGEREF _Toc20754 \h </w:instrText>
      </w:r>
      <w:r>
        <w:fldChar w:fldCharType="separate"/>
      </w:r>
      <w:r>
        <w:t>8</w:t>
      </w:r>
      <w:r>
        <w:fldChar w:fldCharType="end"/>
      </w:r>
      <w:r>
        <w:fldChar w:fldCharType="end"/>
      </w:r>
    </w:p>
    <w:p w14:paraId="09035CB6">
      <w:pPr>
        <w:pStyle w:val="20"/>
        <w:tabs>
          <w:tab w:val="right" w:leader="dot" w:pos="9968"/>
        </w:tabs>
      </w:pPr>
      <w:r>
        <w:fldChar w:fldCharType="begin"/>
      </w:r>
      <w:r>
        <w:instrText xml:space="preserve"> HYPERLINK \l _Toc10192 </w:instrText>
      </w:r>
      <w:r>
        <w:fldChar w:fldCharType="separate"/>
      </w:r>
      <w:r>
        <w:rPr>
          <w:rFonts w:hint="eastAsia" w:ascii="宋体"/>
          <w:szCs w:val="32"/>
          <w:highlight w:val="none"/>
        </w:rPr>
        <w:t>一、</w:t>
      </w:r>
      <w:r>
        <w:rPr>
          <w:rFonts w:hint="eastAsia" w:ascii="宋体"/>
          <w:szCs w:val="28"/>
          <w:highlight w:val="none"/>
        </w:rPr>
        <w:t>投标人须知前附表</w:t>
      </w:r>
      <w:r>
        <w:tab/>
      </w:r>
      <w:r>
        <w:fldChar w:fldCharType="begin"/>
      </w:r>
      <w:r>
        <w:instrText xml:space="preserve"> PAGEREF _Toc10192 \h </w:instrText>
      </w:r>
      <w:r>
        <w:fldChar w:fldCharType="separate"/>
      </w:r>
      <w:r>
        <w:t>8</w:t>
      </w:r>
      <w:r>
        <w:fldChar w:fldCharType="end"/>
      </w:r>
      <w:r>
        <w:fldChar w:fldCharType="end"/>
      </w:r>
    </w:p>
    <w:p w14:paraId="44078E28">
      <w:pPr>
        <w:pStyle w:val="20"/>
        <w:tabs>
          <w:tab w:val="right" w:leader="dot" w:pos="9968"/>
        </w:tabs>
      </w:pPr>
      <w:r>
        <w:fldChar w:fldCharType="begin"/>
      </w:r>
      <w:r>
        <w:instrText xml:space="preserve"> HYPERLINK \l _Toc30211 </w:instrText>
      </w:r>
      <w:r>
        <w:fldChar w:fldCharType="separate"/>
      </w:r>
      <w:r>
        <w:rPr>
          <w:rFonts w:hint="eastAsia" w:ascii="宋体"/>
          <w:szCs w:val="28"/>
          <w:highlight w:val="none"/>
        </w:rPr>
        <w:t>二、投标人须知</w:t>
      </w:r>
      <w:r>
        <w:tab/>
      </w:r>
      <w:r>
        <w:fldChar w:fldCharType="begin"/>
      </w:r>
      <w:r>
        <w:instrText xml:space="preserve"> PAGEREF _Toc30211 \h </w:instrText>
      </w:r>
      <w:r>
        <w:fldChar w:fldCharType="separate"/>
      </w:r>
      <w:r>
        <w:t>13</w:t>
      </w:r>
      <w:r>
        <w:fldChar w:fldCharType="end"/>
      </w:r>
      <w:r>
        <w:fldChar w:fldCharType="end"/>
      </w:r>
    </w:p>
    <w:p w14:paraId="6B9C0B06">
      <w:pPr>
        <w:pStyle w:val="11"/>
        <w:tabs>
          <w:tab w:val="right" w:leader="dot" w:pos="9968"/>
          <w:tab w:val="clear" w:pos="9288"/>
        </w:tabs>
      </w:pPr>
      <w:r>
        <w:fldChar w:fldCharType="begin"/>
      </w:r>
      <w:r>
        <w:instrText xml:space="preserve"> HYPERLINK \l _Toc83 </w:instrText>
      </w:r>
      <w:r>
        <w:fldChar w:fldCharType="separate"/>
      </w:r>
      <w:r>
        <w:rPr>
          <w:rFonts w:hint="eastAsia" w:ascii="宋体"/>
          <w:szCs w:val="28"/>
          <w:highlight w:val="none"/>
        </w:rPr>
        <w:t>（一）</w:t>
      </w:r>
      <w:r>
        <w:rPr>
          <w:rFonts w:hint="eastAsia" w:ascii="宋体"/>
          <w:szCs w:val="32"/>
          <w:highlight w:val="none"/>
        </w:rPr>
        <w:t>总  则</w:t>
      </w:r>
      <w:r>
        <w:tab/>
      </w:r>
      <w:r>
        <w:fldChar w:fldCharType="begin"/>
      </w:r>
      <w:r>
        <w:instrText xml:space="preserve"> PAGEREF _Toc83 \h </w:instrText>
      </w:r>
      <w:r>
        <w:fldChar w:fldCharType="separate"/>
      </w:r>
      <w:r>
        <w:t>13</w:t>
      </w:r>
      <w:r>
        <w:fldChar w:fldCharType="end"/>
      </w:r>
      <w:r>
        <w:fldChar w:fldCharType="end"/>
      </w:r>
    </w:p>
    <w:p w14:paraId="21287D3A">
      <w:pPr>
        <w:pStyle w:val="11"/>
        <w:tabs>
          <w:tab w:val="right" w:leader="dot" w:pos="9968"/>
          <w:tab w:val="clear" w:pos="9288"/>
        </w:tabs>
      </w:pPr>
      <w:r>
        <w:fldChar w:fldCharType="begin"/>
      </w:r>
      <w:r>
        <w:instrText xml:space="preserve"> HYPERLINK \l _Toc32281 </w:instrText>
      </w:r>
      <w:r>
        <w:fldChar w:fldCharType="separate"/>
      </w:r>
      <w:r>
        <w:rPr>
          <w:rFonts w:hint="eastAsia" w:ascii="宋体"/>
          <w:szCs w:val="28"/>
          <w:highlight w:val="none"/>
        </w:rPr>
        <w:t>（二）磋商文件</w:t>
      </w:r>
      <w:r>
        <w:tab/>
      </w:r>
      <w:r>
        <w:fldChar w:fldCharType="begin"/>
      </w:r>
      <w:r>
        <w:instrText xml:space="preserve"> PAGEREF _Toc32281 \h </w:instrText>
      </w:r>
      <w:r>
        <w:fldChar w:fldCharType="separate"/>
      </w:r>
      <w:r>
        <w:t>15</w:t>
      </w:r>
      <w:r>
        <w:fldChar w:fldCharType="end"/>
      </w:r>
      <w:r>
        <w:fldChar w:fldCharType="end"/>
      </w:r>
    </w:p>
    <w:p w14:paraId="5934EE16">
      <w:pPr>
        <w:pStyle w:val="11"/>
        <w:tabs>
          <w:tab w:val="right" w:leader="dot" w:pos="9968"/>
          <w:tab w:val="clear" w:pos="9288"/>
        </w:tabs>
      </w:pPr>
      <w:r>
        <w:fldChar w:fldCharType="begin"/>
      </w:r>
      <w:r>
        <w:instrText xml:space="preserve"> HYPERLINK \l _Toc31824 </w:instrText>
      </w:r>
      <w:r>
        <w:fldChar w:fldCharType="separate"/>
      </w:r>
      <w:r>
        <w:rPr>
          <w:rFonts w:hint="eastAsia" w:ascii="宋体"/>
          <w:szCs w:val="28"/>
          <w:highlight w:val="none"/>
        </w:rPr>
        <w:t>（三）响应文件的编制</w:t>
      </w:r>
      <w:r>
        <w:tab/>
      </w:r>
      <w:r>
        <w:fldChar w:fldCharType="begin"/>
      </w:r>
      <w:r>
        <w:instrText xml:space="preserve"> PAGEREF _Toc31824 \h </w:instrText>
      </w:r>
      <w:r>
        <w:fldChar w:fldCharType="separate"/>
      </w:r>
      <w:r>
        <w:t>16</w:t>
      </w:r>
      <w:r>
        <w:fldChar w:fldCharType="end"/>
      </w:r>
      <w:r>
        <w:fldChar w:fldCharType="end"/>
      </w:r>
    </w:p>
    <w:p w14:paraId="69A7A045">
      <w:pPr>
        <w:pStyle w:val="11"/>
        <w:tabs>
          <w:tab w:val="right" w:leader="dot" w:pos="9968"/>
          <w:tab w:val="clear" w:pos="9288"/>
        </w:tabs>
      </w:pPr>
      <w:r>
        <w:fldChar w:fldCharType="begin"/>
      </w:r>
      <w:r>
        <w:instrText xml:space="preserve"> HYPERLINK \l _Toc29184 </w:instrText>
      </w:r>
      <w:r>
        <w:fldChar w:fldCharType="separate"/>
      </w:r>
      <w:r>
        <w:rPr>
          <w:rFonts w:hint="eastAsia" w:ascii="宋体"/>
          <w:szCs w:val="28"/>
          <w:highlight w:val="none"/>
        </w:rPr>
        <w:t>（四）投标文件的制作、上传及递交要求</w:t>
      </w:r>
      <w:r>
        <w:tab/>
      </w:r>
      <w:r>
        <w:fldChar w:fldCharType="begin"/>
      </w:r>
      <w:r>
        <w:instrText xml:space="preserve"> PAGEREF _Toc29184 \h </w:instrText>
      </w:r>
      <w:r>
        <w:fldChar w:fldCharType="separate"/>
      </w:r>
      <w:r>
        <w:t>18</w:t>
      </w:r>
      <w:r>
        <w:fldChar w:fldCharType="end"/>
      </w:r>
      <w:r>
        <w:fldChar w:fldCharType="end"/>
      </w:r>
    </w:p>
    <w:p w14:paraId="44C8B651">
      <w:pPr>
        <w:pStyle w:val="11"/>
        <w:tabs>
          <w:tab w:val="right" w:leader="dot" w:pos="9968"/>
          <w:tab w:val="clear" w:pos="9288"/>
        </w:tabs>
      </w:pPr>
      <w:r>
        <w:fldChar w:fldCharType="begin"/>
      </w:r>
      <w:r>
        <w:instrText xml:space="preserve"> HYPERLINK \l _Toc31522 </w:instrText>
      </w:r>
      <w:r>
        <w:fldChar w:fldCharType="separate"/>
      </w:r>
      <w:r>
        <w:rPr>
          <w:rFonts w:hint="eastAsia" w:ascii="黑体" w:eastAsia="黑体"/>
          <w:szCs w:val="28"/>
          <w:highlight w:val="none"/>
        </w:rPr>
        <w:t>（五）开 标、评标和定标</w:t>
      </w:r>
      <w:r>
        <w:tab/>
      </w:r>
      <w:r>
        <w:fldChar w:fldCharType="begin"/>
      </w:r>
      <w:r>
        <w:instrText xml:space="preserve"> PAGEREF _Toc31522 \h </w:instrText>
      </w:r>
      <w:r>
        <w:fldChar w:fldCharType="separate"/>
      </w:r>
      <w:r>
        <w:t>19</w:t>
      </w:r>
      <w:r>
        <w:fldChar w:fldCharType="end"/>
      </w:r>
      <w:r>
        <w:fldChar w:fldCharType="end"/>
      </w:r>
    </w:p>
    <w:p w14:paraId="78149E27">
      <w:pPr>
        <w:pStyle w:val="11"/>
        <w:tabs>
          <w:tab w:val="right" w:leader="dot" w:pos="9968"/>
          <w:tab w:val="clear" w:pos="9288"/>
        </w:tabs>
      </w:pPr>
      <w:r>
        <w:fldChar w:fldCharType="begin"/>
      </w:r>
      <w:r>
        <w:instrText xml:space="preserve"> HYPERLINK \l _Toc14152 </w:instrText>
      </w:r>
      <w:r>
        <w:fldChar w:fldCharType="separate"/>
      </w:r>
      <w:r>
        <w:rPr>
          <w:rFonts w:hint="eastAsia" w:ascii="黑体" w:eastAsia="黑体"/>
          <w:szCs w:val="28"/>
          <w:highlight w:val="none"/>
        </w:rPr>
        <w:t>（六）合同的授予</w:t>
      </w:r>
      <w:r>
        <w:tab/>
      </w:r>
      <w:r>
        <w:fldChar w:fldCharType="begin"/>
      </w:r>
      <w:r>
        <w:instrText xml:space="preserve"> PAGEREF _Toc14152 \h </w:instrText>
      </w:r>
      <w:r>
        <w:fldChar w:fldCharType="separate"/>
      </w:r>
      <w:r>
        <w:t>26</w:t>
      </w:r>
      <w:r>
        <w:fldChar w:fldCharType="end"/>
      </w:r>
      <w:r>
        <w:fldChar w:fldCharType="end"/>
      </w:r>
    </w:p>
    <w:p w14:paraId="11793C1B">
      <w:pPr>
        <w:pStyle w:val="11"/>
        <w:tabs>
          <w:tab w:val="right" w:leader="dot" w:pos="9968"/>
          <w:tab w:val="clear" w:pos="9288"/>
        </w:tabs>
      </w:pPr>
      <w:r>
        <w:fldChar w:fldCharType="begin"/>
      </w:r>
      <w:r>
        <w:instrText xml:space="preserve"> HYPERLINK \l _Toc13031 </w:instrText>
      </w:r>
      <w:r>
        <w:fldChar w:fldCharType="separate"/>
      </w:r>
      <w:r>
        <w:rPr>
          <w:rFonts w:hint="eastAsia" w:ascii="黑体" w:eastAsia="黑体"/>
          <w:szCs w:val="28"/>
          <w:highlight w:val="none"/>
        </w:rPr>
        <w:t>（七）纪律和监督</w:t>
      </w:r>
      <w:r>
        <w:tab/>
      </w:r>
      <w:r>
        <w:fldChar w:fldCharType="begin"/>
      </w:r>
      <w:r>
        <w:instrText xml:space="preserve"> PAGEREF _Toc13031 \h </w:instrText>
      </w:r>
      <w:r>
        <w:fldChar w:fldCharType="separate"/>
      </w:r>
      <w:r>
        <w:t>26</w:t>
      </w:r>
      <w:r>
        <w:fldChar w:fldCharType="end"/>
      </w:r>
      <w:r>
        <w:fldChar w:fldCharType="end"/>
      </w:r>
    </w:p>
    <w:p w14:paraId="2D3992E8">
      <w:pPr>
        <w:pStyle w:val="11"/>
        <w:tabs>
          <w:tab w:val="right" w:leader="dot" w:pos="9968"/>
          <w:tab w:val="clear" w:pos="9288"/>
        </w:tabs>
      </w:pPr>
      <w:r>
        <w:fldChar w:fldCharType="begin"/>
      </w:r>
      <w:r>
        <w:instrText xml:space="preserve"> HYPERLINK \l _Toc16961 </w:instrText>
      </w:r>
      <w:r>
        <w:fldChar w:fldCharType="separate"/>
      </w:r>
      <w:r>
        <w:rPr>
          <w:rFonts w:hint="eastAsia" w:ascii="黑体" w:eastAsia="黑体"/>
          <w:szCs w:val="28"/>
          <w:highlight w:val="none"/>
        </w:rPr>
        <w:t>（八）</w:t>
      </w:r>
      <w:r>
        <w:rPr>
          <w:rFonts w:hint="eastAsia" w:ascii="黑体" w:hAnsi="宋体" w:eastAsia="黑体"/>
          <w:szCs w:val="28"/>
          <w:highlight w:val="none"/>
        </w:rPr>
        <w:t>质疑与投诉</w:t>
      </w:r>
      <w:r>
        <w:tab/>
      </w:r>
      <w:r>
        <w:fldChar w:fldCharType="begin"/>
      </w:r>
      <w:r>
        <w:instrText xml:space="preserve"> PAGEREF _Toc16961 \h </w:instrText>
      </w:r>
      <w:r>
        <w:fldChar w:fldCharType="separate"/>
      </w:r>
      <w:r>
        <w:t>27</w:t>
      </w:r>
      <w:r>
        <w:fldChar w:fldCharType="end"/>
      </w:r>
      <w:r>
        <w:fldChar w:fldCharType="end"/>
      </w:r>
    </w:p>
    <w:p w14:paraId="7786A91D">
      <w:pPr>
        <w:pStyle w:val="11"/>
        <w:tabs>
          <w:tab w:val="right" w:leader="dot" w:pos="9968"/>
          <w:tab w:val="clear" w:pos="9288"/>
        </w:tabs>
      </w:pPr>
      <w:r>
        <w:fldChar w:fldCharType="begin"/>
      </w:r>
      <w:r>
        <w:instrText xml:space="preserve"> HYPERLINK \l _Toc7938 </w:instrText>
      </w:r>
      <w:r>
        <w:fldChar w:fldCharType="separate"/>
      </w:r>
      <w:r>
        <w:rPr>
          <w:rFonts w:hint="eastAsia" w:ascii="宋体" w:hAnsi="宋体" w:cs="宋体"/>
          <w:bCs/>
          <w:szCs w:val="32"/>
          <w:highlight w:val="none"/>
        </w:rPr>
        <w:t>政府采购投诉书（范本）、质疑函范本</w:t>
      </w:r>
      <w:r>
        <w:tab/>
      </w:r>
      <w:r>
        <w:fldChar w:fldCharType="begin"/>
      </w:r>
      <w:r>
        <w:instrText xml:space="preserve"> PAGEREF _Toc7938 \h </w:instrText>
      </w:r>
      <w:r>
        <w:fldChar w:fldCharType="separate"/>
      </w:r>
      <w:r>
        <w:t>29</w:t>
      </w:r>
      <w:r>
        <w:fldChar w:fldCharType="end"/>
      </w:r>
      <w:r>
        <w:fldChar w:fldCharType="end"/>
      </w:r>
    </w:p>
    <w:p w14:paraId="4544624E">
      <w:pPr>
        <w:pStyle w:val="11"/>
        <w:tabs>
          <w:tab w:val="right" w:leader="dot" w:pos="9968"/>
          <w:tab w:val="clear" w:pos="9288"/>
        </w:tabs>
      </w:pPr>
      <w:r>
        <w:fldChar w:fldCharType="begin"/>
      </w:r>
      <w:r>
        <w:instrText xml:space="preserve"> HYPERLINK \l _Toc29698 </w:instrText>
      </w:r>
      <w:r>
        <w:fldChar w:fldCharType="separate"/>
      </w:r>
      <w:r>
        <w:rPr>
          <w:rFonts w:hint="eastAsia" w:ascii="宋体" w:hAnsi="宋体" w:cs="宋体"/>
          <w:bCs/>
          <w:szCs w:val="28"/>
          <w:highlight w:val="none"/>
        </w:rPr>
        <w:t>政府采购投诉书（范本）</w:t>
      </w:r>
      <w:r>
        <w:tab/>
      </w:r>
      <w:r>
        <w:fldChar w:fldCharType="begin"/>
      </w:r>
      <w:r>
        <w:instrText xml:space="preserve"> PAGEREF _Toc29698 \h </w:instrText>
      </w:r>
      <w:r>
        <w:fldChar w:fldCharType="separate"/>
      </w:r>
      <w:r>
        <w:t>29</w:t>
      </w:r>
      <w:r>
        <w:fldChar w:fldCharType="end"/>
      </w:r>
      <w:r>
        <w:fldChar w:fldCharType="end"/>
      </w:r>
    </w:p>
    <w:p w14:paraId="2E339B03">
      <w:pPr>
        <w:pStyle w:val="11"/>
        <w:tabs>
          <w:tab w:val="right" w:leader="dot" w:pos="9968"/>
          <w:tab w:val="clear" w:pos="9288"/>
        </w:tabs>
      </w:pPr>
      <w:r>
        <w:fldChar w:fldCharType="begin"/>
      </w:r>
      <w:r>
        <w:instrText xml:space="preserve"> HYPERLINK \l _Toc20521 </w:instrText>
      </w:r>
      <w:r>
        <w:fldChar w:fldCharType="separate"/>
      </w:r>
      <w:r>
        <w:rPr>
          <w:rFonts w:hint="eastAsia" w:ascii="宋体" w:hAnsi="宋体" w:cs="宋体"/>
          <w:bCs/>
          <w:szCs w:val="32"/>
          <w:highlight w:val="none"/>
        </w:rPr>
        <w:t>投诉相关说明</w:t>
      </w:r>
      <w:r>
        <w:tab/>
      </w:r>
      <w:r>
        <w:fldChar w:fldCharType="begin"/>
      </w:r>
      <w:r>
        <w:instrText xml:space="preserve"> PAGEREF _Toc20521 \h </w:instrText>
      </w:r>
      <w:r>
        <w:fldChar w:fldCharType="separate"/>
      </w:r>
      <w:r>
        <w:t>30</w:t>
      </w:r>
      <w:r>
        <w:fldChar w:fldCharType="end"/>
      </w:r>
      <w:r>
        <w:fldChar w:fldCharType="end"/>
      </w:r>
    </w:p>
    <w:p w14:paraId="67954F8A">
      <w:pPr>
        <w:pStyle w:val="11"/>
        <w:tabs>
          <w:tab w:val="right" w:leader="dot" w:pos="9968"/>
          <w:tab w:val="clear" w:pos="9288"/>
        </w:tabs>
      </w:pPr>
      <w:r>
        <w:fldChar w:fldCharType="begin"/>
      </w:r>
      <w:r>
        <w:instrText xml:space="preserve"> HYPERLINK \l _Toc4972 </w:instrText>
      </w:r>
      <w:r>
        <w:fldChar w:fldCharType="separate"/>
      </w:r>
      <w:r>
        <w:rPr>
          <w:rFonts w:hint="eastAsia" w:ascii="宋体" w:hAnsi="宋体" w:cs="宋体"/>
          <w:bCs/>
          <w:szCs w:val="32"/>
          <w:highlight w:val="none"/>
        </w:rPr>
        <w:t>质疑函范本</w:t>
      </w:r>
      <w:r>
        <w:tab/>
      </w:r>
      <w:r>
        <w:fldChar w:fldCharType="begin"/>
      </w:r>
      <w:r>
        <w:instrText xml:space="preserve"> PAGEREF _Toc4972 \h </w:instrText>
      </w:r>
      <w:r>
        <w:fldChar w:fldCharType="separate"/>
      </w:r>
      <w:r>
        <w:t>32</w:t>
      </w:r>
      <w:r>
        <w:fldChar w:fldCharType="end"/>
      </w:r>
      <w:r>
        <w:fldChar w:fldCharType="end"/>
      </w:r>
    </w:p>
    <w:p w14:paraId="687D2843">
      <w:pPr>
        <w:pStyle w:val="17"/>
        <w:tabs>
          <w:tab w:val="right" w:leader="dot" w:pos="9968"/>
        </w:tabs>
      </w:pPr>
      <w:r>
        <w:fldChar w:fldCharType="begin"/>
      </w:r>
      <w:r>
        <w:instrText xml:space="preserve"> HYPERLINK \l _Toc18159 </w:instrText>
      </w:r>
      <w:r>
        <w:fldChar w:fldCharType="separate"/>
      </w:r>
      <w:r>
        <w:rPr>
          <w:rFonts w:hint="eastAsia" w:ascii="黑体" w:eastAsia="黑体"/>
          <w:szCs w:val="30"/>
          <w:highlight w:val="none"/>
        </w:rPr>
        <w:t>第三章  评标办法</w:t>
      </w:r>
      <w:r>
        <w:tab/>
      </w:r>
      <w:r>
        <w:fldChar w:fldCharType="begin"/>
      </w:r>
      <w:r>
        <w:instrText xml:space="preserve"> PAGEREF _Toc18159 \h </w:instrText>
      </w:r>
      <w:r>
        <w:fldChar w:fldCharType="separate"/>
      </w:r>
      <w:r>
        <w:t>33</w:t>
      </w:r>
      <w:r>
        <w:fldChar w:fldCharType="end"/>
      </w:r>
      <w:r>
        <w:fldChar w:fldCharType="end"/>
      </w:r>
    </w:p>
    <w:p w14:paraId="12A41D51">
      <w:pPr>
        <w:pStyle w:val="20"/>
        <w:tabs>
          <w:tab w:val="right" w:leader="dot" w:pos="9968"/>
        </w:tabs>
      </w:pPr>
      <w:r>
        <w:fldChar w:fldCharType="begin"/>
      </w:r>
      <w:r>
        <w:instrText xml:space="preserve"> HYPERLINK \l _Toc26415 </w:instrText>
      </w:r>
      <w:r>
        <w:fldChar w:fldCharType="separate"/>
      </w:r>
      <w:r>
        <w:rPr>
          <w:rFonts w:hint="eastAsia" w:ascii="宋体"/>
          <w:szCs w:val="28"/>
          <w:highlight w:val="none"/>
        </w:rPr>
        <w:t>一  总  则</w:t>
      </w:r>
      <w:r>
        <w:tab/>
      </w:r>
      <w:r>
        <w:fldChar w:fldCharType="begin"/>
      </w:r>
      <w:r>
        <w:instrText xml:space="preserve"> PAGEREF _Toc26415 \h </w:instrText>
      </w:r>
      <w:r>
        <w:fldChar w:fldCharType="separate"/>
      </w:r>
      <w:r>
        <w:t>33</w:t>
      </w:r>
      <w:r>
        <w:fldChar w:fldCharType="end"/>
      </w:r>
      <w:r>
        <w:fldChar w:fldCharType="end"/>
      </w:r>
    </w:p>
    <w:p w14:paraId="56448843">
      <w:pPr>
        <w:pStyle w:val="11"/>
        <w:tabs>
          <w:tab w:val="right" w:leader="dot" w:pos="9968"/>
          <w:tab w:val="clear" w:pos="9288"/>
        </w:tabs>
      </w:pPr>
      <w:r>
        <w:fldChar w:fldCharType="begin"/>
      </w:r>
      <w:r>
        <w:instrText xml:space="preserve"> HYPERLINK \l _Toc32261 </w:instrText>
      </w:r>
      <w:r>
        <w:fldChar w:fldCharType="separate"/>
      </w:r>
      <w:r>
        <w:rPr>
          <w:rFonts w:hint="eastAsia" w:ascii="宋体" w:hAnsi="宋体" w:cs="宋体"/>
          <w:bCs/>
          <w:szCs w:val="21"/>
          <w:highlight w:val="none"/>
        </w:rPr>
        <w:t>1、一般规定</w:t>
      </w:r>
      <w:r>
        <w:tab/>
      </w:r>
      <w:r>
        <w:fldChar w:fldCharType="begin"/>
      </w:r>
      <w:r>
        <w:instrText xml:space="preserve"> PAGEREF _Toc32261 \h </w:instrText>
      </w:r>
      <w:r>
        <w:fldChar w:fldCharType="separate"/>
      </w:r>
      <w:r>
        <w:t>33</w:t>
      </w:r>
      <w:r>
        <w:fldChar w:fldCharType="end"/>
      </w:r>
      <w:r>
        <w:fldChar w:fldCharType="end"/>
      </w:r>
    </w:p>
    <w:p w14:paraId="45020BEE">
      <w:pPr>
        <w:pStyle w:val="11"/>
        <w:tabs>
          <w:tab w:val="right" w:leader="dot" w:pos="9968"/>
          <w:tab w:val="clear" w:pos="9288"/>
        </w:tabs>
      </w:pPr>
      <w:r>
        <w:fldChar w:fldCharType="begin"/>
      </w:r>
      <w:r>
        <w:instrText xml:space="preserve"> HYPERLINK \l _Toc6901 </w:instrText>
      </w:r>
      <w:r>
        <w:fldChar w:fldCharType="separate"/>
      </w:r>
      <w:r>
        <w:rPr>
          <w:rFonts w:hint="eastAsia" w:ascii="宋体" w:hAnsi="宋体" w:cs="宋体"/>
          <w:bCs/>
          <w:szCs w:val="21"/>
          <w:highlight w:val="none"/>
        </w:rPr>
        <w:t>2、磋商组织机构的组成</w:t>
      </w:r>
      <w:r>
        <w:tab/>
      </w:r>
      <w:r>
        <w:fldChar w:fldCharType="begin"/>
      </w:r>
      <w:r>
        <w:instrText xml:space="preserve"> PAGEREF _Toc6901 \h </w:instrText>
      </w:r>
      <w:r>
        <w:fldChar w:fldCharType="separate"/>
      </w:r>
      <w:r>
        <w:t>33</w:t>
      </w:r>
      <w:r>
        <w:fldChar w:fldCharType="end"/>
      </w:r>
      <w:r>
        <w:fldChar w:fldCharType="end"/>
      </w:r>
    </w:p>
    <w:p w14:paraId="3D3AC1EB">
      <w:pPr>
        <w:pStyle w:val="11"/>
        <w:tabs>
          <w:tab w:val="right" w:leader="dot" w:pos="9968"/>
          <w:tab w:val="clear" w:pos="9288"/>
        </w:tabs>
      </w:pPr>
      <w:r>
        <w:fldChar w:fldCharType="begin"/>
      </w:r>
      <w:r>
        <w:instrText xml:space="preserve"> HYPERLINK \l _Toc1850 </w:instrText>
      </w:r>
      <w:r>
        <w:fldChar w:fldCharType="separate"/>
      </w:r>
      <w:r>
        <w:rPr>
          <w:rFonts w:hint="eastAsia" w:ascii="宋体" w:hAnsi="宋体" w:cs="宋体"/>
          <w:bCs/>
          <w:szCs w:val="21"/>
          <w:highlight w:val="none"/>
        </w:rPr>
        <w:t>3、磋商小组职责</w:t>
      </w:r>
      <w:r>
        <w:tab/>
      </w:r>
      <w:r>
        <w:fldChar w:fldCharType="begin"/>
      </w:r>
      <w:r>
        <w:instrText xml:space="preserve"> PAGEREF _Toc1850 \h </w:instrText>
      </w:r>
      <w:r>
        <w:fldChar w:fldCharType="separate"/>
      </w:r>
      <w:r>
        <w:t>33</w:t>
      </w:r>
      <w:r>
        <w:fldChar w:fldCharType="end"/>
      </w:r>
      <w:r>
        <w:fldChar w:fldCharType="end"/>
      </w:r>
    </w:p>
    <w:p w14:paraId="6BA7AEC8">
      <w:pPr>
        <w:pStyle w:val="11"/>
        <w:tabs>
          <w:tab w:val="right" w:leader="dot" w:pos="9968"/>
          <w:tab w:val="clear" w:pos="9288"/>
        </w:tabs>
      </w:pPr>
      <w:r>
        <w:fldChar w:fldCharType="begin"/>
      </w:r>
      <w:r>
        <w:instrText xml:space="preserve"> HYPERLINK \l _Toc728 </w:instrText>
      </w:r>
      <w:r>
        <w:fldChar w:fldCharType="separate"/>
      </w:r>
      <w:r>
        <w:rPr>
          <w:rFonts w:hint="eastAsia" w:ascii="宋体" w:hAnsi="宋体" w:cs="宋体"/>
          <w:bCs/>
          <w:szCs w:val="21"/>
          <w:highlight w:val="none"/>
        </w:rPr>
        <w:t>4、磋商小组义务</w:t>
      </w:r>
      <w:r>
        <w:tab/>
      </w:r>
      <w:r>
        <w:fldChar w:fldCharType="begin"/>
      </w:r>
      <w:r>
        <w:instrText xml:space="preserve"> PAGEREF _Toc728 \h </w:instrText>
      </w:r>
      <w:r>
        <w:fldChar w:fldCharType="separate"/>
      </w:r>
      <w:r>
        <w:t>33</w:t>
      </w:r>
      <w:r>
        <w:fldChar w:fldCharType="end"/>
      </w:r>
      <w:r>
        <w:fldChar w:fldCharType="end"/>
      </w:r>
    </w:p>
    <w:p w14:paraId="5BD23860">
      <w:pPr>
        <w:pStyle w:val="11"/>
        <w:tabs>
          <w:tab w:val="right" w:leader="dot" w:pos="9968"/>
          <w:tab w:val="clear" w:pos="9288"/>
        </w:tabs>
      </w:pPr>
      <w:r>
        <w:fldChar w:fldCharType="begin"/>
      </w:r>
      <w:r>
        <w:instrText xml:space="preserve"> HYPERLINK \l _Toc29099 </w:instrText>
      </w:r>
      <w:r>
        <w:fldChar w:fldCharType="separate"/>
      </w:r>
      <w:r>
        <w:rPr>
          <w:rFonts w:hint="eastAsia" w:ascii="宋体" w:hAnsi="宋体" w:cs="宋体"/>
          <w:bCs/>
          <w:szCs w:val="21"/>
          <w:highlight w:val="none"/>
        </w:rPr>
        <w:t>5、 评标程序</w:t>
      </w:r>
      <w:r>
        <w:tab/>
      </w:r>
      <w:r>
        <w:fldChar w:fldCharType="begin"/>
      </w:r>
      <w:r>
        <w:instrText xml:space="preserve"> PAGEREF _Toc29099 \h </w:instrText>
      </w:r>
      <w:r>
        <w:fldChar w:fldCharType="separate"/>
      </w:r>
      <w:r>
        <w:t>33</w:t>
      </w:r>
      <w:r>
        <w:fldChar w:fldCharType="end"/>
      </w:r>
      <w:r>
        <w:fldChar w:fldCharType="end"/>
      </w:r>
    </w:p>
    <w:p w14:paraId="4C29D5DD">
      <w:pPr>
        <w:pStyle w:val="20"/>
        <w:tabs>
          <w:tab w:val="right" w:leader="dot" w:pos="9968"/>
        </w:tabs>
      </w:pPr>
      <w:r>
        <w:fldChar w:fldCharType="begin"/>
      </w:r>
      <w:r>
        <w:instrText xml:space="preserve"> HYPERLINK \l _Toc18997 </w:instrText>
      </w:r>
      <w:r>
        <w:fldChar w:fldCharType="separate"/>
      </w:r>
      <w:r>
        <w:rPr>
          <w:rFonts w:hint="eastAsia" w:ascii="宋体"/>
          <w:szCs w:val="28"/>
          <w:highlight w:val="none"/>
        </w:rPr>
        <w:t>二  投标文件初审</w:t>
      </w:r>
      <w:r>
        <w:tab/>
      </w:r>
      <w:r>
        <w:fldChar w:fldCharType="begin"/>
      </w:r>
      <w:r>
        <w:instrText xml:space="preserve"> PAGEREF _Toc18997 \h </w:instrText>
      </w:r>
      <w:r>
        <w:fldChar w:fldCharType="separate"/>
      </w:r>
      <w:r>
        <w:t>35</w:t>
      </w:r>
      <w:r>
        <w:fldChar w:fldCharType="end"/>
      </w:r>
      <w:r>
        <w:fldChar w:fldCharType="end"/>
      </w:r>
    </w:p>
    <w:p w14:paraId="3EA2A17E">
      <w:pPr>
        <w:pStyle w:val="11"/>
        <w:tabs>
          <w:tab w:val="right" w:leader="dot" w:pos="9968"/>
          <w:tab w:val="clear" w:pos="9288"/>
        </w:tabs>
      </w:pPr>
      <w:r>
        <w:fldChar w:fldCharType="begin"/>
      </w:r>
      <w:r>
        <w:instrText xml:space="preserve"> HYPERLINK \l _Toc5783 </w:instrText>
      </w:r>
      <w:r>
        <w:fldChar w:fldCharType="separate"/>
      </w:r>
      <w:r>
        <w:rPr>
          <w:rFonts w:hint="eastAsia" w:ascii="宋体"/>
          <w:szCs w:val="21"/>
          <w:highlight w:val="none"/>
        </w:rPr>
        <w:t>6.资格性审查:</w:t>
      </w:r>
      <w:r>
        <w:tab/>
      </w:r>
      <w:r>
        <w:fldChar w:fldCharType="begin"/>
      </w:r>
      <w:r>
        <w:instrText xml:space="preserve"> PAGEREF _Toc5783 \h </w:instrText>
      </w:r>
      <w:r>
        <w:fldChar w:fldCharType="separate"/>
      </w:r>
      <w:r>
        <w:t>35</w:t>
      </w:r>
      <w:r>
        <w:fldChar w:fldCharType="end"/>
      </w:r>
      <w:r>
        <w:fldChar w:fldCharType="end"/>
      </w:r>
    </w:p>
    <w:p w14:paraId="6645C2BC">
      <w:pPr>
        <w:pStyle w:val="11"/>
        <w:tabs>
          <w:tab w:val="right" w:leader="dot" w:pos="9968"/>
          <w:tab w:val="clear" w:pos="9288"/>
        </w:tabs>
      </w:pPr>
      <w:r>
        <w:fldChar w:fldCharType="begin"/>
      </w:r>
      <w:r>
        <w:instrText xml:space="preserve"> HYPERLINK \l _Toc20642 </w:instrText>
      </w:r>
      <w:r>
        <w:fldChar w:fldCharType="separate"/>
      </w:r>
      <w:r>
        <w:rPr>
          <w:rFonts w:hint="eastAsia" w:ascii="宋体"/>
          <w:szCs w:val="21"/>
          <w:highlight w:val="none"/>
        </w:rPr>
        <w:t>7.符合性审查</w:t>
      </w:r>
      <w:r>
        <w:tab/>
      </w:r>
      <w:r>
        <w:fldChar w:fldCharType="begin"/>
      </w:r>
      <w:r>
        <w:instrText xml:space="preserve"> PAGEREF _Toc20642 \h </w:instrText>
      </w:r>
      <w:r>
        <w:fldChar w:fldCharType="separate"/>
      </w:r>
      <w:r>
        <w:t>35</w:t>
      </w:r>
      <w:r>
        <w:fldChar w:fldCharType="end"/>
      </w:r>
      <w:r>
        <w:fldChar w:fldCharType="end"/>
      </w:r>
    </w:p>
    <w:p w14:paraId="3987EC16">
      <w:pPr>
        <w:pStyle w:val="20"/>
        <w:tabs>
          <w:tab w:val="right" w:leader="dot" w:pos="9968"/>
        </w:tabs>
      </w:pPr>
      <w:r>
        <w:fldChar w:fldCharType="begin"/>
      </w:r>
      <w:r>
        <w:instrText xml:space="preserve"> HYPERLINK \l _Toc23329 </w:instrText>
      </w:r>
      <w:r>
        <w:fldChar w:fldCharType="separate"/>
      </w:r>
      <w:r>
        <w:rPr>
          <w:rFonts w:hint="eastAsia" w:ascii="宋体"/>
          <w:szCs w:val="28"/>
          <w:highlight w:val="none"/>
        </w:rPr>
        <w:t xml:space="preserve">三  </w:t>
      </w:r>
      <w:r>
        <w:rPr>
          <w:rFonts w:hint="eastAsia" w:ascii="宋体"/>
          <w:highlight w:val="none"/>
        </w:rPr>
        <w:t>投标文件的澄清和补正</w:t>
      </w:r>
      <w:r>
        <w:tab/>
      </w:r>
      <w:r>
        <w:fldChar w:fldCharType="begin"/>
      </w:r>
      <w:r>
        <w:instrText xml:space="preserve"> PAGEREF _Toc23329 \h </w:instrText>
      </w:r>
      <w:r>
        <w:fldChar w:fldCharType="separate"/>
      </w:r>
      <w:r>
        <w:t>36</w:t>
      </w:r>
      <w:r>
        <w:fldChar w:fldCharType="end"/>
      </w:r>
      <w:r>
        <w:fldChar w:fldCharType="end"/>
      </w:r>
    </w:p>
    <w:p w14:paraId="113189D0">
      <w:pPr>
        <w:pStyle w:val="11"/>
        <w:tabs>
          <w:tab w:val="right" w:leader="dot" w:pos="9968"/>
          <w:tab w:val="clear" w:pos="9288"/>
        </w:tabs>
      </w:pPr>
      <w:r>
        <w:fldChar w:fldCharType="begin"/>
      </w:r>
      <w:r>
        <w:instrText xml:space="preserve"> HYPERLINK \l _Toc3889 </w:instrText>
      </w:r>
      <w:r>
        <w:fldChar w:fldCharType="separate"/>
      </w:r>
      <w:r>
        <w:rPr>
          <w:rFonts w:hint="eastAsia" w:ascii="宋体"/>
          <w:bCs/>
          <w:szCs w:val="21"/>
          <w:highlight w:val="none"/>
        </w:rPr>
        <w:t>8．澄清、说明或补正的形式</w:t>
      </w:r>
      <w:r>
        <w:tab/>
      </w:r>
      <w:r>
        <w:fldChar w:fldCharType="begin"/>
      </w:r>
      <w:r>
        <w:instrText xml:space="preserve"> PAGEREF _Toc3889 \h </w:instrText>
      </w:r>
      <w:r>
        <w:fldChar w:fldCharType="separate"/>
      </w:r>
      <w:r>
        <w:t>36</w:t>
      </w:r>
      <w:r>
        <w:fldChar w:fldCharType="end"/>
      </w:r>
      <w:r>
        <w:fldChar w:fldCharType="end"/>
      </w:r>
    </w:p>
    <w:p w14:paraId="3FC86A62">
      <w:pPr>
        <w:pStyle w:val="11"/>
        <w:tabs>
          <w:tab w:val="right" w:leader="dot" w:pos="9968"/>
          <w:tab w:val="clear" w:pos="9288"/>
        </w:tabs>
      </w:pPr>
      <w:r>
        <w:fldChar w:fldCharType="begin"/>
      </w:r>
      <w:r>
        <w:instrText xml:space="preserve"> HYPERLINK \l _Toc16390 </w:instrText>
      </w:r>
      <w:r>
        <w:fldChar w:fldCharType="separate"/>
      </w:r>
      <w:r>
        <w:rPr>
          <w:rFonts w:hint="eastAsia" w:ascii="宋体"/>
          <w:bCs/>
          <w:szCs w:val="21"/>
          <w:highlight w:val="none"/>
        </w:rPr>
        <w:t>9．错误修正的原则</w:t>
      </w:r>
      <w:r>
        <w:tab/>
      </w:r>
      <w:r>
        <w:fldChar w:fldCharType="begin"/>
      </w:r>
      <w:r>
        <w:instrText xml:space="preserve"> PAGEREF _Toc16390 \h </w:instrText>
      </w:r>
      <w:r>
        <w:fldChar w:fldCharType="separate"/>
      </w:r>
      <w:r>
        <w:t>36</w:t>
      </w:r>
      <w:r>
        <w:fldChar w:fldCharType="end"/>
      </w:r>
      <w:r>
        <w:fldChar w:fldCharType="end"/>
      </w:r>
    </w:p>
    <w:p w14:paraId="77A38D4F">
      <w:pPr>
        <w:pStyle w:val="20"/>
        <w:tabs>
          <w:tab w:val="right" w:leader="dot" w:pos="9968"/>
        </w:tabs>
      </w:pPr>
      <w:r>
        <w:fldChar w:fldCharType="begin"/>
      </w:r>
      <w:r>
        <w:instrText xml:space="preserve"> HYPERLINK \l _Toc12135 </w:instrText>
      </w:r>
      <w:r>
        <w:fldChar w:fldCharType="separate"/>
      </w:r>
      <w:r>
        <w:rPr>
          <w:rFonts w:hint="eastAsia" w:ascii="宋体"/>
          <w:highlight w:val="none"/>
        </w:rPr>
        <w:t>四 比较与评价</w:t>
      </w:r>
      <w:r>
        <w:tab/>
      </w:r>
      <w:r>
        <w:fldChar w:fldCharType="begin"/>
      </w:r>
      <w:r>
        <w:instrText xml:space="preserve"> PAGEREF _Toc12135 \h </w:instrText>
      </w:r>
      <w:r>
        <w:fldChar w:fldCharType="separate"/>
      </w:r>
      <w:r>
        <w:t>37</w:t>
      </w:r>
      <w:r>
        <w:fldChar w:fldCharType="end"/>
      </w:r>
      <w:r>
        <w:fldChar w:fldCharType="end"/>
      </w:r>
    </w:p>
    <w:p w14:paraId="0DE1C2C2">
      <w:pPr>
        <w:pStyle w:val="11"/>
        <w:tabs>
          <w:tab w:val="right" w:leader="dot" w:pos="9968"/>
          <w:tab w:val="clear" w:pos="9288"/>
        </w:tabs>
      </w:pPr>
      <w:r>
        <w:fldChar w:fldCharType="begin"/>
      </w:r>
      <w:r>
        <w:instrText xml:space="preserve"> HYPERLINK \l _Toc24790 </w:instrText>
      </w:r>
      <w:r>
        <w:fldChar w:fldCharType="separate"/>
      </w:r>
      <w:r>
        <w:rPr>
          <w:rFonts w:hint="eastAsia" w:ascii="宋体"/>
          <w:bCs/>
          <w:szCs w:val="21"/>
          <w:highlight w:val="none"/>
          <w:lang w:val="en-US" w:eastAsia="zh-CN"/>
        </w:rPr>
        <w:t>10.</w:t>
      </w:r>
      <w:r>
        <w:rPr>
          <w:rFonts w:hint="eastAsia" w:ascii="宋体"/>
          <w:bCs/>
          <w:szCs w:val="21"/>
          <w:highlight w:val="none"/>
        </w:rPr>
        <w:t>评标方法和标准</w:t>
      </w:r>
      <w:r>
        <w:tab/>
      </w:r>
      <w:r>
        <w:fldChar w:fldCharType="begin"/>
      </w:r>
      <w:r>
        <w:instrText xml:space="preserve"> PAGEREF _Toc24790 \h </w:instrText>
      </w:r>
      <w:r>
        <w:fldChar w:fldCharType="separate"/>
      </w:r>
      <w:r>
        <w:t>37</w:t>
      </w:r>
      <w:r>
        <w:fldChar w:fldCharType="end"/>
      </w:r>
      <w:r>
        <w:fldChar w:fldCharType="end"/>
      </w:r>
    </w:p>
    <w:p w14:paraId="4C5BBBF8">
      <w:pPr>
        <w:pStyle w:val="11"/>
        <w:tabs>
          <w:tab w:val="right" w:leader="dot" w:pos="9968"/>
          <w:tab w:val="clear" w:pos="9288"/>
        </w:tabs>
      </w:pPr>
      <w:r>
        <w:fldChar w:fldCharType="begin"/>
      </w:r>
      <w:r>
        <w:instrText xml:space="preserve"> HYPERLINK \l _Toc32324 </w:instrText>
      </w:r>
      <w:r>
        <w:fldChar w:fldCharType="separate"/>
      </w: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.无效投标条款</w:t>
      </w:r>
      <w:r>
        <w:tab/>
      </w:r>
      <w:r>
        <w:fldChar w:fldCharType="begin"/>
      </w:r>
      <w:r>
        <w:instrText xml:space="preserve"> PAGEREF _Toc32324 \h </w:instrText>
      </w:r>
      <w:r>
        <w:fldChar w:fldCharType="separate"/>
      </w:r>
      <w:r>
        <w:t>38</w:t>
      </w:r>
      <w:r>
        <w:fldChar w:fldCharType="end"/>
      </w:r>
      <w:r>
        <w:fldChar w:fldCharType="end"/>
      </w:r>
    </w:p>
    <w:p w14:paraId="0949124F">
      <w:pPr>
        <w:pStyle w:val="17"/>
        <w:tabs>
          <w:tab w:val="right" w:leader="dot" w:pos="9968"/>
        </w:tabs>
      </w:pPr>
      <w:r>
        <w:fldChar w:fldCharType="begin"/>
      </w:r>
      <w:r>
        <w:instrText xml:space="preserve"> HYPERLINK \l _Toc16248 </w:instrText>
      </w:r>
      <w:r>
        <w:fldChar w:fldCharType="separate"/>
      </w:r>
      <w:r>
        <w:rPr>
          <w:rFonts w:hint="eastAsia" w:hAnsi="宋体"/>
          <w:szCs w:val="28"/>
        </w:rPr>
        <w:t xml:space="preserve">第四章 </w:t>
      </w:r>
      <w:r>
        <w:rPr>
          <w:rFonts w:hint="eastAsia" w:ascii="宋体"/>
          <w:szCs w:val="32"/>
          <w:highlight w:val="none"/>
        </w:rPr>
        <w:t>招标项目技术要求及服务内容</w:t>
      </w:r>
      <w:r>
        <w:tab/>
      </w:r>
      <w:r>
        <w:fldChar w:fldCharType="begin"/>
      </w:r>
      <w:r>
        <w:instrText xml:space="preserve"> PAGEREF _Toc16248 \h </w:instrText>
      </w:r>
      <w:r>
        <w:fldChar w:fldCharType="separate"/>
      </w:r>
      <w:r>
        <w:t>41</w:t>
      </w:r>
      <w:r>
        <w:fldChar w:fldCharType="end"/>
      </w:r>
      <w:r>
        <w:fldChar w:fldCharType="end"/>
      </w:r>
    </w:p>
    <w:p w14:paraId="4A47D333">
      <w:pPr>
        <w:pStyle w:val="17"/>
        <w:tabs>
          <w:tab w:val="right" w:leader="dot" w:pos="9968"/>
        </w:tabs>
      </w:pPr>
      <w:r>
        <w:fldChar w:fldCharType="begin"/>
      </w:r>
      <w:r>
        <w:instrText xml:space="preserve"> HYPERLINK \l _Toc26953 </w:instrText>
      </w:r>
      <w:r>
        <w:fldChar w:fldCharType="separate"/>
      </w:r>
      <w:r>
        <w:rPr>
          <w:rFonts w:hint="eastAsia" w:ascii="宋体"/>
          <w:szCs w:val="30"/>
          <w:lang w:eastAsia="zh-CN"/>
        </w:rPr>
        <w:t xml:space="preserve">第五章 </w:t>
      </w:r>
      <w:r>
        <w:rPr>
          <w:rFonts w:hint="eastAsia" w:ascii="宋体"/>
          <w:szCs w:val="30"/>
          <w:highlight w:val="none"/>
        </w:rPr>
        <w:t>合同</w:t>
      </w:r>
      <w:r>
        <w:rPr>
          <w:rFonts w:hint="eastAsia" w:ascii="宋体"/>
          <w:szCs w:val="30"/>
          <w:highlight w:val="none"/>
          <w:lang w:eastAsia="zh-CN"/>
        </w:rPr>
        <w:t>部分</w:t>
      </w:r>
      <w:r>
        <w:tab/>
      </w:r>
      <w:r>
        <w:fldChar w:fldCharType="begin"/>
      </w:r>
      <w:r>
        <w:instrText xml:space="preserve"> PAGEREF _Toc26953 \h </w:instrText>
      </w:r>
      <w:r>
        <w:fldChar w:fldCharType="separate"/>
      </w:r>
      <w:r>
        <w:t>42</w:t>
      </w:r>
      <w:r>
        <w:fldChar w:fldCharType="end"/>
      </w:r>
      <w:r>
        <w:fldChar w:fldCharType="end"/>
      </w:r>
    </w:p>
    <w:p w14:paraId="732B7A56">
      <w:pPr>
        <w:pStyle w:val="20"/>
        <w:tabs>
          <w:tab w:val="right" w:leader="dot" w:pos="996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_Toc1255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第一条  总则</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_Toc1255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42</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024F9666">
      <w:pPr>
        <w:pStyle w:val="20"/>
        <w:tabs>
          <w:tab w:val="right" w:leader="dot" w:pos="996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_Toc11214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第二条 甲方权利和义务</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_Toc11214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42</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4A9A1B4D">
      <w:pPr>
        <w:pStyle w:val="11"/>
        <w:tabs>
          <w:tab w:val="right" w:leader="dot" w:pos="9968"/>
          <w:tab w:val="clear" w:pos="928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_Toc15616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（一）权利</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_Toc15616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42</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2CF69F30">
      <w:pPr>
        <w:pStyle w:val="11"/>
        <w:tabs>
          <w:tab w:val="right" w:leader="dot" w:pos="9968"/>
          <w:tab w:val="clear" w:pos="928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_Toc24103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（二）义务</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_Toc24103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42</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72B8EF55">
      <w:pPr>
        <w:pStyle w:val="20"/>
        <w:tabs>
          <w:tab w:val="right" w:leader="dot" w:pos="996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_Toc2350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第三条  乙方权利和义务</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_Toc2350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42</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7510F835">
      <w:pPr>
        <w:pStyle w:val="11"/>
        <w:tabs>
          <w:tab w:val="right" w:leader="dot" w:pos="9968"/>
          <w:tab w:val="clear" w:pos="928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_Toc30353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（一）权利</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_Toc30353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42</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4B2F8592">
      <w:pPr>
        <w:pStyle w:val="11"/>
        <w:tabs>
          <w:tab w:val="right" w:leader="dot" w:pos="9968"/>
          <w:tab w:val="clear" w:pos="928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_Toc21812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（二）义务</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_Toc21812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43</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1B4DAF07">
      <w:pPr>
        <w:pStyle w:val="20"/>
        <w:tabs>
          <w:tab w:val="right" w:leader="dot" w:pos="996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_Toc11863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第四条   违约责任</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_Toc11863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43</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04B21411">
      <w:pPr>
        <w:pStyle w:val="20"/>
        <w:tabs>
          <w:tab w:val="right" w:leader="dot" w:pos="9968"/>
        </w:tabs>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_Toc18296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第五条   附则</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_Toc18296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43</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5F824BDA">
      <w:pPr>
        <w:pStyle w:val="17"/>
        <w:tabs>
          <w:tab w:val="right" w:leader="dot" w:pos="9968"/>
        </w:tabs>
      </w:pPr>
      <w:r>
        <w:fldChar w:fldCharType="begin"/>
      </w:r>
      <w:r>
        <w:instrText xml:space="preserve"> HYPERLINK \l _Toc17257 </w:instrText>
      </w:r>
      <w:r>
        <w:fldChar w:fldCharType="separate"/>
      </w:r>
      <w:r>
        <w:rPr>
          <w:rFonts w:hint="eastAsia" w:ascii="宋体" w:hAnsi="宋体" w:eastAsia="宋体" w:cs="宋体"/>
          <w:bCs/>
          <w:szCs w:val="36"/>
        </w:rPr>
        <w:t xml:space="preserve">第六章 </w:t>
      </w:r>
      <w:r>
        <w:rPr>
          <w:rFonts w:hint="eastAsia" w:ascii="宋体" w:hAnsi="宋体" w:eastAsia="宋体" w:cs="宋体"/>
          <w:bCs/>
          <w:spacing w:val="0"/>
          <w:w w:val="100"/>
          <w:position w:val="0"/>
          <w:szCs w:val="36"/>
          <w:lang w:eastAsia="zh-CN"/>
        </w:rPr>
        <w:t>响应文件</w:t>
      </w:r>
      <w:r>
        <w:rPr>
          <w:rFonts w:hint="eastAsia" w:ascii="宋体" w:hAnsi="宋体" w:eastAsia="宋体" w:cs="宋体"/>
          <w:bCs/>
          <w:spacing w:val="0"/>
          <w:w w:val="100"/>
          <w:position w:val="0"/>
          <w:szCs w:val="36"/>
        </w:rPr>
        <w:t>格式</w:t>
      </w:r>
      <w:r>
        <w:tab/>
      </w:r>
      <w:r>
        <w:fldChar w:fldCharType="begin"/>
      </w:r>
      <w:r>
        <w:instrText xml:space="preserve"> PAGEREF _Toc17257 \h </w:instrText>
      </w:r>
      <w:r>
        <w:fldChar w:fldCharType="separate"/>
      </w:r>
      <w:r>
        <w:t>44</w:t>
      </w:r>
      <w:r>
        <w:fldChar w:fldCharType="end"/>
      </w:r>
      <w:r>
        <w:fldChar w:fldCharType="end"/>
      </w:r>
    </w:p>
    <w:p w14:paraId="19A66981">
      <w:pPr>
        <w:pStyle w:val="20"/>
        <w:tabs>
          <w:tab w:val="right" w:leader="dot" w:pos="9968"/>
        </w:tabs>
      </w:pPr>
      <w:r>
        <w:fldChar w:fldCharType="begin"/>
      </w:r>
      <w:r>
        <w:instrText xml:space="preserve"> HYPERLINK \l _Toc6851 </w:instrText>
      </w:r>
      <w:r>
        <w:fldChar w:fldCharType="separate"/>
      </w:r>
      <w:r>
        <w:rPr>
          <w:rFonts w:hint="eastAsia" w:ascii="宋体" w:hAnsi="Times New Roman" w:eastAsia="宋体" w:cs="Times New Roman"/>
          <w:bCs/>
          <w:kern w:val="2"/>
          <w:sz w:val="21"/>
          <w:szCs w:val="21"/>
          <w:highlight w:val="none"/>
          <w:lang w:val="en-US" w:eastAsia="zh-CN" w:bidi="ar-SA"/>
        </w:rPr>
        <w:t>第一部分 资格证明文件</w:t>
      </w:r>
      <w:r>
        <w:tab/>
      </w:r>
      <w:r>
        <w:fldChar w:fldCharType="begin"/>
      </w:r>
      <w:r>
        <w:instrText xml:space="preserve"> PAGEREF _Toc6851 \h </w:instrText>
      </w:r>
      <w:r>
        <w:fldChar w:fldCharType="separate"/>
      </w:r>
      <w:r>
        <w:t>45</w:t>
      </w:r>
      <w:r>
        <w:fldChar w:fldCharType="end"/>
      </w:r>
      <w:r>
        <w:fldChar w:fldCharType="end"/>
      </w:r>
    </w:p>
    <w:p w14:paraId="642D32E9">
      <w:pPr>
        <w:pStyle w:val="11"/>
        <w:tabs>
          <w:tab w:val="right" w:leader="dot" w:pos="9968"/>
          <w:tab w:val="clear" w:pos="928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_Toc4000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1、具备三证合一营业执照</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_Toc4000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46</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4E252615">
      <w:pPr>
        <w:pStyle w:val="11"/>
        <w:tabs>
          <w:tab w:val="right" w:leader="dot" w:pos="9968"/>
          <w:tab w:val="clear" w:pos="928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_Toc27385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2-1、法定代表人身份证明</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_Toc27385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47</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0E7AABD1">
      <w:pPr>
        <w:pStyle w:val="11"/>
        <w:tabs>
          <w:tab w:val="right" w:leader="dot" w:pos="9968"/>
          <w:tab w:val="clear" w:pos="928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_Toc27409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法定代表人（签章）：</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_Toc27409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47</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03574E57">
      <w:pPr>
        <w:pStyle w:val="11"/>
        <w:tabs>
          <w:tab w:val="right" w:leader="dot" w:pos="9968"/>
          <w:tab w:val="clear" w:pos="928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_Toc13457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2-2、授权委托书</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_Toc13457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48</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78042CAF">
      <w:pPr>
        <w:pStyle w:val="11"/>
        <w:tabs>
          <w:tab w:val="right" w:leader="dot" w:pos="9968"/>
          <w:tab w:val="clear" w:pos="928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_Toc14885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2-3上级银行授权委托书</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_Toc14885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49</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517AC9EA">
      <w:pPr>
        <w:pStyle w:val="11"/>
        <w:tabs>
          <w:tab w:val="right" w:leader="dot" w:pos="9968"/>
          <w:tab w:val="clear" w:pos="928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_Toc1244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3、投标企业须提供投标人（被授权人）近6个月的社保证明；</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_Toc1244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50</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0D237902">
      <w:pPr>
        <w:pStyle w:val="11"/>
        <w:tabs>
          <w:tab w:val="right" w:leader="dot" w:pos="9968"/>
          <w:tab w:val="clear" w:pos="928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_Toc19794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4、投标企业需提供参加本次采购活动前三年内未被“信用中国”（www.creditchina.gov.cn）、中国政府采购网（www.ccgp.gov.cn）列入失信被执行人、重大税收违法案件当事人名单、政府采购严重违法失信行为记录名单（提供查询结果网页截图并加盖供应商公章）；</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_Toc19794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50</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013A933C">
      <w:pPr>
        <w:pStyle w:val="11"/>
        <w:tabs>
          <w:tab w:val="right" w:leader="dot" w:pos="9968"/>
          <w:tab w:val="clear" w:pos="928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_Toc2384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5、上级银行授权委托书</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_Toc2384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51</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2B5EA3F8">
      <w:pPr>
        <w:pStyle w:val="11"/>
        <w:tabs>
          <w:tab w:val="right" w:leader="dot" w:pos="9968"/>
          <w:tab w:val="clear" w:pos="9288"/>
        </w:tabs>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_Toc10146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6、供应商须知资料表要求的其他资格证明文件</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_Toc10146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52</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7B0F5899">
      <w:pPr>
        <w:pStyle w:val="20"/>
        <w:tabs>
          <w:tab w:val="right" w:leader="dot" w:pos="9968"/>
        </w:tabs>
      </w:pPr>
      <w:r>
        <w:fldChar w:fldCharType="begin"/>
      </w:r>
      <w:r>
        <w:instrText xml:space="preserve"> HYPERLINK \l _Toc24188 </w:instrText>
      </w:r>
      <w:r>
        <w:fldChar w:fldCharType="separate"/>
      </w:r>
      <w:r>
        <w:rPr>
          <w:rFonts w:hint="eastAsia" w:ascii="宋体" w:hAnsi="Times New Roman" w:eastAsia="宋体" w:cs="Times New Roman"/>
          <w:bCs/>
          <w:kern w:val="2"/>
          <w:sz w:val="21"/>
          <w:szCs w:val="21"/>
          <w:highlight w:val="none"/>
          <w:lang w:val="en-US" w:eastAsia="zh-CN" w:bidi="ar-SA"/>
        </w:rPr>
        <w:t>第二部分商务及技术文件</w:t>
      </w:r>
      <w:r>
        <w:tab/>
      </w:r>
      <w:r>
        <w:fldChar w:fldCharType="begin"/>
      </w:r>
      <w:r>
        <w:instrText xml:space="preserve"> PAGEREF _Toc24188 \h </w:instrText>
      </w:r>
      <w:r>
        <w:fldChar w:fldCharType="separate"/>
      </w:r>
      <w:r>
        <w:t>53</w:t>
      </w:r>
      <w:r>
        <w:fldChar w:fldCharType="end"/>
      </w:r>
      <w:r>
        <w:fldChar w:fldCharType="end"/>
      </w:r>
    </w:p>
    <w:p w14:paraId="292EEE8F">
      <w:pPr>
        <w:pStyle w:val="11"/>
        <w:tabs>
          <w:tab w:val="right" w:leader="dot" w:pos="9968"/>
          <w:tab w:val="clear" w:pos="928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_Toc10861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1、投标函</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_Toc10861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54</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0793911B">
      <w:pPr>
        <w:pStyle w:val="11"/>
        <w:tabs>
          <w:tab w:val="right" w:leader="dot" w:pos="9968"/>
          <w:tab w:val="clear" w:pos="928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_Toc17232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2、开标一览表</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_Toc17232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56</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5CBD4F74">
      <w:pPr>
        <w:pStyle w:val="11"/>
        <w:tabs>
          <w:tab w:val="right" w:leader="dot" w:pos="9968"/>
          <w:tab w:val="clear" w:pos="928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_Toc22515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3、投标人基本情况</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_Toc22515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57</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517F1C2F">
      <w:pPr>
        <w:pStyle w:val="11"/>
        <w:tabs>
          <w:tab w:val="right" w:leader="dot" w:pos="9968"/>
          <w:tab w:val="clear" w:pos="928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_Toc15318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4、商务条款偏离表</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_Toc15318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58</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1567EC22">
      <w:pPr>
        <w:pStyle w:val="11"/>
        <w:tabs>
          <w:tab w:val="right" w:leader="dot" w:pos="9968"/>
          <w:tab w:val="clear" w:pos="9288"/>
        </w:tabs>
        <w:rPr>
          <w:rFonts w:hint="eastAsia" w:ascii="宋体" w:hAnsi="Times New Roman" w:eastAsia="宋体" w:cs="Times New Roman"/>
          <w:bCs/>
          <w:kern w:val="2"/>
          <w:sz w:val="21"/>
          <w:szCs w:val="21"/>
          <w:highlight w:val="none"/>
          <w:lang w:val="en-US" w:eastAsia="zh-CN" w:bidi="ar-SA"/>
        </w:rPr>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_Toc11193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5、技术部分</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_Toc11193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59</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49A1B77E">
      <w:pPr>
        <w:pStyle w:val="11"/>
        <w:tabs>
          <w:tab w:val="right" w:leader="dot" w:pos="9968"/>
          <w:tab w:val="clear" w:pos="9288"/>
        </w:tabs>
      </w:pP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HYPERLINK \l _Toc18072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6、投标人认为需要提交的技术资料（根据评审标准自行添加）</w:t>
      </w:r>
      <w:r>
        <w:rPr>
          <w:rFonts w:hint="eastAsia" w:ascii="宋体" w:hAnsi="Times New Roman" w:eastAsia="宋体" w:cs="Times New Roman"/>
          <w:bCs/>
          <w:kern w:val="2"/>
          <w:sz w:val="21"/>
          <w:szCs w:val="21"/>
          <w:highlight w:val="none"/>
          <w:lang w:val="en-US" w:eastAsia="zh-CN" w:bidi="ar-SA"/>
        </w:rPr>
        <w:tab/>
      </w:r>
      <w:r>
        <w:rPr>
          <w:rFonts w:hint="eastAsia" w:ascii="宋体" w:hAnsi="Times New Roman" w:eastAsia="宋体" w:cs="Times New Roman"/>
          <w:bCs/>
          <w:kern w:val="2"/>
          <w:sz w:val="21"/>
          <w:szCs w:val="21"/>
          <w:highlight w:val="none"/>
          <w:lang w:val="en-US" w:eastAsia="zh-CN" w:bidi="ar-SA"/>
        </w:rPr>
        <w:fldChar w:fldCharType="begin"/>
      </w:r>
      <w:r>
        <w:rPr>
          <w:rFonts w:hint="eastAsia" w:ascii="宋体" w:hAnsi="Times New Roman" w:eastAsia="宋体" w:cs="Times New Roman"/>
          <w:bCs/>
          <w:kern w:val="2"/>
          <w:sz w:val="21"/>
          <w:szCs w:val="21"/>
          <w:highlight w:val="none"/>
          <w:lang w:val="en-US" w:eastAsia="zh-CN" w:bidi="ar-SA"/>
        </w:rPr>
        <w:instrText xml:space="preserve"> PAGEREF _Toc18072 \h </w:instrText>
      </w:r>
      <w:r>
        <w:rPr>
          <w:rFonts w:hint="eastAsia" w:ascii="宋体" w:hAnsi="Times New Roman" w:eastAsia="宋体" w:cs="Times New Roman"/>
          <w:bCs/>
          <w:kern w:val="2"/>
          <w:sz w:val="21"/>
          <w:szCs w:val="21"/>
          <w:highlight w:val="none"/>
          <w:lang w:val="en-US" w:eastAsia="zh-CN" w:bidi="ar-SA"/>
        </w:rPr>
        <w:fldChar w:fldCharType="separate"/>
      </w:r>
      <w:r>
        <w:rPr>
          <w:rFonts w:hint="eastAsia" w:ascii="宋体" w:hAnsi="Times New Roman" w:eastAsia="宋体" w:cs="Times New Roman"/>
          <w:bCs/>
          <w:kern w:val="2"/>
          <w:sz w:val="21"/>
          <w:szCs w:val="21"/>
          <w:highlight w:val="none"/>
          <w:lang w:val="en-US" w:eastAsia="zh-CN" w:bidi="ar-SA"/>
        </w:rPr>
        <w:t>60</w:t>
      </w:r>
      <w:r>
        <w:rPr>
          <w:rFonts w:hint="eastAsia" w:ascii="宋体" w:hAnsi="Times New Roman" w:eastAsia="宋体" w:cs="Times New Roman"/>
          <w:bCs/>
          <w:kern w:val="2"/>
          <w:sz w:val="21"/>
          <w:szCs w:val="21"/>
          <w:highlight w:val="none"/>
          <w:lang w:val="en-US" w:eastAsia="zh-CN" w:bidi="ar-SA"/>
        </w:rPr>
        <w:fldChar w:fldCharType="end"/>
      </w:r>
      <w:r>
        <w:rPr>
          <w:rFonts w:hint="eastAsia" w:ascii="宋体" w:hAnsi="Times New Roman" w:eastAsia="宋体" w:cs="Times New Roman"/>
          <w:bCs/>
          <w:kern w:val="2"/>
          <w:sz w:val="21"/>
          <w:szCs w:val="21"/>
          <w:highlight w:val="none"/>
          <w:lang w:val="en-US" w:eastAsia="zh-CN" w:bidi="ar-SA"/>
        </w:rPr>
        <w:fldChar w:fldCharType="end"/>
      </w:r>
    </w:p>
    <w:p w14:paraId="3BA41C3B">
      <w:r>
        <w:fldChar w:fldCharType="end"/>
      </w:r>
    </w:p>
    <w:p w14:paraId="385BFCBB">
      <w:pPr>
        <w:spacing w:line="420" w:lineRule="exact"/>
        <w:jc w:val="center"/>
        <w:outlineLvl w:val="0"/>
        <w:rPr>
          <w:rFonts w:ascii="宋体"/>
          <w:b/>
          <w:bCs/>
          <w:sz w:val="32"/>
          <w:szCs w:val="32"/>
          <w:highlight w:val="none"/>
        </w:rPr>
      </w:pPr>
      <w:r>
        <w:rPr>
          <w:rFonts w:hint="eastAsia" w:ascii="宋体" w:hAnsi="宋体" w:cs="宋体"/>
          <w:sz w:val="24"/>
          <w:highlight w:val="none"/>
        </w:rPr>
        <w:br w:type="page"/>
      </w:r>
      <w:bookmarkStart w:id="1" w:name="_Toc26892"/>
      <w:bookmarkStart w:id="2" w:name="_Toc18783"/>
      <w:bookmarkStart w:id="3" w:name="_Toc25256"/>
      <w:r>
        <w:rPr>
          <w:rFonts w:hint="eastAsia" w:ascii="宋体"/>
          <w:b/>
          <w:bCs/>
          <w:sz w:val="32"/>
          <w:szCs w:val="32"/>
          <w:highlight w:val="none"/>
        </w:rPr>
        <w:t>第一章</w:t>
      </w:r>
      <w:bookmarkEnd w:id="1"/>
      <w:r>
        <w:rPr>
          <w:rFonts w:hint="eastAsia" w:ascii="宋体"/>
          <w:b/>
          <w:bCs/>
          <w:color w:val="auto"/>
          <w:sz w:val="32"/>
          <w:szCs w:val="32"/>
          <w:highlight w:val="none"/>
          <w:lang w:val="en-US" w:eastAsia="zh-CN"/>
        </w:rPr>
        <w:t>竞争性磋商</w:t>
      </w:r>
      <w:r>
        <w:rPr>
          <w:rFonts w:hint="eastAsia" w:ascii="宋体"/>
          <w:b/>
          <w:bCs/>
          <w:color w:val="auto"/>
          <w:sz w:val="32"/>
          <w:szCs w:val="32"/>
          <w:highlight w:val="none"/>
        </w:rPr>
        <w:t>公告</w:t>
      </w:r>
      <w:bookmarkEnd w:id="2"/>
      <w:bookmarkEnd w:id="3"/>
    </w:p>
    <w:p w14:paraId="6F6CC7A3">
      <w:pPr>
        <w:tabs>
          <w:tab w:val="left" w:pos="0"/>
        </w:tabs>
        <w:autoSpaceDE w:val="0"/>
        <w:autoSpaceDN w:val="0"/>
        <w:adjustRightInd w:val="0"/>
        <w:spacing w:before="0" w:after="0" w:line="360" w:lineRule="auto"/>
        <w:jc w:val="center"/>
        <w:outlineLvl w:val="9"/>
        <w:rPr>
          <w:highlight w:val="none"/>
        </w:rPr>
      </w:pPr>
      <w:bookmarkStart w:id="4" w:name="_Toc6038"/>
      <w:r>
        <w:rPr>
          <w:rFonts w:hint="eastAsia" w:ascii="仿宋" w:hAnsi="仿宋" w:eastAsia="仿宋" w:cs="仿宋"/>
          <w:sz w:val="28"/>
          <w:szCs w:val="28"/>
          <w:highlight w:val="none"/>
          <w:shd w:val="clear" w:color="auto" w:fill="FFFFFF"/>
          <w:lang w:eastAsia="zh-CN"/>
        </w:rPr>
        <w:t>克州2025年第一期职工基本医疗保险基金及公务员医疗补助基金转为定期存款项目</w:t>
      </w:r>
      <w:r>
        <w:rPr>
          <w:rFonts w:hint="eastAsia" w:ascii="仿宋" w:hAnsi="仿宋" w:eastAsia="仿宋" w:cs="仿宋"/>
          <w:sz w:val="28"/>
          <w:szCs w:val="28"/>
          <w:highlight w:val="none"/>
          <w:shd w:val="clear" w:color="auto" w:fill="FFFFFF"/>
        </w:rPr>
        <w:t>竞争性磋商公告</w:t>
      </w:r>
    </w:p>
    <w:tbl>
      <w:tblPr>
        <w:tblStyle w:val="78"/>
        <w:tblW w:w="9963"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963"/>
      </w:tblGrid>
      <w:tr w14:paraId="2BFADA2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3" w:hRule="atLeast"/>
        </w:trPr>
        <w:tc>
          <w:tcPr>
            <w:tcW w:w="9963" w:type="dxa"/>
            <w:vAlign w:val="top"/>
          </w:tcPr>
          <w:p w14:paraId="5BB4DD46">
            <w:pPr>
              <w:pStyle w:val="77"/>
              <w:spacing w:before="31" w:line="196" w:lineRule="auto"/>
              <w:ind w:right="109"/>
              <w:jc w:val="both"/>
            </w:pPr>
            <w:r>
              <w:rPr>
                <w:rFonts w:hint="eastAsia"/>
              </w:rPr>
              <w:t>项目概况</w:t>
            </w:r>
          </w:p>
          <w:p w14:paraId="1E55CDDE">
            <w:pPr>
              <w:pStyle w:val="77"/>
              <w:spacing w:before="31" w:line="196" w:lineRule="auto"/>
              <w:ind w:left="127" w:right="109" w:firstLine="485"/>
              <w:jc w:val="both"/>
            </w:pPr>
            <w:r>
              <w:rPr>
                <w:rFonts w:hint="eastAsia" w:ascii="仿宋" w:hAnsi="仿宋" w:eastAsia="仿宋" w:cs="仿宋"/>
                <w:kern w:val="0"/>
                <w:sz w:val="28"/>
                <w:szCs w:val="28"/>
                <w:highlight w:val="none"/>
                <w:shd w:val="clear" w:color="auto" w:fill="FFFFFF"/>
                <w:lang w:val="en-US" w:eastAsia="zh-CN" w:bidi="ar-SA"/>
              </w:rPr>
              <w:t>克州2025年第一期职工基本医疗保险基金及公务员医疗补助基金转为定期存款项目采购项目的潜在供应商应在政采云平台线上获取采购文件，并于2025年6月30日10:30（北京时间）前提交响应文件。</w:t>
            </w:r>
          </w:p>
        </w:tc>
      </w:tr>
    </w:tbl>
    <w:p w14:paraId="10C1C953">
      <w:pPr>
        <w:pStyle w:val="8"/>
        <w:keepNext w:val="0"/>
        <w:keepLines w:val="0"/>
        <w:pageBreakBefore w:val="0"/>
        <w:kinsoku/>
        <w:wordWrap/>
        <w:overflowPunct/>
        <w:topLinePunct w:val="0"/>
        <w:autoSpaceDE/>
        <w:autoSpaceDN/>
        <w:bidi w:val="0"/>
        <w:adjustRightInd/>
        <w:snapToGrid/>
        <w:spacing w:before="103" w:line="320" w:lineRule="exact"/>
        <w:textAlignment w:val="auto"/>
        <w:rPr>
          <w:sz w:val="24"/>
          <w:szCs w:val="24"/>
        </w:rPr>
      </w:pPr>
      <w:r>
        <w:rPr>
          <w:rStyle w:val="28"/>
          <w:rFonts w:ascii="黑体" w:hAnsi="宋体" w:eastAsia="黑体" w:cs="黑体"/>
          <w:i w:val="0"/>
          <w:iCs w:val="0"/>
          <w:caps w:val="0"/>
          <w:color w:val="000000"/>
          <w:spacing w:val="0"/>
          <w:kern w:val="0"/>
          <w:sz w:val="27"/>
          <w:szCs w:val="27"/>
          <w:lang w:val="en-US" w:eastAsia="zh-CN" w:bidi="ar-SA"/>
        </w:rPr>
        <w:t>一、</w:t>
      </w:r>
      <w:r>
        <w:rPr>
          <w:b/>
          <w:bCs/>
          <w:spacing w:val="-5"/>
          <w:sz w:val="24"/>
          <w:szCs w:val="24"/>
        </w:rPr>
        <w:t>项目基本情况</w:t>
      </w:r>
    </w:p>
    <w:p w14:paraId="1541C1A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rPr>
          <w:rFonts w:hint="default" w:eastAsia="仿宋"/>
          <w:lang w:val="en-US" w:eastAsia="zh-CN"/>
        </w:rPr>
      </w:pPr>
      <w:r>
        <w:rPr>
          <w:rFonts w:hint="eastAsia" w:ascii="仿宋" w:hAnsi="仿宋" w:eastAsia="仿宋" w:cs="仿宋"/>
          <w:i w:val="0"/>
          <w:iCs w:val="0"/>
          <w:caps w:val="0"/>
          <w:color w:val="000000"/>
          <w:spacing w:val="0"/>
          <w:sz w:val="27"/>
          <w:szCs w:val="27"/>
        </w:rPr>
        <w:t>项目编号：KZZB一2025</w:t>
      </w:r>
      <w:r>
        <w:rPr>
          <w:rFonts w:hint="eastAsia" w:ascii="仿宋" w:hAnsi="仿宋" w:eastAsia="仿宋" w:cs="仿宋"/>
          <w:i w:val="0"/>
          <w:iCs w:val="0"/>
          <w:caps w:val="0"/>
          <w:color w:val="000000"/>
          <w:spacing w:val="0"/>
          <w:sz w:val="27"/>
          <w:szCs w:val="27"/>
          <w:lang w:val="en-US" w:eastAsia="zh-CN"/>
        </w:rPr>
        <w:t>094</w:t>
      </w:r>
    </w:p>
    <w:p w14:paraId="2A6E90F6">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pPr>
      <w:r>
        <w:rPr>
          <w:rFonts w:hint="eastAsia" w:ascii="仿宋" w:hAnsi="仿宋" w:eastAsia="仿宋" w:cs="仿宋"/>
          <w:i w:val="0"/>
          <w:iCs w:val="0"/>
          <w:caps w:val="0"/>
          <w:color w:val="000000"/>
          <w:spacing w:val="0"/>
          <w:sz w:val="27"/>
          <w:szCs w:val="27"/>
        </w:rPr>
        <w:t>项目名称：</w:t>
      </w:r>
      <w:r>
        <w:rPr>
          <w:rFonts w:hint="eastAsia" w:ascii="仿宋" w:hAnsi="仿宋" w:eastAsia="仿宋" w:cs="仿宋"/>
          <w:sz w:val="28"/>
          <w:szCs w:val="28"/>
          <w:highlight w:val="none"/>
          <w:shd w:val="clear" w:color="auto" w:fill="FFFFFF"/>
          <w:lang w:eastAsia="zh-CN"/>
        </w:rPr>
        <w:t>克州2025年第一期职工基本医疗保险基金及公务员医疗补助基金转为定期存款项目</w:t>
      </w:r>
    </w:p>
    <w:p w14:paraId="1E93A8CA">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rPr>
          <w:rFonts w:hint="eastAsia" w:eastAsia="仿宋"/>
          <w:lang w:eastAsia="zh-CN"/>
        </w:rPr>
      </w:pPr>
      <w:r>
        <w:rPr>
          <w:rFonts w:hint="eastAsia" w:ascii="仿宋" w:hAnsi="仿宋" w:eastAsia="仿宋" w:cs="仿宋"/>
          <w:i w:val="0"/>
          <w:iCs w:val="0"/>
          <w:caps w:val="0"/>
          <w:color w:val="000000"/>
          <w:spacing w:val="0"/>
          <w:sz w:val="27"/>
          <w:szCs w:val="27"/>
        </w:rPr>
        <w:t>采购方式：竞争性</w:t>
      </w:r>
      <w:r>
        <w:rPr>
          <w:rFonts w:hint="eastAsia" w:ascii="仿宋" w:hAnsi="仿宋" w:eastAsia="仿宋" w:cs="仿宋"/>
          <w:i w:val="0"/>
          <w:iCs w:val="0"/>
          <w:caps w:val="0"/>
          <w:color w:val="000000"/>
          <w:spacing w:val="0"/>
          <w:sz w:val="27"/>
          <w:szCs w:val="27"/>
          <w:lang w:val="en-US" w:eastAsia="zh-CN"/>
        </w:rPr>
        <w:t>磋商</w:t>
      </w:r>
    </w:p>
    <w:p w14:paraId="32D5DE7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预算金额（元）：</w:t>
      </w:r>
      <w:r>
        <w:rPr>
          <w:rFonts w:hint="eastAsia" w:ascii="仿宋" w:hAnsi="仿宋" w:eastAsia="仿宋" w:cs="仿宋"/>
          <w:i w:val="0"/>
          <w:iCs w:val="0"/>
          <w:caps w:val="0"/>
          <w:color w:val="000000"/>
          <w:spacing w:val="0"/>
          <w:sz w:val="27"/>
          <w:szCs w:val="27"/>
          <w:lang w:val="en-US" w:eastAsia="zh-CN"/>
        </w:rPr>
        <w:t>1</w:t>
      </w:r>
    </w:p>
    <w:p w14:paraId="2076927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pPr>
      <w:r>
        <w:rPr>
          <w:rFonts w:hint="eastAsia" w:ascii="仿宋" w:hAnsi="仿宋" w:eastAsia="仿宋" w:cs="仿宋"/>
          <w:i w:val="0"/>
          <w:iCs w:val="0"/>
          <w:caps w:val="0"/>
          <w:color w:val="000000"/>
          <w:spacing w:val="0"/>
          <w:sz w:val="27"/>
          <w:szCs w:val="27"/>
        </w:rPr>
        <w:t>最高限价（元）：</w:t>
      </w:r>
    </w:p>
    <w:p w14:paraId="16E6D183">
      <w:pPr>
        <w:pStyle w:val="21"/>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采购需求：</w:t>
      </w:r>
      <w:r>
        <w:rPr>
          <w:rFonts w:hint="eastAsia" w:ascii="仿宋" w:hAnsi="仿宋" w:eastAsia="仿宋" w:cs="仿宋"/>
          <w:i w:val="0"/>
          <w:iCs w:val="0"/>
          <w:caps w:val="0"/>
          <w:color w:val="000000"/>
          <w:spacing w:val="0"/>
          <w:kern w:val="0"/>
          <w:sz w:val="27"/>
          <w:szCs w:val="27"/>
          <w:lang w:val="en-US" w:eastAsia="zh-CN" w:bidi="ar-SA"/>
        </w:rPr>
        <w:br w:type="textWrapping"/>
      </w:r>
      <w:r>
        <w:rPr>
          <w:rFonts w:hint="eastAsia" w:ascii="仿宋" w:hAnsi="仿宋" w:eastAsia="仿宋" w:cs="仿宋"/>
          <w:i w:val="0"/>
          <w:iCs w:val="0"/>
          <w:caps w:val="0"/>
          <w:color w:val="000000"/>
          <w:spacing w:val="0"/>
          <w:kern w:val="0"/>
          <w:sz w:val="27"/>
          <w:szCs w:val="27"/>
          <w:lang w:val="en-US" w:eastAsia="zh-CN" w:bidi="ar-SA"/>
        </w:rPr>
        <w:t>标项名称：克州2025年第一期职工基本医疗保险基金及公务员医疗补助基金转为定期存款项目</w:t>
      </w:r>
    </w:p>
    <w:p w14:paraId="6D65460F">
      <w:pPr>
        <w:pStyle w:val="21"/>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数量：1</w:t>
      </w:r>
      <w:r>
        <w:rPr>
          <w:rFonts w:hint="eastAsia" w:ascii="仿宋" w:hAnsi="仿宋" w:eastAsia="仿宋" w:cs="仿宋"/>
          <w:i w:val="0"/>
          <w:iCs w:val="0"/>
          <w:caps w:val="0"/>
          <w:color w:val="000000"/>
          <w:spacing w:val="0"/>
          <w:kern w:val="0"/>
          <w:sz w:val="27"/>
          <w:szCs w:val="27"/>
          <w:lang w:val="en-US" w:eastAsia="zh-CN" w:bidi="ar-SA"/>
        </w:rPr>
        <w:br w:type="textWrapping"/>
      </w:r>
      <w:r>
        <w:rPr>
          <w:rFonts w:hint="eastAsia" w:ascii="仿宋" w:hAnsi="仿宋" w:eastAsia="仿宋" w:cs="仿宋"/>
          <w:i w:val="0"/>
          <w:iCs w:val="0"/>
          <w:caps w:val="0"/>
          <w:color w:val="000000"/>
          <w:spacing w:val="0"/>
          <w:kern w:val="0"/>
          <w:sz w:val="27"/>
          <w:szCs w:val="27"/>
          <w:lang w:val="en-US" w:eastAsia="zh-CN" w:bidi="ar-SA"/>
        </w:rPr>
        <w:t>预算金额（元）：1</w:t>
      </w:r>
      <w:r>
        <w:rPr>
          <w:rFonts w:hint="eastAsia" w:ascii="仿宋" w:hAnsi="仿宋" w:eastAsia="仿宋" w:cs="仿宋"/>
          <w:i w:val="0"/>
          <w:iCs w:val="0"/>
          <w:caps w:val="0"/>
          <w:color w:val="000000"/>
          <w:spacing w:val="0"/>
          <w:kern w:val="0"/>
          <w:sz w:val="27"/>
          <w:szCs w:val="27"/>
          <w:lang w:val="en-US" w:eastAsia="zh-CN" w:bidi="ar-SA"/>
        </w:rPr>
        <w:br w:type="textWrapping"/>
      </w:r>
      <w:r>
        <w:rPr>
          <w:rFonts w:hint="eastAsia" w:ascii="仿宋" w:hAnsi="仿宋" w:eastAsia="仿宋" w:cs="仿宋"/>
          <w:i w:val="0"/>
          <w:iCs w:val="0"/>
          <w:caps w:val="0"/>
          <w:color w:val="000000"/>
          <w:spacing w:val="0"/>
          <w:kern w:val="0"/>
          <w:sz w:val="27"/>
          <w:szCs w:val="27"/>
          <w:lang w:val="en-US" w:eastAsia="zh-CN" w:bidi="ar-SA"/>
        </w:rPr>
        <w:t>单位：项</w:t>
      </w:r>
      <w:r>
        <w:rPr>
          <w:rFonts w:hint="eastAsia" w:ascii="仿宋" w:hAnsi="仿宋" w:eastAsia="仿宋" w:cs="仿宋"/>
          <w:i w:val="0"/>
          <w:iCs w:val="0"/>
          <w:caps w:val="0"/>
          <w:color w:val="000000"/>
          <w:spacing w:val="0"/>
          <w:kern w:val="0"/>
          <w:sz w:val="27"/>
          <w:szCs w:val="27"/>
          <w:lang w:val="en-US" w:eastAsia="zh-CN" w:bidi="ar-SA"/>
        </w:rPr>
        <w:br w:type="textWrapping"/>
      </w:r>
      <w:r>
        <w:rPr>
          <w:rFonts w:hint="eastAsia" w:ascii="仿宋" w:hAnsi="仿宋" w:eastAsia="仿宋" w:cs="仿宋"/>
          <w:i w:val="0"/>
          <w:iCs w:val="0"/>
          <w:caps w:val="0"/>
          <w:color w:val="000000"/>
          <w:spacing w:val="0"/>
          <w:kern w:val="0"/>
          <w:sz w:val="27"/>
          <w:szCs w:val="27"/>
          <w:lang w:val="en-US" w:eastAsia="zh-CN" w:bidi="ar-SA"/>
        </w:rPr>
        <w:t>简要规格描述：克州2025年第一期职工基本医疗保险基金及公务员医疗补助基金转为定期存款</w:t>
      </w:r>
    </w:p>
    <w:p w14:paraId="6DFA51D3">
      <w:pPr>
        <w:pStyle w:val="21"/>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备注：</w:t>
      </w:r>
    </w:p>
    <w:p w14:paraId="07ECE77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default"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合同履约期限：标项 1，定期存款1年（从资金到位之日起算）</w:t>
      </w:r>
    </w:p>
    <w:p w14:paraId="2B9B7265">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textAlignment w:val="auto"/>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本项目（否）接受联合体投标</w:t>
      </w:r>
    </w:p>
    <w:p w14:paraId="59D1AD97">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firstLine="0"/>
        <w:jc w:val="both"/>
        <w:textAlignment w:val="auto"/>
        <w:rPr>
          <w:rFonts w:ascii="黑体" w:hAnsi="宋体" w:eastAsia="黑体" w:cs="黑体"/>
          <w:i w:val="0"/>
          <w:iCs w:val="0"/>
          <w:caps w:val="0"/>
          <w:color w:val="000000"/>
          <w:spacing w:val="0"/>
          <w:sz w:val="27"/>
          <w:szCs w:val="27"/>
        </w:rPr>
      </w:pPr>
      <w:r>
        <w:rPr>
          <w:rStyle w:val="28"/>
          <w:rFonts w:ascii="黑体" w:hAnsi="宋体" w:eastAsia="黑体" w:cs="黑体"/>
          <w:i w:val="0"/>
          <w:iCs w:val="0"/>
          <w:caps w:val="0"/>
          <w:color w:val="000000"/>
          <w:spacing w:val="0"/>
          <w:sz w:val="27"/>
          <w:szCs w:val="27"/>
        </w:rPr>
        <w:t>二、申请人的资格要求：</w:t>
      </w:r>
    </w:p>
    <w:p w14:paraId="49137BB4">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pPr>
      <w:r>
        <w:rPr>
          <w:rFonts w:hint="eastAsia" w:ascii="仿宋" w:hAnsi="仿宋" w:eastAsia="仿宋" w:cs="仿宋"/>
          <w:i w:val="0"/>
          <w:iCs w:val="0"/>
          <w:caps w:val="0"/>
          <w:color w:val="000000"/>
          <w:spacing w:val="0"/>
          <w:sz w:val="27"/>
          <w:szCs w:val="27"/>
        </w:rPr>
        <w:t>1.满足《中华人民共和国政府采购法》第二十二条规定；</w:t>
      </w:r>
    </w:p>
    <w:p w14:paraId="761A19FA">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rPr>
          <w:rFonts w:hint="eastAsia"/>
          <w:spacing w:val="-5"/>
          <w:sz w:val="24"/>
          <w:szCs w:val="24"/>
          <w:lang w:val="en-US" w:eastAsia="zh-CN"/>
        </w:rPr>
      </w:pPr>
      <w:r>
        <w:rPr>
          <w:rFonts w:hint="eastAsia" w:ascii="仿宋" w:hAnsi="仿宋" w:eastAsia="仿宋" w:cs="仿宋"/>
          <w:i w:val="0"/>
          <w:iCs w:val="0"/>
          <w:caps w:val="0"/>
          <w:color w:val="000000"/>
          <w:spacing w:val="0"/>
          <w:sz w:val="27"/>
          <w:szCs w:val="27"/>
        </w:rPr>
        <w:t>2.落实政府采购政策需满足的资格要求：</w:t>
      </w:r>
      <w:r>
        <w:rPr>
          <w:rFonts w:ascii="仿宋" w:hAnsi="仿宋" w:eastAsia="仿宋" w:cs="仿宋"/>
          <w:i w:val="0"/>
          <w:iCs w:val="0"/>
          <w:caps w:val="0"/>
          <w:color w:val="000000"/>
          <w:spacing w:val="0"/>
          <w:sz w:val="27"/>
          <w:szCs w:val="27"/>
        </w:rPr>
        <w:t>标项1：</w:t>
      </w:r>
      <w:r>
        <w:rPr>
          <w:rFonts w:hint="eastAsia"/>
          <w:spacing w:val="-5"/>
          <w:sz w:val="24"/>
          <w:szCs w:val="24"/>
          <w:lang w:val="en-US" w:eastAsia="zh-CN"/>
        </w:rPr>
        <w:t>无</w:t>
      </w:r>
    </w:p>
    <w:p w14:paraId="2D1CC9FD">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3.本项目的特定资格要求：</w:t>
      </w:r>
    </w:p>
    <w:p w14:paraId="4641ED8D">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firstLine="0"/>
        <w:jc w:val="both"/>
        <w:textAlignment w:val="auto"/>
        <w:rPr>
          <w:rFonts w:hint="eastAsia" w:ascii="仿宋" w:hAnsi="仿宋" w:eastAsia="仿宋" w:cs="仿宋"/>
          <w:i w:val="0"/>
          <w:iCs w:val="0"/>
          <w:caps w:val="0"/>
          <w:color w:val="000000"/>
          <w:spacing w:val="0"/>
          <w:sz w:val="27"/>
          <w:szCs w:val="27"/>
          <w:lang w:val="en-US" w:eastAsia="zh-CN"/>
        </w:rPr>
      </w:pPr>
      <w:r>
        <w:rPr>
          <w:rFonts w:ascii="仿宋" w:hAnsi="仿宋" w:eastAsia="仿宋" w:cs="仿宋"/>
          <w:i w:val="0"/>
          <w:iCs w:val="0"/>
          <w:caps w:val="0"/>
          <w:color w:val="000000"/>
          <w:spacing w:val="0"/>
          <w:sz w:val="27"/>
          <w:szCs w:val="27"/>
        </w:rPr>
        <w:t>【标项1】</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1）具备三证合一营业执照；</w:t>
      </w:r>
    </w:p>
    <w:p w14:paraId="7C28DAD0">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500" w:lineRule="exact"/>
        <w:ind w:left="0" w:right="0" w:firstLine="0"/>
        <w:jc w:val="both"/>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2）法定代表人（负责人）参加提供法定代表人（负责人）证明书，委托代理人参加提供法人代表（负责人）授权委托书；投标银行为非法人机构的，提供上一级银行授权委托书。</w:t>
      </w:r>
    </w:p>
    <w:p w14:paraId="695E5BC3">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500" w:lineRule="exact"/>
        <w:ind w:left="0" w:right="0" w:firstLine="0"/>
        <w:jc w:val="both"/>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3）投标企业须提供投标人（被授权人）近6个月的社保证明；</w:t>
      </w:r>
    </w:p>
    <w:p w14:paraId="328E091B">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500" w:lineRule="exact"/>
        <w:ind w:left="0" w:right="0" w:firstLine="0"/>
        <w:jc w:val="both"/>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4）未被列入信用中国网（</w:t>
      </w:r>
      <w:r>
        <w:rPr>
          <w:rFonts w:hint="eastAsia" w:ascii="仿宋" w:hAnsi="仿宋" w:eastAsia="仿宋" w:cs="仿宋"/>
          <w:i w:val="0"/>
          <w:iCs w:val="0"/>
          <w:caps w:val="0"/>
          <w:color w:val="000000"/>
          <w:spacing w:val="0"/>
          <w:sz w:val="27"/>
          <w:szCs w:val="27"/>
          <w:lang w:val="en-US" w:eastAsia="zh-CN"/>
        </w:rPr>
        <w:fldChar w:fldCharType="begin"/>
      </w:r>
      <w:r>
        <w:rPr>
          <w:rFonts w:hint="eastAsia" w:ascii="仿宋" w:hAnsi="仿宋" w:eastAsia="仿宋" w:cs="仿宋"/>
          <w:i w:val="0"/>
          <w:iCs w:val="0"/>
          <w:caps w:val="0"/>
          <w:color w:val="000000"/>
          <w:spacing w:val="0"/>
          <w:sz w:val="27"/>
          <w:szCs w:val="27"/>
          <w:lang w:val="en-US" w:eastAsia="zh-CN"/>
        </w:rPr>
        <w:instrText xml:space="preserve"> HYPERLINK "http://www.creditchina.gov.cn/" </w:instrText>
      </w:r>
      <w:r>
        <w:rPr>
          <w:rFonts w:hint="eastAsia" w:ascii="仿宋" w:hAnsi="仿宋" w:eastAsia="仿宋" w:cs="仿宋"/>
          <w:i w:val="0"/>
          <w:iCs w:val="0"/>
          <w:caps w:val="0"/>
          <w:color w:val="000000"/>
          <w:spacing w:val="0"/>
          <w:sz w:val="27"/>
          <w:szCs w:val="27"/>
          <w:lang w:val="en-US" w:eastAsia="zh-CN"/>
        </w:rPr>
        <w:fldChar w:fldCharType="separate"/>
      </w:r>
      <w:r>
        <w:rPr>
          <w:rFonts w:hint="eastAsia" w:ascii="仿宋" w:hAnsi="仿宋" w:eastAsia="仿宋" w:cs="仿宋"/>
          <w:i w:val="0"/>
          <w:iCs w:val="0"/>
          <w:caps w:val="0"/>
          <w:color w:val="000000"/>
          <w:spacing w:val="0"/>
          <w:sz w:val="27"/>
          <w:szCs w:val="27"/>
          <w:lang w:val="en-US" w:eastAsia="zh-CN"/>
        </w:rPr>
        <w:t>www.creditchina.gov.cn</w:t>
      </w:r>
      <w:r>
        <w:rPr>
          <w:rFonts w:hint="eastAsia" w:ascii="仿宋" w:hAnsi="仿宋" w:eastAsia="仿宋" w:cs="仿宋"/>
          <w:i w:val="0"/>
          <w:iCs w:val="0"/>
          <w:caps w:val="0"/>
          <w:color w:val="000000"/>
          <w:spacing w:val="0"/>
          <w:sz w:val="27"/>
          <w:szCs w:val="27"/>
          <w:lang w:val="en-US" w:eastAsia="zh-CN"/>
        </w:rPr>
        <w:fldChar w:fldCharType="end"/>
      </w:r>
      <w:r>
        <w:rPr>
          <w:rFonts w:hint="eastAsia" w:ascii="仿宋" w:hAnsi="仿宋" w:eastAsia="仿宋" w:cs="仿宋"/>
          <w:i w:val="0"/>
          <w:iCs w:val="0"/>
          <w:caps w:val="0"/>
          <w:color w:val="000000"/>
          <w:spacing w:val="0"/>
          <w:sz w:val="27"/>
          <w:szCs w:val="27"/>
          <w:lang w:val="en-US" w:eastAsia="zh-CN"/>
        </w:rPr>
        <w:t>）及中国政府采购网 (</w:t>
      </w:r>
      <w:r>
        <w:rPr>
          <w:rFonts w:hint="eastAsia" w:ascii="仿宋" w:hAnsi="仿宋" w:eastAsia="仿宋" w:cs="仿宋"/>
          <w:i w:val="0"/>
          <w:iCs w:val="0"/>
          <w:caps w:val="0"/>
          <w:color w:val="000000"/>
          <w:spacing w:val="0"/>
          <w:sz w:val="27"/>
          <w:szCs w:val="27"/>
          <w:lang w:val="en-US" w:eastAsia="zh-CN"/>
        </w:rPr>
        <w:fldChar w:fldCharType="begin"/>
      </w:r>
      <w:r>
        <w:rPr>
          <w:rFonts w:hint="eastAsia" w:ascii="仿宋" w:hAnsi="仿宋" w:eastAsia="仿宋" w:cs="仿宋"/>
          <w:i w:val="0"/>
          <w:iCs w:val="0"/>
          <w:caps w:val="0"/>
          <w:color w:val="000000"/>
          <w:spacing w:val="0"/>
          <w:sz w:val="27"/>
          <w:szCs w:val="27"/>
          <w:lang w:val="en-US" w:eastAsia="zh-CN"/>
        </w:rPr>
        <w:instrText xml:space="preserve"> HYPERLINK "http://www.ccgp.gov.cn/" </w:instrText>
      </w:r>
      <w:r>
        <w:rPr>
          <w:rFonts w:hint="eastAsia" w:ascii="仿宋" w:hAnsi="仿宋" w:eastAsia="仿宋" w:cs="仿宋"/>
          <w:i w:val="0"/>
          <w:iCs w:val="0"/>
          <w:caps w:val="0"/>
          <w:color w:val="000000"/>
          <w:spacing w:val="0"/>
          <w:sz w:val="27"/>
          <w:szCs w:val="27"/>
          <w:lang w:val="en-US" w:eastAsia="zh-CN"/>
        </w:rPr>
        <w:fldChar w:fldCharType="separate"/>
      </w:r>
      <w:r>
        <w:rPr>
          <w:rFonts w:hint="eastAsia" w:ascii="仿宋" w:hAnsi="仿宋" w:eastAsia="仿宋" w:cs="仿宋"/>
          <w:i w:val="0"/>
          <w:iCs w:val="0"/>
          <w:caps w:val="0"/>
          <w:color w:val="000000"/>
          <w:spacing w:val="0"/>
          <w:sz w:val="27"/>
          <w:szCs w:val="27"/>
          <w:lang w:val="en-US" w:eastAsia="zh-CN"/>
        </w:rPr>
        <w:t>www.ccgp.gov.cn</w:t>
      </w:r>
      <w:r>
        <w:rPr>
          <w:rFonts w:hint="eastAsia" w:ascii="仿宋" w:hAnsi="仿宋" w:eastAsia="仿宋" w:cs="仿宋"/>
          <w:i w:val="0"/>
          <w:iCs w:val="0"/>
          <w:caps w:val="0"/>
          <w:color w:val="000000"/>
          <w:spacing w:val="0"/>
          <w:sz w:val="27"/>
          <w:szCs w:val="27"/>
          <w:lang w:val="en-US" w:eastAsia="zh-CN"/>
        </w:rPr>
        <w:fldChar w:fldCharType="end"/>
      </w:r>
      <w:r>
        <w:rPr>
          <w:rFonts w:hint="eastAsia" w:ascii="仿宋" w:hAnsi="仿宋" w:eastAsia="仿宋" w:cs="仿宋"/>
          <w:i w:val="0"/>
          <w:iCs w:val="0"/>
          <w:caps w:val="0"/>
          <w:color w:val="000000"/>
          <w:spacing w:val="0"/>
          <w:sz w:val="27"/>
          <w:szCs w:val="27"/>
          <w:lang w:val="en-US" w:eastAsia="zh-CN"/>
        </w:rPr>
        <w:t>）失信被执行人名单、重大税收违法失信主体、政府采购严重违法失信行为记录名单（提供查询结果网页截图并加盖供应商公章）；</w:t>
      </w:r>
    </w:p>
    <w:p w14:paraId="36A15D2C">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500" w:lineRule="exact"/>
        <w:ind w:left="0" w:right="0" w:firstLine="0"/>
        <w:jc w:val="both"/>
        <w:textAlignment w:val="auto"/>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5）持有中国银行业监督管理委员会有效的《中华人民共和国金融许可证》或《金融机构营业许可证》</w:t>
      </w:r>
    </w:p>
    <w:p w14:paraId="42509363">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500" w:lineRule="exact"/>
        <w:ind w:left="0" w:right="0" w:firstLine="0"/>
        <w:jc w:val="both"/>
        <w:textAlignment w:val="auto"/>
        <w:rPr>
          <w:rFonts w:ascii="黑体" w:hAnsi="宋体" w:eastAsia="黑体" w:cs="黑体"/>
          <w:i w:val="0"/>
          <w:iCs w:val="0"/>
          <w:caps w:val="0"/>
          <w:color w:val="000000"/>
          <w:spacing w:val="0"/>
          <w:sz w:val="27"/>
          <w:szCs w:val="27"/>
        </w:rPr>
      </w:pPr>
      <w:r>
        <w:rPr>
          <w:rStyle w:val="28"/>
          <w:rFonts w:ascii="黑体" w:hAnsi="宋体" w:eastAsia="黑体" w:cs="黑体"/>
          <w:i w:val="0"/>
          <w:iCs w:val="0"/>
          <w:caps w:val="0"/>
          <w:color w:val="000000"/>
          <w:spacing w:val="0"/>
          <w:sz w:val="27"/>
          <w:szCs w:val="27"/>
        </w:rPr>
        <w:t>三、获取采购文件</w:t>
      </w:r>
    </w:p>
    <w:p w14:paraId="646AA33A">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textAlignment w:val="auto"/>
      </w:pPr>
      <w:r>
        <w:rPr>
          <w:rFonts w:hint="eastAsia" w:ascii="仿宋" w:hAnsi="仿宋" w:eastAsia="仿宋" w:cs="仿宋"/>
          <w:i w:val="0"/>
          <w:iCs w:val="0"/>
          <w:caps w:val="0"/>
          <w:color w:val="000000"/>
          <w:spacing w:val="0"/>
          <w:sz w:val="27"/>
          <w:szCs w:val="27"/>
          <w:u w:val="none"/>
        </w:rPr>
        <w:t>时间：2025年</w:t>
      </w:r>
      <w:r>
        <w:rPr>
          <w:rFonts w:hint="eastAsia" w:ascii="仿宋" w:hAnsi="仿宋" w:eastAsia="仿宋" w:cs="仿宋"/>
          <w:i w:val="0"/>
          <w:iCs w:val="0"/>
          <w:caps w:val="0"/>
          <w:color w:val="000000"/>
          <w:spacing w:val="0"/>
          <w:sz w:val="27"/>
          <w:szCs w:val="27"/>
          <w:u w:val="none"/>
          <w:lang w:val="en-US" w:eastAsia="zh-CN"/>
        </w:rPr>
        <w:t>6</w:t>
      </w:r>
      <w:r>
        <w:rPr>
          <w:rFonts w:hint="eastAsia" w:ascii="仿宋" w:hAnsi="仿宋" w:eastAsia="仿宋" w:cs="仿宋"/>
          <w:i w:val="0"/>
          <w:iCs w:val="0"/>
          <w:caps w:val="0"/>
          <w:color w:val="000000"/>
          <w:spacing w:val="0"/>
          <w:sz w:val="27"/>
          <w:szCs w:val="27"/>
          <w:u w:val="none"/>
        </w:rPr>
        <w:t>月</w:t>
      </w:r>
      <w:r>
        <w:rPr>
          <w:rFonts w:hint="eastAsia" w:ascii="仿宋" w:hAnsi="仿宋" w:eastAsia="仿宋" w:cs="仿宋"/>
          <w:i w:val="0"/>
          <w:iCs w:val="0"/>
          <w:caps w:val="0"/>
          <w:color w:val="000000"/>
          <w:spacing w:val="0"/>
          <w:sz w:val="27"/>
          <w:szCs w:val="27"/>
          <w:u w:val="none"/>
          <w:lang w:val="en-US" w:eastAsia="zh-CN"/>
        </w:rPr>
        <w:t>18</w:t>
      </w:r>
      <w:r>
        <w:rPr>
          <w:rFonts w:hint="eastAsia" w:ascii="仿宋" w:hAnsi="仿宋" w:eastAsia="仿宋" w:cs="仿宋"/>
          <w:i w:val="0"/>
          <w:iCs w:val="0"/>
          <w:caps w:val="0"/>
          <w:color w:val="000000"/>
          <w:spacing w:val="0"/>
          <w:sz w:val="27"/>
          <w:szCs w:val="27"/>
          <w:u w:val="none"/>
        </w:rPr>
        <w:t>日至2025年</w:t>
      </w:r>
      <w:r>
        <w:rPr>
          <w:rFonts w:hint="eastAsia" w:ascii="仿宋" w:hAnsi="仿宋" w:eastAsia="仿宋" w:cs="仿宋"/>
          <w:i w:val="0"/>
          <w:iCs w:val="0"/>
          <w:caps w:val="0"/>
          <w:color w:val="000000"/>
          <w:spacing w:val="0"/>
          <w:sz w:val="27"/>
          <w:szCs w:val="27"/>
          <w:u w:val="none"/>
          <w:lang w:val="en-US" w:eastAsia="zh-CN"/>
        </w:rPr>
        <w:t>6</w:t>
      </w:r>
      <w:r>
        <w:rPr>
          <w:rFonts w:hint="eastAsia" w:ascii="仿宋" w:hAnsi="仿宋" w:eastAsia="仿宋" w:cs="仿宋"/>
          <w:i w:val="0"/>
          <w:iCs w:val="0"/>
          <w:caps w:val="0"/>
          <w:color w:val="000000"/>
          <w:spacing w:val="0"/>
          <w:sz w:val="27"/>
          <w:szCs w:val="27"/>
          <w:u w:val="none"/>
        </w:rPr>
        <w:t>月</w:t>
      </w:r>
      <w:r>
        <w:rPr>
          <w:rFonts w:hint="eastAsia" w:ascii="仿宋" w:hAnsi="仿宋" w:eastAsia="仿宋" w:cs="仿宋"/>
          <w:i w:val="0"/>
          <w:iCs w:val="0"/>
          <w:caps w:val="0"/>
          <w:color w:val="000000"/>
          <w:spacing w:val="0"/>
          <w:sz w:val="27"/>
          <w:szCs w:val="27"/>
          <w:u w:val="none"/>
          <w:lang w:val="en-US" w:eastAsia="zh-CN"/>
        </w:rPr>
        <w:t>25</w:t>
      </w:r>
      <w:r>
        <w:rPr>
          <w:rFonts w:hint="eastAsia" w:ascii="仿宋" w:hAnsi="仿宋" w:eastAsia="仿宋" w:cs="仿宋"/>
          <w:i w:val="0"/>
          <w:iCs w:val="0"/>
          <w:caps w:val="0"/>
          <w:color w:val="000000"/>
          <w:spacing w:val="0"/>
          <w:sz w:val="27"/>
          <w:szCs w:val="27"/>
          <w:u w:val="none"/>
        </w:rPr>
        <w:t>日，每天上午10:00至1</w:t>
      </w:r>
      <w:r>
        <w:rPr>
          <w:rFonts w:hint="eastAsia" w:ascii="仿宋" w:hAnsi="仿宋" w:eastAsia="仿宋" w:cs="仿宋"/>
          <w:i w:val="0"/>
          <w:iCs w:val="0"/>
          <w:caps w:val="0"/>
          <w:color w:val="000000"/>
          <w:spacing w:val="0"/>
          <w:sz w:val="27"/>
          <w:szCs w:val="27"/>
          <w:u w:val="none"/>
          <w:lang w:val="en-US" w:eastAsia="zh-CN"/>
        </w:rPr>
        <w:t>4</w:t>
      </w:r>
      <w:r>
        <w:rPr>
          <w:rFonts w:hint="eastAsia" w:ascii="仿宋" w:hAnsi="仿宋" w:eastAsia="仿宋" w:cs="仿宋"/>
          <w:i w:val="0"/>
          <w:iCs w:val="0"/>
          <w:caps w:val="0"/>
          <w:color w:val="000000"/>
          <w:spacing w:val="0"/>
          <w:sz w:val="27"/>
          <w:szCs w:val="27"/>
          <w:u w:val="none"/>
        </w:rPr>
        <w:t>:</w:t>
      </w:r>
      <w:r>
        <w:rPr>
          <w:rFonts w:hint="eastAsia" w:ascii="仿宋" w:hAnsi="仿宋" w:eastAsia="仿宋" w:cs="仿宋"/>
          <w:i w:val="0"/>
          <w:iCs w:val="0"/>
          <w:caps w:val="0"/>
          <w:color w:val="000000"/>
          <w:spacing w:val="0"/>
          <w:sz w:val="27"/>
          <w:szCs w:val="27"/>
          <w:u w:val="none"/>
          <w:lang w:val="en-US" w:eastAsia="zh-CN"/>
        </w:rPr>
        <w:t>0</w:t>
      </w:r>
      <w:r>
        <w:rPr>
          <w:rFonts w:hint="eastAsia" w:ascii="仿宋" w:hAnsi="仿宋" w:eastAsia="仿宋" w:cs="仿宋"/>
          <w:i w:val="0"/>
          <w:iCs w:val="0"/>
          <w:caps w:val="0"/>
          <w:color w:val="000000"/>
          <w:spacing w:val="0"/>
          <w:sz w:val="27"/>
          <w:szCs w:val="27"/>
          <w:u w:val="none"/>
        </w:rPr>
        <w:t>0，下午16:</w:t>
      </w:r>
      <w:r>
        <w:rPr>
          <w:rFonts w:hint="eastAsia" w:ascii="仿宋" w:hAnsi="仿宋" w:eastAsia="仿宋" w:cs="仿宋"/>
          <w:i w:val="0"/>
          <w:iCs w:val="0"/>
          <w:caps w:val="0"/>
          <w:color w:val="000000"/>
          <w:spacing w:val="0"/>
          <w:sz w:val="27"/>
          <w:szCs w:val="27"/>
          <w:u w:val="none"/>
          <w:lang w:val="en-US" w:eastAsia="zh-CN"/>
        </w:rPr>
        <w:t>0</w:t>
      </w:r>
      <w:r>
        <w:rPr>
          <w:rFonts w:hint="eastAsia" w:ascii="仿宋" w:hAnsi="仿宋" w:eastAsia="仿宋" w:cs="仿宋"/>
          <w:i w:val="0"/>
          <w:iCs w:val="0"/>
          <w:caps w:val="0"/>
          <w:color w:val="000000"/>
          <w:spacing w:val="0"/>
          <w:sz w:val="27"/>
          <w:szCs w:val="27"/>
          <w:u w:val="none"/>
        </w:rPr>
        <w:t>0至20:00（北京时间，法定节假日除外）</w:t>
      </w:r>
    </w:p>
    <w:p w14:paraId="7907315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textAlignment w:val="auto"/>
      </w:pPr>
      <w:r>
        <w:rPr>
          <w:rFonts w:hint="eastAsia" w:ascii="仿宋" w:hAnsi="仿宋" w:eastAsia="仿宋" w:cs="仿宋"/>
          <w:i w:val="0"/>
          <w:iCs w:val="0"/>
          <w:caps w:val="0"/>
          <w:color w:val="000000"/>
          <w:spacing w:val="0"/>
          <w:sz w:val="27"/>
          <w:szCs w:val="27"/>
        </w:rPr>
        <w:t>地点：政采云平台线上</w:t>
      </w:r>
    </w:p>
    <w:p w14:paraId="1EBFC71E">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textAlignment w:val="auto"/>
      </w:pPr>
      <w:r>
        <w:rPr>
          <w:rFonts w:hint="eastAsia" w:ascii="仿宋" w:hAnsi="仿宋" w:eastAsia="仿宋" w:cs="仿宋"/>
          <w:i w:val="0"/>
          <w:iCs w:val="0"/>
          <w:caps w:val="0"/>
          <w:color w:val="000000"/>
          <w:spacing w:val="0"/>
          <w:sz w:val="27"/>
          <w:szCs w:val="27"/>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E2FFDE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textAlignment w:val="auto"/>
      </w:pPr>
      <w:r>
        <w:rPr>
          <w:rFonts w:hint="eastAsia" w:ascii="仿宋" w:hAnsi="仿宋" w:eastAsia="仿宋" w:cs="仿宋"/>
          <w:i w:val="0"/>
          <w:iCs w:val="0"/>
          <w:caps w:val="0"/>
          <w:color w:val="000000"/>
          <w:spacing w:val="0"/>
          <w:sz w:val="27"/>
          <w:szCs w:val="27"/>
        </w:rPr>
        <w:t>售价（元）：0</w:t>
      </w:r>
    </w:p>
    <w:p w14:paraId="63E171AF">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500" w:lineRule="exact"/>
        <w:ind w:left="0" w:right="0" w:firstLine="0"/>
        <w:jc w:val="both"/>
        <w:textAlignment w:val="auto"/>
        <w:rPr>
          <w:rFonts w:ascii="黑体" w:hAnsi="宋体" w:eastAsia="黑体" w:cs="黑体"/>
          <w:i w:val="0"/>
          <w:iCs w:val="0"/>
          <w:caps w:val="0"/>
          <w:color w:val="000000"/>
          <w:spacing w:val="0"/>
          <w:sz w:val="27"/>
          <w:szCs w:val="27"/>
        </w:rPr>
      </w:pPr>
      <w:r>
        <w:rPr>
          <w:rStyle w:val="28"/>
          <w:rFonts w:ascii="黑体" w:hAnsi="宋体" w:eastAsia="黑体" w:cs="黑体"/>
          <w:i w:val="0"/>
          <w:iCs w:val="0"/>
          <w:caps w:val="0"/>
          <w:color w:val="000000"/>
          <w:spacing w:val="0"/>
          <w:sz w:val="27"/>
          <w:szCs w:val="27"/>
        </w:rPr>
        <w:t>四、响应文件提交</w:t>
      </w:r>
    </w:p>
    <w:p w14:paraId="2BCA6869">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textAlignment w:val="auto"/>
      </w:pPr>
      <w:r>
        <w:rPr>
          <w:rFonts w:hint="eastAsia" w:ascii="仿宋" w:hAnsi="仿宋" w:eastAsia="仿宋" w:cs="仿宋"/>
          <w:i w:val="0"/>
          <w:iCs w:val="0"/>
          <w:caps w:val="0"/>
          <w:color w:val="000000"/>
          <w:spacing w:val="0"/>
          <w:sz w:val="27"/>
          <w:szCs w:val="27"/>
        </w:rPr>
        <w:t>截止时间：2025年</w:t>
      </w:r>
      <w:r>
        <w:rPr>
          <w:rFonts w:hint="eastAsia" w:ascii="仿宋" w:hAnsi="仿宋" w:eastAsia="仿宋" w:cs="仿宋"/>
          <w:i w:val="0"/>
          <w:iCs w:val="0"/>
          <w:caps w:val="0"/>
          <w:color w:val="000000"/>
          <w:spacing w:val="0"/>
          <w:sz w:val="27"/>
          <w:szCs w:val="27"/>
          <w:lang w:val="en-US" w:eastAsia="zh-CN"/>
        </w:rPr>
        <w:t>6</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30</w:t>
      </w:r>
      <w:r>
        <w:rPr>
          <w:rFonts w:hint="eastAsia" w:ascii="仿宋" w:hAnsi="仿宋" w:eastAsia="仿宋" w:cs="仿宋"/>
          <w:i w:val="0"/>
          <w:iCs w:val="0"/>
          <w:caps w:val="0"/>
          <w:color w:val="000000"/>
          <w:spacing w:val="0"/>
          <w:sz w:val="27"/>
          <w:szCs w:val="27"/>
        </w:rPr>
        <w:t>日10:30（北京时间）</w:t>
      </w:r>
    </w:p>
    <w:p w14:paraId="3C971B4B">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textAlignment w:val="auto"/>
      </w:pPr>
      <w:r>
        <w:rPr>
          <w:rFonts w:hint="eastAsia" w:ascii="仿宋" w:hAnsi="仿宋" w:eastAsia="仿宋" w:cs="仿宋"/>
          <w:i w:val="0"/>
          <w:iCs w:val="0"/>
          <w:caps w:val="0"/>
          <w:color w:val="000000"/>
          <w:spacing w:val="0"/>
          <w:sz w:val="27"/>
          <w:szCs w:val="27"/>
        </w:rPr>
        <w:t>地点：请登录政采云投标客户端投标</w:t>
      </w:r>
    </w:p>
    <w:p w14:paraId="1265F908">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500" w:lineRule="exact"/>
        <w:ind w:left="0" w:right="0" w:firstLine="0"/>
        <w:jc w:val="both"/>
        <w:textAlignment w:val="auto"/>
        <w:rPr>
          <w:rFonts w:ascii="黑体" w:hAnsi="宋体" w:eastAsia="黑体" w:cs="黑体"/>
          <w:i w:val="0"/>
          <w:iCs w:val="0"/>
          <w:caps w:val="0"/>
          <w:color w:val="000000"/>
          <w:spacing w:val="0"/>
          <w:sz w:val="27"/>
          <w:szCs w:val="27"/>
        </w:rPr>
      </w:pPr>
      <w:r>
        <w:rPr>
          <w:rStyle w:val="28"/>
          <w:rFonts w:ascii="黑体" w:hAnsi="宋体" w:eastAsia="黑体" w:cs="黑体"/>
          <w:i w:val="0"/>
          <w:iCs w:val="0"/>
          <w:caps w:val="0"/>
          <w:color w:val="000000"/>
          <w:spacing w:val="0"/>
          <w:sz w:val="27"/>
          <w:szCs w:val="27"/>
        </w:rPr>
        <w:t>五、响应文件开启</w:t>
      </w:r>
      <w:r>
        <w:rPr>
          <w:rFonts w:ascii="黑体" w:hAnsi="宋体" w:eastAsia="黑体" w:cs="黑体"/>
          <w:i w:val="0"/>
          <w:iCs w:val="0"/>
          <w:caps w:val="0"/>
          <w:color w:val="000000"/>
          <w:spacing w:val="0"/>
          <w:sz w:val="27"/>
          <w:szCs w:val="27"/>
        </w:rPr>
        <w:t> </w:t>
      </w:r>
    </w:p>
    <w:p w14:paraId="0565B95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textAlignment w:val="auto"/>
      </w:pPr>
      <w:r>
        <w:rPr>
          <w:rFonts w:hint="eastAsia" w:ascii="仿宋" w:hAnsi="仿宋" w:eastAsia="仿宋" w:cs="仿宋"/>
          <w:i w:val="0"/>
          <w:iCs w:val="0"/>
          <w:caps w:val="0"/>
          <w:color w:val="000000"/>
          <w:spacing w:val="0"/>
          <w:sz w:val="27"/>
          <w:szCs w:val="27"/>
        </w:rPr>
        <w:t>开启时间：2025年</w:t>
      </w:r>
      <w:r>
        <w:rPr>
          <w:rFonts w:hint="eastAsia" w:ascii="仿宋" w:hAnsi="仿宋" w:eastAsia="仿宋" w:cs="仿宋"/>
          <w:i w:val="0"/>
          <w:iCs w:val="0"/>
          <w:caps w:val="0"/>
          <w:color w:val="000000"/>
          <w:spacing w:val="0"/>
          <w:sz w:val="27"/>
          <w:szCs w:val="27"/>
          <w:lang w:val="en-US" w:eastAsia="zh-CN"/>
        </w:rPr>
        <w:t>6</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30</w:t>
      </w:r>
      <w:r>
        <w:rPr>
          <w:rFonts w:hint="eastAsia" w:ascii="仿宋" w:hAnsi="仿宋" w:eastAsia="仿宋" w:cs="仿宋"/>
          <w:i w:val="0"/>
          <w:iCs w:val="0"/>
          <w:caps w:val="0"/>
          <w:color w:val="000000"/>
          <w:spacing w:val="0"/>
          <w:sz w:val="27"/>
          <w:szCs w:val="27"/>
        </w:rPr>
        <w:t>日 10:30（北京时间）</w:t>
      </w:r>
    </w:p>
    <w:p w14:paraId="0EDD466B">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textAlignment w:val="auto"/>
      </w:pPr>
      <w:r>
        <w:rPr>
          <w:rFonts w:hint="eastAsia" w:ascii="仿宋" w:hAnsi="仿宋" w:eastAsia="仿宋" w:cs="仿宋"/>
          <w:i w:val="0"/>
          <w:iCs w:val="0"/>
          <w:caps w:val="0"/>
          <w:color w:val="000000"/>
          <w:spacing w:val="0"/>
          <w:sz w:val="27"/>
          <w:szCs w:val="27"/>
        </w:rPr>
        <w:t>地点：投标人登录政采云平台https://www.zcygov.cn/，进入“项目采购-开标评标-右边选择对应项目点击“进入项目”进入开标大厅。</w:t>
      </w:r>
    </w:p>
    <w:p w14:paraId="20A562E3">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500" w:lineRule="exact"/>
        <w:ind w:left="0" w:right="0" w:firstLine="0"/>
        <w:jc w:val="both"/>
        <w:textAlignment w:val="auto"/>
        <w:rPr>
          <w:rFonts w:ascii="黑体" w:hAnsi="宋体" w:eastAsia="黑体" w:cs="黑体"/>
          <w:i w:val="0"/>
          <w:iCs w:val="0"/>
          <w:caps w:val="0"/>
          <w:color w:val="000000"/>
          <w:spacing w:val="0"/>
          <w:sz w:val="31"/>
          <w:szCs w:val="31"/>
        </w:rPr>
      </w:pPr>
      <w:r>
        <w:rPr>
          <w:rStyle w:val="28"/>
          <w:rFonts w:ascii="黑体" w:hAnsi="宋体" w:eastAsia="黑体" w:cs="黑体"/>
          <w:i w:val="0"/>
          <w:iCs w:val="0"/>
          <w:caps w:val="0"/>
          <w:color w:val="000000"/>
          <w:spacing w:val="0"/>
          <w:sz w:val="27"/>
          <w:szCs w:val="27"/>
        </w:rPr>
        <w:t>六、公告期限</w:t>
      </w:r>
      <w:r>
        <w:rPr>
          <w:rFonts w:ascii="黑体" w:hAnsi="宋体" w:eastAsia="黑体" w:cs="黑体"/>
          <w:i w:val="0"/>
          <w:iCs w:val="0"/>
          <w:caps w:val="0"/>
          <w:color w:val="000000"/>
          <w:spacing w:val="0"/>
          <w:sz w:val="31"/>
          <w:szCs w:val="31"/>
        </w:rPr>
        <w:t> </w:t>
      </w:r>
    </w:p>
    <w:p w14:paraId="73C9178D">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自本公告发布之日起3个工作日。</w:t>
      </w:r>
    </w:p>
    <w:p w14:paraId="1926941A">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500" w:lineRule="exact"/>
        <w:ind w:left="0" w:right="0" w:firstLine="0"/>
        <w:jc w:val="both"/>
        <w:textAlignment w:val="auto"/>
        <w:rPr>
          <w:rFonts w:hint="default" w:ascii="黑体" w:hAnsi="宋体" w:eastAsia="黑体" w:cs="黑体"/>
          <w:i w:val="0"/>
          <w:iCs w:val="0"/>
          <w:caps w:val="0"/>
          <w:color w:val="000000"/>
          <w:spacing w:val="0"/>
          <w:sz w:val="27"/>
          <w:szCs w:val="27"/>
        </w:rPr>
      </w:pPr>
      <w:r>
        <w:rPr>
          <w:rStyle w:val="28"/>
          <w:rFonts w:hint="default" w:ascii="黑体" w:hAnsi="宋体" w:eastAsia="黑体" w:cs="黑体"/>
          <w:i w:val="0"/>
          <w:iCs w:val="0"/>
          <w:caps w:val="0"/>
          <w:color w:val="000000"/>
          <w:spacing w:val="0"/>
          <w:sz w:val="27"/>
          <w:szCs w:val="27"/>
        </w:rPr>
        <w:t>七、其他补充事宜</w:t>
      </w:r>
      <w:r>
        <w:rPr>
          <w:rFonts w:hint="default" w:ascii="黑体" w:hAnsi="宋体" w:eastAsia="黑体" w:cs="黑体"/>
          <w:i w:val="0"/>
          <w:iCs w:val="0"/>
          <w:caps w:val="0"/>
          <w:color w:val="000000"/>
          <w:spacing w:val="0"/>
          <w:sz w:val="27"/>
          <w:szCs w:val="27"/>
        </w:rPr>
        <w:t> </w:t>
      </w:r>
    </w:p>
    <w:p w14:paraId="6A5F4042">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1、本项目实行网上投标，采用电子投标文件。</w:t>
      </w:r>
    </w:p>
    <w:p w14:paraId="4DE92EAC">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8131DC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3、供应商将政采云电子交易客户端下载、安装完成后，可通过账号密码或CA登录客户端进行投标文件的制作。在使用政采云投标客户端时，建议使用WIN7及以上操作系统。</w:t>
      </w:r>
    </w:p>
    <w:p w14:paraId="6F12A8A9">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4、其他事项：/</w:t>
      </w:r>
    </w:p>
    <w:p w14:paraId="67CC0729">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特别提示：</w:t>
      </w:r>
    </w:p>
    <w:p w14:paraId="447E65D0">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、采购限额标准以上，200万元以下的货物和服务采购项目、400万元以下的工程采购项目，适宜由中小企业提供的，采购人应当专门面向中小企业采购。</w:t>
      </w:r>
    </w:p>
    <w:p w14:paraId="5BCFEA36">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2、超过200万元的货物和服务采购项目，预留该部分采购项目预算总额的30%以上专门面向中小企业采购，其中预留给小微企业的比例不低于60%。</w:t>
      </w:r>
    </w:p>
    <w:p w14:paraId="0D4C3249">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3、超过400万元的工程采购项目中适宜由中小企业提供的，预留该部分采购项目预算总额的40%以上专门面向中小企业采购，其中预留给小微企业的比例不低于60%。</w:t>
      </w:r>
    </w:p>
    <w:p w14:paraId="54CA88C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4779C4D">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0"/>
        <w:jc w:val="left"/>
        <w:textAlignment w:val="auto"/>
        <w:rPr>
          <w:rFonts w:hint="default" w:ascii="仿宋" w:hAnsi="仿宋" w:eastAsia="仿宋" w:cs="仿宋"/>
          <w:i w:val="0"/>
          <w:iCs w:val="0"/>
          <w:caps w:val="0"/>
          <w:color w:val="000000"/>
          <w:spacing w:val="0"/>
          <w:sz w:val="27"/>
          <w:szCs w:val="27"/>
        </w:rPr>
      </w:pPr>
      <w:r>
        <w:rPr>
          <w:rFonts w:hint="default" w:ascii="仿宋" w:hAnsi="仿宋" w:eastAsia="仿宋" w:cs="仿宋"/>
          <w:i w:val="0"/>
          <w:iCs w:val="0"/>
          <w:caps w:val="0"/>
          <w:color w:val="000000"/>
          <w:spacing w:val="0"/>
          <w:sz w:val="27"/>
          <w:szCs w:val="27"/>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07BEF2D">
      <w:pPr>
        <w:pStyle w:val="2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0" w:lineRule="exact"/>
        <w:ind w:left="0" w:right="0" w:firstLine="0"/>
        <w:jc w:val="both"/>
        <w:textAlignment w:val="auto"/>
        <w:rPr>
          <w:rFonts w:hint="default" w:ascii="黑体" w:hAnsi="宋体" w:eastAsia="黑体" w:cs="黑体"/>
          <w:i w:val="0"/>
          <w:iCs w:val="0"/>
          <w:caps w:val="0"/>
          <w:color w:val="000000"/>
          <w:spacing w:val="0"/>
          <w:sz w:val="31"/>
          <w:szCs w:val="31"/>
        </w:rPr>
      </w:pPr>
      <w:r>
        <w:rPr>
          <w:rStyle w:val="28"/>
          <w:rFonts w:hint="default" w:ascii="黑体" w:hAnsi="宋体" w:eastAsia="黑体" w:cs="黑体"/>
          <w:i w:val="0"/>
          <w:iCs w:val="0"/>
          <w:caps w:val="0"/>
          <w:color w:val="000000"/>
          <w:spacing w:val="0"/>
          <w:sz w:val="27"/>
          <w:szCs w:val="27"/>
        </w:rPr>
        <w:t>八、凡对本次招标提出询问，请按以下方式联系</w:t>
      </w:r>
    </w:p>
    <w:p w14:paraId="6B4C38A7">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1.采购人信息</w:t>
      </w:r>
    </w:p>
    <w:p w14:paraId="2DA74929">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名 称：</w:t>
      </w:r>
      <w:r>
        <w:rPr>
          <w:rFonts w:hint="eastAsia" w:ascii="宋体" w:hAnsi="宋体" w:cs="宋体"/>
          <w:kern w:val="0"/>
          <w:szCs w:val="21"/>
          <w:highlight w:val="none"/>
          <w:lang w:eastAsia="zh-CN"/>
        </w:rPr>
        <w:t>克孜勒苏柯尔克孜自治州财政局</w:t>
      </w:r>
    </w:p>
    <w:p w14:paraId="415DFCDE">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sz w:val="24"/>
          <w:szCs w:val="24"/>
          <w:lang w:val="en-US" w:eastAsia="zh-CN"/>
        </w:rPr>
      </w:pPr>
      <w:r>
        <w:rPr>
          <w:rFonts w:hint="eastAsia" w:ascii="仿宋" w:hAnsi="仿宋" w:eastAsia="仿宋" w:cs="仿宋"/>
          <w:i w:val="0"/>
          <w:iCs w:val="0"/>
          <w:caps w:val="0"/>
          <w:color w:val="000000"/>
          <w:spacing w:val="0"/>
          <w:sz w:val="27"/>
          <w:szCs w:val="27"/>
        </w:rPr>
        <w:t>地 址：</w:t>
      </w:r>
      <w:bookmarkStart w:id="167" w:name="_GoBack"/>
      <w:bookmarkEnd w:id="167"/>
      <w:r>
        <w:rPr>
          <w:rFonts w:hint="eastAsia"/>
          <w:sz w:val="24"/>
          <w:szCs w:val="24"/>
          <w:lang w:val="en-US" w:eastAsia="zh-CN"/>
        </w:rPr>
        <w:t>新疆阿图什市天山路东延段38院国土综合大楼</w:t>
      </w:r>
    </w:p>
    <w:p w14:paraId="66508B0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default" w:ascii="仿宋" w:hAnsi="仿宋" w:eastAsia="仿宋" w:cs="仿宋"/>
          <w:i w:val="0"/>
          <w:iCs w:val="0"/>
          <w:caps w:val="0"/>
          <w:color w:val="000000"/>
          <w:spacing w:val="0"/>
          <w:sz w:val="24"/>
          <w:szCs w:val="24"/>
          <w:lang w:val="en-US"/>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15909084924</w:t>
      </w:r>
    </w:p>
    <w:p w14:paraId="4EDCE79F">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2.采购代理机构信息</w:t>
      </w:r>
    </w:p>
    <w:p w14:paraId="62F60F60">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名 称：新疆融联通达工程项目管理有限公司</w:t>
      </w:r>
    </w:p>
    <w:p w14:paraId="782EDB58">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地 址：新疆阿图什市友谊北路23号</w:t>
      </w:r>
    </w:p>
    <w:p w14:paraId="1D3F8B51">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联系方式：13909955772</w:t>
      </w:r>
    </w:p>
    <w:p w14:paraId="498DDBC9">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3.项目联系方式</w:t>
      </w:r>
    </w:p>
    <w:p w14:paraId="472F50A5">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项目联系人：</w:t>
      </w:r>
      <w:r>
        <w:rPr>
          <w:rStyle w:val="39"/>
          <w:rFonts w:hint="eastAsia" w:ascii="仿宋" w:hAnsi="仿宋" w:eastAsia="仿宋" w:cs="仿宋"/>
          <w:i w:val="0"/>
          <w:iCs w:val="0"/>
          <w:caps w:val="0"/>
          <w:color w:val="000000"/>
          <w:spacing w:val="0"/>
          <w:sz w:val="27"/>
          <w:szCs w:val="27"/>
        </w:rPr>
        <w:t>张先生</w:t>
      </w:r>
    </w:p>
    <w:p w14:paraId="62831BCD">
      <w:pPr>
        <w:pStyle w:val="2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电 话：</w:t>
      </w:r>
      <w:r>
        <w:rPr>
          <w:rStyle w:val="39"/>
          <w:rFonts w:hint="eastAsia" w:ascii="仿宋" w:hAnsi="仿宋" w:eastAsia="仿宋" w:cs="仿宋"/>
          <w:i w:val="0"/>
          <w:iCs w:val="0"/>
          <w:caps w:val="0"/>
          <w:color w:val="000000"/>
          <w:spacing w:val="0"/>
          <w:sz w:val="27"/>
          <w:szCs w:val="27"/>
        </w:rPr>
        <w:t>13909955772</w:t>
      </w:r>
    </w:p>
    <w:p w14:paraId="40F0C857">
      <w:pPr>
        <w:spacing w:line="500" w:lineRule="exact"/>
        <w:jc w:val="center"/>
        <w:outlineLvl w:val="0"/>
        <w:rPr>
          <w:rFonts w:ascii="宋体"/>
          <w:b/>
          <w:sz w:val="32"/>
          <w:szCs w:val="32"/>
          <w:highlight w:val="none"/>
        </w:rPr>
      </w:pPr>
    </w:p>
    <w:p w14:paraId="0A762CB7">
      <w:pPr>
        <w:spacing w:line="500" w:lineRule="exact"/>
        <w:jc w:val="center"/>
        <w:outlineLvl w:val="0"/>
        <w:rPr>
          <w:rFonts w:ascii="宋体"/>
          <w:b/>
          <w:sz w:val="32"/>
          <w:szCs w:val="32"/>
          <w:highlight w:val="none"/>
        </w:rPr>
      </w:pPr>
    </w:p>
    <w:p w14:paraId="54801AE3">
      <w:pPr>
        <w:spacing w:line="500" w:lineRule="exact"/>
        <w:jc w:val="center"/>
        <w:outlineLvl w:val="0"/>
        <w:rPr>
          <w:rFonts w:ascii="宋体"/>
          <w:b/>
          <w:sz w:val="32"/>
          <w:szCs w:val="32"/>
          <w:highlight w:val="none"/>
        </w:rPr>
      </w:pPr>
    </w:p>
    <w:p w14:paraId="1CA62DA7">
      <w:pPr>
        <w:spacing w:line="500" w:lineRule="exact"/>
        <w:jc w:val="center"/>
        <w:outlineLvl w:val="0"/>
        <w:rPr>
          <w:rFonts w:ascii="宋体"/>
          <w:b/>
          <w:sz w:val="32"/>
          <w:szCs w:val="32"/>
          <w:highlight w:val="none"/>
        </w:rPr>
      </w:pPr>
    </w:p>
    <w:p w14:paraId="27E2F22A">
      <w:pPr>
        <w:spacing w:line="500" w:lineRule="exact"/>
        <w:jc w:val="center"/>
        <w:outlineLvl w:val="0"/>
        <w:rPr>
          <w:rFonts w:ascii="宋体"/>
          <w:b/>
          <w:sz w:val="32"/>
          <w:szCs w:val="32"/>
          <w:highlight w:val="none"/>
        </w:rPr>
      </w:pPr>
    </w:p>
    <w:p w14:paraId="6B65AB0B">
      <w:pPr>
        <w:spacing w:line="500" w:lineRule="exact"/>
        <w:jc w:val="center"/>
        <w:outlineLvl w:val="0"/>
        <w:rPr>
          <w:rFonts w:ascii="宋体"/>
          <w:b/>
          <w:sz w:val="32"/>
          <w:szCs w:val="32"/>
          <w:highlight w:val="none"/>
        </w:rPr>
      </w:pPr>
    </w:p>
    <w:p w14:paraId="5E127E04">
      <w:pPr>
        <w:spacing w:line="500" w:lineRule="exact"/>
        <w:jc w:val="center"/>
        <w:outlineLvl w:val="0"/>
        <w:rPr>
          <w:rFonts w:ascii="宋体"/>
          <w:b/>
          <w:sz w:val="32"/>
          <w:szCs w:val="32"/>
          <w:highlight w:val="none"/>
        </w:rPr>
      </w:pPr>
    </w:p>
    <w:p w14:paraId="7A168A76">
      <w:pPr>
        <w:spacing w:line="500" w:lineRule="exact"/>
        <w:jc w:val="center"/>
        <w:outlineLvl w:val="0"/>
        <w:rPr>
          <w:rFonts w:ascii="宋体"/>
          <w:b/>
          <w:sz w:val="32"/>
          <w:szCs w:val="32"/>
          <w:highlight w:val="none"/>
        </w:rPr>
      </w:pPr>
    </w:p>
    <w:p w14:paraId="4D5BAF8E">
      <w:pPr>
        <w:spacing w:line="500" w:lineRule="exact"/>
        <w:jc w:val="center"/>
        <w:outlineLvl w:val="0"/>
        <w:rPr>
          <w:rFonts w:ascii="宋体"/>
          <w:b/>
          <w:sz w:val="32"/>
          <w:szCs w:val="32"/>
          <w:highlight w:val="none"/>
        </w:rPr>
      </w:pPr>
    </w:p>
    <w:p w14:paraId="22520BD1">
      <w:pPr>
        <w:spacing w:line="500" w:lineRule="exact"/>
        <w:jc w:val="center"/>
        <w:outlineLvl w:val="0"/>
        <w:rPr>
          <w:rFonts w:ascii="宋体"/>
          <w:b/>
          <w:sz w:val="32"/>
          <w:szCs w:val="32"/>
          <w:highlight w:val="none"/>
        </w:rPr>
      </w:pPr>
    </w:p>
    <w:p w14:paraId="2437EF93">
      <w:pPr>
        <w:spacing w:line="500" w:lineRule="exact"/>
        <w:jc w:val="center"/>
        <w:outlineLvl w:val="0"/>
        <w:rPr>
          <w:rFonts w:ascii="宋体"/>
          <w:b/>
          <w:sz w:val="32"/>
          <w:szCs w:val="32"/>
          <w:highlight w:val="none"/>
        </w:rPr>
      </w:pPr>
    </w:p>
    <w:p w14:paraId="6017E3D5">
      <w:pPr>
        <w:spacing w:line="500" w:lineRule="exact"/>
        <w:jc w:val="center"/>
        <w:outlineLvl w:val="0"/>
        <w:rPr>
          <w:rFonts w:ascii="宋体"/>
          <w:b/>
          <w:sz w:val="32"/>
          <w:szCs w:val="32"/>
          <w:highlight w:val="none"/>
        </w:rPr>
      </w:pPr>
    </w:p>
    <w:p w14:paraId="62E778AB">
      <w:pPr>
        <w:spacing w:line="500" w:lineRule="exact"/>
        <w:jc w:val="center"/>
        <w:outlineLvl w:val="0"/>
        <w:rPr>
          <w:rFonts w:ascii="宋体"/>
          <w:b/>
          <w:sz w:val="32"/>
          <w:szCs w:val="32"/>
          <w:highlight w:val="none"/>
        </w:rPr>
      </w:pPr>
    </w:p>
    <w:p w14:paraId="3092AC90">
      <w:pPr>
        <w:spacing w:line="500" w:lineRule="exact"/>
        <w:jc w:val="center"/>
        <w:outlineLvl w:val="0"/>
        <w:rPr>
          <w:rFonts w:ascii="宋体"/>
          <w:b/>
          <w:sz w:val="32"/>
          <w:szCs w:val="32"/>
          <w:highlight w:val="none"/>
        </w:rPr>
      </w:pPr>
    </w:p>
    <w:p w14:paraId="0D142A43">
      <w:pPr>
        <w:spacing w:line="500" w:lineRule="exact"/>
        <w:jc w:val="center"/>
        <w:outlineLvl w:val="0"/>
        <w:rPr>
          <w:rFonts w:ascii="宋体"/>
          <w:b/>
          <w:sz w:val="32"/>
          <w:szCs w:val="32"/>
          <w:highlight w:val="none"/>
        </w:rPr>
      </w:pPr>
    </w:p>
    <w:p w14:paraId="0BAA18D6">
      <w:pPr>
        <w:spacing w:line="500" w:lineRule="exact"/>
        <w:jc w:val="center"/>
        <w:outlineLvl w:val="0"/>
        <w:rPr>
          <w:rFonts w:ascii="宋体"/>
          <w:b/>
          <w:sz w:val="32"/>
          <w:szCs w:val="32"/>
          <w:highlight w:val="none"/>
        </w:rPr>
      </w:pPr>
    </w:p>
    <w:p w14:paraId="3785C043">
      <w:pPr>
        <w:spacing w:line="500" w:lineRule="exact"/>
        <w:jc w:val="center"/>
        <w:outlineLvl w:val="0"/>
        <w:rPr>
          <w:rFonts w:ascii="宋体"/>
          <w:b/>
          <w:sz w:val="32"/>
          <w:szCs w:val="32"/>
          <w:highlight w:val="none"/>
        </w:rPr>
      </w:pPr>
    </w:p>
    <w:p w14:paraId="39D82F1A">
      <w:pPr>
        <w:spacing w:line="500" w:lineRule="exact"/>
        <w:jc w:val="center"/>
        <w:outlineLvl w:val="0"/>
        <w:rPr>
          <w:rFonts w:ascii="宋体"/>
          <w:b/>
          <w:sz w:val="32"/>
          <w:szCs w:val="32"/>
          <w:highlight w:val="none"/>
        </w:rPr>
      </w:pPr>
    </w:p>
    <w:p w14:paraId="1BD8402A">
      <w:pPr>
        <w:spacing w:line="500" w:lineRule="exact"/>
        <w:jc w:val="center"/>
        <w:outlineLvl w:val="0"/>
        <w:rPr>
          <w:rFonts w:ascii="宋体"/>
          <w:b/>
          <w:sz w:val="32"/>
          <w:szCs w:val="32"/>
          <w:highlight w:val="none"/>
        </w:rPr>
      </w:pPr>
    </w:p>
    <w:p w14:paraId="17DE97BE">
      <w:pPr>
        <w:spacing w:line="500" w:lineRule="exact"/>
        <w:jc w:val="center"/>
        <w:outlineLvl w:val="0"/>
        <w:rPr>
          <w:rFonts w:ascii="宋体"/>
          <w:b/>
          <w:sz w:val="32"/>
          <w:szCs w:val="32"/>
          <w:highlight w:val="none"/>
        </w:rPr>
      </w:pPr>
    </w:p>
    <w:p w14:paraId="472BDDA2">
      <w:pPr>
        <w:rPr>
          <w:rFonts w:hint="eastAsia" w:ascii="宋体"/>
          <w:b/>
          <w:sz w:val="32"/>
          <w:szCs w:val="32"/>
          <w:highlight w:val="none"/>
        </w:rPr>
      </w:pPr>
    </w:p>
    <w:p w14:paraId="1E18ECB9">
      <w:pPr>
        <w:spacing w:line="500" w:lineRule="exact"/>
        <w:jc w:val="center"/>
        <w:outlineLvl w:val="0"/>
        <w:rPr>
          <w:rFonts w:ascii="宋体"/>
          <w:b/>
          <w:sz w:val="32"/>
          <w:szCs w:val="32"/>
          <w:highlight w:val="none"/>
        </w:rPr>
      </w:pPr>
      <w:bookmarkStart w:id="5" w:name="_Toc9601"/>
      <w:bookmarkStart w:id="6" w:name="_Toc20754"/>
      <w:r>
        <w:rPr>
          <w:rFonts w:hint="eastAsia" w:ascii="宋体"/>
          <w:b/>
          <w:sz w:val="32"/>
          <w:szCs w:val="32"/>
          <w:highlight w:val="none"/>
        </w:rPr>
        <w:t>第二章 投标人须知</w:t>
      </w:r>
      <w:bookmarkEnd w:id="4"/>
      <w:bookmarkEnd w:id="5"/>
      <w:bookmarkEnd w:id="6"/>
    </w:p>
    <w:p w14:paraId="76E79A11">
      <w:pPr>
        <w:snapToGrid w:val="0"/>
        <w:spacing w:line="500" w:lineRule="exact"/>
        <w:jc w:val="center"/>
        <w:outlineLvl w:val="1"/>
        <w:rPr>
          <w:rFonts w:ascii="宋体"/>
          <w:b/>
          <w:sz w:val="28"/>
          <w:szCs w:val="28"/>
          <w:highlight w:val="none"/>
        </w:rPr>
      </w:pPr>
      <w:bookmarkStart w:id="7" w:name="_Toc26232"/>
      <w:bookmarkStart w:id="8" w:name="_Toc10192"/>
      <w:bookmarkStart w:id="9" w:name="_Toc9700"/>
      <w:r>
        <w:rPr>
          <w:rFonts w:hint="eastAsia" w:ascii="宋体"/>
          <w:b/>
          <w:sz w:val="32"/>
          <w:szCs w:val="32"/>
          <w:highlight w:val="none"/>
        </w:rPr>
        <w:t>一、</w:t>
      </w:r>
      <w:r>
        <w:rPr>
          <w:rFonts w:hint="eastAsia" w:ascii="宋体"/>
          <w:b/>
          <w:sz w:val="28"/>
          <w:szCs w:val="28"/>
          <w:highlight w:val="none"/>
        </w:rPr>
        <w:t>投标人须知前附表</w:t>
      </w:r>
      <w:bookmarkEnd w:id="7"/>
      <w:bookmarkEnd w:id="8"/>
      <w:bookmarkEnd w:id="9"/>
    </w:p>
    <w:tbl>
      <w:tblPr>
        <w:tblStyle w:val="25"/>
        <w:tblW w:w="4671"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97"/>
        <w:gridCol w:w="1549"/>
        <w:gridCol w:w="7468"/>
      </w:tblGrid>
      <w:tr w14:paraId="3830FE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261" w:type="pct"/>
            <w:vAlign w:val="center"/>
          </w:tcPr>
          <w:p w14:paraId="1C3291C5">
            <w:pPr>
              <w:pStyle w:val="12"/>
              <w:snapToGrid w:val="0"/>
              <w:spacing w:line="290" w:lineRule="exact"/>
              <w:ind w:left="-94" w:leftChars="-45" w:right="-81" w:rightChars="-39"/>
              <w:jc w:val="center"/>
              <w:rPr>
                <w:b/>
                <w:color w:val="auto"/>
                <w:szCs w:val="21"/>
                <w:highlight w:val="none"/>
              </w:rPr>
            </w:pPr>
            <w:r>
              <w:rPr>
                <w:rFonts w:hint="eastAsia"/>
                <w:b/>
                <w:color w:val="auto"/>
                <w:szCs w:val="21"/>
                <w:highlight w:val="none"/>
              </w:rPr>
              <w:t>条款号</w:t>
            </w:r>
          </w:p>
        </w:tc>
        <w:tc>
          <w:tcPr>
            <w:tcW w:w="814" w:type="pct"/>
            <w:vAlign w:val="center"/>
          </w:tcPr>
          <w:p w14:paraId="7A5490DF">
            <w:pPr>
              <w:pStyle w:val="12"/>
              <w:snapToGrid w:val="0"/>
              <w:spacing w:line="290" w:lineRule="exact"/>
              <w:jc w:val="center"/>
              <w:rPr>
                <w:b/>
                <w:color w:val="auto"/>
                <w:szCs w:val="21"/>
                <w:highlight w:val="none"/>
              </w:rPr>
            </w:pPr>
            <w:r>
              <w:rPr>
                <w:rFonts w:hint="eastAsia"/>
                <w:b/>
                <w:color w:val="auto"/>
                <w:szCs w:val="21"/>
                <w:highlight w:val="none"/>
              </w:rPr>
              <w:t>内容</w:t>
            </w:r>
          </w:p>
        </w:tc>
        <w:tc>
          <w:tcPr>
            <w:tcW w:w="3924" w:type="pct"/>
            <w:vAlign w:val="center"/>
          </w:tcPr>
          <w:p w14:paraId="3EAFC1E9">
            <w:pPr>
              <w:pStyle w:val="12"/>
              <w:snapToGrid w:val="0"/>
              <w:spacing w:line="290" w:lineRule="exact"/>
              <w:jc w:val="center"/>
              <w:rPr>
                <w:b/>
                <w:color w:val="auto"/>
                <w:szCs w:val="21"/>
                <w:highlight w:val="none"/>
              </w:rPr>
            </w:pPr>
            <w:r>
              <w:rPr>
                <w:rFonts w:hint="eastAsia"/>
                <w:b/>
                <w:color w:val="auto"/>
                <w:szCs w:val="21"/>
                <w:highlight w:val="none"/>
              </w:rPr>
              <w:t>说明与要求</w:t>
            </w:r>
          </w:p>
        </w:tc>
      </w:tr>
      <w:tr w14:paraId="29BD33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261" w:type="pct"/>
            <w:vAlign w:val="center"/>
          </w:tcPr>
          <w:p w14:paraId="75C1D6C9">
            <w:pPr>
              <w:pStyle w:val="12"/>
              <w:snapToGrid w:val="0"/>
              <w:spacing w:line="290" w:lineRule="exact"/>
              <w:jc w:val="center"/>
              <w:rPr>
                <w:color w:val="auto"/>
                <w:szCs w:val="21"/>
                <w:highlight w:val="none"/>
              </w:rPr>
            </w:pPr>
            <w:r>
              <w:rPr>
                <w:rFonts w:hint="eastAsia"/>
                <w:color w:val="auto"/>
                <w:szCs w:val="21"/>
                <w:highlight w:val="none"/>
              </w:rPr>
              <w:t>1</w:t>
            </w:r>
          </w:p>
        </w:tc>
        <w:tc>
          <w:tcPr>
            <w:tcW w:w="814" w:type="pct"/>
            <w:vAlign w:val="center"/>
          </w:tcPr>
          <w:p w14:paraId="791DECDB">
            <w:pPr>
              <w:widowControl/>
              <w:spacing w:line="290" w:lineRule="exact"/>
              <w:jc w:val="left"/>
              <w:rPr>
                <w:b/>
                <w:bCs/>
                <w:i w:val="0"/>
                <w:iCs w:val="0"/>
                <w:highlight w:val="none"/>
              </w:rPr>
            </w:pPr>
            <w:r>
              <w:rPr>
                <w:rFonts w:hint="eastAsia"/>
                <w:b/>
                <w:bCs/>
                <w:i w:val="0"/>
                <w:iCs w:val="0"/>
                <w:highlight w:val="none"/>
              </w:rPr>
              <w:t>项目名称</w:t>
            </w:r>
          </w:p>
          <w:p w14:paraId="4926FF6B">
            <w:pPr>
              <w:widowControl/>
              <w:spacing w:line="290" w:lineRule="exact"/>
              <w:jc w:val="left"/>
              <w:rPr>
                <w:b/>
                <w:bCs/>
                <w:i w:val="0"/>
                <w:iCs w:val="0"/>
                <w:highlight w:val="none"/>
              </w:rPr>
            </w:pPr>
            <w:r>
              <w:rPr>
                <w:rFonts w:hint="eastAsia"/>
                <w:b/>
                <w:bCs/>
                <w:i w:val="0"/>
                <w:iCs w:val="0"/>
                <w:highlight w:val="none"/>
              </w:rPr>
              <w:t>项目编号</w:t>
            </w:r>
          </w:p>
          <w:p w14:paraId="3CF78392">
            <w:pPr>
              <w:widowControl/>
              <w:spacing w:line="290" w:lineRule="exact"/>
              <w:jc w:val="left"/>
              <w:rPr>
                <w:b/>
                <w:bCs/>
                <w:i w:val="0"/>
                <w:iCs w:val="0"/>
                <w:highlight w:val="none"/>
              </w:rPr>
            </w:pPr>
            <w:r>
              <w:rPr>
                <w:rFonts w:hint="eastAsia"/>
                <w:b/>
                <w:bCs/>
                <w:i w:val="0"/>
                <w:iCs w:val="0"/>
                <w:highlight w:val="none"/>
              </w:rPr>
              <w:t>采购内容</w:t>
            </w:r>
          </w:p>
          <w:p w14:paraId="54C2333D">
            <w:pPr>
              <w:widowControl/>
              <w:spacing w:line="290" w:lineRule="exact"/>
              <w:jc w:val="left"/>
              <w:rPr>
                <w:rFonts w:hint="eastAsia" w:eastAsia="宋体"/>
                <w:highlight w:val="none"/>
                <w:lang w:val="en-US" w:eastAsia="zh-CN"/>
              </w:rPr>
            </w:pPr>
            <w:r>
              <w:rPr>
                <w:rFonts w:hint="eastAsia"/>
                <w:b/>
                <w:bCs/>
                <w:i w:val="0"/>
                <w:iCs w:val="0"/>
                <w:highlight w:val="none"/>
                <w:lang w:val="en-US" w:eastAsia="zh-CN"/>
              </w:rPr>
              <w:t>服务期</w:t>
            </w:r>
          </w:p>
        </w:tc>
        <w:tc>
          <w:tcPr>
            <w:tcW w:w="3924" w:type="pct"/>
            <w:vAlign w:val="center"/>
          </w:tcPr>
          <w:p w14:paraId="31090AFE">
            <w:pPr>
              <w:widowControl/>
              <w:spacing w:line="290" w:lineRule="exact"/>
              <w:rPr>
                <w:rFonts w:hint="eastAsia" w:eastAsia="宋体"/>
                <w:highlight w:val="none"/>
                <w:lang w:eastAsia="zh-CN"/>
              </w:rPr>
            </w:pPr>
            <w:r>
              <w:rPr>
                <w:rFonts w:hint="eastAsia"/>
                <w:highlight w:val="none"/>
              </w:rPr>
              <w:t>项目名称：</w:t>
            </w:r>
            <w:r>
              <w:rPr>
                <w:rFonts w:hint="eastAsia"/>
                <w:highlight w:val="none"/>
                <w:lang w:eastAsia="zh-CN"/>
              </w:rPr>
              <w:t>克州2025年第一期职工基本医疗保险基金及公务员医疗补助基金转为定期存款项目</w:t>
            </w:r>
          </w:p>
          <w:p w14:paraId="78ACB236">
            <w:pPr>
              <w:widowControl/>
              <w:spacing w:line="290" w:lineRule="exact"/>
              <w:rPr>
                <w:rFonts w:hint="default" w:eastAsia="宋体"/>
                <w:highlight w:val="none"/>
                <w:lang w:val="en-US" w:eastAsia="zh-CN"/>
              </w:rPr>
            </w:pPr>
            <w:r>
              <w:rPr>
                <w:rFonts w:hint="eastAsia"/>
                <w:highlight w:val="none"/>
              </w:rPr>
              <w:t>项目编号：</w:t>
            </w:r>
            <w:r>
              <w:rPr>
                <w:rFonts w:hint="eastAsia"/>
                <w:highlight w:val="none"/>
                <w:lang w:eastAsia="zh-CN"/>
              </w:rPr>
              <w:t>KZZB-2025094</w:t>
            </w:r>
          </w:p>
          <w:p w14:paraId="1E97AB47">
            <w:pPr>
              <w:widowControl/>
              <w:spacing w:line="290" w:lineRule="exact"/>
              <w:rPr>
                <w:rFonts w:hint="eastAsia"/>
                <w:highlight w:val="none"/>
                <w:lang w:eastAsia="zh-CN"/>
              </w:rPr>
            </w:pPr>
            <w:r>
              <w:rPr>
                <w:rFonts w:hint="eastAsia"/>
                <w:highlight w:val="none"/>
              </w:rPr>
              <w:t>采购内容：</w:t>
            </w:r>
            <w:r>
              <w:rPr>
                <w:rFonts w:hint="eastAsia"/>
                <w:highlight w:val="none"/>
                <w:lang w:eastAsia="zh-CN"/>
              </w:rPr>
              <w:t>克州2025年第一期职工基本医疗保险基金及公务员医疗补助基金转为定期存款</w:t>
            </w:r>
          </w:p>
          <w:p w14:paraId="1D13C6FA">
            <w:pPr>
              <w:widowControl/>
              <w:spacing w:line="290" w:lineRule="exact"/>
              <w:rPr>
                <w:rFonts w:hint="eastAsia"/>
                <w:highlight w:val="none"/>
                <w:lang w:eastAsia="zh-CN"/>
              </w:rPr>
            </w:pPr>
            <w:r>
              <w:rPr>
                <w:rFonts w:hint="eastAsia"/>
                <w:highlight w:val="none"/>
                <w:lang w:val="en-US" w:eastAsia="zh-CN"/>
              </w:rPr>
              <w:t>服务期：定期存款1年（从资金到位之日起算）</w:t>
            </w:r>
          </w:p>
        </w:tc>
      </w:tr>
      <w:tr w14:paraId="091372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261" w:type="pct"/>
            <w:vAlign w:val="center"/>
          </w:tcPr>
          <w:p w14:paraId="5C03103C">
            <w:pPr>
              <w:pStyle w:val="12"/>
              <w:snapToGrid w:val="0"/>
              <w:spacing w:line="290" w:lineRule="exact"/>
              <w:jc w:val="center"/>
              <w:rPr>
                <w:color w:val="auto"/>
                <w:szCs w:val="21"/>
                <w:highlight w:val="none"/>
              </w:rPr>
            </w:pPr>
            <w:r>
              <w:rPr>
                <w:rFonts w:hint="eastAsia"/>
                <w:color w:val="auto"/>
                <w:szCs w:val="21"/>
                <w:highlight w:val="none"/>
              </w:rPr>
              <w:t>2</w:t>
            </w:r>
          </w:p>
        </w:tc>
        <w:tc>
          <w:tcPr>
            <w:tcW w:w="814" w:type="pct"/>
            <w:vAlign w:val="center"/>
          </w:tcPr>
          <w:p w14:paraId="3EA5F0DC">
            <w:pPr>
              <w:widowControl/>
              <w:spacing w:line="290" w:lineRule="exact"/>
              <w:jc w:val="left"/>
              <w:rPr>
                <w:szCs w:val="21"/>
                <w:highlight w:val="none"/>
              </w:rPr>
            </w:pPr>
            <w:r>
              <w:rPr>
                <w:rFonts w:hint="eastAsia" w:ascii="宋体" w:hAnsi="宋体" w:cs="宋体"/>
                <w:b/>
                <w:bCs/>
                <w:szCs w:val="21"/>
                <w:highlight w:val="none"/>
              </w:rPr>
              <w:t>采购人息</w:t>
            </w:r>
          </w:p>
        </w:tc>
        <w:tc>
          <w:tcPr>
            <w:tcW w:w="3924" w:type="pct"/>
            <w:vAlign w:val="center"/>
          </w:tcPr>
          <w:p w14:paraId="1427680A">
            <w:pPr>
              <w:widowControl/>
              <w:spacing w:line="290" w:lineRule="exact"/>
              <w:jc w:val="left"/>
              <w:rPr>
                <w:rFonts w:ascii="宋体" w:hAnsi="宋体" w:cs="宋体"/>
                <w:kern w:val="0"/>
                <w:szCs w:val="21"/>
                <w:highlight w:val="none"/>
              </w:rPr>
            </w:pPr>
            <w:r>
              <w:rPr>
                <w:rFonts w:hint="eastAsia" w:ascii="宋体" w:hAnsi="宋体" w:cs="宋体"/>
                <w:kern w:val="0"/>
                <w:szCs w:val="21"/>
                <w:highlight w:val="none"/>
              </w:rPr>
              <w:t>采购单位：</w:t>
            </w:r>
            <w:r>
              <w:rPr>
                <w:rFonts w:hint="eastAsia" w:ascii="宋体" w:hAnsi="宋体" w:cs="宋体"/>
                <w:kern w:val="0"/>
                <w:szCs w:val="21"/>
                <w:highlight w:val="none"/>
                <w:lang w:eastAsia="zh-CN"/>
              </w:rPr>
              <w:t>克孜勒苏柯尔克孜自治州财政局</w:t>
            </w:r>
            <w:r>
              <w:rPr>
                <w:rFonts w:hint="eastAsia" w:ascii="宋体" w:hAnsi="宋体" w:cs="宋体"/>
                <w:kern w:val="0"/>
                <w:szCs w:val="21"/>
                <w:highlight w:val="none"/>
              </w:rPr>
              <w:t xml:space="preserve">  </w:t>
            </w:r>
          </w:p>
          <w:p w14:paraId="0F4AD630">
            <w:pPr>
              <w:widowControl/>
              <w:spacing w:line="290" w:lineRule="exact"/>
              <w:rPr>
                <w:szCs w:val="21"/>
                <w:highlight w:val="none"/>
              </w:rPr>
            </w:pPr>
            <w:r>
              <w:rPr>
                <w:rFonts w:hint="eastAsia" w:ascii="宋体" w:hAnsi="宋体" w:cs="宋体"/>
                <w:szCs w:val="21"/>
                <w:highlight w:val="none"/>
                <w:shd w:val="clear" w:color="auto" w:fill="FFFFFF"/>
              </w:rPr>
              <w:t xml:space="preserve">联 系 人： </w:t>
            </w:r>
            <w:r>
              <w:rPr>
                <w:rFonts w:hint="eastAsia" w:ascii="宋体" w:hAnsi="宋体" w:cs="宋体"/>
                <w:szCs w:val="21"/>
                <w:highlight w:val="none"/>
                <w:shd w:val="clear" w:color="auto" w:fill="FFFFFF"/>
                <w:lang w:eastAsia="zh-CN"/>
              </w:rPr>
              <w:t>阿女士</w:t>
            </w:r>
            <w:r>
              <w:rPr>
                <w:rFonts w:hint="eastAsia" w:ascii="宋体" w:hAnsi="宋体" w:cs="宋体"/>
                <w:szCs w:val="21"/>
                <w:highlight w:val="none"/>
                <w:shd w:val="clear" w:color="auto" w:fill="FFFFFF"/>
              </w:rPr>
              <w:t xml:space="preserve">     联系电话：</w:t>
            </w:r>
            <w:r>
              <w:rPr>
                <w:rFonts w:hint="eastAsia" w:ascii="仿宋" w:hAnsi="仿宋" w:eastAsia="仿宋"/>
                <w:szCs w:val="21"/>
                <w:highlight w:val="none"/>
                <w:lang w:eastAsia="zh-CN"/>
              </w:rPr>
              <w:t>15909084924</w:t>
            </w:r>
            <w:r>
              <w:rPr>
                <w:rFonts w:hint="eastAsia" w:ascii="宋体" w:hAnsi="宋体" w:cs="宋体"/>
                <w:szCs w:val="21"/>
                <w:highlight w:val="none"/>
                <w:shd w:val="clear" w:color="auto" w:fill="FFFFFF"/>
              </w:rPr>
              <w:t xml:space="preserve"> </w:t>
            </w:r>
          </w:p>
        </w:tc>
      </w:tr>
      <w:tr w14:paraId="2178F1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261" w:type="pct"/>
            <w:vAlign w:val="center"/>
          </w:tcPr>
          <w:p w14:paraId="3FB68630">
            <w:pPr>
              <w:pStyle w:val="12"/>
              <w:snapToGrid w:val="0"/>
              <w:spacing w:line="290" w:lineRule="exact"/>
              <w:jc w:val="center"/>
              <w:rPr>
                <w:color w:val="auto"/>
                <w:szCs w:val="21"/>
                <w:highlight w:val="none"/>
              </w:rPr>
            </w:pPr>
            <w:r>
              <w:rPr>
                <w:rFonts w:hint="eastAsia"/>
                <w:color w:val="auto"/>
                <w:szCs w:val="21"/>
                <w:highlight w:val="none"/>
              </w:rPr>
              <w:t>3</w:t>
            </w:r>
          </w:p>
        </w:tc>
        <w:tc>
          <w:tcPr>
            <w:tcW w:w="814" w:type="pct"/>
            <w:vAlign w:val="center"/>
          </w:tcPr>
          <w:p w14:paraId="6788B7A7">
            <w:pPr>
              <w:widowControl/>
              <w:spacing w:line="290" w:lineRule="exact"/>
              <w:jc w:val="left"/>
              <w:rPr>
                <w:szCs w:val="21"/>
                <w:highlight w:val="none"/>
              </w:rPr>
            </w:pPr>
            <w:r>
              <w:rPr>
                <w:rFonts w:hint="eastAsia" w:ascii="宋体" w:hAnsi="宋体" w:cs="宋体"/>
                <w:b/>
                <w:bCs/>
                <w:szCs w:val="21"/>
                <w:highlight w:val="none"/>
              </w:rPr>
              <w:t>采购代理机构</w:t>
            </w:r>
          </w:p>
        </w:tc>
        <w:tc>
          <w:tcPr>
            <w:tcW w:w="3924" w:type="pct"/>
            <w:vAlign w:val="center"/>
          </w:tcPr>
          <w:p w14:paraId="28262F49">
            <w:pPr>
              <w:widowControl/>
              <w:spacing w:line="290" w:lineRule="exact"/>
              <w:rPr>
                <w:rFonts w:hint="eastAsia" w:ascii="宋体" w:hAnsi="宋体" w:eastAsia="宋体" w:cs="宋体"/>
                <w:kern w:val="0"/>
                <w:szCs w:val="21"/>
                <w:highlight w:val="none"/>
                <w:lang w:eastAsia="zh-CN"/>
              </w:rPr>
            </w:pPr>
            <w:r>
              <w:rPr>
                <w:rFonts w:hint="eastAsia" w:ascii="宋体" w:hAnsi="宋体" w:cs="宋体"/>
                <w:kern w:val="0"/>
                <w:szCs w:val="21"/>
                <w:highlight w:val="none"/>
              </w:rPr>
              <w:t>名  称：</w:t>
            </w:r>
            <w:r>
              <w:rPr>
                <w:rFonts w:hint="eastAsia" w:ascii="宋体" w:hAnsi="宋体" w:cs="宋体"/>
                <w:kern w:val="0"/>
                <w:szCs w:val="21"/>
                <w:highlight w:val="none"/>
                <w:lang w:eastAsia="zh-CN"/>
              </w:rPr>
              <w:t>新疆融联通达工程项目管理有限公司</w:t>
            </w:r>
          </w:p>
          <w:p w14:paraId="40E3421C">
            <w:pPr>
              <w:widowControl/>
              <w:spacing w:line="290" w:lineRule="exact"/>
              <w:rPr>
                <w:rFonts w:hint="eastAsia" w:ascii="宋体" w:hAnsi="宋体" w:eastAsia="宋体" w:cs="宋体"/>
                <w:kern w:val="0"/>
                <w:szCs w:val="21"/>
                <w:highlight w:val="none"/>
                <w:lang w:eastAsia="zh-CN"/>
              </w:rPr>
            </w:pPr>
            <w:r>
              <w:rPr>
                <w:rFonts w:hint="eastAsia" w:ascii="宋体" w:hAnsi="宋体" w:cs="宋体"/>
                <w:kern w:val="0"/>
                <w:szCs w:val="21"/>
                <w:highlight w:val="none"/>
              </w:rPr>
              <w:t>地  址：</w:t>
            </w:r>
            <w:r>
              <w:rPr>
                <w:rFonts w:hint="eastAsia" w:ascii="宋体" w:hAnsi="宋体" w:cs="宋体"/>
                <w:kern w:val="0"/>
                <w:szCs w:val="21"/>
                <w:highlight w:val="none"/>
                <w:lang w:eastAsia="zh-CN"/>
              </w:rPr>
              <w:t>新疆阿图什市友谊北路23号</w:t>
            </w:r>
          </w:p>
          <w:p w14:paraId="5B687AB7">
            <w:pPr>
              <w:widowControl/>
              <w:spacing w:line="290" w:lineRule="exact"/>
              <w:rPr>
                <w:rFonts w:hint="default" w:eastAsia="宋体"/>
                <w:szCs w:val="21"/>
                <w:highlight w:val="none"/>
                <w:lang w:val="en-US" w:eastAsia="zh-CN"/>
              </w:rPr>
            </w:pPr>
            <w:r>
              <w:rPr>
                <w:rFonts w:hint="eastAsia" w:ascii="宋体" w:hAnsi="宋体" w:cs="宋体"/>
                <w:kern w:val="0"/>
                <w:szCs w:val="21"/>
                <w:highlight w:val="none"/>
              </w:rPr>
              <w:t>联系人：</w:t>
            </w:r>
            <w:r>
              <w:rPr>
                <w:rFonts w:hint="eastAsia" w:ascii="宋体" w:hAnsi="宋体" w:cs="宋体"/>
                <w:kern w:val="0"/>
                <w:szCs w:val="21"/>
                <w:highlight w:val="none"/>
                <w:lang w:eastAsia="zh-CN"/>
              </w:rPr>
              <w:t>张先生</w:t>
            </w:r>
            <w:r>
              <w:rPr>
                <w:rFonts w:hint="eastAsia" w:ascii="宋体" w:hAnsi="宋体" w:cs="宋体"/>
                <w:kern w:val="0"/>
                <w:szCs w:val="21"/>
                <w:highlight w:val="none"/>
              </w:rPr>
              <w:t xml:space="preserve">    </w:t>
            </w:r>
            <w:r>
              <w:rPr>
                <w:rFonts w:hint="eastAsia" w:ascii="宋体" w:hAnsi="宋体" w:cs="宋体"/>
                <w:szCs w:val="21"/>
                <w:highlight w:val="none"/>
                <w:shd w:val="clear" w:color="auto" w:fill="FFFFFF"/>
              </w:rPr>
              <w:t>联系</w:t>
            </w:r>
            <w:r>
              <w:rPr>
                <w:rFonts w:hint="eastAsia" w:ascii="宋体" w:hAnsi="宋体" w:cs="宋体"/>
                <w:kern w:val="0"/>
                <w:szCs w:val="21"/>
                <w:highlight w:val="none"/>
              </w:rPr>
              <w:t>电话：</w:t>
            </w:r>
            <w:r>
              <w:rPr>
                <w:rFonts w:hint="eastAsia" w:ascii="宋体" w:hAnsi="宋体" w:cs="宋体"/>
                <w:szCs w:val="21"/>
                <w:highlight w:val="none"/>
                <w:lang w:val="en-US" w:eastAsia="zh-CN" w:bidi="ar"/>
              </w:rPr>
              <w:t>13909955772</w:t>
            </w:r>
          </w:p>
        </w:tc>
      </w:tr>
      <w:tr w14:paraId="246FB0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261" w:type="pct"/>
            <w:vAlign w:val="center"/>
          </w:tcPr>
          <w:p w14:paraId="16971345">
            <w:pPr>
              <w:pStyle w:val="12"/>
              <w:snapToGrid w:val="0"/>
              <w:spacing w:line="290" w:lineRule="exact"/>
              <w:jc w:val="center"/>
              <w:rPr>
                <w:color w:val="auto"/>
                <w:szCs w:val="21"/>
                <w:highlight w:val="none"/>
              </w:rPr>
            </w:pPr>
            <w:r>
              <w:rPr>
                <w:rFonts w:hint="eastAsia"/>
                <w:color w:val="auto"/>
                <w:szCs w:val="21"/>
                <w:highlight w:val="none"/>
              </w:rPr>
              <w:t>4</w:t>
            </w:r>
          </w:p>
        </w:tc>
        <w:tc>
          <w:tcPr>
            <w:tcW w:w="814" w:type="pct"/>
            <w:vAlign w:val="center"/>
          </w:tcPr>
          <w:p w14:paraId="3852E3CC">
            <w:pPr>
              <w:widowControl/>
              <w:spacing w:line="290" w:lineRule="exact"/>
              <w:jc w:val="left"/>
              <w:rPr>
                <w:szCs w:val="21"/>
                <w:highlight w:val="none"/>
              </w:rPr>
            </w:pPr>
            <w:r>
              <w:rPr>
                <w:rFonts w:hint="eastAsia" w:ascii="宋体" w:hAnsi="宋体" w:cs="宋体"/>
                <w:b/>
                <w:bCs/>
                <w:szCs w:val="21"/>
                <w:highlight w:val="none"/>
              </w:rPr>
              <w:t>最终服务地点</w:t>
            </w:r>
          </w:p>
        </w:tc>
        <w:tc>
          <w:tcPr>
            <w:tcW w:w="3924" w:type="pct"/>
            <w:vAlign w:val="center"/>
          </w:tcPr>
          <w:p w14:paraId="0AB39AD3">
            <w:pPr>
              <w:widowControl/>
              <w:spacing w:line="290" w:lineRule="exac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阿图什市</w:t>
            </w:r>
          </w:p>
        </w:tc>
      </w:tr>
      <w:tr w14:paraId="7A8666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Align w:val="center"/>
          </w:tcPr>
          <w:p w14:paraId="14D0F5B4">
            <w:pPr>
              <w:pStyle w:val="12"/>
              <w:snapToGrid w:val="0"/>
              <w:spacing w:line="290" w:lineRule="exact"/>
              <w:jc w:val="center"/>
              <w:rPr>
                <w:rFonts w:hint="eastAsia" w:eastAsia="宋体"/>
                <w:color w:val="auto"/>
                <w:szCs w:val="21"/>
                <w:highlight w:val="none"/>
                <w:lang w:eastAsia="zh-CN"/>
              </w:rPr>
            </w:pPr>
            <w:r>
              <w:rPr>
                <w:rFonts w:hint="eastAsia"/>
                <w:color w:val="auto"/>
                <w:szCs w:val="21"/>
                <w:highlight w:val="none"/>
                <w:lang w:val="en-US" w:eastAsia="zh-CN"/>
              </w:rPr>
              <w:t>5</w:t>
            </w:r>
          </w:p>
        </w:tc>
        <w:tc>
          <w:tcPr>
            <w:tcW w:w="814" w:type="pct"/>
            <w:vAlign w:val="center"/>
          </w:tcPr>
          <w:p w14:paraId="5AF127AC">
            <w:pPr>
              <w:pStyle w:val="12"/>
              <w:snapToGrid w:val="0"/>
              <w:spacing w:line="290" w:lineRule="exact"/>
              <w:jc w:val="left"/>
              <w:rPr>
                <w:color w:val="auto"/>
                <w:szCs w:val="21"/>
                <w:highlight w:val="none"/>
              </w:rPr>
            </w:pPr>
            <w:r>
              <w:rPr>
                <w:rFonts w:hint="eastAsia"/>
                <w:b/>
                <w:bCs/>
                <w:color w:val="auto"/>
                <w:szCs w:val="21"/>
                <w:highlight w:val="none"/>
              </w:rPr>
              <w:t xml:space="preserve">资金来源 </w:t>
            </w:r>
            <w:r>
              <w:rPr>
                <w:rFonts w:hint="eastAsia"/>
                <w:color w:val="auto"/>
                <w:szCs w:val="21"/>
                <w:highlight w:val="none"/>
              </w:rPr>
              <w:t xml:space="preserve">                                                                                                                                                                </w:t>
            </w:r>
          </w:p>
        </w:tc>
        <w:tc>
          <w:tcPr>
            <w:tcW w:w="3924" w:type="pct"/>
            <w:vAlign w:val="center"/>
          </w:tcPr>
          <w:p w14:paraId="63B16A5F">
            <w:pPr>
              <w:pStyle w:val="12"/>
              <w:snapToGrid w:val="0"/>
              <w:spacing w:line="290" w:lineRule="exact"/>
              <w:rPr>
                <w:rFonts w:hint="eastAsia" w:eastAsia="宋体"/>
                <w:color w:val="auto"/>
                <w:szCs w:val="21"/>
                <w:highlight w:val="none"/>
                <w:lang w:eastAsia="zh-CN"/>
              </w:rPr>
            </w:pPr>
            <w:r>
              <w:rPr>
                <w:rFonts w:hint="eastAsia"/>
                <w:color w:val="auto"/>
                <w:szCs w:val="21"/>
                <w:highlight w:val="none"/>
                <w:lang w:eastAsia="zh-CN"/>
              </w:rPr>
              <w:t>财政资金</w:t>
            </w:r>
          </w:p>
        </w:tc>
      </w:tr>
      <w:tr w14:paraId="60D7F8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261" w:type="pct"/>
            <w:vAlign w:val="center"/>
          </w:tcPr>
          <w:p w14:paraId="3CF198CF">
            <w:pPr>
              <w:pStyle w:val="12"/>
              <w:snapToGrid w:val="0"/>
              <w:spacing w:line="290" w:lineRule="exact"/>
              <w:jc w:val="center"/>
              <w:rPr>
                <w:rFonts w:hint="eastAsia" w:eastAsia="宋体"/>
                <w:color w:val="auto"/>
                <w:szCs w:val="21"/>
                <w:highlight w:val="none"/>
                <w:lang w:eastAsia="zh-CN"/>
              </w:rPr>
            </w:pPr>
            <w:r>
              <w:rPr>
                <w:rFonts w:hint="eastAsia"/>
                <w:color w:val="auto"/>
                <w:szCs w:val="21"/>
                <w:highlight w:val="none"/>
                <w:lang w:val="en-US" w:eastAsia="zh-CN"/>
              </w:rPr>
              <w:t>6</w:t>
            </w:r>
          </w:p>
        </w:tc>
        <w:tc>
          <w:tcPr>
            <w:tcW w:w="814" w:type="pct"/>
            <w:vAlign w:val="center"/>
          </w:tcPr>
          <w:p w14:paraId="4F0A157A">
            <w:pPr>
              <w:pStyle w:val="12"/>
              <w:snapToGrid w:val="0"/>
              <w:spacing w:line="290" w:lineRule="exact"/>
              <w:jc w:val="left"/>
              <w:rPr>
                <w:color w:val="auto"/>
                <w:szCs w:val="21"/>
                <w:highlight w:val="none"/>
              </w:rPr>
            </w:pPr>
            <w:r>
              <w:rPr>
                <w:rFonts w:hint="eastAsia"/>
                <w:b/>
                <w:bCs/>
                <w:color w:val="auto"/>
                <w:szCs w:val="21"/>
                <w:highlight w:val="none"/>
              </w:rPr>
              <w:t>招标方式</w:t>
            </w:r>
          </w:p>
        </w:tc>
        <w:tc>
          <w:tcPr>
            <w:tcW w:w="3924" w:type="pct"/>
            <w:vAlign w:val="center"/>
          </w:tcPr>
          <w:p w14:paraId="618E3921">
            <w:pPr>
              <w:pStyle w:val="12"/>
              <w:snapToGrid w:val="0"/>
              <w:spacing w:line="290" w:lineRule="exact"/>
              <w:rPr>
                <w:color w:val="auto"/>
                <w:szCs w:val="21"/>
                <w:highlight w:val="none"/>
              </w:rPr>
            </w:pPr>
            <w:r>
              <w:rPr>
                <w:rFonts w:hint="eastAsia"/>
                <w:color w:val="auto"/>
                <w:szCs w:val="21"/>
                <w:highlight w:val="none"/>
              </w:rPr>
              <w:t>竞争性磋商招标</w:t>
            </w:r>
            <w:r>
              <w:rPr>
                <w:rFonts w:hint="eastAsia" w:hAnsi="宋体" w:cs="宋体-18030"/>
                <w:b/>
                <w:color w:val="auto"/>
                <w:szCs w:val="21"/>
                <w:highlight w:val="none"/>
              </w:rPr>
              <w:t>(本项目采用网上电子招投标)</w:t>
            </w:r>
            <w:r>
              <w:rPr>
                <w:rFonts w:hint="eastAsia"/>
                <w:color w:val="auto"/>
                <w:szCs w:val="21"/>
                <w:highlight w:val="none"/>
              </w:rPr>
              <w:t xml:space="preserve">             </w:t>
            </w:r>
          </w:p>
        </w:tc>
      </w:tr>
      <w:tr w14:paraId="740A25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261" w:type="pct"/>
            <w:vAlign w:val="center"/>
          </w:tcPr>
          <w:p w14:paraId="77FAC03F">
            <w:pPr>
              <w:pStyle w:val="12"/>
              <w:snapToGrid w:val="0"/>
              <w:spacing w:line="290" w:lineRule="exact"/>
              <w:jc w:val="center"/>
              <w:rPr>
                <w:rFonts w:hint="eastAsia" w:eastAsia="宋体"/>
                <w:color w:val="auto"/>
                <w:szCs w:val="21"/>
                <w:highlight w:val="none"/>
                <w:lang w:eastAsia="zh-CN"/>
              </w:rPr>
            </w:pPr>
            <w:r>
              <w:rPr>
                <w:rFonts w:hint="eastAsia"/>
                <w:color w:val="auto"/>
                <w:szCs w:val="21"/>
                <w:highlight w:val="none"/>
                <w:lang w:val="en-US" w:eastAsia="zh-CN"/>
              </w:rPr>
              <w:t>7</w:t>
            </w:r>
          </w:p>
        </w:tc>
        <w:tc>
          <w:tcPr>
            <w:tcW w:w="814" w:type="pct"/>
            <w:vAlign w:val="center"/>
          </w:tcPr>
          <w:p w14:paraId="4E540F4B">
            <w:pPr>
              <w:pStyle w:val="12"/>
              <w:snapToGrid w:val="0"/>
              <w:spacing w:line="290" w:lineRule="exact"/>
              <w:jc w:val="center"/>
              <w:rPr>
                <w:b/>
                <w:bCs/>
                <w:color w:val="auto"/>
                <w:szCs w:val="21"/>
                <w:highlight w:val="none"/>
              </w:rPr>
            </w:pPr>
            <w:r>
              <w:rPr>
                <w:rFonts w:hint="eastAsia"/>
                <w:b/>
                <w:bCs/>
                <w:color w:val="auto"/>
                <w:szCs w:val="21"/>
                <w:highlight w:val="none"/>
              </w:rPr>
              <w:t>投标人资格条件及其他要求</w:t>
            </w:r>
          </w:p>
        </w:tc>
        <w:tc>
          <w:tcPr>
            <w:tcW w:w="3924" w:type="pct"/>
            <w:vAlign w:val="center"/>
          </w:tcPr>
          <w:p w14:paraId="059CC55E">
            <w:pPr>
              <w:pStyle w:val="44"/>
              <w:rPr>
                <w:rFonts w:hint="eastAsia" w:hAnsi="Times New Roman"/>
                <w:kern w:val="2"/>
                <w:sz w:val="21"/>
                <w:szCs w:val="21"/>
                <w:highlight w:val="none"/>
                <w:u w:color="000000"/>
                <w:lang w:val="en-US"/>
              </w:rPr>
            </w:pPr>
            <w:r>
              <w:rPr>
                <w:rFonts w:hint="eastAsia" w:hAnsi="Times New Roman"/>
                <w:kern w:val="2"/>
                <w:sz w:val="21"/>
                <w:szCs w:val="21"/>
                <w:highlight w:val="none"/>
                <w:u w:color="000000"/>
                <w:lang w:val="en-US"/>
              </w:rPr>
              <w:t>1.满足《中华人民共和国政府采购法》第二十二条规定；</w:t>
            </w:r>
          </w:p>
          <w:p w14:paraId="5B993BF5">
            <w:pPr>
              <w:pStyle w:val="44"/>
              <w:rPr>
                <w:rFonts w:hint="eastAsia" w:hAnsi="Times New Roman"/>
                <w:kern w:val="2"/>
                <w:sz w:val="21"/>
                <w:szCs w:val="21"/>
                <w:highlight w:val="none"/>
                <w:u w:color="000000"/>
                <w:lang w:val="en-US" w:eastAsia="zh-CN"/>
              </w:rPr>
            </w:pPr>
            <w:r>
              <w:rPr>
                <w:rFonts w:hint="eastAsia" w:hAnsi="Times New Roman"/>
                <w:kern w:val="2"/>
                <w:sz w:val="21"/>
                <w:szCs w:val="21"/>
                <w:highlight w:val="none"/>
                <w:u w:color="000000"/>
                <w:lang w:val="en-US"/>
              </w:rPr>
              <w:t>2.落实政府采购政策需满足的资格要求：标项1：</w:t>
            </w:r>
            <w:r>
              <w:rPr>
                <w:rFonts w:hint="eastAsia" w:hAnsi="Times New Roman"/>
                <w:kern w:val="2"/>
                <w:sz w:val="21"/>
                <w:szCs w:val="21"/>
                <w:highlight w:val="none"/>
                <w:u w:color="000000"/>
                <w:lang w:val="en-US" w:eastAsia="zh-CN"/>
              </w:rPr>
              <w:t>无</w:t>
            </w:r>
          </w:p>
          <w:p w14:paraId="7F87493A">
            <w:pPr>
              <w:pStyle w:val="44"/>
              <w:rPr>
                <w:rFonts w:hint="eastAsia" w:hAnsi="Times New Roman"/>
                <w:kern w:val="2"/>
                <w:sz w:val="21"/>
                <w:szCs w:val="21"/>
                <w:highlight w:val="none"/>
                <w:u w:color="000000"/>
                <w:lang w:val="en-US"/>
              </w:rPr>
            </w:pPr>
            <w:r>
              <w:rPr>
                <w:rFonts w:hint="eastAsia" w:hAnsi="Times New Roman"/>
                <w:kern w:val="2"/>
                <w:sz w:val="21"/>
                <w:szCs w:val="21"/>
                <w:highlight w:val="none"/>
                <w:u w:color="000000"/>
                <w:lang w:val="en-US"/>
              </w:rPr>
              <w:t>3.本项目的特定资格要求：</w:t>
            </w:r>
          </w:p>
          <w:p w14:paraId="4B5F40D4">
            <w:pPr>
              <w:pStyle w:val="44"/>
              <w:rPr>
                <w:rFonts w:hint="eastAsia" w:hAnsi="Times New Roman"/>
                <w:kern w:val="2"/>
                <w:sz w:val="21"/>
                <w:szCs w:val="21"/>
                <w:highlight w:val="none"/>
                <w:u w:color="000000"/>
                <w:lang w:val="en-US" w:eastAsia="zh-CN"/>
              </w:rPr>
            </w:pPr>
            <w:r>
              <w:rPr>
                <w:rFonts w:hint="eastAsia" w:hAnsi="Times New Roman"/>
                <w:kern w:val="2"/>
                <w:sz w:val="21"/>
                <w:szCs w:val="21"/>
                <w:highlight w:val="none"/>
                <w:u w:color="000000"/>
                <w:lang w:val="en-US" w:eastAsia="zh-CN"/>
              </w:rPr>
              <w:t>1）具备三证合一营业执照；</w:t>
            </w:r>
          </w:p>
          <w:p w14:paraId="27F60A5F">
            <w:pPr>
              <w:pStyle w:val="44"/>
              <w:rPr>
                <w:rFonts w:hint="eastAsia" w:hAnsi="Times New Roman"/>
                <w:kern w:val="2"/>
                <w:sz w:val="21"/>
                <w:szCs w:val="21"/>
                <w:highlight w:val="none"/>
                <w:u w:color="000000"/>
                <w:lang w:val="en-US" w:eastAsia="zh-CN"/>
              </w:rPr>
            </w:pPr>
            <w:r>
              <w:rPr>
                <w:rFonts w:hint="eastAsia" w:hAnsi="Times New Roman"/>
                <w:kern w:val="2"/>
                <w:sz w:val="21"/>
                <w:szCs w:val="21"/>
                <w:highlight w:val="none"/>
                <w:u w:color="000000"/>
                <w:lang w:val="en-US" w:eastAsia="zh-CN"/>
              </w:rPr>
              <w:t>2）法定代表人（负责人）参加提供法定代表人（负责人）证明书，委托代理人参加提供法人代表（负责人）授权委托书；投标银行为非法人机构的，提供上一级银行授权委托书。</w:t>
            </w:r>
          </w:p>
          <w:p w14:paraId="7B1CFBA6">
            <w:pPr>
              <w:pStyle w:val="44"/>
              <w:rPr>
                <w:rFonts w:hint="eastAsia" w:hAnsi="Times New Roman"/>
                <w:kern w:val="2"/>
                <w:sz w:val="21"/>
                <w:szCs w:val="21"/>
                <w:highlight w:val="none"/>
                <w:u w:color="000000"/>
                <w:lang w:val="en-US" w:eastAsia="zh-CN"/>
              </w:rPr>
            </w:pPr>
            <w:r>
              <w:rPr>
                <w:rFonts w:hint="eastAsia" w:hAnsi="Times New Roman"/>
                <w:kern w:val="2"/>
                <w:sz w:val="21"/>
                <w:szCs w:val="21"/>
                <w:highlight w:val="none"/>
                <w:u w:color="000000"/>
                <w:lang w:val="en-US" w:eastAsia="zh-CN"/>
              </w:rPr>
              <w:t>3）投标企业须提供投标人（被授权人）近6个月的社保证明；</w:t>
            </w:r>
          </w:p>
          <w:p w14:paraId="3E431BD9">
            <w:pPr>
              <w:pStyle w:val="44"/>
              <w:rPr>
                <w:rFonts w:hint="eastAsia" w:hAnsi="Times New Roman"/>
                <w:kern w:val="2"/>
                <w:sz w:val="21"/>
                <w:szCs w:val="21"/>
                <w:highlight w:val="none"/>
                <w:u w:color="000000"/>
                <w:lang w:val="en-US" w:eastAsia="zh-CN"/>
              </w:rPr>
            </w:pPr>
            <w:r>
              <w:rPr>
                <w:rFonts w:hint="eastAsia" w:hAnsi="Times New Roman"/>
                <w:kern w:val="2"/>
                <w:sz w:val="21"/>
                <w:szCs w:val="21"/>
                <w:highlight w:val="none"/>
                <w:u w:color="000000"/>
                <w:lang w:val="en-US" w:eastAsia="zh-CN"/>
              </w:rPr>
              <w:t>4）未被列入信用中国网（</w:t>
            </w:r>
            <w:r>
              <w:rPr>
                <w:rFonts w:hint="eastAsia" w:hAnsi="Times New Roman"/>
                <w:kern w:val="2"/>
                <w:sz w:val="21"/>
                <w:szCs w:val="21"/>
                <w:highlight w:val="none"/>
                <w:u w:color="000000"/>
                <w:lang w:val="en-US" w:eastAsia="zh-CN"/>
              </w:rPr>
              <w:fldChar w:fldCharType="begin"/>
            </w:r>
            <w:r>
              <w:rPr>
                <w:rFonts w:hint="eastAsia" w:hAnsi="Times New Roman"/>
                <w:kern w:val="2"/>
                <w:sz w:val="21"/>
                <w:szCs w:val="21"/>
                <w:highlight w:val="none"/>
                <w:u w:color="000000"/>
                <w:lang w:val="en-US" w:eastAsia="zh-CN"/>
              </w:rPr>
              <w:instrText xml:space="preserve"> HYPERLINK "http://www.creditchina.gov.cn/" </w:instrText>
            </w:r>
            <w:r>
              <w:rPr>
                <w:rFonts w:hint="eastAsia" w:hAnsi="Times New Roman"/>
                <w:kern w:val="2"/>
                <w:sz w:val="21"/>
                <w:szCs w:val="21"/>
                <w:highlight w:val="none"/>
                <w:u w:color="000000"/>
                <w:lang w:val="en-US" w:eastAsia="zh-CN"/>
              </w:rPr>
              <w:fldChar w:fldCharType="separate"/>
            </w:r>
            <w:r>
              <w:rPr>
                <w:rFonts w:hint="eastAsia" w:hAnsi="Times New Roman"/>
                <w:kern w:val="2"/>
                <w:sz w:val="21"/>
                <w:szCs w:val="21"/>
                <w:highlight w:val="none"/>
                <w:u w:color="000000"/>
                <w:lang w:val="en-US" w:eastAsia="zh-CN"/>
              </w:rPr>
              <w:t>www.creditchina.gov.cn</w:t>
            </w:r>
            <w:r>
              <w:rPr>
                <w:rFonts w:hint="eastAsia" w:hAnsi="Times New Roman"/>
                <w:kern w:val="2"/>
                <w:sz w:val="21"/>
                <w:szCs w:val="21"/>
                <w:highlight w:val="none"/>
                <w:u w:color="000000"/>
                <w:lang w:val="en-US" w:eastAsia="zh-CN"/>
              </w:rPr>
              <w:fldChar w:fldCharType="end"/>
            </w:r>
            <w:r>
              <w:rPr>
                <w:rFonts w:hint="eastAsia" w:hAnsi="Times New Roman"/>
                <w:kern w:val="2"/>
                <w:sz w:val="21"/>
                <w:szCs w:val="21"/>
                <w:highlight w:val="none"/>
                <w:u w:color="000000"/>
                <w:lang w:val="en-US" w:eastAsia="zh-CN"/>
              </w:rPr>
              <w:t>）及中国政府采购网 (</w:t>
            </w:r>
            <w:r>
              <w:rPr>
                <w:rFonts w:hint="eastAsia" w:hAnsi="Times New Roman"/>
                <w:kern w:val="2"/>
                <w:sz w:val="21"/>
                <w:szCs w:val="21"/>
                <w:highlight w:val="none"/>
                <w:u w:color="000000"/>
                <w:lang w:val="en-US" w:eastAsia="zh-CN"/>
              </w:rPr>
              <w:fldChar w:fldCharType="begin"/>
            </w:r>
            <w:r>
              <w:rPr>
                <w:rFonts w:hint="eastAsia" w:hAnsi="Times New Roman"/>
                <w:kern w:val="2"/>
                <w:sz w:val="21"/>
                <w:szCs w:val="21"/>
                <w:highlight w:val="none"/>
                <w:u w:color="000000"/>
                <w:lang w:val="en-US" w:eastAsia="zh-CN"/>
              </w:rPr>
              <w:instrText xml:space="preserve"> HYPERLINK "http://www.ccgp.gov.cn/" </w:instrText>
            </w:r>
            <w:r>
              <w:rPr>
                <w:rFonts w:hint="eastAsia" w:hAnsi="Times New Roman"/>
                <w:kern w:val="2"/>
                <w:sz w:val="21"/>
                <w:szCs w:val="21"/>
                <w:highlight w:val="none"/>
                <w:u w:color="000000"/>
                <w:lang w:val="en-US" w:eastAsia="zh-CN"/>
              </w:rPr>
              <w:fldChar w:fldCharType="separate"/>
            </w:r>
            <w:r>
              <w:rPr>
                <w:rFonts w:hint="eastAsia" w:hAnsi="Times New Roman"/>
                <w:kern w:val="2"/>
                <w:sz w:val="21"/>
                <w:szCs w:val="21"/>
                <w:highlight w:val="none"/>
                <w:u w:color="000000"/>
                <w:lang w:val="en-US" w:eastAsia="zh-CN"/>
              </w:rPr>
              <w:t>www.ccgp.gov.cn</w:t>
            </w:r>
            <w:r>
              <w:rPr>
                <w:rFonts w:hint="eastAsia" w:hAnsi="Times New Roman"/>
                <w:kern w:val="2"/>
                <w:sz w:val="21"/>
                <w:szCs w:val="21"/>
                <w:highlight w:val="none"/>
                <w:u w:color="000000"/>
                <w:lang w:val="en-US" w:eastAsia="zh-CN"/>
              </w:rPr>
              <w:fldChar w:fldCharType="end"/>
            </w:r>
            <w:r>
              <w:rPr>
                <w:rFonts w:hint="eastAsia" w:hAnsi="Times New Roman"/>
                <w:kern w:val="2"/>
                <w:sz w:val="21"/>
                <w:szCs w:val="21"/>
                <w:highlight w:val="none"/>
                <w:u w:color="000000"/>
                <w:lang w:val="en-US" w:eastAsia="zh-CN"/>
              </w:rPr>
              <w:t>）失信被执行人名单、重大税收违法失信主体、政府采购严重违法失信行为记录名单（提供查询结果网页截图并加盖供应商公章）</w:t>
            </w:r>
          </w:p>
          <w:p w14:paraId="3CA75F03">
            <w:pPr>
              <w:pStyle w:val="44"/>
              <w:rPr>
                <w:rFonts w:hint="eastAsia" w:hAnsi="Times New Roman"/>
                <w:kern w:val="2"/>
                <w:sz w:val="21"/>
                <w:szCs w:val="21"/>
                <w:highlight w:val="none"/>
                <w:u w:color="000000"/>
                <w:lang w:val="en-US" w:eastAsia="zh-CN"/>
              </w:rPr>
            </w:pPr>
            <w:r>
              <w:rPr>
                <w:rFonts w:hint="eastAsia" w:hAnsi="Times New Roman"/>
                <w:kern w:val="2"/>
                <w:sz w:val="21"/>
                <w:szCs w:val="21"/>
                <w:highlight w:val="none"/>
                <w:u w:color="000000"/>
                <w:lang w:val="en-US" w:eastAsia="zh-CN"/>
              </w:rPr>
              <w:t>5）投标企业持有中国银行业监督管理委员会有效的《中华人民共和国金融许可证》或《金融机构营业许可证》</w:t>
            </w:r>
          </w:p>
          <w:p w14:paraId="10CF89BB">
            <w:pPr>
              <w:pStyle w:val="44"/>
              <w:rPr>
                <w:highlight w:val="none"/>
              </w:rPr>
            </w:pPr>
            <w:r>
              <w:rPr>
                <w:rFonts w:hint="eastAsia" w:hAnsi="Times New Roman"/>
                <w:b w:val="0"/>
                <w:bCs w:val="0"/>
                <w:kern w:val="2"/>
                <w:sz w:val="21"/>
                <w:szCs w:val="21"/>
                <w:highlight w:val="none"/>
                <w:u w:color="000000"/>
                <w:lang w:val="en-US"/>
              </w:rPr>
              <w:t>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tc>
      </w:tr>
      <w:tr w14:paraId="3407E3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261" w:type="pct"/>
            <w:vAlign w:val="center"/>
          </w:tcPr>
          <w:p w14:paraId="239A34AC">
            <w:pPr>
              <w:pStyle w:val="12"/>
              <w:snapToGrid w:val="0"/>
              <w:spacing w:line="290" w:lineRule="exact"/>
              <w:jc w:val="center"/>
              <w:rPr>
                <w:rFonts w:hint="eastAsia" w:eastAsia="宋体"/>
                <w:color w:val="auto"/>
                <w:szCs w:val="21"/>
                <w:highlight w:val="none"/>
                <w:lang w:eastAsia="zh-CN"/>
              </w:rPr>
            </w:pPr>
            <w:r>
              <w:rPr>
                <w:rFonts w:hint="eastAsia"/>
                <w:color w:val="auto"/>
                <w:szCs w:val="21"/>
                <w:highlight w:val="none"/>
                <w:lang w:val="en-US" w:eastAsia="zh-CN"/>
              </w:rPr>
              <w:t>8</w:t>
            </w:r>
          </w:p>
        </w:tc>
        <w:tc>
          <w:tcPr>
            <w:tcW w:w="814" w:type="pct"/>
            <w:vAlign w:val="center"/>
          </w:tcPr>
          <w:p w14:paraId="6E151790">
            <w:pPr>
              <w:pStyle w:val="12"/>
              <w:snapToGrid w:val="0"/>
              <w:spacing w:line="290" w:lineRule="exact"/>
              <w:jc w:val="center"/>
              <w:rPr>
                <w:b/>
                <w:bCs/>
                <w:color w:val="auto"/>
                <w:szCs w:val="21"/>
                <w:highlight w:val="none"/>
              </w:rPr>
            </w:pPr>
            <w:r>
              <w:rPr>
                <w:rFonts w:hint="eastAsia"/>
                <w:b/>
                <w:bCs/>
                <w:color w:val="auto"/>
                <w:szCs w:val="21"/>
                <w:highlight w:val="none"/>
              </w:rPr>
              <w:t>供应商信用查询</w:t>
            </w:r>
          </w:p>
        </w:tc>
        <w:tc>
          <w:tcPr>
            <w:tcW w:w="3924" w:type="pct"/>
            <w:vAlign w:val="center"/>
          </w:tcPr>
          <w:p w14:paraId="5AE8F9EA">
            <w:pPr>
              <w:pStyle w:val="12"/>
              <w:snapToGrid w:val="0"/>
              <w:spacing w:line="290" w:lineRule="exact"/>
              <w:jc w:val="left"/>
              <w:rPr>
                <w:color w:val="auto"/>
                <w:szCs w:val="21"/>
                <w:highlight w:val="none"/>
              </w:rPr>
            </w:pPr>
            <w:r>
              <w:rPr>
                <w:rFonts w:hint="eastAsia"/>
                <w:color w:val="auto"/>
                <w:szCs w:val="21"/>
                <w:highlight w:val="none"/>
              </w:rPr>
              <w:t>1、查询渠道：信用中国（网址：http://www.creditchina.gov.cn）、中国政府采购网(网址：http://www.ccgp.gov.cn）。</w:t>
            </w:r>
          </w:p>
          <w:p w14:paraId="5DCC2E97">
            <w:pPr>
              <w:pStyle w:val="12"/>
              <w:snapToGrid w:val="0"/>
              <w:spacing w:line="290" w:lineRule="exact"/>
              <w:jc w:val="left"/>
              <w:rPr>
                <w:color w:val="auto"/>
                <w:szCs w:val="21"/>
                <w:highlight w:val="none"/>
              </w:rPr>
            </w:pPr>
            <w:r>
              <w:rPr>
                <w:rFonts w:hint="eastAsia"/>
                <w:color w:val="auto"/>
                <w:szCs w:val="21"/>
                <w:highlight w:val="none"/>
              </w:rPr>
              <w:t>2、截止时点：开标前。</w:t>
            </w:r>
          </w:p>
          <w:p w14:paraId="034A7176">
            <w:pPr>
              <w:pStyle w:val="12"/>
              <w:snapToGrid w:val="0"/>
              <w:spacing w:line="290" w:lineRule="exact"/>
              <w:jc w:val="left"/>
              <w:rPr>
                <w:color w:val="auto"/>
                <w:szCs w:val="21"/>
                <w:highlight w:val="none"/>
              </w:rPr>
            </w:pPr>
            <w:r>
              <w:rPr>
                <w:rFonts w:hint="eastAsia"/>
                <w:color w:val="auto"/>
                <w:szCs w:val="21"/>
                <w:highlight w:val="none"/>
              </w:rPr>
              <w:t>3、信用信息查询记录和证据留存的具体方式：由采购组织机构在规定查询时间内打印信用信息查询记录并归入项目档案。</w:t>
            </w:r>
          </w:p>
          <w:p w14:paraId="498CA356">
            <w:pPr>
              <w:pStyle w:val="12"/>
              <w:snapToGrid w:val="0"/>
              <w:spacing w:line="290" w:lineRule="exact"/>
              <w:jc w:val="left"/>
              <w:rPr>
                <w:color w:val="auto"/>
                <w:szCs w:val="21"/>
                <w:highlight w:val="none"/>
              </w:rPr>
            </w:pPr>
            <w:r>
              <w:rPr>
                <w:rFonts w:hint="eastAsia"/>
                <w:color w:val="auto"/>
                <w:szCs w:val="21"/>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4B9FB2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61" w:type="pct"/>
            <w:vAlign w:val="center"/>
          </w:tcPr>
          <w:p w14:paraId="2AF8B636">
            <w:pPr>
              <w:snapToGrid w:val="0"/>
              <w:spacing w:line="290" w:lineRule="exact"/>
              <w:jc w:val="center"/>
              <w:rPr>
                <w:rFonts w:hint="eastAsia" w:eastAsia="宋体"/>
                <w:szCs w:val="21"/>
                <w:highlight w:val="none"/>
                <w:lang w:eastAsia="zh-CN"/>
              </w:rPr>
            </w:pPr>
            <w:r>
              <w:rPr>
                <w:rFonts w:hint="eastAsia" w:ascii="宋体" w:cs="宋体"/>
                <w:szCs w:val="21"/>
                <w:highlight w:val="none"/>
                <w:lang w:val="en-US" w:eastAsia="zh-CN"/>
              </w:rPr>
              <w:t>9</w:t>
            </w:r>
          </w:p>
        </w:tc>
        <w:tc>
          <w:tcPr>
            <w:tcW w:w="814" w:type="pct"/>
            <w:vAlign w:val="center"/>
          </w:tcPr>
          <w:p w14:paraId="02805859">
            <w:pPr>
              <w:pStyle w:val="12"/>
              <w:snapToGrid w:val="0"/>
              <w:spacing w:line="290" w:lineRule="exact"/>
              <w:jc w:val="left"/>
              <w:rPr>
                <w:b/>
                <w:bCs/>
                <w:color w:val="auto"/>
                <w:szCs w:val="21"/>
                <w:highlight w:val="none"/>
              </w:rPr>
            </w:pPr>
            <w:r>
              <w:rPr>
                <w:rFonts w:hint="eastAsia"/>
                <w:b/>
                <w:bCs/>
                <w:color w:val="auto"/>
                <w:szCs w:val="21"/>
                <w:highlight w:val="none"/>
              </w:rPr>
              <w:t>联合体投标</w:t>
            </w:r>
          </w:p>
        </w:tc>
        <w:tc>
          <w:tcPr>
            <w:tcW w:w="3924" w:type="pct"/>
            <w:vAlign w:val="center"/>
          </w:tcPr>
          <w:p w14:paraId="6485A6FB">
            <w:pPr>
              <w:spacing w:line="290" w:lineRule="exact"/>
              <w:rPr>
                <w:rFonts w:ascii="宋体" w:hAnsi="宋体" w:cs="宋体"/>
                <w:szCs w:val="21"/>
                <w:highlight w:val="none"/>
              </w:rPr>
            </w:pPr>
            <w:r>
              <w:rPr>
                <w:rFonts w:hint="eastAsia" w:hAnsi="宋体" w:cs="宋体"/>
                <w:szCs w:val="21"/>
                <w:highlight w:val="none"/>
              </w:rPr>
              <w:t>☑</w:t>
            </w:r>
            <w:r>
              <w:rPr>
                <w:rFonts w:hint="eastAsia" w:ascii="宋体" w:hAnsi="宋体" w:cs="宋体"/>
                <w:szCs w:val="21"/>
                <w:highlight w:val="none"/>
              </w:rPr>
              <w:t>不接受</w:t>
            </w:r>
          </w:p>
          <w:p w14:paraId="7BF38327">
            <w:pPr>
              <w:pStyle w:val="12"/>
              <w:snapToGrid w:val="0"/>
              <w:spacing w:line="290" w:lineRule="exact"/>
              <w:rPr>
                <w:color w:val="auto"/>
                <w:szCs w:val="21"/>
                <w:highlight w:val="none"/>
              </w:rPr>
            </w:pPr>
            <w:r>
              <w:rPr>
                <w:rFonts w:hint="eastAsia" w:hAnsi="宋体" w:cs="宋体"/>
                <w:color w:val="auto"/>
                <w:szCs w:val="21"/>
                <w:highlight w:val="none"/>
              </w:rPr>
              <w:t>□接受</w:t>
            </w:r>
          </w:p>
        </w:tc>
      </w:tr>
      <w:tr w14:paraId="385776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261" w:type="pct"/>
            <w:vAlign w:val="center"/>
          </w:tcPr>
          <w:p w14:paraId="612181E8">
            <w:pPr>
              <w:snapToGrid w:val="0"/>
              <w:spacing w:line="290" w:lineRule="exact"/>
              <w:jc w:val="center"/>
              <w:rPr>
                <w:rFonts w:hint="default" w:ascii="宋体" w:eastAsia="宋体" w:cs="宋体"/>
                <w:szCs w:val="21"/>
                <w:highlight w:val="none"/>
                <w:lang w:val="en-US" w:eastAsia="zh-CN"/>
              </w:rPr>
            </w:pPr>
            <w:r>
              <w:rPr>
                <w:rFonts w:hint="eastAsia" w:ascii="宋体" w:cs="宋体"/>
                <w:szCs w:val="21"/>
                <w:highlight w:val="none"/>
                <w:lang w:val="en-US" w:eastAsia="zh-CN"/>
              </w:rPr>
              <w:t>10</w:t>
            </w:r>
          </w:p>
        </w:tc>
        <w:tc>
          <w:tcPr>
            <w:tcW w:w="814" w:type="pct"/>
            <w:vAlign w:val="center"/>
          </w:tcPr>
          <w:p w14:paraId="17075FB4">
            <w:pPr>
              <w:snapToGrid w:val="0"/>
              <w:spacing w:line="290" w:lineRule="exact"/>
              <w:jc w:val="left"/>
              <w:rPr>
                <w:rFonts w:ascii="宋体"/>
                <w:b/>
                <w:bCs/>
                <w:szCs w:val="21"/>
                <w:highlight w:val="none"/>
              </w:rPr>
            </w:pPr>
            <w:r>
              <w:rPr>
                <w:rFonts w:hint="eastAsia" w:ascii="宋体"/>
                <w:b/>
                <w:bCs/>
                <w:szCs w:val="21"/>
                <w:highlight w:val="none"/>
              </w:rPr>
              <w:t>招标代理费</w:t>
            </w:r>
          </w:p>
        </w:tc>
        <w:tc>
          <w:tcPr>
            <w:tcW w:w="3924" w:type="pct"/>
            <w:vAlign w:val="center"/>
          </w:tcPr>
          <w:p w14:paraId="21DD837C">
            <w:pPr>
              <w:snapToGrid w:val="0"/>
              <w:spacing w:line="290" w:lineRule="exact"/>
              <w:rPr>
                <w:rFonts w:hint="default"/>
                <w:highlight w:val="none"/>
                <w:lang w:val="en-US"/>
              </w:rPr>
            </w:pPr>
            <w:r>
              <w:rPr>
                <w:rFonts w:hint="eastAsia"/>
                <w:highlight w:val="none"/>
                <w:lang w:val="en-US" w:eastAsia="zh-CN"/>
              </w:rPr>
              <w:t>本项目代理服务费：以双方协议价为准</w:t>
            </w:r>
          </w:p>
        </w:tc>
      </w:tr>
      <w:tr w14:paraId="167B09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61" w:type="pct"/>
            <w:vMerge w:val="restart"/>
            <w:vAlign w:val="center"/>
          </w:tcPr>
          <w:p w14:paraId="499F14E0">
            <w:pPr>
              <w:pStyle w:val="12"/>
              <w:snapToGrid w:val="0"/>
              <w:spacing w:line="290" w:lineRule="exact"/>
              <w:jc w:val="center"/>
              <w:rPr>
                <w:rFonts w:hint="eastAsia" w:eastAsia="宋体" w:cs="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1</w:t>
            </w:r>
          </w:p>
        </w:tc>
        <w:tc>
          <w:tcPr>
            <w:tcW w:w="814" w:type="pct"/>
            <w:vAlign w:val="center"/>
          </w:tcPr>
          <w:p w14:paraId="33A2A545">
            <w:pPr>
              <w:snapToGrid w:val="0"/>
              <w:spacing w:line="290" w:lineRule="exact"/>
              <w:jc w:val="left"/>
              <w:rPr>
                <w:rFonts w:hint="eastAsia" w:ascii="宋体" w:eastAsia="宋体"/>
                <w:b/>
                <w:bCs/>
                <w:szCs w:val="21"/>
                <w:highlight w:val="none"/>
                <w:lang w:eastAsia="zh-CN"/>
              </w:rPr>
            </w:pPr>
            <w:r>
              <w:rPr>
                <w:rFonts w:hint="eastAsia" w:ascii="宋体"/>
                <w:b/>
                <w:bCs/>
                <w:szCs w:val="21"/>
                <w:highlight w:val="none"/>
                <w:lang w:eastAsia="zh-CN"/>
              </w:rPr>
              <w:t>预算价</w:t>
            </w:r>
          </w:p>
        </w:tc>
        <w:tc>
          <w:tcPr>
            <w:tcW w:w="3924" w:type="pct"/>
            <w:vAlign w:val="center"/>
          </w:tcPr>
          <w:p w14:paraId="533E6D05">
            <w:pPr>
              <w:snapToGrid w:val="0"/>
              <w:spacing w:line="290" w:lineRule="exact"/>
              <w:rPr>
                <w:rFonts w:ascii="宋体" w:hAnsi="宋体"/>
                <w:szCs w:val="21"/>
                <w:highlight w:val="none"/>
              </w:rPr>
            </w:pPr>
            <w:r>
              <w:rPr>
                <w:rFonts w:hint="eastAsia" w:ascii="宋体" w:hAnsi="Times New Roman" w:eastAsia="宋体" w:cs="Times New Roman"/>
                <w:color w:val="auto"/>
                <w:kern w:val="2"/>
                <w:sz w:val="21"/>
                <w:szCs w:val="21"/>
                <w:highlight w:val="none"/>
                <w:u w:color="000000"/>
                <w:lang w:val="en-US" w:eastAsia="zh-CN" w:bidi="ar-SA"/>
              </w:rPr>
              <w:t>本次招标预算价：1.00 元</w:t>
            </w:r>
          </w:p>
        </w:tc>
      </w:tr>
      <w:tr w14:paraId="70C823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61" w:type="pct"/>
            <w:vMerge w:val="continue"/>
            <w:vAlign w:val="center"/>
          </w:tcPr>
          <w:p w14:paraId="0DD90B7D">
            <w:pPr>
              <w:pStyle w:val="12"/>
              <w:snapToGrid w:val="0"/>
              <w:spacing w:line="290" w:lineRule="exact"/>
              <w:jc w:val="center"/>
              <w:rPr>
                <w:rFonts w:hint="eastAsia"/>
                <w:color w:val="auto"/>
                <w:szCs w:val="21"/>
                <w:highlight w:val="none"/>
              </w:rPr>
            </w:pPr>
          </w:p>
        </w:tc>
        <w:tc>
          <w:tcPr>
            <w:tcW w:w="814" w:type="pct"/>
            <w:vAlign w:val="center"/>
          </w:tcPr>
          <w:p w14:paraId="55ACFA54">
            <w:pPr>
              <w:snapToGrid w:val="0"/>
              <w:spacing w:line="290" w:lineRule="exact"/>
              <w:jc w:val="left"/>
              <w:rPr>
                <w:rFonts w:hint="default" w:ascii="宋体"/>
                <w:b/>
                <w:bCs/>
                <w:szCs w:val="21"/>
                <w:highlight w:val="none"/>
                <w:lang w:val="en-US" w:eastAsia="zh-CN"/>
              </w:rPr>
            </w:pPr>
            <w:r>
              <w:rPr>
                <w:rFonts w:hint="eastAsia" w:ascii="宋体"/>
                <w:b/>
                <w:bCs/>
                <w:szCs w:val="21"/>
                <w:highlight w:val="none"/>
                <w:lang w:val="en-US" w:eastAsia="zh-CN"/>
              </w:rPr>
              <w:t>报价</w:t>
            </w:r>
          </w:p>
        </w:tc>
        <w:tc>
          <w:tcPr>
            <w:tcW w:w="3924" w:type="pct"/>
            <w:vAlign w:val="center"/>
          </w:tcPr>
          <w:p w14:paraId="73C76202">
            <w:pPr>
              <w:snapToGrid w:val="0"/>
              <w:spacing w:line="290" w:lineRule="exact"/>
              <w:rPr>
                <w:rFonts w:hint="eastAsia" w:ascii="宋体" w:hAnsi="Times New Roman" w:eastAsia="宋体" w:cs="Times New Roman"/>
                <w:b/>
                <w:bCs/>
                <w:color w:val="auto"/>
                <w:kern w:val="2"/>
                <w:sz w:val="21"/>
                <w:szCs w:val="21"/>
                <w:highlight w:val="none"/>
                <w:u w:color="000000"/>
                <w:lang w:val="en-US" w:eastAsia="zh-CN" w:bidi="ar-SA"/>
              </w:rPr>
            </w:pPr>
            <w:r>
              <w:rPr>
                <w:rFonts w:hint="eastAsia" w:ascii="宋体" w:hAnsi="宋体" w:cs="宋体"/>
                <w:b/>
                <w:bCs/>
                <w:szCs w:val="21"/>
                <w:highlight w:val="none"/>
                <w:lang w:val="en-US" w:eastAsia="zh-CN"/>
              </w:rPr>
              <w:t>报价为银行执行年利率报价</w:t>
            </w:r>
          </w:p>
        </w:tc>
      </w:tr>
      <w:tr w14:paraId="27DEA2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7193F992">
            <w:pPr>
              <w:snapToGrid w:val="0"/>
              <w:spacing w:line="290" w:lineRule="exact"/>
              <w:jc w:val="center"/>
              <w:rPr>
                <w:rFonts w:hint="eastAsia" w:eastAsia="宋体"/>
                <w:szCs w:val="21"/>
                <w:highlight w:val="none"/>
                <w:lang w:eastAsia="zh-CN"/>
              </w:rPr>
            </w:pPr>
            <w:r>
              <w:rPr>
                <w:rFonts w:hint="eastAsia" w:ascii="宋体" w:cs="宋体"/>
                <w:szCs w:val="21"/>
                <w:highlight w:val="none"/>
              </w:rPr>
              <w:t>1</w:t>
            </w:r>
            <w:r>
              <w:rPr>
                <w:rFonts w:hint="eastAsia" w:ascii="宋体" w:cs="宋体"/>
                <w:szCs w:val="21"/>
                <w:highlight w:val="none"/>
                <w:lang w:val="en-US" w:eastAsia="zh-CN"/>
              </w:rPr>
              <w:t>2</w:t>
            </w:r>
          </w:p>
        </w:tc>
        <w:tc>
          <w:tcPr>
            <w:tcW w:w="814" w:type="pct"/>
            <w:vAlign w:val="center"/>
          </w:tcPr>
          <w:p w14:paraId="3C37604B">
            <w:pPr>
              <w:pStyle w:val="12"/>
              <w:snapToGrid w:val="0"/>
              <w:spacing w:line="290" w:lineRule="exact"/>
              <w:jc w:val="left"/>
              <w:rPr>
                <w:b/>
                <w:bCs/>
                <w:color w:val="auto"/>
                <w:szCs w:val="21"/>
                <w:highlight w:val="none"/>
              </w:rPr>
            </w:pPr>
            <w:r>
              <w:rPr>
                <w:b/>
                <w:bCs/>
                <w:color w:val="auto"/>
                <w:szCs w:val="21"/>
                <w:highlight w:val="none"/>
              </w:rPr>
              <w:t>投标有效期</w:t>
            </w:r>
          </w:p>
        </w:tc>
        <w:tc>
          <w:tcPr>
            <w:tcW w:w="3924" w:type="pct"/>
            <w:vAlign w:val="center"/>
          </w:tcPr>
          <w:p w14:paraId="7E193D05">
            <w:pPr>
              <w:pStyle w:val="12"/>
              <w:snapToGrid w:val="0"/>
              <w:spacing w:line="290" w:lineRule="exact"/>
              <w:rPr>
                <w:color w:val="auto"/>
                <w:szCs w:val="21"/>
                <w:highlight w:val="none"/>
              </w:rPr>
            </w:pPr>
            <w:r>
              <w:rPr>
                <w:rFonts w:hint="eastAsia"/>
                <w:color w:val="auto"/>
                <w:szCs w:val="21"/>
                <w:highlight w:val="none"/>
              </w:rPr>
              <w:t>投标有效期为</w:t>
            </w:r>
            <w:r>
              <w:rPr>
                <w:rFonts w:hint="eastAsia"/>
                <w:color w:val="auto"/>
                <w:szCs w:val="21"/>
                <w:highlight w:val="none"/>
                <w:u w:val="single"/>
              </w:rPr>
              <w:t xml:space="preserve"> 60 </w:t>
            </w:r>
            <w:r>
              <w:rPr>
                <w:rFonts w:hint="eastAsia"/>
                <w:color w:val="auto"/>
                <w:szCs w:val="21"/>
                <w:highlight w:val="none"/>
              </w:rPr>
              <w:t>日历天（从投标截止之日算起）。在此期限内，凡符合本采购文件要求的投标文件均保持有效。</w:t>
            </w:r>
          </w:p>
        </w:tc>
      </w:tr>
      <w:tr w14:paraId="19D7F2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5" w:hRule="atLeast"/>
          <w:jc w:val="center"/>
        </w:trPr>
        <w:tc>
          <w:tcPr>
            <w:tcW w:w="261" w:type="pct"/>
            <w:vMerge w:val="restart"/>
            <w:vAlign w:val="center"/>
          </w:tcPr>
          <w:p w14:paraId="012D8410">
            <w:pPr>
              <w:pStyle w:val="12"/>
              <w:snapToGrid w:val="0"/>
              <w:spacing w:line="290" w:lineRule="exact"/>
              <w:jc w:val="center"/>
              <w:rPr>
                <w:rFonts w:hint="eastAsia" w:eastAsia="宋体" w:cs="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3</w:t>
            </w:r>
          </w:p>
        </w:tc>
        <w:tc>
          <w:tcPr>
            <w:tcW w:w="814" w:type="pct"/>
            <w:tcBorders>
              <w:bottom w:val="single" w:color="auto" w:sz="4" w:space="0"/>
            </w:tcBorders>
            <w:vAlign w:val="center"/>
          </w:tcPr>
          <w:p w14:paraId="5D0F618F">
            <w:pPr>
              <w:snapToGrid w:val="0"/>
              <w:spacing w:line="290" w:lineRule="exact"/>
              <w:jc w:val="center"/>
              <w:rPr>
                <w:rFonts w:ascii="宋体"/>
                <w:b/>
                <w:bCs/>
                <w:szCs w:val="21"/>
                <w:highlight w:val="none"/>
              </w:rPr>
            </w:pPr>
            <w:r>
              <w:rPr>
                <w:rFonts w:hint="eastAsia" w:ascii="宋体"/>
                <w:b/>
                <w:bCs/>
                <w:szCs w:val="21"/>
                <w:highlight w:val="none"/>
              </w:rPr>
              <w:t>投标保证金</w:t>
            </w:r>
          </w:p>
        </w:tc>
        <w:tc>
          <w:tcPr>
            <w:tcW w:w="3924" w:type="pct"/>
            <w:tcBorders>
              <w:bottom w:val="single" w:color="auto" w:sz="4" w:space="0"/>
            </w:tcBorders>
            <w:vAlign w:val="center"/>
          </w:tcPr>
          <w:p w14:paraId="32741A4B">
            <w:pPr>
              <w:tabs>
                <w:tab w:val="left" w:pos="1662"/>
              </w:tabs>
              <w:bidi w:val="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无</w:t>
            </w:r>
          </w:p>
        </w:tc>
      </w:tr>
      <w:tr w14:paraId="507202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Merge w:val="continue"/>
            <w:vAlign w:val="center"/>
          </w:tcPr>
          <w:p w14:paraId="0A428B60">
            <w:pPr>
              <w:snapToGrid w:val="0"/>
              <w:spacing w:line="290" w:lineRule="exact"/>
              <w:jc w:val="center"/>
              <w:rPr>
                <w:rFonts w:ascii="宋体" w:cs="宋体"/>
                <w:szCs w:val="21"/>
                <w:highlight w:val="none"/>
              </w:rPr>
            </w:pPr>
          </w:p>
        </w:tc>
        <w:tc>
          <w:tcPr>
            <w:tcW w:w="4738" w:type="pct"/>
            <w:gridSpan w:val="2"/>
            <w:tcBorders>
              <w:top w:val="single" w:color="auto" w:sz="4" w:space="0"/>
            </w:tcBorders>
            <w:vAlign w:val="center"/>
          </w:tcPr>
          <w:p w14:paraId="2D2BFC1C">
            <w:pPr>
              <w:snapToGrid w:val="0"/>
              <w:spacing w:line="290" w:lineRule="exact"/>
              <w:ind w:firstLine="210" w:firstLineChars="100"/>
              <w:rPr>
                <w:rFonts w:ascii="宋体" w:hAnsi="宋体"/>
                <w:b/>
                <w:bCs/>
                <w:szCs w:val="21"/>
                <w:highlight w:val="none"/>
              </w:rPr>
            </w:pPr>
          </w:p>
        </w:tc>
      </w:tr>
      <w:tr w14:paraId="476042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261" w:type="pct"/>
            <w:vAlign w:val="center"/>
          </w:tcPr>
          <w:p w14:paraId="36F7DCDE">
            <w:pPr>
              <w:snapToGrid w:val="0"/>
              <w:spacing w:line="290" w:lineRule="exact"/>
              <w:jc w:val="center"/>
              <w:rPr>
                <w:rFonts w:hint="eastAsia" w:eastAsia="宋体"/>
                <w:szCs w:val="21"/>
                <w:highlight w:val="none"/>
                <w:lang w:eastAsia="zh-CN"/>
              </w:rPr>
            </w:pPr>
            <w:r>
              <w:rPr>
                <w:rFonts w:hint="eastAsia" w:ascii="宋体" w:cs="宋体"/>
                <w:szCs w:val="21"/>
                <w:highlight w:val="none"/>
              </w:rPr>
              <w:t>1</w:t>
            </w:r>
            <w:r>
              <w:rPr>
                <w:rFonts w:hint="eastAsia" w:ascii="宋体" w:cs="宋体"/>
                <w:szCs w:val="21"/>
                <w:highlight w:val="none"/>
                <w:lang w:val="en-US" w:eastAsia="zh-CN"/>
              </w:rPr>
              <w:t>4</w:t>
            </w:r>
          </w:p>
        </w:tc>
        <w:tc>
          <w:tcPr>
            <w:tcW w:w="814" w:type="pct"/>
            <w:vAlign w:val="center"/>
          </w:tcPr>
          <w:p w14:paraId="6728B101">
            <w:pPr>
              <w:pStyle w:val="12"/>
              <w:snapToGrid w:val="0"/>
              <w:spacing w:line="290" w:lineRule="exact"/>
              <w:rPr>
                <w:b/>
                <w:bCs/>
                <w:color w:val="auto"/>
                <w:szCs w:val="21"/>
                <w:highlight w:val="none"/>
              </w:rPr>
            </w:pPr>
            <w:r>
              <w:rPr>
                <w:rFonts w:hint="eastAsia"/>
                <w:b/>
                <w:bCs/>
                <w:color w:val="auto"/>
                <w:szCs w:val="21"/>
                <w:highlight w:val="none"/>
              </w:rPr>
              <w:t>投标文件形式</w:t>
            </w:r>
          </w:p>
        </w:tc>
        <w:tc>
          <w:tcPr>
            <w:tcW w:w="3924" w:type="pct"/>
            <w:vAlign w:val="center"/>
          </w:tcPr>
          <w:p w14:paraId="1E974A9E">
            <w:pPr>
              <w:pStyle w:val="12"/>
              <w:snapToGrid w:val="0"/>
              <w:spacing w:line="290" w:lineRule="exact"/>
              <w:rPr>
                <w:color w:val="auto"/>
                <w:szCs w:val="21"/>
                <w:highlight w:val="none"/>
              </w:rPr>
            </w:pPr>
            <w:r>
              <w:rPr>
                <w:rFonts w:hint="eastAsia"/>
                <w:color w:val="auto"/>
                <w:szCs w:val="21"/>
                <w:highlight w:val="none"/>
              </w:rPr>
              <w:t>电子投标文件包括“电子加密投标文件”和“备份投标文件”，在投标文件编制完成后同时生成。</w:t>
            </w:r>
          </w:p>
          <w:p w14:paraId="23A8A69D">
            <w:pPr>
              <w:pStyle w:val="12"/>
              <w:snapToGrid w:val="0"/>
              <w:spacing w:line="290" w:lineRule="exact"/>
              <w:rPr>
                <w:color w:val="auto"/>
                <w:szCs w:val="21"/>
                <w:highlight w:val="none"/>
              </w:rPr>
            </w:pPr>
            <w:r>
              <w:rPr>
                <w:rFonts w:hint="eastAsia"/>
                <w:color w:val="auto"/>
                <w:szCs w:val="21"/>
                <w:highlight w:val="none"/>
              </w:rPr>
              <w:t>1、“电子加密投标文件” 是指通过“政采云电子交易客户端”完成投标文件编制后生成并加密的数据电文形式的投标文件。</w:t>
            </w:r>
          </w:p>
          <w:p w14:paraId="6EFC4358">
            <w:pPr>
              <w:pStyle w:val="12"/>
              <w:snapToGrid w:val="0"/>
              <w:spacing w:line="290" w:lineRule="exact"/>
              <w:rPr>
                <w:color w:val="auto"/>
                <w:szCs w:val="21"/>
                <w:highlight w:val="none"/>
              </w:rPr>
            </w:pPr>
            <w:r>
              <w:rPr>
                <w:rFonts w:hint="eastAsia"/>
                <w:color w:val="auto"/>
                <w:szCs w:val="21"/>
                <w:highlight w:val="none"/>
              </w:rPr>
              <w:t>2、“备份投标文件”是指与“电子加密投标文件”同时生成的数据电文形式的电子文件（备份标书，用于供应商标书解密异常时应急使用），其他方式编制的备份投标文件视为无效备份投标文件。</w:t>
            </w:r>
          </w:p>
        </w:tc>
      </w:tr>
      <w:tr w14:paraId="5D26DF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5D41FFA2">
            <w:pPr>
              <w:snapToGrid w:val="0"/>
              <w:spacing w:line="290" w:lineRule="exact"/>
              <w:ind w:left="-77" w:leftChars="-37" w:right="-94" w:rightChars="-45"/>
              <w:jc w:val="center"/>
              <w:rPr>
                <w:rFonts w:hint="eastAsia" w:ascii="宋体" w:eastAsia="宋体" w:cs="宋体"/>
                <w:szCs w:val="21"/>
                <w:highlight w:val="none"/>
                <w:lang w:eastAsia="zh-CN"/>
              </w:rPr>
            </w:pPr>
            <w:r>
              <w:rPr>
                <w:rFonts w:hint="eastAsia" w:ascii="宋体" w:cs="宋体"/>
                <w:szCs w:val="21"/>
                <w:highlight w:val="none"/>
              </w:rPr>
              <w:t>1</w:t>
            </w:r>
            <w:r>
              <w:rPr>
                <w:rFonts w:hint="eastAsia" w:ascii="宋体" w:cs="宋体"/>
                <w:szCs w:val="21"/>
                <w:highlight w:val="none"/>
                <w:lang w:val="en-US" w:eastAsia="zh-CN"/>
              </w:rPr>
              <w:t>5</w:t>
            </w:r>
          </w:p>
        </w:tc>
        <w:tc>
          <w:tcPr>
            <w:tcW w:w="814" w:type="pct"/>
            <w:vAlign w:val="center"/>
          </w:tcPr>
          <w:p w14:paraId="2406CA57">
            <w:pPr>
              <w:pStyle w:val="12"/>
              <w:snapToGrid w:val="0"/>
              <w:spacing w:line="290" w:lineRule="exact"/>
              <w:rPr>
                <w:b/>
                <w:bCs/>
                <w:color w:val="auto"/>
                <w:szCs w:val="21"/>
                <w:highlight w:val="none"/>
              </w:rPr>
            </w:pPr>
            <w:r>
              <w:rPr>
                <w:rFonts w:hint="eastAsia"/>
                <w:b/>
                <w:bCs/>
                <w:color w:val="auto"/>
                <w:szCs w:val="21"/>
                <w:highlight w:val="none"/>
              </w:rPr>
              <w:t>投标文件份数及要求</w:t>
            </w:r>
          </w:p>
        </w:tc>
        <w:tc>
          <w:tcPr>
            <w:tcW w:w="3924" w:type="pct"/>
            <w:vAlign w:val="center"/>
          </w:tcPr>
          <w:p w14:paraId="705204D0">
            <w:pPr>
              <w:pStyle w:val="12"/>
              <w:snapToGrid w:val="0"/>
              <w:spacing w:line="290" w:lineRule="exact"/>
              <w:rPr>
                <w:b w:val="0"/>
                <w:bCs w:val="0"/>
                <w:color w:val="auto"/>
                <w:szCs w:val="21"/>
                <w:highlight w:val="none"/>
              </w:rPr>
            </w:pPr>
            <w:r>
              <w:rPr>
                <w:rFonts w:hint="eastAsia"/>
                <w:b w:val="0"/>
                <w:bCs w:val="0"/>
                <w:color w:val="auto"/>
                <w:szCs w:val="21"/>
                <w:highlight w:val="none"/>
              </w:rPr>
              <w:t>1、一份电子加密标书（“.jmbs”格式），一份备份标书文件（“.bfbs”格式）。</w:t>
            </w:r>
          </w:p>
          <w:p w14:paraId="5E6A51EB">
            <w:pPr>
              <w:pStyle w:val="12"/>
              <w:snapToGrid w:val="0"/>
              <w:spacing w:line="290" w:lineRule="exact"/>
              <w:rPr>
                <w:b w:val="0"/>
                <w:bCs w:val="0"/>
                <w:color w:val="auto"/>
                <w:szCs w:val="21"/>
                <w:highlight w:val="none"/>
              </w:rPr>
            </w:pPr>
            <w:r>
              <w:rPr>
                <w:rFonts w:hint="eastAsia"/>
                <w:b w:val="0"/>
                <w:bCs w:val="0"/>
                <w:color w:val="auto"/>
                <w:szCs w:val="21"/>
                <w:highlight w:val="none"/>
              </w:rPr>
              <w:t>2、每份电子投标文件应包括</w:t>
            </w:r>
            <w:r>
              <w:rPr>
                <w:rFonts w:hint="eastAsia" w:hAnsi="宋体"/>
                <w:b w:val="0"/>
                <w:bCs w:val="0"/>
                <w:color w:val="auto"/>
                <w:szCs w:val="21"/>
                <w:highlight w:val="none"/>
              </w:rPr>
              <w:t>资格证明文件和商务及技术文件两部分。</w:t>
            </w:r>
          </w:p>
        </w:tc>
      </w:tr>
      <w:tr w14:paraId="355181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261" w:type="pct"/>
            <w:vMerge w:val="restart"/>
            <w:vAlign w:val="center"/>
          </w:tcPr>
          <w:p w14:paraId="16B51DF6">
            <w:pPr>
              <w:snapToGrid w:val="0"/>
              <w:spacing w:line="290" w:lineRule="exact"/>
              <w:ind w:left="-77" w:leftChars="-37" w:right="-94" w:rightChars="-45"/>
              <w:jc w:val="center"/>
              <w:rPr>
                <w:rFonts w:hint="default" w:ascii="宋体" w:eastAsia="宋体" w:cs="宋体"/>
                <w:szCs w:val="21"/>
                <w:highlight w:val="none"/>
                <w:lang w:val="en-US" w:eastAsia="zh-CN"/>
              </w:rPr>
            </w:pPr>
            <w:r>
              <w:rPr>
                <w:rFonts w:hint="eastAsia" w:ascii="宋体" w:cs="宋体"/>
                <w:szCs w:val="21"/>
                <w:highlight w:val="none"/>
                <w:lang w:val="en-US" w:eastAsia="zh-CN"/>
              </w:rPr>
              <w:t>16</w:t>
            </w:r>
          </w:p>
        </w:tc>
        <w:tc>
          <w:tcPr>
            <w:tcW w:w="814" w:type="pct"/>
            <w:vMerge w:val="restart"/>
            <w:vAlign w:val="center"/>
          </w:tcPr>
          <w:p w14:paraId="4CE430F7">
            <w:pPr>
              <w:pStyle w:val="12"/>
              <w:snapToGrid w:val="0"/>
              <w:spacing w:line="290" w:lineRule="exact"/>
              <w:rPr>
                <w:rFonts w:hAnsi="宋体" w:cs="宋体"/>
                <w:b/>
                <w:bCs/>
                <w:color w:val="auto"/>
                <w:szCs w:val="21"/>
                <w:highlight w:val="none"/>
              </w:rPr>
            </w:pPr>
            <w:r>
              <w:rPr>
                <w:rFonts w:hint="eastAsia" w:hAnsi="宋体" w:cs="宋体"/>
                <w:b/>
                <w:bCs/>
                <w:color w:val="auto"/>
                <w:szCs w:val="21"/>
                <w:highlight w:val="none"/>
                <w:lang w:bidi="zh-CN"/>
              </w:rPr>
              <w:t>投标文件的上传和递交</w:t>
            </w:r>
          </w:p>
        </w:tc>
        <w:tc>
          <w:tcPr>
            <w:tcW w:w="3924" w:type="pct"/>
            <w:vAlign w:val="center"/>
          </w:tcPr>
          <w:p w14:paraId="51F32680">
            <w:pPr>
              <w:pStyle w:val="12"/>
              <w:snapToGrid w:val="0"/>
              <w:spacing w:line="290" w:lineRule="exact"/>
              <w:rPr>
                <w:b w:val="0"/>
                <w:bCs w:val="0"/>
                <w:color w:val="auto"/>
                <w:szCs w:val="21"/>
                <w:highlight w:val="none"/>
                <w:u w:val="single"/>
              </w:rPr>
            </w:pPr>
            <w:r>
              <w:rPr>
                <w:rFonts w:hint="eastAsia"/>
                <w:b w:val="0"/>
                <w:bCs w:val="0"/>
                <w:color w:val="auto"/>
                <w:szCs w:val="21"/>
                <w:highlight w:val="none"/>
              </w:rPr>
              <w:t>1.电子加密投标文件：投标文件制作完成并生成加密标书，在投标截止时间前，供应商需将加密的投标文件上传至政采云平台，</w:t>
            </w:r>
            <w:r>
              <w:rPr>
                <w:rFonts w:hint="eastAsia"/>
                <w:b w:val="0"/>
                <w:bCs w:val="0"/>
                <w:color w:val="auto"/>
                <w:szCs w:val="21"/>
                <w:highlight w:val="none"/>
                <w:u w:val="single"/>
              </w:rPr>
              <w:t>在开标时间开始后，待采购组织机构发出解密通知后30分钟内解密投标文件。</w:t>
            </w:r>
          </w:p>
          <w:p w14:paraId="3B3E3C32">
            <w:pPr>
              <w:pStyle w:val="12"/>
              <w:snapToGrid w:val="0"/>
              <w:spacing w:line="290" w:lineRule="exact"/>
              <w:rPr>
                <w:b w:val="0"/>
                <w:bCs w:val="0"/>
                <w:color w:val="auto"/>
                <w:szCs w:val="21"/>
                <w:highlight w:val="none"/>
              </w:rPr>
            </w:pPr>
            <w:r>
              <w:rPr>
                <w:rFonts w:hint="eastAsia"/>
                <w:b w:val="0"/>
                <w:bCs w:val="0"/>
                <w:color w:val="auto"/>
                <w:szCs w:val="21"/>
                <w:highlight w:val="none"/>
              </w:rPr>
              <w:t>a.供应商未能在投标截止时间前成功上传电子加密投标文件的投标无效。</w:t>
            </w:r>
          </w:p>
          <w:p w14:paraId="4AB8E415">
            <w:pPr>
              <w:pStyle w:val="12"/>
              <w:snapToGrid w:val="0"/>
              <w:spacing w:line="290" w:lineRule="exact"/>
              <w:rPr>
                <w:b w:val="0"/>
                <w:bCs w:val="0"/>
                <w:color w:val="auto"/>
                <w:szCs w:val="21"/>
                <w:highlight w:val="none"/>
              </w:rPr>
            </w:pPr>
            <w:r>
              <w:rPr>
                <w:rFonts w:hint="eastAsia"/>
                <w:b w:val="0"/>
                <w:bCs w:val="0"/>
                <w:color w:val="auto"/>
                <w:szCs w:val="21"/>
                <w:highlight w:val="none"/>
              </w:rPr>
              <w:t>b.供应商成功上传电子加密投标文件后，可自行打印投标文件接收回执。</w:t>
            </w:r>
          </w:p>
        </w:tc>
      </w:tr>
      <w:tr w14:paraId="480421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261" w:type="pct"/>
            <w:vMerge w:val="continue"/>
            <w:vAlign w:val="center"/>
          </w:tcPr>
          <w:p w14:paraId="63EF29D9">
            <w:pPr>
              <w:widowControl/>
              <w:snapToGrid w:val="0"/>
              <w:spacing w:line="290" w:lineRule="exact"/>
              <w:ind w:firstLine="88" w:firstLineChars="42"/>
              <w:jc w:val="left"/>
              <w:rPr>
                <w:szCs w:val="21"/>
                <w:highlight w:val="none"/>
              </w:rPr>
            </w:pPr>
          </w:p>
        </w:tc>
        <w:tc>
          <w:tcPr>
            <w:tcW w:w="814" w:type="pct"/>
            <w:vMerge w:val="continue"/>
            <w:vAlign w:val="center"/>
          </w:tcPr>
          <w:p w14:paraId="609B23D4">
            <w:pPr>
              <w:pStyle w:val="12"/>
              <w:snapToGrid w:val="0"/>
              <w:spacing w:line="290" w:lineRule="exact"/>
              <w:rPr>
                <w:rFonts w:hAnsi="宋体" w:cs="宋体"/>
                <w:b/>
                <w:bCs/>
                <w:color w:val="auto"/>
                <w:szCs w:val="21"/>
                <w:highlight w:val="none"/>
              </w:rPr>
            </w:pPr>
          </w:p>
        </w:tc>
        <w:tc>
          <w:tcPr>
            <w:tcW w:w="3924" w:type="pct"/>
            <w:vAlign w:val="center"/>
          </w:tcPr>
          <w:p w14:paraId="44F5C3FB">
            <w:pPr>
              <w:pStyle w:val="12"/>
              <w:snapToGrid w:val="0"/>
              <w:spacing w:line="360" w:lineRule="exact"/>
              <w:rPr>
                <w:rFonts w:hint="eastAsia" w:hAnsi="宋体" w:cs="宋体"/>
                <w:color w:val="auto"/>
                <w:szCs w:val="21"/>
                <w:lang w:val="en-US" w:eastAsia="zh-CN"/>
              </w:rPr>
            </w:pPr>
            <w:r>
              <w:rPr>
                <w:rFonts w:hint="eastAsia" w:hAnsi="宋体" w:cs="宋体"/>
                <w:color w:val="auto"/>
                <w:szCs w:val="21"/>
                <w:lang w:val="en-US" w:eastAsia="zh-CN"/>
              </w:rPr>
              <w:t>2.备份投标文件：供应商在投标截止时间前将加密的投标文件上传至政府采购云平台，还可以在投标截止时间前以电子邮件方式提供备份投标文件1份（接收人邮箱：1449947815@qq.com，接收人：张先生 联系电话：13909955772“备份投标文件”由供应商自愿提供，采购文件不作强制性要求；如不提供或未按要求提供的，当电子投标文件无法解密时，将导致无备份投标文件而失去投标资格。</w:t>
            </w:r>
          </w:p>
          <w:p w14:paraId="6D39B193">
            <w:pPr>
              <w:pStyle w:val="12"/>
              <w:snapToGrid w:val="0"/>
              <w:spacing w:line="360" w:lineRule="exact"/>
              <w:rPr>
                <w:rFonts w:hint="eastAsia" w:hAnsi="宋体" w:cs="宋体"/>
                <w:color w:val="auto"/>
                <w:szCs w:val="21"/>
                <w:lang w:val="en-US" w:eastAsia="zh-CN"/>
              </w:rPr>
            </w:pPr>
            <w:r>
              <w:rPr>
                <w:rFonts w:hint="eastAsia" w:hAnsi="宋体" w:cs="宋体"/>
                <w:color w:val="auto"/>
                <w:szCs w:val="21"/>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1C9C4533">
            <w:pPr>
              <w:pStyle w:val="12"/>
              <w:snapToGrid w:val="0"/>
              <w:spacing w:line="290" w:lineRule="exact"/>
              <w:rPr>
                <w:color w:val="auto"/>
                <w:szCs w:val="21"/>
                <w:highlight w:val="none"/>
              </w:rPr>
            </w:pPr>
            <w:r>
              <w:rPr>
                <w:rFonts w:hint="eastAsia" w:hAnsi="宋体" w:cs="宋体"/>
                <w:color w:val="auto"/>
                <w:szCs w:val="21"/>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5B37A9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261" w:type="pct"/>
            <w:vAlign w:val="center"/>
          </w:tcPr>
          <w:p w14:paraId="679AA835">
            <w:pPr>
              <w:snapToGrid w:val="0"/>
              <w:spacing w:line="290" w:lineRule="exact"/>
              <w:ind w:left="-77" w:leftChars="-37" w:right="-94" w:rightChars="-45"/>
              <w:jc w:val="center"/>
              <w:rPr>
                <w:rFonts w:hint="default" w:ascii="宋体" w:eastAsia="宋体" w:cs="宋体"/>
                <w:szCs w:val="21"/>
                <w:highlight w:val="none"/>
                <w:lang w:val="en-US" w:eastAsia="zh-CN"/>
              </w:rPr>
            </w:pPr>
            <w:r>
              <w:rPr>
                <w:rFonts w:hint="eastAsia" w:ascii="宋体" w:cs="宋体"/>
                <w:szCs w:val="21"/>
                <w:highlight w:val="none"/>
                <w:lang w:val="en-US" w:eastAsia="zh-CN"/>
              </w:rPr>
              <w:t>17</w:t>
            </w:r>
          </w:p>
        </w:tc>
        <w:tc>
          <w:tcPr>
            <w:tcW w:w="814" w:type="pct"/>
            <w:vAlign w:val="center"/>
          </w:tcPr>
          <w:p w14:paraId="178C5314">
            <w:pPr>
              <w:snapToGrid w:val="0"/>
              <w:spacing w:line="290" w:lineRule="exact"/>
              <w:jc w:val="left"/>
              <w:rPr>
                <w:rFonts w:ascii="宋体"/>
                <w:b/>
                <w:bCs/>
                <w:szCs w:val="21"/>
                <w:highlight w:val="none"/>
              </w:rPr>
            </w:pPr>
            <w:r>
              <w:rPr>
                <w:rFonts w:hint="eastAsia" w:ascii="宋体"/>
                <w:b/>
                <w:bCs/>
                <w:szCs w:val="21"/>
                <w:highlight w:val="none"/>
              </w:rPr>
              <w:t>投标截止时间及地点</w:t>
            </w:r>
          </w:p>
        </w:tc>
        <w:tc>
          <w:tcPr>
            <w:tcW w:w="3924" w:type="pct"/>
            <w:vAlign w:val="center"/>
          </w:tcPr>
          <w:p w14:paraId="76408802">
            <w:pPr>
              <w:snapToGrid w:val="0"/>
              <w:spacing w:line="290" w:lineRule="exact"/>
              <w:ind w:firstLine="18" w:firstLineChars="9"/>
              <w:rPr>
                <w:rFonts w:hint="eastAsia"/>
                <w:b w:val="0"/>
                <w:bCs w:val="0"/>
                <w:szCs w:val="21"/>
                <w:highlight w:val="none"/>
              </w:rPr>
            </w:pPr>
            <w:r>
              <w:rPr>
                <w:rFonts w:hint="eastAsia"/>
                <w:b w:val="0"/>
                <w:bCs w:val="0"/>
                <w:szCs w:val="21"/>
                <w:highlight w:val="none"/>
              </w:rPr>
              <w:t>投标截止时间：202</w:t>
            </w:r>
            <w:r>
              <w:rPr>
                <w:rFonts w:hint="eastAsia"/>
                <w:b w:val="0"/>
                <w:bCs w:val="0"/>
                <w:szCs w:val="21"/>
                <w:highlight w:val="none"/>
                <w:lang w:val="en-US" w:eastAsia="zh-CN"/>
              </w:rPr>
              <w:t>5</w:t>
            </w:r>
            <w:r>
              <w:rPr>
                <w:rFonts w:hint="eastAsia"/>
                <w:b w:val="0"/>
                <w:bCs w:val="0"/>
                <w:szCs w:val="21"/>
                <w:highlight w:val="none"/>
              </w:rPr>
              <w:t>年</w:t>
            </w:r>
            <w:r>
              <w:rPr>
                <w:rFonts w:hint="eastAsia"/>
                <w:b w:val="0"/>
                <w:bCs w:val="0"/>
                <w:szCs w:val="21"/>
                <w:highlight w:val="none"/>
                <w:lang w:val="en-US" w:eastAsia="zh-CN"/>
              </w:rPr>
              <w:t>6</w:t>
            </w:r>
            <w:r>
              <w:rPr>
                <w:rFonts w:hint="eastAsia"/>
                <w:b w:val="0"/>
                <w:bCs w:val="0"/>
                <w:szCs w:val="21"/>
                <w:highlight w:val="none"/>
              </w:rPr>
              <w:t>月</w:t>
            </w:r>
            <w:r>
              <w:rPr>
                <w:rFonts w:hint="eastAsia"/>
                <w:b w:val="0"/>
                <w:bCs w:val="0"/>
                <w:szCs w:val="21"/>
                <w:highlight w:val="none"/>
                <w:lang w:val="en-US" w:eastAsia="zh-CN"/>
              </w:rPr>
              <w:t>30</w:t>
            </w:r>
            <w:r>
              <w:rPr>
                <w:rFonts w:hint="eastAsia"/>
                <w:b w:val="0"/>
                <w:bCs w:val="0"/>
                <w:szCs w:val="21"/>
                <w:highlight w:val="none"/>
              </w:rPr>
              <w:t>日1</w:t>
            </w:r>
            <w:r>
              <w:rPr>
                <w:rFonts w:hint="eastAsia"/>
                <w:b w:val="0"/>
                <w:bCs w:val="0"/>
                <w:szCs w:val="21"/>
                <w:highlight w:val="none"/>
                <w:lang w:val="en-US" w:eastAsia="zh-CN"/>
              </w:rPr>
              <w:t>0</w:t>
            </w:r>
            <w:r>
              <w:rPr>
                <w:rFonts w:hint="eastAsia"/>
                <w:b w:val="0"/>
                <w:bCs w:val="0"/>
                <w:szCs w:val="21"/>
                <w:highlight w:val="none"/>
              </w:rPr>
              <w:t>时</w:t>
            </w:r>
            <w:r>
              <w:rPr>
                <w:rFonts w:hint="eastAsia"/>
                <w:b w:val="0"/>
                <w:bCs w:val="0"/>
                <w:szCs w:val="21"/>
                <w:highlight w:val="none"/>
                <w:lang w:val="en-US" w:eastAsia="zh-CN"/>
              </w:rPr>
              <w:t>1</w:t>
            </w:r>
            <w:r>
              <w:rPr>
                <w:rFonts w:hint="eastAsia"/>
                <w:b w:val="0"/>
                <w:bCs w:val="0"/>
                <w:szCs w:val="21"/>
                <w:highlight w:val="none"/>
              </w:rPr>
              <w:t>0分（北京时间）</w:t>
            </w:r>
          </w:p>
          <w:p w14:paraId="6C78F8D8">
            <w:pPr>
              <w:snapToGrid w:val="0"/>
              <w:spacing w:line="290" w:lineRule="exact"/>
              <w:ind w:firstLine="18" w:firstLineChars="9"/>
              <w:rPr>
                <w:b w:val="0"/>
                <w:bCs w:val="0"/>
                <w:szCs w:val="21"/>
                <w:highlight w:val="none"/>
              </w:rPr>
            </w:pPr>
            <w:r>
              <w:rPr>
                <w:rFonts w:hint="eastAsia"/>
                <w:b w:val="0"/>
                <w:bCs w:val="0"/>
                <w:szCs w:val="21"/>
                <w:highlight w:val="none"/>
              </w:rPr>
              <w:t>投标地点：新疆政府采购云平台（www.zcygov.cn）</w:t>
            </w:r>
          </w:p>
        </w:tc>
      </w:tr>
      <w:tr w14:paraId="5A0336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0138BE6E">
            <w:pPr>
              <w:pStyle w:val="12"/>
              <w:snapToGrid w:val="0"/>
              <w:spacing w:line="290" w:lineRule="exact"/>
              <w:ind w:left="-77" w:leftChars="-37" w:right="-94" w:rightChars="-45"/>
              <w:jc w:val="center"/>
              <w:rPr>
                <w:rFonts w:hint="default" w:eastAsia="宋体" w:cs="宋体"/>
                <w:color w:val="auto"/>
                <w:szCs w:val="21"/>
                <w:highlight w:val="none"/>
                <w:lang w:val="en-US" w:eastAsia="zh-CN"/>
              </w:rPr>
            </w:pPr>
            <w:r>
              <w:rPr>
                <w:rFonts w:hint="eastAsia"/>
                <w:color w:val="auto"/>
                <w:szCs w:val="21"/>
                <w:highlight w:val="none"/>
                <w:lang w:val="en-US" w:eastAsia="zh-CN"/>
              </w:rPr>
              <w:t>18</w:t>
            </w:r>
          </w:p>
        </w:tc>
        <w:tc>
          <w:tcPr>
            <w:tcW w:w="814" w:type="pct"/>
            <w:vAlign w:val="center"/>
          </w:tcPr>
          <w:p w14:paraId="7162D351">
            <w:pPr>
              <w:snapToGrid w:val="0"/>
              <w:spacing w:line="290" w:lineRule="exact"/>
              <w:jc w:val="left"/>
              <w:rPr>
                <w:rFonts w:ascii="宋体"/>
                <w:b/>
                <w:bCs/>
                <w:szCs w:val="21"/>
                <w:highlight w:val="none"/>
              </w:rPr>
            </w:pPr>
            <w:r>
              <w:rPr>
                <w:rFonts w:hint="eastAsia" w:ascii="宋体"/>
                <w:b/>
                <w:bCs/>
                <w:szCs w:val="21"/>
                <w:highlight w:val="none"/>
              </w:rPr>
              <w:t>开标时间及地点</w:t>
            </w:r>
          </w:p>
        </w:tc>
        <w:tc>
          <w:tcPr>
            <w:tcW w:w="3924" w:type="pct"/>
            <w:vAlign w:val="center"/>
          </w:tcPr>
          <w:p w14:paraId="3EAE0DD0">
            <w:pPr>
              <w:snapToGrid w:val="0"/>
              <w:spacing w:line="290" w:lineRule="exact"/>
              <w:ind w:firstLine="18" w:firstLineChars="9"/>
              <w:rPr>
                <w:b w:val="0"/>
                <w:bCs w:val="0"/>
                <w:szCs w:val="21"/>
                <w:highlight w:val="none"/>
              </w:rPr>
            </w:pPr>
            <w:r>
              <w:rPr>
                <w:rFonts w:hint="eastAsia"/>
                <w:b w:val="0"/>
                <w:bCs w:val="0"/>
                <w:szCs w:val="21"/>
                <w:highlight w:val="none"/>
              </w:rPr>
              <w:t>开标时间：同投标截止时间</w:t>
            </w:r>
          </w:p>
          <w:p w14:paraId="199818F1">
            <w:pPr>
              <w:snapToGrid w:val="0"/>
              <w:spacing w:line="290" w:lineRule="exact"/>
              <w:ind w:firstLine="18" w:firstLineChars="9"/>
              <w:rPr>
                <w:b w:val="0"/>
                <w:bCs w:val="0"/>
                <w:szCs w:val="21"/>
                <w:highlight w:val="none"/>
              </w:rPr>
            </w:pPr>
            <w:r>
              <w:rPr>
                <w:rFonts w:hint="eastAsia"/>
                <w:b w:val="0"/>
                <w:bCs w:val="0"/>
                <w:szCs w:val="21"/>
                <w:highlight w:val="none"/>
              </w:rPr>
              <w:t>开标地点：在新疆政府采购云平台（www.zcygov.cn）上开启投标文件</w:t>
            </w:r>
          </w:p>
        </w:tc>
      </w:tr>
      <w:tr w14:paraId="7448F9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vAlign w:val="center"/>
          </w:tcPr>
          <w:p w14:paraId="0272CC3E">
            <w:pPr>
              <w:pStyle w:val="12"/>
              <w:snapToGrid w:val="0"/>
              <w:spacing w:line="290" w:lineRule="exact"/>
              <w:ind w:left="-77" w:leftChars="-37" w:right="-94" w:rightChars="-45"/>
              <w:jc w:val="center"/>
              <w:rPr>
                <w:rFonts w:hint="default" w:eastAsia="宋体"/>
                <w:color w:val="auto"/>
                <w:szCs w:val="21"/>
                <w:highlight w:val="none"/>
                <w:lang w:val="en-US" w:eastAsia="zh-CN"/>
              </w:rPr>
            </w:pPr>
            <w:r>
              <w:rPr>
                <w:rFonts w:hint="eastAsia"/>
                <w:color w:val="auto"/>
                <w:szCs w:val="21"/>
                <w:highlight w:val="none"/>
                <w:lang w:val="en-US" w:eastAsia="zh-CN"/>
              </w:rPr>
              <w:t>19</w:t>
            </w:r>
          </w:p>
        </w:tc>
        <w:tc>
          <w:tcPr>
            <w:tcW w:w="814" w:type="pct"/>
            <w:vAlign w:val="center"/>
          </w:tcPr>
          <w:p w14:paraId="7F0DCF02">
            <w:pPr>
              <w:pStyle w:val="12"/>
              <w:snapToGrid w:val="0"/>
              <w:spacing w:line="290" w:lineRule="exact"/>
              <w:jc w:val="left"/>
              <w:rPr>
                <w:b/>
                <w:bCs/>
                <w:color w:val="auto"/>
                <w:szCs w:val="21"/>
                <w:highlight w:val="none"/>
              </w:rPr>
            </w:pPr>
            <w:r>
              <w:rPr>
                <w:rFonts w:hint="eastAsia"/>
                <w:b/>
                <w:bCs/>
                <w:color w:val="auto"/>
                <w:szCs w:val="21"/>
                <w:highlight w:val="none"/>
              </w:rPr>
              <w:t>评标委员会的组建</w:t>
            </w:r>
          </w:p>
        </w:tc>
        <w:tc>
          <w:tcPr>
            <w:tcW w:w="3924" w:type="pct"/>
          </w:tcPr>
          <w:p w14:paraId="027A286C">
            <w:pPr>
              <w:pStyle w:val="12"/>
              <w:snapToGrid w:val="0"/>
              <w:spacing w:line="290" w:lineRule="exact"/>
              <w:rPr>
                <w:rFonts w:hint="eastAsia"/>
                <w:color w:val="auto"/>
                <w:szCs w:val="21"/>
                <w:highlight w:val="none"/>
                <w:lang w:val="en-US" w:eastAsia="zh-CN"/>
              </w:rPr>
            </w:pPr>
            <w:r>
              <w:rPr>
                <w:rFonts w:hint="eastAsia"/>
                <w:color w:val="auto"/>
                <w:szCs w:val="21"/>
                <w:highlight w:val="none"/>
                <w:lang w:val="zh-CN" w:eastAsia="zh-CN"/>
              </w:rPr>
              <w:t>评标委员会由招标人依法组建；</w:t>
            </w:r>
            <w:r>
              <w:rPr>
                <w:rFonts w:hint="eastAsia"/>
                <w:color w:val="auto"/>
                <w:szCs w:val="21"/>
                <w:highlight w:val="none"/>
                <w:lang w:val="en-US" w:eastAsia="zh-CN"/>
              </w:rPr>
              <w:t>采购人代表1人，评审专家2人，共3人。</w:t>
            </w:r>
          </w:p>
          <w:p w14:paraId="5E5436DE">
            <w:pPr>
              <w:pStyle w:val="12"/>
              <w:snapToGrid w:val="0"/>
              <w:spacing w:line="290" w:lineRule="exact"/>
              <w:rPr>
                <w:color w:val="auto"/>
                <w:szCs w:val="21"/>
                <w:highlight w:val="none"/>
              </w:rPr>
            </w:pPr>
            <w:r>
              <w:rPr>
                <w:rFonts w:hint="eastAsia"/>
                <w:color w:val="auto"/>
                <w:szCs w:val="21"/>
                <w:highlight w:val="none"/>
                <w:lang w:val="zh-CN" w:eastAsia="zh-CN"/>
              </w:rPr>
              <w:t>评标专家确定方式：专家评委由招标人在开标前从政采云专家库中随机抽取</w:t>
            </w:r>
          </w:p>
        </w:tc>
      </w:tr>
      <w:tr w14:paraId="6AAF68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vAlign w:val="center"/>
          </w:tcPr>
          <w:p w14:paraId="499EAA4F">
            <w:pPr>
              <w:pStyle w:val="12"/>
              <w:snapToGrid w:val="0"/>
              <w:spacing w:line="290" w:lineRule="exact"/>
              <w:ind w:left="-77" w:leftChars="-37" w:right="-94" w:rightChars="-45"/>
              <w:jc w:val="center"/>
              <w:rPr>
                <w:rFonts w:hint="eastAsia" w:eastAsia="宋体"/>
                <w:color w:val="auto"/>
                <w:szCs w:val="21"/>
                <w:highlight w:val="none"/>
                <w:lang w:eastAsia="zh-CN"/>
              </w:rPr>
            </w:pPr>
            <w:r>
              <w:rPr>
                <w:rFonts w:hint="eastAsia"/>
                <w:color w:val="auto"/>
                <w:szCs w:val="21"/>
                <w:highlight w:val="none"/>
              </w:rPr>
              <w:t>2</w:t>
            </w:r>
            <w:r>
              <w:rPr>
                <w:rFonts w:hint="eastAsia"/>
                <w:color w:val="auto"/>
                <w:szCs w:val="21"/>
                <w:highlight w:val="none"/>
                <w:lang w:val="en-US" w:eastAsia="zh-CN"/>
              </w:rPr>
              <w:t>0</w:t>
            </w:r>
          </w:p>
        </w:tc>
        <w:tc>
          <w:tcPr>
            <w:tcW w:w="814" w:type="pct"/>
            <w:vAlign w:val="center"/>
          </w:tcPr>
          <w:p w14:paraId="3EF4C559">
            <w:pPr>
              <w:pStyle w:val="12"/>
              <w:snapToGrid w:val="0"/>
              <w:spacing w:line="290" w:lineRule="exact"/>
              <w:jc w:val="left"/>
              <w:rPr>
                <w:b/>
                <w:bCs/>
                <w:color w:val="auto"/>
                <w:szCs w:val="21"/>
                <w:highlight w:val="none"/>
              </w:rPr>
            </w:pPr>
            <w:r>
              <w:rPr>
                <w:rFonts w:hint="eastAsia"/>
                <w:b/>
                <w:bCs/>
                <w:color w:val="auto"/>
                <w:szCs w:val="21"/>
                <w:highlight w:val="none"/>
              </w:rPr>
              <w:t>是否授权评标委员会确定中标候选人</w:t>
            </w:r>
          </w:p>
        </w:tc>
        <w:tc>
          <w:tcPr>
            <w:tcW w:w="3924" w:type="pct"/>
            <w:vAlign w:val="center"/>
          </w:tcPr>
          <w:p w14:paraId="26E744D5">
            <w:pPr>
              <w:pStyle w:val="12"/>
              <w:snapToGrid w:val="0"/>
              <w:spacing w:line="290" w:lineRule="exact"/>
              <w:rPr>
                <w:color w:val="auto"/>
                <w:szCs w:val="21"/>
                <w:highlight w:val="none"/>
              </w:rPr>
            </w:pPr>
            <w:r>
              <w:rPr>
                <w:rFonts w:hint="eastAsia" w:hAnsi="宋体"/>
                <w:color w:val="auto"/>
                <w:szCs w:val="21"/>
                <w:highlight w:val="none"/>
              </w:rPr>
              <w:t>是，评标委员会推荐</w:t>
            </w:r>
            <w:r>
              <w:rPr>
                <w:rFonts w:hint="eastAsia" w:hAnsi="宋体"/>
                <w:color w:val="auto"/>
                <w:szCs w:val="21"/>
                <w:highlight w:val="none"/>
                <w:lang w:val="en-US" w:eastAsia="zh-CN"/>
              </w:rPr>
              <w:t>3</w:t>
            </w:r>
            <w:r>
              <w:rPr>
                <w:rFonts w:hint="eastAsia" w:hAnsi="宋体"/>
                <w:color w:val="auto"/>
                <w:szCs w:val="21"/>
                <w:highlight w:val="none"/>
              </w:rPr>
              <w:t>名成交候选人。</w:t>
            </w:r>
          </w:p>
        </w:tc>
      </w:tr>
      <w:tr w14:paraId="4A3976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vAlign w:val="center"/>
          </w:tcPr>
          <w:p w14:paraId="7A86018B">
            <w:pPr>
              <w:snapToGrid w:val="0"/>
              <w:spacing w:line="290" w:lineRule="exact"/>
              <w:ind w:left="-77" w:leftChars="-37" w:right="-94" w:rightChars="-45"/>
              <w:jc w:val="center"/>
              <w:rPr>
                <w:rFonts w:hint="eastAsia" w:eastAsia="宋体"/>
                <w:szCs w:val="21"/>
                <w:highlight w:val="none"/>
                <w:lang w:eastAsia="zh-CN"/>
              </w:rPr>
            </w:pPr>
            <w:r>
              <w:rPr>
                <w:rFonts w:hint="eastAsia" w:ascii="宋体" w:cs="宋体"/>
                <w:szCs w:val="21"/>
                <w:highlight w:val="none"/>
              </w:rPr>
              <w:t>2</w:t>
            </w:r>
            <w:r>
              <w:rPr>
                <w:rFonts w:hint="eastAsia" w:ascii="宋体" w:cs="宋体"/>
                <w:szCs w:val="21"/>
                <w:highlight w:val="none"/>
                <w:lang w:val="en-US" w:eastAsia="zh-CN"/>
              </w:rPr>
              <w:t>1</w:t>
            </w:r>
          </w:p>
        </w:tc>
        <w:tc>
          <w:tcPr>
            <w:tcW w:w="814" w:type="pct"/>
            <w:vAlign w:val="center"/>
          </w:tcPr>
          <w:p w14:paraId="4822EFEF">
            <w:pPr>
              <w:pStyle w:val="12"/>
              <w:snapToGrid w:val="0"/>
              <w:spacing w:line="290" w:lineRule="exact"/>
              <w:jc w:val="left"/>
              <w:rPr>
                <w:b/>
                <w:bCs/>
                <w:color w:val="auto"/>
                <w:szCs w:val="21"/>
                <w:highlight w:val="none"/>
              </w:rPr>
            </w:pPr>
            <w:r>
              <w:rPr>
                <w:rFonts w:hint="eastAsia"/>
                <w:b/>
                <w:bCs/>
                <w:color w:val="auto"/>
                <w:szCs w:val="21"/>
                <w:highlight w:val="none"/>
              </w:rPr>
              <w:t>中标候选人公示媒介</w:t>
            </w:r>
          </w:p>
        </w:tc>
        <w:tc>
          <w:tcPr>
            <w:tcW w:w="3924" w:type="pct"/>
            <w:vAlign w:val="center"/>
          </w:tcPr>
          <w:p w14:paraId="43189FF2">
            <w:pPr>
              <w:pStyle w:val="12"/>
              <w:snapToGrid w:val="0"/>
              <w:spacing w:line="290" w:lineRule="exact"/>
              <w:rPr>
                <w:color w:val="auto"/>
                <w:szCs w:val="21"/>
                <w:highlight w:val="none"/>
              </w:rPr>
            </w:pPr>
            <w:r>
              <w:rPr>
                <w:rFonts w:hint="eastAsia" w:ascii="Times New Roman"/>
                <w:color w:val="auto"/>
                <w:szCs w:val="21"/>
                <w:highlight w:val="none"/>
              </w:rPr>
              <w:t>克州公共资源交易中心网、新疆政府采购网，公示期为一个工作日。</w:t>
            </w:r>
          </w:p>
        </w:tc>
      </w:tr>
      <w:tr w14:paraId="71EF86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Merge w:val="restart"/>
            <w:vAlign w:val="center"/>
          </w:tcPr>
          <w:p w14:paraId="79338402">
            <w:pPr>
              <w:spacing w:line="360" w:lineRule="auto"/>
              <w:jc w:val="center"/>
              <w:rPr>
                <w:rFonts w:hint="default" w:ascii="宋体" w:hAnsi="宋体" w:cs="宋体"/>
                <w:szCs w:val="21"/>
                <w:highlight w:val="none"/>
                <w:lang w:val="en-US"/>
              </w:rPr>
            </w:pPr>
            <w:r>
              <w:rPr>
                <w:rFonts w:hint="eastAsia" w:ascii="仿宋" w:hAnsi="仿宋" w:eastAsia="仿宋" w:cs="仿宋"/>
                <w:color w:val="000000" w:themeColor="text1"/>
                <w:sz w:val="21"/>
                <w:szCs w:val="21"/>
                <w:lang w:val="en-US" w:eastAsia="zh-CN"/>
                <w14:textFill>
                  <w14:solidFill>
                    <w14:schemeClr w14:val="tx1"/>
                  </w14:solidFill>
                </w14:textFill>
              </w:rPr>
              <w:t>22</w:t>
            </w:r>
          </w:p>
        </w:tc>
        <w:tc>
          <w:tcPr>
            <w:tcW w:w="814" w:type="pct"/>
            <w:vMerge w:val="restart"/>
            <w:vAlign w:val="center"/>
          </w:tcPr>
          <w:p w14:paraId="17D4D54E">
            <w:pPr>
              <w:spacing w:line="360" w:lineRule="auto"/>
              <w:rPr>
                <w:rFonts w:hint="eastAsia" w:ascii="宋体"/>
                <w:b/>
                <w:bCs/>
                <w:szCs w:val="21"/>
                <w:highlight w:val="none"/>
                <w:lang w:val="en-US" w:eastAsia="zh-CN"/>
              </w:rPr>
            </w:pPr>
            <w:r>
              <w:rPr>
                <w:rFonts w:hint="eastAsia" w:ascii="仿宋" w:hAnsi="仿宋" w:eastAsia="仿宋" w:cs="仿宋"/>
                <w:b/>
                <w:bCs/>
                <w:color w:val="000000" w:themeColor="text1"/>
                <w:szCs w:val="21"/>
                <w:lang w:eastAsia="zh-CN"/>
                <w14:textFill>
                  <w14:solidFill>
                    <w14:schemeClr w14:val="tx1"/>
                  </w14:solidFill>
                </w14:textFill>
              </w:rPr>
              <w:t>中小微企业政策文件（本政策仅限于综合评分法）</w:t>
            </w:r>
          </w:p>
        </w:tc>
        <w:tc>
          <w:tcPr>
            <w:tcW w:w="3924" w:type="pct"/>
            <w:vAlign w:val="top"/>
          </w:tcPr>
          <w:p w14:paraId="034915F3">
            <w:pPr>
              <w:widowControl/>
              <w:spacing w:line="440" w:lineRule="exact"/>
              <w:rPr>
                <w:rFonts w:hint="eastAsia" w:ascii="宋体"/>
                <w:szCs w:val="21"/>
                <w:highlight w:val="none"/>
                <w:lang w:val="en-US" w:eastAsia="zh-CN"/>
              </w:rPr>
            </w:pPr>
            <w:r>
              <w:rPr>
                <w:rFonts w:hint="eastAsia" w:ascii="仿宋" w:hAnsi="仿宋" w:eastAsia="仿宋" w:cs="仿宋"/>
                <w:color w:val="000000" w:themeColor="text1"/>
                <w:sz w:val="21"/>
                <w:szCs w:val="21"/>
                <w:lang w:val="zh-CN" w:eastAsia="zh-CN"/>
                <w14:textFill>
                  <w14:solidFill>
                    <w14:schemeClr w14:val="tx1"/>
                  </w14:solidFill>
                </w14:textFill>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4A798C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Merge w:val="continue"/>
            <w:vAlign w:val="center"/>
          </w:tcPr>
          <w:p w14:paraId="657CA5E2">
            <w:pPr>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p>
        </w:tc>
        <w:tc>
          <w:tcPr>
            <w:tcW w:w="814" w:type="pct"/>
            <w:vMerge w:val="continue"/>
            <w:vAlign w:val="center"/>
          </w:tcPr>
          <w:p w14:paraId="0C5B194D">
            <w:pPr>
              <w:spacing w:line="360" w:lineRule="auto"/>
              <w:rPr>
                <w:rFonts w:hint="eastAsia" w:ascii="仿宋" w:hAnsi="仿宋" w:eastAsia="仿宋" w:cs="仿宋"/>
                <w:b/>
                <w:bCs/>
                <w:color w:val="000000" w:themeColor="text1"/>
                <w:szCs w:val="21"/>
                <w:lang w:eastAsia="zh-CN"/>
                <w14:textFill>
                  <w14:solidFill>
                    <w14:schemeClr w14:val="tx1"/>
                  </w14:solidFill>
                </w14:textFill>
              </w:rPr>
            </w:pPr>
          </w:p>
        </w:tc>
        <w:tc>
          <w:tcPr>
            <w:tcW w:w="3924" w:type="pct"/>
            <w:vAlign w:val="top"/>
          </w:tcPr>
          <w:p w14:paraId="44F2C34F">
            <w:pPr>
              <w:widowControl/>
              <w:spacing w:line="440" w:lineRule="exac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22D7D1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Merge w:val="continue"/>
            <w:vAlign w:val="center"/>
          </w:tcPr>
          <w:p w14:paraId="1DCAE65D">
            <w:pPr>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p>
        </w:tc>
        <w:tc>
          <w:tcPr>
            <w:tcW w:w="814" w:type="pct"/>
            <w:vMerge w:val="continue"/>
            <w:vAlign w:val="center"/>
          </w:tcPr>
          <w:p w14:paraId="55EC20B4">
            <w:pPr>
              <w:spacing w:line="360" w:lineRule="auto"/>
              <w:rPr>
                <w:rFonts w:hint="eastAsia" w:ascii="仿宋" w:hAnsi="仿宋" w:eastAsia="仿宋" w:cs="仿宋"/>
                <w:b/>
                <w:bCs/>
                <w:color w:val="000000" w:themeColor="text1"/>
                <w:szCs w:val="21"/>
                <w:lang w:eastAsia="zh-CN"/>
                <w14:textFill>
                  <w14:solidFill>
                    <w14:schemeClr w14:val="tx1"/>
                  </w14:solidFill>
                </w14:textFill>
              </w:rPr>
            </w:pPr>
          </w:p>
        </w:tc>
        <w:tc>
          <w:tcPr>
            <w:tcW w:w="3924" w:type="pct"/>
            <w:vAlign w:val="top"/>
          </w:tcPr>
          <w:p w14:paraId="610C06A3">
            <w:pPr>
              <w:widowControl/>
              <w:spacing w:line="440" w:lineRule="exac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7B8610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Merge w:val="restart"/>
            <w:vAlign w:val="center"/>
          </w:tcPr>
          <w:p w14:paraId="6302BC67">
            <w:pPr>
              <w:spacing w:line="360" w:lineRule="auto"/>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23</w:t>
            </w:r>
          </w:p>
        </w:tc>
        <w:tc>
          <w:tcPr>
            <w:tcW w:w="814" w:type="pct"/>
            <w:vMerge w:val="restart"/>
            <w:vAlign w:val="center"/>
          </w:tcPr>
          <w:p w14:paraId="0DE98A92">
            <w:pPr>
              <w:spacing w:line="360" w:lineRule="auto"/>
              <w:rPr>
                <w:rFonts w:hint="eastAsia"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中小微企业政策文件说明</w:t>
            </w:r>
          </w:p>
        </w:tc>
        <w:tc>
          <w:tcPr>
            <w:tcW w:w="3924" w:type="pct"/>
            <w:vAlign w:val="top"/>
          </w:tcPr>
          <w:p w14:paraId="59879A7A">
            <w:pPr>
              <w:widowControl/>
              <w:spacing w:line="440" w:lineRule="exact"/>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支持中小企业发展：给予小型和微型企业产品的价格10%-20%的扣除，用扣除后的价格参与评审，本项目具体扣除比例为10%。用扣除后的价格参与评审。残疾人福利性单位视同小型、微型企业，享受同等价格扣除，但同时属于残疾人福利性单位和小微企业的，不重复价格扣除。</w:t>
            </w:r>
          </w:p>
        </w:tc>
      </w:tr>
      <w:tr w14:paraId="7350BC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Merge w:val="continue"/>
            <w:vAlign w:val="center"/>
          </w:tcPr>
          <w:p w14:paraId="61A0D66A">
            <w:pPr>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p>
        </w:tc>
        <w:tc>
          <w:tcPr>
            <w:tcW w:w="814" w:type="pct"/>
            <w:vMerge w:val="continue"/>
            <w:vAlign w:val="center"/>
          </w:tcPr>
          <w:p w14:paraId="264B18D3">
            <w:pPr>
              <w:spacing w:line="360" w:lineRule="auto"/>
              <w:rPr>
                <w:rFonts w:hint="eastAsia" w:ascii="仿宋" w:hAnsi="仿宋" w:eastAsia="仿宋" w:cs="仿宋"/>
                <w:b/>
                <w:bCs/>
                <w:color w:val="000000" w:themeColor="text1"/>
                <w:szCs w:val="21"/>
                <w:lang w:eastAsia="zh-CN"/>
                <w14:textFill>
                  <w14:solidFill>
                    <w14:schemeClr w14:val="tx1"/>
                  </w14:solidFill>
                </w14:textFill>
              </w:rPr>
            </w:pPr>
          </w:p>
        </w:tc>
        <w:tc>
          <w:tcPr>
            <w:tcW w:w="3924" w:type="pct"/>
            <w:vAlign w:val="top"/>
          </w:tcPr>
          <w:p w14:paraId="4BC403F0">
            <w:pPr>
              <w:widowControl/>
              <w:spacing w:line="440" w:lineRule="exact"/>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（2）不符合上述适用情形的投标人无需提供上述声明函件。</w:t>
            </w:r>
          </w:p>
        </w:tc>
      </w:tr>
      <w:tr w14:paraId="5CBE0A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Align w:val="center"/>
          </w:tcPr>
          <w:p w14:paraId="0F966C26">
            <w:pPr>
              <w:snapToGrid w:val="0"/>
              <w:spacing w:line="29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24</w:t>
            </w:r>
          </w:p>
        </w:tc>
        <w:tc>
          <w:tcPr>
            <w:tcW w:w="814" w:type="pct"/>
            <w:vAlign w:val="center"/>
          </w:tcPr>
          <w:p w14:paraId="016A411F">
            <w:pPr>
              <w:snapToGrid w:val="0"/>
              <w:spacing w:line="290" w:lineRule="exact"/>
              <w:jc w:val="left"/>
              <w:rPr>
                <w:rFonts w:hint="eastAsia" w:ascii="宋体" w:eastAsia="宋体"/>
                <w:b/>
                <w:bCs/>
                <w:szCs w:val="21"/>
                <w:highlight w:val="none"/>
                <w:lang w:val="en-US" w:eastAsia="zh-CN"/>
              </w:rPr>
            </w:pPr>
            <w:r>
              <w:rPr>
                <w:rFonts w:hint="eastAsia" w:ascii="宋体"/>
                <w:b/>
                <w:bCs/>
                <w:szCs w:val="21"/>
                <w:highlight w:val="none"/>
                <w:lang w:val="en-US" w:eastAsia="zh-CN"/>
              </w:rPr>
              <w:t>评标办法</w:t>
            </w:r>
          </w:p>
        </w:tc>
        <w:tc>
          <w:tcPr>
            <w:tcW w:w="3924" w:type="pct"/>
          </w:tcPr>
          <w:p w14:paraId="6C353C62">
            <w:pPr>
              <w:snapToGrid w:val="0"/>
              <w:spacing w:line="290" w:lineRule="exact"/>
              <w:rPr>
                <w:rFonts w:hint="default" w:ascii="宋体"/>
                <w:szCs w:val="21"/>
                <w:highlight w:val="none"/>
                <w:lang w:val="en-US" w:eastAsia="zh-CN"/>
              </w:rPr>
            </w:pPr>
            <w:r>
              <w:rPr>
                <w:rFonts w:hint="eastAsia" w:ascii="宋体"/>
                <w:szCs w:val="21"/>
                <w:highlight w:val="none"/>
                <w:lang w:val="en-US" w:eastAsia="zh-CN"/>
              </w:rPr>
              <w:t>综合评分法</w:t>
            </w:r>
          </w:p>
        </w:tc>
      </w:tr>
      <w:tr w14:paraId="7AE7FE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Merge w:val="restart"/>
            <w:vAlign w:val="center"/>
          </w:tcPr>
          <w:p w14:paraId="4ADC7CF9">
            <w:pPr>
              <w:snapToGrid w:val="0"/>
              <w:spacing w:line="29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25</w:t>
            </w:r>
          </w:p>
        </w:tc>
        <w:tc>
          <w:tcPr>
            <w:tcW w:w="814" w:type="pct"/>
            <w:vMerge w:val="restart"/>
            <w:vAlign w:val="center"/>
          </w:tcPr>
          <w:p w14:paraId="797B3D2B">
            <w:pPr>
              <w:snapToGrid w:val="0"/>
              <w:spacing w:line="290" w:lineRule="exact"/>
              <w:jc w:val="center"/>
              <w:rPr>
                <w:rFonts w:ascii="宋体" w:hAnsi="宋体"/>
                <w:b/>
                <w:bCs/>
                <w:szCs w:val="21"/>
                <w:highlight w:val="none"/>
              </w:rPr>
            </w:pPr>
            <w:r>
              <w:rPr>
                <w:rFonts w:hint="eastAsia" w:ascii="宋体" w:hAnsi="宋体"/>
                <w:b/>
                <w:bCs/>
                <w:szCs w:val="21"/>
                <w:highlight w:val="none"/>
              </w:rPr>
              <w:t>重要说明</w:t>
            </w:r>
          </w:p>
        </w:tc>
        <w:tc>
          <w:tcPr>
            <w:tcW w:w="3924" w:type="pct"/>
          </w:tcPr>
          <w:p w14:paraId="1C7AF798">
            <w:pPr>
              <w:snapToGrid w:val="0"/>
              <w:spacing w:line="290" w:lineRule="exact"/>
              <w:jc w:val="left"/>
              <w:rPr>
                <w:rFonts w:ascii="宋体" w:hAnsi="宋体" w:cs="宋体"/>
                <w:b/>
                <w:bCs/>
                <w:szCs w:val="21"/>
                <w:highlight w:val="none"/>
              </w:rPr>
            </w:pPr>
            <w:r>
              <w:rPr>
                <w:rFonts w:hint="eastAsia" w:ascii="宋体" w:hAnsi="宋体" w:cs="宋体"/>
                <w:b/>
                <w:bCs/>
                <w:szCs w:val="21"/>
                <w:highlight w:val="none"/>
              </w:rPr>
              <w:t>1.本项目采用全流程不见面电子开评标，投标供应商需要使用CA加密设备，供应商可通过新疆数字证书认证中心官网（https://www.xjca.com.cn/）或下载“新疆政务通”APP自行进行申领。</w:t>
            </w:r>
          </w:p>
          <w:p w14:paraId="107CB8C3">
            <w:pPr>
              <w:snapToGrid w:val="0"/>
              <w:spacing w:line="290" w:lineRule="exact"/>
              <w:jc w:val="left"/>
              <w:rPr>
                <w:rFonts w:ascii="宋体" w:hAnsi="宋体" w:cs="宋体"/>
                <w:b/>
                <w:bCs/>
                <w:szCs w:val="21"/>
                <w:highlight w:val="none"/>
              </w:rPr>
            </w:pPr>
            <w:r>
              <w:rPr>
                <w:rFonts w:hint="eastAsia" w:ascii="宋体" w:hAnsi="宋体" w:cs="宋体"/>
                <w:b/>
                <w:bCs/>
                <w:szCs w:val="21"/>
                <w:highlight w:val="none"/>
              </w:rPr>
              <w:t>2.本项目实行网上投标，采用加密电子投标文件(供应商须使用CA加密设备通过政采云电子投标客户端制作投标文件)。若供应商参与投标，自行承担投标一切费用。</w:t>
            </w:r>
          </w:p>
          <w:p w14:paraId="4C391BE7">
            <w:pPr>
              <w:snapToGrid w:val="0"/>
              <w:spacing w:line="290" w:lineRule="exact"/>
              <w:jc w:val="left"/>
              <w:rPr>
                <w:rFonts w:ascii="宋体" w:hAnsi="宋体" w:cs="宋体"/>
                <w:b/>
                <w:bCs/>
                <w:szCs w:val="21"/>
                <w:highlight w:val="none"/>
              </w:rPr>
            </w:pPr>
            <w:r>
              <w:rPr>
                <w:rFonts w:hint="eastAsia" w:ascii="宋体" w:hAnsi="宋体" w:cs="宋体"/>
                <w:b/>
                <w:bCs/>
                <w:szCs w:val="21"/>
                <w:highlight w:val="none"/>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3D966025">
            <w:pPr>
              <w:snapToGrid w:val="0"/>
              <w:spacing w:line="290" w:lineRule="exact"/>
              <w:jc w:val="left"/>
              <w:rPr>
                <w:rFonts w:ascii="宋体" w:hAnsi="宋体" w:cs="宋体"/>
                <w:b/>
                <w:bCs/>
                <w:szCs w:val="21"/>
                <w:highlight w:val="none"/>
              </w:rPr>
            </w:pPr>
            <w:r>
              <w:rPr>
                <w:rFonts w:hint="eastAsia" w:ascii="宋体" w:hAnsi="宋体" w:cs="宋体"/>
                <w:b/>
                <w:bCs/>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b/>
                <w:bCs/>
                <w:szCs w:val="21"/>
                <w:highlight w:val="none"/>
                <w:lang w:eastAsia="zh-CN"/>
              </w:rPr>
              <w:t>95763</w:t>
            </w:r>
            <w:r>
              <w:rPr>
                <w:rFonts w:hint="eastAsia" w:ascii="宋体" w:hAnsi="宋体" w:cs="宋体"/>
                <w:b/>
                <w:bCs/>
                <w:szCs w:val="21"/>
                <w:highlight w:val="none"/>
              </w:rPr>
              <w:t>进行咨询。</w:t>
            </w:r>
          </w:p>
          <w:p w14:paraId="413F18FA">
            <w:pPr>
              <w:snapToGrid w:val="0"/>
              <w:spacing w:line="290" w:lineRule="exact"/>
              <w:jc w:val="left"/>
              <w:rPr>
                <w:rFonts w:ascii="宋体" w:hAnsi="宋体" w:cs="宋体"/>
                <w:b/>
                <w:bCs/>
                <w:szCs w:val="21"/>
                <w:highlight w:val="none"/>
              </w:rPr>
            </w:pPr>
            <w:r>
              <w:rPr>
                <w:rFonts w:hint="eastAsia" w:ascii="宋体" w:hAnsi="宋体" w:cs="宋体"/>
                <w:b/>
                <w:bCs/>
                <w:szCs w:val="21"/>
                <w:highlight w:val="none"/>
              </w:rPr>
              <w:t>5.供应商在开标时须使用制作加密电子投标文件所使用的CA锁及电脑，电脑须提前配置好浏览器（建议使用谷歌浏览器），以便开标时解锁。</w:t>
            </w:r>
          </w:p>
          <w:p w14:paraId="42BFAA9C">
            <w:pPr>
              <w:snapToGrid w:val="0"/>
              <w:spacing w:line="290" w:lineRule="exact"/>
              <w:jc w:val="left"/>
              <w:rPr>
                <w:rFonts w:ascii="宋体" w:hAnsi="宋体" w:cs="宋体"/>
                <w:b/>
                <w:bCs/>
                <w:szCs w:val="21"/>
                <w:highlight w:val="none"/>
              </w:rPr>
            </w:pPr>
            <w:r>
              <w:rPr>
                <w:rFonts w:hint="eastAsia" w:ascii="宋体" w:hAnsi="宋体" w:cs="宋体"/>
                <w:b/>
                <w:bCs/>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5B35E612">
            <w:pPr>
              <w:snapToGrid w:val="0"/>
              <w:spacing w:line="290" w:lineRule="exact"/>
              <w:jc w:val="left"/>
              <w:rPr>
                <w:rFonts w:ascii="宋体" w:hAnsi="宋体" w:cs="宋体"/>
                <w:szCs w:val="21"/>
                <w:highlight w:val="none"/>
              </w:rPr>
            </w:pPr>
            <w:r>
              <w:rPr>
                <w:rFonts w:hint="eastAsia" w:ascii="宋体" w:hAnsi="宋体" w:cs="宋体"/>
                <w:b/>
                <w:bCs/>
                <w:szCs w:val="21"/>
                <w:highlight w:val="none"/>
              </w:rPr>
              <w:t>7.为了保证开评标顺利进行，政采云线上开标功能完全实现，供应商开标所使用的电脑设备须具有视频及语音功能。</w:t>
            </w:r>
          </w:p>
        </w:tc>
      </w:tr>
      <w:tr w14:paraId="5A7EED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40" w:hRule="atLeast"/>
          <w:jc w:val="center"/>
        </w:trPr>
        <w:tc>
          <w:tcPr>
            <w:tcW w:w="261" w:type="pct"/>
            <w:vMerge w:val="continue"/>
            <w:vAlign w:val="center"/>
          </w:tcPr>
          <w:p w14:paraId="42782522">
            <w:pPr>
              <w:snapToGrid w:val="0"/>
              <w:spacing w:line="290" w:lineRule="exact"/>
              <w:rPr>
                <w:rFonts w:ascii="宋体" w:hAnsi="宋体"/>
                <w:b/>
                <w:szCs w:val="21"/>
                <w:highlight w:val="none"/>
              </w:rPr>
            </w:pPr>
          </w:p>
        </w:tc>
        <w:tc>
          <w:tcPr>
            <w:tcW w:w="814" w:type="pct"/>
            <w:vMerge w:val="continue"/>
            <w:vAlign w:val="center"/>
          </w:tcPr>
          <w:p w14:paraId="50BD32CB">
            <w:pPr>
              <w:snapToGrid w:val="0"/>
              <w:spacing w:line="290" w:lineRule="exact"/>
              <w:rPr>
                <w:rFonts w:ascii="宋体" w:hAnsi="宋体"/>
                <w:b/>
                <w:szCs w:val="21"/>
                <w:highlight w:val="none"/>
              </w:rPr>
            </w:pPr>
          </w:p>
        </w:tc>
        <w:tc>
          <w:tcPr>
            <w:tcW w:w="3924" w:type="pct"/>
          </w:tcPr>
          <w:p w14:paraId="6F43EF65">
            <w:pPr>
              <w:snapToGrid w:val="0"/>
              <w:spacing w:line="290" w:lineRule="exact"/>
              <w:rPr>
                <w:rFonts w:ascii="宋体" w:hAnsi="宋体" w:cs="宋体"/>
                <w:b/>
                <w:bCs w:val="0"/>
                <w:szCs w:val="21"/>
                <w:highlight w:val="none"/>
              </w:rPr>
            </w:pPr>
            <w:r>
              <w:rPr>
                <w:rFonts w:hint="eastAsia" w:ascii="宋体" w:hAnsi="宋体" w:cs="宋体"/>
                <w:b/>
                <w:bCs w:val="0"/>
                <w:szCs w:val="21"/>
                <w:highlight w:val="none"/>
              </w:rPr>
              <w:t>1、电子招投标情况说明：</w:t>
            </w:r>
          </w:p>
          <w:p w14:paraId="1E2C9333">
            <w:pPr>
              <w:snapToGrid w:val="0"/>
              <w:spacing w:line="290" w:lineRule="exact"/>
              <w:ind w:firstLine="420" w:firstLineChars="200"/>
              <w:rPr>
                <w:rFonts w:ascii="宋体" w:hAnsi="宋体" w:cs="宋体"/>
                <w:b/>
                <w:bCs w:val="0"/>
                <w:szCs w:val="21"/>
                <w:highlight w:val="none"/>
              </w:rPr>
            </w:pPr>
            <w:r>
              <w:rPr>
                <w:rFonts w:hint="eastAsia" w:ascii="宋体" w:hAnsi="宋体" w:cs="宋体"/>
                <w:b/>
                <w:bCs w:val="0"/>
                <w:szCs w:val="21"/>
                <w:highlight w:val="none"/>
              </w:rPr>
              <w:t>（1）电子招投标：本项目以数据电文形式，依托“政府采购云平台（www.zcygov.cn）”进行招投标活动。</w:t>
            </w:r>
          </w:p>
          <w:p w14:paraId="4D9E545B">
            <w:pPr>
              <w:snapToGrid w:val="0"/>
              <w:spacing w:line="290" w:lineRule="exact"/>
              <w:ind w:firstLine="420" w:firstLineChars="200"/>
              <w:rPr>
                <w:rFonts w:ascii="宋体" w:hAnsi="宋体" w:cs="宋体"/>
                <w:b/>
                <w:bCs w:val="0"/>
                <w:szCs w:val="21"/>
                <w:highlight w:val="none"/>
              </w:rPr>
            </w:pPr>
            <w:r>
              <w:rPr>
                <w:rFonts w:hint="eastAsia" w:ascii="宋体" w:hAnsi="宋体" w:cs="宋体"/>
                <w:b/>
                <w:bCs w:val="0"/>
                <w:szCs w:val="21"/>
                <w:highlight w:val="none"/>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07504516">
            <w:pPr>
              <w:ind w:firstLine="420" w:firstLineChars="200"/>
              <w:rPr>
                <w:rFonts w:ascii="仿宋" w:hAnsi="仿宋" w:eastAsia="仿宋" w:cs="仿宋"/>
                <w:b/>
                <w:bCs w:val="0"/>
                <w:szCs w:val="21"/>
                <w:highlight w:val="none"/>
              </w:rPr>
            </w:pPr>
            <w:r>
              <w:rPr>
                <w:rFonts w:hint="eastAsia" w:ascii="宋体" w:hAnsi="宋体" w:cs="宋体"/>
                <w:b/>
                <w:bCs w:val="0"/>
                <w:szCs w:val="21"/>
                <w:highlight w:val="none"/>
              </w:rPr>
              <w:t>（3）采购文件的获取：使用账号登录或者</w:t>
            </w:r>
            <w:r>
              <w:rPr>
                <w:rFonts w:hint="eastAsia" w:ascii="宋体" w:hAnsi="宋体" w:cs="宋体"/>
                <w:b/>
                <w:bCs w:val="0"/>
                <w:szCs w:val="21"/>
                <w:highlight w:val="none"/>
                <w:lang w:bidi="zh-CN"/>
              </w:rPr>
              <w:t>短信验证码</w:t>
            </w:r>
            <w:r>
              <w:rPr>
                <w:rFonts w:hint="eastAsia" w:ascii="宋体" w:hAnsi="宋体" w:cs="宋体"/>
                <w:b/>
                <w:bCs w:val="0"/>
                <w:szCs w:val="21"/>
                <w:highlight w:val="none"/>
              </w:rPr>
              <w:t>或者使用CA登录政采云平台；进入“项目采购”应用，在获取采购文件菜单中选择项目，获取采购文件。</w:t>
            </w:r>
          </w:p>
          <w:p w14:paraId="7E8C2E85">
            <w:pPr>
              <w:snapToGrid w:val="0"/>
              <w:spacing w:line="290" w:lineRule="exact"/>
              <w:ind w:firstLine="420" w:firstLineChars="200"/>
              <w:rPr>
                <w:rFonts w:ascii="宋体" w:hAnsi="宋体" w:cs="宋体"/>
                <w:b/>
                <w:bCs w:val="0"/>
                <w:szCs w:val="21"/>
                <w:highlight w:val="none"/>
              </w:rPr>
            </w:pPr>
            <w:r>
              <w:rPr>
                <w:rFonts w:hint="eastAsia" w:ascii="宋体" w:hAnsi="宋体" w:cs="宋体"/>
                <w:b/>
                <w:bCs w:val="0"/>
                <w:szCs w:val="21"/>
                <w:highlight w:val="none"/>
              </w:rPr>
              <w:t>（4）投标文件的制作：在“政采云电子交易客户端”中完成“填写基本信息”、“导入投标文件”、“标书关联”、“标书检查”、“电子签名”、“生成电子标书”等操作。</w:t>
            </w:r>
          </w:p>
          <w:p w14:paraId="4EEF3D05">
            <w:pPr>
              <w:snapToGrid w:val="0"/>
              <w:spacing w:line="290" w:lineRule="exact"/>
              <w:ind w:firstLine="420" w:firstLineChars="200"/>
              <w:rPr>
                <w:rFonts w:ascii="宋体" w:hAnsi="宋体" w:cs="宋体"/>
                <w:b/>
                <w:bCs w:val="0"/>
                <w:szCs w:val="21"/>
                <w:highlight w:val="none"/>
              </w:rPr>
            </w:pPr>
            <w:r>
              <w:rPr>
                <w:rFonts w:hint="eastAsia" w:ascii="宋体" w:hAnsi="宋体" w:cs="宋体"/>
                <w:b/>
                <w:bCs w:val="0"/>
                <w:szCs w:val="21"/>
                <w:highlight w:val="none"/>
              </w:rPr>
              <w:t>（5）投标文件的传输递交：供应商在投标截止时间前将加密的投标文件上传至政府采购云平台，还可以在投标截止时间前以电子邮件方式提供备份投标文件1份（接收人邮箱：</w:t>
            </w:r>
            <w:r>
              <w:rPr>
                <w:rFonts w:hint="eastAsia" w:ascii="宋体" w:hAnsi="宋体" w:cs="宋体"/>
                <w:b/>
                <w:bCs w:val="0"/>
                <w:szCs w:val="21"/>
                <w:highlight w:val="none"/>
                <w:lang w:eastAsia="zh-CN"/>
              </w:rPr>
              <w:t>1449947815</w:t>
            </w:r>
            <w:r>
              <w:rPr>
                <w:rFonts w:hint="eastAsia" w:ascii="宋体" w:hAnsi="宋体" w:cs="宋体"/>
                <w:b/>
                <w:bCs w:val="0"/>
                <w:szCs w:val="21"/>
                <w:highlight w:val="none"/>
              </w:rPr>
              <w:t>@qq.</w:t>
            </w:r>
            <w:r>
              <w:rPr>
                <w:rFonts w:hint="eastAsia" w:ascii="宋体" w:hAnsi="宋体" w:cs="宋体"/>
                <w:b/>
                <w:bCs w:val="0"/>
                <w:szCs w:val="21"/>
                <w:highlight w:val="none"/>
                <w:lang w:eastAsia="zh-CN"/>
              </w:rPr>
              <w:t>com</w:t>
            </w:r>
            <w:r>
              <w:rPr>
                <w:rFonts w:hint="eastAsia" w:ascii="宋体" w:hAnsi="宋体" w:cs="宋体"/>
                <w:b/>
                <w:bCs w:val="0"/>
                <w:szCs w:val="21"/>
                <w:highlight w:val="none"/>
              </w:rPr>
              <w:t>，接收人：</w:t>
            </w:r>
            <w:r>
              <w:rPr>
                <w:rFonts w:hint="eastAsia" w:ascii="宋体" w:hAnsi="宋体" w:cs="宋体"/>
                <w:b/>
                <w:bCs w:val="0"/>
                <w:szCs w:val="21"/>
                <w:highlight w:val="none"/>
                <w:lang w:eastAsia="zh-CN"/>
              </w:rPr>
              <w:t>张先生</w:t>
            </w:r>
            <w:r>
              <w:rPr>
                <w:rFonts w:hint="eastAsia" w:ascii="宋体" w:hAnsi="宋体" w:cs="宋体"/>
                <w:b/>
                <w:bCs w:val="0"/>
                <w:szCs w:val="21"/>
                <w:highlight w:val="none"/>
              </w:rPr>
              <w:t>，电话：</w:t>
            </w:r>
            <w:r>
              <w:rPr>
                <w:rFonts w:hint="eastAsia" w:ascii="宋体" w:hAnsi="宋体" w:cs="宋体"/>
                <w:b/>
                <w:bCs w:val="0"/>
                <w:szCs w:val="21"/>
                <w:highlight w:val="none"/>
                <w:lang w:eastAsia="zh-CN"/>
              </w:rPr>
              <w:t>13909955772</w:t>
            </w:r>
            <w:r>
              <w:rPr>
                <w:rFonts w:hint="eastAsia" w:ascii="宋体" w:hAnsi="宋体" w:cs="宋体"/>
                <w:b/>
                <w:bCs w:val="0"/>
                <w:szCs w:val="21"/>
                <w:highlight w:val="none"/>
              </w:rPr>
              <w:t>），</w:t>
            </w:r>
            <w:r>
              <w:rPr>
                <w:rFonts w:hint="eastAsia" w:ascii="宋体" w:hAnsi="宋体" w:cs="宋体"/>
                <w:b/>
                <w:bCs w:val="0"/>
                <w:szCs w:val="21"/>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cs="宋体"/>
                <w:b/>
                <w:bCs w:val="0"/>
                <w:szCs w:val="21"/>
                <w:highlight w:val="none"/>
              </w:rPr>
              <w:t>。</w:t>
            </w:r>
          </w:p>
          <w:p w14:paraId="5DE4F790">
            <w:pPr>
              <w:snapToGrid w:val="0"/>
              <w:spacing w:line="290" w:lineRule="exact"/>
              <w:ind w:firstLine="420" w:firstLineChars="200"/>
              <w:rPr>
                <w:rFonts w:ascii="宋体" w:hAnsi="宋体" w:cs="宋体"/>
                <w:b/>
                <w:bCs w:val="0"/>
                <w:szCs w:val="21"/>
                <w:highlight w:val="none"/>
              </w:rPr>
            </w:pPr>
            <w:r>
              <w:rPr>
                <w:rFonts w:hint="eastAsia" w:ascii="宋体" w:hAnsi="宋体" w:cs="宋体"/>
                <w:b/>
                <w:bCs w:val="0"/>
                <w:szCs w:val="21"/>
                <w:highlight w:val="none"/>
              </w:rPr>
              <w:t>（6）投标文件的解密：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3A560C60">
            <w:pPr>
              <w:snapToGrid w:val="0"/>
              <w:spacing w:line="290" w:lineRule="exact"/>
              <w:ind w:firstLine="420" w:firstLineChars="200"/>
              <w:rPr>
                <w:rFonts w:ascii="宋体" w:hAnsi="宋体" w:cs="宋体"/>
                <w:b/>
                <w:bCs w:val="0"/>
                <w:szCs w:val="21"/>
                <w:highlight w:val="none"/>
              </w:rPr>
            </w:pPr>
            <w:r>
              <w:rPr>
                <w:rFonts w:hint="eastAsia" w:ascii="宋体" w:hAnsi="宋体" w:cs="宋体"/>
                <w:b/>
                <w:bCs w:val="0"/>
                <w:szCs w:val="21"/>
                <w:highlight w:val="none"/>
              </w:rPr>
              <w:t>（7）具体操作指南：详见政采云平台“服务中心-帮助文档-项目采购-操作流程-电子招投标-政府采购项目电子交易管理操作指南-供应商”。</w:t>
            </w:r>
          </w:p>
          <w:p w14:paraId="06179C91">
            <w:pPr>
              <w:snapToGrid w:val="0"/>
              <w:spacing w:line="290" w:lineRule="exact"/>
              <w:ind w:firstLine="420" w:firstLineChars="200"/>
              <w:rPr>
                <w:rFonts w:ascii="宋体" w:hAnsi="宋体" w:cs="宋体"/>
                <w:b/>
                <w:bCs w:val="0"/>
                <w:szCs w:val="21"/>
                <w:highlight w:val="none"/>
              </w:rPr>
            </w:pPr>
            <w:r>
              <w:rPr>
                <w:rFonts w:hint="eastAsia" w:ascii="宋体" w:hAnsi="宋体" w:cs="宋体"/>
                <w:b/>
                <w:bCs w:val="0"/>
                <w:szCs w:val="21"/>
                <w:highlight w:val="none"/>
              </w:rPr>
              <w:t>（8）供应商在进行上述操作时，如遇技术问题可登录政采云（https://</w:t>
            </w:r>
            <w:r>
              <w:rPr>
                <w:b/>
                <w:bCs w:val="0"/>
                <w:highlight w:val="none"/>
              </w:rPr>
              <w:fldChar w:fldCharType="begin"/>
            </w:r>
            <w:r>
              <w:rPr>
                <w:b/>
                <w:bCs w:val="0"/>
                <w:highlight w:val="none"/>
              </w:rPr>
              <w:instrText xml:space="preserve"> HYPERLINK "http://www.zcygov.cn/" \h </w:instrText>
            </w:r>
            <w:r>
              <w:rPr>
                <w:b/>
                <w:bCs w:val="0"/>
                <w:highlight w:val="none"/>
              </w:rPr>
              <w:fldChar w:fldCharType="separate"/>
            </w:r>
            <w:r>
              <w:rPr>
                <w:rFonts w:hint="eastAsia" w:ascii="宋体" w:hAnsi="宋体" w:cs="宋体"/>
                <w:b/>
                <w:bCs w:val="0"/>
                <w:szCs w:val="21"/>
                <w:highlight w:val="none"/>
              </w:rPr>
              <w:t>www.zcygov.cn/</w:t>
            </w:r>
            <w:r>
              <w:rPr>
                <w:rFonts w:hint="eastAsia" w:ascii="宋体" w:hAnsi="宋体" w:cs="宋体"/>
                <w:b/>
                <w:bCs w:val="0"/>
                <w:szCs w:val="21"/>
                <w:highlight w:val="none"/>
              </w:rPr>
              <w:fldChar w:fldCharType="end"/>
            </w:r>
            <w:r>
              <w:rPr>
                <w:rFonts w:hint="eastAsia" w:ascii="宋体" w:hAnsi="宋体" w:cs="宋体"/>
                <w:b/>
                <w:bCs w:val="0"/>
                <w:szCs w:val="21"/>
                <w:highlight w:val="none"/>
              </w:rPr>
              <w:t xml:space="preserve">），点击右侧咨询小采，获取采小蜜智能服务管家帮助，或拨打政采云服务热线 </w:t>
            </w:r>
            <w:r>
              <w:rPr>
                <w:rFonts w:hint="eastAsia" w:ascii="宋体" w:hAnsi="宋体" w:cs="宋体"/>
                <w:b/>
                <w:bCs w:val="0"/>
                <w:szCs w:val="21"/>
                <w:highlight w:val="none"/>
                <w:lang w:eastAsia="zh-CN"/>
              </w:rPr>
              <w:t>95763</w:t>
            </w:r>
            <w:r>
              <w:rPr>
                <w:rFonts w:hint="eastAsia" w:ascii="宋体" w:hAnsi="宋体" w:cs="宋体"/>
                <w:b/>
                <w:bCs w:val="0"/>
                <w:szCs w:val="21"/>
                <w:highlight w:val="none"/>
              </w:rPr>
              <w:t xml:space="preserve"> 获取热线服务帮助。</w:t>
            </w:r>
          </w:p>
          <w:p w14:paraId="297F9388">
            <w:pPr>
              <w:pStyle w:val="4"/>
              <w:adjustRightInd/>
              <w:snapToGrid w:val="0"/>
              <w:spacing w:line="290" w:lineRule="exact"/>
              <w:ind w:firstLine="420" w:firstLineChars="200"/>
              <w:textAlignment w:val="auto"/>
              <w:rPr>
                <w:rFonts w:ascii="宋体" w:hAnsi="宋体" w:cs="宋体"/>
                <w:b/>
                <w:bCs w:val="0"/>
                <w:sz w:val="21"/>
                <w:szCs w:val="21"/>
                <w:highlight w:val="none"/>
              </w:rPr>
            </w:pPr>
            <w:r>
              <w:rPr>
                <w:rFonts w:hint="eastAsia" w:ascii="宋体" w:hAnsi="宋体" w:cs="宋体"/>
                <w:b/>
                <w:bCs w:val="0"/>
                <w:sz w:val="21"/>
                <w:szCs w:val="21"/>
                <w:highlight w:val="none"/>
              </w:rPr>
              <w:t>温馨提醒：供应商应提前上传，以便在上传时遇到技术问题，有充足的时间请教平台的技术人员。</w:t>
            </w:r>
          </w:p>
          <w:p w14:paraId="0B36100A">
            <w:pPr>
              <w:snapToGrid w:val="0"/>
              <w:spacing w:line="290" w:lineRule="exact"/>
              <w:ind w:firstLine="403" w:firstLineChars="192"/>
              <w:rPr>
                <w:rFonts w:ascii="宋体" w:hAnsi="宋体" w:cs="宋体"/>
                <w:szCs w:val="21"/>
                <w:highlight w:val="none"/>
              </w:rPr>
            </w:pPr>
            <w:r>
              <w:rPr>
                <w:rFonts w:hint="eastAsia" w:ascii="宋体" w:hAnsi="宋体" w:cs="宋体"/>
                <w:b/>
                <w:bCs w:val="0"/>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未按规定获取采购文件或逾期提出的不予受理、答复。</w:t>
            </w:r>
          </w:p>
        </w:tc>
      </w:tr>
      <w:tr w14:paraId="298E09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40" w:hRule="atLeast"/>
          <w:jc w:val="center"/>
        </w:trPr>
        <w:tc>
          <w:tcPr>
            <w:tcW w:w="261" w:type="pct"/>
            <w:vAlign w:val="center"/>
          </w:tcPr>
          <w:p w14:paraId="41053D80">
            <w:pPr>
              <w:snapToGrid w:val="0"/>
              <w:spacing w:line="290" w:lineRule="exact"/>
              <w:rPr>
                <w:rFonts w:hint="default" w:ascii="宋体" w:hAnsi="宋体" w:eastAsia="宋体"/>
                <w:b/>
                <w:szCs w:val="21"/>
                <w:highlight w:val="none"/>
                <w:lang w:val="en-US" w:eastAsia="zh-CN"/>
              </w:rPr>
            </w:pPr>
            <w:bookmarkStart w:id="10" w:name="_Toc30705"/>
            <w:r>
              <w:rPr>
                <w:rFonts w:hint="eastAsia" w:ascii="宋体" w:hAnsi="宋体"/>
                <w:b/>
                <w:szCs w:val="21"/>
                <w:highlight w:val="none"/>
                <w:lang w:val="en-US" w:eastAsia="zh-CN"/>
              </w:rPr>
              <w:t>26</w:t>
            </w:r>
          </w:p>
        </w:tc>
        <w:tc>
          <w:tcPr>
            <w:tcW w:w="814" w:type="pct"/>
            <w:vAlign w:val="center"/>
          </w:tcPr>
          <w:p w14:paraId="6A625B4E">
            <w:pPr>
              <w:snapToGrid w:val="0"/>
              <w:spacing w:line="290" w:lineRule="exact"/>
              <w:ind w:firstLine="403" w:firstLineChars="192"/>
              <w:rPr>
                <w:rFonts w:hint="eastAsia" w:ascii="宋体" w:hAnsi="宋体" w:eastAsia="宋体" w:cs="宋体"/>
                <w:szCs w:val="21"/>
                <w:highlight w:val="none"/>
                <w:lang w:val="en-US" w:eastAsia="zh-CN"/>
              </w:rPr>
            </w:pPr>
            <w:r>
              <w:rPr>
                <w:rFonts w:hint="eastAsia" w:ascii="宋体" w:hAnsi="宋体" w:eastAsia="宋体" w:cs="宋体"/>
                <w:b/>
                <w:bCs/>
                <w:szCs w:val="21"/>
                <w:highlight w:val="none"/>
              </w:rPr>
              <w:t>备注</w:t>
            </w:r>
          </w:p>
        </w:tc>
        <w:tc>
          <w:tcPr>
            <w:tcW w:w="3924" w:type="pct"/>
          </w:tcPr>
          <w:p w14:paraId="5CF47D4B">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着重提醒各投标人注意，并认真查看</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中的每一个条款及要求，因误读</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而造成的后果，招标人概不负责。</w:t>
            </w:r>
          </w:p>
          <w:p w14:paraId="2836F7C4">
            <w:pPr>
              <w:snapToGrid w:val="0"/>
              <w:spacing w:line="290" w:lineRule="exact"/>
              <w:ind w:firstLine="403" w:firstLineChars="192"/>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2、投标人使用相同IP地址的，一经发现，相关部门将进一步核实，查实后按串通投标处理。</w:t>
            </w:r>
          </w:p>
          <w:p w14:paraId="5AE95EEF">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为保证本项目质量，良好的售后服务，最</w:t>
            </w:r>
            <w:r>
              <w:rPr>
                <w:rFonts w:hint="eastAsia" w:ascii="宋体" w:hAnsi="宋体" w:eastAsia="宋体" w:cs="宋体"/>
                <w:szCs w:val="21"/>
                <w:highlight w:val="none"/>
                <w:lang w:eastAsia="zh-CN"/>
              </w:rPr>
              <w:t>高</w:t>
            </w:r>
            <w:r>
              <w:rPr>
                <w:rFonts w:hint="eastAsia" w:ascii="宋体" w:hAnsi="宋体" w:eastAsia="宋体" w:cs="宋体"/>
                <w:szCs w:val="21"/>
                <w:highlight w:val="none"/>
              </w:rPr>
              <w:t>报价不作为中标的唯一依据。</w:t>
            </w:r>
          </w:p>
          <w:p w14:paraId="75989B39">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4C50370C">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其它：</w:t>
            </w:r>
          </w:p>
          <w:p w14:paraId="0F21840A">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rPr>
              <w:t>（1）投标企业严格遵守国家的法律法规及招标纪律，无违法违纪及商业贿赂行为。</w:t>
            </w:r>
          </w:p>
          <w:p w14:paraId="742868BE">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rPr>
              <w:t>（2）不管投标结果如何，供应商均应自行承担投标所需一切费用。</w:t>
            </w:r>
          </w:p>
          <w:p w14:paraId="6FC8D4F3">
            <w:pPr>
              <w:snapToGrid w:val="0"/>
              <w:spacing w:line="290" w:lineRule="exact"/>
              <w:ind w:firstLine="403" w:firstLineChars="192"/>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cs="宋体"/>
                <w:szCs w:val="21"/>
                <w:highlight w:val="none"/>
                <w:lang w:val="en-US" w:eastAsia="zh-CN"/>
              </w:rPr>
              <w:t>3</w:t>
            </w:r>
            <w:r>
              <w:rPr>
                <w:rFonts w:hint="eastAsia" w:ascii="宋体" w:hAnsi="宋体" w:eastAsia="宋体" w:cs="宋体"/>
                <w:szCs w:val="21"/>
                <w:highlight w:val="none"/>
              </w:rPr>
              <w:t>）磋商响应文件中的报价为一次报价，各投标单位进行二次报价（磋商），采购人也可以根据磋商情况进行多轮报价，投标报价评审以最终报价为准，二次报价不得</w:t>
            </w:r>
            <w:r>
              <w:rPr>
                <w:rFonts w:hint="eastAsia" w:ascii="宋体" w:hAnsi="宋体" w:eastAsia="宋体" w:cs="宋体"/>
                <w:szCs w:val="21"/>
                <w:highlight w:val="none"/>
                <w:lang w:eastAsia="zh-CN"/>
              </w:rPr>
              <w:t>低</w:t>
            </w:r>
            <w:r>
              <w:rPr>
                <w:rFonts w:hint="eastAsia" w:ascii="宋体" w:hAnsi="宋体" w:eastAsia="宋体" w:cs="宋体"/>
                <w:szCs w:val="21"/>
                <w:highlight w:val="none"/>
              </w:rPr>
              <w:t>于一次报价</w:t>
            </w:r>
            <w:r>
              <w:rPr>
                <w:rFonts w:hint="eastAsia" w:ascii="宋体" w:hAnsi="宋体" w:eastAsia="宋体" w:cs="宋体"/>
                <w:szCs w:val="21"/>
                <w:highlight w:val="none"/>
                <w:lang w:eastAsia="zh-CN"/>
              </w:rPr>
              <w:t>，依次类推。</w:t>
            </w:r>
          </w:p>
          <w:p w14:paraId="734BAD2C">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rPr>
              <w:t>磋商文件中如出现前后不一致情况，均以前附表内容为准。</w:t>
            </w:r>
          </w:p>
        </w:tc>
      </w:tr>
    </w:tbl>
    <w:p w14:paraId="4FEDD3E3">
      <w:pPr>
        <w:pageBreakBefore/>
        <w:spacing w:before="312" w:beforeLines="100" w:after="312" w:afterLines="100" w:line="440" w:lineRule="exact"/>
        <w:jc w:val="center"/>
        <w:outlineLvl w:val="1"/>
        <w:rPr>
          <w:rFonts w:ascii="宋体"/>
          <w:b/>
          <w:sz w:val="28"/>
          <w:szCs w:val="32"/>
          <w:highlight w:val="none"/>
        </w:rPr>
      </w:pPr>
      <w:bookmarkStart w:id="11" w:name="_Toc30211"/>
      <w:bookmarkStart w:id="12" w:name="_Toc29922"/>
      <w:r>
        <w:rPr>
          <w:rFonts w:hint="eastAsia" w:ascii="宋体"/>
          <w:b/>
          <w:sz w:val="28"/>
          <w:szCs w:val="28"/>
          <w:highlight w:val="none"/>
        </w:rPr>
        <w:t>二、投标人须知</w:t>
      </w:r>
      <w:bookmarkEnd w:id="10"/>
      <w:bookmarkEnd w:id="11"/>
      <w:bookmarkEnd w:id="12"/>
    </w:p>
    <w:p w14:paraId="4EA288C7">
      <w:pPr>
        <w:spacing w:line="440" w:lineRule="exact"/>
        <w:jc w:val="center"/>
        <w:outlineLvl w:val="2"/>
        <w:rPr>
          <w:rFonts w:ascii="宋体"/>
          <w:sz w:val="28"/>
          <w:szCs w:val="28"/>
          <w:highlight w:val="none"/>
        </w:rPr>
      </w:pPr>
      <w:bookmarkStart w:id="13" w:name="_Toc83"/>
      <w:bookmarkStart w:id="14" w:name="_Toc25428"/>
      <w:bookmarkStart w:id="15" w:name="_Toc469495724"/>
      <w:r>
        <w:rPr>
          <w:rFonts w:hint="eastAsia" w:ascii="宋体"/>
          <w:b/>
          <w:sz w:val="28"/>
          <w:szCs w:val="28"/>
          <w:highlight w:val="none"/>
        </w:rPr>
        <w:t>（一）</w:t>
      </w:r>
      <w:r>
        <w:rPr>
          <w:rFonts w:hint="eastAsia" w:ascii="宋体"/>
          <w:b/>
          <w:sz w:val="28"/>
          <w:szCs w:val="32"/>
          <w:highlight w:val="none"/>
        </w:rPr>
        <w:t>总  则</w:t>
      </w:r>
      <w:bookmarkEnd w:id="13"/>
      <w:bookmarkEnd w:id="14"/>
      <w:bookmarkEnd w:id="15"/>
    </w:p>
    <w:p w14:paraId="1DE6441E">
      <w:pPr>
        <w:snapToGrid w:val="0"/>
        <w:spacing w:line="440" w:lineRule="exact"/>
        <w:ind w:firstLine="420" w:firstLineChars="200"/>
        <w:rPr>
          <w:rFonts w:ascii="宋体"/>
          <w:b/>
          <w:szCs w:val="21"/>
          <w:highlight w:val="none"/>
        </w:rPr>
      </w:pPr>
      <w:r>
        <w:rPr>
          <w:rFonts w:hint="eastAsia" w:ascii="宋体"/>
          <w:b/>
          <w:szCs w:val="21"/>
          <w:highlight w:val="none"/>
        </w:rPr>
        <w:t>1.项目概况</w:t>
      </w:r>
    </w:p>
    <w:p w14:paraId="0BEFB738">
      <w:pPr>
        <w:snapToGrid w:val="0"/>
        <w:spacing w:line="440" w:lineRule="exact"/>
        <w:ind w:firstLine="420" w:firstLineChars="200"/>
        <w:rPr>
          <w:rFonts w:ascii="宋体"/>
          <w:szCs w:val="21"/>
          <w:highlight w:val="none"/>
          <w:u w:val="single"/>
        </w:rPr>
      </w:pPr>
      <w:r>
        <w:rPr>
          <w:rFonts w:hint="eastAsia" w:ascii="宋体"/>
          <w:szCs w:val="21"/>
          <w:highlight w:val="none"/>
        </w:rPr>
        <w:t>1.1本次招标采购项目名称：见投标人须知前附表。</w:t>
      </w:r>
    </w:p>
    <w:p w14:paraId="294D475D">
      <w:pPr>
        <w:snapToGrid w:val="0"/>
        <w:spacing w:line="440" w:lineRule="exact"/>
        <w:ind w:firstLine="420" w:firstLineChars="200"/>
        <w:rPr>
          <w:rFonts w:ascii="宋体"/>
          <w:szCs w:val="21"/>
          <w:highlight w:val="none"/>
          <w:u w:val="single"/>
        </w:rPr>
      </w:pPr>
      <w:r>
        <w:rPr>
          <w:rFonts w:hint="eastAsia" w:ascii="宋体"/>
          <w:szCs w:val="21"/>
          <w:highlight w:val="none"/>
        </w:rPr>
        <w:t xml:space="preserve">    项目编号：见投标人须知前附表。</w:t>
      </w:r>
    </w:p>
    <w:p w14:paraId="1B37466E">
      <w:pPr>
        <w:snapToGrid w:val="0"/>
        <w:spacing w:line="440" w:lineRule="exact"/>
        <w:ind w:firstLine="420" w:firstLineChars="200"/>
        <w:rPr>
          <w:rFonts w:ascii="宋体"/>
          <w:szCs w:val="21"/>
          <w:highlight w:val="none"/>
          <w:u w:val="single"/>
        </w:rPr>
      </w:pPr>
      <w:r>
        <w:rPr>
          <w:rFonts w:hint="eastAsia" w:ascii="宋体"/>
          <w:szCs w:val="21"/>
          <w:highlight w:val="none"/>
        </w:rPr>
        <w:t xml:space="preserve">    招标人：见投标人须知前附表。</w:t>
      </w:r>
    </w:p>
    <w:p w14:paraId="6A0B6CD6">
      <w:pPr>
        <w:snapToGrid w:val="0"/>
        <w:spacing w:line="440" w:lineRule="exact"/>
        <w:ind w:firstLine="420" w:firstLineChars="200"/>
        <w:rPr>
          <w:rFonts w:ascii="宋体"/>
          <w:szCs w:val="21"/>
          <w:highlight w:val="none"/>
          <w:u w:val="single"/>
        </w:rPr>
      </w:pPr>
      <w:r>
        <w:rPr>
          <w:rFonts w:hint="eastAsia" w:ascii="宋体"/>
          <w:szCs w:val="21"/>
          <w:highlight w:val="none"/>
        </w:rPr>
        <w:t xml:space="preserve">    供货期（服务周期）：见投标人须知前附表。</w:t>
      </w:r>
    </w:p>
    <w:p w14:paraId="4BA92C4F">
      <w:pPr>
        <w:snapToGrid w:val="0"/>
        <w:spacing w:line="440" w:lineRule="exact"/>
        <w:ind w:firstLine="420" w:firstLineChars="200"/>
        <w:rPr>
          <w:rFonts w:ascii="宋体"/>
          <w:szCs w:val="21"/>
          <w:highlight w:val="none"/>
          <w:u w:val="single"/>
        </w:rPr>
      </w:pPr>
      <w:r>
        <w:rPr>
          <w:rFonts w:hint="eastAsia" w:ascii="宋体"/>
          <w:szCs w:val="21"/>
          <w:highlight w:val="none"/>
        </w:rPr>
        <w:t xml:space="preserve">    </w:t>
      </w:r>
      <w:r>
        <w:rPr>
          <w:rFonts w:hint="eastAsia" w:ascii="宋体"/>
          <w:szCs w:val="21"/>
          <w:highlight w:val="none"/>
          <w:lang w:val="en-US" w:eastAsia="zh-CN"/>
        </w:rPr>
        <w:t>服务</w:t>
      </w:r>
      <w:r>
        <w:rPr>
          <w:rFonts w:hint="eastAsia" w:ascii="宋体"/>
          <w:szCs w:val="21"/>
          <w:highlight w:val="none"/>
        </w:rPr>
        <w:t>地点：见投标人须知前附表。</w:t>
      </w:r>
    </w:p>
    <w:p w14:paraId="1D6BA6D8">
      <w:pPr>
        <w:snapToGrid w:val="0"/>
        <w:spacing w:line="440" w:lineRule="exact"/>
        <w:ind w:firstLine="420" w:firstLineChars="200"/>
        <w:rPr>
          <w:rFonts w:ascii="宋体"/>
          <w:szCs w:val="21"/>
          <w:highlight w:val="none"/>
          <w:u w:val="single"/>
        </w:rPr>
      </w:pPr>
      <w:r>
        <w:rPr>
          <w:rFonts w:hint="eastAsia" w:ascii="宋体"/>
          <w:szCs w:val="21"/>
          <w:highlight w:val="none"/>
        </w:rPr>
        <w:t>1.2招标人及联系人: 见投标人须知前附表。</w:t>
      </w:r>
    </w:p>
    <w:p w14:paraId="6CF49E61">
      <w:pPr>
        <w:snapToGrid w:val="0"/>
        <w:spacing w:line="440" w:lineRule="exact"/>
        <w:ind w:firstLine="525" w:firstLineChars="250"/>
        <w:rPr>
          <w:rFonts w:ascii="宋体"/>
          <w:szCs w:val="21"/>
          <w:highlight w:val="none"/>
          <w:u w:val="single"/>
        </w:rPr>
      </w:pPr>
      <w:r>
        <w:rPr>
          <w:rFonts w:hint="eastAsia" w:ascii="宋体"/>
          <w:szCs w:val="21"/>
          <w:highlight w:val="none"/>
        </w:rPr>
        <w:t xml:space="preserve"> 代理机构及联系人: 见投标人须知前附表。</w:t>
      </w:r>
    </w:p>
    <w:p w14:paraId="2F5E856F">
      <w:pPr>
        <w:snapToGrid w:val="0"/>
        <w:spacing w:line="440" w:lineRule="exact"/>
        <w:ind w:firstLine="420" w:firstLineChars="200"/>
        <w:rPr>
          <w:rFonts w:ascii="宋体"/>
          <w:szCs w:val="21"/>
          <w:highlight w:val="none"/>
        </w:rPr>
      </w:pPr>
      <w:r>
        <w:rPr>
          <w:rFonts w:hint="eastAsia" w:ascii="宋体"/>
          <w:szCs w:val="21"/>
          <w:highlight w:val="none"/>
        </w:rPr>
        <w:t>1.3资金来源：见投标人须知前附表。</w:t>
      </w:r>
    </w:p>
    <w:p w14:paraId="66CB014F">
      <w:pPr>
        <w:snapToGrid w:val="0"/>
        <w:spacing w:line="440" w:lineRule="exact"/>
        <w:ind w:firstLine="420" w:firstLineChars="200"/>
        <w:rPr>
          <w:rFonts w:ascii="宋体"/>
          <w:szCs w:val="21"/>
          <w:highlight w:val="none"/>
        </w:rPr>
      </w:pPr>
      <w:r>
        <w:rPr>
          <w:rFonts w:hint="eastAsia" w:ascii="宋体"/>
          <w:szCs w:val="21"/>
          <w:highlight w:val="none"/>
        </w:rPr>
        <w:t>1.4本项目预算：见投标人须知前附表。</w:t>
      </w:r>
    </w:p>
    <w:p w14:paraId="1A5F0A40">
      <w:pPr>
        <w:snapToGrid w:val="0"/>
        <w:spacing w:line="440" w:lineRule="exact"/>
        <w:ind w:firstLine="420" w:firstLineChars="200"/>
        <w:rPr>
          <w:rFonts w:ascii="宋体"/>
          <w:szCs w:val="21"/>
          <w:highlight w:val="none"/>
        </w:rPr>
      </w:pPr>
      <w:r>
        <w:rPr>
          <w:rFonts w:hint="eastAsia" w:ascii="宋体"/>
          <w:szCs w:val="21"/>
          <w:highlight w:val="none"/>
        </w:rPr>
        <w:t>1.5本项目控制价：见投标人须知前附表。</w:t>
      </w:r>
    </w:p>
    <w:p w14:paraId="0276C9D8">
      <w:pPr>
        <w:snapToGrid w:val="0"/>
        <w:spacing w:line="440" w:lineRule="exact"/>
        <w:ind w:firstLine="420" w:firstLineChars="200"/>
        <w:rPr>
          <w:rFonts w:ascii="宋体"/>
          <w:b/>
          <w:szCs w:val="21"/>
          <w:highlight w:val="none"/>
        </w:rPr>
      </w:pPr>
      <w:r>
        <w:rPr>
          <w:rFonts w:hint="eastAsia" w:ascii="宋体"/>
          <w:b/>
          <w:szCs w:val="21"/>
          <w:highlight w:val="none"/>
        </w:rPr>
        <w:t>2.招标范围：</w:t>
      </w:r>
    </w:p>
    <w:p w14:paraId="478156DA">
      <w:pPr>
        <w:snapToGrid w:val="0"/>
        <w:spacing w:line="440" w:lineRule="exact"/>
        <w:ind w:firstLine="420" w:firstLineChars="200"/>
        <w:rPr>
          <w:rFonts w:ascii="宋体"/>
          <w:szCs w:val="21"/>
          <w:highlight w:val="none"/>
          <w:u w:val="single"/>
        </w:rPr>
      </w:pPr>
      <w:r>
        <w:rPr>
          <w:rFonts w:hint="eastAsia" w:ascii="宋体"/>
          <w:szCs w:val="21"/>
          <w:highlight w:val="none"/>
        </w:rPr>
        <w:t>2.1 采购内容：见投标人须知前附表。</w:t>
      </w:r>
    </w:p>
    <w:p w14:paraId="1A73276C">
      <w:pPr>
        <w:snapToGrid w:val="0"/>
        <w:spacing w:line="440" w:lineRule="exact"/>
        <w:ind w:firstLine="420" w:firstLineChars="200"/>
        <w:rPr>
          <w:rFonts w:ascii="宋体"/>
          <w:szCs w:val="21"/>
          <w:highlight w:val="none"/>
        </w:rPr>
      </w:pPr>
      <w:r>
        <w:rPr>
          <w:rFonts w:hint="eastAsia" w:ascii="宋体"/>
          <w:szCs w:val="21"/>
          <w:highlight w:val="none"/>
        </w:rPr>
        <w:t>2.2 技术要求：详见采购文件第四章采购内容及技术要求。</w:t>
      </w:r>
    </w:p>
    <w:p w14:paraId="35164C08">
      <w:pPr>
        <w:snapToGrid w:val="0"/>
        <w:spacing w:line="440" w:lineRule="exact"/>
        <w:ind w:firstLine="420" w:firstLineChars="200"/>
        <w:rPr>
          <w:rFonts w:ascii="宋体"/>
          <w:b/>
          <w:szCs w:val="21"/>
          <w:highlight w:val="none"/>
        </w:rPr>
      </w:pPr>
      <w:r>
        <w:rPr>
          <w:rFonts w:hint="eastAsia" w:ascii="宋体"/>
          <w:b/>
          <w:szCs w:val="21"/>
          <w:highlight w:val="none"/>
        </w:rPr>
        <w:t>3.标包划分：</w:t>
      </w:r>
    </w:p>
    <w:p w14:paraId="0C7AF557">
      <w:pPr>
        <w:snapToGrid w:val="0"/>
        <w:spacing w:line="440" w:lineRule="exact"/>
        <w:ind w:firstLine="420" w:firstLineChars="200"/>
        <w:jc w:val="left"/>
        <w:rPr>
          <w:rFonts w:ascii="宋体"/>
          <w:szCs w:val="21"/>
          <w:highlight w:val="none"/>
        </w:rPr>
      </w:pPr>
      <w:r>
        <w:rPr>
          <w:rFonts w:hint="eastAsia" w:ascii="宋体"/>
          <w:szCs w:val="21"/>
          <w:highlight w:val="none"/>
        </w:rPr>
        <w:t>本项目划分：</w:t>
      </w:r>
      <w:r>
        <w:rPr>
          <w:rFonts w:hint="eastAsia" w:ascii="宋体"/>
          <w:szCs w:val="21"/>
          <w:highlight w:val="none"/>
          <w:u w:val="single"/>
        </w:rPr>
        <w:t xml:space="preserve"> 1 </w:t>
      </w:r>
      <w:r>
        <w:rPr>
          <w:rFonts w:hint="eastAsia" w:ascii="宋体"/>
          <w:szCs w:val="21"/>
          <w:highlight w:val="none"/>
        </w:rPr>
        <w:t xml:space="preserve"> </w:t>
      </w:r>
      <w:r>
        <w:rPr>
          <w:rFonts w:hint="eastAsia"/>
          <w:szCs w:val="21"/>
          <w:highlight w:val="none"/>
        </w:rPr>
        <w:t>个标包</w:t>
      </w:r>
      <w:r>
        <w:rPr>
          <w:rFonts w:hint="eastAsia" w:ascii="宋体" w:hAnsi="宋体" w:cs="宋体"/>
          <w:kern w:val="0"/>
          <w:szCs w:val="21"/>
          <w:highlight w:val="none"/>
        </w:rPr>
        <w:t>。</w:t>
      </w:r>
    </w:p>
    <w:p w14:paraId="1F0AC9EB">
      <w:pPr>
        <w:snapToGrid w:val="0"/>
        <w:spacing w:line="440" w:lineRule="exact"/>
        <w:ind w:firstLine="420" w:firstLineChars="200"/>
        <w:rPr>
          <w:rFonts w:ascii="宋体"/>
          <w:b/>
          <w:szCs w:val="21"/>
          <w:highlight w:val="none"/>
        </w:rPr>
      </w:pPr>
      <w:r>
        <w:rPr>
          <w:rFonts w:hint="eastAsia" w:ascii="宋体"/>
          <w:b/>
          <w:szCs w:val="21"/>
          <w:highlight w:val="none"/>
        </w:rPr>
        <w:t>4.招标方式：</w:t>
      </w:r>
    </w:p>
    <w:p w14:paraId="3DB075D4">
      <w:pPr>
        <w:snapToGrid w:val="0"/>
        <w:spacing w:line="440" w:lineRule="exact"/>
        <w:ind w:firstLine="420" w:firstLineChars="200"/>
        <w:rPr>
          <w:rFonts w:ascii="宋体"/>
          <w:szCs w:val="21"/>
          <w:highlight w:val="none"/>
        </w:rPr>
      </w:pPr>
      <w:r>
        <w:rPr>
          <w:rFonts w:hint="eastAsia" w:ascii="宋体"/>
          <w:szCs w:val="21"/>
          <w:highlight w:val="none"/>
        </w:rPr>
        <w:t>本项目招标方式：见投标人须知前附表。</w:t>
      </w:r>
    </w:p>
    <w:p w14:paraId="07B8BA8A">
      <w:pPr>
        <w:snapToGrid w:val="0"/>
        <w:spacing w:line="440" w:lineRule="exact"/>
        <w:ind w:firstLine="420" w:firstLineChars="200"/>
        <w:rPr>
          <w:rFonts w:ascii="宋体"/>
          <w:b/>
          <w:szCs w:val="21"/>
          <w:highlight w:val="none"/>
        </w:rPr>
      </w:pPr>
      <w:r>
        <w:rPr>
          <w:rFonts w:hint="eastAsia" w:ascii="宋体"/>
          <w:b/>
          <w:szCs w:val="21"/>
          <w:highlight w:val="none"/>
        </w:rPr>
        <w:t>5.计价方式：</w:t>
      </w:r>
    </w:p>
    <w:p w14:paraId="7E250ACE">
      <w:pPr>
        <w:snapToGrid w:val="0"/>
        <w:spacing w:line="440" w:lineRule="exact"/>
        <w:ind w:firstLine="420" w:firstLineChars="200"/>
        <w:rPr>
          <w:rFonts w:ascii="宋体"/>
          <w:szCs w:val="21"/>
          <w:highlight w:val="none"/>
        </w:rPr>
      </w:pPr>
      <w:r>
        <w:rPr>
          <w:rFonts w:hint="eastAsia" w:ascii="宋体"/>
          <w:szCs w:val="21"/>
          <w:highlight w:val="none"/>
        </w:rPr>
        <w:t>本次招标项目合同采用</w:t>
      </w:r>
      <w:r>
        <w:rPr>
          <w:rFonts w:hint="eastAsia" w:ascii="宋体"/>
          <w:szCs w:val="21"/>
          <w:highlight w:val="none"/>
          <w:u w:val="single"/>
        </w:rPr>
        <w:t xml:space="preserve">   </w:t>
      </w:r>
      <w:r>
        <w:rPr>
          <w:rFonts w:hint="eastAsia" w:ascii="宋体"/>
          <w:szCs w:val="21"/>
          <w:highlight w:val="none"/>
          <w:u w:val="single"/>
          <w:lang w:val="en-US" w:eastAsia="zh-CN"/>
        </w:rPr>
        <w:t>具体以实际签订为准</w:t>
      </w:r>
      <w:r>
        <w:rPr>
          <w:rFonts w:hint="eastAsia" w:ascii="宋体"/>
          <w:szCs w:val="21"/>
          <w:highlight w:val="none"/>
          <w:u w:val="single"/>
        </w:rPr>
        <w:t xml:space="preserve"> 。</w:t>
      </w:r>
    </w:p>
    <w:p w14:paraId="62B9DFEC">
      <w:pPr>
        <w:snapToGrid w:val="0"/>
        <w:spacing w:line="440" w:lineRule="exact"/>
        <w:ind w:firstLine="420" w:firstLineChars="200"/>
        <w:rPr>
          <w:rFonts w:ascii="宋体"/>
          <w:b/>
          <w:szCs w:val="21"/>
          <w:highlight w:val="none"/>
        </w:rPr>
      </w:pPr>
      <w:r>
        <w:rPr>
          <w:rFonts w:hint="eastAsia" w:ascii="宋体"/>
          <w:b/>
          <w:szCs w:val="21"/>
          <w:highlight w:val="none"/>
        </w:rPr>
        <w:t>6.评标办法：</w:t>
      </w:r>
    </w:p>
    <w:p w14:paraId="751B63BC">
      <w:pPr>
        <w:snapToGrid w:val="0"/>
        <w:spacing w:line="440" w:lineRule="exact"/>
        <w:ind w:firstLine="420" w:firstLineChars="200"/>
        <w:rPr>
          <w:rFonts w:ascii="宋体"/>
          <w:szCs w:val="21"/>
          <w:highlight w:val="none"/>
        </w:rPr>
      </w:pPr>
      <w:r>
        <w:rPr>
          <w:rFonts w:hint="eastAsia" w:ascii="宋体"/>
          <w:szCs w:val="21"/>
          <w:highlight w:val="none"/>
        </w:rPr>
        <w:t>本次招标评标采用</w:t>
      </w:r>
      <w:r>
        <w:rPr>
          <w:rFonts w:hint="eastAsia" w:ascii="宋体"/>
          <w:szCs w:val="21"/>
          <w:highlight w:val="none"/>
          <w:u w:val="single"/>
        </w:rPr>
        <w:t xml:space="preserve">  综合评分法 </w:t>
      </w:r>
      <w:r>
        <w:rPr>
          <w:rFonts w:hint="eastAsia" w:ascii="宋体"/>
          <w:szCs w:val="21"/>
          <w:highlight w:val="none"/>
        </w:rPr>
        <w:t>（详见第三章评标办法）</w:t>
      </w:r>
    </w:p>
    <w:p w14:paraId="22331043">
      <w:pPr>
        <w:snapToGrid w:val="0"/>
        <w:spacing w:line="440" w:lineRule="exact"/>
        <w:ind w:firstLine="420" w:firstLineChars="200"/>
        <w:rPr>
          <w:rFonts w:ascii="宋体"/>
          <w:b/>
          <w:szCs w:val="21"/>
          <w:highlight w:val="none"/>
        </w:rPr>
      </w:pPr>
      <w:r>
        <w:rPr>
          <w:rFonts w:hint="eastAsia" w:ascii="宋体"/>
          <w:b/>
          <w:szCs w:val="21"/>
          <w:highlight w:val="none"/>
        </w:rPr>
        <w:t>7.投标人资格：</w:t>
      </w:r>
    </w:p>
    <w:p w14:paraId="5BE8BE46">
      <w:pPr>
        <w:snapToGrid w:val="0"/>
        <w:spacing w:line="440" w:lineRule="exact"/>
        <w:ind w:firstLine="420" w:firstLineChars="200"/>
        <w:rPr>
          <w:rFonts w:ascii="宋体"/>
          <w:szCs w:val="21"/>
          <w:highlight w:val="none"/>
        </w:rPr>
      </w:pPr>
      <w:r>
        <w:rPr>
          <w:rFonts w:hint="eastAsia" w:ascii="宋体"/>
          <w:szCs w:val="21"/>
          <w:highlight w:val="none"/>
        </w:rPr>
        <w:t>7.1参与采购活动的投标人必须是满足《中华人民共和国政府采购法》规定条件的法人、其他组织或者自然人：</w:t>
      </w:r>
    </w:p>
    <w:p w14:paraId="4A5B80EE">
      <w:pPr>
        <w:snapToGrid w:val="0"/>
        <w:spacing w:line="440" w:lineRule="exact"/>
        <w:ind w:firstLine="420" w:firstLineChars="200"/>
        <w:rPr>
          <w:rFonts w:ascii="宋体"/>
          <w:szCs w:val="21"/>
          <w:highlight w:val="none"/>
        </w:rPr>
      </w:pPr>
      <w:r>
        <w:rPr>
          <w:rFonts w:hint="eastAsia" w:ascii="宋体"/>
          <w:szCs w:val="21"/>
          <w:highlight w:val="none"/>
        </w:rPr>
        <w:t>7.2由于政府采购项目的差异性，投标人在参与具体政府采购项目活动时，应仔细阅读该项目的资质要求,具体见投标人须知前附表。</w:t>
      </w:r>
    </w:p>
    <w:p w14:paraId="5B97FE08">
      <w:pPr>
        <w:snapToGrid w:val="0"/>
        <w:spacing w:line="440" w:lineRule="exact"/>
        <w:ind w:firstLine="420" w:firstLineChars="200"/>
        <w:rPr>
          <w:rFonts w:ascii="宋体"/>
          <w:szCs w:val="21"/>
          <w:highlight w:val="none"/>
        </w:rPr>
      </w:pPr>
      <w:r>
        <w:rPr>
          <w:rFonts w:hint="eastAsia" w:ascii="宋体"/>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0B6EEAE2">
      <w:pPr>
        <w:snapToGrid w:val="0"/>
        <w:spacing w:line="440" w:lineRule="exact"/>
        <w:ind w:firstLine="420" w:firstLineChars="200"/>
        <w:rPr>
          <w:rFonts w:ascii="宋体"/>
          <w:szCs w:val="21"/>
          <w:highlight w:val="none"/>
        </w:rPr>
      </w:pPr>
      <w:r>
        <w:rPr>
          <w:rFonts w:hint="eastAsia" w:ascii="宋体"/>
          <w:szCs w:val="21"/>
          <w:highlight w:val="none"/>
        </w:rPr>
        <w:t>7.4投标人必须确保自己在信息库中注册的信息真实、准确，并保证投标文件中的有关信息与库中的信息相一致。否则，投标人因此蒙受损失，招标人概不负责。</w:t>
      </w:r>
    </w:p>
    <w:p w14:paraId="5492E2B9">
      <w:pPr>
        <w:spacing w:line="440" w:lineRule="exact"/>
        <w:ind w:firstLine="420" w:firstLineChars="200"/>
        <w:rPr>
          <w:b/>
          <w:szCs w:val="21"/>
          <w:highlight w:val="none"/>
        </w:rPr>
      </w:pPr>
      <w:r>
        <w:rPr>
          <w:rFonts w:hint="eastAsia"/>
          <w:b/>
          <w:szCs w:val="21"/>
          <w:highlight w:val="none"/>
        </w:rPr>
        <w:t>8. 投标费用</w:t>
      </w:r>
    </w:p>
    <w:p w14:paraId="4A122483">
      <w:pPr>
        <w:snapToGrid w:val="0"/>
        <w:spacing w:line="440" w:lineRule="exact"/>
        <w:ind w:firstLine="420" w:firstLineChars="200"/>
        <w:rPr>
          <w:rFonts w:ascii="宋体"/>
          <w:szCs w:val="21"/>
          <w:highlight w:val="none"/>
        </w:rPr>
      </w:pPr>
      <w:r>
        <w:rPr>
          <w:rFonts w:hint="eastAsia" w:ascii="宋体"/>
          <w:szCs w:val="21"/>
          <w:highlight w:val="none"/>
        </w:rPr>
        <w:t>投标人准备和参加投标活动发生的费用自理。</w:t>
      </w:r>
    </w:p>
    <w:p w14:paraId="1DB3F4B8">
      <w:pPr>
        <w:spacing w:line="440" w:lineRule="exact"/>
        <w:ind w:firstLine="420" w:firstLineChars="200"/>
        <w:rPr>
          <w:rFonts w:hint="eastAsia" w:eastAsia="宋体"/>
          <w:b/>
          <w:szCs w:val="21"/>
          <w:highlight w:val="none"/>
          <w:lang w:eastAsia="zh-CN"/>
        </w:rPr>
      </w:pPr>
      <w:r>
        <w:rPr>
          <w:rFonts w:hint="eastAsia"/>
          <w:b/>
          <w:szCs w:val="21"/>
          <w:highlight w:val="none"/>
          <w:lang w:val="en-US" w:eastAsia="zh-CN"/>
        </w:rPr>
        <w:t>9</w:t>
      </w:r>
      <w:r>
        <w:rPr>
          <w:rFonts w:hint="eastAsia"/>
          <w:b/>
          <w:szCs w:val="21"/>
          <w:highlight w:val="none"/>
        </w:rPr>
        <w:t>. 联合投标</w:t>
      </w:r>
      <w:r>
        <w:rPr>
          <w:rFonts w:hint="eastAsia"/>
          <w:b/>
          <w:szCs w:val="21"/>
          <w:highlight w:val="none"/>
          <w:lang w:eastAsia="zh-CN"/>
        </w:rPr>
        <w:t>（本项目不接受</w:t>
      </w:r>
      <w:r>
        <w:rPr>
          <w:rFonts w:hint="eastAsia"/>
          <w:b/>
          <w:szCs w:val="21"/>
          <w:highlight w:val="none"/>
          <w:lang w:val="en-US" w:eastAsia="zh-CN"/>
        </w:rPr>
        <w:t>联合体</w:t>
      </w:r>
      <w:r>
        <w:rPr>
          <w:rFonts w:hint="eastAsia"/>
          <w:b/>
          <w:szCs w:val="21"/>
          <w:highlight w:val="none"/>
          <w:lang w:eastAsia="zh-CN"/>
        </w:rPr>
        <w:t>）</w:t>
      </w:r>
    </w:p>
    <w:p w14:paraId="4C040471">
      <w:pPr>
        <w:spacing w:line="440" w:lineRule="exact"/>
        <w:ind w:firstLine="411" w:firstLineChars="196"/>
        <w:jc w:val="left"/>
        <w:rPr>
          <w:rFonts w:hint="eastAsia" w:ascii="宋体"/>
          <w:b/>
          <w:szCs w:val="21"/>
          <w:highlight w:val="none"/>
        </w:rPr>
      </w:pPr>
      <w:r>
        <w:rPr>
          <w:rFonts w:hint="eastAsia" w:ascii="宋体"/>
          <w:b/>
          <w:szCs w:val="21"/>
          <w:highlight w:val="none"/>
        </w:rPr>
        <w:t>1</w:t>
      </w:r>
      <w:r>
        <w:rPr>
          <w:rFonts w:hint="eastAsia" w:ascii="宋体"/>
          <w:b/>
          <w:szCs w:val="21"/>
          <w:highlight w:val="none"/>
          <w:lang w:val="en-US" w:eastAsia="zh-CN"/>
        </w:rPr>
        <w:t>0</w:t>
      </w:r>
      <w:r>
        <w:rPr>
          <w:rFonts w:hint="eastAsia" w:ascii="宋体"/>
          <w:b/>
          <w:szCs w:val="21"/>
          <w:highlight w:val="none"/>
        </w:rPr>
        <w:t>.招标代理费</w:t>
      </w:r>
    </w:p>
    <w:p w14:paraId="06F77676">
      <w:pPr>
        <w:spacing w:line="440" w:lineRule="exact"/>
        <w:ind w:firstLine="420" w:firstLineChars="200"/>
        <w:rPr>
          <w:rFonts w:hint="eastAsia" w:ascii="宋体" w:cs="Times New Roman"/>
          <w:b w:val="0"/>
          <w:bCs w:val="0"/>
          <w:kern w:val="2"/>
          <w:sz w:val="21"/>
          <w:szCs w:val="21"/>
          <w:highlight w:val="none"/>
          <w:lang w:val="en-US" w:eastAsia="zh-CN" w:bidi="ar-SA"/>
        </w:rPr>
      </w:pPr>
      <w:r>
        <w:rPr>
          <w:rFonts w:hint="eastAsia" w:ascii="宋体" w:cs="Times New Roman"/>
          <w:b w:val="0"/>
          <w:bCs w:val="0"/>
          <w:kern w:val="2"/>
          <w:sz w:val="21"/>
          <w:szCs w:val="21"/>
          <w:highlight w:val="none"/>
          <w:lang w:val="en-US" w:eastAsia="zh-CN" w:bidi="ar-SA"/>
        </w:rPr>
        <w:t>以双方协议价为准</w:t>
      </w:r>
    </w:p>
    <w:p w14:paraId="1F533AC6">
      <w:pPr>
        <w:spacing w:line="440" w:lineRule="exact"/>
        <w:ind w:firstLine="420" w:firstLineChars="200"/>
        <w:rPr>
          <w:b/>
          <w:szCs w:val="21"/>
          <w:highlight w:val="none"/>
        </w:rPr>
      </w:pPr>
      <w:r>
        <w:rPr>
          <w:rFonts w:hint="eastAsia"/>
          <w:b/>
          <w:szCs w:val="21"/>
          <w:highlight w:val="none"/>
        </w:rPr>
        <w:t>1</w:t>
      </w:r>
      <w:r>
        <w:rPr>
          <w:rFonts w:hint="eastAsia"/>
          <w:b/>
          <w:szCs w:val="21"/>
          <w:highlight w:val="none"/>
          <w:lang w:val="en-US" w:eastAsia="zh-CN"/>
        </w:rPr>
        <w:t>1</w:t>
      </w:r>
      <w:r>
        <w:rPr>
          <w:rFonts w:hint="eastAsia"/>
          <w:b/>
          <w:szCs w:val="21"/>
          <w:highlight w:val="none"/>
        </w:rPr>
        <w:t>.投标人应注意的事项</w:t>
      </w:r>
    </w:p>
    <w:p w14:paraId="12011F5F">
      <w:pPr>
        <w:spacing w:line="440" w:lineRule="exact"/>
        <w:ind w:firstLine="420" w:firstLineChars="200"/>
        <w:rPr>
          <w:rFonts w:ascii="宋体"/>
          <w:bCs/>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1投标人一旦按规定参加投标，即被认为接受了本采购文件中的所有条件和规定。投标人必须严格按采购文件的要求编制投标文件，投标文件宜编制页码和目录，以便评委审核。否则，由此产生的一切后果由投标人承担。</w:t>
      </w:r>
    </w:p>
    <w:p w14:paraId="1B8ABF91">
      <w:pPr>
        <w:spacing w:line="440" w:lineRule="exact"/>
        <w:ind w:firstLine="420" w:firstLineChars="200"/>
        <w:rPr>
          <w:rFonts w:ascii="宋体"/>
          <w:bCs/>
          <w:szCs w:val="21"/>
          <w:highlight w:val="none"/>
        </w:rPr>
      </w:pPr>
      <w:r>
        <w:rPr>
          <w:rFonts w:hint="eastAsia" w:ascii="宋体"/>
          <w:bCs/>
          <w:szCs w:val="21"/>
          <w:highlight w:val="none"/>
        </w:rPr>
        <w:t>1</w:t>
      </w:r>
      <w:r>
        <w:rPr>
          <w:rFonts w:hint="eastAsia" w:ascii="宋体"/>
          <w:bCs/>
          <w:szCs w:val="21"/>
          <w:highlight w:val="none"/>
          <w:lang w:val="en-US" w:eastAsia="zh-CN"/>
        </w:rPr>
        <w:t>1</w:t>
      </w:r>
      <w:r>
        <w:rPr>
          <w:rFonts w:hint="eastAsia" w:ascii="宋体"/>
          <w:bCs/>
          <w:szCs w:val="21"/>
          <w:highlight w:val="none"/>
        </w:rPr>
        <w:t>.2 投标人对采购内容中规定的技术参数、规格等要求必须完全响应或优于采购文件中的要求。</w:t>
      </w:r>
    </w:p>
    <w:p w14:paraId="3BD53B4B">
      <w:pPr>
        <w:spacing w:line="440" w:lineRule="exact"/>
        <w:ind w:firstLine="411" w:firstLineChars="196"/>
        <w:rPr>
          <w:rFonts w:ascii="宋体"/>
          <w:bCs/>
          <w:szCs w:val="21"/>
          <w:highlight w:val="none"/>
        </w:rPr>
      </w:pPr>
      <w:r>
        <w:rPr>
          <w:rFonts w:hint="eastAsia" w:ascii="宋体"/>
          <w:bCs/>
          <w:szCs w:val="21"/>
          <w:highlight w:val="none"/>
        </w:rPr>
        <w:t>1</w:t>
      </w:r>
      <w:r>
        <w:rPr>
          <w:rFonts w:hint="eastAsia" w:ascii="宋体"/>
          <w:bCs/>
          <w:szCs w:val="21"/>
          <w:highlight w:val="none"/>
          <w:lang w:val="en-US" w:eastAsia="zh-CN"/>
        </w:rPr>
        <w:t>1</w:t>
      </w:r>
      <w:r>
        <w:rPr>
          <w:rFonts w:hint="eastAsia" w:ascii="宋体"/>
          <w:bCs/>
          <w:szCs w:val="21"/>
          <w:highlight w:val="none"/>
        </w:rPr>
        <w:t>.</w:t>
      </w:r>
      <w:r>
        <w:rPr>
          <w:rFonts w:hint="eastAsia" w:ascii="宋体"/>
          <w:bCs/>
          <w:szCs w:val="21"/>
          <w:highlight w:val="none"/>
          <w:lang w:val="en-US" w:eastAsia="zh-CN"/>
        </w:rPr>
        <w:t>3</w:t>
      </w:r>
      <w:r>
        <w:rPr>
          <w:rFonts w:ascii="宋体"/>
          <w:bCs/>
          <w:szCs w:val="21"/>
          <w:highlight w:val="none"/>
        </w:rPr>
        <w:t>单位负责人为同一人或者存在直接控股、管理关系的不同供应商，不得参加同一合同项下的政府采购活动。</w:t>
      </w:r>
      <w:r>
        <w:rPr>
          <w:rFonts w:ascii="宋体" w:hAnsi="宋体" w:cs="宋体"/>
          <w:szCs w:val="21"/>
          <w:highlight w:val="none"/>
        </w:rPr>
        <w:t>为采购项目提供整体设计、规范编制或者项目管理、监理、检测等服务的供应商，不得再参加该采购项目的其他采购活动。</w:t>
      </w:r>
    </w:p>
    <w:p w14:paraId="11315FB6">
      <w:pPr>
        <w:snapToGrid w:val="0"/>
        <w:spacing w:line="440" w:lineRule="exact"/>
        <w:ind w:firstLine="420" w:firstLineChars="200"/>
        <w:rPr>
          <w:rFonts w:ascii="宋体"/>
          <w:szCs w:val="21"/>
          <w:highlight w:val="none"/>
        </w:rPr>
      </w:pPr>
      <w:r>
        <w:rPr>
          <w:rFonts w:hint="eastAsia" w:ascii="宋体"/>
          <w:b/>
          <w:bCs w:val="0"/>
          <w:szCs w:val="21"/>
          <w:highlight w:val="none"/>
        </w:rPr>
        <w:t>1</w:t>
      </w:r>
      <w:r>
        <w:rPr>
          <w:rFonts w:hint="eastAsia" w:ascii="宋体"/>
          <w:b/>
          <w:bCs w:val="0"/>
          <w:szCs w:val="21"/>
          <w:highlight w:val="none"/>
          <w:lang w:val="en-US" w:eastAsia="zh-CN"/>
        </w:rPr>
        <w:t>2.</w:t>
      </w:r>
      <w:r>
        <w:rPr>
          <w:rFonts w:hint="eastAsia" w:ascii="宋体"/>
          <w:b/>
          <w:bCs w:val="0"/>
          <w:szCs w:val="21"/>
          <w:highlight w:val="none"/>
        </w:rPr>
        <w:t>本项目只接受成为新疆维吾尔自治区政府采购网正式注册入库并完成CA数字证书申领供应商参与投标。因未注册入库、未办理CA数字证书等原因造成无法投标或投标失败等后果由供应商自行承担。</w:t>
      </w:r>
    </w:p>
    <w:p w14:paraId="71A53129">
      <w:pPr>
        <w:wordWrap w:val="0"/>
        <w:spacing w:line="440" w:lineRule="exact"/>
        <w:ind w:firstLine="420" w:firstLineChars="200"/>
        <w:rPr>
          <w:rFonts w:ascii="宋体"/>
          <w:bCs/>
          <w:szCs w:val="21"/>
          <w:highlight w:val="none"/>
        </w:rPr>
      </w:pPr>
      <w:r>
        <w:rPr>
          <w:rFonts w:hint="eastAsia" w:ascii="宋体"/>
          <w:b/>
          <w:bCs w:val="0"/>
          <w:szCs w:val="21"/>
          <w:highlight w:val="none"/>
          <w:lang w:val="en-US" w:eastAsia="zh-CN"/>
        </w:rPr>
        <w:t>13.</w:t>
      </w:r>
      <w:r>
        <w:rPr>
          <w:rFonts w:hint="eastAsia" w:ascii="宋体"/>
          <w:b/>
          <w:bCs w:val="0"/>
          <w:szCs w:val="21"/>
          <w:highlight w:val="none"/>
        </w:rPr>
        <w:t>投标人被视为充分熟悉本招标项目所在地的与履行合同有关的各种情况，包括但不限于：</w:t>
      </w:r>
    </w:p>
    <w:p w14:paraId="7F27AE3A">
      <w:pPr>
        <w:spacing w:line="400" w:lineRule="exact"/>
        <w:ind w:firstLine="315" w:firstLineChars="150"/>
        <w:rPr>
          <w:rFonts w:ascii="宋体"/>
          <w:bCs/>
          <w:szCs w:val="21"/>
          <w:highlight w:val="none"/>
        </w:rPr>
      </w:pPr>
      <w:r>
        <w:rPr>
          <w:rFonts w:hint="eastAsia" w:ascii="宋体"/>
          <w:bCs/>
          <w:szCs w:val="21"/>
          <w:highlight w:val="none"/>
        </w:rPr>
        <w:t>（1）国家对本次投标货物和服务的生产、安装调试、验收、维修等有关法律、法规及行业管理标准；</w:t>
      </w:r>
    </w:p>
    <w:p w14:paraId="1DDB85D1">
      <w:pPr>
        <w:spacing w:line="400" w:lineRule="exact"/>
        <w:ind w:firstLine="315" w:firstLineChars="150"/>
        <w:rPr>
          <w:rFonts w:ascii="宋体"/>
          <w:bCs/>
          <w:szCs w:val="21"/>
          <w:highlight w:val="none"/>
        </w:rPr>
      </w:pPr>
      <w:r>
        <w:rPr>
          <w:rFonts w:hint="eastAsia" w:ascii="宋体"/>
          <w:bCs/>
          <w:szCs w:val="21"/>
          <w:highlight w:val="none"/>
        </w:rPr>
        <w:t>（2）本地区有关管理部门的相关规定；</w:t>
      </w:r>
    </w:p>
    <w:p w14:paraId="373F0158">
      <w:pPr>
        <w:spacing w:line="400" w:lineRule="exact"/>
        <w:ind w:firstLine="315" w:firstLineChars="150"/>
        <w:rPr>
          <w:rFonts w:ascii="宋体"/>
          <w:bCs/>
          <w:szCs w:val="21"/>
          <w:highlight w:val="none"/>
        </w:rPr>
      </w:pPr>
      <w:r>
        <w:rPr>
          <w:rFonts w:hint="eastAsia" w:ascii="宋体"/>
          <w:bCs/>
          <w:szCs w:val="21"/>
          <w:highlight w:val="none"/>
        </w:rPr>
        <w:t>（3）招标人的相关场地情况、基础建设、电力供应情况及相关设计标准。</w:t>
      </w:r>
    </w:p>
    <w:p w14:paraId="51E29F4A">
      <w:pPr>
        <w:spacing w:line="400" w:lineRule="exact"/>
        <w:ind w:firstLine="315" w:firstLineChars="150"/>
        <w:rPr>
          <w:rFonts w:hint="eastAsia" w:ascii="宋体"/>
          <w:b/>
          <w:sz w:val="28"/>
          <w:szCs w:val="28"/>
          <w:highlight w:val="none"/>
        </w:rPr>
      </w:pPr>
      <w:r>
        <w:rPr>
          <w:rFonts w:hint="eastAsia" w:ascii="宋体"/>
          <w:bCs/>
          <w:szCs w:val="21"/>
          <w:highlight w:val="none"/>
        </w:rPr>
        <w:t>本采购文件不再对上述情况进行描述。</w:t>
      </w:r>
      <w:bookmarkStart w:id="16" w:name="_Toc469495725"/>
      <w:bookmarkStart w:id="17" w:name="_Toc32281"/>
      <w:bookmarkStart w:id="18" w:name="_Toc13107"/>
    </w:p>
    <w:p w14:paraId="1CE71538">
      <w:pPr>
        <w:spacing w:before="312" w:beforeLines="100" w:after="312" w:afterLines="100" w:line="440" w:lineRule="exact"/>
        <w:jc w:val="center"/>
        <w:outlineLvl w:val="2"/>
        <w:rPr>
          <w:rFonts w:hint="eastAsia" w:ascii="宋体"/>
          <w:b/>
          <w:sz w:val="28"/>
          <w:szCs w:val="28"/>
          <w:highlight w:val="none"/>
        </w:rPr>
      </w:pPr>
    </w:p>
    <w:p w14:paraId="400F67A2">
      <w:pPr>
        <w:spacing w:before="312" w:beforeLines="100" w:after="312" w:afterLines="100" w:line="440" w:lineRule="exact"/>
        <w:jc w:val="center"/>
        <w:outlineLvl w:val="2"/>
        <w:rPr>
          <w:rFonts w:ascii="宋体"/>
          <w:b/>
          <w:sz w:val="28"/>
          <w:szCs w:val="28"/>
          <w:highlight w:val="none"/>
        </w:rPr>
      </w:pPr>
      <w:r>
        <w:rPr>
          <w:rFonts w:hint="eastAsia" w:ascii="宋体"/>
          <w:b/>
          <w:sz w:val="28"/>
          <w:szCs w:val="28"/>
          <w:highlight w:val="none"/>
        </w:rPr>
        <w:t>（二）</w:t>
      </w:r>
      <w:bookmarkEnd w:id="16"/>
      <w:r>
        <w:rPr>
          <w:rFonts w:hint="eastAsia" w:ascii="宋体"/>
          <w:b/>
          <w:sz w:val="28"/>
          <w:szCs w:val="28"/>
          <w:highlight w:val="none"/>
        </w:rPr>
        <w:t>磋商文件</w:t>
      </w:r>
      <w:bookmarkEnd w:id="17"/>
      <w:bookmarkEnd w:id="18"/>
    </w:p>
    <w:p w14:paraId="0FA38703">
      <w:pPr>
        <w:spacing w:line="440" w:lineRule="exact"/>
        <w:ind w:firstLine="420" w:firstLineChars="200"/>
        <w:rPr>
          <w:b/>
          <w:szCs w:val="21"/>
          <w:highlight w:val="none"/>
        </w:rPr>
      </w:pPr>
      <w:r>
        <w:rPr>
          <w:rFonts w:hint="eastAsia"/>
          <w:b/>
          <w:szCs w:val="21"/>
          <w:highlight w:val="none"/>
        </w:rPr>
        <w:t>1</w:t>
      </w:r>
      <w:r>
        <w:rPr>
          <w:rFonts w:hint="eastAsia"/>
          <w:b/>
          <w:szCs w:val="21"/>
          <w:highlight w:val="none"/>
          <w:lang w:val="en-US" w:eastAsia="zh-CN"/>
        </w:rPr>
        <w:t>4</w:t>
      </w:r>
      <w:r>
        <w:rPr>
          <w:rFonts w:hint="eastAsia"/>
          <w:b/>
          <w:szCs w:val="21"/>
          <w:highlight w:val="none"/>
        </w:rPr>
        <w:t>. 采购文件的编制依据</w:t>
      </w:r>
    </w:p>
    <w:p w14:paraId="50A964E4">
      <w:pPr>
        <w:spacing w:line="440" w:lineRule="exact"/>
        <w:ind w:firstLine="420" w:firstLineChars="200"/>
        <w:rPr>
          <w:rFonts w:ascii="宋体"/>
          <w:szCs w:val="21"/>
          <w:highlight w:val="none"/>
        </w:rPr>
      </w:pPr>
      <w:r>
        <w:rPr>
          <w:rFonts w:hint="eastAsia" w:ascii="宋体"/>
          <w:szCs w:val="21"/>
          <w:highlight w:val="none"/>
        </w:rPr>
        <w:t>根据《中华人民共和国政府采购法》、《政府采购货物和服务招标投标管理办法》和《中华人民共和国</w:t>
      </w:r>
      <w:r>
        <w:rPr>
          <w:rFonts w:hint="eastAsia" w:ascii="宋体"/>
          <w:szCs w:val="21"/>
          <w:highlight w:val="none"/>
          <w:lang w:val="en-US" w:eastAsia="zh-CN"/>
        </w:rPr>
        <w:t>民法典</w:t>
      </w:r>
      <w:r>
        <w:rPr>
          <w:rFonts w:hint="eastAsia" w:ascii="宋体"/>
          <w:szCs w:val="21"/>
          <w:highlight w:val="none"/>
        </w:rPr>
        <w:t>》</w:t>
      </w:r>
      <w:r>
        <w:rPr>
          <w:rFonts w:hint="eastAsia" w:ascii="宋体"/>
          <w:spacing w:val="-2"/>
          <w:szCs w:val="21"/>
          <w:highlight w:val="none"/>
        </w:rPr>
        <w:t>等相关法律法规和规章及部、省、市级规范性文件的规定，编制本采购文件。</w:t>
      </w:r>
    </w:p>
    <w:p w14:paraId="48AFDFAA">
      <w:pPr>
        <w:spacing w:line="440" w:lineRule="exact"/>
        <w:ind w:firstLine="420" w:firstLineChars="200"/>
        <w:rPr>
          <w:b/>
          <w:szCs w:val="21"/>
          <w:highlight w:val="none"/>
        </w:rPr>
      </w:pPr>
      <w:r>
        <w:rPr>
          <w:rFonts w:hint="eastAsia"/>
          <w:b/>
          <w:szCs w:val="21"/>
          <w:highlight w:val="none"/>
        </w:rPr>
        <w:t>1</w:t>
      </w:r>
      <w:r>
        <w:rPr>
          <w:rFonts w:hint="eastAsia"/>
          <w:b/>
          <w:szCs w:val="21"/>
          <w:highlight w:val="none"/>
          <w:lang w:val="en-US" w:eastAsia="zh-CN"/>
        </w:rPr>
        <w:t>5</w:t>
      </w:r>
      <w:r>
        <w:rPr>
          <w:rFonts w:hint="eastAsia"/>
          <w:b/>
          <w:szCs w:val="21"/>
          <w:highlight w:val="none"/>
        </w:rPr>
        <w:t>. 磋商文件的组成</w:t>
      </w:r>
    </w:p>
    <w:p w14:paraId="14A3D4B5">
      <w:pPr>
        <w:spacing w:line="440" w:lineRule="exact"/>
        <w:ind w:firstLine="420" w:firstLineChars="200"/>
        <w:rPr>
          <w:rFonts w:ascii="宋体"/>
          <w:szCs w:val="21"/>
          <w:highlight w:val="none"/>
        </w:rPr>
      </w:pPr>
      <w:r>
        <w:rPr>
          <w:rFonts w:hint="eastAsia" w:ascii="宋体"/>
          <w:szCs w:val="21"/>
          <w:highlight w:val="none"/>
        </w:rPr>
        <w:t>1</w:t>
      </w:r>
      <w:r>
        <w:rPr>
          <w:rFonts w:hint="eastAsia" w:ascii="宋体"/>
          <w:szCs w:val="21"/>
          <w:highlight w:val="none"/>
          <w:lang w:val="en-US" w:eastAsia="zh-CN"/>
        </w:rPr>
        <w:t>5</w:t>
      </w:r>
      <w:r>
        <w:rPr>
          <w:rFonts w:hint="eastAsia" w:ascii="宋体"/>
          <w:szCs w:val="21"/>
          <w:highlight w:val="none"/>
        </w:rPr>
        <w:t>.1 磋商文件包括内容：</w:t>
      </w:r>
    </w:p>
    <w:p w14:paraId="335AAC72">
      <w:pPr>
        <w:spacing w:line="440" w:lineRule="exact"/>
        <w:ind w:firstLine="1260" w:firstLineChars="600"/>
        <w:rPr>
          <w:rFonts w:ascii="宋体"/>
          <w:szCs w:val="21"/>
          <w:highlight w:val="none"/>
        </w:rPr>
      </w:pPr>
      <w:r>
        <w:rPr>
          <w:rFonts w:hint="eastAsia" w:ascii="宋体"/>
          <w:szCs w:val="21"/>
          <w:highlight w:val="none"/>
        </w:rPr>
        <w:t xml:space="preserve">第一章  </w:t>
      </w:r>
      <w:r>
        <w:rPr>
          <w:rFonts w:hint="eastAsia"/>
          <w:bCs/>
          <w:szCs w:val="21"/>
          <w:highlight w:val="none"/>
        </w:rPr>
        <w:t>磋商</w:t>
      </w:r>
      <w:r>
        <w:rPr>
          <w:rFonts w:hint="eastAsia" w:ascii="宋体"/>
          <w:szCs w:val="21"/>
          <w:highlight w:val="none"/>
        </w:rPr>
        <w:t>公告</w:t>
      </w:r>
    </w:p>
    <w:p w14:paraId="26F2D1CF">
      <w:pPr>
        <w:spacing w:line="440" w:lineRule="exact"/>
        <w:ind w:firstLine="1470" w:firstLineChars="700"/>
        <w:rPr>
          <w:rFonts w:ascii="宋体"/>
          <w:szCs w:val="21"/>
          <w:highlight w:val="none"/>
        </w:rPr>
      </w:pPr>
      <w:r>
        <w:rPr>
          <w:rFonts w:hint="eastAsia" w:ascii="宋体"/>
          <w:szCs w:val="21"/>
          <w:highlight w:val="none"/>
        </w:rPr>
        <w:t>第二章  投标须知</w:t>
      </w:r>
    </w:p>
    <w:p w14:paraId="29E4CEE3">
      <w:pPr>
        <w:spacing w:line="440" w:lineRule="exact"/>
        <w:ind w:firstLine="1470" w:firstLineChars="700"/>
        <w:rPr>
          <w:rFonts w:ascii="宋体"/>
          <w:szCs w:val="21"/>
          <w:highlight w:val="none"/>
        </w:rPr>
      </w:pPr>
      <w:r>
        <w:rPr>
          <w:rFonts w:hint="eastAsia" w:ascii="宋体"/>
          <w:szCs w:val="21"/>
          <w:highlight w:val="none"/>
        </w:rPr>
        <w:t>第三章  评标办法</w:t>
      </w:r>
    </w:p>
    <w:p w14:paraId="6DE4F1FE">
      <w:pPr>
        <w:spacing w:line="440" w:lineRule="exact"/>
        <w:ind w:firstLine="1470" w:firstLineChars="700"/>
        <w:rPr>
          <w:rFonts w:ascii="宋体"/>
          <w:szCs w:val="21"/>
          <w:highlight w:val="none"/>
        </w:rPr>
      </w:pPr>
      <w:r>
        <w:rPr>
          <w:rFonts w:hint="eastAsia" w:ascii="宋体"/>
          <w:szCs w:val="21"/>
          <w:highlight w:val="none"/>
        </w:rPr>
        <w:t>第四章  采购内容及技术要求</w:t>
      </w:r>
    </w:p>
    <w:p w14:paraId="15D86F12">
      <w:pPr>
        <w:spacing w:line="440" w:lineRule="exact"/>
        <w:ind w:firstLine="1470" w:firstLineChars="700"/>
        <w:rPr>
          <w:rFonts w:ascii="宋体"/>
          <w:szCs w:val="21"/>
          <w:highlight w:val="none"/>
        </w:rPr>
      </w:pPr>
      <w:r>
        <w:rPr>
          <w:rFonts w:hint="eastAsia" w:ascii="宋体"/>
          <w:szCs w:val="21"/>
          <w:highlight w:val="none"/>
        </w:rPr>
        <w:t>第五章  合同条款及格式</w:t>
      </w:r>
    </w:p>
    <w:p w14:paraId="1F8D34BA">
      <w:pPr>
        <w:spacing w:line="440" w:lineRule="exact"/>
        <w:ind w:firstLine="1470" w:firstLineChars="700"/>
        <w:rPr>
          <w:rFonts w:ascii="宋体"/>
          <w:szCs w:val="21"/>
          <w:highlight w:val="none"/>
        </w:rPr>
      </w:pPr>
      <w:r>
        <w:rPr>
          <w:rFonts w:hint="eastAsia" w:ascii="宋体"/>
          <w:szCs w:val="21"/>
          <w:highlight w:val="none"/>
        </w:rPr>
        <w:t>第六章  投标文件格式文本</w:t>
      </w:r>
    </w:p>
    <w:p w14:paraId="504063B2">
      <w:pPr>
        <w:spacing w:line="440" w:lineRule="exact"/>
        <w:rPr>
          <w:rFonts w:ascii="宋体"/>
          <w:szCs w:val="21"/>
          <w:highlight w:val="none"/>
        </w:rPr>
      </w:pPr>
      <w:r>
        <w:rPr>
          <w:rFonts w:hint="eastAsia" w:ascii="宋体"/>
          <w:szCs w:val="21"/>
          <w:highlight w:val="none"/>
        </w:rPr>
        <w:t xml:space="preserve">   1</w:t>
      </w:r>
      <w:r>
        <w:rPr>
          <w:rFonts w:hint="eastAsia" w:ascii="宋体"/>
          <w:szCs w:val="21"/>
          <w:highlight w:val="none"/>
          <w:lang w:val="en-US" w:eastAsia="zh-CN"/>
        </w:rPr>
        <w:t>5</w:t>
      </w:r>
      <w:r>
        <w:rPr>
          <w:rFonts w:hint="eastAsia" w:ascii="宋体"/>
          <w:szCs w:val="21"/>
          <w:highlight w:val="none"/>
        </w:rPr>
        <w:t>.2 除16.1内容外，招标答疑亦为采购文件的组成部分，对招标人和投标人起约束作用。</w:t>
      </w:r>
    </w:p>
    <w:p w14:paraId="5D6A0244">
      <w:pPr>
        <w:pStyle w:val="12"/>
        <w:wordWrap w:val="0"/>
        <w:spacing w:line="400" w:lineRule="exact"/>
        <w:rPr>
          <w:color w:val="auto"/>
          <w:szCs w:val="21"/>
          <w:highlight w:val="none"/>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.3投标人应仔细阅读和检查采购文件的全部内容。如发现缺页或附件不全，应及时向招标人提出，以便补齐。如有疑问，投标人应在以书面形式一次性向采购人和采购代理机构提出同一环节的质疑。</w:t>
      </w:r>
    </w:p>
    <w:p w14:paraId="797DE547">
      <w:pPr>
        <w:wordWrap w:val="0"/>
        <w:spacing w:line="440" w:lineRule="exact"/>
        <w:rPr>
          <w:rFonts w:ascii="宋体"/>
          <w:szCs w:val="21"/>
          <w:highlight w:val="none"/>
        </w:rPr>
      </w:pPr>
      <w:r>
        <w:rPr>
          <w:rFonts w:hint="eastAsia" w:ascii="宋体"/>
          <w:szCs w:val="21"/>
          <w:highlight w:val="none"/>
        </w:rPr>
        <w:t xml:space="preserve">   1</w:t>
      </w:r>
      <w:r>
        <w:rPr>
          <w:rFonts w:hint="eastAsia" w:ascii="宋体"/>
          <w:szCs w:val="21"/>
          <w:highlight w:val="none"/>
          <w:lang w:val="en-US" w:eastAsia="zh-CN"/>
        </w:rPr>
        <w:t>5</w:t>
      </w:r>
      <w:r>
        <w:rPr>
          <w:rFonts w:hint="eastAsia" w:ascii="宋体"/>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42CAE537">
      <w:pPr>
        <w:spacing w:line="440" w:lineRule="exact"/>
        <w:ind w:firstLine="420" w:firstLineChars="200"/>
        <w:rPr>
          <w:rFonts w:ascii="宋体"/>
          <w:b/>
          <w:bCs/>
          <w:szCs w:val="21"/>
          <w:highlight w:val="none"/>
        </w:rPr>
      </w:pPr>
      <w:r>
        <w:rPr>
          <w:rFonts w:hint="eastAsia" w:ascii="宋体"/>
          <w:b/>
          <w:bCs/>
          <w:szCs w:val="21"/>
          <w:highlight w:val="none"/>
        </w:rPr>
        <w:t>1</w:t>
      </w:r>
      <w:r>
        <w:rPr>
          <w:rFonts w:hint="eastAsia" w:ascii="宋体"/>
          <w:b/>
          <w:bCs/>
          <w:szCs w:val="21"/>
          <w:highlight w:val="none"/>
          <w:lang w:val="en-US" w:eastAsia="zh-CN"/>
        </w:rPr>
        <w:t>6</w:t>
      </w:r>
      <w:r>
        <w:rPr>
          <w:rFonts w:hint="eastAsia" w:ascii="宋体"/>
          <w:b/>
          <w:bCs/>
          <w:szCs w:val="21"/>
          <w:highlight w:val="none"/>
        </w:rPr>
        <w:t>. 磋商文件的修改、补充、解释</w:t>
      </w:r>
    </w:p>
    <w:p w14:paraId="045ED892">
      <w:pPr>
        <w:wordWrap w:val="0"/>
        <w:spacing w:line="400" w:lineRule="exact"/>
        <w:ind w:firstLine="315" w:firstLineChars="15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.1磋商文件发出后，招标人在规定的投标截止时间前可对采购文件进行必要的修改和补充，并以更正公告形式在政采云平台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63545A2A">
      <w:pPr>
        <w:wordWrap w:val="0"/>
        <w:spacing w:line="400" w:lineRule="exact"/>
        <w:ind w:firstLine="315" w:firstLineChars="150"/>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 xml:space="preserve">.2 采购代理机构可视采购具体情况对已发出的采购文件进行必要的澄清、修改或者补充。澄清、修改或者补充的内容可能影响投标文件编制的，应当在投标截止时间至少5日前，在原公告发布媒体上发布澄清公告，澄清或者修改的内容为采购文件的组成部分；不足5日的，应当顺延提交投标文件的截止时间。       </w:t>
      </w:r>
      <w:r>
        <w:rPr>
          <w:rFonts w:hint="eastAsia" w:ascii="宋体" w:hAnsi="宋体"/>
          <w:bCs/>
          <w:szCs w:val="21"/>
          <w:highlight w:val="none"/>
        </w:rPr>
        <w:t>1</w:t>
      </w:r>
      <w:r>
        <w:rPr>
          <w:rFonts w:hint="eastAsia" w:ascii="宋体" w:hAnsi="宋体"/>
          <w:bCs/>
          <w:szCs w:val="21"/>
          <w:highlight w:val="none"/>
          <w:lang w:val="en-US" w:eastAsia="zh-CN"/>
        </w:rPr>
        <w:t>6</w:t>
      </w:r>
      <w:r>
        <w:rPr>
          <w:rFonts w:hint="eastAsia" w:ascii="宋体" w:hAnsi="宋体"/>
          <w:bCs/>
          <w:szCs w:val="21"/>
          <w:highlight w:val="none"/>
        </w:rPr>
        <w:t xml:space="preserve">.3 </w:t>
      </w:r>
      <w:r>
        <w:rPr>
          <w:rFonts w:hint="eastAsia" w:ascii="宋体" w:hAnsi="宋体"/>
          <w:szCs w:val="21"/>
          <w:highlight w:val="none"/>
        </w:rPr>
        <w:t>供应商在规定的时间内未对采购文件提出疑问、质疑或要求澄清的，将视其为无异议。</w:t>
      </w:r>
    </w:p>
    <w:p w14:paraId="49775C64">
      <w:pPr>
        <w:spacing w:line="400" w:lineRule="exact"/>
        <w:ind w:firstLine="210" w:firstLineChars="10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6</w:t>
      </w:r>
      <w:r>
        <w:rPr>
          <w:rFonts w:hint="eastAsia" w:ascii="宋体" w:hAnsi="宋体"/>
          <w:bCs/>
          <w:szCs w:val="21"/>
          <w:highlight w:val="none"/>
        </w:rPr>
        <w:t xml:space="preserve">.4 磋商文件的解释 </w:t>
      </w:r>
    </w:p>
    <w:p w14:paraId="3705635E">
      <w:pPr>
        <w:spacing w:line="400" w:lineRule="exact"/>
        <w:ind w:firstLine="420" w:firstLineChars="200"/>
        <w:rPr>
          <w:rFonts w:ascii="宋体" w:hAnsi="宋体"/>
          <w:szCs w:val="21"/>
          <w:highlight w:val="none"/>
        </w:rPr>
      </w:pPr>
      <w:r>
        <w:rPr>
          <w:rFonts w:hint="eastAsia" w:ascii="宋体" w:hAnsi="宋体"/>
          <w:szCs w:val="21"/>
          <w:highlight w:val="none"/>
        </w:rPr>
        <w:t>本磋商文件由招标人（或其委托的招标代理机构）负责解释。</w:t>
      </w:r>
    </w:p>
    <w:p w14:paraId="52BDF399">
      <w:pPr>
        <w:spacing w:line="400" w:lineRule="exact"/>
        <w:rPr>
          <w:rFonts w:ascii="宋体" w:hAnsi="宋体"/>
          <w:b/>
          <w:szCs w:val="21"/>
          <w:highlight w:val="none"/>
        </w:rPr>
      </w:pPr>
      <w:r>
        <w:rPr>
          <w:rFonts w:hint="eastAsia" w:ascii="宋体" w:hAnsi="宋体" w:cs="宋体"/>
          <w:b/>
          <w:szCs w:val="21"/>
          <w:highlight w:val="none"/>
        </w:rPr>
        <w:t xml:space="preserve">   </w:t>
      </w:r>
      <w:r>
        <w:rPr>
          <w:rFonts w:hint="eastAsia"/>
          <w:b/>
          <w:szCs w:val="21"/>
          <w:highlight w:val="none"/>
        </w:rPr>
        <w:t>1</w:t>
      </w:r>
      <w:r>
        <w:rPr>
          <w:rFonts w:hint="eastAsia"/>
          <w:b/>
          <w:szCs w:val="21"/>
          <w:highlight w:val="none"/>
          <w:lang w:val="en-US" w:eastAsia="zh-CN"/>
        </w:rPr>
        <w:t>7</w:t>
      </w:r>
      <w:r>
        <w:rPr>
          <w:rFonts w:hint="eastAsia"/>
          <w:b/>
          <w:szCs w:val="21"/>
          <w:highlight w:val="none"/>
        </w:rPr>
        <w:t xml:space="preserve">. </w:t>
      </w:r>
      <w:r>
        <w:rPr>
          <w:rFonts w:hint="eastAsia" w:ascii="宋体" w:hAnsi="宋体"/>
          <w:b/>
          <w:szCs w:val="21"/>
          <w:highlight w:val="none"/>
        </w:rPr>
        <w:t>磋商文件的发出</w:t>
      </w:r>
    </w:p>
    <w:p w14:paraId="17540519">
      <w:pPr>
        <w:spacing w:line="400" w:lineRule="exact"/>
        <w:ind w:firstLine="315" w:firstLineChars="150"/>
        <w:rPr>
          <w:rFonts w:ascii="宋体" w:hAnsi="宋体"/>
          <w:szCs w:val="21"/>
          <w:highlight w:val="none"/>
        </w:rPr>
      </w:pPr>
      <w:r>
        <w:rPr>
          <w:rFonts w:hint="eastAsia" w:ascii="宋体" w:hAnsi="宋体"/>
          <w:szCs w:val="21"/>
          <w:highlight w:val="none"/>
        </w:rPr>
        <w:t>磋商文件、磋商文件的澄清、修改、补充及招标答疑等均应报相关部门备案后，方可发出。</w:t>
      </w:r>
    </w:p>
    <w:p w14:paraId="18CF1FAF">
      <w:pPr>
        <w:spacing w:line="440" w:lineRule="exact"/>
        <w:ind w:firstLine="279" w:firstLineChars="133"/>
        <w:rPr>
          <w:rFonts w:ascii="宋体"/>
          <w:szCs w:val="21"/>
          <w:highlight w:val="none"/>
        </w:rPr>
      </w:pPr>
      <w:bookmarkStart w:id="19" w:name="_Toc469495726"/>
      <w:r>
        <w:rPr>
          <w:rFonts w:hint="eastAsia"/>
          <w:b/>
          <w:szCs w:val="21"/>
          <w:highlight w:val="none"/>
        </w:rPr>
        <w:t>1</w:t>
      </w:r>
      <w:r>
        <w:rPr>
          <w:rFonts w:hint="eastAsia"/>
          <w:b/>
          <w:szCs w:val="21"/>
          <w:highlight w:val="none"/>
          <w:lang w:val="en-US" w:eastAsia="zh-CN"/>
        </w:rPr>
        <w:t>8</w:t>
      </w:r>
      <w:r>
        <w:rPr>
          <w:rFonts w:hint="eastAsia"/>
          <w:b/>
          <w:szCs w:val="21"/>
          <w:highlight w:val="none"/>
        </w:rPr>
        <w:t xml:space="preserve">. </w:t>
      </w:r>
      <w:r>
        <w:rPr>
          <w:rFonts w:hint="eastAsia" w:ascii="宋体"/>
          <w:szCs w:val="21"/>
          <w:highlight w:val="none"/>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692A410D">
      <w:pPr>
        <w:spacing w:line="400" w:lineRule="exact"/>
        <w:ind w:firstLine="420"/>
        <w:rPr>
          <w:rFonts w:ascii="宋体"/>
          <w:szCs w:val="21"/>
          <w:highlight w:val="none"/>
        </w:rPr>
      </w:pPr>
      <w:r>
        <w:rPr>
          <w:rFonts w:hint="eastAsia" w:ascii="宋体"/>
          <w:szCs w:val="21"/>
          <w:highlight w:val="none"/>
        </w:rPr>
        <w:t>采购文件中应明确样品送检方式、检测费用支付方法、投标人在规定时间内无法提供第三方权威检测机构检测报告的处理方式。（采购人根据项目需求按上述要求自行描述）</w:t>
      </w:r>
    </w:p>
    <w:p w14:paraId="088AE70F">
      <w:pPr>
        <w:spacing w:before="312" w:beforeLines="100" w:after="312" w:afterLines="100" w:line="440" w:lineRule="exact"/>
        <w:jc w:val="center"/>
        <w:outlineLvl w:val="2"/>
        <w:rPr>
          <w:rFonts w:ascii="宋体"/>
          <w:b/>
          <w:sz w:val="28"/>
          <w:szCs w:val="28"/>
          <w:highlight w:val="none"/>
        </w:rPr>
      </w:pPr>
      <w:bookmarkStart w:id="20" w:name="_Toc31824"/>
      <w:bookmarkStart w:id="21" w:name="_Toc31024"/>
      <w:r>
        <w:rPr>
          <w:rFonts w:hint="eastAsia" w:ascii="宋体"/>
          <w:b/>
          <w:sz w:val="28"/>
          <w:szCs w:val="28"/>
          <w:highlight w:val="none"/>
        </w:rPr>
        <w:t>（三）响应文件的编制</w:t>
      </w:r>
      <w:bookmarkEnd w:id="19"/>
      <w:bookmarkEnd w:id="20"/>
      <w:bookmarkEnd w:id="21"/>
    </w:p>
    <w:p w14:paraId="4DB4A1F9">
      <w:pPr>
        <w:spacing w:line="440" w:lineRule="exact"/>
        <w:ind w:firstLine="304" w:firstLineChars="145"/>
        <w:rPr>
          <w:rFonts w:ascii="宋体" w:cs="宋体"/>
          <w:b/>
          <w:szCs w:val="21"/>
          <w:highlight w:val="none"/>
        </w:rPr>
      </w:pPr>
      <w:r>
        <w:rPr>
          <w:rFonts w:hint="eastAsia"/>
          <w:b/>
          <w:szCs w:val="21"/>
          <w:highlight w:val="none"/>
          <w:lang w:val="en-US" w:eastAsia="zh-CN"/>
        </w:rPr>
        <w:t>19</w:t>
      </w:r>
      <w:r>
        <w:rPr>
          <w:rFonts w:hint="eastAsia"/>
          <w:b/>
          <w:szCs w:val="21"/>
          <w:highlight w:val="none"/>
        </w:rPr>
        <w:t xml:space="preserve">. </w:t>
      </w:r>
      <w:r>
        <w:rPr>
          <w:rFonts w:hint="eastAsia" w:ascii="宋体" w:cs="宋体"/>
          <w:b/>
          <w:szCs w:val="21"/>
          <w:highlight w:val="none"/>
        </w:rPr>
        <w:t>投标的语言及度量衡单位</w:t>
      </w:r>
    </w:p>
    <w:p w14:paraId="5F944BE3">
      <w:pPr>
        <w:spacing w:line="440" w:lineRule="exact"/>
        <w:ind w:firstLine="283" w:firstLineChars="135"/>
        <w:rPr>
          <w:rFonts w:ascii="宋体"/>
          <w:szCs w:val="21"/>
          <w:highlight w:val="none"/>
        </w:rPr>
      </w:pPr>
      <w:r>
        <w:rPr>
          <w:rFonts w:hint="eastAsia" w:ascii="宋体"/>
          <w:szCs w:val="21"/>
          <w:highlight w:val="none"/>
          <w:lang w:val="en-US" w:eastAsia="zh-CN"/>
        </w:rPr>
        <w:t>19</w:t>
      </w:r>
      <w:r>
        <w:rPr>
          <w:rFonts w:hint="eastAsia" w:ascii="宋体"/>
          <w:szCs w:val="21"/>
          <w:highlight w:val="none"/>
        </w:rPr>
        <w:t>.1</w:t>
      </w:r>
      <w:r>
        <w:rPr>
          <w:rFonts w:ascii="宋体" w:hAnsi="宋体"/>
          <w:szCs w:val="21"/>
          <w:highlight w:val="none"/>
        </w:rPr>
        <w:t>投标人</w:t>
      </w:r>
      <w:r>
        <w:rPr>
          <w:rFonts w:hint="eastAsia" w:ascii="宋体" w:hAnsi="宋体"/>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25996A08">
      <w:pPr>
        <w:spacing w:line="440" w:lineRule="exact"/>
        <w:ind w:firstLine="283" w:firstLineChars="135"/>
        <w:rPr>
          <w:rFonts w:ascii="宋体"/>
          <w:szCs w:val="21"/>
          <w:highlight w:val="none"/>
        </w:rPr>
      </w:pPr>
      <w:r>
        <w:rPr>
          <w:rFonts w:hint="eastAsia" w:ascii="宋体"/>
          <w:szCs w:val="21"/>
          <w:highlight w:val="none"/>
        </w:rPr>
        <w:t xml:space="preserve"> </w:t>
      </w:r>
      <w:r>
        <w:rPr>
          <w:rFonts w:hint="eastAsia" w:ascii="宋体"/>
          <w:szCs w:val="21"/>
          <w:highlight w:val="none"/>
          <w:lang w:val="en-US" w:eastAsia="zh-CN"/>
        </w:rPr>
        <w:t>19</w:t>
      </w:r>
      <w:r>
        <w:rPr>
          <w:rFonts w:hint="eastAsia" w:ascii="宋体"/>
          <w:szCs w:val="21"/>
          <w:highlight w:val="none"/>
        </w:rPr>
        <w:t>.2除采购文件中另有规定外，投标书所使用的度量衡均须采用法定计量单位。</w:t>
      </w:r>
    </w:p>
    <w:p w14:paraId="61567D3F">
      <w:pPr>
        <w:spacing w:line="400" w:lineRule="exact"/>
        <w:ind w:firstLine="205" w:firstLineChars="98"/>
        <w:rPr>
          <w:rFonts w:ascii="宋体" w:hAnsi="宋体"/>
          <w:b/>
          <w:szCs w:val="21"/>
          <w:highlight w:val="none"/>
        </w:rPr>
      </w:pPr>
      <w:r>
        <w:rPr>
          <w:rFonts w:hint="eastAsia"/>
          <w:b/>
          <w:szCs w:val="21"/>
          <w:highlight w:val="none"/>
        </w:rPr>
        <w:t>2</w:t>
      </w:r>
      <w:r>
        <w:rPr>
          <w:rFonts w:hint="eastAsia"/>
          <w:b/>
          <w:szCs w:val="21"/>
          <w:highlight w:val="none"/>
          <w:lang w:val="en-US" w:eastAsia="zh-CN"/>
        </w:rPr>
        <w:t>0</w:t>
      </w:r>
      <w:r>
        <w:rPr>
          <w:rFonts w:hint="eastAsia"/>
          <w:b/>
          <w:szCs w:val="21"/>
          <w:highlight w:val="none"/>
        </w:rPr>
        <w:t>. 响应</w:t>
      </w:r>
      <w:r>
        <w:rPr>
          <w:rFonts w:hint="eastAsia" w:ascii="宋体" w:hAnsi="宋体"/>
          <w:b/>
          <w:szCs w:val="21"/>
          <w:highlight w:val="none"/>
        </w:rPr>
        <w:t>文件的组成</w:t>
      </w:r>
    </w:p>
    <w:p w14:paraId="269332FA">
      <w:pPr>
        <w:spacing w:line="400" w:lineRule="exact"/>
        <w:ind w:firstLine="417" w:firstLineChars="199"/>
        <w:rPr>
          <w:rFonts w:hint="eastAsia" w:ascii="宋体" w:hAnsi="宋体"/>
          <w:b w:val="0"/>
          <w:bCs w:val="0"/>
          <w:szCs w:val="21"/>
          <w:highlight w:val="none"/>
          <w:lang w:eastAsia="zh-CN"/>
        </w:rPr>
      </w:pPr>
      <w:r>
        <w:rPr>
          <w:rFonts w:hint="eastAsia" w:ascii="宋体" w:hAnsi="宋体"/>
          <w:b w:val="0"/>
          <w:bCs w:val="0"/>
          <w:szCs w:val="21"/>
          <w:highlight w:val="none"/>
        </w:rPr>
        <w:t>2</w:t>
      </w:r>
      <w:r>
        <w:rPr>
          <w:rFonts w:hint="eastAsia" w:ascii="宋体" w:hAnsi="宋体"/>
          <w:b w:val="0"/>
          <w:bCs w:val="0"/>
          <w:szCs w:val="21"/>
          <w:highlight w:val="none"/>
          <w:lang w:val="en-US" w:eastAsia="zh-CN"/>
        </w:rPr>
        <w:t>0</w:t>
      </w:r>
      <w:r>
        <w:rPr>
          <w:rFonts w:hint="eastAsia" w:ascii="宋体" w:hAnsi="宋体"/>
          <w:b w:val="0"/>
          <w:bCs w:val="0"/>
          <w:szCs w:val="21"/>
          <w:highlight w:val="none"/>
        </w:rPr>
        <w:t>.1资格证明文件</w:t>
      </w:r>
      <w:r>
        <w:rPr>
          <w:rFonts w:hint="eastAsia" w:ascii="宋体" w:hAnsi="宋体"/>
          <w:b w:val="0"/>
          <w:bCs w:val="0"/>
          <w:szCs w:val="21"/>
          <w:highlight w:val="none"/>
          <w:lang w:eastAsia="zh-CN"/>
        </w:rPr>
        <w:t>（包括但不限于）</w:t>
      </w:r>
    </w:p>
    <w:p w14:paraId="3EA5D4D4">
      <w:pPr>
        <w:spacing w:line="400" w:lineRule="exact"/>
        <w:ind w:firstLine="417" w:firstLineChars="199"/>
        <w:rPr>
          <w:rFonts w:hint="eastAsia" w:ascii="宋体" w:hAnsi="宋体"/>
          <w:b w:val="0"/>
          <w:bCs w:val="0"/>
          <w:color w:val="auto"/>
          <w:szCs w:val="21"/>
          <w:highlight w:val="none"/>
        </w:rPr>
      </w:pPr>
      <w:r>
        <w:rPr>
          <w:rFonts w:hint="eastAsia" w:ascii="宋体" w:hAnsi="宋体"/>
          <w:b w:val="0"/>
          <w:bCs w:val="0"/>
          <w:szCs w:val="21"/>
          <w:highlight w:val="none"/>
        </w:rPr>
        <w:t>资格证明</w:t>
      </w:r>
      <w:r>
        <w:rPr>
          <w:rFonts w:hint="eastAsia" w:ascii="宋体" w:hAnsi="宋体"/>
          <w:b w:val="0"/>
          <w:bCs w:val="0"/>
          <w:szCs w:val="21"/>
          <w:highlight w:val="none"/>
          <w:lang w:eastAsia="zh-CN"/>
        </w:rPr>
        <w:t>文件</w:t>
      </w:r>
      <w:r>
        <w:rPr>
          <w:rFonts w:hint="eastAsia" w:ascii="宋体" w:hAnsi="宋体"/>
          <w:b w:val="0"/>
          <w:bCs w:val="0"/>
          <w:szCs w:val="21"/>
          <w:highlight w:val="none"/>
        </w:rPr>
        <w:t>是证明投标人有资格参加投标和中标后有能力履行合同的文件，这些文件应能满足招标的</w:t>
      </w:r>
      <w:r>
        <w:rPr>
          <w:rFonts w:hint="eastAsia" w:ascii="宋体" w:hAnsi="宋体"/>
          <w:b w:val="0"/>
          <w:bCs w:val="0"/>
          <w:color w:val="auto"/>
          <w:szCs w:val="21"/>
          <w:highlight w:val="none"/>
        </w:rPr>
        <w:t>要求，否则作无效投标处理。</w:t>
      </w:r>
    </w:p>
    <w:p w14:paraId="23F92BB2">
      <w:pPr>
        <w:pStyle w:val="44"/>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1）具备三证合一营业执照；</w:t>
      </w:r>
    </w:p>
    <w:p w14:paraId="5A330E06">
      <w:pPr>
        <w:pStyle w:val="44"/>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2）法定代表人（负责人）参加提供法定代表人（负责人）证明书，委托代理人参加提供法人代表（负责人）授权委托书；投标银行为非法人机构的，提供上一级银行授权委托书。</w:t>
      </w:r>
    </w:p>
    <w:p w14:paraId="0F7A64A5">
      <w:pPr>
        <w:pStyle w:val="44"/>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3）投标企业须提供投标人（被授权人）近6个月的社保证明；</w:t>
      </w:r>
    </w:p>
    <w:p w14:paraId="0888C934">
      <w:pPr>
        <w:pStyle w:val="44"/>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4）未被列入信用中国网（</w:t>
      </w:r>
      <w:r>
        <w:rPr>
          <w:rFonts w:hint="eastAsia" w:ascii="宋体" w:hAnsi="宋体" w:eastAsia="宋体" w:cs="Times New Roman"/>
          <w:b w:val="0"/>
          <w:bCs w:val="0"/>
          <w:color w:val="auto"/>
          <w:kern w:val="2"/>
          <w:sz w:val="21"/>
          <w:szCs w:val="21"/>
          <w:highlight w:val="none"/>
          <w:lang w:val="en-US" w:eastAsia="zh-CN" w:bidi="ar-SA"/>
        </w:rPr>
        <w:fldChar w:fldCharType="begin"/>
      </w:r>
      <w:r>
        <w:rPr>
          <w:rFonts w:hint="eastAsia" w:ascii="宋体" w:hAnsi="宋体" w:eastAsia="宋体" w:cs="Times New Roman"/>
          <w:b w:val="0"/>
          <w:bCs w:val="0"/>
          <w:color w:val="auto"/>
          <w:kern w:val="2"/>
          <w:sz w:val="21"/>
          <w:szCs w:val="21"/>
          <w:highlight w:val="none"/>
          <w:lang w:val="en-US" w:eastAsia="zh-CN" w:bidi="ar-SA"/>
        </w:rPr>
        <w:instrText xml:space="preserve"> HYPERLINK "http://www.creditchina.gov.cn/" </w:instrText>
      </w:r>
      <w:r>
        <w:rPr>
          <w:rFonts w:hint="eastAsia" w:ascii="宋体" w:hAnsi="宋体" w:eastAsia="宋体" w:cs="Times New Roman"/>
          <w:b w:val="0"/>
          <w:bCs w:val="0"/>
          <w:color w:val="auto"/>
          <w:kern w:val="2"/>
          <w:sz w:val="21"/>
          <w:szCs w:val="21"/>
          <w:highlight w:val="none"/>
          <w:lang w:val="en-US" w:eastAsia="zh-CN" w:bidi="ar-SA"/>
        </w:rPr>
        <w:fldChar w:fldCharType="separate"/>
      </w:r>
      <w:r>
        <w:rPr>
          <w:rFonts w:hint="eastAsia" w:ascii="宋体" w:hAnsi="宋体" w:eastAsia="宋体" w:cs="Times New Roman"/>
          <w:b w:val="0"/>
          <w:bCs w:val="0"/>
          <w:color w:val="auto"/>
          <w:kern w:val="2"/>
          <w:sz w:val="21"/>
          <w:szCs w:val="21"/>
          <w:highlight w:val="none"/>
          <w:lang w:val="en-US" w:eastAsia="zh-CN" w:bidi="ar-SA"/>
        </w:rPr>
        <w:t>www.creditchina.gov.cn</w:t>
      </w:r>
      <w:r>
        <w:rPr>
          <w:rFonts w:hint="eastAsia" w:ascii="宋体" w:hAnsi="宋体" w:eastAsia="宋体" w:cs="Times New Roman"/>
          <w:b w:val="0"/>
          <w:bCs w:val="0"/>
          <w:color w:val="auto"/>
          <w:kern w:val="2"/>
          <w:sz w:val="21"/>
          <w:szCs w:val="21"/>
          <w:highlight w:val="none"/>
          <w:lang w:val="en-US" w:eastAsia="zh-CN" w:bidi="ar-SA"/>
        </w:rPr>
        <w:fldChar w:fldCharType="end"/>
      </w:r>
      <w:r>
        <w:rPr>
          <w:rFonts w:hint="eastAsia" w:ascii="宋体" w:hAnsi="宋体" w:eastAsia="宋体" w:cs="Times New Roman"/>
          <w:b w:val="0"/>
          <w:bCs w:val="0"/>
          <w:color w:val="auto"/>
          <w:kern w:val="2"/>
          <w:sz w:val="21"/>
          <w:szCs w:val="21"/>
          <w:highlight w:val="none"/>
          <w:lang w:val="en-US" w:eastAsia="zh-CN" w:bidi="ar-SA"/>
        </w:rPr>
        <w:t>）及中国政府采购网 (</w:t>
      </w:r>
      <w:r>
        <w:rPr>
          <w:rFonts w:hint="eastAsia" w:ascii="宋体" w:hAnsi="宋体" w:eastAsia="宋体" w:cs="Times New Roman"/>
          <w:b w:val="0"/>
          <w:bCs w:val="0"/>
          <w:color w:val="auto"/>
          <w:kern w:val="2"/>
          <w:sz w:val="21"/>
          <w:szCs w:val="21"/>
          <w:highlight w:val="none"/>
          <w:lang w:val="en-US" w:eastAsia="zh-CN" w:bidi="ar-SA"/>
        </w:rPr>
        <w:fldChar w:fldCharType="begin"/>
      </w:r>
      <w:r>
        <w:rPr>
          <w:rFonts w:hint="eastAsia" w:ascii="宋体" w:hAnsi="宋体" w:eastAsia="宋体" w:cs="Times New Roman"/>
          <w:b w:val="0"/>
          <w:bCs w:val="0"/>
          <w:color w:val="auto"/>
          <w:kern w:val="2"/>
          <w:sz w:val="21"/>
          <w:szCs w:val="21"/>
          <w:highlight w:val="none"/>
          <w:lang w:val="en-US" w:eastAsia="zh-CN" w:bidi="ar-SA"/>
        </w:rPr>
        <w:instrText xml:space="preserve"> HYPERLINK "http://www.ccgp.gov.cn/" </w:instrText>
      </w:r>
      <w:r>
        <w:rPr>
          <w:rFonts w:hint="eastAsia" w:ascii="宋体" w:hAnsi="宋体" w:eastAsia="宋体" w:cs="Times New Roman"/>
          <w:b w:val="0"/>
          <w:bCs w:val="0"/>
          <w:color w:val="auto"/>
          <w:kern w:val="2"/>
          <w:sz w:val="21"/>
          <w:szCs w:val="21"/>
          <w:highlight w:val="none"/>
          <w:lang w:val="en-US" w:eastAsia="zh-CN" w:bidi="ar-SA"/>
        </w:rPr>
        <w:fldChar w:fldCharType="separate"/>
      </w:r>
      <w:r>
        <w:rPr>
          <w:rFonts w:hint="eastAsia" w:ascii="宋体" w:hAnsi="宋体" w:eastAsia="宋体" w:cs="Times New Roman"/>
          <w:b w:val="0"/>
          <w:bCs w:val="0"/>
          <w:color w:val="auto"/>
          <w:kern w:val="2"/>
          <w:sz w:val="21"/>
          <w:szCs w:val="21"/>
          <w:highlight w:val="none"/>
          <w:lang w:val="en-US" w:eastAsia="zh-CN" w:bidi="ar-SA"/>
        </w:rPr>
        <w:t>www.ccgp.gov.cn</w:t>
      </w:r>
      <w:r>
        <w:rPr>
          <w:rFonts w:hint="eastAsia" w:ascii="宋体" w:hAnsi="宋体" w:eastAsia="宋体" w:cs="Times New Roman"/>
          <w:b w:val="0"/>
          <w:bCs w:val="0"/>
          <w:color w:val="auto"/>
          <w:kern w:val="2"/>
          <w:sz w:val="21"/>
          <w:szCs w:val="21"/>
          <w:highlight w:val="none"/>
          <w:lang w:val="en-US" w:eastAsia="zh-CN" w:bidi="ar-SA"/>
        </w:rPr>
        <w:fldChar w:fldCharType="end"/>
      </w:r>
      <w:r>
        <w:rPr>
          <w:rFonts w:hint="eastAsia" w:ascii="宋体" w:hAnsi="宋体" w:eastAsia="宋体" w:cs="Times New Roman"/>
          <w:b w:val="0"/>
          <w:bCs w:val="0"/>
          <w:color w:val="auto"/>
          <w:kern w:val="2"/>
          <w:sz w:val="21"/>
          <w:szCs w:val="21"/>
          <w:highlight w:val="none"/>
          <w:lang w:val="en-US" w:eastAsia="zh-CN" w:bidi="ar-SA"/>
        </w:rPr>
        <w:t>）失信被执行人名单、重大税收违法失信主体、政府采购严重违法失信行为记录名单（提供查询结果网页截图并加盖供应商公章）</w:t>
      </w:r>
    </w:p>
    <w:p w14:paraId="05670A2C">
      <w:pPr>
        <w:pStyle w:val="44"/>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5）持有中国银行业监督管理委员会有效的《中华人民共和国金融许可证》或《金融机构营业许可证》</w:t>
      </w:r>
    </w:p>
    <w:p w14:paraId="7F68D822">
      <w:pPr>
        <w:spacing w:line="400" w:lineRule="exact"/>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6）投标人须知资料表要求的其他资格证明文件;</w:t>
      </w:r>
    </w:p>
    <w:p w14:paraId="5E1838C3">
      <w:pPr>
        <w:spacing w:line="400" w:lineRule="exact"/>
        <w:ind w:firstLine="417" w:firstLineChars="199"/>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20.2 商务及技术文件（包括但不限于）</w:t>
      </w:r>
    </w:p>
    <w:p w14:paraId="3798888C">
      <w:pPr>
        <w:spacing w:line="400" w:lineRule="exact"/>
        <w:ind w:firstLine="417" w:firstLineChars="199"/>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1、投标书（附件1）</w:t>
      </w:r>
    </w:p>
    <w:p w14:paraId="09E43A1A">
      <w:pPr>
        <w:spacing w:line="400" w:lineRule="exact"/>
        <w:ind w:firstLine="417" w:firstLineChars="199"/>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2、开标一览表（附件2）</w:t>
      </w:r>
    </w:p>
    <w:p w14:paraId="2E494F5C">
      <w:pPr>
        <w:spacing w:line="400" w:lineRule="exact"/>
        <w:ind w:firstLine="417" w:firstLineChars="199"/>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3、投标分项报价表（附件3）</w:t>
      </w:r>
    </w:p>
    <w:p w14:paraId="4CED282F">
      <w:pPr>
        <w:spacing w:line="400" w:lineRule="exact"/>
        <w:ind w:firstLine="417" w:firstLineChars="199"/>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4、货物说明一览表（附件4）</w:t>
      </w:r>
    </w:p>
    <w:p w14:paraId="68912A7C">
      <w:pPr>
        <w:spacing w:line="400" w:lineRule="exact"/>
        <w:ind w:firstLine="417" w:firstLineChars="199"/>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5、技术规格偏离表（附件5）</w:t>
      </w:r>
    </w:p>
    <w:p w14:paraId="16F3C5BD">
      <w:pPr>
        <w:spacing w:line="400" w:lineRule="exact"/>
        <w:ind w:firstLine="417" w:firstLineChars="199"/>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6、商务条款偏离表（附件6）</w:t>
      </w:r>
    </w:p>
    <w:p w14:paraId="52AF38D8">
      <w:pPr>
        <w:spacing w:line="400" w:lineRule="exact"/>
        <w:ind w:firstLine="417" w:firstLineChars="199"/>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7、评分标准和细则中技术部分证明材料（格式自拟）</w:t>
      </w:r>
    </w:p>
    <w:p w14:paraId="56FB3071">
      <w:pPr>
        <w:spacing w:line="400" w:lineRule="exact"/>
        <w:ind w:firstLine="417" w:firstLineChars="199"/>
        <w:rPr>
          <w:rFonts w:hint="eastAsia" w:ascii="宋体" w:hAnsi="宋体" w:eastAsia="宋体" w:cs="Times New Roman"/>
          <w:b w:val="0"/>
          <w:bCs w:val="0"/>
          <w:szCs w:val="21"/>
          <w:highlight w:val="none"/>
          <w:lang w:val="en-US" w:eastAsia="zh-CN"/>
        </w:rPr>
      </w:pPr>
      <w:r>
        <w:rPr>
          <w:rFonts w:hint="eastAsia" w:ascii="宋体" w:hAnsi="宋体" w:eastAsia="宋体" w:cs="Times New Roman"/>
          <w:b w:val="0"/>
          <w:bCs w:val="0"/>
          <w:szCs w:val="21"/>
          <w:highlight w:val="none"/>
          <w:lang w:val="en-US" w:eastAsia="zh-CN"/>
        </w:rPr>
        <w:t>8、评分标准和细则中商务部分证明材料（格式自拟）</w:t>
      </w:r>
    </w:p>
    <w:p w14:paraId="48E166B1">
      <w:pPr>
        <w:spacing w:line="400" w:lineRule="exact"/>
        <w:ind w:firstLine="417" w:firstLineChars="199"/>
        <w:rPr>
          <w:rFonts w:hint="eastAsia" w:ascii="宋体" w:hAnsi="宋体" w:eastAsia="宋体" w:cs="Times New Roman"/>
          <w:b/>
          <w:bCs/>
          <w:szCs w:val="21"/>
          <w:highlight w:val="none"/>
          <w:lang w:val="en-US" w:eastAsia="zh-CN"/>
        </w:rPr>
      </w:pPr>
      <w:r>
        <w:rPr>
          <w:rFonts w:hint="eastAsia" w:ascii="宋体" w:hAnsi="宋体" w:eastAsia="宋体" w:cs="Times New Roman"/>
          <w:b w:val="0"/>
          <w:bCs w:val="0"/>
          <w:szCs w:val="21"/>
          <w:highlight w:val="none"/>
          <w:lang w:val="en-US" w:eastAsia="zh-CN"/>
        </w:rPr>
        <w:t>9、投标人认为有必要提供的其他证明材料（格式自拟）</w:t>
      </w:r>
    </w:p>
    <w:p w14:paraId="7A02B8E1">
      <w:pPr>
        <w:shd w:val="clear" w:color="auto" w:fill="auto"/>
        <w:spacing w:line="400" w:lineRule="exact"/>
        <w:ind w:firstLine="477" w:firstLineChars="199"/>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kern w:val="0"/>
          <w:sz w:val="24"/>
          <w:szCs w:val="24"/>
          <w:highlight w:val="none"/>
          <w:u w:val="single"/>
        </w:rPr>
        <w:t>注：以上材料须</w:t>
      </w:r>
      <w:r>
        <w:rPr>
          <w:rFonts w:hint="eastAsia" w:ascii="仿宋" w:hAnsi="仿宋" w:eastAsia="仿宋" w:cs="仿宋"/>
          <w:b/>
          <w:bCs w:val="0"/>
          <w:color w:val="auto"/>
          <w:kern w:val="0"/>
          <w:sz w:val="24"/>
          <w:szCs w:val="24"/>
          <w:highlight w:val="none"/>
          <w:u w:val="single"/>
          <w:lang w:eastAsia="zh-CN"/>
        </w:rPr>
        <w:t>逐页</w:t>
      </w:r>
      <w:r>
        <w:rPr>
          <w:rFonts w:hint="eastAsia" w:ascii="仿宋" w:hAnsi="仿宋" w:eastAsia="仿宋" w:cs="仿宋"/>
          <w:b/>
          <w:bCs w:val="0"/>
          <w:color w:val="auto"/>
          <w:kern w:val="0"/>
          <w:sz w:val="24"/>
          <w:szCs w:val="24"/>
          <w:highlight w:val="none"/>
          <w:u w:val="single"/>
        </w:rPr>
        <w:t>加盖单位公章</w:t>
      </w:r>
      <w:r>
        <w:rPr>
          <w:rFonts w:hint="eastAsia" w:ascii="仿宋" w:hAnsi="仿宋" w:eastAsia="仿宋" w:cs="仿宋"/>
          <w:b/>
          <w:bCs w:val="0"/>
          <w:color w:val="auto"/>
          <w:kern w:val="0"/>
          <w:sz w:val="24"/>
          <w:szCs w:val="24"/>
          <w:highlight w:val="none"/>
          <w:u w:val="single"/>
          <w:lang w:eastAsia="zh-CN"/>
        </w:rPr>
        <w:t>。</w:t>
      </w:r>
    </w:p>
    <w:p w14:paraId="0C3E1CCE">
      <w:pPr>
        <w:spacing w:line="400" w:lineRule="exact"/>
        <w:ind w:firstLine="205" w:firstLineChars="98"/>
        <w:rPr>
          <w:rFonts w:hint="eastAsia" w:eastAsia="宋体"/>
          <w:b/>
          <w:szCs w:val="21"/>
          <w:highlight w:val="none"/>
        </w:rPr>
      </w:pPr>
      <w:r>
        <w:rPr>
          <w:rFonts w:hint="eastAsia" w:eastAsia="宋体"/>
          <w:b/>
          <w:szCs w:val="21"/>
          <w:highlight w:val="none"/>
        </w:rPr>
        <w:t>21</w:t>
      </w:r>
      <w:r>
        <w:rPr>
          <w:rFonts w:hint="eastAsia" w:eastAsia="宋体"/>
          <w:b/>
          <w:szCs w:val="21"/>
          <w:highlight w:val="none"/>
          <w:lang w:val="en-US" w:eastAsia="zh-CN"/>
        </w:rPr>
        <w:t>.</w:t>
      </w:r>
      <w:r>
        <w:rPr>
          <w:rFonts w:hint="eastAsia" w:eastAsia="宋体"/>
          <w:b/>
          <w:szCs w:val="21"/>
          <w:highlight w:val="none"/>
        </w:rPr>
        <w:t>投标文件的要求</w:t>
      </w:r>
    </w:p>
    <w:p w14:paraId="68749A74">
      <w:pPr>
        <w:spacing w:line="400" w:lineRule="exact"/>
        <w:ind w:firstLine="417" w:firstLineChars="199"/>
        <w:rPr>
          <w:rFonts w:ascii="宋体" w:hAnsi="宋体"/>
          <w:szCs w:val="21"/>
          <w:highlight w:val="none"/>
        </w:rPr>
      </w:pPr>
      <w:r>
        <w:rPr>
          <w:rFonts w:hint="eastAsia" w:ascii="宋体" w:hAnsi="宋体"/>
          <w:szCs w:val="21"/>
          <w:highlight w:val="none"/>
          <w:lang w:val="en-US" w:eastAsia="zh-CN"/>
        </w:rPr>
        <w:t>21.1</w:t>
      </w:r>
      <w:r>
        <w:rPr>
          <w:rFonts w:hint="eastAsia" w:ascii="宋体" w:hAnsi="宋体"/>
          <w:szCs w:val="21"/>
          <w:highlight w:val="none"/>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E3B1C8A">
      <w:pPr>
        <w:spacing w:line="400" w:lineRule="exact"/>
        <w:ind w:firstLine="417" w:firstLineChars="199"/>
        <w:rPr>
          <w:rFonts w:ascii="宋体" w:hAnsi="宋体"/>
          <w:szCs w:val="21"/>
          <w:highlight w:val="none"/>
        </w:rPr>
      </w:pPr>
      <w:r>
        <w:rPr>
          <w:rFonts w:hint="eastAsia" w:ascii="宋体" w:hAnsi="宋体"/>
          <w:szCs w:val="21"/>
          <w:highlight w:val="none"/>
          <w:lang w:val="en-US" w:eastAsia="zh-CN"/>
        </w:rPr>
        <w:t>21.2</w:t>
      </w:r>
      <w:r>
        <w:rPr>
          <w:rFonts w:hint="eastAsia" w:ascii="宋体" w:hAnsi="宋体"/>
          <w:szCs w:val="21"/>
          <w:highlight w:val="none"/>
        </w:rPr>
        <w:t>投标文件格式应按本采购文件第六章格式要求编制，不得对采购文件格式进行增删更改，否则按无效标处理。</w:t>
      </w:r>
    </w:p>
    <w:p w14:paraId="20875335">
      <w:pPr>
        <w:spacing w:line="400" w:lineRule="exact"/>
        <w:ind w:firstLine="417" w:firstLineChars="199"/>
        <w:rPr>
          <w:rFonts w:ascii="宋体" w:hAnsi="宋体"/>
          <w:szCs w:val="21"/>
          <w:highlight w:val="none"/>
        </w:rPr>
      </w:pPr>
      <w:r>
        <w:rPr>
          <w:rFonts w:hint="eastAsia" w:ascii="宋体" w:hAnsi="宋体"/>
          <w:szCs w:val="21"/>
          <w:highlight w:val="none"/>
          <w:lang w:val="en-US" w:eastAsia="zh-CN"/>
        </w:rPr>
        <w:t>21.3</w:t>
      </w:r>
      <w:r>
        <w:rPr>
          <w:rFonts w:hint="eastAsia" w:ascii="宋体" w:hAnsi="宋体"/>
          <w:szCs w:val="21"/>
          <w:highlight w:val="none"/>
        </w:rPr>
        <w:t xml:space="preserve">对采购文件格式可更改的例外情况：采购文件第六章附件格式要求中明确规定表格中行数不够用时可按相同格式增加行数，其他一切内容和格式不得更改。 </w:t>
      </w:r>
    </w:p>
    <w:p w14:paraId="35F30573">
      <w:pPr>
        <w:spacing w:line="400" w:lineRule="exact"/>
        <w:ind w:firstLine="417" w:firstLineChars="199"/>
        <w:rPr>
          <w:rFonts w:ascii="宋体" w:hAnsi="宋体"/>
          <w:szCs w:val="21"/>
          <w:highlight w:val="none"/>
        </w:rPr>
      </w:pPr>
      <w:r>
        <w:rPr>
          <w:rFonts w:hint="eastAsia" w:ascii="宋体" w:hAnsi="宋体"/>
          <w:szCs w:val="21"/>
          <w:highlight w:val="none"/>
          <w:lang w:val="en-US" w:eastAsia="zh-CN"/>
        </w:rPr>
        <w:t>21.4</w:t>
      </w:r>
      <w:r>
        <w:rPr>
          <w:rFonts w:hint="eastAsia" w:ascii="宋体" w:hAnsi="宋体"/>
          <w:szCs w:val="21"/>
          <w:highlight w:val="none"/>
        </w:rPr>
        <w:t>投标文件为电子投标文件，电子投标文件按“政采云供应商项目采购-电子招投标操作指南”及本采购文件要求制作、加密传输。</w:t>
      </w:r>
    </w:p>
    <w:p w14:paraId="0C26FE34">
      <w:pPr>
        <w:spacing w:line="400" w:lineRule="exact"/>
        <w:ind w:firstLine="417" w:firstLineChars="199"/>
        <w:rPr>
          <w:rFonts w:ascii="宋体"/>
          <w:szCs w:val="21"/>
          <w:highlight w:val="none"/>
        </w:rPr>
      </w:pPr>
      <w:r>
        <w:rPr>
          <w:rFonts w:hint="eastAsia" w:ascii="宋体" w:hAnsi="宋体"/>
          <w:szCs w:val="21"/>
          <w:highlight w:val="none"/>
          <w:lang w:val="en-US" w:eastAsia="zh-CN"/>
        </w:rPr>
        <w:t>21.5</w:t>
      </w:r>
      <w:r>
        <w:rPr>
          <w:rFonts w:hint="eastAsia" w:ascii="宋体" w:hAnsi="宋体"/>
          <w:szCs w:val="21"/>
          <w:highlight w:val="none"/>
        </w:rPr>
        <w:t>投标文件未在投标截止时间前完成传输的，视为投标文件撤回；投标文件未按时解密也未提供备份投标文件的，亦视为投标文件撤回。</w:t>
      </w:r>
    </w:p>
    <w:p w14:paraId="745EB3AD">
      <w:pPr>
        <w:spacing w:line="440" w:lineRule="exact"/>
        <w:ind w:firstLine="420" w:firstLineChars="200"/>
        <w:rPr>
          <w:rFonts w:ascii="宋体"/>
          <w:szCs w:val="21"/>
          <w:highlight w:val="none"/>
        </w:rPr>
      </w:pPr>
      <w:r>
        <w:rPr>
          <w:rFonts w:hint="eastAsia" w:ascii="宋体"/>
          <w:b/>
          <w:szCs w:val="21"/>
          <w:highlight w:val="none"/>
        </w:rPr>
        <w:t>22</w:t>
      </w:r>
      <w:r>
        <w:rPr>
          <w:rFonts w:hint="eastAsia" w:ascii="宋体"/>
          <w:szCs w:val="21"/>
          <w:highlight w:val="none"/>
        </w:rPr>
        <w:t>.</w:t>
      </w:r>
      <w:r>
        <w:rPr>
          <w:rFonts w:hint="eastAsia" w:ascii="宋体"/>
          <w:b/>
          <w:szCs w:val="21"/>
          <w:highlight w:val="none"/>
        </w:rPr>
        <w:t>磋商报价</w:t>
      </w:r>
    </w:p>
    <w:p w14:paraId="151506A2">
      <w:pPr>
        <w:spacing w:line="440" w:lineRule="exact"/>
        <w:ind w:firstLine="420" w:firstLineChars="200"/>
        <w:rPr>
          <w:rFonts w:hint="eastAsia" w:ascii="宋体"/>
          <w:szCs w:val="21"/>
          <w:highlight w:val="none"/>
        </w:rPr>
      </w:pPr>
      <w:r>
        <w:rPr>
          <w:rFonts w:hint="eastAsia" w:ascii="宋体"/>
          <w:szCs w:val="21"/>
          <w:highlight w:val="none"/>
          <w:lang w:val="en-US" w:eastAsia="zh-CN"/>
        </w:rPr>
        <w:t>22.</w:t>
      </w:r>
      <w:r>
        <w:rPr>
          <w:rFonts w:hint="eastAsia" w:ascii="宋体"/>
          <w:szCs w:val="21"/>
          <w:highlight w:val="none"/>
        </w:rPr>
        <w:t>1本项目报价为分次报价，供应商响应文件中的报价作为第一次报价；以最终竞争性磋商报价作为评审价。</w:t>
      </w:r>
    </w:p>
    <w:p w14:paraId="7B6DECCF">
      <w:pPr>
        <w:spacing w:line="440" w:lineRule="exact"/>
        <w:ind w:firstLine="420" w:firstLineChars="200"/>
        <w:rPr>
          <w:rFonts w:hint="eastAsia" w:ascii="宋体"/>
          <w:szCs w:val="21"/>
          <w:highlight w:val="none"/>
        </w:rPr>
      </w:pPr>
      <w:r>
        <w:rPr>
          <w:rFonts w:hint="eastAsia" w:ascii="宋体"/>
          <w:szCs w:val="21"/>
          <w:highlight w:val="none"/>
          <w:lang w:val="en-US" w:eastAsia="zh-CN"/>
        </w:rPr>
        <w:t>22.</w:t>
      </w:r>
      <w:r>
        <w:rPr>
          <w:rFonts w:hint="eastAsia" w:ascii="宋体"/>
          <w:szCs w:val="21"/>
          <w:highlight w:val="none"/>
        </w:rPr>
        <w:t>2凡要求供应商考虑在报价中的内容供应商在响应文件中没有考虑、没有计入的或未单独列出，采购人认为供应商已将此项费用涵盖在其它费用价格中。</w:t>
      </w:r>
    </w:p>
    <w:p w14:paraId="0E89E698">
      <w:pPr>
        <w:spacing w:line="440" w:lineRule="exact"/>
        <w:ind w:firstLine="420" w:firstLineChars="200"/>
        <w:rPr>
          <w:rFonts w:hint="eastAsia" w:ascii="宋体"/>
          <w:szCs w:val="21"/>
          <w:highlight w:val="none"/>
        </w:rPr>
      </w:pPr>
      <w:r>
        <w:rPr>
          <w:rFonts w:hint="eastAsia" w:ascii="宋体"/>
          <w:szCs w:val="21"/>
          <w:highlight w:val="none"/>
          <w:lang w:val="en-US" w:eastAsia="zh-CN"/>
        </w:rPr>
        <w:t>22.</w:t>
      </w:r>
      <w:r>
        <w:rPr>
          <w:rFonts w:hint="eastAsia" w:ascii="宋体"/>
          <w:szCs w:val="21"/>
          <w:highlight w:val="none"/>
        </w:rPr>
        <w:t>3报价注意事项：</w:t>
      </w:r>
    </w:p>
    <w:p w14:paraId="2A9D2073">
      <w:pPr>
        <w:spacing w:line="440" w:lineRule="exact"/>
        <w:ind w:firstLine="420" w:firstLineChars="200"/>
        <w:rPr>
          <w:rFonts w:hint="eastAsia" w:ascii="宋体"/>
          <w:color w:val="auto"/>
          <w:szCs w:val="21"/>
          <w:highlight w:val="none"/>
        </w:rPr>
      </w:pPr>
      <w:r>
        <w:rPr>
          <w:rFonts w:hint="eastAsia" w:ascii="宋体"/>
          <w:color w:val="auto"/>
          <w:szCs w:val="21"/>
          <w:highlight w:val="none"/>
        </w:rPr>
        <w:t>（1）价格一律以（年）利率计算，以%为单位标准；</w:t>
      </w:r>
    </w:p>
    <w:p w14:paraId="40A4BB20">
      <w:pPr>
        <w:spacing w:line="440" w:lineRule="exact"/>
        <w:ind w:firstLine="420" w:firstLineChars="200"/>
        <w:rPr>
          <w:rFonts w:hint="eastAsia" w:ascii="宋体"/>
          <w:color w:val="auto"/>
          <w:szCs w:val="21"/>
          <w:highlight w:val="none"/>
        </w:rPr>
      </w:pPr>
      <w:r>
        <w:rPr>
          <w:rFonts w:hint="eastAsia" w:ascii="宋体"/>
          <w:color w:val="auto"/>
          <w:szCs w:val="21"/>
          <w:highlight w:val="none"/>
        </w:rPr>
        <w:t>（2）供应商报价时应充分考虑所有可能影响到报价的报价因素，一旦招标结束最终成交，总价将固定，不予调整。如发生漏、缺、少项，都将被认为是成交人的报价让利行为，损失自负。</w:t>
      </w:r>
    </w:p>
    <w:p w14:paraId="4FA94A3C">
      <w:pPr>
        <w:spacing w:line="440" w:lineRule="exact"/>
        <w:ind w:firstLine="420" w:firstLineChars="200"/>
        <w:rPr>
          <w:rFonts w:ascii="宋体"/>
          <w:b/>
          <w:szCs w:val="21"/>
          <w:highlight w:val="none"/>
        </w:rPr>
      </w:pPr>
      <w:r>
        <w:rPr>
          <w:rFonts w:hint="eastAsia" w:ascii="宋体"/>
          <w:b/>
          <w:szCs w:val="21"/>
          <w:highlight w:val="none"/>
        </w:rPr>
        <w:t>23. 投标有效期</w:t>
      </w:r>
    </w:p>
    <w:p w14:paraId="5368C4F6">
      <w:pPr>
        <w:spacing w:line="440" w:lineRule="exact"/>
        <w:ind w:firstLine="420" w:firstLineChars="200"/>
        <w:rPr>
          <w:rFonts w:ascii="宋体"/>
          <w:szCs w:val="21"/>
          <w:highlight w:val="none"/>
        </w:rPr>
      </w:pPr>
      <w:r>
        <w:rPr>
          <w:rFonts w:hint="eastAsia" w:ascii="宋体"/>
          <w:szCs w:val="21"/>
          <w:highlight w:val="none"/>
        </w:rPr>
        <w:t>23.1 除投标人须知前附表另有规定外，投标有效期为60天。</w:t>
      </w:r>
    </w:p>
    <w:p w14:paraId="6DEB4954">
      <w:pPr>
        <w:spacing w:line="440" w:lineRule="exact"/>
        <w:ind w:firstLine="420" w:firstLineChars="200"/>
        <w:rPr>
          <w:rFonts w:ascii="宋体"/>
          <w:szCs w:val="21"/>
          <w:highlight w:val="none"/>
        </w:rPr>
      </w:pPr>
      <w:r>
        <w:rPr>
          <w:rFonts w:hint="eastAsia" w:ascii="宋体"/>
          <w:szCs w:val="21"/>
          <w:highlight w:val="none"/>
        </w:rPr>
        <w:t>23.2在投标有效期内，投标人撤销或修改其投标文件的，应承担采购文件和法律规定的责任。</w:t>
      </w:r>
    </w:p>
    <w:p w14:paraId="61378487">
      <w:pPr>
        <w:spacing w:line="440" w:lineRule="exact"/>
        <w:ind w:firstLine="420" w:firstLineChars="200"/>
        <w:rPr>
          <w:rFonts w:ascii="宋体"/>
          <w:szCs w:val="21"/>
          <w:highlight w:val="none"/>
        </w:rPr>
      </w:pPr>
      <w:r>
        <w:rPr>
          <w:rFonts w:hint="eastAsia" w:ascii="宋体"/>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3253CAB">
      <w:pPr>
        <w:numPr>
          <w:ilvl w:val="0"/>
          <w:numId w:val="4"/>
        </w:numPr>
        <w:spacing w:line="440" w:lineRule="exact"/>
        <w:ind w:firstLine="403" w:firstLineChars="192"/>
        <w:rPr>
          <w:rFonts w:hint="eastAsia" w:ascii="宋体"/>
          <w:b/>
          <w:szCs w:val="21"/>
          <w:highlight w:val="none"/>
        </w:rPr>
      </w:pPr>
      <w:r>
        <w:rPr>
          <w:rFonts w:hint="eastAsia" w:ascii="宋体"/>
          <w:b/>
          <w:szCs w:val="21"/>
          <w:highlight w:val="none"/>
        </w:rPr>
        <w:t>投标保证金</w:t>
      </w:r>
    </w:p>
    <w:p w14:paraId="1FD905BE">
      <w:pPr>
        <w:numPr>
          <w:ilvl w:val="0"/>
          <w:numId w:val="0"/>
        </w:numPr>
        <w:spacing w:line="440" w:lineRule="exact"/>
        <w:rPr>
          <w:rFonts w:hint="default" w:ascii="宋体" w:eastAsia="宋体"/>
          <w:b/>
          <w:szCs w:val="21"/>
          <w:highlight w:val="none"/>
          <w:lang w:val="en-US" w:eastAsia="zh-CN"/>
        </w:rPr>
      </w:pPr>
      <w:r>
        <w:rPr>
          <w:rFonts w:hint="eastAsia" w:ascii="宋体"/>
          <w:b/>
          <w:szCs w:val="21"/>
          <w:highlight w:val="none"/>
          <w:lang w:val="en-US" w:eastAsia="zh-CN"/>
        </w:rPr>
        <w:t xml:space="preserve">        无</w:t>
      </w:r>
    </w:p>
    <w:p w14:paraId="512B35BF">
      <w:pPr>
        <w:spacing w:before="312" w:beforeLines="100" w:after="312" w:afterLines="100" w:line="440" w:lineRule="exact"/>
        <w:jc w:val="center"/>
        <w:outlineLvl w:val="2"/>
        <w:rPr>
          <w:rFonts w:hint="eastAsia" w:ascii="宋体"/>
          <w:b/>
          <w:sz w:val="28"/>
          <w:szCs w:val="28"/>
          <w:highlight w:val="none"/>
        </w:rPr>
      </w:pPr>
      <w:bookmarkStart w:id="22" w:name="_Toc469495727"/>
      <w:bookmarkStart w:id="23" w:name="_Toc29184"/>
      <w:bookmarkStart w:id="24" w:name="_Toc859"/>
    </w:p>
    <w:p w14:paraId="735A054E">
      <w:pPr>
        <w:spacing w:before="312" w:beforeLines="100" w:after="312" w:afterLines="100" w:line="440" w:lineRule="exact"/>
        <w:jc w:val="center"/>
        <w:outlineLvl w:val="2"/>
        <w:rPr>
          <w:rFonts w:hint="eastAsia" w:ascii="宋体"/>
          <w:b/>
          <w:sz w:val="28"/>
          <w:szCs w:val="28"/>
          <w:highlight w:val="none"/>
        </w:rPr>
      </w:pPr>
      <w:r>
        <w:rPr>
          <w:rFonts w:hint="eastAsia" w:ascii="宋体"/>
          <w:b/>
          <w:sz w:val="28"/>
          <w:szCs w:val="28"/>
          <w:highlight w:val="none"/>
        </w:rPr>
        <w:t>（四）</w:t>
      </w:r>
      <w:bookmarkEnd w:id="22"/>
      <w:r>
        <w:rPr>
          <w:rFonts w:hint="eastAsia" w:ascii="宋体"/>
          <w:b/>
          <w:sz w:val="28"/>
          <w:szCs w:val="28"/>
          <w:highlight w:val="none"/>
        </w:rPr>
        <w:t>投标文件的制作、上传及递交要求</w:t>
      </w:r>
      <w:bookmarkEnd w:id="23"/>
      <w:bookmarkEnd w:id="24"/>
    </w:p>
    <w:p w14:paraId="5D6670F1">
      <w:pPr>
        <w:snapToGrid w:val="0"/>
        <w:spacing w:line="360" w:lineRule="auto"/>
        <w:ind w:firstLine="420" w:firstLineChars="200"/>
        <w:rPr>
          <w:rFonts w:ascii="宋体" w:hAnsi="宋体" w:cs="宋体"/>
          <w:b/>
          <w:szCs w:val="21"/>
          <w:highlight w:val="none"/>
        </w:rPr>
      </w:pPr>
      <w:r>
        <w:rPr>
          <w:rFonts w:hint="eastAsia" w:ascii="宋体" w:hAnsi="宋体" w:cs="宋体"/>
          <w:b/>
          <w:bCs/>
          <w:szCs w:val="21"/>
          <w:highlight w:val="none"/>
        </w:rPr>
        <w:t>25.投标文件的制作要求</w:t>
      </w:r>
    </w:p>
    <w:p w14:paraId="4021D9A4">
      <w:pPr>
        <w:pStyle w:val="4"/>
        <w:snapToGrid w:val="0"/>
        <w:spacing w:line="360" w:lineRule="auto"/>
        <w:rPr>
          <w:rFonts w:ascii="宋体" w:hAnsi="宋体" w:cs="宋体"/>
          <w:sz w:val="21"/>
          <w:szCs w:val="21"/>
          <w:highlight w:val="none"/>
        </w:rPr>
      </w:pPr>
      <w:r>
        <w:rPr>
          <w:rFonts w:hint="eastAsia" w:ascii="宋体" w:hAnsi="宋体" w:cs="宋体"/>
          <w:bCs/>
          <w:sz w:val="21"/>
          <w:szCs w:val="21"/>
          <w:highlight w:val="none"/>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6DF01012">
      <w:pPr>
        <w:pStyle w:val="4"/>
        <w:snapToGrid w:val="0"/>
        <w:spacing w:line="360" w:lineRule="auto"/>
        <w:ind w:firstLine="420" w:firstLineChars="200"/>
        <w:rPr>
          <w:rFonts w:ascii="宋体" w:hAnsi="宋体" w:cs="宋体"/>
          <w:sz w:val="21"/>
          <w:szCs w:val="21"/>
          <w:highlight w:val="none"/>
        </w:rPr>
      </w:pPr>
      <w:r>
        <w:rPr>
          <w:rFonts w:hint="eastAsia" w:ascii="宋体" w:hAnsi="宋体" w:cs="宋体"/>
          <w:bCs/>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4CD39545">
      <w:pPr>
        <w:pStyle w:val="4"/>
        <w:snapToGrid w:val="0"/>
        <w:spacing w:line="360" w:lineRule="auto"/>
        <w:ind w:firstLine="420" w:firstLineChars="200"/>
        <w:rPr>
          <w:rFonts w:ascii="宋体" w:hAnsi="宋体" w:cs="宋体"/>
          <w:bCs/>
          <w:sz w:val="21"/>
          <w:szCs w:val="21"/>
          <w:highlight w:val="none"/>
        </w:rPr>
      </w:pPr>
      <w:r>
        <w:rPr>
          <w:rFonts w:hint="eastAsia" w:ascii="宋体" w:hAnsi="宋体" w:cs="宋体"/>
          <w:bCs/>
          <w:sz w:val="21"/>
          <w:szCs w:val="21"/>
          <w:highlight w:val="none"/>
        </w:rPr>
        <w:t>备份电子投标文件：通过“政采云”平台电子投标工具制作投标文件所产生的备份文件。</w:t>
      </w:r>
    </w:p>
    <w:p w14:paraId="65084A23">
      <w:pPr>
        <w:pStyle w:val="4"/>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（2）供应商应对所提供的全部资料的真实性、有效性承担法律责任，电子投标文件中所须加盖公章部分均采用CA签章。</w:t>
      </w:r>
    </w:p>
    <w:p w14:paraId="2EC1D62A">
      <w:pPr>
        <w:pStyle w:val="4"/>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14:paraId="2B3EB565">
      <w:pPr>
        <w:pStyle w:val="4"/>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（4）投标计量单位，采购文件已有明确规定的，使用采购文件规定的计量单位；采购文件没有规定的，应采用中华人民共和国法定计量单位（货币单位：人民币元）。</w:t>
      </w:r>
    </w:p>
    <w:p w14:paraId="4F07CE5D">
      <w:pPr>
        <w:pStyle w:val="4"/>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（5）若供应商不按采购文件的要求提供资格审查材料，其风险由供应商自行承担。</w:t>
      </w:r>
    </w:p>
    <w:p w14:paraId="60019E3B">
      <w:pPr>
        <w:pStyle w:val="4"/>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（6）与本次投标无关的内容请不要制作在内，确保投标文件有针对性、简洁明了。</w:t>
      </w:r>
    </w:p>
    <w:p w14:paraId="2D2F7377">
      <w:pPr>
        <w:snapToGrid w:val="0"/>
        <w:spacing w:line="360" w:lineRule="auto"/>
        <w:ind w:firstLine="420" w:firstLineChars="200"/>
        <w:rPr>
          <w:rFonts w:ascii="宋体" w:hAnsi="宋体" w:cs="宋体"/>
          <w:b/>
          <w:bCs/>
          <w:szCs w:val="21"/>
          <w:highlight w:val="none"/>
        </w:rPr>
      </w:pPr>
      <w:r>
        <w:rPr>
          <w:rFonts w:hint="eastAsia" w:ascii="宋体" w:hAnsi="宋体" w:cs="宋体"/>
          <w:b/>
          <w:bCs/>
          <w:szCs w:val="21"/>
          <w:highlight w:val="none"/>
        </w:rPr>
        <w:t>26.投标文件的上传</w:t>
      </w:r>
    </w:p>
    <w:p w14:paraId="63B6C2C1">
      <w:pPr>
        <w:pStyle w:val="4"/>
        <w:snapToGrid w:val="0"/>
        <w:spacing w:line="360" w:lineRule="auto"/>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26.1</w:t>
      </w:r>
      <w:r>
        <w:rPr>
          <w:rFonts w:hint="eastAsia" w:ascii="宋体" w:hAnsi="宋体" w:cs="宋体"/>
          <w:b w:val="0"/>
          <w:bCs w:val="0"/>
          <w:sz w:val="21"/>
          <w:szCs w:val="21"/>
          <w:highlight w:val="none"/>
          <w:lang w:bidi="zh-CN"/>
        </w:rPr>
        <w:t>电子加密投标文件（“.jmbs”格式）</w:t>
      </w:r>
      <w:r>
        <w:rPr>
          <w:rFonts w:hint="eastAsia" w:ascii="宋体" w:hAnsi="宋体" w:cs="宋体"/>
          <w:b w:val="0"/>
          <w:bCs w:val="0"/>
          <w:sz w:val="21"/>
          <w:szCs w:val="21"/>
          <w:highlight w:val="none"/>
        </w:rPr>
        <w:t>：</w:t>
      </w:r>
    </w:p>
    <w:p w14:paraId="2DD3F31E">
      <w:pPr>
        <w:pStyle w:val="4"/>
        <w:snapToGrid w:val="0"/>
        <w:spacing w:line="360" w:lineRule="auto"/>
        <w:ind w:firstLine="525" w:firstLineChars="250"/>
        <w:rPr>
          <w:rFonts w:ascii="宋体" w:hAnsi="宋体" w:cs="宋体"/>
          <w:bCs/>
          <w:sz w:val="21"/>
          <w:szCs w:val="21"/>
          <w:highlight w:val="none"/>
          <w:lang w:bidi="zh-CN"/>
        </w:rPr>
      </w:pPr>
      <w:r>
        <w:rPr>
          <w:rFonts w:hint="eastAsia" w:ascii="宋体" w:hAnsi="宋体" w:cs="宋体"/>
          <w:b w:val="0"/>
          <w:bCs w:val="0"/>
          <w:sz w:val="21"/>
          <w:szCs w:val="21"/>
          <w:highlight w:val="none"/>
        </w:rPr>
        <w:t>（1）</w:t>
      </w:r>
      <w:r>
        <w:rPr>
          <w:rFonts w:hint="eastAsia" w:ascii="宋体" w:hAnsi="宋体" w:cs="宋体"/>
          <w:bCs/>
          <w:sz w:val="21"/>
          <w:szCs w:val="21"/>
          <w:highlight w:val="none"/>
        </w:rPr>
        <w:t xml:space="preserve"> </w:t>
      </w:r>
      <w:r>
        <w:rPr>
          <w:rFonts w:hint="eastAsia" w:ascii="宋体" w:hAnsi="宋体" w:cs="宋体"/>
          <w:bCs/>
          <w:sz w:val="21"/>
          <w:szCs w:val="21"/>
          <w:highlight w:val="none"/>
          <w:lang w:bidi="zh-CN"/>
        </w:rPr>
        <w:t>供应商应在投标截止时间前将电子加密投标文件成功上传递交至新疆政府采购云平台，否则投标无效；</w:t>
      </w:r>
    </w:p>
    <w:p w14:paraId="0C45C6BE">
      <w:pPr>
        <w:pStyle w:val="4"/>
        <w:snapToGrid w:val="0"/>
        <w:spacing w:line="360" w:lineRule="auto"/>
        <w:ind w:firstLine="525" w:firstLineChars="250"/>
        <w:rPr>
          <w:rFonts w:ascii="宋体" w:hAnsi="宋体" w:cs="宋体"/>
          <w:b w:val="0"/>
          <w:bCs/>
          <w:sz w:val="21"/>
          <w:szCs w:val="21"/>
          <w:highlight w:val="none"/>
        </w:rPr>
      </w:pPr>
      <w:r>
        <w:rPr>
          <w:rFonts w:hint="eastAsia" w:ascii="宋体" w:hAnsi="宋体" w:cs="宋体"/>
          <w:b w:val="0"/>
          <w:bCs/>
          <w:sz w:val="21"/>
          <w:szCs w:val="21"/>
          <w:highlight w:val="none"/>
          <w:lang w:bidi="zh-CN"/>
        </w:rPr>
        <w:t>（</w:t>
      </w:r>
      <w:r>
        <w:rPr>
          <w:rFonts w:hint="eastAsia" w:ascii="宋体" w:hAnsi="宋体" w:cs="宋体"/>
          <w:b w:val="0"/>
          <w:bCs/>
          <w:sz w:val="21"/>
          <w:szCs w:val="21"/>
          <w:highlight w:val="none"/>
          <w:lang w:val="en-US" w:bidi="zh-CN"/>
        </w:rPr>
        <w:t>2</w:t>
      </w:r>
      <w:r>
        <w:rPr>
          <w:rFonts w:hint="eastAsia" w:ascii="宋体" w:hAnsi="宋体" w:cs="宋体"/>
          <w:b w:val="0"/>
          <w:bCs/>
          <w:sz w:val="21"/>
          <w:szCs w:val="21"/>
          <w:highlight w:val="none"/>
          <w:lang w:bidi="zh-CN"/>
        </w:rPr>
        <w:t>）供应商成功上传电子加密投标文件后，可自行打印投标文件接收回执。</w:t>
      </w:r>
    </w:p>
    <w:p w14:paraId="211D9F54">
      <w:pPr>
        <w:pStyle w:val="4"/>
        <w:snapToGrid w:val="0"/>
        <w:spacing w:line="360" w:lineRule="auto"/>
        <w:rPr>
          <w:rFonts w:ascii="宋体" w:hAnsi="宋体" w:cs="宋体"/>
          <w:b w:val="0"/>
          <w:bCs/>
          <w:sz w:val="21"/>
          <w:szCs w:val="21"/>
          <w:highlight w:val="none"/>
          <w:lang w:bidi="zh-CN"/>
        </w:rPr>
      </w:pPr>
      <w:r>
        <w:rPr>
          <w:rFonts w:hint="eastAsia" w:ascii="宋体" w:hAnsi="宋体" w:cs="宋体"/>
          <w:b w:val="0"/>
          <w:bCs/>
          <w:sz w:val="21"/>
          <w:szCs w:val="21"/>
          <w:highlight w:val="none"/>
          <w:lang w:val="en-US" w:bidi="zh-CN"/>
        </w:rPr>
        <w:t>26.2</w:t>
      </w:r>
      <w:r>
        <w:rPr>
          <w:rFonts w:hint="eastAsia" w:ascii="宋体" w:hAnsi="宋体" w:cs="宋体"/>
          <w:b w:val="0"/>
          <w:bCs/>
          <w:sz w:val="21"/>
          <w:szCs w:val="21"/>
          <w:highlight w:val="none"/>
          <w:lang w:bidi="zh-CN"/>
        </w:rPr>
        <w:t>备份投标文件（“.bfbs”格式）：</w:t>
      </w:r>
    </w:p>
    <w:p w14:paraId="5D7A65F0">
      <w:pPr>
        <w:pStyle w:val="4"/>
        <w:snapToGrid w:val="0"/>
        <w:spacing w:line="360" w:lineRule="auto"/>
        <w:ind w:firstLine="525" w:firstLineChars="250"/>
        <w:rPr>
          <w:rFonts w:ascii="宋体" w:hAnsi="宋体" w:cs="宋体"/>
          <w:b w:val="0"/>
          <w:bCs/>
          <w:color w:val="auto"/>
          <w:sz w:val="21"/>
          <w:szCs w:val="21"/>
          <w:highlight w:val="none"/>
          <w:lang w:bidi="zh-CN"/>
        </w:rPr>
      </w:pPr>
      <w:r>
        <w:rPr>
          <w:rFonts w:hint="eastAsia" w:ascii="宋体" w:hAnsi="宋体" w:cs="宋体"/>
          <w:b w:val="0"/>
          <w:bCs/>
          <w:sz w:val="21"/>
          <w:szCs w:val="21"/>
          <w:highlight w:val="none"/>
        </w:rPr>
        <w:t>（1）</w:t>
      </w:r>
      <w:r>
        <w:rPr>
          <w:rFonts w:hint="eastAsia" w:ascii="宋体" w:hAnsi="宋体" w:cs="宋体"/>
          <w:b w:val="0"/>
          <w:bCs/>
          <w:sz w:val="21"/>
          <w:szCs w:val="21"/>
          <w:highlight w:val="none"/>
          <w:lang w:bidi="zh-CN"/>
        </w:rPr>
        <w:t>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w:t>
      </w:r>
      <w:r>
        <w:rPr>
          <w:rFonts w:hint="eastAsia" w:ascii="宋体" w:hAnsi="宋体" w:cs="宋体"/>
          <w:b w:val="0"/>
          <w:bCs/>
          <w:color w:val="auto"/>
          <w:sz w:val="21"/>
          <w:szCs w:val="21"/>
          <w:highlight w:val="none"/>
          <w:lang w:bidi="zh-CN"/>
        </w:rPr>
        <w:t>供事宜（接收人邮箱：</w:t>
      </w:r>
      <w:r>
        <w:rPr>
          <w:b w:val="0"/>
          <w:bCs/>
          <w:color w:val="auto"/>
          <w:highlight w:val="none"/>
          <w:u w:val="single"/>
        </w:rPr>
        <w:fldChar w:fldCharType="begin"/>
      </w:r>
      <w:r>
        <w:rPr>
          <w:b w:val="0"/>
          <w:bCs/>
          <w:color w:val="auto"/>
          <w:highlight w:val="none"/>
          <w:u w:val="single"/>
        </w:rPr>
        <w:instrText xml:space="preserve"> HYPERLINK "mailto:1207446769@qq.com，接收人：陈加轲，电话：15157655122" </w:instrText>
      </w:r>
      <w:r>
        <w:rPr>
          <w:b w:val="0"/>
          <w:bCs/>
          <w:color w:val="auto"/>
          <w:highlight w:val="none"/>
          <w:u w:val="single"/>
        </w:rPr>
        <w:fldChar w:fldCharType="separate"/>
      </w:r>
      <w:r>
        <w:rPr>
          <w:rFonts w:hint="eastAsia" w:ascii="宋体" w:hAnsi="宋体" w:cs="宋体"/>
          <w:b w:val="0"/>
          <w:bCs/>
          <w:color w:val="auto"/>
          <w:sz w:val="21"/>
          <w:szCs w:val="21"/>
          <w:highlight w:val="none"/>
          <w:u w:val="single"/>
          <w:lang w:bidi="zh-CN"/>
        </w:rPr>
        <w:t>1449947815@qq.com</w:t>
      </w:r>
      <w:r>
        <w:rPr>
          <w:rStyle w:val="35"/>
          <w:rFonts w:hint="eastAsia" w:ascii="宋体" w:hAnsi="宋体" w:cs="宋体"/>
          <w:b w:val="0"/>
          <w:bCs/>
          <w:color w:val="auto"/>
          <w:sz w:val="21"/>
          <w:szCs w:val="21"/>
          <w:highlight w:val="none"/>
          <w:u w:val="single"/>
          <w:lang w:bidi="zh-CN"/>
        </w:rPr>
        <w:t>，接收人：张先生，电话：</w:t>
      </w:r>
      <w:r>
        <w:rPr>
          <w:rFonts w:hint="eastAsia" w:ascii="宋体" w:hAnsi="宋体" w:cs="宋体"/>
          <w:b w:val="0"/>
          <w:bCs/>
          <w:color w:val="auto"/>
          <w:sz w:val="21"/>
          <w:szCs w:val="21"/>
          <w:highlight w:val="none"/>
          <w:u w:val="single"/>
          <w:lang w:val="en-US" w:bidi="zh-CN"/>
        </w:rPr>
        <w:t>1</w:t>
      </w:r>
      <w:r>
        <w:rPr>
          <w:rFonts w:hint="eastAsia" w:ascii="宋体" w:hAnsi="宋体" w:cs="宋体"/>
          <w:b w:val="0"/>
          <w:bCs/>
          <w:color w:val="auto"/>
          <w:sz w:val="21"/>
          <w:szCs w:val="21"/>
          <w:highlight w:val="none"/>
          <w:u w:val="single"/>
          <w:lang w:bidi="zh-CN"/>
        </w:rPr>
        <w:fldChar w:fldCharType="end"/>
      </w:r>
      <w:r>
        <w:rPr>
          <w:rFonts w:hint="eastAsia" w:ascii="宋体" w:hAnsi="宋体" w:cs="宋体"/>
          <w:b w:val="0"/>
          <w:bCs/>
          <w:color w:val="auto"/>
          <w:sz w:val="21"/>
          <w:szCs w:val="21"/>
          <w:highlight w:val="none"/>
          <w:u w:val="single"/>
          <w:lang w:val="en-US" w:bidi="zh-CN"/>
        </w:rPr>
        <w:t>7609081174</w:t>
      </w:r>
      <w:r>
        <w:rPr>
          <w:rFonts w:hint="eastAsia" w:ascii="宋体" w:hAnsi="宋体" w:cs="宋体"/>
          <w:b w:val="0"/>
          <w:bCs/>
          <w:color w:val="auto"/>
          <w:sz w:val="21"/>
          <w:szCs w:val="21"/>
          <w:highlight w:val="none"/>
          <w:lang w:bidi="zh-CN"/>
        </w:rPr>
        <w:t>）；</w:t>
      </w:r>
    </w:p>
    <w:p w14:paraId="2ED807B6">
      <w:pPr>
        <w:pStyle w:val="4"/>
        <w:snapToGrid w:val="0"/>
        <w:spacing w:line="360" w:lineRule="auto"/>
        <w:ind w:firstLine="525" w:firstLineChars="250"/>
        <w:rPr>
          <w:rFonts w:ascii="宋体" w:hAnsi="宋体" w:cs="宋体"/>
          <w:b w:val="0"/>
          <w:bCs/>
          <w:sz w:val="21"/>
          <w:szCs w:val="21"/>
          <w:highlight w:val="none"/>
          <w:lang w:bidi="zh-CN"/>
        </w:rPr>
      </w:pPr>
      <w:r>
        <w:rPr>
          <w:rFonts w:hint="eastAsia" w:ascii="宋体" w:hAnsi="宋体" w:cs="宋体"/>
          <w:b w:val="0"/>
          <w:bCs/>
          <w:sz w:val="21"/>
          <w:szCs w:val="21"/>
          <w:highlight w:val="none"/>
          <w:lang w:bidi="zh-CN"/>
        </w:rPr>
        <w:t>（</w:t>
      </w:r>
      <w:r>
        <w:rPr>
          <w:rFonts w:hint="eastAsia" w:ascii="宋体" w:hAnsi="宋体" w:cs="宋体"/>
          <w:b w:val="0"/>
          <w:bCs/>
          <w:sz w:val="21"/>
          <w:szCs w:val="21"/>
          <w:highlight w:val="none"/>
          <w:lang w:val="en-US" w:bidi="zh-CN"/>
        </w:rPr>
        <w:t>2</w:t>
      </w:r>
      <w:r>
        <w:rPr>
          <w:rFonts w:hint="eastAsia" w:ascii="宋体" w:hAnsi="宋体" w:cs="宋体"/>
          <w:b w:val="0"/>
          <w:bCs/>
          <w:sz w:val="21"/>
          <w:szCs w:val="21"/>
          <w:highlight w:val="none"/>
          <w:lang w:bidi="zh-CN"/>
        </w:rPr>
        <w:t>）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2270479F">
      <w:pPr>
        <w:snapToGrid w:val="0"/>
        <w:spacing w:line="360" w:lineRule="auto"/>
        <w:ind w:firstLine="420" w:firstLineChars="200"/>
        <w:rPr>
          <w:rFonts w:ascii="宋体" w:hAnsi="宋体" w:cs="宋体"/>
          <w:b/>
          <w:bCs w:val="0"/>
          <w:szCs w:val="21"/>
          <w:highlight w:val="none"/>
        </w:rPr>
      </w:pPr>
      <w:r>
        <w:rPr>
          <w:rFonts w:hint="eastAsia" w:ascii="宋体" w:hAnsi="宋体" w:cs="宋体"/>
          <w:b/>
          <w:bCs w:val="0"/>
          <w:szCs w:val="21"/>
          <w:highlight w:val="none"/>
        </w:rPr>
        <w:t>27.投标文件的递交要求</w:t>
      </w:r>
    </w:p>
    <w:p w14:paraId="5FB7A0C0">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27.1</w:t>
      </w:r>
      <w:r>
        <w:rPr>
          <w:rFonts w:hint="eastAsia" w:ascii="宋体" w:hAnsi="宋体" w:cs="宋体"/>
          <w:szCs w:val="21"/>
          <w:highlight w:val="none"/>
        </w:rPr>
        <w:t>供应商须按照采购文件和政采云平台的要求编制并加密投标文件。在投标文件递交截止时间以前完成投标文件的传输递交，截止时间后递交的投标文件，将被拒收。</w:t>
      </w:r>
    </w:p>
    <w:p w14:paraId="57642583">
      <w:pPr>
        <w:tabs>
          <w:tab w:val="left" w:pos="1418"/>
        </w:tabs>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27.2</w:t>
      </w:r>
      <w:r>
        <w:rPr>
          <w:rFonts w:hint="eastAsia" w:ascii="宋体" w:hAnsi="宋体" w:cs="宋体"/>
          <w:szCs w:val="21"/>
          <w:highlight w:val="none"/>
        </w:rPr>
        <w:t>备份电子投标文件必须在投标截止时间前送达指定的投标地点。备份电子投标文件在截止时间后提交，采购组织机构将拒绝接收。</w:t>
      </w:r>
    </w:p>
    <w:p w14:paraId="4D9C1CF0">
      <w:pPr>
        <w:tabs>
          <w:tab w:val="left" w:pos="1418"/>
        </w:tabs>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cs="宋体"/>
          <w:szCs w:val="21"/>
          <w:highlight w:val="none"/>
          <w:lang w:val="en-US" w:eastAsia="zh-CN"/>
        </w:rPr>
        <w:t>27.3</w:t>
      </w:r>
      <w:r>
        <w:rPr>
          <w:rFonts w:hint="eastAsia" w:ascii="宋体" w:hAnsi="宋体" w:cs="宋体"/>
          <w:szCs w:val="21"/>
          <w:highlight w:val="none"/>
        </w:rPr>
        <w:t>如有特殊情况，采购组织机构延长截止时间和开标时间，采购组织机构和供应商的权利和义务将受到新的截止时间和开标时间的约束。</w:t>
      </w:r>
    </w:p>
    <w:p w14:paraId="206AA814">
      <w:pPr>
        <w:snapToGrid w:val="0"/>
        <w:spacing w:line="360" w:lineRule="auto"/>
        <w:ind w:firstLine="420" w:firstLineChars="200"/>
        <w:rPr>
          <w:rFonts w:ascii="宋体" w:hAnsi="宋体" w:cs="宋体"/>
          <w:b/>
          <w:bCs/>
          <w:szCs w:val="21"/>
          <w:highlight w:val="none"/>
        </w:rPr>
      </w:pPr>
      <w:r>
        <w:rPr>
          <w:rFonts w:hint="eastAsia" w:ascii="宋体" w:hAnsi="宋体" w:cs="宋体"/>
          <w:b/>
          <w:bCs/>
          <w:szCs w:val="21"/>
          <w:highlight w:val="none"/>
        </w:rPr>
        <w:t>28．投标文件的补充、修改与撤回</w:t>
      </w:r>
    </w:p>
    <w:p w14:paraId="08BA7876">
      <w:pPr>
        <w:tabs>
          <w:tab w:val="left" w:pos="960"/>
          <w:tab w:val="left" w:pos="1418"/>
        </w:tabs>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128759E9">
      <w:pPr>
        <w:spacing w:before="312" w:beforeLines="100" w:after="312" w:afterLines="100" w:line="440" w:lineRule="exact"/>
        <w:jc w:val="center"/>
        <w:outlineLvl w:val="2"/>
        <w:rPr>
          <w:rFonts w:ascii="黑体" w:eastAsia="黑体"/>
          <w:sz w:val="28"/>
          <w:szCs w:val="28"/>
          <w:highlight w:val="none"/>
        </w:rPr>
      </w:pPr>
      <w:bookmarkStart w:id="25" w:name="_Toc6569"/>
      <w:bookmarkStart w:id="26" w:name="_Toc31522"/>
      <w:bookmarkStart w:id="27" w:name="_Toc469495728"/>
      <w:r>
        <w:rPr>
          <w:rFonts w:hint="eastAsia" w:ascii="黑体" w:eastAsia="黑体"/>
          <w:sz w:val="28"/>
          <w:szCs w:val="28"/>
          <w:highlight w:val="none"/>
        </w:rPr>
        <w:t>（五）开 标、评标和定标</w:t>
      </w:r>
      <w:bookmarkEnd w:id="25"/>
      <w:bookmarkEnd w:id="26"/>
      <w:bookmarkEnd w:id="27"/>
    </w:p>
    <w:p w14:paraId="15AB72CB">
      <w:pPr>
        <w:snapToGrid w:val="0"/>
        <w:spacing w:line="360" w:lineRule="auto"/>
        <w:ind w:firstLine="420" w:firstLineChars="200"/>
        <w:rPr>
          <w:rFonts w:ascii="宋体" w:hAnsi="宋体" w:cs="宋体"/>
          <w:b/>
          <w:bCs/>
          <w:szCs w:val="21"/>
          <w:highlight w:val="none"/>
        </w:rPr>
      </w:pPr>
      <w:r>
        <w:rPr>
          <w:rFonts w:hint="eastAsia" w:ascii="宋体" w:hAnsi="宋体" w:cs="宋体"/>
          <w:b/>
          <w:bCs/>
          <w:szCs w:val="21"/>
          <w:highlight w:val="none"/>
        </w:rPr>
        <w:t>29. 开标</w:t>
      </w:r>
    </w:p>
    <w:p w14:paraId="421D46F0">
      <w:pPr>
        <w:snapToGrid w:val="0"/>
        <w:spacing w:line="360" w:lineRule="auto"/>
        <w:ind w:firstLine="420" w:firstLineChars="200"/>
        <w:rPr>
          <w:rFonts w:ascii="宋体" w:hAnsi="宋体" w:cs="宋体"/>
          <w:b/>
          <w:bCs/>
          <w:szCs w:val="21"/>
          <w:highlight w:val="none"/>
        </w:rPr>
      </w:pPr>
      <w:bookmarkStart w:id="28" w:name="_Toc73975822"/>
      <w:r>
        <w:rPr>
          <w:rFonts w:hint="eastAsia" w:ascii="宋体" w:hAnsi="宋体" w:cs="宋体"/>
          <w:b/>
          <w:bCs/>
          <w:szCs w:val="21"/>
          <w:highlight w:val="none"/>
        </w:rPr>
        <w:t>29.1开标邀请</w:t>
      </w:r>
      <w:bookmarkEnd w:id="28"/>
    </w:p>
    <w:p w14:paraId="49724F8C">
      <w:pPr>
        <w:pStyle w:val="12"/>
        <w:snapToGrid w:val="0"/>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（1）开标准备：本项目开标的准备工作由采购组织机构负责落实，开标过程由采购组织机构负责记录；</w:t>
      </w:r>
    </w:p>
    <w:p w14:paraId="5B275B2C">
      <w:pPr>
        <w:pStyle w:val="12"/>
        <w:snapToGrid w:val="0"/>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（2）开标主持：本项目开标由采购人或者采购代理机构主持；</w:t>
      </w:r>
    </w:p>
    <w:p w14:paraId="2B45E070">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（3）开标邀请：本项目采用电子交易，采购组织机构将按照采购文件规定的时间通过“新疆政府采购云平台，网址：</w:t>
      </w:r>
      <w:r>
        <w:rPr>
          <w:highlight w:val="none"/>
        </w:rPr>
        <w:fldChar w:fldCharType="begin"/>
      </w:r>
      <w:r>
        <w:rPr>
          <w:highlight w:val="none"/>
        </w:rPr>
        <w:instrText xml:space="preserve"> HYPERLINK "http://www.zcygov.cn" </w:instrText>
      </w:r>
      <w:r>
        <w:rPr>
          <w:highlight w:val="none"/>
        </w:rPr>
        <w:fldChar w:fldCharType="separate"/>
      </w:r>
      <w:r>
        <w:rPr>
          <w:rStyle w:val="35"/>
          <w:rFonts w:hint="eastAsia" w:hAnsi="宋体" w:cs="宋体"/>
          <w:color w:val="auto"/>
          <w:szCs w:val="21"/>
          <w:highlight w:val="none"/>
          <w:u w:val="none"/>
        </w:rPr>
        <w:t>www.zcygov.cn</w:t>
      </w:r>
      <w:r>
        <w:rPr>
          <w:rStyle w:val="35"/>
          <w:rFonts w:hint="eastAsia" w:hAnsi="宋体" w:cs="宋体"/>
          <w:color w:val="auto"/>
          <w:szCs w:val="21"/>
          <w:highlight w:val="none"/>
          <w:u w:val="none"/>
        </w:rPr>
        <w:fldChar w:fldCharType="end"/>
      </w:r>
      <w:r>
        <w:rPr>
          <w:rFonts w:hint="eastAsia" w:hAnsi="宋体" w:cs="宋体"/>
          <w:color w:val="auto"/>
          <w:szCs w:val="21"/>
          <w:highlight w:val="none"/>
        </w:rPr>
        <w:t>”组织开标、开启投标响应文件，所有供应商均应当准时在线参加。</w:t>
      </w:r>
    </w:p>
    <w:p w14:paraId="46DF3943">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2C4DB0E2">
      <w:pPr>
        <w:snapToGrid w:val="0"/>
        <w:spacing w:line="360" w:lineRule="auto"/>
        <w:ind w:firstLine="420" w:firstLineChars="200"/>
        <w:outlineLvl w:val="2"/>
        <w:rPr>
          <w:rFonts w:ascii="宋体" w:hAnsi="宋体" w:cs="宋体"/>
          <w:b/>
          <w:szCs w:val="21"/>
          <w:highlight w:val="none"/>
        </w:rPr>
      </w:pPr>
      <w:bookmarkStart w:id="29" w:name="_Toc7364"/>
      <w:bookmarkStart w:id="30" w:name="_Toc12186"/>
      <w:bookmarkStart w:id="31" w:name="_Toc73975823"/>
      <w:r>
        <w:rPr>
          <w:rFonts w:hint="eastAsia" w:ascii="宋体" w:hAnsi="宋体" w:cs="宋体"/>
          <w:b/>
          <w:szCs w:val="21"/>
          <w:highlight w:val="none"/>
        </w:rPr>
        <w:t>29.2</w:t>
      </w:r>
      <w:r>
        <w:rPr>
          <w:rFonts w:hint="eastAsia" w:ascii="宋体" w:hAnsi="宋体" w:cs="宋体"/>
          <w:b/>
          <w:bCs/>
          <w:szCs w:val="21"/>
          <w:highlight w:val="none"/>
        </w:rPr>
        <w:t>开标程序</w:t>
      </w:r>
      <w:bookmarkEnd w:id="29"/>
      <w:bookmarkEnd w:id="30"/>
      <w:bookmarkEnd w:id="31"/>
    </w:p>
    <w:p w14:paraId="69E71E6C">
      <w:pPr>
        <w:snapToGrid w:val="0"/>
        <w:spacing w:line="360" w:lineRule="auto"/>
        <w:ind w:firstLine="420" w:firstLineChars="200"/>
        <w:rPr>
          <w:rFonts w:ascii="宋体" w:hAnsi="宋体" w:cs="宋体"/>
          <w:b w:val="0"/>
          <w:bCs w:val="0"/>
          <w:szCs w:val="21"/>
          <w:highlight w:val="none"/>
        </w:rPr>
      </w:pPr>
      <w:r>
        <w:rPr>
          <w:rFonts w:hint="eastAsia" w:ascii="宋体" w:hAnsi="宋体" w:cs="宋体"/>
          <w:szCs w:val="21"/>
          <w:highlight w:val="none"/>
        </w:rPr>
        <w:t>（1）开标时间到后，</w:t>
      </w:r>
      <w:r>
        <w:rPr>
          <w:rFonts w:hint="eastAsia" w:ascii="宋体" w:hAnsi="宋体" w:cs="宋体"/>
          <w:b w:val="0"/>
          <w:bCs w:val="0"/>
          <w:szCs w:val="21"/>
          <w:highlight w:val="none"/>
        </w:rPr>
        <w:t>主持人宣布开标会议开始。</w:t>
      </w:r>
    </w:p>
    <w:p w14:paraId="1F51AAF2">
      <w:pPr>
        <w:snapToGrid w:val="0"/>
        <w:spacing w:line="360" w:lineRule="auto"/>
        <w:ind w:firstLine="420" w:firstLineChars="200"/>
        <w:rPr>
          <w:rFonts w:ascii="宋体" w:hAnsi="宋体" w:cs="宋体"/>
          <w:b w:val="0"/>
          <w:bCs w:val="0"/>
          <w:szCs w:val="21"/>
          <w:highlight w:val="none"/>
        </w:rPr>
      </w:pPr>
      <w:r>
        <w:rPr>
          <w:rFonts w:hint="eastAsia" w:ascii="宋体" w:hAnsi="宋体" w:cs="宋体"/>
          <w:b w:val="0"/>
          <w:bCs w:val="0"/>
          <w:szCs w:val="21"/>
          <w:highlight w:val="none"/>
        </w:rPr>
        <w:t>（2）</w:t>
      </w:r>
      <w:r>
        <w:rPr>
          <w:rFonts w:hint="eastAsia" w:ascii="宋体" w:hAnsi="宋体" w:cs="宋体"/>
          <w:b w:val="0"/>
          <w:bCs w:val="0"/>
          <w:kern w:val="0"/>
          <w:szCs w:val="21"/>
          <w:highlight w:val="none"/>
        </w:rPr>
        <w:t>投标文件解密（解密规定见《供应商须知前附表》）</w:t>
      </w:r>
      <w:r>
        <w:rPr>
          <w:rFonts w:hint="eastAsia" w:ascii="宋体" w:hAnsi="宋体" w:cs="宋体"/>
          <w:b w:val="0"/>
          <w:bCs w:val="0"/>
          <w:szCs w:val="21"/>
          <w:highlight w:val="none"/>
        </w:rPr>
        <w:t>。</w:t>
      </w:r>
    </w:p>
    <w:p w14:paraId="0D4C4EAE">
      <w:pPr>
        <w:snapToGrid w:val="0"/>
        <w:spacing w:line="360" w:lineRule="auto"/>
        <w:ind w:firstLine="420" w:firstLineChars="200"/>
        <w:rPr>
          <w:rFonts w:ascii="宋体" w:hAnsi="宋体" w:cs="宋体"/>
          <w:b w:val="0"/>
          <w:bCs w:val="0"/>
          <w:szCs w:val="21"/>
          <w:highlight w:val="none"/>
        </w:rPr>
      </w:pPr>
      <w:r>
        <w:rPr>
          <w:rFonts w:hint="eastAsia" w:ascii="宋体" w:hAnsi="宋体" w:cs="宋体"/>
          <w:b w:val="0"/>
          <w:bCs w:val="0"/>
          <w:szCs w:val="21"/>
          <w:highlight w:val="none"/>
        </w:rPr>
        <w:t>（3）</w:t>
      </w:r>
      <w:r>
        <w:rPr>
          <w:rFonts w:hint="eastAsia" w:ascii="宋体" w:hAnsi="宋体" w:cs="宋体"/>
          <w:b w:val="0"/>
          <w:bCs w:val="0"/>
          <w:kern w:val="0"/>
          <w:szCs w:val="21"/>
          <w:highlight w:val="none"/>
        </w:rPr>
        <w:t>投标文件解密异常情况处理（处理办法见《供应商须知前附表》）</w:t>
      </w:r>
      <w:r>
        <w:rPr>
          <w:rFonts w:hint="eastAsia" w:ascii="宋体" w:hAnsi="宋体" w:cs="宋体"/>
          <w:b w:val="0"/>
          <w:bCs w:val="0"/>
          <w:szCs w:val="21"/>
          <w:highlight w:val="none"/>
        </w:rPr>
        <w:t>。</w:t>
      </w:r>
    </w:p>
    <w:p w14:paraId="7EC0A1F7">
      <w:pPr>
        <w:snapToGrid w:val="0"/>
        <w:spacing w:line="360" w:lineRule="auto"/>
        <w:ind w:firstLine="420" w:firstLineChars="200"/>
        <w:rPr>
          <w:rFonts w:ascii="宋体" w:hAnsi="宋体" w:cs="宋体"/>
          <w:b w:val="0"/>
          <w:bCs w:val="0"/>
          <w:kern w:val="0"/>
          <w:szCs w:val="21"/>
          <w:highlight w:val="none"/>
        </w:rPr>
      </w:pPr>
      <w:r>
        <w:rPr>
          <w:rFonts w:hint="eastAsia" w:ascii="宋体" w:hAnsi="宋体" w:cs="宋体"/>
          <w:b w:val="0"/>
          <w:bCs w:val="0"/>
          <w:kern w:val="0"/>
          <w:szCs w:val="21"/>
          <w:highlight w:val="none"/>
        </w:rPr>
        <w:t>（4）公布投标文件解密情况（投标文件成功解密的供应商名单等信息），组织签署《政府采购活动现场确认声明书》（将通过电子邮件形式组织签署），供应商应在20分钟内通过邮件形式将经签署的《政府采购活动现场确认声明书》发送至采购代理机构指定邮箱</w:t>
      </w:r>
      <w:r>
        <w:rPr>
          <w:rFonts w:hint="eastAsia" w:ascii="宋体" w:hAnsi="宋体" w:cs="宋体"/>
          <w:b w:val="0"/>
          <w:bCs w:val="0"/>
          <w:kern w:val="0"/>
          <w:szCs w:val="21"/>
          <w:highlight w:val="none"/>
          <w:lang w:eastAsia="zh-CN"/>
        </w:rPr>
        <w:t>1449947815</w:t>
      </w:r>
      <w:r>
        <w:rPr>
          <w:rFonts w:hint="eastAsia" w:ascii="宋体" w:hAnsi="宋体" w:cs="宋体"/>
          <w:b w:val="0"/>
          <w:bCs w:val="0"/>
          <w:kern w:val="0"/>
          <w:szCs w:val="21"/>
          <w:highlight w:val="none"/>
        </w:rPr>
        <w:t>@qq.c</w:t>
      </w:r>
      <w:r>
        <w:rPr>
          <w:rFonts w:hint="eastAsia" w:ascii="宋体" w:hAnsi="宋体" w:cs="宋体"/>
          <w:b w:val="0"/>
          <w:bCs w:val="0"/>
          <w:kern w:val="0"/>
          <w:szCs w:val="21"/>
          <w:highlight w:val="none"/>
          <w:lang w:val="en-US" w:eastAsia="zh-CN"/>
        </w:rPr>
        <w:t>o</w:t>
      </w:r>
      <w:r>
        <w:rPr>
          <w:rFonts w:hint="eastAsia" w:ascii="宋体" w:hAnsi="宋体" w:cs="宋体"/>
          <w:b w:val="0"/>
          <w:bCs w:val="0"/>
          <w:kern w:val="0"/>
          <w:szCs w:val="21"/>
          <w:highlight w:val="none"/>
        </w:rPr>
        <w:t>m ，逾期发送或未发送的视为无异议。</w:t>
      </w:r>
    </w:p>
    <w:p w14:paraId="33B79AE7">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（5）开启标书信息。标书信息开启后，首先由采购人或采购代理机构或评审小组依法对投标供应商的资格证明文件进行审查（具体见本章“29.3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5856EF2F">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（6）商务技术评审结束后，主持人公布商务技术评审无效投标供应商名单和商务技术评审有效投标供应商名单及其商务技术得分情况</w:t>
      </w:r>
      <w:r>
        <w:rPr>
          <w:rFonts w:hint="eastAsia" w:ascii="宋体" w:hAnsi="宋体" w:cs="宋体"/>
          <w:szCs w:val="21"/>
          <w:highlight w:val="none"/>
        </w:rPr>
        <w:t>。</w:t>
      </w:r>
      <w:r>
        <w:rPr>
          <w:rFonts w:hint="eastAsia" w:ascii="宋体" w:hAnsi="宋体" w:cs="宋体"/>
          <w:kern w:val="0"/>
          <w:szCs w:val="21"/>
          <w:highlight w:val="none"/>
        </w:rPr>
        <w:t>商务技术评审无效的供应商，其报价不再进入评审。</w:t>
      </w:r>
    </w:p>
    <w:p w14:paraId="506F1A27">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（7）开启有效投标供应商的报价，公布开标一览表有关内容，</w:t>
      </w:r>
      <w:r>
        <w:rPr>
          <w:rFonts w:hint="eastAsia" w:ascii="宋体" w:hAnsi="宋体" w:cs="宋体"/>
          <w:szCs w:val="21"/>
          <w:highlight w:val="none"/>
          <w:lang w:bidi="zh-CN"/>
        </w:rPr>
        <w:t>并【开启签字时段】，供应商对开标纪录进行在线签字确认（不予确认的应说明理由，否则视为无异议）</w:t>
      </w:r>
      <w:r>
        <w:rPr>
          <w:rFonts w:hint="eastAsia" w:ascii="宋体" w:hAnsi="宋体" w:cs="宋体"/>
          <w:kern w:val="0"/>
          <w:szCs w:val="21"/>
          <w:highlight w:val="none"/>
        </w:rPr>
        <w:t>。开标结束后，由评标委员会对报价的合理性、准确性等进行审查核实</w:t>
      </w:r>
      <w:r>
        <w:rPr>
          <w:rFonts w:hint="eastAsia" w:ascii="宋体" w:hAnsi="宋体" w:cs="宋体"/>
          <w:szCs w:val="21"/>
          <w:highlight w:val="none"/>
        </w:rPr>
        <w:t>。</w:t>
      </w:r>
    </w:p>
    <w:p w14:paraId="728BBD4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w:t>
      </w:r>
      <w:r>
        <w:rPr>
          <w:rFonts w:hint="eastAsia" w:ascii="宋体" w:hAnsi="宋体" w:cs="宋体"/>
          <w:kern w:val="0"/>
          <w:szCs w:val="21"/>
          <w:highlight w:val="none"/>
        </w:rPr>
        <w:t>评审结束后，采购代理机构在系统上公布评审结果。</w:t>
      </w:r>
    </w:p>
    <w:p w14:paraId="6BF63A5D">
      <w:pPr>
        <w:snapToGrid w:val="0"/>
        <w:spacing w:line="360" w:lineRule="auto"/>
        <w:ind w:left="480"/>
        <w:rPr>
          <w:rFonts w:ascii="宋体" w:hAnsi="宋体" w:cs="宋体"/>
          <w:b/>
          <w:szCs w:val="21"/>
          <w:highlight w:val="none"/>
        </w:rPr>
      </w:pPr>
      <w:r>
        <w:rPr>
          <w:rFonts w:hint="eastAsia" w:ascii="宋体" w:hAnsi="宋体" w:cs="宋体"/>
          <w:b/>
          <w:szCs w:val="21"/>
          <w:highlight w:val="none"/>
        </w:rPr>
        <w:t>特别情况说明：</w:t>
      </w:r>
    </w:p>
    <w:p w14:paraId="196BD0EF">
      <w:pPr>
        <w:snapToGrid w:val="0"/>
        <w:spacing w:line="360" w:lineRule="auto"/>
        <w:ind w:firstLine="371" w:firstLineChars="177"/>
        <w:jc w:val="left"/>
        <w:rPr>
          <w:rFonts w:ascii="宋体" w:hAnsi="宋体" w:cs="宋体"/>
          <w:b/>
          <w:kern w:val="0"/>
          <w:szCs w:val="21"/>
          <w:highlight w:val="none"/>
        </w:rPr>
      </w:pPr>
      <w:r>
        <w:rPr>
          <w:rFonts w:hint="eastAsia" w:ascii="宋体" w:hAnsi="宋体" w:cs="宋体"/>
          <w:b/>
          <w:kern w:val="0"/>
          <w:szCs w:val="21"/>
          <w:highlight w:val="none"/>
        </w:rPr>
        <w:t>（1）本项目采用电子交易，如遇“新疆政府采购云平台”电子化开标或评审程序调整的，按调整后程序执行。</w:t>
      </w:r>
    </w:p>
    <w:p w14:paraId="6086ED17">
      <w:pPr>
        <w:snapToGrid w:val="0"/>
        <w:spacing w:line="360" w:lineRule="auto"/>
        <w:ind w:firstLine="371" w:firstLineChars="177"/>
        <w:jc w:val="left"/>
        <w:rPr>
          <w:rFonts w:ascii="宋体" w:hAnsi="宋体" w:cs="宋体"/>
          <w:b/>
          <w:kern w:val="0"/>
          <w:szCs w:val="21"/>
          <w:highlight w:val="none"/>
        </w:rPr>
      </w:pPr>
      <w:r>
        <w:rPr>
          <w:rFonts w:hint="eastAsia" w:ascii="宋体" w:hAnsi="宋体" w:cs="宋体"/>
          <w:b/>
          <w:kern w:val="0"/>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cs="宋体"/>
          <w:b/>
          <w:kern w:val="0"/>
          <w:szCs w:val="21"/>
          <w:highlight w:val="none"/>
          <w:u w:val="single"/>
        </w:rPr>
        <w:t>请供应商保证办理投标事宜人员电话畅通、网络在线，签字或盖章确认的时间为20分钟。如未及时签字或盖章确认的，视为无异议</w:t>
      </w:r>
      <w:r>
        <w:rPr>
          <w:rFonts w:hint="eastAsia" w:ascii="宋体" w:hAnsi="宋体" w:cs="宋体"/>
          <w:b/>
          <w:kern w:val="0"/>
          <w:szCs w:val="21"/>
          <w:highlight w:val="none"/>
        </w:rPr>
        <w:t>。</w:t>
      </w:r>
    </w:p>
    <w:p w14:paraId="42758863">
      <w:pPr>
        <w:snapToGrid w:val="0"/>
        <w:spacing w:line="360" w:lineRule="auto"/>
        <w:ind w:firstLine="420" w:firstLineChars="200"/>
        <w:rPr>
          <w:rFonts w:ascii="宋体" w:hAnsi="宋体" w:cs="宋体"/>
          <w:b/>
          <w:kern w:val="0"/>
          <w:szCs w:val="21"/>
          <w:highlight w:val="none"/>
        </w:rPr>
      </w:pPr>
      <w:r>
        <w:rPr>
          <w:rFonts w:hint="eastAsia" w:ascii="宋体" w:hAnsi="宋体" w:cs="宋体"/>
          <w:b/>
          <w:kern w:val="0"/>
          <w:szCs w:val="21"/>
          <w:highlight w:val="none"/>
        </w:rPr>
        <w:t>29.3 投标供应商资格审查：</w:t>
      </w:r>
    </w:p>
    <w:p w14:paraId="791F8CB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bCs/>
          <w:kern w:val="0"/>
          <w:szCs w:val="21"/>
          <w:highlight w:val="none"/>
        </w:rPr>
        <w:t>开标（标书信息开启）后，采购人或采购代理机构或</w:t>
      </w:r>
      <w:r>
        <w:rPr>
          <w:rFonts w:hint="eastAsia" w:ascii="宋体" w:hAnsi="宋体" w:cs="宋体"/>
          <w:kern w:val="0"/>
          <w:szCs w:val="21"/>
          <w:highlight w:val="none"/>
        </w:rPr>
        <w:t>评审小组</w:t>
      </w:r>
      <w:r>
        <w:rPr>
          <w:rFonts w:hint="eastAsia" w:ascii="宋体" w:hAnsi="宋体" w:cs="宋体"/>
          <w:bCs/>
          <w:kern w:val="0"/>
          <w:szCs w:val="21"/>
          <w:highlight w:val="none"/>
        </w:rPr>
        <w:t>首先依法对投标供应商的资格文件进行审查，审查各投标供应商的资格符合情况。</w:t>
      </w:r>
      <w:r>
        <w:rPr>
          <w:rFonts w:hint="eastAsia" w:ascii="宋体" w:hAnsi="宋体" w:cs="宋体"/>
          <w:szCs w:val="21"/>
          <w:highlight w:val="none"/>
        </w:rPr>
        <w:t>采购人或采购代理机构</w:t>
      </w:r>
      <w:r>
        <w:rPr>
          <w:rFonts w:hint="eastAsia" w:ascii="宋体" w:hAnsi="宋体" w:cs="宋体"/>
          <w:bCs/>
          <w:kern w:val="0"/>
          <w:szCs w:val="21"/>
          <w:highlight w:val="none"/>
        </w:rPr>
        <w:t>或</w:t>
      </w:r>
      <w:r>
        <w:rPr>
          <w:rFonts w:hint="eastAsia" w:ascii="宋体" w:hAnsi="宋体" w:cs="宋体"/>
          <w:kern w:val="0"/>
          <w:szCs w:val="21"/>
          <w:highlight w:val="none"/>
        </w:rPr>
        <w:t>评审小组</w:t>
      </w:r>
      <w:r>
        <w:rPr>
          <w:rFonts w:hint="eastAsia" w:ascii="宋体" w:hAnsi="宋体" w:cs="宋体"/>
          <w:szCs w:val="21"/>
          <w:highlight w:val="none"/>
        </w:rPr>
        <w:t>对投标供应商所提交的资格证明材料仅负审核的责任。如发现投标供应商所提交的资格证明材料不合法或与事实不符，采购人可取消其中标资格并追究投标供应商的法律责任。</w:t>
      </w:r>
    </w:p>
    <w:p w14:paraId="6F13CD8C">
      <w:pPr>
        <w:pStyle w:val="4"/>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B739AD5">
      <w:pPr>
        <w:pStyle w:val="4"/>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（3）供应商信用记录查询与使用：见《供应商须知前附表》。</w:t>
      </w:r>
    </w:p>
    <w:p w14:paraId="34AD9BFA">
      <w:pPr>
        <w:widowControl/>
        <w:spacing w:line="440" w:lineRule="exact"/>
        <w:ind w:firstLine="210" w:firstLineChars="100"/>
        <w:rPr>
          <w:rFonts w:ascii="宋体"/>
          <w:b/>
          <w:bCs/>
          <w:szCs w:val="21"/>
          <w:highlight w:val="none"/>
        </w:rPr>
      </w:pPr>
      <w:r>
        <w:rPr>
          <w:rFonts w:hint="eastAsia" w:ascii="宋体"/>
          <w:b/>
          <w:bCs/>
          <w:szCs w:val="21"/>
          <w:highlight w:val="none"/>
        </w:rPr>
        <w:t>30.评审工作的组织</w:t>
      </w:r>
    </w:p>
    <w:p w14:paraId="3A602113">
      <w:pPr>
        <w:widowControl/>
        <w:spacing w:line="440" w:lineRule="exact"/>
        <w:ind w:firstLine="210" w:firstLineChars="100"/>
        <w:rPr>
          <w:rFonts w:ascii="宋体"/>
          <w:szCs w:val="21"/>
          <w:highlight w:val="none"/>
        </w:rPr>
      </w:pPr>
      <w:r>
        <w:rPr>
          <w:rFonts w:hint="eastAsia" w:ascii="宋体"/>
          <w:szCs w:val="21"/>
          <w:highlight w:val="none"/>
        </w:rPr>
        <w:t>采购人或采购代理机构负责组织本项目的评审工作，并依据《政府采购货物和服务招标投标管理办法（财政部第87号令）》第四十五条的相关规定履行职责。</w:t>
      </w:r>
    </w:p>
    <w:p w14:paraId="4823D33D">
      <w:pPr>
        <w:widowControl/>
        <w:spacing w:line="440" w:lineRule="exact"/>
        <w:ind w:firstLine="210" w:firstLineChars="100"/>
        <w:rPr>
          <w:rFonts w:ascii="宋体"/>
          <w:b/>
          <w:bCs/>
          <w:szCs w:val="21"/>
          <w:highlight w:val="none"/>
        </w:rPr>
      </w:pPr>
      <w:r>
        <w:rPr>
          <w:rFonts w:hint="eastAsia" w:ascii="宋体"/>
          <w:b/>
          <w:bCs/>
          <w:szCs w:val="21"/>
          <w:highlight w:val="none"/>
        </w:rPr>
        <w:t>31. 评标委员会的组建</w:t>
      </w:r>
    </w:p>
    <w:p w14:paraId="71C346E9">
      <w:pPr>
        <w:widowControl/>
        <w:spacing w:line="440" w:lineRule="exact"/>
        <w:ind w:firstLine="210" w:firstLineChars="100"/>
        <w:rPr>
          <w:rFonts w:ascii="宋体"/>
          <w:szCs w:val="21"/>
          <w:highlight w:val="none"/>
        </w:rPr>
      </w:pPr>
      <w:r>
        <w:rPr>
          <w:rFonts w:hint="eastAsia" w:ascii="宋体"/>
          <w:szCs w:val="21"/>
          <w:highlight w:val="none"/>
        </w:rPr>
        <w:t>31.1评标委员会由采购人或采购代理机构依法组建，成员由采购人代表和评审专家组成，成员人数为</w:t>
      </w:r>
      <w:r>
        <w:rPr>
          <w:rFonts w:hint="eastAsia" w:ascii="宋体"/>
          <w:szCs w:val="21"/>
          <w:highlight w:val="none"/>
          <w:lang w:val="en-US" w:eastAsia="zh-CN"/>
        </w:rPr>
        <w:t>3</w:t>
      </w:r>
      <w:r>
        <w:rPr>
          <w:rFonts w:hint="eastAsia" w:ascii="宋体"/>
          <w:szCs w:val="21"/>
          <w:highlight w:val="none"/>
        </w:rPr>
        <w:t>人或以上单数，其中评审专家不少于成员总数的三分之二。</w:t>
      </w:r>
    </w:p>
    <w:p w14:paraId="171F87A2">
      <w:pPr>
        <w:widowControl/>
        <w:spacing w:line="440" w:lineRule="exact"/>
        <w:ind w:firstLine="210" w:firstLineChars="100"/>
        <w:rPr>
          <w:rFonts w:ascii="宋体"/>
          <w:szCs w:val="21"/>
          <w:highlight w:val="none"/>
        </w:rPr>
      </w:pPr>
      <w:r>
        <w:rPr>
          <w:rFonts w:hint="eastAsia" w:ascii="宋体"/>
          <w:szCs w:val="21"/>
          <w:highlight w:val="none"/>
        </w:rPr>
        <w:t>31.2评审专家从新疆政府采购云平台专家库中通过随机方式抽取产生。评标委员会成员名单在采购结果公告前保密。</w:t>
      </w:r>
    </w:p>
    <w:p w14:paraId="505F773A">
      <w:pPr>
        <w:widowControl/>
        <w:spacing w:line="440" w:lineRule="exact"/>
        <w:ind w:firstLine="210" w:firstLineChars="100"/>
        <w:rPr>
          <w:rFonts w:ascii="宋体"/>
          <w:b/>
          <w:bCs/>
          <w:szCs w:val="21"/>
          <w:highlight w:val="none"/>
        </w:rPr>
      </w:pPr>
      <w:r>
        <w:rPr>
          <w:rFonts w:hint="eastAsia" w:ascii="宋体"/>
          <w:b/>
          <w:bCs/>
          <w:szCs w:val="21"/>
          <w:highlight w:val="none"/>
        </w:rPr>
        <w:t>32.评标委员会的职责</w:t>
      </w:r>
    </w:p>
    <w:p w14:paraId="16231FE1">
      <w:pPr>
        <w:widowControl/>
        <w:spacing w:line="440" w:lineRule="exact"/>
        <w:ind w:firstLine="210" w:firstLineChars="100"/>
        <w:rPr>
          <w:rFonts w:ascii="宋体"/>
          <w:szCs w:val="21"/>
          <w:highlight w:val="none"/>
        </w:rPr>
      </w:pPr>
      <w:r>
        <w:rPr>
          <w:rFonts w:hint="eastAsia" w:ascii="宋体"/>
          <w:szCs w:val="21"/>
          <w:highlight w:val="none"/>
        </w:rPr>
        <w:t>32.1审查、评价投标文件是否符合采购文件的商务、技术等实质性要求。</w:t>
      </w:r>
    </w:p>
    <w:p w14:paraId="546C447F">
      <w:pPr>
        <w:widowControl/>
        <w:spacing w:line="440" w:lineRule="exact"/>
        <w:ind w:firstLine="210" w:firstLineChars="100"/>
        <w:rPr>
          <w:rFonts w:ascii="宋体"/>
          <w:szCs w:val="21"/>
          <w:highlight w:val="none"/>
        </w:rPr>
      </w:pPr>
      <w:r>
        <w:rPr>
          <w:rFonts w:hint="eastAsia" w:ascii="宋体"/>
          <w:szCs w:val="21"/>
          <w:highlight w:val="none"/>
        </w:rPr>
        <w:t>32.2要求供应商对投标文件有关事项作出澄清或者说明。</w:t>
      </w:r>
    </w:p>
    <w:p w14:paraId="42423667">
      <w:pPr>
        <w:widowControl/>
        <w:spacing w:line="440" w:lineRule="exact"/>
        <w:ind w:firstLine="210" w:firstLineChars="100"/>
        <w:rPr>
          <w:rFonts w:ascii="宋体"/>
          <w:szCs w:val="21"/>
          <w:highlight w:val="none"/>
        </w:rPr>
      </w:pPr>
      <w:r>
        <w:rPr>
          <w:rFonts w:hint="eastAsia" w:ascii="宋体"/>
          <w:szCs w:val="21"/>
          <w:highlight w:val="none"/>
        </w:rPr>
        <w:t>32.3对投标文件进行比较和评价。</w:t>
      </w:r>
    </w:p>
    <w:p w14:paraId="2EA1E505">
      <w:pPr>
        <w:widowControl/>
        <w:spacing w:line="440" w:lineRule="exact"/>
        <w:ind w:firstLine="210" w:firstLineChars="100"/>
        <w:rPr>
          <w:rFonts w:ascii="宋体"/>
          <w:szCs w:val="21"/>
          <w:highlight w:val="none"/>
        </w:rPr>
      </w:pPr>
      <w:r>
        <w:rPr>
          <w:rFonts w:hint="eastAsia" w:ascii="宋体"/>
          <w:szCs w:val="21"/>
          <w:highlight w:val="none"/>
        </w:rPr>
        <w:t>32.4确定中标候选人名单，以及根据采购人委托直接确定中标人。</w:t>
      </w:r>
    </w:p>
    <w:p w14:paraId="2DE1CC1E">
      <w:pPr>
        <w:widowControl/>
        <w:spacing w:line="440" w:lineRule="exact"/>
        <w:ind w:firstLine="210" w:firstLineChars="100"/>
        <w:rPr>
          <w:rFonts w:ascii="宋体"/>
          <w:szCs w:val="21"/>
          <w:highlight w:val="none"/>
        </w:rPr>
      </w:pPr>
      <w:r>
        <w:rPr>
          <w:rFonts w:hint="eastAsia" w:ascii="宋体"/>
          <w:szCs w:val="21"/>
          <w:highlight w:val="none"/>
        </w:rPr>
        <w:t>32.5向采购人、采购代理机构或者有关部门报告评审中发现的违法行为。</w:t>
      </w:r>
    </w:p>
    <w:p w14:paraId="59E17467">
      <w:pPr>
        <w:widowControl/>
        <w:spacing w:line="440" w:lineRule="exact"/>
        <w:ind w:firstLine="210" w:firstLineChars="100"/>
        <w:rPr>
          <w:rFonts w:ascii="宋体"/>
          <w:b/>
          <w:bCs/>
          <w:szCs w:val="21"/>
          <w:highlight w:val="none"/>
        </w:rPr>
      </w:pPr>
      <w:r>
        <w:rPr>
          <w:rFonts w:hint="eastAsia" w:ascii="宋体"/>
          <w:b/>
          <w:bCs/>
          <w:szCs w:val="21"/>
          <w:highlight w:val="none"/>
        </w:rPr>
        <w:t>33. 评标原则</w:t>
      </w:r>
    </w:p>
    <w:p w14:paraId="404C8991">
      <w:pPr>
        <w:widowControl/>
        <w:spacing w:line="440" w:lineRule="exact"/>
        <w:ind w:firstLine="210" w:firstLineChars="100"/>
        <w:rPr>
          <w:rFonts w:ascii="宋体"/>
          <w:szCs w:val="21"/>
          <w:highlight w:val="none"/>
        </w:rPr>
      </w:pPr>
      <w:r>
        <w:rPr>
          <w:rFonts w:hint="eastAsia" w:ascii="宋体"/>
          <w:szCs w:val="21"/>
          <w:highlight w:val="none"/>
        </w:rPr>
        <w:t>33.1评标委员会将遵循公平、公正、科学的原则，对供应商提交的投标文件进行综合评审，评标委员会按照采购文件规定的评标细则进行评分。</w:t>
      </w:r>
    </w:p>
    <w:p w14:paraId="683DF93F">
      <w:pPr>
        <w:widowControl/>
        <w:spacing w:line="440" w:lineRule="exact"/>
        <w:ind w:firstLine="210" w:firstLineChars="100"/>
        <w:rPr>
          <w:rFonts w:ascii="宋体"/>
          <w:szCs w:val="21"/>
          <w:highlight w:val="none"/>
        </w:rPr>
      </w:pPr>
      <w:r>
        <w:rPr>
          <w:rFonts w:hint="eastAsia" w:ascii="宋体"/>
          <w:szCs w:val="21"/>
          <w:highlight w:val="none"/>
        </w:rPr>
        <w:t xml:space="preserve">33.2客观公正对待所有供应商，对所有投标评价均采用相同的程序和标准。 </w:t>
      </w:r>
    </w:p>
    <w:p w14:paraId="6A02E761">
      <w:pPr>
        <w:widowControl/>
        <w:spacing w:line="440" w:lineRule="exact"/>
        <w:ind w:firstLine="210" w:firstLineChars="100"/>
        <w:rPr>
          <w:rFonts w:ascii="宋体"/>
          <w:szCs w:val="21"/>
          <w:highlight w:val="none"/>
        </w:rPr>
      </w:pPr>
      <w:r>
        <w:rPr>
          <w:rFonts w:hint="eastAsia" w:ascii="宋体"/>
          <w:szCs w:val="21"/>
          <w:highlight w:val="none"/>
        </w:rPr>
        <w:t>33.3评标委员会成员对需要共同认定的事项存在争议的，按照少数服从多数的原则作出结论。持不同意见的评标委员会成员应当在评审报告上签署不同意见及理由，否则视为同意评审报告。</w:t>
      </w:r>
    </w:p>
    <w:p w14:paraId="22E1BB1E">
      <w:pPr>
        <w:widowControl/>
        <w:spacing w:line="440" w:lineRule="exact"/>
        <w:ind w:firstLine="210" w:firstLineChars="100"/>
        <w:rPr>
          <w:rFonts w:hint="eastAsia" w:ascii="宋体"/>
          <w:szCs w:val="21"/>
          <w:highlight w:val="none"/>
        </w:rPr>
      </w:pPr>
    </w:p>
    <w:p w14:paraId="169652E5">
      <w:pPr>
        <w:widowControl/>
        <w:spacing w:line="440" w:lineRule="exact"/>
        <w:ind w:firstLine="210" w:firstLineChars="100"/>
        <w:rPr>
          <w:rFonts w:hint="eastAsia" w:ascii="宋体"/>
          <w:szCs w:val="21"/>
          <w:highlight w:val="none"/>
        </w:rPr>
      </w:pPr>
    </w:p>
    <w:p w14:paraId="26DDC79D">
      <w:pPr>
        <w:widowControl/>
        <w:spacing w:line="440" w:lineRule="exact"/>
        <w:ind w:firstLine="210" w:firstLineChars="100"/>
        <w:rPr>
          <w:rFonts w:ascii="宋体"/>
          <w:szCs w:val="21"/>
          <w:highlight w:val="none"/>
        </w:rPr>
      </w:pPr>
      <w:r>
        <w:rPr>
          <w:rFonts w:hint="eastAsia" w:ascii="宋体"/>
          <w:szCs w:val="21"/>
          <w:highlight w:val="none"/>
        </w:rPr>
        <w:t xml:space="preserve">  </w:t>
      </w:r>
    </w:p>
    <w:p w14:paraId="1438F4FC">
      <w:pPr>
        <w:widowControl/>
        <w:spacing w:line="440" w:lineRule="exact"/>
        <w:ind w:firstLine="210" w:firstLineChars="100"/>
        <w:rPr>
          <w:rFonts w:ascii="宋体"/>
          <w:b/>
          <w:bCs/>
          <w:szCs w:val="21"/>
          <w:highlight w:val="none"/>
        </w:rPr>
      </w:pPr>
      <w:r>
        <w:rPr>
          <w:rFonts w:hint="eastAsia" w:ascii="宋体"/>
          <w:b/>
          <w:bCs/>
          <w:szCs w:val="21"/>
          <w:highlight w:val="none"/>
        </w:rPr>
        <w:t>34. 评委纪律</w:t>
      </w:r>
    </w:p>
    <w:p w14:paraId="3CC69DB3">
      <w:pPr>
        <w:widowControl/>
        <w:spacing w:line="440" w:lineRule="exact"/>
        <w:ind w:firstLine="210" w:firstLineChars="100"/>
        <w:rPr>
          <w:rFonts w:ascii="宋体"/>
          <w:szCs w:val="21"/>
          <w:highlight w:val="none"/>
        </w:rPr>
      </w:pPr>
      <w:r>
        <w:rPr>
          <w:rFonts w:hint="eastAsia" w:ascii="宋体"/>
          <w:szCs w:val="21"/>
          <w:highlight w:val="none"/>
        </w:rPr>
        <w:t>评标委员会成员必须严格遵守保密规定，不得泄露评审的有关情况，任何单位和个人不得干扰、影响评标的正常进行，评标委员会成员不得私下与投标供应商接触，不得出现新疆政府采购活动现场组织管理办法中规定的其他禁止行为。</w:t>
      </w:r>
    </w:p>
    <w:p w14:paraId="5E2365E4">
      <w:pPr>
        <w:widowControl/>
        <w:spacing w:line="440" w:lineRule="exact"/>
        <w:ind w:firstLine="210" w:firstLineChars="100"/>
        <w:rPr>
          <w:rFonts w:ascii="宋体"/>
          <w:b/>
          <w:bCs/>
          <w:szCs w:val="21"/>
          <w:highlight w:val="none"/>
        </w:rPr>
      </w:pPr>
      <w:r>
        <w:rPr>
          <w:rFonts w:hint="eastAsia" w:ascii="宋体"/>
          <w:b/>
          <w:bCs/>
          <w:szCs w:val="21"/>
          <w:highlight w:val="none"/>
        </w:rPr>
        <w:t>35.评标程序</w:t>
      </w:r>
    </w:p>
    <w:p w14:paraId="0A4767BA">
      <w:pPr>
        <w:widowControl/>
        <w:spacing w:line="440" w:lineRule="exact"/>
        <w:ind w:firstLine="210" w:firstLineChars="100"/>
        <w:rPr>
          <w:rFonts w:ascii="宋体"/>
          <w:szCs w:val="21"/>
          <w:highlight w:val="none"/>
        </w:rPr>
      </w:pPr>
      <w:r>
        <w:rPr>
          <w:rFonts w:hint="eastAsia" w:ascii="宋体"/>
          <w:szCs w:val="21"/>
          <w:highlight w:val="none"/>
        </w:rPr>
        <w:t>35.1 在评审专家中推选评标委员会组长，采购人代表不得担任评标委员会组长。</w:t>
      </w:r>
    </w:p>
    <w:p w14:paraId="680D79F4">
      <w:pPr>
        <w:widowControl/>
        <w:spacing w:line="440" w:lineRule="exact"/>
        <w:ind w:firstLine="210" w:firstLineChars="100"/>
        <w:rPr>
          <w:rFonts w:ascii="宋体"/>
          <w:szCs w:val="21"/>
          <w:highlight w:val="none"/>
        </w:rPr>
      </w:pPr>
      <w:r>
        <w:rPr>
          <w:rFonts w:hint="eastAsia" w:ascii="宋体"/>
          <w:szCs w:val="21"/>
          <w:highlight w:val="none"/>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55A91E0C">
      <w:pPr>
        <w:widowControl/>
        <w:spacing w:line="440" w:lineRule="exact"/>
        <w:ind w:firstLine="210" w:firstLineChars="100"/>
        <w:rPr>
          <w:rFonts w:ascii="宋体"/>
          <w:szCs w:val="21"/>
          <w:highlight w:val="none"/>
        </w:rPr>
      </w:pPr>
      <w:r>
        <w:rPr>
          <w:rFonts w:hint="eastAsia" w:ascii="宋体"/>
          <w:szCs w:val="21"/>
          <w:highlight w:val="none"/>
        </w:rPr>
        <w:t>35.3 评审人员对符合资格的供应商的投标文件的有效性、符合性、完整性和响应程度进行审查，确定是否对采购文件作出实质性响应。</w:t>
      </w:r>
    </w:p>
    <w:p w14:paraId="33A1452F">
      <w:pPr>
        <w:widowControl/>
        <w:spacing w:line="440" w:lineRule="exact"/>
        <w:ind w:firstLine="210" w:firstLineChars="100"/>
        <w:rPr>
          <w:rFonts w:ascii="宋体"/>
          <w:szCs w:val="21"/>
          <w:highlight w:val="none"/>
        </w:rPr>
      </w:pPr>
      <w:r>
        <w:rPr>
          <w:rFonts w:hint="eastAsia" w:ascii="宋体"/>
          <w:szCs w:val="21"/>
          <w:highlight w:val="none"/>
        </w:rPr>
        <w:t>35.4 评审人员按采购文件规定的评审方法和评审标准，依法独立对供应商投标文件进行评估、比较，并给予评价或打分，不受任何单位和个人的干预。</w:t>
      </w:r>
    </w:p>
    <w:p w14:paraId="6DC1519F">
      <w:pPr>
        <w:adjustRightInd w:val="0"/>
        <w:spacing w:line="360" w:lineRule="auto"/>
        <w:ind w:firstLine="411" w:firstLineChars="196"/>
        <w:rPr>
          <w:rFonts w:ascii="仿宋" w:hAnsi="仿宋" w:eastAsia="仿宋" w:cs="仿宋"/>
          <w:kern w:val="0"/>
          <w:sz w:val="24"/>
          <w:highlight w:val="none"/>
        </w:rPr>
      </w:pPr>
      <w:r>
        <w:rPr>
          <w:rFonts w:hint="eastAsia" w:ascii="宋体"/>
          <w:szCs w:val="21"/>
          <w:highlight w:val="none"/>
        </w:rPr>
        <w:t>35.5符合性审查。</w:t>
      </w:r>
      <w:r>
        <w:rPr>
          <w:rFonts w:hint="eastAsia" w:ascii="宋体" w:hAnsi="宋体" w:cs="宋体"/>
          <w:kern w:val="0"/>
          <w:szCs w:val="21"/>
          <w:highlight w:val="none"/>
        </w:rPr>
        <w:t>磋商小组应当对符合资格的磋商供应商的磋商响应文件进行符合性审查，以确定其是否满足采购文件的实质性要求。不满足采购文件的实质性要求的，投标无效。</w:t>
      </w:r>
    </w:p>
    <w:p w14:paraId="3841E8F9">
      <w:pPr>
        <w:adjustRightInd w:val="0"/>
        <w:spacing w:line="360" w:lineRule="auto"/>
        <w:ind w:firstLine="411" w:firstLineChars="196"/>
        <w:rPr>
          <w:rFonts w:ascii="宋体"/>
          <w:szCs w:val="21"/>
          <w:highlight w:val="none"/>
        </w:rPr>
      </w:pPr>
      <w:r>
        <w:rPr>
          <w:rFonts w:hint="eastAsia" w:ascii="宋体"/>
          <w:szCs w:val="21"/>
          <w:highlight w:val="none"/>
        </w:rPr>
        <w:t>35.6与各磋商响应方进行磋商。</w:t>
      </w:r>
    </w:p>
    <w:p w14:paraId="37C78928">
      <w:pPr>
        <w:adjustRightInd w:val="0"/>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1</w:t>
      </w:r>
      <w:r>
        <w:rPr>
          <w:rFonts w:hint="eastAsia" w:ascii="宋体" w:hAnsi="宋体" w:cs="宋体"/>
          <w:kern w:val="0"/>
          <w:szCs w:val="21"/>
          <w:highlight w:val="none"/>
          <w:lang w:eastAsia="zh-CN"/>
        </w:rPr>
        <w:t>）</w:t>
      </w:r>
      <w:r>
        <w:rPr>
          <w:rFonts w:hint="eastAsia" w:ascii="宋体" w:hAnsi="宋体" w:cs="宋体"/>
          <w:kern w:val="0"/>
          <w:szCs w:val="21"/>
          <w:highlight w:val="none"/>
        </w:rPr>
        <w:t>磋商小组与符合要求的供应商进行磋商。磋商小组所有成员按照响应文件递交签到次序集中与单一供应商分别进行磋商，并给予所有参加磋商的供应商平等的磋商机会。磋商过程中，磋商小组可以根据磋商情况调整轮次。</w:t>
      </w:r>
    </w:p>
    <w:p w14:paraId="136F1A98">
      <w:pPr>
        <w:adjustRightInd w:val="0"/>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2</w:t>
      </w:r>
      <w:r>
        <w:rPr>
          <w:rFonts w:hint="eastAsia" w:ascii="宋体" w:hAnsi="宋体" w:cs="宋体"/>
          <w:kern w:val="0"/>
          <w:szCs w:val="21"/>
          <w:highlight w:val="none"/>
          <w:lang w:eastAsia="zh-CN"/>
        </w:rPr>
        <w:t>）</w:t>
      </w:r>
      <w:r>
        <w:rPr>
          <w:rFonts w:hint="eastAsia" w:ascii="宋体" w:hAnsi="宋体" w:cs="宋体"/>
          <w:kern w:val="0"/>
          <w:szCs w:val="21"/>
          <w:highlight w:val="none"/>
        </w:rPr>
        <w:t>经磋商确定采购文件的变动情况。对采购文件作出的实质性变动是采购文件的有效组成部分，磋商小组应当及时以书面形式同时通知所有参加磋商的供应商。</w:t>
      </w:r>
    </w:p>
    <w:p w14:paraId="33F0C423">
      <w:pPr>
        <w:adjustRightInd w:val="0"/>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lang w:eastAsia="zh-CN"/>
        </w:rPr>
        <w:t>）</w:t>
      </w:r>
      <w:r>
        <w:rPr>
          <w:rFonts w:hint="eastAsia" w:ascii="宋体" w:hAnsi="宋体" w:cs="宋体"/>
          <w:kern w:val="0"/>
          <w:szCs w:val="21"/>
          <w:highlight w:val="none"/>
        </w:rPr>
        <w:t>磋商小组应当按照采购文件中规定的评标方法和标准，对符合性审查合格的响应文件进行商务和技术评估，综合比较与评价。磋商小组各成员应当独立对每个磋商响应方的商务和技术文件进行评价，并汇总商务技术得分情况。</w:t>
      </w:r>
    </w:p>
    <w:p w14:paraId="636D006F">
      <w:pPr>
        <w:adjustRightInd w:val="0"/>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4</w:t>
      </w:r>
      <w:r>
        <w:rPr>
          <w:rFonts w:hint="eastAsia" w:ascii="宋体" w:hAnsi="宋体" w:cs="宋体"/>
          <w:kern w:val="0"/>
          <w:szCs w:val="21"/>
          <w:highlight w:val="none"/>
          <w:lang w:eastAsia="zh-CN"/>
        </w:rPr>
        <w:t>）</w:t>
      </w:r>
      <w:r>
        <w:rPr>
          <w:rFonts w:hint="eastAsia" w:ascii="宋体" w:hAnsi="宋体" w:cs="宋体"/>
          <w:kern w:val="0"/>
          <w:szCs w:val="21"/>
          <w:highlight w:val="none"/>
        </w:rPr>
        <w:t>各磋商响应方在本项目全部磋商结束后在规定时间内进行最后报价（供应商需在30分钟内线上提交最终报价）。</w:t>
      </w:r>
    </w:p>
    <w:p w14:paraId="10E840EA">
      <w:pPr>
        <w:adjustRightInd w:val="0"/>
        <w:spacing w:line="360" w:lineRule="auto"/>
        <w:ind w:firstLine="411" w:firstLineChars="196"/>
        <w:rPr>
          <w:rFonts w:ascii="仿宋" w:hAnsi="仿宋" w:eastAsia="仿宋" w:cs="仿宋"/>
          <w:kern w:val="0"/>
          <w:sz w:val="24"/>
          <w:highlight w:val="none"/>
        </w:rPr>
      </w:pPr>
      <w:r>
        <w:rPr>
          <w:rFonts w:hint="eastAsia" w:ascii="宋体"/>
          <w:szCs w:val="21"/>
          <w:highlight w:val="none"/>
        </w:rPr>
        <w:t>35.7汇总商务技术得分。</w:t>
      </w:r>
      <w:r>
        <w:rPr>
          <w:rFonts w:hint="eastAsia" w:ascii="宋体" w:hAnsi="宋体" w:cs="宋体"/>
          <w:kern w:val="0"/>
          <w:szCs w:val="21"/>
          <w:highlight w:val="none"/>
        </w:rPr>
        <w:t>磋商小组各成员应当独立对每个磋商供应商的商务和技术文件进行评价，并汇总商务技术得分情况。</w:t>
      </w:r>
    </w:p>
    <w:p w14:paraId="5F54C5E3">
      <w:pPr>
        <w:adjustRightInd w:val="0"/>
        <w:spacing w:line="360" w:lineRule="auto"/>
        <w:ind w:firstLine="411" w:firstLineChars="196"/>
        <w:rPr>
          <w:rFonts w:ascii="宋体"/>
          <w:szCs w:val="21"/>
          <w:highlight w:val="none"/>
        </w:rPr>
      </w:pPr>
      <w:r>
        <w:rPr>
          <w:rFonts w:hint="eastAsia" w:ascii="宋体"/>
          <w:szCs w:val="21"/>
          <w:highlight w:val="none"/>
        </w:rPr>
        <w:t>35.8报价评审。</w:t>
      </w:r>
    </w:p>
    <w:p w14:paraId="771645F0">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1</w:t>
      </w:r>
      <w:r>
        <w:rPr>
          <w:rFonts w:hint="eastAsia" w:ascii="宋体" w:hAnsi="宋体" w:cs="宋体"/>
          <w:kern w:val="0"/>
          <w:szCs w:val="21"/>
          <w:highlight w:val="none"/>
          <w:lang w:eastAsia="zh-CN"/>
        </w:rPr>
        <w:t>）</w:t>
      </w:r>
      <w:r>
        <w:rPr>
          <w:rFonts w:hint="eastAsia" w:ascii="宋体" w:hAnsi="宋体" w:cs="宋体"/>
          <w:kern w:val="0"/>
          <w:szCs w:val="21"/>
          <w:highlight w:val="none"/>
        </w:rPr>
        <w:t>磋商响应文件报价出现前后不一致的，按照下列规定修正：</w:t>
      </w:r>
    </w:p>
    <w:p w14:paraId="223A32C9">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2</w:t>
      </w:r>
      <w:r>
        <w:rPr>
          <w:rFonts w:hint="eastAsia" w:ascii="宋体" w:hAnsi="宋体" w:cs="宋体"/>
          <w:kern w:val="0"/>
          <w:szCs w:val="21"/>
          <w:highlight w:val="none"/>
          <w:lang w:eastAsia="zh-CN"/>
        </w:rPr>
        <w:t>）</w:t>
      </w:r>
      <w:r>
        <w:rPr>
          <w:rFonts w:hint="eastAsia" w:ascii="宋体" w:hAnsi="宋体" w:cs="宋体"/>
          <w:kern w:val="0"/>
          <w:szCs w:val="21"/>
          <w:highlight w:val="none"/>
        </w:rPr>
        <w:t>磋商响应文件中开标一览表(报价表)内容与磋商响应文件中相应内容不一致的，以开标一览表(报价表)为准;</w:t>
      </w:r>
    </w:p>
    <w:p w14:paraId="327BBBFD">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lang w:eastAsia="zh-CN"/>
        </w:rPr>
        <w:t>）</w:t>
      </w:r>
      <w:r>
        <w:rPr>
          <w:rFonts w:hint="eastAsia" w:ascii="宋体" w:hAnsi="宋体" w:cs="宋体"/>
          <w:kern w:val="0"/>
          <w:szCs w:val="21"/>
          <w:highlight w:val="none"/>
        </w:rPr>
        <w:t>大写金额和小写金额不一致的，以大写金额为准;</w:t>
      </w:r>
    </w:p>
    <w:p w14:paraId="054A4BB1">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4</w:t>
      </w:r>
      <w:r>
        <w:rPr>
          <w:rFonts w:hint="eastAsia" w:ascii="宋体" w:hAnsi="宋体" w:cs="宋体"/>
          <w:kern w:val="0"/>
          <w:szCs w:val="21"/>
          <w:highlight w:val="none"/>
          <w:lang w:eastAsia="zh-CN"/>
        </w:rPr>
        <w:t>）</w:t>
      </w:r>
      <w:r>
        <w:rPr>
          <w:rFonts w:hint="eastAsia" w:ascii="宋体" w:hAnsi="宋体" w:cs="宋体"/>
          <w:kern w:val="0"/>
          <w:szCs w:val="21"/>
          <w:highlight w:val="none"/>
        </w:rPr>
        <w:t>单价金额小数点或者百分比有明显错位的，以开标一览表的总价为准，并修改单价;</w:t>
      </w:r>
    </w:p>
    <w:p w14:paraId="7B08EE73">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lang w:eastAsia="zh-CN"/>
        </w:rPr>
        <w:t>）</w:t>
      </w:r>
      <w:r>
        <w:rPr>
          <w:rFonts w:hint="eastAsia" w:ascii="宋体" w:hAnsi="宋体" w:cs="宋体"/>
          <w:kern w:val="0"/>
          <w:szCs w:val="21"/>
          <w:highlight w:val="none"/>
        </w:rPr>
        <w:t>总价金额与按单价汇总金额不一致的，以单价金额计算结果为准。</w:t>
      </w:r>
    </w:p>
    <w:p w14:paraId="45858F40">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6</w:t>
      </w:r>
      <w:r>
        <w:rPr>
          <w:rFonts w:hint="eastAsia" w:ascii="宋体" w:hAnsi="宋体" w:cs="宋体"/>
          <w:kern w:val="0"/>
          <w:szCs w:val="21"/>
          <w:highlight w:val="none"/>
          <w:lang w:eastAsia="zh-CN"/>
        </w:rPr>
        <w:t>）</w:t>
      </w:r>
      <w:r>
        <w:rPr>
          <w:rFonts w:hint="eastAsia" w:ascii="宋体" w:hAnsi="宋体" w:cs="宋体"/>
          <w:kern w:val="0"/>
          <w:szCs w:val="21"/>
          <w:highlight w:val="none"/>
        </w:rPr>
        <w:t>同时出现两种以上不一致的，按照规定的顺序修正。</w:t>
      </w:r>
    </w:p>
    <w:p w14:paraId="033425A5">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7</w:t>
      </w:r>
      <w:r>
        <w:rPr>
          <w:rFonts w:hint="eastAsia" w:ascii="宋体" w:hAnsi="宋体" w:cs="宋体"/>
          <w:kern w:val="0"/>
          <w:szCs w:val="21"/>
          <w:highlight w:val="none"/>
          <w:lang w:eastAsia="zh-CN"/>
        </w:rPr>
        <w:t>）</w:t>
      </w:r>
      <w:r>
        <w:rPr>
          <w:rFonts w:hint="eastAsia" w:ascii="宋体" w:hAnsi="宋体" w:cs="宋体"/>
          <w:kern w:val="0"/>
          <w:szCs w:val="21"/>
          <w:highlight w:val="none"/>
        </w:rPr>
        <w:t>磋商响应文件出现不是唯一的、有选择性投标报价的，投标无效。</w:t>
      </w:r>
    </w:p>
    <w:p w14:paraId="76522652">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8</w:t>
      </w:r>
      <w:r>
        <w:rPr>
          <w:rFonts w:hint="eastAsia" w:ascii="宋体" w:hAnsi="宋体" w:cs="宋体"/>
          <w:kern w:val="0"/>
          <w:szCs w:val="21"/>
          <w:highlight w:val="none"/>
          <w:lang w:eastAsia="zh-CN"/>
        </w:rPr>
        <w:t>）</w:t>
      </w:r>
      <w:r>
        <w:rPr>
          <w:rFonts w:hint="eastAsia" w:ascii="宋体" w:hAnsi="宋体" w:cs="宋体"/>
          <w:kern w:val="0"/>
          <w:szCs w:val="21"/>
          <w:highlight w:val="none"/>
        </w:rPr>
        <w:t>投标报价超过采购文件中规定的预算金额或者最高限价的，投标无效。</w:t>
      </w:r>
    </w:p>
    <w:p w14:paraId="5E7E13B2">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9</w:t>
      </w:r>
      <w:r>
        <w:rPr>
          <w:rFonts w:hint="eastAsia" w:ascii="宋体" w:hAnsi="宋体" w:cs="宋体"/>
          <w:kern w:val="0"/>
          <w:szCs w:val="21"/>
          <w:highlight w:val="none"/>
          <w:lang w:eastAsia="zh-CN"/>
        </w:rPr>
        <w:t>）</w:t>
      </w:r>
      <w:r>
        <w:rPr>
          <w:rFonts w:hint="eastAsia" w:ascii="宋体" w:hAnsi="宋体" w:cs="宋体"/>
          <w:kern w:val="0"/>
          <w:szCs w:val="21"/>
          <w:highlight w:val="none"/>
        </w:rPr>
        <w:t>磋商小组认为磋商供应商的报价明显低于其他通过符合性审查磋商供应商的报价，有可能影响产品质量或者不能诚信履约的，应当要求其在合理的时间内提供书面说明，必要时提交相关证明材料;磋商供应商不能证明其报价合理性的，磋商小组应当将其作为无效投标处理。</w:t>
      </w:r>
    </w:p>
    <w:p w14:paraId="1D9CF16A">
      <w:pPr>
        <w:widowControl/>
        <w:spacing w:line="440" w:lineRule="exact"/>
        <w:ind w:firstLine="420" w:firstLineChars="200"/>
        <w:rPr>
          <w:rFonts w:ascii="宋体" w:hAnsi="宋体" w:cs="宋体"/>
          <w:kern w:val="0"/>
          <w:szCs w:val="21"/>
          <w:highlight w:val="none"/>
        </w:rPr>
      </w:pPr>
      <w:r>
        <w:rPr>
          <w:rFonts w:hint="eastAsia" w:ascii="宋体"/>
          <w:szCs w:val="21"/>
          <w:highlight w:val="none"/>
        </w:rPr>
        <w:t>35.9排序与推荐。</w:t>
      </w:r>
      <w:r>
        <w:rPr>
          <w:rFonts w:hint="eastAsia" w:ascii="宋体" w:hAnsi="宋体" w:cs="宋体"/>
          <w:kern w:val="0"/>
          <w:szCs w:val="21"/>
          <w:highlight w:val="none"/>
        </w:rPr>
        <w:t>采用综合评分法的，评标结果按评审后得分由高到低顺序排列。得分相同的，按投标报价由低到高顺序排列。得分且投标报价相同的并列。响应文件满足招标文件全部实质性要求，且按照评审因素的量化指标评审得分最高的</w:t>
      </w:r>
      <w:r>
        <w:rPr>
          <w:rFonts w:hint="eastAsia" w:ascii="宋体" w:hAnsi="宋体" w:cs="宋体"/>
          <w:kern w:val="0"/>
          <w:szCs w:val="21"/>
          <w:highlight w:val="none"/>
          <w:lang w:eastAsia="zh-CN"/>
        </w:rPr>
        <w:t>前三名</w:t>
      </w:r>
      <w:r>
        <w:rPr>
          <w:rFonts w:hint="eastAsia" w:ascii="宋体" w:hAnsi="宋体" w:cs="宋体"/>
          <w:kern w:val="0"/>
          <w:szCs w:val="21"/>
          <w:highlight w:val="none"/>
        </w:rPr>
        <w:t>投标人为中标候选人。</w:t>
      </w:r>
    </w:p>
    <w:p w14:paraId="65A42E1F">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lang w:val="en-US" w:eastAsia="zh-CN"/>
        </w:rPr>
        <w:t>（1）</w:t>
      </w:r>
      <w:r>
        <w:rPr>
          <w:rFonts w:hint="eastAsia" w:ascii="宋体" w:hAnsi="宋体" w:cs="宋体"/>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97B6099">
      <w:pPr>
        <w:rPr>
          <w:highlight w:val="none"/>
        </w:rPr>
      </w:pPr>
    </w:p>
    <w:p w14:paraId="195132AE">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2</w:t>
      </w:r>
      <w:r>
        <w:rPr>
          <w:rFonts w:hint="eastAsia" w:ascii="宋体" w:hAnsi="宋体" w:cs="宋体"/>
          <w:kern w:val="0"/>
          <w:szCs w:val="21"/>
          <w:highlight w:val="none"/>
          <w:lang w:eastAsia="zh-CN"/>
        </w:rPr>
        <w:t>）</w:t>
      </w:r>
      <w:r>
        <w:rPr>
          <w:rFonts w:hint="eastAsia" w:ascii="宋体" w:hAnsi="宋体" w:cs="宋体"/>
          <w:kern w:val="0"/>
          <w:szCs w:val="21"/>
          <w:highlight w:val="none"/>
        </w:rPr>
        <w:t>综合评分法</w:t>
      </w:r>
      <w:r>
        <w:rPr>
          <w:rFonts w:hint="eastAsia" w:ascii="宋体" w:hAnsi="宋体" w:cs="宋体"/>
          <w:kern w:val="0"/>
          <w:szCs w:val="21"/>
          <w:highlight w:val="none"/>
          <w:lang w:eastAsia="zh-CN"/>
        </w:rPr>
        <w:t>服务</w:t>
      </w:r>
      <w:r>
        <w:rPr>
          <w:rFonts w:hint="eastAsia" w:ascii="宋体" w:hAnsi="宋体" w:cs="宋体"/>
          <w:kern w:val="0"/>
          <w:szCs w:val="21"/>
          <w:highlight w:val="none"/>
        </w:rPr>
        <w:t>项目的价格分值占总分值的比重(</w:t>
      </w:r>
      <w:r>
        <w:rPr>
          <w:rFonts w:hint="eastAsia" w:ascii="宋体" w:hAnsi="宋体" w:cs="宋体"/>
          <w:color w:val="auto"/>
          <w:kern w:val="0"/>
          <w:szCs w:val="21"/>
          <w:highlight w:val="none"/>
        </w:rPr>
        <w:t>即权值)为</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％，采购项目</w:t>
      </w:r>
      <w:r>
        <w:rPr>
          <w:rFonts w:hint="eastAsia" w:ascii="宋体" w:hAnsi="宋体" w:cs="宋体"/>
          <w:kern w:val="0"/>
          <w:szCs w:val="21"/>
          <w:highlight w:val="none"/>
        </w:rPr>
        <w:t>中含不同采购对象的，以占项目资金比例最高的采购对象确定其项目属性。其价格不列为评分因素，有特殊情况需要在上述规定范围外设定价格分权重的。</w:t>
      </w:r>
    </w:p>
    <w:p w14:paraId="2F5A571F">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lang w:eastAsia="zh-CN"/>
        </w:rPr>
        <w:t>）</w:t>
      </w:r>
      <w:r>
        <w:rPr>
          <w:rFonts w:hint="eastAsia" w:ascii="宋体" w:hAnsi="宋体" w:cs="宋体"/>
          <w:kern w:val="0"/>
          <w:szCs w:val="21"/>
          <w:highlight w:val="none"/>
        </w:rPr>
        <w:t>综合评分法中的价格分统一采用</w:t>
      </w:r>
      <w:r>
        <w:rPr>
          <w:rFonts w:hint="eastAsia" w:ascii="宋体" w:hAnsi="宋体" w:cs="宋体"/>
          <w:kern w:val="0"/>
          <w:szCs w:val="21"/>
          <w:highlight w:val="none"/>
          <w:lang w:eastAsia="zh-CN"/>
        </w:rPr>
        <w:t>高</w:t>
      </w:r>
      <w:r>
        <w:rPr>
          <w:rFonts w:hint="eastAsia" w:ascii="宋体" w:hAnsi="宋体" w:cs="宋体"/>
          <w:kern w:val="0"/>
          <w:szCs w:val="21"/>
          <w:highlight w:val="none"/>
        </w:rPr>
        <w:t>价优先法计算，即满足磋商文件要求且最后报价最</w:t>
      </w:r>
      <w:r>
        <w:rPr>
          <w:rFonts w:hint="eastAsia" w:ascii="宋体" w:hAnsi="宋体" w:cs="宋体"/>
          <w:kern w:val="0"/>
          <w:szCs w:val="21"/>
          <w:highlight w:val="none"/>
          <w:lang w:eastAsia="zh-CN"/>
        </w:rPr>
        <w:t>高</w:t>
      </w:r>
      <w:r>
        <w:rPr>
          <w:rFonts w:hint="eastAsia" w:ascii="宋体" w:hAnsi="宋体" w:cs="宋体"/>
          <w:kern w:val="0"/>
          <w:szCs w:val="21"/>
          <w:highlight w:val="none"/>
        </w:rPr>
        <w:t>的供应商的价格为招标基准价，其价格分为满分。其他供应商的价格分统一按照下列公式计算：</w:t>
      </w:r>
    </w:p>
    <w:p w14:paraId="5E1CF6AE">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4</w:t>
      </w:r>
      <w:r>
        <w:rPr>
          <w:rFonts w:hint="eastAsia" w:ascii="宋体" w:hAnsi="宋体" w:cs="宋体"/>
          <w:kern w:val="0"/>
          <w:szCs w:val="21"/>
          <w:highlight w:val="none"/>
          <w:lang w:eastAsia="zh-CN"/>
        </w:rPr>
        <w:t>）</w:t>
      </w:r>
      <w:r>
        <w:rPr>
          <w:rFonts w:hint="eastAsia" w:ascii="宋体" w:hAnsi="宋体" w:cs="宋体"/>
          <w:kern w:val="0"/>
          <w:szCs w:val="21"/>
          <w:highlight w:val="none"/>
        </w:rPr>
        <w:t>投标报价得分=（基准价/投标报价）×价格权值×100</w:t>
      </w:r>
    </w:p>
    <w:p w14:paraId="4907ACCA">
      <w:pPr>
        <w:widowControl/>
        <w:spacing w:line="440" w:lineRule="exact"/>
        <w:ind w:firstLine="480"/>
        <w:rPr>
          <w:rFonts w:ascii="宋体"/>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lang w:eastAsia="zh-CN"/>
        </w:rPr>
        <w:t>）</w:t>
      </w:r>
      <w:r>
        <w:rPr>
          <w:rFonts w:hint="eastAsia" w:ascii="宋体" w:hAnsi="宋体" w:cs="宋体"/>
          <w:kern w:val="0"/>
          <w:szCs w:val="21"/>
          <w:highlight w:val="none"/>
        </w:rPr>
        <w:t>项目评审过程中，不得去掉最后报价中的最高报价和最低报价。</w:t>
      </w:r>
    </w:p>
    <w:p w14:paraId="2D5215EC">
      <w:pPr>
        <w:widowControl/>
        <w:spacing w:line="440" w:lineRule="exact"/>
        <w:ind w:firstLine="210" w:firstLineChars="100"/>
        <w:rPr>
          <w:rFonts w:ascii="宋体"/>
          <w:szCs w:val="21"/>
          <w:highlight w:val="none"/>
        </w:rPr>
      </w:pPr>
      <w:r>
        <w:rPr>
          <w:rFonts w:hint="eastAsia" w:ascii="宋体"/>
          <w:szCs w:val="21"/>
          <w:highlight w:val="none"/>
        </w:rPr>
        <w:t>35.</w:t>
      </w:r>
      <w:r>
        <w:rPr>
          <w:rFonts w:hint="eastAsia" w:ascii="宋体"/>
          <w:szCs w:val="21"/>
          <w:highlight w:val="none"/>
          <w:lang w:val="en-US" w:eastAsia="zh-CN"/>
        </w:rPr>
        <w:t>10</w:t>
      </w:r>
      <w:r>
        <w:rPr>
          <w:rFonts w:hint="eastAsia" w:ascii="宋体"/>
          <w:szCs w:val="21"/>
          <w:highlight w:val="none"/>
        </w:rPr>
        <w:t>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434C9943">
      <w:pPr>
        <w:widowControl/>
        <w:spacing w:line="440" w:lineRule="exact"/>
        <w:ind w:firstLine="210" w:firstLineChars="100"/>
        <w:rPr>
          <w:rFonts w:ascii="宋体"/>
          <w:szCs w:val="21"/>
          <w:highlight w:val="none"/>
        </w:rPr>
      </w:pPr>
      <w:r>
        <w:rPr>
          <w:rFonts w:hint="eastAsia" w:ascii="宋体"/>
          <w:szCs w:val="21"/>
          <w:highlight w:val="none"/>
        </w:rPr>
        <w:t>35.</w:t>
      </w:r>
      <w:r>
        <w:rPr>
          <w:rFonts w:hint="eastAsia" w:ascii="宋体"/>
          <w:szCs w:val="21"/>
          <w:highlight w:val="none"/>
          <w:lang w:val="en-US" w:eastAsia="zh-CN"/>
        </w:rPr>
        <w:t>11</w:t>
      </w:r>
      <w:r>
        <w:rPr>
          <w:rFonts w:hint="eastAsia" w:ascii="宋体"/>
          <w:szCs w:val="21"/>
          <w:highlight w:val="none"/>
        </w:rPr>
        <w:t>评审人员需对采购方工作人员唱票或统计的评审结果进行确认，现场监督员应对评审结果签署监督意见。如发现分值汇总计算错误、分项评分超出评分标准范围、客观评分不一致以及存在评分畸高、畸低（其总评分偏</w:t>
      </w:r>
      <w:r>
        <w:rPr>
          <w:rFonts w:hint="eastAsia" w:ascii="宋体"/>
          <w:color w:val="auto"/>
          <w:szCs w:val="21"/>
          <w:highlight w:val="none"/>
        </w:rPr>
        <w:t>离平均分30%以上的）情</w:t>
      </w:r>
      <w:r>
        <w:rPr>
          <w:rFonts w:hint="eastAsia" w:ascii="宋体"/>
          <w:szCs w:val="21"/>
          <w:highlight w:val="none"/>
        </w:rPr>
        <w:t>形的，应由相关人员当场改正或作出书面说明；拒不改正又不作书面说明的，由现场监督员如实记载后存入项目档案资料。</w:t>
      </w:r>
    </w:p>
    <w:p w14:paraId="43BFBCEF">
      <w:pPr>
        <w:widowControl/>
        <w:spacing w:line="440" w:lineRule="exact"/>
        <w:ind w:firstLine="210" w:firstLineChars="100"/>
        <w:rPr>
          <w:rFonts w:ascii="宋体"/>
          <w:szCs w:val="21"/>
          <w:highlight w:val="none"/>
        </w:rPr>
      </w:pPr>
      <w:r>
        <w:rPr>
          <w:rFonts w:hint="eastAsia" w:ascii="宋体"/>
          <w:szCs w:val="21"/>
          <w:highlight w:val="none"/>
        </w:rPr>
        <w:t>35.</w:t>
      </w:r>
      <w:r>
        <w:rPr>
          <w:rFonts w:hint="eastAsia" w:ascii="宋体"/>
          <w:szCs w:val="21"/>
          <w:highlight w:val="none"/>
          <w:lang w:val="en-US" w:eastAsia="zh-CN"/>
        </w:rPr>
        <w:t>12</w:t>
      </w:r>
      <w:r>
        <w:rPr>
          <w:rFonts w:hint="eastAsia" w:ascii="宋体"/>
          <w:szCs w:val="21"/>
          <w:highlight w:val="none"/>
        </w:rPr>
        <w:t>评标委员会根据评审汇总情况和采购文件规定确定中标候选供应商排序名单。</w:t>
      </w:r>
    </w:p>
    <w:p w14:paraId="1B45BAF1">
      <w:pPr>
        <w:widowControl/>
        <w:spacing w:line="440" w:lineRule="exact"/>
        <w:ind w:firstLine="210" w:firstLineChars="100"/>
        <w:rPr>
          <w:rFonts w:ascii="宋体"/>
          <w:szCs w:val="21"/>
          <w:highlight w:val="none"/>
        </w:rPr>
      </w:pPr>
      <w:r>
        <w:rPr>
          <w:rFonts w:hint="eastAsia" w:ascii="宋体"/>
          <w:szCs w:val="21"/>
          <w:highlight w:val="none"/>
        </w:rPr>
        <w:t>35.</w:t>
      </w:r>
      <w:r>
        <w:rPr>
          <w:rFonts w:hint="eastAsia" w:ascii="宋体"/>
          <w:szCs w:val="21"/>
          <w:highlight w:val="none"/>
          <w:lang w:val="en-US" w:eastAsia="zh-CN"/>
        </w:rPr>
        <w:t>13</w:t>
      </w:r>
      <w:r>
        <w:rPr>
          <w:rFonts w:hint="eastAsia" w:ascii="宋体"/>
          <w:szCs w:val="21"/>
          <w:highlight w:val="none"/>
        </w:rPr>
        <w:t xml:space="preserve">起草评审报告，所有评审人员须在评审报告上签字确认，对自己的评审意见承担法律责任。 </w:t>
      </w:r>
    </w:p>
    <w:p w14:paraId="2A33DBB1">
      <w:pPr>
        <w:widowControl/>
        <w:spacing w:line="440" w:lineRule="exact"/>
        <w:ind w:firstLine="210" w:firstLineChars="100"/>
        <w:rPr>
          <w:rFonts w:ascii="宋体"/>
          <w:szCs w:val="21"/>
          <w:highlight w:val="none"/>
        </w:rPr>
      </w:pPr>
      <w:r>
        <w:rPr>
          <w:rFonts w:hint="eastAsia" w:ascii="宋体"/>
          <w:szCs w:val="21"/>
          <w:highlight w:val="none"/>
        </w:rPr>
        <w:t>35.</w:t>
      </w:r>
      <w:r>
        <w:rPr>
          <w:rFonts w:hint="eastAsia" w:ascii="宋体"/>
          <w:szCs w:val="21"/>
          <w:highlight w:val="none"/>
          <w:lang w:val="en-US" w:eastAsia="zh-CN"/>
        </w:rPr>
        <w:t>14</w:t>
      </w:r>
      <w:r>
        <w:rPr>
          <w:rFonts w:hint="eastAsia" w:ascii="宋体"/>
          <w:szCs w:val="21"/>
          <w:highlight w:val="none"/>
        </w:rPr>
        <w:t>采购组织机构对评标委员会评审专家进行评价。</w:t>
      </w:r>
    </w:p>
    <w:p w14:paraId="7E6A573D">
      <w:pPr>
        <w:widowControl/>
        <w:spacing w:line="440" w:lineRule="exact"/>
        <w:ind w:firstLine="210" w:firstLineChars="100"/>
        <w:rPr>
          <w:rFonts w:ascii="宋体"/>
          <w:szCs w:val="21"/>
          <w:highlight w:val="none"/>
        </w:rPr>
      </w:pPr>
      <w:r>
        <w:rPr>
          <w:rFonts w:hint="eastAsia" w:ascii="宋体"/>
          <w:szCs w:val="21"/>
          <w:highlight w:val="none"/>
        </w:rPr>
        <w:t>35.</w:t>
      </w:r>
      <w:r>
        <w:rPr>
          <w:rFonts w:hint="eastAsia" w:ascii="宋体"/>
          <w:szCs w:val="21"/>
          <w:highlight w:val="none"/>
          <w:lang w:val="en-US" w:eastAsia="zh-CN"/>
        </w:rPr>
        <w:t>15</w:t>
      </w:r>
      <w:r>
        <w:rPr>
          <w:rFonts w:hint="eastAsia" w:ascii="宋体"/>
          <w:szCs w:val="21"/>
          <w:highlight w:val="none"/>
        </w:rPr>
        <w:t>修改评审结果</w:t>
      </w:r>
    </w:p>
    <w:p w14:paraId="585C372A">
      <w:pPr>
        <w:widowControl/>
        <w:spacing w:line="440" w:lineRule="exact"/>
        <w:ind w:firstLine="210" w:firstLineChars="100"/>
        <w:rPr>
          <w:rFonts w:ascii="宋体"/>
          <w:szCs w:val="21"/>
          <w:highlight w:val="none"/>
        </w:rPr>
      </w:pPr>
      <w:r>
        <w:rPr>
          <w:rFonts w:hint="eastAsia" w:ascii="宋体"/>
          <w:szCs w:val="21"/>
          <w:highlight w:val="none"/>
        </w:rPr>
        <w:t>评标结果汇总完成后，除下列情形外，任何人不得修改评标结果：</w:t>
      </w:r>
    </w:p>
    <w:p w14:paraId="58029E84">
      <w:pPr>
        <w:widowControl/>
        <w:spacing w:line="440" w:lineRule="exact"/>
        <w:ind w:firstLine="210" w:firstLineChars="100"/>
        <w:rPr>
          <w:rFonts w:ascii="宋体"/>
          <w:szCs w:val="21"/>
          <w:highlight w:val="none"/>
        </w:rPr>
      </w:pPr>
      <w:r>
        <w:rPr>
          <w:rFonts w:hint="eastAsia" w:ascii="宋体"/>
          <w:szCs w:val="21"/>
          <w:highlight w:val="none"/>
        </w:rPr>
        <w:t>（1）分值汇总计算错误的；</w:t>
      </w:r>
    </w:p>
    <w:p w14:paraId="2CF561FE">
      <w:pPr>
        <w:widowControl/>
        <w:spacing w:line="440" w:lineRule="exact"/>
        <w:ind w:firstLine="210" w:firstLineChars="100"/>
        <w:rPr>
          <w:rFonts w:ascii="宋体"/>
          <w:szCs w:val="21"/>
          <w:highlight w:val="none"/>
        </w:rPr>
      </w:pPr>
      <w:r>
        <w:rPr>
          <w:rFonts w:hint="eastAsia" w:ascii="宋体"/>
          <w:szCs w:val="21"/>
          <w:highlight w:val="none"/>
        </w:rPr>
        <w:t>（2）分项评分超出评分标准范围的；</w:t>
      </w:r>
    </w:p>
    <w:p w14:paraId="01AA2251">
      <w:pPr>
        <w:widowControl/>
        <w:spacing w:line="440" w:lineRule="exact"/>
        <w:ind w:firstLine="210" w:firstLineChars="100"/>
        <w:rPr>
          <w:rFonts w:ascii="宋体"/>
          <w:szCs w:val="21"/>
          <w:highlight w:val="none"/>
        </w:rPr>
      </w:pPr>
      <w:r>
        <w:rPr>
          <w:rFonts w:hint="eastAsia" w:ascii="宋体"/>
          <w:szCs w:val="21"/>
          <w:highlight w:val="none"/>
        </w:rPr>
        <w:t>（3）评标委员会成员对客观评审因素评分不一致的；</w:t>
      </w:r>
    </w:p>
    <w:p w14:paraId="1AE99764">
      <w:pPr>
        <w:widowControl/>
        <w:spacing w:line="440" w:lineRule="exact"/>
        <w:ind w:firstLine="210" w:firstLineChars="100"/>
        <w:rPr>
          <w:rFonts w:ascii="宋体"/>
          <w:szCs w:val="21"/>
          <w:highlight w:val="none"/>
        </w:rPr>
      </w:pPr>
      <w:r>
        <w:rPr>
          <w:rFonts w:hint="eastAsia" w:ascii="宋体"/>
          <w:szCs w:val="21"/>
          <w:highlight w:val="none"/>
        </w:rPr>
        <w:t>（4）经评标委员会认定评分畸高、畸低的。</w:t>
      </w:r>
    </w:p>
    <w:p w14:paraId="19746632">
      <w:pPr>
        <w:widowControl/>
        <w:spacing w:line="440" w:lineRule="exact"/>
        <w:ind w:firstLine="210" w:firstLineChars="100"/>
        <w:rPr>
          <w:rFonts w:ascii="宋体"/>
          <w:szCs w:val="21"/>
          <w:highlight w:val="none"/>
        </w:rPr>
      </w:pPr>
      <w:r>
        <w:rPr>
          <w:rFonts w:hint="eastAsia" w:ascii="宋体"/>
          <w:szCs w:val="21"/>
          <w:highlight w:val="none"/>
          <w:lang w:eastAsia="zh-CN"/>
        </w:rPr>
        <w:t>注：</w:t>
      </w:r>
      <w:r>
        <w:rPr>
          <w:rFonts w:hint="eastAsia" w:ascii="宋体"/>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06001D5">
      <w:pPr>
        <w:spacing w:line="440" w:lineRule="exact"/>
        <w:ind w:firstLine="210" w:firstLineChars="100"/>
        <w:jc w:val="left"/>
        <w:rPr>
          <w:rFonts w:ascii="宋体"/>
          <w:b/>
          <w:bCs/>
          <w:szCs w:val="21"/>
          <w:highlight w:val="none"/>
        </w:rPr>
      </w:pPr>
      <w:r>
        <w:rPr>
          <w:rFonts w:hint="eastAsia" w:ascii="宋体"/>
          <w:b/>
          <w:bCs/>
          <w:szCs w:val="21"/>
          <w:highlight w:val="none"/>
        </w:rPr>
        <w:t>36．澄清、说明或补正的形式</w:t>
      </w:r>
    </w:p>
    <w:p w14:paraId="41C1F3B7">
      <w:pPr>
        <w:spacing w:line="440" w:lineRule="exact"/>
        <w:ind w:firstLine="210" w:firstLineChars="100"/>
        <w:jc w:val="left"/>
        <w:rPr>
          <w:rFonts w:ascii="宋体"/>
          <w:szCs w:val="21"/>
          <w:highlight w:val="none"/>
        </w:rPr>
      </w:pPr>
      <w:r>
        <w:rPr>
          <w:rFonts w:hint="eastAsia" w:ascii="宋体"/>
          <w:szCs w:val="21"/>
          <w:highlight w:val="none"/>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szCs w:val="21"/>
          <w:highlight w:val="none"/>
        </w:rPr>
        <w:t>投标供应商澄清、说明或补正时间为20分钟</w:t>
      </w:r>
      <w:r>
        <w:rPr>
          <w:rFonts w:hint="eastAsia" w:ascii="宋体"/>
          <w:szCs w:val="21"/>
          <w:highlight w:val="none"/>
        </w:rPr>
        <w:t>。</w:t>
      </w:r>
    </w:p>
    <w:p w14:paraId="013046F1">
      <w:pPr>
        <w:spacing w:line="440" w:lineRule="exact"/>
        <w:ind w:firstLine="210" w:firstLineChars="100"/>
        <w:jc w:val="left"/>
        <w:rPr>
          <w:rFonts w:ascii="宋体"/>
          <w:szCs w:val="21"/>
          <w:highlight w:val="none"/>
        </w:rPr>
      </w:pPr>
      <w:r>
        <w:rPr>
          <w:rFonts w:hint="eastAsia" w:ascii="宋体"/>
          <w:szCs w:val="21"/>
          <w:highlight w:val="none"/>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3BDE5AAF">
      <w:pPr>
        <w:spacing w:line="440" w:lineRule="exact"/>
        <w:ind w:firstLine="210" w:firstLineChars="100"/>
        <w:jc w:val="left"/>
        <w:rPr>
          <w:rFonts w:ascii="宋体"/>
          <w:szCs w:val="21"/>
          <w:highlight w:val="none"/>
        </w:rPr>
      </w:pPr>
      <w:r>
        <w:rPr>
          <w:rFonts w:hint="eastAsia" w:ascii="宋体"/>
          <w:szCs w:val="21"/>
          <w:highlight w:val="none"/>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1AB2222">
      <w:pPr>
        <w:spacing w:line="440" w:lineRule="exact"/>
        <w:ind w:firstLine="210" w:firstLineChars="100"/>
        <w:jc w:val="left"/>
        <w:rPr>
          <w:rFonts w:ascii="宋体"/>
          <w:b/>
          <w:bCs/>
          <w:szCs w:val="21"/>
          <w:highlight w:val="none"/>
        </w:rPr>
      </w:pPr>
      <w:r>
        <w:rPr>
          <w:rFonts w:hint="eastAsia" w:ascii="宋体"/>
          <w:b/>
          <w:bCs/>
          <w:szCs w:val="21"/>
          <w:highlight w:val="none"/>
        </w:rPr>
        <w:t>37．错误修正的原则</w:t>
      </w:r>
    </w:p>
    <w:p w14:paraId="5F807485">
      <w:pPr>
        <w:spacing w:line="440" w:lineRule="exact"/>
        <w:ind w:firstLine="210" w:firstLineChars="100"/>
        <w:jc w:val="left"/>
        <w:rPr>
          <w:rFonts w:ascii="宋体"/>
          <w:szCs w:val="21"/>
          <w:highlight w:val="none"/>
        </w:rPr>
      </w:pPr>
      <w:r>
        <w:rPr>
          <w:rFonts w:hint="eastAsia" w:ascii="宋体"/>
          <w:szCs w:val="21"/>
          <w:highlight w:val="none"/>
          <w:lang w:val="en-US" w:eastAsia="zh-CN"/>
        </w:rPr>
        <w:t>37.1</w:t>
      </w:r>
      <w:r>
        <w:rPr>
          <w:rFonts w:hint="eastAsia" w:ascii="宋体"/>
          <w:szCs w:val="21"/>
          <w:highlight w:val="none"/>
        </w:rPr>
        <w:t>电子交易平台客户端里开标一览表录入的投标报价或优惠率与扫描上传的报价文件信息不一致的，以扫描上传的报价文件信息为准进行修正。</w:t>
      </w:r>
    </w:p>
    <w:p w14:paraId="61AA9465">
      <w:pPr>
        <w:spacing w:line="440" w:lineRule="exact"/>
        <w:ind w:firstLine="210" w:firstLineChars="100"/>
        <w:jc w:val="left"/>
        <w:rPr>
          <w:rFonts w:ascii="宋体"/>
          <w:szCs w:val="21"/>
          <w:highlight w:val="none"/>
        </w:rPr>
      </w:pPr>
      <w:r>
        <w:rPr>
          <w:rFonts w:hint="eastAsia" w:ascii="宋体"/>
          <w:szCs w:val="21"/>
          <w:highlight w:val="none"/>
          <w:lang w:val="en-US" w:eastAsia="zh-CN"/>
        </w:rPr>
        <w:t>37.2</w:t>
      </w:r>
      <w:r>
        <w:rPr>
          <w:rFonts w:hint="eastAsia" w:ascii="宋体"/>
          <w:szCs w:val="21"/>
          <w:highlight w:val="none"/>
        </w:rPr>
        <w:t>投标文件报价出现前后不一致的，除采购文件另有规定外，按照下列规定修正：</w:t>
      </w:r>
    </w:p>
    <w:p w14:paraId="2F87F7D7">
      <w:pPr>
        <w:spacing w:line="440" w:lineRule="exact"/>
        <w:ind w:firstLine="210" w:firstLineChars="100"/>
        <w:jc w:val="left"/>
        <w:rPr>
          <w:rFonts w:ascii="宋体"/>
          <w:szCs w:val="21"/>
          <w:highlight w:val="none"/>
        </w:rPr>
      </w:pPr>
      <w:r>
        <w:rPr>
          <w:rFonts w:hint="eastAsia" w:ascii="宋体"/>
          <w:szCs w:val="21"/>
          <w:highlight w:val="none"/>
        </w:rPr>
        <w:t>37.</w:t>
      </w:r>
      <w:r>
        <w:rPr>
          <w:rFonts w:hint="eastAsia" w:ascii="宋体"/>
          <w:szCs w:val="21"/>
          <w:highlight w:val="none"/>
          <w:lang w:val="en-US" w:eastAsia="zh-CN"/>
        </w:rPr>
        <w:t>3</w:t>
      </w:r>
      <w:r>
        <w:rPr>
          <w:rFonts w:hint="eastAsia" w:ascii="宋体"/>
          <w:szCs w:val="21"/>
          <w:highlight w:val="none"/>
        </w:rPr>
        <w:t xml:space="preserve"> 投标函中表述的内容与报价表中不一致的，以报价表为准；报价表中的内容与报价明细表不一致的，以报价表为准；</w:t>
      </w:r>
    </w:p>
    <w:p w14:paraId="3AD231C3">
      <w:pPr>
        <w:spacing w:line="440" w:lineRule="exact"/>
        <w:ind w:firstLine="210" w:firstLineChars="100"/>
        <w:jc w:val="left"/>
        <w:rPr>
          <w:rFonts w:ascii="宋体"/>
          <w:szCs w:val="21"/>
          <w:highlight w:val="none"/>
        </w:rPr>
      </w:pPr>
      <w:r>
        <w:rPr>
          <w:rFonts w:hint="eastAsia" w:ascii="宋体"/>
          <w:szCs w:val="21"/>
          <w:highlight w:val="none"/>
        </w:rPr>
        <w:t>37.</w:t>
      </w:r>
      <w:r>
        <w:rPr>
          <w:rFonts w:hint="eastAsia" w:ascii="宋体"/>
          <w:szCs w:val="21"/>
          <w:highlight w:val="none"/>
          <w:lang w:val="en-US" w:eastAsia="zh-CN"/>
        </w:rPr>
        <w:t>4</w:t>
      </w:r>
      <w:r>
        <w:rPr>
          <w:rFonts w:hint="eastAsia" w:ascii="宋体"/>
          <w:szCs w:val="21"/>
          <w:highlight w:val="none"/>
        </w:rPr>
        <w:t xml:space="preserve"> 投标文件中的大写金额和小写金额不一致的，以大写金额为准；</w:t>
      </w:r>
    </w:p>
    <w:p w14:paraId="4A367233">
      <w:pPr>
        <w:spacing w:line="440" w:lineRule="exact"/>
        <w:ind w:firstLine="210" w:firstLineChars="100"/>
        <w:jc w:val="left"/>
        <w:rPr>
          <w:rFonts w:ascii="宋体"/>
          <w:szCs w:val="21"/>
          <w:highlight w:val="none"/>
        </w:rPr>
      </w:pPr>
      <w:r>
        <w:rPr>
          <w:rFonts w:hint="eastAsia" w:ascii="宋体"/>
          <w:szCs w:val="21"/>
          <w:highlight w:val="none"/>
        </w:rPr>
        <w:t>37.</w:t>
      </w:r>
      <w:r>
        <w:rPr>
          <w:rFonts w:hint="eastAsia" w:ascii="宋体"/>
          <w:szCs w:val="21"/>
          <w:highlight w:val="none"/>
          <w:lang w:val="en-US" w:eastAsia="zh-CN"/>
        </w:rPr>
        <w:t>5</w:t>
      </w:r>
      <w:r>
        <w:rPr>
          <w:rFonts w:hint="eastAsia" w:ascii="宋体"/>
          <w:szCs w:val="21"/>
          <w:highlight w:val="none"/>
        </w:rPr>
        <w:t xml:space="preserve"> 单价金额小数点或者百分比有明显错位的，以开标一览表的总价为准，并修改单价；</w:t>
      </w:r>
    </w:p>
    <w:p w14:paraId="0E649505">
      <w:pPr>
        <w:spacing w:line="440" w:lineRule="exact"/>
        <w:ind w:firstLine="210" w:firstLineChars="100"/>
        <w:jc w:val="left"/>
        <w:rPr>
          <w:rFonts w:ascii="宋体"/>
          <w:szCs w:val="21"/>
          <w:highlight w:val="none"/>
        </w:rPr>
      </w:pPr>
      <w:r>
        <w:rPr>
          <w:rFonts w:hint="eastAsia" w:ascii="宋体"/>
          <w:szCs w:val="21"/>
          <w:highlight w:val="none"/>
        </w:rPr>
        <w:t>37.</w:t>
      </w:r>
      <w:r>
        <w:rPr>
          <w:rFonts w:hint="eastAsia" w:ascii="宋体"/>
          <w:szCs w:val="21"/>
          <w:highlight w:val="none"/>
          <w:lang w:val="en-US" w:eastAsia="zh-CN"/>
        </w:rPr>
        <w:t>6</w:t>
      </w:r>
      <w:r>
        <w:rPr>
          <w:rFonts w:hint="eastAsia" w:ascii="宋体"/>
          <w:szCs w:val="21"/>
          <w:highlight w:val="none"/>
        </w:rPr>
        <w:t xml:space="preserve"> 总价金额与按单价汇总金额不一致的，以单价金额计算结果为准；</w:t>
      </w:r>
    </w:p>
    <w:p w14:paraId="5B371223">
      <w:pPr>
        <w:spacing w:line="440" w:lineRule="exact"/>
        <w:ind w:firstLine="210" w:firstLineChars="100"/>
        <w:jc w:val="left"/>
        <w:rPr>
          <w:rFonts w:ascii="宋体"/>
          <w:szCs w:val="21"/>
          <w:highlight w:val="none"/>
        </w:rPr>
      </w:pPr>
      <w:r>
        <w:rPr>
          <w:rFonts w:hint="eastAsia" w:ascii="宋体"/>
          <w:szCs w:val="21"/>
          <w:highlight w:val="none"/>
        </w:rPr>
        <w:t>37.</w:t>
      </w:r>
      <w:r>
        <w:rPr>
          <w:rFonts w:hint="eastAsia" w:ascii="宋体"/>
          <w:szCs w:val="21"/>
          <w:highlight w:val="none"/>
          <w:lang w:val="en-US" w:eastAsia="zh-CN"/>
        </w:rPr>
        <w:t>7</w:t>
      </w:r>
      <w:r>
        <w:rPr>
          <w:rFonts w:hint="eastAsia" w:ascii="宋体"/>
          <w:szCs w:val="21"/>
          <w:highlight w:val="none"/>
        </w:rPr>
        <w:t xml:space="preserve"> 若用文字表示的数值与用数字表示的数值不一致，以文字表示的数值为准；</w:t>
      </w:r>
    </w:p>
    <w:p w14:paraId="612AD2E4">
      <w:pPr>
        <w:spacing w:line="440" w:lineRule="exact"/>
        <w:ind w:firstLine="210" w:firstLineChars="100"/>
        <w:jc w:val="left"/>
        <w:rPr>
          <w:rFonts w:ascii="宋体"/>
          <w:szCs w:val="21"/>
          <w:highlight w:val="none"/>
        </w:rPr>
      </w:pPr>
      <w:r>
        <w:rPr>
          <w:rFonts w:hint="eastAsia" w:ascii="宋体"/>
          <w:szCs w:val="21"/>
          <w:highlight w:val="none"/>
        </w:rPr>
        <w:t>37.</w:t>
      </w:r>
      <w:r>
        <w:rPr>
          <w:rFonts w:hint="eastAsia" w:ascii="宋体"/>
          <w:szCs w:val="21"/>
          <w:highlight w:val="none"/>
          <w:lang w:val="en-US" w:eastAsia="zh-CN"/>
        </w:rPr>
        <w:t>8</w:t>
      </w:r>
      <w:r>
        <w:rPr>
          <w:rFonts w:hint="eastAsia" w:ascii="宋体"/>
          <w:szCs w:val="21"/>
          <w:highlight w:val="none"/>
        </w:rPr>
        <w:t>如有多报（指数量超出采购文件需求）、重报（指同一货物重复报价），其投标总价在评标过程中不予调整，如其中标，其合同价按其投标单价予以调整；</w:t>
      </w:r>
    </w:p>
    <w:p w14:paraId="187E8C35">
      <w:pPr>
        <w:spacing w:line="440" w:lineRule="exact"/>
        <w:ind w:firstLine="210" w:firstLineChars="100"/>
        <w:jc w:val="left"/>
        <w:rPr>
          <w:rFonts w:ascii="宋体"/>
          <w:szCs w:val="21"/>
          <w:highlight w:val="none"/>
        </w:rPr>
      </w:pPr>
      <w:r>
        <w:rPr>
          <w:rFonts w:hint="eastAsia" w:ascii="宋体"/>
          <w:szCs w:val="21"/>
          <w:highlight w:val="none"/>
        </w:rPr>
        <w:t>37.</w:t>
      </w:r>
      <w:r>
        <w:rPr>
          <w:rFonts w:hint="eastAsia" w:ascii="宋体"/>
          <w:szCs w:val="21"/>
          <w:highlight w:val="none"/>
          <w:lang w:val="en-US" w:eastAsia="zh-CN"/>
        </w:rPr>
        <w:t>9</w:t>
      </w:r>
      <w:r>
        <w:rPr>
          <w:rFonts w:hint="eastAsia" w:ascii="宋体"/>
          <w:szCs w:val="21"/>
          <w:highlight w:val="none"/>
        </w:rPr>
        <w:t>对不同文字文本投标文件的解释发生异议的，以中文文本为准；</w:t>
      </w:r>
    </w:p>
    <w:p w14:paraId="1A0D52A6">
      <w:pPr>
        <w:spacing w:line="440" w:lineRule="exact"/>
        <w:ind w:firstLine="210" w:firstLineChars="100"/>
        <w:jc w:val="left"/>
        <w:rPr>
          <w:rFonts w:ascii="宋体"/>
          <w:b/>
          <w:bCs/>
          <w:szCs w:val="21"/>
          <w:highlight w:val="none"/>
        </w:rPr>
      </w:pPr>
      <w:r>
        <w:rPr>
          <w:rFonts w:hint="eastAsia" w:ascii="宋体"/>
          <w:szCs w:val="21"/>
          <w:highlight w:val="none"/>
          <w:lang w:eastAsia="zh-CN"/>
        </w:rPr>
        <w:t>注：</w:t>
      </w:r>
      <w:r>
        <w:rPr>
          <w:rFonts w:hint="eastAsia" w:ascii="宋体"/>
          <w:szCs w:val="21"/>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val="0"/>
          <w:bCs w:val="0"/>
          <w:szCs w:val="21"/>
          <w:highlight w:val="none"/>
        </w:rPr>
        <w:t>修正应当采用电子询标的形式，并加盖公章（电子印章）。</w:t>
      </w:r>
    </w:p>
    <w:p w14:paraId="001575D8">
      <w:pPr>
        <w:spacing w:line="440" w:lineRule="exact"/>
        <w:ind w:firstLine="210" w:firstLineChars="100"/>
        <w:jc w:val="left"/>
        <w:rPr>
          <w:rFonts w:ascii="宋体"/>
          <w:b/>
          <w:bCs/>
          <w:szCs w:val="21"/>
          <w:highlight w:val="none"/>
        </w:rPr>
      </w:pPr>
      <w:r>
        <w:rPr>
          <w:rFonts w:hint="eastAsia" w:ascii="宋体"/>
          <w:b/>
          <w:bCs/>
          <w:szCs w:val="21"/>
          <w:highlight w:val="none"/>
        </w:rPr>
        <w:t>38．无效投标文件</w:t>
      </w:r>
    </w:p>
    <w:p w14:paraId="6DE4468B">
      <w:pPr>
        <w:spacing w:line="440" w:lineRule="exact"/>
        <w:ind w:firstLine="210" w:firstLineChars="100"/>
        <w:jc w:val="left"/>
        <w:rPr>
          <w:rFonts w:ascii="宋体"/>
          <w:szCs w:val="21"/>
          <w:highlight w:val="none"/>
        </w:rPr>
      </w:pPr>
      <w:r>
        <w:rPr>
          <w:rFonts w:hint="eastAsia" w:ascii="宋体"/>
          <w:szCs w:val="21"/>
          <w:highlight w:val="none"/>
        </w:rPr>
        <w:t>有下列情形之一的，投标文件按无效标处理：</w:t>
      </w:r>
    </w:p>
    <w:p w14:paraId="51D48914">
      <w:pPr>
        <w:spacing w:line="440" w:lineRule="exact"/>
        <w:ind w:firstLine="210" w:firstLineChars="100"/>
        <w:jc w:val="left"/>
        <w:rPr>
          <w:rFonts w:ascii="宋体"/>
          <w:szCs w:val="21"/>
          <w:highlight w:val="none"/>
        </w:rPr>
      </w:pPr>
      <w:r>
        <w:rPr>
          <w:rFonts w:hint="eastAsia" w:ascii="宋体"/>
          <w:szCs w:val="21"/>
          <w:highlight w:val="none"/>
        </w:rPr>
        <w:t>38.1 报名的投标人与参加投标的投标人发生实质性变更的且未提供有效证明的；</w:t>
      </w:r>
    </w:p>
    <w:p w14:paraId="1C6BBBD9">
      <w:pPr>
        <w:spacing w:line="440" w:lineRule="exact"/>
        <w:ind w:firstLine="210" w:firstLineChars="100"/>
        <w:jc w:val="left"/>
        <w:rPr>
          <w:rFonts w:ascii="宋体"/>
          <w:szCs w:val="21"/>
          <w:highlight w:val="none"/>
        </w:rPr>
      </w:pPr>
      <w:r>
        <w:rPr>
          <w:rFonts w:hint="eastAsia" w:ascii="宋体"/>
          <w:szCs w:val="21"/>
          <w:highlight w:val="none"/>
        </w:rPr>
        <w:t>38.2投标人提交两份或两份以上内容不同的投标文件，未声明哪一份有效的；</w:t>
      </w:r>
    </w:p>
    <w:p w14:paraId="6A562D1E">
      <w:pPr>
        <w:spacing w:line="440" w:lineRule="exact"/>
        <w:ind w:firstLine="210" w:firstLineChars="100"/>
        <w:jc w:val="left"/>
        <w:rPr>
          <w:rFonts w:ascii="宋体"/>
          <w:szCs w:val="21"/>
          <w:highlight w:val="none"/>
        </w:rPr>
      </w:pPr>
      <w:r>
        <w:rPr>
          <w:rFonts w:hint="eastAsia" w:ascii="宋体"/>
          <w:szCs w:val="21"/>
          <w:highlight w:val="none"/>
        </w:rPr>
        <w:t>38.3 投标文件非投标人法定代表人签署的，未提供或提供无效的法定代表人授权书；</w:t>
      </w:r>
    </w:p>
    <w:p w14:paraId="431CFA3B">
      <w:pPr>
        <w:spacing w:line="440" w:lineRule="exact"/>
        <w:ind w:firstLine="210" w:firstLineChars="100"/>
        <w:jc w:val="left"/>
        <w:rPr>
          <w:rFonts w:ascii="宋体"/>
          <w:szCs w:val="21"/>
          <w:highlight w:val="none"/>
        </w:rPr>
      </w:pPr>
      <w:r>
        <w:rPr>
          <w:rFonts w:hint="eastAsia" w:ascii="宋体"/>
          <w:szCs w:val="21"/>
          <w:highlight w:val="none"/>
        </w:rPr>
        <w:t>38.4 未按磋商文件规定装订；</w:t>
      </w:r>
    </w:p>
    <w:p w14:paraId="04B35329">
      <w:pPr>
        <w:spacing w:line="440" w:lineRule="exact"/>
        <w:ind w:firstLine="210" w:firstLineChars="100"/>
        <w:jc w:val="left"/>
        <w:rPr>
          <w:rFonts w:ascii="宋体"/>
          <w:szCs w:val="21"/>
          <w:highlight w:val="none"/>
        </w:rPr>
      </w:pPr>
      <w:r>
        <w:rPr>
          <w:rFonts w:hint="eastAsia" w:ascii="宋体"/>
          <w:szCs w:val="21"/>
          <w:highlight w:val="none"/>
        </w:rPr>
        <w:t>38.5 投标文件内容未按磋商文件规定签字或盖章的；</w:t>
      </w:r>
    </w:p>
    <w:p w14:paraId="7F7989C3">
      <w:pPr>
        <w:spacing w:line="440" w:lineRule="exact"/>
        <w:ind w:firstLine="210" w:firstLineChars="100"/>
        <w:jc w:val="left"/>
        <w:rPr>
          <w:rFonts w:ascii="宋体"/>
          <w:szCs w:val="21"/>
          <w:highlight w:val="none"/>
        </w:rPr>
      </w:pPr>
      <w:r>
        <w:rPr>
          <w:rFonts w:hint="eastAsia" w:ascii="宋体"/>
          <w:szCs w:val="21"/>
          <w:highlight w:val="none"/>
        </w:rPr>
        <w:t>38.6 投标文件组成漏项或未按规定的格式编制或投标文件正、副本份数不足或内容不全或内容字迹模糊辨认不清的等而导致评标活动无法正常进行；</w:t>
      </w:r>
    </w:p>
    <w:p w14:paraId="7F51768B">
      <w:pPr>
        <w:spacing w:line="440" w:lineRule="exact"/>
        <w:ind w:firstLine="210" w:firstLineChars="100"/>
        <w:jc w:val="left"/>
        <w:rPr>
          <w:rFonts w:ascii="宋体"/>
          <w:szCs w:val="21"/>
          <w:highlight w:val="none"/>
        </w:rPr>
      </w:pPr>
      <w:r>
        <w:rPr>
          <w:rFonts w:hint="eastAsia" w:ascii="宋体"/>
          <w:szCs w:val="21"/>
          <w:highlight w:val="none"/>
        </w:rPr>
        <w:t>38.7 投标人未按磋商文件变更通知更改投标文件的；</w:t>
      </w:r>
    </w:p>
    <w:p w14:paraId="57284BA9">
      <w:pPr>
        <w:spacing w:line="440" w:lineRule="exact"/>
        <w:ind w:firstLine="210" w:firstLineChars="100"/>
        <w:jc w:val="left"/>
        <w:rPr>
          <w:rFonts w:ascii="宋体"/>
          <w:szCs w:val="21"/>
          <w:highlight w:val="none"/>
        </w:rPr>
      </w:pPr>
      <w:r>
        <w:rPr>
          <w:rFonts w:hint="eastAsia" w:ascii="宋体"/>
          <w:szCs w:val="21"/>
          <w:highlight w:val="none"/>
        </w:rPr>
        <w:t>38.8 《开标一览表》和《投标分项报价表》内容不完整且不接受修正意见或字迹不能辨认的或未提供；</w:t>
      </w:r>
    </w:p>
    <w:p w14:paraId="49B4C33B">
      <w:pPr>
        <w:spacing w:line="440" w:lineRule="exact"/>
        <w:ind w:firstLine="210" w:firstLineChars="100"/>
        <w:jc w:val="left"/>
        <w:rPr>
          <w:rFonts w:ascii="宋体"/>
          <w:szCs w:val="21"/>
          <w:highlight w:val="none"/>
        </w:rPr>
      </w:pPr>
      <w:r>
        <w:rPr>
          <w:rFonts w:hint="eastAsia" w:ascii="宋体"/>
          <w:szCs w:val="21"/>
          <w:highlight w:val="none"/>
        </w:rPr>
        <w:t>38.9 标项投标报价超过磋商文件规定的预算金额或最高限价</w:t>
      </w:r>
    </w:p>
    <w:p w14:paraId="32F01E90">
      <w:pPr>
        <w:spacing w:line="440" w:lineRule="exact"/>
        <w:ind w:firstLine="210" w:firstLineChars="100"/>
        <w:jc w:val="left"/>
        <w:rPr>
          <w:rFonts w:ascii="宋体"/>
          <w:szCs w:val="21"/>
          <w:highlight w:val="none"/>
        </w:rPr>
      </w:pPr>
      <w:r>
        <w:rPr>
          <w:rFonts w:hint="eastAsia" w:ascii="宋体"/>
          <w:szCs w:val="21"/>
          <w:highlight w:val="none"/>
        </w:rPr>
        <w:t>38.10 因投标人原因编制错误造成经评标委员会修正后的报价达到或超过投标报价的0.5%；</w:t>
      </w:r>
    </w:p>
    <w:p w14:paraId="6E09A433">
      <w:pPr>
        <w:spacing w:line="440" w:lineRule="exact"/>
        <w:ind w:firstLine="210" w:firstLineChars="100"/>
        <w:jc w:val="left"/>
        <w:rPr>
          <w:rFonts w:ascii="宋体"/>
          <w:szCs w:val="21"/>
          <w:highlight w:val="none"/>
        </w:rPr>
      </w:pPr>
      <w:r>
        <w:rPr>
          <w:rFonts w:hint="eastAsia" w:ascii="宋体"/>
          <w:szCs w:val="21"/>
          <w:highlight w:val="none"/>
        </w:rPr>
        <w:t>38.11 投标人的报价明显低于其他通过符合性审查投标人的报价，有可能影响产品质量或者不能诚信履约的，且在规定时间内不能合理说明原因并提供证明材料的；</w:t>
      </w:r>
    </w:p>
    <w:p w14:paraId="5089982D">
      <w:pPr>
        <w:spacing w:line="440" w:lineRule="exact"/>
        <w:ind w:firstLine="210" w:firstLineChars="100"/>
        <w:jc w:val="left"/>
        <w:rPr>
          <w:rFonts w:ascii="宋体"/>
          <w:szCs w:val="21"/>
          <w:highlight w:val="none"/>
        </w:rPr>
      </w:pPr>
      <w:r>
        <w:rPr>
          <w:rFonts w:hint="eastAsia" w:ascii="宋体"/>
          <w:szCs w:val="21"/>
          <w:highlight w:val="none"/>
        </w:rPr>
        <w:t>38.12 未实质性响应磋商文件中条款要求的投标文件；</w:t>
      </w:r>
    </w:p>
    <w:p w14:paraId="7ACE730B">
      <w:pPr>
        <w:spacing w:line="440" w:lineRule="exact"/>
        <w:ind w:firstLine="210" w:firstLineChars="100"/>
        <w:jc w:val="left"/>
        <w:rPr>
          <w:rFonts w:ascii="宋体"/>
          <w:szCs w:val="21"/>
          <w:highlight w:val="none"/>
        </w:rPr>
      </w:pPr>
      <w:r>
        <w:rPr>
          <w:rFonts w:hint="eastAsia" w:ascii="宋体"/>
          <w:szCs w:val="21"/>
          <w:highlight w:val="none"/>
        </w:rPr>
        <w:t>38.13 不符合招标范围、技术规格、技术标准的要求无法满足采购人使用要求；</w:t>
      </w:r>
    </w:p>
    <w:p w14:paraId="51E1F130">
      <w:pPr>
        <w:spacing w:line="440" w:lineRule="exact"/>
        <w:ind w:firstLine="210" w:firstLineChars="100"/>
        <w:jc w:val="left"/>
        <w:rPr>
          <w:rFonts w:ascii="宋体"/>
          <w:szCs w:val="21"/>
          <w:highlight w:val="none"/>
        </w:rPr>
      </w:pPr>
      <w:r>
        <w:rPr>
          <w:rFonts w:hint="eastAsia" w:ascii="宋体"/>
          <w:szCs w:val="21"/>
          <w:highlight w:val="none"/>
        </w:rPr>
        <w:t>38.14 投标文件附有采购人不能接受的条款；</w:t>
      </w:r>
    </w:p>
    <w:p w14:paraId="19B30E38">
      <w:pPr>
        <w:spacing w:line="440" w:lineRule="exact"/>
        <w:ind w:firstLine="210" w:firstLineChars="100"/>
        <w:jc w:val="left"/>
        <w:rPr>
          <w:rFonts w:ascii="宋体"/>
          <w:szCs w:val="21"/>
          <w:highlight w:val="none"/>
        </w:rPr>
      </w:pPr>
      <w:r>
        <w:rPr>
          <w:rFonts w:hint="eastAsia" w:ascii="宋体"/>
          <w:szCs w:val="21"/>
          <w:highlight w:val="none"/>
        </w:rPr>
        <w:t>38.15 投标文件中提供了赠品或者与本项目采购无关的其他商品、服务；</w:t>
      </w:r>
    </w:p>
    <w:p w14:paraId="2986F669">
      <w:pPr>
        <w:spacing w:line="440" w:lineRule="exact"/>
        <w:ind w:firstLine="210" w:firstLineChars="100"/>
        <w:jc w:val="left"/>
        <w:rPr>
          <w:rFonts w:ascii="宋体"/>
          <w:szCs w:val="21"/>
          <w:highlight w:val="none"/>
        </w:rPr>
      </w:pPr>
      <w:r>
        <w:rPr>
          <w:rFonts w:hint="eastAsia" w:ascii="宋体"/>
          <w:szCs w:val="21"/>
          <w:highlight w:val="none"/>
        </w:rPr>
        <w:t>38.16 投标文件中承诺的投标有效期少于磋商文件中载明的投标有效期；</w:t>
      </w:r>
    </w:p>
    <w:p w14:paraId="2B76E34A">
      <w:pPr>
        <w:spacing w:line="440" w:lineRule="exact"/>
        <w:ind w:firstLine="210" w:firstLineChars="100"/>
        <w:jc w:val="left"/>
        <w:rPr>
          <w:rFonts w:ascii="宋体"/>
          <w:szCs w:val="21"/>
          <w:highlight w:val="none"/>
        </w:rPr>
      </w:pPr>
      <w:r>
        <w:rPr>
          <w:rFonts w:hint="eastAsia" w:ascii="宋体"/>
          <w:szCs w:val="21"/>
          <w:highlight w:val="none"/>
        </w:rPr>
        <w:t>38.17投标人串通投标，妨碍其他投标人的竞争行为，损害采购人或者其他投标人的合法权益；</w:t>
      </w:r>
    </w:p>
    <w:p w14:paraId="0F60FCF9">
      <w:pPr>
        <w:spacing w:line="440" w:lineRule="exact"/>
        <w:ind w:firstLine="210" w:firstLineChars="100"/>
        <w:jc w:val="left"/>
        <w:rPr>
          <w:rFonts w:ascii="宋体"/>
          <w:szCs w:val="21"/>
          <w:highlight w:val="none"/>
        </w:rPr>
      </w:pPr>
      <w:r>
        <w:rPr>
          <w:rFonts w:hint="eastAsia" w:ascii="宋体"/>
          <w:szCs w:val="21"/>
          <w:highlight w:val="none"/>
        </w:rPr>
        <w:t>38.18违反国家及政府部门相关法律、法规、文件规定或经评标委员会认定的其他属于重大偏离；</w:t>
      </w:r>
    </w:p>
    <w:p w14:paraId="1017AEA0">
      <w:pPr>
        <w:spacing w:line="440" w:lineRule="exact"/>
        <w:ind w:firstLine="210" w:firstLineChars="100"/>
        <w:jc w:val="left"/>
        <w:rPr>
          <w:rFonts w:ascii="宋体"/>
          <w:b/>
          <w:bCs/>
          <w:szCs w:val="21"/>
          <w:highlight w:val="none"/>
        </w:rPr>
      </w:pPr>
      <w:r>
        <w:rPr>
          <w:rFonts w:hint="eastAsia" w:ascii="宋体"/>
          <w:b/>
          <w:bCs/>
          <w:szCs w:val="21"/>
          <w:highlight w:val="none"/>
        </w:rPr>
        <w:t>39．废标</w:t>
      </w:r>
    </w:p>
    <w:p w14:paraId="267D9B47">
      <w:pPr>
        <w:spacing w:line="440" w:lineRule="exact"/>
        <w:ind w:firstLine="210" w:firstLineChars="100"/>
        <w:jc w:val="left"/>
        <w:rPr>
          <w:rFonts w:ascii="宋体"/>
          <w:szCs w:val="21"/>
          <w:highlight w:val="none"/>
        </w:rPr>
      </w:pPr>
      <w:r>
        <w:rPr>
          <w:rFonts w:hint="eastAsia" w:ascii="宋体"/>
          <w:szCs w:val="21"/>
          <w:highlight w:val="none"/>
        </w:rPr>
        <w:t>39.1 符合磋商文件规定废标情形的；</w:t>
      </w:r>
    </w:p>
    <w:p w14:paraId="1CF32170">
      <w:pPr>
        <w:spacing w:line="440" w:lineRule="exact"/>
        <w:ind w:firstLine="210" w:firstLineChars="100"/>
        <w:jc w:val="left"/>
        <w:rPr>
          <w:rFonts w:ascii="宋体"/>
          <w:szCs w:val="21"/>
          <w:highlight w:val="none"/>
        </w:rPr>
      </w:pPr>
      <w:r>
        <w:rPr>
          <w:rFonts w:hint="eastAsia" w:ascii="宋体"/>
          <w:szCs w:val="21"/>
          <w:highlight w:val="none"/>
        </w:rPr>
        <w:t>39.2 出现影响采购公正的违法、违规行为的；</w:t>
      </w:r>
    </w:p>
    <w:p w14:paraId="1C96C7B7">
      <w:pPr>
        <w:spacing w:line="440" w:lineRule="exact"/>
        <w:ind w:firstLine="210" w:firstLineChars="100"/>
        <w:jc w:val="left"/>
        <w:rPr>
          <w:rFonts w:ascii="宋体"/>
          <w:szCs w:val="21"/>
          <w:highlight w:val="none"/>
        </w:rPr>
      </w:pPr>
      <w:r>
        <w:rPr>
          <w:rFonts w:hint="eastAsia" w:ascii="宋体"/>
          <w:szCs w:val="21"/>
          <w:highlight w:val="none"/>
        </w:rPr>
        <w:t>39.3 供应商的报价均</w:t>
      </w:r>
      <w:r>
        <w:rPr>
          <w:rFonts w:hint="eastAsia" w:ascii="宋体"/>
          <w:szCs w:val="21"/>
          <w:highlight w:val="none"/>
          <w:lang w:val="en-US" w:eastAsia="zh-CN"/>
        </w:rPr>
        <w:t>不符合磋商文件要求的</w:t>
      </w:r>
      <w:r>
        <w:rPr>
          <w:rFonts w:hint="eastAsia" w:ascii="宋体"/>
          <w:szCs w:val="21"/>
          <w:highlight w:val="none"/>
        </w:rPr>
        <w:t>;</w:t>
      </w:r>
    </w:p>
    <w:p w14:paraId="65226D46">
      <w:pPr>
        <w:spacing w:line="440" w:lineRule="exact"/>
        <w:ind w:firstLine="210" w:firstLineChars="100"/>
        <w:jc w:val="left"/>
        <w:rPr>
          <w:rFonts w:ascii="宋体"/>
          <w:szCs w:val="21"/>
          <w:highlight w:val="none"/>
        </w:rPr>
      </w:pPr>
      <w:r>
        <w:rPr>
          <w:rFonts w:hint="eastAsia" w:ascii="宋体"/>
          <w:szCs w:val="21"/>
          <w:highlight w:val="none"/>
        </w:rPr>
        <w:t>39.4 因重大变故，采购任务取消的。</w:t>
      </w:r>
    </w:p>
    <w:p w14:paraId="48E4EA4D">
      <w:pPr>
        <w:spacing w:line="440" w:lineRule="exact"/>
        <w:ind w:firstLine="210" w:firstLineChars="100"/>
        <w:jc w:val="left"/>
        <w:rPr>
          <w:rFonts w:ascii="宋体"/>
          <w:b/>
          <w:bCs/>
          <w:szCs w:val="21"/>
          <w:highlight w:val="none"/>
        </w:rPr>
      </w:pPr>
      <w:r>
        <w:rPr>
          <w:rFonts w:hint="eastAsia" w:ascii="宋体"/>
          <w:b/>
          <w:bCs/>
          <w:szCs w:val="21"/>
          <w:highlight w:val="none"/>
        </w:rPr>
        <w:t>40．突发情况处理</w:t>
      </w:r>
    </w:p>
    <w:p w14:paraId="17F8DE1C">
      <w:pPr>
        <w:spacing w:line="440" w:lineRule="exact"/>
        <w:ind w:firstLine="210" w:firstLineChars="100"/>
        <w:jc w:val="left"/>
        <w:rPr>
          <w:rFonts w:ascii="宋体"/>
          <w:szCs w:val="21"/>
          <w:highlight w:val="none"/>
        </w:rPr>
      </w:pPr>
      <w:r>
        <w:rPr>
          <w:rFonts w:hint="eastAsia" w:ascii="宋体"/>
          <w:szCs w:val="21"/>
          <w:highlight w:val="none"/>
        </w:rPr>
        <w:t>40.1 采购过程中出现以下情形，导致电子交易平台无法正常运行，或者无法保证电子交易的公平、公正和安全时，采购组织机构可中止电子交易活动：</w:t>
      </w:r>
    </w:p>
    <w:p w14:paraId="2D6C07A7">
      <w:pPr>
        <w:spacing w:line="440" w:lineRule="exact"/>
        <w:ind w:firstLine="210" w:firstLineChars="100"/>
        <w:jc w:val="left"/>
        <w:rPr>
          <w:rFonts w:ascii="宋体"/>
          <w:szCs w:val="21"/>
          <w:highlight w:val="none"/>
        </w:rPr>
      </w:pPr>
      <w:r>
        <w:rPr>
          <w:rFonts w:hint="eastAsia" w:ascii="宋体"/>
          <w:szCs w:val="21"/>
          <w:highlight w:val="none"/>
        </w:rPr>
        <w:t xml:space="preserve">（1）电子交易平台发生故障而无法登录访问的； </w:t>
      </w:r>
    </w:p>
    <w:p w14:paraId="57DD2F05">
      <w:pPr>
        <w:spacing w:line="440" w:lineRule="exact"/>
        <w:ind w:firstLine="210" w:firstLineChars="100"/>
        <w:jc w:val="left"/>
        <w:rPr>
          <w:rFonts w:ascii="宋体"/>
          <w:szCs w:val="21"/>
          <w:highlight w:val="none"/>
        </w:rPr>
      </w:pPr>
      <w:r>
        <w:rPr>
          <w:rFonts w:hint="eastAsia" w:ascii="宋体"/>
          <w:szCs w:val="21"/>
          <w:highlight w:val="none"/>
        </w:rPr>
        <w:t>（2）电子交易平台应用或数据库出现错误，不能进行正常操作的；</w:t>
      </w:r>
    </w:p>
    <w:p w14:paraId="3FD625A1">
      <w:pPr>
        <w:spacing w:line="440" w:lineRule="exact"/>
        <w:ind w:firstLine="210" w:firstLineChars="100"/>
        <w:jc w:val="left"/>
        <w:rPr>
          <w:rFonts w:ascii="宋体"/>
          <w:szCs w:val="21"/>
          <w:highlight w:val="none"/>
        </w:rPr>
      </w:pPr>
      <w:r>
        <w:rPr>
          <w:rFonts w:hint="eastAsia" w:ascii="宋体"/>
          <w:szCs w:val="21"/>
          <w:highlight w:val="none"/>
        </w:rPr>
        <w:t>（3）电子交易平台发现严重安全漏洞，有潜在泄密危险的；</w:t>
      </w:r>
    </w:p>
    <w:p w14:paraId="6820B50A">
      <w:pPr>
        <w:spacing w:line="440" w:lineRule="exact"/>
        <w:ind w:firstLine="210" w:firstLineChars="100"/>
        <w:jc w:val="left"/>
        <w:rPr>
          <w:rFonts w:ascii="宋体"/>
          <w:szCs w:val="21"/>
          <w:highlight w:val="none"/>
        </w:rPr>
      </w:pPr>
      <w:r>
        <w:rPr>
          <w:rFonts w:hint="eastAsia" w:ascii="宋体"/>
          <w:szCs w:val="21"/>
          <w:highlight w:val="none"/>
        </w:rPr>
        <w:t xml:space="preserve">（4）病毒发作导致不能进行正常操作的； </w:t>
      </w:r>
    </w:p>
    <w:p w14:paraId="2BAA5B1F">
      <w:pPr>
        <w:spacing w:line="440" w:lineRule="exact"/>
        <w:ind w:firstLine="210" w:firstLineChars="100"/>
        <w:jc w:val="left"/>
        <w:rPr>
          <w:rFonts w:ascii="宋体"/>
          <w:szCs w:val="21"/>
          <w:highlight w:val="none"/>
        </w:rPr>
      </w:pPr>
      <w:r>
        <w:rPr>
          <w:rFonts w:hint="eastAsia" w:ascii="宋体"/>
          <w:szCs w:val="21"/>
          <w:highlight w:val="none"/>
        </w:rPr>
        <w:t>（5）其他无法保证电子交易的公平、公正和安全的情况。</w:t>
      </w:r>
    </w:p>
    <w:p w14:paraId="75A4F772">
      <w:pPr>
        <w:spacing w:line="440" w:lineRule="exact"/>
        <w:ind w:firstLine="210" w:firstLineChars="100"/>
        <w:jc w:val="left"/>
        <w:rPr>
          <w:rFonts w:ascii="宋体"/>
          <w:szCs w:val="21"/>
          <w:highlight w:val="none"/>
        </w:rPr>
      </w:pPr>
      <w:r>
        <w:rPr>
          <w:rFonts w:hint="eastAsia" w:ascii="宋体"/>
          <w:szCs w:val="21"/>
          <w:highlight w:val="none"/>
          <w:lang w:eastAsia="zh-CN"/>
        </w:rPr>
        <w:t>注：</w:t>
      </w:r>
      <w:r>
        <w:rPr>
          <w:rFonts w:hint="eastAsia" w:ascii="宋体"/>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50CF4464">
      <w:pPr>
        <w:spacing w:line="440" w:lineRule="exact"/>
        <w:ind w:firstLine="210" w:firstLineChars="100"/>
        <w:jc w:val="left"/>
        <w:rPr>
          <w:rFonts w:ascii="宋体"/>
          <w:szCs w:val="21"/>
          <w:highlight w:val="none"/>
        </w:rPr>
      </w:pPr>
      <w:r>
        <w:rPr>
          <w:rFonts w:hint="eastAsia" w:ascii="宋体"/>
          <w:szCs w:val="21"/>
          <w:highlight w:val="none"/>
        </w:rPr>
        <w:t>40.2 采购代理机构或评审小组因不可抗力（不可抗力包括但不限于自然灾害、断电、传播疫病等）原因造成电子交易活动无法正常运行的，将采取以下措施：</w:t>
      </w:r>
    </w:p>
    <w:p w14:paraId="4F73B54C">
      <w:pPr>
        <w:spacing w:line="440" w:lineRule="exact"/>
        <w:ind w:firstLine="210" w:firstLineChars="100"/>
        <w:jc w:val="left"/>
        <w:rPr>
          <w:rFonts w:ascii="宋体"/>
          <w:szCs w:val="21"/>
          <w:highlight w:val="none"/>
        </w:rPr>
      </w:pPr>
      <w:r>
        <w:rPr>
          <w:rFonts w:hint="eastAsia" w:ascii="宋体"/>
          <w:szCs w:val="21"/>
          <w:highlight w:val="none"/>
        </w:rPr>
        <w:t xml:space="preserve">（1）短时间内能消除不可抗力因素的，采购代理机构或评审小组在消除不可抗力因素后继续组织电子交易活动； </w:t>
      </w:r>
    </w:p>
    <w:p w14:paraId="00C2AD23">
      <w:pPr>
        <w:spacing w:line="440" w:lineRule="exact"/>
        <w:ind w:firstLine="210" w:firstLineChars="100"/>
        <w:jc w:val="left"/>
        <w:rPr>
          <w:rFonts w:ascii="宋体"/>
          <w:szCs w:val="21"/>
          <w:highlight w:val="none"/>
        </w:rPr>
      </w:pPr>
      <w:r>
        <w:rPr>
          <w:rFonts w:hint="eastAsia" w:ascii="宋体"/>
          <w:szCs w:val="21"/>
          <w:highlight w:val="none"/>
        </w:rPr>
        <w:t>（2）长时间内无法消除不可抗力因素的，采购代理机构或评审小组将中止电子交易活动。中止电子交易活动的，采购人应当重新组织政府采购活动。</w:t>
      </w:r>
    </w:p>
    <w:p w14:paraId="52DBBCAD">
      <w:pPr>
        <w:snapToGrid w:val="0"/>
        <w:spacing w:line="360" w:lineRule="exact"/>
        <w:ind w:firstLine="421"/>
        <w:rPr>
          <w:rFonts w:ascii="宋体"/>
          <w:b/>
          <w:szCs w:val="21"/>
          <w:highlight w:val="none"/>
        </w:rPr>
      </w:pPr>
      <w:r>
        <w:rPr>
          <w:rFonts w:hint="eastAsia" w:ascii="宋体"/>
          <w:b/>
          <w:szCs w:val="21"/>
          <w:highlight w:val="none"/>
        </w:rPr>
        <w:t>41. 定标</w:t>
      </w:r>
    </w:p>
    <w:p w14:paraId="4B748FB6">
      <w:pPr>
        <w:spacing w:line="440" w:lineRule="exact"/>
        <w:ind w:firstLine="210" w:firstLineChars="100"/>
        <w:jc w:val="left"/>
        <w:rPr>
          <w:rFonts w:ascii="宋体"/>
          <w:szCs w:val="21"/>
          <w:highlight w:val="none"/>
        </w:rPr>
      </w:pPr>
      <w:r>
        <w:rPr>
          <w:rFonts w:hint="eastAsia" w:ascii="宋体"/>
          <w:szCs w:val="21"/>
          <w:highlight w:val="none"/>
        </w:rPr>
        <w:t xml:space="preserve">    </w:t>
      </w:r>
      <w:bookmarkStart w:id="32" w:name="_Toc469495729"/>
      <w:r>
        <w:rPr>
          <w:rFonts w:hint="eastAsia" w:ascii="宋体"/>
          <w:szCs w:val="21"/>
          <w:highlight w:val="none"/>
        </w:rPr>
        <w:t>41.1采购结果确认（确定中标供应商）</w:t>
      </w:r>
    </w:p>
    <w:p w14:paraId="659DB174">
      <w:pPr>
        <w:spacing w:line="440" w:lineRule="exact"/>
        <w:ind w:firstLine="210" w:firstLineChars="100"/>
        <w:jc w:val="left"/>
        <w:rPr>
          <w:rFonts w:ascii="宋体"/>
          <w:szCs w:val="21"/>
          <w:highlight w:val="none"/>
        </w:rPr>
      </w:pPr>
      <w:r>
        <w:rPr>
          <w:rFonts w:hint="eastAsia" w:ascii="宋体"/>
          <w:szCs w:val="21"/>
          <w:highlight w:val="none"/>
        </w:rPr>
        <w:t>采购结果确认（确定中标供应商）：本项目由采购人根据评标委员会提交的《评审报告》，通过“政府采购云平台”依法确认采购结果、确定中标供应商。具体流程如下：</w:t>
      </w:r>
    </w:p>
    <w:p w14:paraId="65A65E5C">
      <w:pPr>
        <w:spacing w:line="440" w:lineRule="exact"/>
        <w:ind w:firstLine="210" w:firstLineChars="100"/>
        <w:jc w:val="left"/>
        <w:rPr>
          <w:rFonts w:ascii="宋体"/>
          <w:szCs w:val="21"/>
          <w:highlight w:val="none"/>
        </w:rPr>
      </w:pPr>
      <w:r>
        <w:rPr>
          <w:rFonts w:hint="eastAsia" w:ascii="宋体"/>
          <w:szCs w:val="21"/>
          <w:highlight w:val="none"/>
        </w:rPr>
        <w:t>（1）采购代理机构将在评审结束后2个工作日内将评审报告送采购人。</w:t>
      </w:r>
    </w:p>
    <w:p w14:paraId="08CB3CA1">
      <w:pPr>
        <w:spacing w:line="440" w:lineRule="exact"/>
        <w:ind w:firstLine="210" w:firstLineChars="100"/>
        <w:jc w:val="left"/>
        <w:rPr>
          <w:rFonts w:ascii="宋体"/>
          <w:szCs w:val="21"/>
          <w:highlight w:val="none"/>
        </w:rPr>
      </w:pPr>
      <w:r>
        <w:rPr>
          <w:rFonts w:hint="eastAsia" w:ascii="宋体"/>
          <w:szCs w:val="21"/>
          <w:highlight w:val="none"/>
        </w:rPr>
        <w:t xml:space="preserve">（2）采购人将在收到评审报告之日起5个工作日内，在评审报告推荐的中标候选供应商名单中按顺序确定中标供应商，并将确认意见以书面形式回复采购代理机构。 </w:t>
      </w:r>
    </w:p>
    <w:p w14:paraId="33054EE2">
      <w:pPr>
        <w:spacing w:line="440" w:lineRule="exact"/>
        <w:ind w:firstLine="210" w:firstLineChars="100"/>
        <w:jc w:val="left"/>
        <w:rPr>
          <w:rFonts w:ascii="宋体"/>
          <w:b w:val="0"/>
          <w:bCs w:val="0"/>
          <w:szCs w:val="21"/>
          <w:highlight w:val="none"/>
        </w:rPr>
      </w:pPr>
      <w:r>
        <w:rPr>
          <w:rFonts w:hint="eastAsia" w:ascii="宋体"/>
          <w:szCs w:val="21"/>
          <w:highlight w:val="none"/>
        </w:rPr>
        <w:t>41.2采购结果经采购人确认后2个工作日内，采购代理机构将在</w:t>
      </w:r>
      <w:r>
        <w:rPr>
          <w:rFonts w:hint="eastAsia" w:ascii="宋体"/>
          <w:b w:val="0"/>
          <w:bCs w:val="0"/>
          <w:szCs w:val="21"/>
          <w:highlight w:val="none"/>
        </w:rPr>
        <w:t>克州公共资源交易中心网、新疆政府采购网（www.zjzfcg.gov.cn）上公告采购结果，中标公告期限为1个工作日。</w:t>
      </w:r>
    </w:p>
    <w:p w14:paraId="6D76DEBD">
      <w:pPr>
        <w:spacing w:line="440" w:lineRule="exact"/>
        <w:ind w:firstLine="210" w:firstLineChars="100"/>
        <w:jc w:val="left"/>
        <w:rPr>
          <w:rFonts w:ascii="宋体"/>
          <w:b/>
          <w:bCs/>
          <w:szCs w:val="21"/>
          <w:highlight w:val="none"/>
        </w:rPr>
      </w:pPr>
      <w:r>
        <w:rPr>
          <w:rFonts w:hint="eastAsia" w:ascii="宋体"/>
          <w:b/>
          <w:bCs/>
          <w:szCs w:val="21"/>
          <w:highlight w:val="none"/>
        </w:rPr>
        <w:t>42. 成交通知书</w:t>
      </w:r>
    </w:p>
    <w:p w14:paraId="2EC1B10E">
      <w:pPr>
        <w:spacing w:line="440" w:lineRule="exact"/>
        <w:ind w:firstLine="210" w:firstLineChars="100"/>
        <w:jc w:val="left"/>
        <w:rPr>
          <w:rFonts w:ascii="宋体"/>
          <w:szCs w:val="21"/>
          <w:highlight w:val="none"/>
        </w:rPr>
      </w:pPr>
      <w:r>
        <w:rPr>
          <w:rFonts w:hint="eastAsia" w:ascii="宋体"/>
          <w:szCs w:val="21"/>
          <w:highlight w:val="none"/>
        </w:rPr>
        <w:t>42.1</w:t>
      </w:r>
      <w:r>
        <w:rPr>
          <w:rFonts w:hint="eastAsia" w:ascii="宋体" w:hAnsi="宋体" w:cs="宋体"/>
          <w:szCs w:val="21"/>
          <w:highlight w:val="none"/>
        </w:rPr>
        <w:t>在成交通知书发出前，招标人将中标侯选人的情况在克州公共资源交易中心网、新疆政府采购网予以公示，</w:t>
      </w:r>
      <w:r>
        <w:rPr>
          <w:rFonts w:hint="eastAsia" w:ascii="宋体" w:hAnsi="宋体" w:cs="宋体"/>
          <w:b w:val="0"/>
          <w:bCs w:val="0"/>
          <w:szCs w:val="21"/>
          <w:highlight w:val="none"/>
        </w:rPr>
        <w:t>公示期为一个工作日。待公示期结束后，</w:t>
      </w:r>
      <w:r>
        <w:rPr>
          <w:rFonts w:hint="eastAsia" w:ascii="宋体"/>
          <w:szCs w:val="21"/>
          <w:highlight w:val="none"/>
        </w:rPr>
        <w:t>采购组织机构向中标人发出中标通知书。</w:t>
      </w:r>
    </w:p>
    <w:p w14:paraId="5858D4D4">
      <w:pPr>
        <w:spacing w:line="440" w:lineRule="exact"/>
        <w:ind w:firstLine="210" w:firstLineChars="100"/>
        <w:jc w:val="left"/>
        <w:rPr>
          <w:rFonts w:ascii="宋体"/>
          <w:szCs w:val="21"/>
          <w:highlight w:val="none"/>
        </w:rPr>
      </w:pPr>
      <w:r>
        <w:rPr>
          <w:rFonts w:hint="eastAsia" w:ascii="宋体"/>
          <w:szCs w:val="21"/>
          <w:highlight w:val="none"/>
        </w:rPr>
        <w:t>42.2成交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3898B2B4">
      <w:pPr>
        <w:spacing w:before="156" w:beforeLines="50" w:line="440" w:lineRule="exact"/>
        <w:jc w:val="center"/>
        <w:outlineLvl w:val="2"/>
        <w:rPr>
          <w:rFonts w:ascii="黑体" w:eastAsia="黑体"/>
          <w:sz w:val="24"/>
          <w:highlight w:val="none"/>
        </w:rPr>
      </w:pPr>
      <w:bookmarkStart w:id="33" w:name="_Toc21524"/>
      <w:bookmarkStart w:id="34" w:name="_Toc14152"/>
      <w:r>
        <w:rPr>
          <w:rFonts w:hint="eastAsia" w:ascii="黑体" w:eastAsia="黑体"/>
          <w:sz w:val="28"/>
          <w:szCs w:val="28"/>
          <w:highlight w:val="none"/>
        </w:rPr>
        <w:t>（六）合同的授予</w:t>
      </w:r>
      <w:bookmarkEnd w:id="32"/>
      <w:bookmarkEnd w:id="33"/>
      <w:bookmarkEnd w:id="34"/>
    </w:p>
    <w:p w14:paraId="4DFE6B53">
      <w:pPr>
        <w:spacing w:line="440" w:lineRule="exact"/>
        <w:ind w:firstLine="210" w:firstLineChars="100"/>
        <w:jc w:val="left"/>
        <w:rPr>
          <w:rFonts w:hint="eastAsia" w:ascii="宋体"/>
          <w:b/>
          <w:bCs/>
          <w:szCs w:val="21"/>
          <w:highlight w:val="none"/>
        </w:rPr>
      </w:pPr>
      <w:bookmarkStart w:id="35" w:name="_Toc73975842"/>
      <w:bookmarkStart w:id="36" w:name="_Toc469495730"/>
      <w:r>
        <w:rPr>
          <w:rFonts w:hint="eastAsia" w:ascii="宋体"/>
          <w:b/>
          <w:bCs/>
          <w:szCs w:val="21"/>
          <w:highlight w:val="none"/>
        </w:rPr>
        <w:t>43．履约保证金</w:t>
      </w:r>
      <w:bookmarkEnd w:id="35"/>
    </w:p>
    <w:p w14:paraId="3DFABD14">
      <w:pPr>
        <w:spacing w:line="440" w:lineRule="exact"/>
        <w:ind w:firstLine="210" w:firstLineChars="100"/>
        <w:jc w:val="left"/>
        <w:rPr>
          <w:rFonts w:hint="eastAsia" w:ascii="宋体" w:eastAsia="宋体"/>
          <w:b/>
          <w:bCs/>
          <w:szCs w:val="21"/>
          <w:highlight w:val="none"/>
          <w:lang w:eastAsia="zh-CN"/>
        </w:rPr>
      </w:pPr>
      <w:r>
        <w:rPr>
          <w:rFonts w:hint="eastAsia" w:ascii="宋体"/>
          <w:b/>
          <w:bCs/>
          <w:szCs w:val="21"/>
          <w:highlight w:val="none"/>
          <w:lang w:eastAsia="zh-CN"/>
        </w:rPr>
        <w:t>（本项目无）</w:t>
      </w:r>
    </w:p>
    <w:p w14:paraId="460BF85C">
      <w:pPr>
        <w:spacing w:line="440" w:lineRule="exact"/>
        <w:ind w:firstLine="210" w:firstLineChars="100"/>
        <w:jc w:val="left"/>
        <w:rPr>
          <w:rFonts w:ascii="宋体"/>
          <w:b/>
          <w:bCs/>
          <w:szCs w:val="21"/>
          <w:highlight w:val="none"/>
        </w:rPr>
      </w:pPr>
      <w:bookmarkStart w:id="37" w:name="_Toc73975843"/>
      <w:r>
        <w:rPr>
          <w:rFonts w:hint="eastAsia" w:ascii="宋体"/>
          <w:b/>
          <w:bCs/>
          <w:szCs w:val="21"/>
          <w:highlight w:val="none"/>
        </w:rPr>
        <w:t>44．签订合同及公告</w:t>
      </w:r>
      <w:bookmarkEnd w:id="37"/>
    </w:p>
    <w:p w14:paraId="61DA2BA6">
      <w:pPr>
        <w:spacing w:line="440" w:lineRule="exact"/>
        <w:ind w:firstLine="210" w:firstLineChars="100"/>
        <w:jc w:val="left"/>
        <w:rPr>
          <w:rFonts w:ascii="宋体"/>
          <w:szCs w:val="21"/>
          <w:highlight w:val="none"/>
        </w:rPr>
      </w:pPr>
      <w:r>
        <w:rPr>
          <w:rFonts w:hint="eastAsia" w:ascii="宋体"/>
          <w:szCs w:val="21"/>
          <w:highlight w:val="none"/>
        </w:rPr>
        <w:t>44.1采购人在中标通知书发出之日起30日内与中标供应商签订合同。</w:t>
      </w:r>
    </w:p>
    <w:p w14:paraId="5C255F88">
      <w:pPr>
        <w:spacing w:line="440" w:lineRule="exact"/>
        <w:ind w:firstLine="210" w:firstLineChars="100"/>
        <w:jc w:val="left"/>
        <w:rPr>
          <w:rFonts w:ascii="宋体"/>
          <w:szCs w:val="21"/>
          <w:highlight w:val="none"/>
        </w:rPr>
      </w:pPr>
      <w:r>
        <w:rPr>
          <w:rFonts w:hint="eastAsia" w:ascii="宋体"/>
          <w:szCs w:val="21"/>
          <w:highlight w:val="none"/>
        </w:rPr>
        <w:t>44.2中标供应商拖延、拒签合同的,取消中标资格。</w:t>
      </w:r>
    </w:p>
    <w:p w14:paraId="2B9211C0">
      <w:pPr>
        <w:spacing w:line="440" w:lineRule="exact"/>
        <w:ind w:firstLine="210" w:firstLineChars="100"/>
        <w:jc w:val="left"/>
        <w:rPr>
          <w:rFonts w:ascii="宋体"/>
          <w:szCs w:val="21"/>
          <w:highlight w:val="none"/>
        </w:rPr>
      </w:pPr>
      <w:r>
        <w:rPr>
          <w:rFonts w:hint="eastAsia" w:ascii="宋体"/>
          <w:szCs w:val="21"/>
          <w:highlight w:val="none"/>
        </w:rPr>
        <w:t>44.3 采购文件、中标供应商的投标文件及评标过程中有关澄清文件等均作为签订合同的依据。所签订的合同不得对采购文件和中标供应商的投标文件的内容作实质性修改。</w:t>
      </w:r>
    </w:p>
    <w:p w14:paraId="4750163B">
      <w:pPr>
        <w:spacing w:line="440" w:lineRule="exact"/>
        <w:ind w:firstLine="210" w:firstLineChars="100"/>
        <w:jc w:val="left"/>
        <w:rPr>
          <w:rFonts w:ascii="宋体"/>
          <w:szCs w:val="21"/>
          <w:highlight w:val="none"/>
        </w:rPr>
      </w:pPr>
      <w:r>
        <w:rPr>
          <w:rFonts w:hint="eastAsia" w:ascii="宋体"/>
          <w:szCs w:val="21"/>
          <w:highlight w:val="none"/>
        </w:rPr>
        <w:t>44.4采购人应当自政府采购合同签订之日起2个工作日内，在省级以上财政部门指定的政府采购信息发布媒体及相关网站上公告。</w:t>
      </w:r>
    </w:p>
    <w:p w14:paraId="3EE33577">
      <w:pPr>
        <w:spacing w:line="440" w:lineRule="exact"/>
        <w:ind w:firstLine="210" w:firstLineChars="100"/>
        <w:jc w:val="left"/>
        <w:rPr>
          <w:rFonts w:ascii="宋体"/>
          <w:szCs w:val="21"/>
          <w:highlight w:val="none"/>
        </w:rPr>
      </w:pPr>
      <w:r>
        <w:rPr>
          <w:rFonts w:hint="eastAsia" w:ascii="宋体"/>
          <w:szCs w:val="21"/>
          <w:highlight w:val="none"/>
        </w:rPr>
        <w:t>44.5采购人应当自政府采购合同签订之日起7个工作日内，将政府采购合同副本报同级人民政府财政部门备案以及采购代理机构存档。</w:t>
      </w:r>
    </w:p>
    <w:p w14:paraId="7A6E57DE">
      <w:pPr>
        <w:adjustRightInd w:val="0"/>
        <w:snapToGrid w:val="0"/>
        <w:spacing w:line="440" w:lineRule="exact"/>
        <w:jc w:val="center"/>
        <w:outlineLvl w:val="2"/>
        <w:rPr>
          <w:rFonts w:ascii="黑体" w:eastAsia="黑体"/>
          <w:sz w:val="28"/>
          <w:szCs w:val="28"/>
          <w:highlight w:val="none"/>
        </w:rPr>
      </w:pPr>
      <w:bookmarkStart w:id="38" w:name="_Toc29743"/>
      <w:bookmarkStart w:id="39" w:name="_Toc13031"/>
      <w:r>
        <w:rPr>
          <w:rFonts w:hint="eastAsia" w:ascii="黑体" w:eastAsia="黑体"/>
          <w:sz w:val="28"/>
          <w:szCs w:val="28"/>
          <w:highlight w:val="none"/>
        </w:rPr>
        <w:t>（七）纪律和监督</w:t>
      </w:r>
      <w:bookmarkEnd w:id="36"/>
      <w:bookmarkEnd w:id="38"/>
      <w:bookmarkEnd w:id="39"/>
    </w:p>
    <w:p w14:paraId="629A5265">
      <w:pPr>
        <w:spacing w:line="440" w:lineRule="exact"/>
        <w:ind w:firstLine="308" w:firstLineChars="147"/>
        <w:jc w:val="left"/>
        <w:rPr>
          <w:rFonts w:ascii="宋体"/>
          <w:b/>
          <w:szCs w:val="21"/>
          <w:highlight w:val="none"/>
        </w:rPr>
      </w:pPr>
      <w:r>
        <w:rPr>
          <w:rFonts w:hint="eastAsia" w:ascii="宋体"/>
          <w:b/>
          <w:szCs w:val="21"/>
          <w:highlight w:val="none"/>
        </w:rPr>
        <w:t xml:space="preserve">45. 对招标人的纪律要求 </w:t>
      </w:r>
    </w:p>
    <w:p w14:paraId="19D5464A">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 xml:space="preserve">45.1招标人不得泄漏招标投标活动中应当保密的情况和资料，不得与投标人串通损害国家利益，社会公共利益或者他人合法权益。 </w:t>
      </w:r>
    </w:p>
    <w:p w14:paraId="58602586">
      <w:pPr>
        <w:spacing w:line="440" w:lineRule="exact"/>
        <w:ind w:firstLine="308" w:firstLineChars="147"/>
        <w:jc w:val="left"/>
        <w:rPr>
          <w:rFonts w:ascii="宋体"/>
          <w:b/>
          <w:szCs w:val="21"/>
          <w:highlight w:val="none"/>
        </w:rPr>
      </w:pPr>
      <w:r>
        <w:rPr>
          <w:rFonts w:hint="eastAsia" w:ascii="宋体"/>
          <w:b/>
          <w:szCs w:val="21"/>
          <w:highlight w:val="none"/>
        </w:rPr>
        <w:t xml:space="preserve">46. 对投标人的纪律要求 </w:t>
      </w:r>
    </w:p>
    <w:p w14:paraId="75F11754">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46.1投标人不得相互串通投标或者与招标人串通投标，不得向招标人或者评标委员会成员行贿谋取中标，不得以他人名义投标或者以其他方式弄虚作假骗取中标；投标人不得以任何方式干扰、影响评标工作。</w:t>
      </w:r>
    </w:p>
    <w:p w14:paraId="4513F5FC">
      <w:pPr>
        <w:spacing w:line="440" w:lineRule="exact"/>
        <w:ind w:firstLine="308" w:firstLineChars="147"/>
        <w:jc w:val="left"/>
        <w:rPr>
          <w:rFonts w:ascii="宋体"/>
          <w:b/>
          <w:szCs w:val="21"/>
          <w:highlight w:val="none"/>
        </w:rPr>
      </w:pPr>
      <w:r>
        <w:rPr>
          <w:rFonts w:hint="eastAsia" w:ascii="宋体"/>
          <w:b/>
          <w:szCs w:val="21"/>
          <w:highlight w:val="none"/>
        </w:rPr>
        <w:t xml:space="preserve">47. 对评标委员会成员的纪律要求 </w:t>
      </w:r>
    </w:p>
    <w:p w14:paraId="53DC3977">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47.1评标委员会成员不得收受他人的财物或者其他好处，不得向他人透漏对投标文件的评审和比较、中标候选人的推荐情况以及评标有关的其他情况。</w:t>
      </w:r>
    </w:p>
    <w:p w14:paraId="3C5E1AC1">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 xml:space="preserve">47.2在评标活动中，评标委员会成员不得擅离职守，影响评标程序正常进行，不得使用第三章“评标办法”没有规定的评审因素和标准进行评标。 </w:t>
      </w:r>
    </w:p>
    <w:p w14:paraId="43E1B4EA">
      <w:pPr>
        <w:spacing w:line="440" w:lineRule="exact"/>
        <w:ind w:firstLine="308" w:firstLineChars="147"/>
        <w:jc w:val="left"/>
        <w:rPr>
          <w:rFonts w:ascii="宋体"/>
          <w:b/>
          <w:szCs w:val="21"/>
          <w:highlight w:val="none"/>
        </w:rPr>
      </w:pPr>
      <w:r>
        <w:rPr>
          <w:rFonts w:hint="eastAsia" w:ascii="宋体"/>
          <w:b/>
          <w:szCs w:val="21"/>
          <w:highlight w:val="none"/>
        </w:rPr>
        <w:t xml:space="preserve">48. 对与评标活动有关的工作人员的纪律要求 </w:t>
      </w:r>
    </w:p>
    <w:p w14:paraId="5E127969">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86017B7">
      <w:pPr>
        <w:spacing w:before="156" w:beforeLines="50" w:after="156" w:afterLines="50" w:line="500" w:lineRule="exact"/>
        <w:jc w:val="center"/>
        <w:rPr>
          <w:rFonts w:hint="eastAsia" w:ascii="黑体" w:eastAsia="黑体"/>
          <w:sz w:val="28"/>
          <w:szCs w:val="28"/>
          <w:highlight w:val="none"/>
        </w:rPr>
      </w:pPr>
    </w:p>
    <w:p w14:paraId="62853B6C">
      <w:pPr>
        <w:spacing w:before="156" w:beforeLines="50" w:after="156" w:afterLines="50" w:line="500" w:lineRule="exact"/>
        <w:jc w:val="center"/>
        <w:outlineLvl w:val="2"/>
        <w:rPr>
          <w:rFonts w:ascii="黑体" w:hAnsi="宋体" w:eastAsia="黑体"/>
          <w:sz w:val="28"/>
          <w:szCs w:val="28"/>
          <w:highlight w:val="none"/>
        </w:rPr>
      </w:pPr>
      <w:bookmarkStart w:id="40" w:name="_Toc16961"/>
      <w:r>
        <w:rPr>
          <w:rFonts w:hint="eastAsia" w:ascii="黑体" w:eastAsia="黑体"/>
          <w:sz w:val="28"/>
          <w:szCs w:val="28"/>
          <w:highlight w:val="none"/>
        </w:rPr>
        <w:t>（八）</w:t>
      </w:r>
      <w:r>
        <w:rPr>
          <w:rFonts w:hint="eastAsia" w:ascii="黑体" w:hAnsi="宋体" w:eastAsia="黑体"/>
          <w:sz w:val="28"/>
          <w:szCs w:val="28"/>
          <w:highlight w:val="none"/>
        </w:rPr>
        <w:t>质疑与投诉</w:t>
      </w:r>
      <w:bookmarkEnd w:id="40"/>
    </w:p>
    <w:p w14:paraId="3E039D45">
      <w:pPr>
        <w:spacing w:line="440" w:lineRule="exact"/>
        <w:ind w:firstLine="210" w:firstLineChars="100"/>
        <w:jc w:val="left"/>
        <w:rPr>
          <w:rFonts w:ascii="宋体"/>
          <w:b/>
          <w:bCs/>
          <w:szCs w:val="21"/>
          <w:highlight w:val="none"/>
        </w:rPr>
      </w:pPr>
      <w:r>
        <w:rPr>
          <w:rFonts w:hint="eastAsia" w:ascii="宋体"/>
          <w:b/>
          <w:bCs/>
          <w:szCs w:val="21"/>
          <w:highlight w:val="none"/>
        </w:rPr>
        <w:t>49．质疑和投诉</w:t>
      </w:r>
    </w:p>
    <w:p w14:paraId="5355FDAC">
      <w:pPr>
        <w:spacing w:line="440" w:lineRule="exact"/>
        <w:ind w:firstLine="210" w:firstLineChars="100"/>
        <w:jc w:val="left"/>
        <w:rPr>
          <w:rFonts w:ascii="宋体"/>
          <w:szCs w:val="21"/>
          <w:highlight w:val="none"/>
        </w:rPr>
      </w:pPr>
      <w:r>
        <w:rPr>
          <w:rFonts w:hint="eastAsia" w:ascii="宋体"/>
          <w:szCs w:val="21"/>
          <w:highlight w:val="none"/>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DB15B96">
      <w:pPr>
        <w:spacing w:line="440" w:lineRule="exact"/>
        <w:ind w:firstLine="210" w:firstLineChars="100"/>
        <w:jc w:val="left"/>
        <w:rPr>
          <w:rFonts w:ascii="宋体"/>
          <w:szCs w:val="21"/>
          <w:highlight w:val="none"/>
        </w:rPr>
      </w:pPr>
      <w:r>
        <w:rPr>
          <w:rFonts w:hint="eastAsia" w:ascii="宋体"/>
          <w:szCs w:val="21"/>
          <w:highlight w:val="none"/>
          <w:lang w:eastAsia="zh-CN"/>
        </w:rPr>
        <w:t>（</w:t>
      </w:r>
      <w:r>
        <w:rPr>
          <w:rFonts w:hint="eastAsia" w:ascii="宋体"/>
          <w:szCs w:val="21"/>
          <w:highlight w:val="none"/>
          <w:lang w:val="en-US" w:eastAsia="zh-CN"/>
        </w:rPr>
        <w:t>1</w:t>
      </w:r>
      <w:r>
        <w:rPr>
          <w:rFonts w:hint="eastAsia" w:ascii="宋体"/>
          <w:szCs w:val="21"/>
          <w:highlight w:val="none"/>
          <w:lang w:eastAsia="zh-CN"/>
        </w:rPr>
        <w:t>）</w:t>
      </w:r>
      <w:r>
        <w:rPr>
          <w:rFonts w:hint="eastAsia" w:ascii="宋体"/>
          <w:szCs w:val="21"/>
          <w:highlight w:val="none"/>
        </w:rPr>
        <w:t>对可以质疑的采购文件提出质疑的，为收到采购文件之日或者采购文件公告期限届满之日；</w:t>
      </w:r>
    </w:p>
    <w:p w14:paraId="7EEB1CA7">
      <w:pPr>
        <w:spacing w:line="440" w:lineRule="exact"/>
        <w:ind w:firstLine="210" w:firstLineChars="100"/>
        <w:jc w:val="left"/>
        <w:rPr>
          <w:rFonts w:ascii="宋体"/>
          <w:szCs w:val="21"/>
          <w:highlight w:val="none"/>
        </w:rPr>
      </w:pPr>
      <w:r>
        <w:rPr>
          <w:rFonts w:hint="eastAsia" w:ascii="宋体"/>
          <w:szCs w:val="21"/>
          <w:highlight w:val="none"/>
          <w:lang w:eastAsia="zh-CN"/>
        </w:rPr>
        <w:t>（</w:t>
      </w:r>
      <w:r>
        <w:rPr>
          <w:rFonts w:hint="eastAsia" w:ascii="宋体"/>
          <w:szCs w:val="21"/>
          <w:highlight w:val="none"/>
          <w:lang w:val="en-US" w:eastAsia="zh-CN"/>
        </w:rPr>
        <w:t>2</w:t>
      </w:r>
      <w:r>
        <w:rPr>
          <w:rFonts w:hint="eastAsia" w:ascii="宋体"/>
          <w:szCs w:val="21"/>
          <w:highlight w:val="none"/>
          <w:lang w:eastAsia="zh-CN"/>
        </w:rPr>
        <w:t>）</w:t>
      </w:r>
      <w:r>
        <w:rPr>
          <w:rFonts w:hint="eastAsia" w:ascii="宋体"/>
          <w:szCs w:val="21"/>
          <w:highlight w:val="none"/>
        </w:rPr>
        <w:t>对采购过程提出质疑的，为各采购程序环节结束之日；</w:t>
      </w:r>
    </w:p>
    <w:p w14:paraId="08553373">
      <w:pPr>
        <w:spacing w:line="440" w:lineRule="exact"/>
        <w:ind w:firstLine="210" w:firstLineChars="100"/>
        <w:jc w:val="left"/>
        <w:rPr>
          <w:rFonts w:ascii="宋体"/>
          <w:szCs w:val="21"/>
          <w:highlight w:val="none"/>
        </w:rPr>
      </w:pPr>
      <w:r>
        <w:rPr>
          <w:rFonts w:hint="eastAsia" w:ascii="宋体"/>
          <w:szCs w:val="21"/>
          <w:highlight w:val="none"/>
          <w:lang w:eastAsia="zh-CN"/>
        </w:rPr>
        <w:t>（</w:t>
      </w:r>
      <w:r>
        <w:rPr>
          <w:rFonts w:hint="eastAsia" w:ascii="宋体"/>
          <w:szCs w:val="21"/>
          <w:highlight w:val="none"/>
          <w:lang w:val="en-US" w:eastAsia="zh-CN"/>
        </w:rPr>
        <w:t>3</w:t>
      </w:r>
      <w:r>
        <w:rPr>
          <w:rFonts w:hint="eastAsia" w:ascii="宋体"/>
          <w:szCs w:val="21"/>
          <w:highlight w:val="none"/>
          <w:lang w:eastAsia="zh-CN"/>
        </w:rPr>
        <w:t>）</w:t>
      </w:r>
      <w:r>
        <w:rPr>
          <w:rFonts w:hint="eastAsia" w:ascii="宋体"/>
          <w:szCs w:val="21"/>
          <w:highlight w:val="none"/>
        </w:rPr>
        <w:t>对中标或者成交结果提出质疑的，为中标或者成交结果公告期限届满之日。</w:t>
      </w:r>
    </w:p>
    <w:p w14:paraId="46D4A716">
      <w:pPr>
        <w:spacing w:line="440" w:lineRule="exact"/>
        <w:ind w:firstLine="210" w:firstLineChars="100"/>
        <w:jc w:val="left"/>
        <w:rPr>
          <w:rFonts w:ascii="宋体"/>
          <w:szCs w:val="21"/>
          <w:highlight w:val="none"/>
        </w:rPr>
      </w:pPr>
      <w:r>
        <w:rPr>
          <w:rFonts w:hint="eastAsia" w:ascii="宋体"/>
          <w:szCs w:val="21"/>
          <w:highlight w:val="none"/>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C64A330">
      <w:pPr>
        <w:spacing w:line="440" w:lineRule="exact"/>
        <w:ind w:firstLine="210" w:firstLineChars="100"/>
        <w:jc w:val="left"/>
        <w:rPr>
          <w:rFonts w:ascii="宋体"/>
          <w:szCs w:val="21"/>
          <w:highlight w:val="none"/>
        </w:rPr>
      </w:pPr>
      <w:r>
        <w:rPr>
          <w:rFonts w:hint="eastAsia" w:ascii="宋体"/>
          <w:szCs w:val="21"/>
          <w:highlight w:val="none"/>
          <w:lang w:eastAsia="zh-CN"/>
        </w:rPr>
        <w:t>（</w:t>
      </w:r>
      <w:r>
        <w:rPr>
          <w:rFonts w:hint="eastAsia" w:ascii="宋体"/>
          <w:szCs w:val="21"/>
          <w:highlight w:val="none"/>
          <w:lang w:val="en-US" w:eastAsia="zh-CN"/>
        </w:rPr>
        <w:t>1</w:t>
      </w:r>
      <w:r>
        <w:rPr>
          <w:rFonts w:hint="eastAsia" w:ascii="宋体"/>
          <w:szCs w:val="21"/>
          <w:highlight w:val="none"/>
          <w:lang w:eastAsia="zh-CN"/>
        </w:rPr>
        <w:t>）</w:t>
      </w:r>
      <w:r>
        <w:rPr>
          <w:rFonts w:hint="eastAsia" w:ascii="宋体"/>
          <w:szCs w:val="21"/>
          <w:highlight w:val="none"/>
        </w:rPr>
        <w:t>供应商为自然人的，应当由本人签字；供应商为法人或者其他组织的，应当由法定代表人、主要负责人，或者其授权代表签字或者盖章，并加盖公章。</w:t>
      </w:r>
    </w:p>
    <w:p w14:paraId="077601FC">
      <w:pPr>
        <w:spacing w:line="440" w:lineRule="exact"/>
        <w:ind w:firstLine="210" w:firstLineChars="100"/>
        <w:jc w:val="left"/>
        <w:rPr>
          <w:rFonts w:ascii="宋体"/>
          <w:szCs w:val="21"/>
          <w:highlight w:val="none"/>
        </w:rPr>
      </w:pPr>
      <w:r>
        <w:rPr>
          <w:rFonts w:hint="eastAsia" w:ascii="宋体"/>
          <w:szCs w:val="21"/>
          <w:highlight w:val="none"/>
        </w:rPr>
        <w:t>49.3供应商质疑、投诉应当有明确的请求和必要的证明材料。供应商投诉的事项不得超出已质疑事项的范围。采购人及采购代理机构按《政府采购质疑和投诉办法》进行处理供应商质疑事项。</w:t>
      </w:r>
    </w:p>
    <w:p w14:paraId="4923C9A3">
      <w:pPr>
        <w:spacing w:line="440" w:lineRule="exact"/>
        <w:ind w:firstLine="210" w:firstLineChars="100"/>
        <w:jc w:val="left"/>
        <w:rPr>
          <w:rFonts w:ascii="宋体"/>
          <w:szCs w:val="21"/>
          <w:highlight w:val="none"/>
        </w:rPr>
      </w:pPr>
      <w:r>
        <w:rPr>
          <w:rFonts w:hint="eastAsia" w:ascii="宋体"/>
          <w:szCs w:val="21"/>
          <w:highlight w:val="none"/>
        </w:rPr>
        <w:t>49.4质疑供应商对采购人、采购代理机构的质疑答复不满意，或者采购人、采购代理机构未在规定期限内作出答复的，供应商可以在答复期满后15个工作日内向同级财政部门提起投诉。</w:t>
      </w:r>
    </w:p>
    <w:p w14:paraId="6A17742D">
      <w:pPr>
        <w:spacing w:line="440" w:lineRule="exact"/>
        <w:ind w:firstLine="210" w:firstLineChars="100"/>
        <w:jc w:val="left"/>
        <w:rPr>
          <w:rFonts w:ascii="宋体"/>
          <w:szCs w:val="21"/>
          <w:highlight w:val="none"/>
        </w:rPr>
      </w:pPr>
      <w:r>
        <w:rPr>
          <w:rFonts w:hint="eastAsia" w:ascii="宋体"/>
          <w:szCs w:val="21"/>
          <w:highlight w:val="none"/>
        </w:rPr>
        <w:t>49.5供应商有下列情形之一的，将其列入不良行为记录名单：</w:t>
      </w:r>
    </w:p>
    <w:p w14:paraId="0FA38D62">
      <w:pPr>
        <w:spacing w:line="440" w:lineRule="exact"/>
        <w:ind w:firstLine="210" w:firstLineChars="100"/>
        <w:jc w:val="left"/>
        <w:rPr>
          <w:rFonts w:ascii="宋体"/>
          <w:szCs w:val="21"/>
          <w:highlight w:val="none"/>
        </w:rPr>
      </w:pPr>
      <w:r>
        <w:rPr>
          <w:rFonts w:hint="eastAsia" w:ascii="宋体"/>
          <w:szCs w:val="21"/>
          <w:highlight w:val="none"/>
          <w:lang w:eastAsia="zh-CN"/>
        </w:rPr>
        <w:t>（</w:t>
      </w:r>
      <w:r>
        <w:rPr>
          <w:rFonts w:hint="eastAsia" w:ascii="宋体"/>
          <w:szCs w:val="21"/>
          <w:highlight w:val="none"/>
          <w:lang w:val="en-US" w:eastAsia="zh-CN"/>
        </w:rPr>
        <w:t>1</w:t>
      </w:r>
      <w:r>
        <w:rPr>
          <w:rFonts w:hint="eastAsia" w:ascii="宋体"/>
          <w:szCs w:val="21"/>
          <w:highlight w:val="none"/>
          <w:lang w:eastAsia="zh-CN"/>
        </w:rPr>
        <w:t>）</w:t>
      </w:r>
      <w:r>
        <w:rPr>
          <w:rFonts w:hint="eastAsia" w:ascii="宋体"/>
          <w:szCs w:val="21"/>
          <w:highlight w:val="none"/>
        </w:rPr>
        <w:t>一年内三次以上质疑均查无实据的；</w:t>
      </w:r>
    </w:p>
    <w:p w14:paraId="738FAA6E">
      <w:pPr>
        <w:spacing w:line="440" w:lineRule="exact"/>
        <w:ind w:firstLine="210" w:firstLineChars="100"/>
        <w:jc w:val="left"/>
        <w:rPr>
          <w:rFonts w:ascii="宋体"/>
          <w:szCs w:val="21"/>
          <w:highlight w:val="none"/>
        </w:rPr>
      </w:pPr>
      <w:r>
        <w:rPr>
          <w:rFonts w:hint="eastAsia" w:ascii="宋体"/>
          <w:szCs w:val="21"/>
          <w:highlight w:val="none"/>
          <w:lang w:eastAsia="zh-CN"/>
        </w:rPr>
        <w:t>（</w:t>
      </w:r>
      <w:r>
        <w:rPr>
          <w:rFonts w:hint="eastAsia" w:ascii="宋体"/>
          <w:szCs w:val="21"/>
          <w:highlight w:val="none"/>
          <w:lang w:val="en-US" w:eastAsia="zh-CN"/>
        </w:rPr>
        <w:t>2</w:t>
      </w:r>
      <w:r>
        <w:rPr>
          <w:rFonts w:hint="eastAsia" w:ascii="宋体"/>
          <w:szCs w:val="21"/>
          <w:highlight w:val="none"/>
          <w:lang w:eastAsia="zh-CN"/>
        </w:rPr>
        <w:t>）</w:t>
      </w:r>
      <w:r>
        <w:rPr>
          <w:rFonts w:hint="eastAsia" w:ascii="宋体"/>
          <w:szCs w:val="21"/>
          <w:highlight w:val="none"/>
        </w:rPr>
        <w:t>捏造事实或者提供虚假质疑材料的。</w:t>
      </w:r>
    </w:p>
    <w:p w14:paraId="77A8B2A2">
      <w:pPr>
        <w:spacing w:line="440" w:lineRule="exact"/>
        <w:ind w:firstLine="210" w:firstLineChars="100"/>
        <w:jc w:val="left"/>
        <w:rPr>
          <w:rFonts w:ascii="宋体"/>
          <w:szCs w:val="21"/>
          <w:highlight w:val="none"/>
        </w:rPr>
      </w:pPr>
      <w:r>
        <w:rPr>
          <w:rFonts w:hint="eastAsia" w:ascii="宋体"/>
          <w:szCs w:val="21"/>
          <w:highlight w:val="none"/>
          <w:lang w:eastAsia="zh-CN"/>
        </w:rPr>
        <w:t>（</w:t>
      </w:r>
      <w:r>
        <w:rPr>
          <w:rFonts w:hint="eastAsia" w:ascii="宋体"/>
          <w:szCs w:val="21"/>
          <w:highlight w:val="none"/>
          <w:lang w:val="en-US" w:eastAsia="zh-CN"/>
        </w:rPr>
        <w:t>3</w:t>
      </w:r>
      <w:r>
        <w:rPr>
          <w:rFonts w:hint="eastAsia" w:ascii="宋体"/>
          <w:szCs w:val="21"/>
          <w:highlight w:val="none"/>
          <w:lang w:eastAsia="zh-CN"/>
        </w:rPr>
        <w:t>）</w:t>
      </w:r>
      <w:r>
        <w:rPr>
          <w:rFonts w:hint="eastAsia" w:ascii="宋体"/>
          <w:szCs w:val="21"/>
          <w:highlight w:val="none"/>
        </w:rPr>
        <w:t>以非法手段取得证明材料。证据来源的合法性存在明显疑问，质疑人无法证明其取得方式合法的，视为以非法手段取得证明材料。</w:t>
      </w:r>
    </w:p>
    <w:p w14:paraId="69A73639">
      <w:pPr>
        <w:jc w:val="left"/>
        <w:rPr>
          <w:rFonts w:ascii="宋体" w:hAnsi="宋体" w:cs="宋体"/>
          <w:b/>
          <w:bCs/>
          <w:szCs w:val="21"/>
          <w:highlight w:val="none"/>
        </w:rPr>
      </w:pPr>
    </w:p>
    <w:p w14:paraId="4F574CCE">
      <w:pPr>
        <w:rPr>
          <w:rFonts w:hint="eastAsia" w:ascii="宋体" w:hAnsi="宋体" w:cs="宋体"/>
          <w:b/>
          <w:bCs/>
          <w:szCs w:val="21"/>
          <w:highlight w:val="none"/>
        </w:rPr>
      </w:pPr>
    </w:p>
    <w:p w14:paraId="79A264EC">
      <w:pPr>
        <w:rPr>
          <w:rFonts w:hint="eastAsia" w:ascii="宋体" w:hAnsi="宋体" w:cs="宋体"/>
          <w:b/>
          <w:bCs/>
          <w:szCs w:val="21"/>
          <w:highlight w:val="none"/>
        </w:rPr>
      </w:pPr>
    </w:p>
    <w:p w14:paraId="07D7DC7D">
      <w:pPr>
        <w:rPr>
          <w:rFonts w:hint="eastAsia" w:ascii="宋体" w:hAnsi="宋体" w:cs="宋体"/>
          <w:b/>
          <w:bCs/>
          <w:szCs w:val="21"/>
          <w:highlight w:val="none"/>
        </w:rPr>
      </w:pPr>
    </w:p>
    <w:p w14:paraId="5CCB958F">
      <w:pPr>
        <w:rPr>
          <w:rFonts w:hint="eastAsia" w:ascii="宋体" w:hAnsi="宋体" w:cs="宋体"/>
          <w:b/>
          <w:bCs/>
          <w:szCs w:val="21"/>
          <w:highlight w:val="none"/>
        </w:rPr>
      </w:pPr>
    </w:p>
    <w:p w14:paraId="315C1C44">
      <w:pPr>
        <w:rPr>
          <w:rFonts w:hint="eastAsia" w:ascii="宋体" w:hAnsi="宋体" w:cs="宋体"/>
          <w:b/>
          <w:bCs/>
          <w:szCs w:val="21"/>
          <w:highlight w:val="none"/>
        </w:rPr>
      </w:pPr>
    </w:p>
    <w:p w14:paraId="41268AC3">
      <w:pPr>
        <w:rPr>
          <w:rFonts w:hint="eastAsia" w:ascii="宋体" w:hAnsi="宋体" w:cs="宋体"/>
          <w:b/>
          <w:bCs/>
          <w:szCs w:val="21"/>
          <w:highlight w:val="none"/>
        </w:rPr>
      </w:pPr>
    </w:p>
    <w:p w14:paraId="7E41A41C">
      <w:pPr>
        <w:rPr>
          <w:rFonts w:hint="eastAsia" w:ascii="宋体" w:hAnsi="宋体" w:cs="宋体"/>
          <w:b/>
          <w:bCs/>
          <w:szCs w:val="21"/>
          <w:highlight w:val="none"/>
        </w:rPr>
      </w:pPr>
    </w:p>
    <w:p w14:paraId="742F93A2">
      <w:pPr>
        <w:rPr>
          <w:rFonts w:hint="eastAsia" w:ascii="宋体" w:hAnsi="宋体" w:cs="宋体"/>
          <w:b/>
          <w:bCs/>
          <w:szCs w:val="21"/>
          <w:highlight w:val="none"/>
        </w:rPr>
      </w:pPr>
    </w:p>
    <w:p w14:paraId="0ADDADFC">
      <w:pPr>
        <w:rPr>
          <w:rFonts w:hint="eastAsia" w:ascii="宋体" w:hAnsi="宋体" w:cs="宋体"/>
          <w:b/>
          <w:bCs/>
          <w:szCs w:val="21"/>
          <w:highlight w:val="none"/>
        </w:rPr>
      </w:pPr>
    </w:p>
    <w:p w14:paraId="015A8BDA">
      <w:pPr>
        <w:rPr>
          <w:rFonts w:hint="eastAsia" w:ascii="宋体" w:hAnsi="宋体" w:cs="宋体"/>
          <w:b/>
          <w:bCs/>
          <w:szCs w:val="21"/>
          <w:highlight w:val="none"/>
        </w:rPr>
      </w:pPr>
    </w:p>
    <w:p w14:paraId="654E602E">
      <w:pPr>
        <w:rPr>
          <w:rFonts w:hint="eastAsia" w:ascii="宋体" w:hAnsi="宋体" w:cs="宋体"/>
          <w:b/>
          <w:bCs/>
          <w:szCs w:val="21"/>
          <w:highlight w:val="none"/>
        </w:rPr>
      </w:pPr>
    </w:p>
    <w:p w14:paraId="2573C61E">
      <w:pPr>
        <w:rPr>
          <w:rFonts w:hint="eastAsia" w:ascii="宋体" w:hAnsi="宋体" w:cs="宋体"/>
          <w:b/>
          <w:bCs/>
          <w:szCs w:val="21"/>
          <w:highlight w:val="none"/>
        </w:rPr>
      </w:pPr>
    </w:p>
    <w:p w14:paraId="3A3B7A64">
      <w:pPr>
        <w:rPr>
          <w:rFonts w:hint="eastAsia" w:ascii="宋体" w:hAnsi="宋体" w:cs="宋体"/>
          <w:b/>
          <w:bCs/>
          <w:szCs w:val="21"/>
          <w:highlight w:val="none"/>
        </w:rPr>
      </w:pPr>
    </w:p>
    <w:p w14:paraId="1BC7AEF3">
      <w:pPr>
        <w:rPr>
          <w:rFonts w:hint="eastAsia" w:ascii="宋体" w:hAnsi="宋体" w:cs="宋体"/>
          <w:b/>
          <w:bCs/>
          <w:szCs w:val="21"/>
          <w:highlight w:val="none"/>
        </w:rPr>
      </w:pPr>
    </w:p>
    <w:p w14:paraId="10B4B5CB">
      <w:pPr>
        <w:jc w:val="left"/>
        <w:rPr>
          <w:rFonts w:ascii="宋体" w:hAnsi="宋体" w:cs="宋体"/>
          <w:b/>
          <w:bCs/>
          <w:szCs w:val="21"/>
          <w:highlight w:val="none"/>
        </w:rPr>
      </w:pPr>
      <w:r>
        <w:rPr>
          <w:rFonts w:hint="eastAsia" w:ascii="宋体" w:hAnsi="宋体" w:cs="宋体"/>
          <w:b/>
          <w:bCs/>
          <w:szCs w:val="21"/>
          <w:highlight w:val="none"/>
        </w:rPr>
        <w:t>附件：</w:t>
      </w:r>
    </w:p>
    <w:p w14:paraId="46187DA5">
      <w:pPr>
        <w:jc w:val="center"/>
        <w:rPr>
          <w:rFonts w:ascii="宋体" w:hAnsi="宋体" w:cs="宋体"/>
          <w:b/>
          <w:bCs/>
          <w:sz w:val="32"/>
          <w:szCs w:val="32"/>
          <w:highlight w:val="none"/>
        </w:rPr>
      </w:pPr>
    </w:p>
    <w:p w14:paraId="59107500">
      <w:pPr>
        <w:jc w:val="center"/>
        <w:outlineLvl w:val="2"/>
        <w:rPr>
          <w:rFonts w:ascii="宋体" w:hAnsi="宋体" w:cs="宋体"/>
          <w:b/>
          <w:bCs/>
          <w:sz w:val="28"/>
          <w:szCs w:val="28"/>
          <w:highlight w:val="none"/>
        </w:rPr>
      </w:pPr>
      <w:bookmarkStart w:id="41" w:name="_Toc7938"/>
      <w:r>
        <w:rPr>
          <w:rFonts w:hint="eastAsia" w:ascii="宋体" w:hAnsi="宋体" w:cs="宋体"/>
          <w:b/>
          <w:bCs/>
          <w:sz w:val="32"/>
          <w:szCs w:val="32"/>
          <w:highlight w:val="none"/>
        </w:rPr>
        <w:t>政府采购投诉书（范本）、质疑函范本</w:t>
      </w:r>
      <w:bookmarkEnd w:id="41"/>
    </w:p>
    <w:p w14:paraId="28671D47">
      <w:pPr>
        <w:spacing w:line="400" w:lineRule="exact"/>
        <w:jc w:val="center"/>
        <w:outlineLvl w:val="2"/>
        <w:rPr>
          <w:rFonts w:ascii="宋体" w:hAnsi="宋体" w:cs="宋体"/>
          <w:sz w:val="24"/>
          <w:highlight w:val="none"/>
          <w:u w:val="single"/>
        </w:rPr>
      </w:pPr>
      <w:bookmarkStart w:id="42" w:name="_Toc29698"/>
      <w:r>
        <w:rPr>
          <w:rFonts w:hint="eastAsia" w:ascii="宋体" w:hAnsi="宋体" w:cs="宋体"/>
          <w:b/>
          <w:bCs/>
          <w:sz w:val="28"/>
          <w:szCs w:val="28"/>
          <w:highlight w:val="none"/>
        </w:rPr>
        <w:t>政府采购投诉书（范本）</w:t>
      </w:r>
      <w:bookmarkEnd w:id="42"/>
    </w:p>
    <w:p w14:paraId="31AD9F3E">
      <w:pPr>
        <w:spacing w:line="400" w:lineRule="exact"/>
        <w:rPr>
          <w:rFonts w:ascii="宋体" w:hAnsi="宋体" w:cs="宋体"/>
          <w:szCs w:val="21"/>
          <w:highlight w:val="none"/>
        </w:rPr>
      </w:pPr>
      <w:r>
        <w:rPr>
          <w:rFonts w:hint="eastAsia" w:ascii="宋体" w:hAnsi="宋体" w:cs="宋体"/>
          <w:szCs w:val="21"/>
          <w:highlight w:val="none"/>
        </w:rPr>
        <w:t>投诉人：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58A94129">
      <w:pPr>
        <w:spacing w:line="400" w:lineRule="exact"/>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电话：</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A27DA10">
      <w:pPr>
        <w:spacing w:line="400" w:lineRule="exact"/>
        <w:rPr>
          <w:rFonts w:ascii="宋体" w:hAnsi="宋体" w:cs="宋体"/>
          <w:szCs w:val="21"/>
          <w:highlight w:val="none"/>
        </w:rPr>
      </w:pPr>
      <w:r>
        <w:rPr>
          <w:rFonts w:hint="eastAsia" w:ascii="宋体" w:hAnsi="宋体" w:cs="宋体"/>
          <w:szCs w:val="21"/>
          <w:highlight w:val="none"/>
        </w:rPr>
        <w:t>委托代理人姓名：</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14:paraId="5E72A27F">
      <w:pPr>
        <w:spacing w:line="400" w:lineRule="exact"/>
        <w:rPr>
          <w:rFonts w:ascii="宋体" w:hAnsi="宋体" w:cs="宋体"/>
          <w:szCs w:val="21"/>
          <w:highlight w:val="none"/>
        </w:rPr>
      </w:pPr>
      <w:r>
        <w:rPr>
          <w:rFonts w:hint="eastAsia" w:ascii="宋体" w:hAnsi="宋体" w:cs="宋体"/>
          <w:szCs w:val="21"/>
          <w:highlight w:val="none"/>
        </w:rPr>
        <w:t>住址：</w:t>
      </w:r>
      <w:r>
        <w:rPr>
          <w:rFonts w:hint="eastAsia" w:ascii="宋体" w:hAnsi="宋体" w:cs="宋体"/>
          <w:szCs w:val="21"/>
          <w:highlight w:val="none"/>
          <w:u w:val="single"/>
        </w:rPr>
        <w:t xml:space="preserve">                </w:t>
      </w:r>
      <w:r>
        <w:rPr>
          <w:rFonts w:hint="eastAsia" w:ascii="宋体" w:hAnsi="宋体" w:cs="宋体"/>
          <w:szCs w:val="21"/>
          <w:highlight w:val="none"/>
        </w:rPr>
        <w:t xml:space="preserve">       联系电话：</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3569DE04">
      <w:pPr>
        <w:spacing w:line="400" w:lineRule="exact"/>
        <w:rPr>
          <w:rFonts w:ascii="宋体" w:hAnsi="宋体" w:cs="宋体"/>
          <w:szCs w:val="21"/>
          <w:highlight w:val="none"/>
        </w:rPr>
      </w:pPr>
      <w:r>
        <w:rPr>
          <w:rFonts w:hint="eastAsia" w:ascii="宋体" w:hAnsi="宋体" w:cs="宋体"/>
          <w:szCs w:val="21"/>
          <w:highlight w:val="none"/>
        </w:rPr>
        <w:t>被投诉人：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14:paraId="1F0D22FB">
      <w:pPr>
        <w:spacing w:line="400" w:lineRule="exact"/>
        <w:rPr>
          <w:rFonts w:ascii="宋体" w:hAnsi="宋体" w:cs="宋体"/>
          <w:szCs w:val="21"/>
          <w:highlight w:val="none"/>
          <w:u w:val="singl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电话：</w:t>
      </w:r>
      <w:r>
        <w:rPr>
          <w:rFonts w:hint="eastAsia" w:ascii="宋体" w:hAnsi="宋体" w:cs="宋体"/>
          <w:szCs w:val="21"/>
          <w:highlight w:val="none"/>
          <w:u w:val="single"/>
        </w:rPr>
        <w:t xml:space="preserve">               </w:t>
      </w:r>
    </w:p>
    <w:p w14:paraId="1254CE03">
      <w:pPr>
        <w:spacing w:line="400" w:lineRule="exact"/>
        <w:ind w:firstLine="420" w:firstLineChars="200"/>
        <w:rPr>
          <w:rFonts w:ascii="宋体" w:hAnsi="宋体" w:cs="宋体"/>
          <w:szCs w:val="21"/>
          <w:highlight w:val="none"/>
        </w:rPr>
      </w:pPr>
    </w:p>
    <w:p w14:paraId="6D687FF3">
      <w:pPr>
        <w:spacing w:line="400" w:lineRule="exact"/>
        <w:ind w:firstLine="420" w:firstLineChars="200"/>
        <w:rPr>
          <w:rFonts w:ascii="宋体" w:hAnsi="宋体" w:cs="宋体"/>
          <w:szCs w:val="21"/>
          <w:highlight w:val="none"/>
        </w:rPr>
      </w:pPr>
      <w:r>
        <w:rPr>
          <w:rFonts w:hint="eastAsia" w:ascii="宋体" w:hAnsi="宋体" w:cs="宋体"/>
          <w:szCs w:val="21"/>
          <w:highlight w:val="none"/>
        </w:rPr>
        <w:t>我公司参加了</w:t>
      </w:r>
      <w:r>
        <w:rPr>
          <w:rFonts w:hint="eastAsia" w:ascii="宋体" w:hAnsi="宋体" w:cs="宋体"/>
          <w:szCs w:val="21"/>
          <w:highlight w:val="none"/>
          <w:u w:val="single"/>
        </w:rPr>
        <w:t xml:space="preserve">     </w:t>
      </w:r>
      <w:r>
        <w:rPr>
          <w:rFonts w:hint="eastAsia" w:ascii="宋体" w:hAnsi="宋体" w:cs="宋体"/>
          <w:szCs w:val="21"/>
          <w:highlight w:val="none"/>
        </w:rPr>
        <w:t xml:space="preserve">年 </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日被投诉人组织的</w:t>
      </w:r>
      <w:r>
        <w:rPr>
          <w:rFonts w:hint="eastAsia" w:ascii="宋体" w:hAnsi="宋体" w:cs="宋体"/>
          <w:szCs w:val="21"/>
          <w:highlight w:val="none"/>
          <w:u w:val="single"/>
        </w:rPr>
        <w:t>（采购人）（项目名称）（项目编号）</w:t>
      </w:r>
      <w:r>
        <w:rPr>
          <w:rFonts w:hint="eastAsia" w:ascii="宋体" w:hAnsi="宋体" w:cs="宋体"/>
          <w:szCs w:val="21"/>
          <w:highlight w:val="none"/>
        </w:rPr>
        <w:t>的采购活动，我公司认为该项目的</w:t>
      </w:r>
      <w:r>
        <w:rPr>
          <w:rFonts w:hint="eastAsia" w:ascii="宋体" w:hAnsi="宋体" w:cs="宋体"/>
          <w:szCs w:val="21"/>
          <w:highlight w:val="none"/>
          <w:u w:val="single"/>
        </w:rPr>
        <w:t>（采购文件/采购过程/中标（中标）结果）</w:t>
      </w:r>
      <w:r>
        <w:rPr>
          <w:rFonts w:hint="eastAsia" w:ascii="宋体" w:hAnsi="宋体" w:cs="宋体"/>
          <w:szCs w:val="21"/>
          <w:highlight w:val="none"/>
        </w:rPr>
        <w:t>损害了我公司权益，对此，我公司于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日向</w:t>
      </w:r>
      <w:r>
        <w:rPr>
          <w:rFonts w:hint="eastAsia" w:ascii="宋体" w:hAnsi="宋体" w:cs="宋体"/>
          <w:szCs w:val="21"/>
          <w:highlight w:val="none"/>
          <w:u w:val="single"/>
        </w:rPr>
        <w:t>（采购人或者政府采购代理机构）</w:t>
      </w:r>
      <w:r>
        <w:rPr>
          <w:rFonts w:hint="eastAsia" w:ascii="宋体" w:hAnsi="宋体" w:cs="宋体"/>
          <w:szCs w:val="21"/>
          <w:highlight w:val="none"/>
        </w:rPr>
        <w:t>提出了质疑，</w:t>
      </w:r>
      <w:r>
        <w:rPr>
          <w:rFonts w:hint="eastAsia" w:ascii="宋体" w:hAnsi="宋体" w:cs="宋体"/>
          <w:szCs w:val="21"/>
          <w:highlight w:val="none"/>
          <w:u w:val="single"/>
        </w:rPr>
        <w:t>（其于    年  月  日作出书面答复，因对其作出的答复不满意）/（被质疑人未在法定期内予以答复，按照政府采购有关规定）</w:t>
      </w:r>
      <w:r>
        <w:rPr>
          <w:rFonts w:hint="eastAsia" w:ascii="宋体" w:hAnsi="宋体" w:cs="宋体"/>
          <w:szCs w:val="21"/>
          <w:highlight w:val="none"/>
        </w:rPr>
        <w:t>，现向贵机关提起投诉：</w:t>
      </w:r>
    </w:p>
    <w:p w14:paraId="49876000">
      <w:pPr>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具体的投诉事项及事实依据；</w:t>
      </w:r>
    </w:p>
    <w:p w14:paraId="52D887EB">
      <w:pPr>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rPr>
        <w:t>质疑和质疑答复情况简要描述；</w:t>
      </w:r>
    </w:p>
    <w:p w14:paraId="7AC643A8">
      <w:pPr>
        <w:spacing w:line="400" w:lineRule="exact"/>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u w:val="single"/>
        </w:rPr>
        <w:t>投诉请求。</w:t>
      </w:r>
    </w:p>
    <w:p w14:paraId="33F59F25">
      <w:pPr>
        <w:spacing w:line="400" w:lineRule="exact"/>
        <w:rPr>
          <w:rFonts w:ascii="宋体" w:hAnsi="宋体" w:cs="宋体"/>
          <w:szCs w:val="21"/>
          <w:highlight w:val="none"/>
        </w:rPr>
      </w:pPr>
      <w:r>
        <w:rPr>
          <w:rFonts w:hint="eastAsia" w:ascii="宋体" w:hAnsi="宋体" w:cs="宋体"/>
          <w:szCs w:val="21"/>
          <w:highlight w:val="none"/>
        </w:rPr>
        <w:t>附件：</w:t>
      </w:r>
    </w:p>
    <w:p w14:paraId="1C0185DD">
      <w:pPr>
        <w:spacing w:line="400" w:lineRule="exact"/>
        <w:rPr>
          <w:rFonts w:ascii="宋体" w:hAnsi="宋体" w:cs="宋体"/>
          <w:szCs w:val="21"/>
          <w:highlight w:val="none"/>
        </w:rPr>
      </w:pPr>
      <w:r>
        <w:rPr>
          <w:rFonts w:hint="eastAsia" w:ascii="宋体" w:hAnsi="宋体" w:cs="宋体"/>
          <w:szCs w:val="21"/>
          <w:highlight w:val="none"/>
        </w:rPr>
        <w:t>1.质疑书和质疑答复书；</w:t>
      </w:r>
    </w:p>
    <w:p w14:paraId="1A208BCD">
      <w:pPr>
        <w:spacing w:line="400" w:lineRule="exact"/>
        <w:rPr>
          <w:rFonts w:ascii="宋体" w:hAnsi="宋体" w:cs="宋体"/>
          <w:szCs w:val="21"/>
          <w:highlight w:val="none"/>
        </w:rPr>
      </w:pPr>
      <w:r>
        <w:rPr>
          <w:rFonts w:hint="eastAsia" w:ascii="宋体" w:hAnsi="宋体" w:cs="宋体"/>
          <w:szCs w:val="21"/>
          <w:highlight w:val="none"/>
        </w:rPr>
        <w:t>2.证据材料（需注明证据来源），证人的姓名、住址和联系方式等；</w:t>
      </w:r>
    </w:p>
    <w:p w14:paraId="51E44121">
      <w:pPr>
        <w:spacing w:line="400" w:lineRule="exact"/>
        <w:rPr>
          <w:rFonts w:ascii="宋体" w:hAnsi="宋体" w:cs="宋体"/>
          <w:szCs w:val="21"/>
          <w:highlight w:val="none"/>
        </w:rPr>
      </w:pPr>
      <w:r>
        <w:rPr>
          <w:rFonts w:hint="eastAsia" w:ascii="宋体" w:hAnsi="宋体" w:cs="宋体"/>
          <w:szCs w:val="21"/>
          <w:highlight w:val="none"/>
        </w:rPr>
        <w:t>3.营业执照；</w:t>
      </w:r>
    </w:p>
    <w:p w14:paraId="25CFC3D0">
      <w:pPr>
        <w:spacing w:line="400" w:lineRule="exact"/>
        <w:rPr>
          <w:rFonts w:ascii="宋体" w:hAnsi="宋体" w:cs="宋体"/>
          <w:szCs w:val="21"/>
          <w:highlight w:val="none"/>
        </w:rPr>
      </w:pPr>
      <w:r>
        <w:rPr>
          <w:rFonts w:hint="eastAsia" w:ascii="宋体" w:hAnsi="宋体" w:cs="宋体"/>
          <w:szCs w:val="21"/>
          <w:highlight w:val="none"/>
        </w:rPr>
        <w:t>4.法定代表人身份证明函</w:t>
      </w:r>
    </w:p>
    <w:p w14:paraId="48B032CB">
      <w:pPr>
        <w:spacing w:line="400" w:lineRule="exact"/>
        <w:rPr>
          <w:rFonts w:ascii="宋体" w:hAnsi="宋体" w:cs="宋体"/>
          <w:szCs w:val="21"/>
          <w:highlight w:val="none"/>
        </w:rPr>
      </w:pPr>
      <w:r>
        <w:rPr>
          <w:rFonts w:hint="eastAsia" w:ascii="宋体" w:hAnsi="宋体" w:cs="宋体"/>
          <w:szCs w:val="21"/>
          <w:highlight w:val="none"/>
        </w:rPr>
        <w:t>5.法定代表人授权委托书（包含法定代表人和委托代理人的身份证复印件）；</w:t>
      </w:r>
    </w:p>
    <w:p w14:paraId="4331B6D5">
      <w:pPr>
        <w:spacing w:line="400" w:lineRule="exact"/>
        <w:rPr>
          <w:rFonts w:ascii="宋体" w:hAnsi="宋体" w:cs="宋体"/>
          <w:szCs w:val="21"/>
          <w:highlight w:val="none"/>
        </w:rPr>
      </w:pPr>
      <w:r>
        <w:rPr>
          <w:rFonts w:hint="eastAsia" w:ascii="宋体" w:hAnsi="宋体" w:cs="宋体"/>
          <w:szCs w:val="21"/>
          <w:highlight w:val="none"/>
        </w:rPr>
        <w:t>6.政府采购监管部门认为应当提供的其它材料。</w:t>
      </w:r>
    </w:p>
    <w:p w14:paraId="0008EFAA">
      <w:pPr>
        <w:spacing w:line="400" w:lineRule="exact"/>
        <w:jc w:val="right"/>
        <w:rPr>
          <w:rFonts w:ascii="宋体" w:hAnsi="宋体" w:cs="宋体"/>
          <w:szCs w:val="21"/>
          <w:highlight w:val="none"/>
        </w:rPr>
      </w:pPr>
      <w:r>
        <w:rPr>
          <w:rFonts w:hint="eastAsia" w:ascii="宋体" w:hAnsi="宋体" w:cs="宋体"/>
          <w:szCs w:val="21"/>
          <w:highlight w:val="none"/>
        </w:rPr>
        <w:t>投诉供应商：（盖章）</w:t>
      </w:r>
    </w:p>
    <w:p w14:paraId="0DC7DF0D">
      <w:pPr>
        <w:spacing w:line="400" w:lineRule="exact"/>
        <w:rPr>
          <w:rFonts w:ascii="宋体" w:hAnsi="宋体" w:cs="宋体"/>
          <w:szCs w:val="21"/>
          <w:highlight w:val="none"/>
        </w:rPr>
      </w:pPr>
      <w:r>
        <w:rPr>
          <w:rFonts w:hint="eastAsia" w:ascii="宋体" w:hAnsi="宋体" w:cs="宋体"/>
          <w:szCs w:val="21"/>
          <w:highlight w:val="none"/>
        </w:rPr>
        <w:t xml:space="preserve">                  法定代表人（或主要负责人）：（签字）</w:t>
      </w:r>
    </w:p>
    <w:p w14:paraId="7651DAD8">
      <w:pPr>
        <w:spacing w:line="400" w:lineRule="exact"/>
        <w:ind w:firstLine="3360" w:firstLineChars="16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6505C2F">
      <w:pPr>
        <w:spacing w:line="400" w:lineRule="exact"/>
        <w:rPr>
          <w:rFonts w:ascii="宋体" w:hAnsi="宋体" w:cs="宋体"/>
          <w:szCs w:val="21"/>
          <w:highlight w:val="none"/>
        </w:rPr>
      </w:pPr>
    </w:p>
    <w:p w14:paraId="72ADCB55">
      <w:pPr>
        <w:spacing w:line="400" w:lineRule="exact"/>
        <w:jc w:val="right"/>
        <w:rPr>
          <w:rFonts w:ascii="宋体" w:hAnsi="宋体" w:cs="宋体"/>
          <w:szCs w:val="21"/>
          <w:highlight w:val="none"/>
        </w:rPr>
      </w:pPr>
      <w:r>
        <w:rPr>
          <w:rFonts w:hint="eastAsia" w:ascii="宋体" w:hAnsi="宋体" w:cs="宋体"/>
          <w:szCs w:val="21"/>
          <w:highlight w:val="none"/>
        </w:rPr>
        <w:t>本投诉书正本叁份，副本</w:t>
      </w:r>
      <w:r>
        <w:rPr>
          <w:rFonts w:hint="eastAsia" w:ascii="宋体" w:hAnsi="宋体" w:cs="宋体"/>
          <w:szCs w:val="21"/>
          <w:highlight w:val="none"/>
          <w:u w:val="single"/>
        </w:rPr>
        <w:t xml:space="preserve">   </w:t>
      </w:r>
      <w:r>
        <w:rPr>
          <w:rFonts w:hint="eastAsia" w:ascii="宋体" w:hAnsi="宋体" w:cs="宋体"/>
          <w:szCs w:val="21"/>
          <w:highlight w:val="none"/>
        </w:rPr>
        <w:t>份并附电子文档。</w:t>
      </w:r>
    </w:p>
    <w:p w14:paraId="01C7D8F5">
      <w:pPr>
        <w:ind w:left="7951" w:hanging="7920" w:hangingChars="1800"/>
        <w:jc w:val="center"/>
        <w:rPr>
          <w:rFonts w:ascii="宋体" w:hAnsi="宋体" w:cs="宋体"/>
          <w:b/>
          <w:bCs/>
          <w:sz w:val="44"/>
          <w:szCs w:val="44"/>
          <w:highlight w:val="none"/>
        </w:rPr>
      </w:pPr>
    </w:p>
    <w:p w14:paraId="133A8B8C">
      <w:pPr>
        <w:ind w:left="5783" w:hanging="5760" w:hangingChars="1800"/>
        <w:jc w:val="center"/>
        <w:outlineLvl w:val="0"/>
        <w:rPr>
          <w:rFonts w:ascii="宋体" w:hAnsi="宋体" w:cs="宋体"/>
          <w:b/>
          <w:bCs/>
          <w:sz w:val="32"/>
          <w:szCs w:val="32"/>
          <w:highlight w:val="none"/>
        </w:rPr>
      </w:pPr>
      <w:bookmarkStart w:id="43" w:name="_Toc17515"/>
    </w:p>
    <w:p w14:paraId="40DE22DD">
      <w:pPr>
        <w:ind w:left="5783" w:hanging="5760" w:hangingChars="1800"/>
        <w:jc w:val="center"/>
        <w:outlineLvl w:val="0"/>
        <w:rPr>
          <w:rFonts w:ascii="宋体" w:hAnsi="宋体" w:cs="宋体"/>
          <w:b/>
          <w:bCs/>
          <w:sz w:val="32"/>
          <w:szCs w:val="32"/>
          <w:highlight w:val="none"/>
        </w:rPr>
      </w:pPr>
    </w:p>
    <w:p w14:paraId="6ACBADAF">
      <w:pPr>
        <w:jc w:val="center"/>
        <w:outlineLvl w:val="2"/>
        <w:rPr>
          <w:rFonts w:ascii="宋体" w:hAnsi="宋体" w:cs="宋体"/>
          <w:sz w:val="32"/>
          <w:szCs w:val="32"/>
          <w:highlight w:val="none"/>
        </w:rPr>
      </w:pPr>
      <w:bookmarkStart w:id="44" w:name="_Toc27114"/>
      <w:bookmarkStart w:id="45" w:name="_Toc20521"/>
      <w:r>
        <w:rPr>
          <w:rFonts w:hint="eastAsia" w:ascii="宋体" w:hAnsi="宋体" w:cs="宋体"/>
          <w:b/>
          <w:bCs/>
          <w:sz w:val="32"/>
          <w:szCs w:val="32"/>
          <w:highlight w:val="none"/>
        </w:rPr>
        <w:t>投诉相关说明</w:t>
      </w:r>
      <w:bookmarkEnd w:id="43"/>
      <w:bookmarkEnd w:id="44"/>
      <w:bookmarkEnd w:id="45"/>
    </w:p>
    <w:p w14:paraId="0370DC0B">
      <w:pPr>
        <w:widowControl/>
        <w:spacing w:line="400" w:lineRule="exact"/>
        <w:ind w:firstLine="420"/>
        <w:jc w:val="left"/>
        <w:rPr>
          <w:rFonts w:ascii="宋体" w:hAnsi="宋体" w:cs="宋体"/>
          <w:szCs w:val="21"/>
          <w:highlight w:val="none"/>
        </w:rPr>
      </w:pPr>
      <w:r>
        <w:rPr>
          <w:rFonts w:hint="eastAsia" w:ascii="宋体" w:hAnsi="宋体" w:cs="宋体"/>
          <w:szCs w:val="21"/>
          <w:highlight w:val="none"/>
        </w:rPr>
        <w:t>投诉人应当满足《政府采购法》、《政府采购法实施条例》和《政府采购供应商投诉处理办法》的相关规定。</w:t>
      </w:r>
    </w:p>
    <w:p w14:paraId="45693C8D">
      <w:pPr>
        <w:numPr>
          <w:ilvl w:val="0"/>
          <w:numId w:val="5"/>
        </w:numPr>
        <w:spacing w:line="400" w:lineRule="exact"/>
        <w:ind w:left="3998" w:leftChars="304" w:hanging="3360" w:hangingChars="1600"/>
        <w:outlineLvl w:val="9"/>
        <w:rPr>
          <w:rFonts w:ascii="宋体" w:hAnsi="宋体" w:cs="宋体"/>
          <w:b/>
          <w:bCs/>
          <w:szCs w:val="21"/>
          <w:highlight w:val="none"/>
        </w:rPr>
      </w:pPr>
      <w:bookmarkStart w:id="46" w:name="_Toc19974"/>
      <w:bookmarkStart w:id="47" w:name="_Toc11499"/>
      <w:r>
        <w:rPr>
          <w:rFonts w:hint="eastAsia" w:ascii="宋体" w:hAnsi="宋体" w:cs="宋体"/>
          <w:b/>
          <w:bCs/>
          <w:szCs w:val="21"/>
          <w:highlight w:val="none"/>
        </w:rPr>
        <w:t>质疑前置及时间要求</w:t>
      </w:r>
      <w:bookmarkEnd w:id="46"/>
      <w:bookmarkEnd w:id="47"/>
    </w:p>
    <w:p w14:paraId="328678CC">
      <w:pPr>
        <w:widowControl/>
        <w:spacing w:line="400" w:lineRule="exact"/>
        <w:ind w:firstLine="420"/>
        <w:jc w:val="left"/>
        <w:rPr>
          <w:rFonts w:ascii="宋体" w:hAnsi="宋体" w:cs="宋体"/>
          <w:kern w:val="0"/>
          <w:szCs w:val="21"/>
          <w:highlight w:val="none"/>
          <w:shd w:val="clear" w:color="auto" w:fill="FFFFFF"/>
        </w:rPr>
      </w:pPr>
      <w:r>
        <w:rPr>
          <w:rFonts w:hint="eastAsia" w:ascii="宋体" w:hAnsi="宋体" w:cs="宋体"/>
          <w:szCs w:val="21"/>
          <w:highlight w:val="none"/>
        </w:rPr>
        <w:t>《中华人民共和国政府采购法》</w:t>
      </w:r>
      <w:r>
        <w:rPr>
          <w:rFonts w:hint="eastAsia" w:ascii="宋体" w:hAnsi="宋体" w:cs="宋体"/>
          <w:kern w:val="0"/>
          <w:szCs w:val="21"/>
          <w:highlight w:val="none"/>
          <w:shd w:val="clear" w:color="auto" w:fill="FFFFFF"/>
        </w:rPr>
        <w:t>第五十一条：供应商对政府采购活动事项有疑问的，可以向采购人提出询问，采购人应当及时作出答复，但答复的内容不得涉及商业秘密。</w:t>
      </w:r>
    </w:p>
    <w:p w14:paraId="6638F289">
      <w:pPr>
        <w:widowControl/>
        <w:spacing w:line="400" w:lineRule="exact"/>
        <w:ind w:firstLine="420"/>
        <w:jc w:val="left"/>
        <w:rPr>
          <w:rFonts w:ascii="宋体" w:hAnsi="宋体" w:cs="宋体"/>
          <w:szCs w:val="21"/>
          <w:highlight w:val="none"/>
        </w:rPr>
      </w:pPr>
      <w:r>
        <w:rPr>
          <w:rFonts w:hint="eastAsia" w:ascii="宋体" w:hAnsi="宋体" w:cs="宋体"/>
          <w:kern w:val="0"/>
          <w:szCs w:val="21"/>
          <w:highlight w:val="none"/>
          <w:shd w:val="clear" w:color="auto" w:fill="FFFFFF"/>
        </w:rPr>
        <w:t xml:space="preserve"> 第五十二条：供应商认为采购文件、采购过程和中标、中标结果使自己的权益受到损害的，可以在知道或者应知其权益受到损害之日起七个工作日内，以书面形式向采购人提出质疑。</w:t>
      </w:r>
    </w:p>
    <w:p w14:paraId="63C02479">
      <w:pPr>
        <w:widowControl/>
        <w:spacing w:line="400" w:lineRule="exact"/>
        <w:ind w:firstLine="42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7B1B46E7">
      <w:pPr>
        <w:widowControl/>
        <w:spacing w:line="400" w:lineRule="exact"/>
        <w:ind w:firstLine="42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436EF5B">
      <w:pPr>
        <w:widowControl/>
        <w:spacing w:line="400" w:lineRule="exact"/>
        <w:ind w:firstLine="420"/>
        <w:jc w:val="left"/>
        <w:rPr>
          <w:rFonts w:ascii="宋体" w:hAnsi="宋体" w:cs="宋体"/>
          <w:szCs w:val="21"/>
          <w:highlight w:val="none"/>
        </w:rPr>
      </w:pPr>
      <w:r>
        <w:rPr>
          <w:rFonts w:hint="eastAsia" w:ascii="宋体" w:hAnsi="宋体" w:cs="宋体"/>
          <w:kern w:val="0"/>
          <w:szCs w:val="21"/>
          <w:highlight w:val="none"/>
          <w:shd w:val="clear" w:color="auto" w:fill="FFFFFF"/>
        </w:rPr>
        <w:t xml:space="preserve">  《政府采购实施条例》第五十五条：供应商质疑、投诉应当有明确的请求和必要的证明材料。供应商投诉的事项不得超出质疑事项的范围。</w:t>
      </w:r>
    </w:p>
    <w:p w14:paraId="0E5C7518">
      <w:pPr>
        <w:spacing w:line="400" w:lineRule="exact"/>
        <w:ind w:left="3780" w:hanging="3780" w:hangingChars="1800"/>
        <w:outlineLvl w:val="9"/>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b/>
          <w:bCs/>
          <w:szCs w:val="21"/>
          <w:highlight w:val="none"/>
        </w:rPr>
        <w:t xml:space="preserve">   </w:t>
      </w:r>
      <w:bookmarkStart w:id="48" w:name="_Toc15224"/>
      <w:bookmarkStart w:id="49" w:name="_Toc13508"/>
      <w:r>
        <w:rPr>
          <w:rFonts w:hint="eastAsia" w:ascii="宋体" w:hAnsi="宋体" w:cs="宋体"/>
          <w:b/>
          <w:bCs/>
          <w:szCs w:val="21"/>
          <w:highlight w:val="none"/>
        </w:rPr>
        <w:t>二、书面方式</w:t>
      </w:r>
      <w:bookmarkEnd w:id="48"/>
      <w:bookmarkEnd w:id="49"/>
    </w:p>
    <w:p w14:paraId="060F84D2">
      <w:pPr>
        <w:spacing w:line="400" w:lineRule="exact"/>
        <w:ind w:left="3780" w:hanging="3780" w:hangingChars="1800"/>
        <w:rPr>
          <w:rFonts w:ascii="宋体" w:hAnsi="宋体" w:cs="宋体"/>
          <w:szCs w:val="21"/>
          <w:highlight w:val="none"/>
        </w:rPr>
      </w:pPr>
      <w:r>
        <w:rPr>
          <w:rFonts w:hint="eastAsia" w:ascii="宋体" w:hAnsi="宋体" w:cs="宋体"/>
          <w:szCs w:val="21"/>
          <w:highlight w:val="none"/>
        </w:rPr>
        <w:t xml:space="preserve">    《政府采购供应商投诉处理办法》第八条：投诉人投诉</w:t>
      </w:r>
    </w:p>
    <w:p w14:paraId="4EA5C95E">
      <w:pPr>
        <w:spacing w:line="400" w:lineRule="exact"/>
        <w:rPr>
          <w:rFonts w:ascii="宋体" w:hAnsi="宋体" w:cs="宋体"/>
          <w:szCs w:val="21"/>
          <w:highlight w:val="none"/>
        </w:rPr>
      </w:pPr>
      <w:r>
        <w:rPr>
          <w:rFonts w:hint="eastAsia" w:ascii="宋体" w:hAnsi="宋体" w:cs="宋体"/>
          <w:szCs w:val="21"/>
          <w:highlight w:val="none"/>
        </w:rPr>
        <w:t>时，应当提交投诉书，并按照被投诉人以及与投诉事项有关的供应商数量提供投诉书的副本。</w:t>
      </w:r>
    </w:p>
    <w:p w14:paraId="2953B1AB">
      <w:pPr>
        <w:spacing w:line="400" w:lineRule="exact"/>
        <w:ind w:left="3780" w:hanging="3780" w:hangingChars="1800"/>
        <w:rPr>
          <w:rFonts w:ascii="宋体" w:hAnsi="宋体" w:cs="宋体"/>
          <w:szCs w:val="21"/>
          <w:highlight w:val="none"/>
        </w:rPr>
      </w:pPr>
      <w:r>
        <w:rPr>
          <w:rFonts w:hint="eastAsia" w:ascii="宋体" w:hAnsi="宋体" w:cs="宋体"/>
          <w:szCs w:val="21"/>
          <w:highlight w:val="none"/>
        </w:rPr>
        <w:t xml:space="preserve">   投诉书应当包括下列主要内容：</w:t>
      </w:r>
    </w:p>
    <w:p w14:paraId="3ADF96D2">
      <w:pPr>
        <w:numPr>
          <w:ilvl w:val="0"/>
          <w:numId w:val="6"/>
        </w:numPr>
        <w:spacing w:line="400" w:lineRule="exact"/>
        <w:rPr>
          <w:rFonts w:ascii="宋体" w:hAnsi="宋体" w:cs="宋体"/>
          <w:szCs w:val="21"/>
          <w:highlight w:val="none"/>
        </w:rPr>
      </w:pPr>
      <w:r>
        <w:rPr>
          <w:rFonts w:hint="eastAsia" w:ascii="宋体" w:hAnsi="宋体" w:cs="宋体"/>
          <w:szCs w:val="21"/>
          <w:highlight w:val="none"/>
        </w:rPr>
        <w:t>投诉人和被投诉人的名称、地址、电话等；</w:t>
      </w:r>
    </w:p>
    <w:p w14:paraId="53891433">
      <w:pPr>
        <w:numPr>
          <w:ilvl w:val="0"/>
          <w:numId w:val="6"/>
        </w:numPr>
        <w:spacing w:line="400" w:lineRule="exact"/>
        <w:rPr>
          <w:rFonts w:ascii="宋体" w:hAnsi="宋体" w:cs="宋体"/>
          <w:szCs w:val="21"/>
          <w:highlight w:val="none"/>
        </w:rPr>
      </w:pPr>
      <w:r>
        <w:rPr>
          <w:rFonts w:hint="eastAsia" w:ascii="宋体" w:hAnsi="宋体" w:cs="宋体"/>
          <w:szCs w:val="21"/>
          <w:highlight w:val="none"/>
        </w:rPr>
        <w:t>具体的投诉事项及事实依据；</w:t>
      </w:r>
    </w:p>
    <w:p w14:paraId="6B468298">
      <w:pPr>
        <w:numPr>
          <w:ilvl w:val="0"/>
          <w:numId w:val="6"/>
        </w:numPr>
        <w:spacing w:line="400" w:lineRule="exact"/>
        <w:rPr>
          <w:rFonts w:ascii="宋体" w:hAnsi="宋体" w:cs="宋体"/>
          <w:szCs w:val="21"/>
          <w:highlight w:val="none"/>
        </w:rPr>
      </w:pPr>
      <w:r>
        <w:rPr>
          <w:rFonts w:hint="eastAsia" w:ascii="宋体" w:hAnsi="宋体" w:cs="宋体"/>
          <w:szCs w:val="21"/>
          <w:highlight w:val="none"/>
        </w:rPr>
        <w:t>质疑和质疑答复情况及相关证明材料；</w:t>
      </w:r>
    </w:p>
    <w:p w14:paraId="65514D87">
      <w:pPr>
        <w:numPr>
          <w:ilvl w:val="0"/>
          <w:numId w:val="6"/>
        </w:numPr>
        <w:spacing w:line="400" w:lineRule="exact"/>
        <w:rPr>
          <w:rFonts w:ascii="宋体" w:hAnsi="宋体" w:cs="宋体"/>
          <w:szCs w:val="21"/>
          <w:highlight w:val="none"/>
        </w:rPr>
      </w:pPr>
      <w:r>
        <w:rPr>
          <w:rFonts w:hint="eastAsia" w:ascii="宋体" w:hAnsi="宋体" w:cs="宋体"/>
          <w:szCs w:val="21"/>
          <w:highlight w:val="none"/>
        </w:rPr>
        <w:t>提起投诉的日期。</w:t>
      </w:r>
    </w:p>
    <w:p w14:paraId="4F8A616D">
      <w:pPr>
        <w:spacing w:line="400" w:lineRule="exact"/>
        <w:ind w:firstLine="645"/>
        <w:rPr>
          <w:rFonts w:ascii="宋体" w:hAnsi="宋体" w:cs="宋体"/>
          <w:szCs w:val="21"/>
          <w:highlight w:val="none"/>
        </w:rPr>
      </w:pPr>
      <w:r>
        <w:rPr>
          <w:rFonts w:hint="eastAsia" w:ascii="宋体" w:hAnsi="宋体" w:cs="宋体"/>
          <w:szCs w:val="21"/>
          <w:highlight w:val="none"/>
        </w:rPr>
        <w:t>投诉书应当署名。投诉人为自然人，应当由本人签字；投诉人为法人或者其他组织的，应当由法定代表人或者主要负责人签字并加盖公章。</w:t>
      </w:r>
    </w:p>
    <w:p w14:paraId="4EA9679D">
      <w:pPr>
        <w:spacing w:line="400" w:lineRule="exact"/>
        <w:ind w:firstLine="645"/>
        <w:rPr>
          <w:rFonts w:ascii="宋体" w:hAnsi="宋体" w:cs="宋体"/>
          <w:szCs w:val="21"/>
          <w:highlight w:val="none"/>
        </w:rPr>
      </w:pPr>
      <w:r>
        <w:rPr>
          <w:rFonts w:hint="eastAsia" w:ascii="宋体" w:hAnsi="宋体" w:cs="宋体"/>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567CC3F6">
      <w:pPr>
        <w:spacing w:line="400" w:lineRule="exact"/>
        <w:ind w:firstLine="645"/>
        <w:rPr>
          <w:rFonts w:ascii="宋体" w:hAnsi="宋体" w:cs="宋体"/>
          <w:szCs w:val="21"/>
          <w:highlight w:val="none"/>
        </w:rPr>
      </w:pPr>
      <w:r>
        <w:rPr>
          <w:rFonts w:hint="eastAsia" w:ascii="宋体" w:hAnsi="宋体" w:cs="宋体"/>
          <w:szCs w:val="21"/>
          <w:highlight w:val="none"/>
        </w:rPr>
        <w:t>《政府采购供应商投诉处理办法》第十条：投诉人提起投诉应当符合下列条件：</w:t>
      </w:r>
    </w:p>
    <w:p w14:paraId="20371CE5">
      <w:pPr>
        <w:numPr>
          <w:ilvl w:val="0"/>
          <w:numId w:val="7"/>
        </w:numPr>
        <w:spacing w:line="400" w:lineRule="exact"/>
        <w:rPr>
          <w:rFonts w:ascii="宋体" w:hAnsi="宋体" w:cs="宋体"/>
          <w:szCs w:val="21"/>
          <w:highlight w:val="none"/>
        </w:rPr>
      </w:pPr>
      <w:r>
        <w:rPr>
          <w:rFonts w:hint="eastAsia" w:ascii="宋体" w:hAnsi="宋体" w:cs="宋体"/>
          <w:szCs w:val="21"/>
          <w:highlight w:val="none"/>
        </w:rPr>
        <w:t>投诉人是参与所投诉政府采购活动的供应商；</w:t>
      </w:r>
    </w:p>
    <w:p w14:paraId="7AB8FC5E">
      <w:pPr>
        <w:numPr>
          <w:ilvl w:val="0"/>
          <w:numId w:val="7"/>
        </w:numPr>
        <w:spacing w:line="400" w:lineRule="exact"/>
        <w:rPr>
          <w:rFonts w:ascii="宋体" w:hAnsi="宋体" w:cs="宋体"/>
          <w:szCs w:val="21"/>
          <w:highlight w:val="none"/>
        </w:rPr>
      </w:pPr>
      <w:r>
        <w:rPr>
          <w:rFonts w:hint="eastAsia" w:ascii="宋体" w:hAnsi="宋体" w:cs="宋体"/>
          <w:szCs w:val="21"/>
          <w:highlight w:val="none"/>
        </w:rPr>
        <w:t>提起投诉诉前已依法进行质疑；</w:t>
      </w:r>
    </w:p>
    <w:p w14:paraId="260DC58D">
      <w:pPr>
        <w:numPr>
          <w:ilvl w:val="0"/>
          <w:numId w:val="7"/>
        </w:numPr>
        <w:spacing w:line="400" w:lineRule="exact"/>
        <w:rPr>
          <w:rFonts w:ascii="宋体" w:hAnsi="宋体" w:cs="宋体"/>
          <w:szCs w:val="21"/>
          <w:highlight w:val="none"/>
        </w:rPr>
      </w:pPr>
      <w:r>
        <w:rPr>
          <w:rFonts w:hint="eastAsia" w:ascii="宋体" w:hAnsi="宋体" w:cs="宋体"/>
          <w:szCs w:val="21"/>
          <w:highlight w:val="none"/>
        </w:rPr>
        <w:t>投诉书内容符合本办法的规定；</w:t>
      </w:r>
    </w:p>
    <w:p w14:paraId="5F243960">
      <w:pPr>
        <w:numPr>
          <w:ilvl w:val="0"/>
          <w:numId w:val="7"/>
        </w:numPr>
        <w:spacing w:line="400" w:lineRule="exact"/>
        <w:rPr>
          <w:rFonts w:ascii="宋体" w:hAnsi="宋体" w:cs="宋体"/>
          <w:szCs w:val="21"/>
          <w:highlight w:val="none"/>
        </w:rPr>
      </w:pPr>
      <w:r>
        <w:rPr>
          <w:rFonts w:hint="eastAsia" w:ascii="宋体" w:hAnsi="宋体" w:cs="宋体"/>
          <w:szCs w:val="21"/>
          <w:highlight w:val="none"/>
        </w:rPr>
        <w:t>在投诉有效期内提起投诉；</w:t>
      </w:r>
    </w:p>
    <w:p w14:paraId="0DEF6811">
      <w:pPr>
        <w:numPr>
          <w:ilvl w:val="0"/>
          <w:numId w:val="7"/>
        </w:numPr>
        <w:spacing w:line="400" w:lineRule="exact"/>
        <w:rPr>
          <w:rFonts w:ascii="宋体" w:hAnsi="宋体" w:cs="宋体"/>
          <w:szCs w:val="21"/>
          <w:highlight w:val="none"/>
        </w:rPr>
      </w:pPr>
      <w:r>
        <w:rPr>
          <w:rFonts w:hint="eastAsia" w:ascii="宋体" w:hAnsi="宋体" w:cs="宋体"/>
          <w:szCs w:val="21"/>
          <w:highlight w:val="none"/>
        </w:rPr>
        <w:t>属于本级财政部门管辖；</w:t>
      </w:r>
    </w:p>
    <w:p w14:paraId="1028ADDC">
      <w:pPr>
        <w:numPr>
          <w:ilvl w:val="0"/>
          <w:numId w:val="7"/>
        </w:numPr>
        <w:spacing w:line="400" w:lineRule="exact"/>
        <w:rPr>
          <w:rFonts w:ascii="宋体" w:hAnsi="宋体" w:cs="宋体"/>
          <w:szCs w:val="21"/>
          <w:highlight w:val="none"/>
        </w:rPr>
      </w:pPr>
      <w:r>
        <w:rPr>
          <w:rFonts w:hint="eastAsia" w:ascii="宋体" w:hAnsi="宋体" w:cs="宋体"/>
          <w:szCs w:val="21"/>
          <w:highlight w:val="none"/>
        </w:rPr>
        <w:t>同一投诉事项未经财政部门投诉处理；</w:t>
      </w:r>
    </w:p>
    <w:p w14:paraId="78B06A78">
      <w:pPr>
        <w:numPr>
          <w:ilvl w:val="0"/>
          <w:numId w:val="7"/>
        </w:numPr>
        <w:spacing w:line="400" w:lineRule="exact"/>
        <w:rPr>
          <w:rFonts w:ascii="宋体" w:hAnsi="宋体" w:cs="宋体"/>
          <w:szCs w:val="21"/>
          <w:highlight w:val="none"/>
        </w:rPr>
      </w:pPr>
      <w:r>
        <w:rPr>
          <w:rFonts w:hint="eastAsia" w:ascii="宋体" w:hAnsi="宋体" w:cs="宋体"/>
          <w:szCs w:val="21"/>
          <w:highlight w:val="none"/>
        </w:rPr>
        <w:t>国务院财政部门规定的其他条件。</w:t>
      </w:r>
    </w:p>
    <w:p w14:paraId="4511E738">
      <w:pPr>
        <w:spacing w:line="400" w:lineRule="exact"/>
        <w:ind w:left="3780" w:hanging="3780" w:hangingChars="1800"/>
        <w:rPr>
          <w:rFonts w:ascii="宋体" w:hAnsi="宋体" w:cs="宋体"/>
          <w:szCs w:val="21"/>
          <w:highlight w:val="none"/>
        </w:rPr>
      </w:pPr>
      <w:r>
        <w:rPr>
          <w:rFonts w:hint="eastAsia" w:ascii="宋体" w:hAnsi="宋体" w:cs="宋体"/>
          <w:szCs w:val="21"/>
          <w:highlight w:val="none"/>
        </w:rPr>
        <w:t xml:space="preserve">   </w:t>
      </w:r>
    </w:p>
    <w:p w14:paraId="04CC60F4">
      <w:pPr>
        <w:outlineLvl w:val="9"/>
        <w:rPr>
          <w:szCs w:val="21"/>
          <w:highlight w:val="none"/>
        </w:rPr>
      </w:pPr>
      <w:r>
        <w:rPr>
          <w:rFonts w:hint="eastAsia"/>
          <w:szCs w:val="21"/>
          <w:highlight w:val="none"/>
        </w:rPr>
        <w:t xml:space="preserve"> </w:t>
      </w:r>
      <w:r>
        <w:rPr>
          <w:rFonts w:hint="eastAsia" w:ascii="宋体" w:hAnsi="宋体" w:cs="宋体"/>
          <w:b/>
          <w:bCs/>
          <w:szCs w:val="21"/>
          <w:highlight w:val="none"/>
        </w:rPr>
        <w:t xml:space="preserve">   </w:t>
      </w:r>
      <w:bookmarkStart w:id="50" w:name="_Toc5978"/>
      <w:bookmarkStart w:id="51" w:name="_Toc10437"/>
      <w:r>
        <w:rPr>
          <w:rFonts w:hint="eastAsia" w:ascii="宋体" w:hAnsi="宋体" w:cs="宋体"/>
          <w:b/>
          <w:bCs/>
          <w:szCs w:val="21"/>
          <w:highlight w:val="none"/>
        </w:rPr>
        <w:t>三、虚假、恶意投诉法律责任</w:t>
      </w:r>
      <w:bookmarkEnd w:id="50"/>
      <w:bookmarkEnd w:id="51"/>
    </w:p>
    <w:p w14:paraId="115F03E0">
      <w:pPr>
        <w:spacing w:line="400" w:lineRule="exact"/>
        <w:ind w:firstLine="420" w:firstLineChars="200"/>
        <w:rPr>
          <w:rFonts w:ascii="宋体" w:hAnsi="宋体" w:cs="宋体"/>
          <w:szCs w:val="21"/>
          <w:highlight w:val="none"/>
        </w:rPr>
      </w:pPr>
      <w:r>
        <w:rPr>
          <w:rFonts w:hint="eastAsia" w:ascii="宋体" w:hAnsi="宋体" w:cs="宋体"/>
          <w:szCs w:val="21"/>
          <w:highlight w:val="none"/>
        </w:rPr>
        <w:t>第七十三条：供应商捏造实施、提供虚假材料或者以非法手段取得证明材料进行投诉的，由财政部门列入不良行为记录名单，禁止其1至3年内参加政府采购活动。</w:t>
      </w:r>
    </w:p>
    <w:p w14:paraId="5D0D30AC">
      <w:pPr>
        <w:spacing w:line="400" w:lineRule="exact"/>
        <w:ind w:firstLine="420" w:firstLineChars="200"/>
        <w:rPr>
          <w:rFonts w:ascii="宋体" w:hAnsi="宋体" w:cs="宋体"/>
          <w:szCs w:val="21"/>
          <w:highlight w:val="none"/>
        </w:rPr>
      </w:pPr>
      <w:r>
        <w:rPr>
          <w:rFonts w:hint="eastAsia" w:ascii="宋体" w:hAnsi="宋体" w:cs="宋体"/>
          <w:szCs w:val="21"/>
          <w:highlight w:val="none"/>
        </w:rPr>
        <w:t>《政府采购供应商投诉处理办法》第二十六条：投诉人有下列情形之一的，属于虚假、恶意投诉，财政部门应当驳回投诉，将其列入不良行为记录名单，并依法予以处罚：</w:t>
      </w:r>
    </w:p>
    <w:p w14:paraId="029AF88D">
      <w:pPr>
        <w:spacing w:line="400" w:lineRule="exact"/>
        <w:ind w:firstLine="420" w:firstLineChars="200"/>
        <w:rPr>
          <w:rFonts w:ascii="宋体" w:hAnsi="宋体" w:cs="宋体"/>
          <w:szCs w:val="21"/>
          <w:highlight w:val="none"/>
        </w:rPr>
      </w:pPr>
      <w:r>
        <w:rPr>
          <w:rFonts w:hint="eastAsia" w:ascii="宋体" w:hAnsi="宋体" w:cs="宋体"/>
          <w:szCs w:val="21"/>
          <w:highlight w:val="none"/>
        </w:rPr>
        <w:t>（一）1年内3次以上投诉均查无实据的；</w:t>
      </w:r>
    </w:p>
    <w:p w14:paraId="68EDD59C">
      <w:pPr>
        <w:spacing w:line="400" w:lineRule="exact"/>
        <w:ind w:firstLine="420" w:firstLineChars="200"/>
        <w:rPr>
          <w:rFonts w:ascii="宋体" w:hAnsi="宋体" w:cs="宋体"/>
          <w:szCs w:val="21"/>
          <w:highlight w:val="none"/>
        </w:rPr>
      </w:pPr>
      <w:r>
        <w:rPr>
          <w:rFonts w:hint="eastAsia" w:ascii="宋体" w:hAnsi="宋体" w:cs="宋体"/>
          <w:szCs w:val="21"/>
          <w:highlight w:val="none"/>
        </w:rPr>
        <w:t>（二）捏造事实或者提供虚假投诉材料的。</w:t>
      </w:r>
    </w:p>
    <w:p w14:paraId="4CB5D0EF">
      <w:pPr>
        <w:spacing w:line="400" w:lineRule="exact"/>
        <w:rPr>
          <w:rFonts w:ascii="宋体" w:hAnsi="宋体" w:cs="宋体"/>
          <w:szCs w:val="21"/>
          <w:highlight w:val="none"/>
        </w:rPr>
      </w:pPr>
    </w:p>
    <w:p w14:paraId="0100D2E7">
      <w:pPr>
        <w:spacing w:line="400" w:lineRule="exact"/>
        <w:rPr>
          <w:rFonts w:ascii="宋体" w:hAnsi="宋体" w:cs="宋体"/>
          <w:szCs w:val="21"/>
          <w:highlight w:val="none"/>
        </w:rPr>
      </w:pPr>
    </w:p>
    <w:p w14:paraId="061D5012">
      <w:pPr>
        <w:rPr>
          <w:rFonts w:hint="default" w:ascii="宋体" w:hAnsi="宋体" w:eastAsia="宋体" w:cs="宋体"/>
          <w:szCs w:val="21"/>
          <w:highlight w:val="none"/>
          <w:lang w:val="en-US" w:eastAsia="zh-CN"/>
        </w:rPr>
      </w:pPr>
      <w:r>
        <w:rPr>
          <w:rFonts w:hint="eastAsia" w:ascii="宋体" w:hAnsi="宋体" w:cs="宋体"/>
          <w:szCs w:val="21"/>
          <w:highlight w:val="none"/>
        </w:rPr>
        <w:t>递交投诉书地址：</w:t>
      </w:r>
      <w:r>
        <w:rPr>
          <w:rFonts w:hint="eastAsia" w:ascii="宋体" w:hAnsi="宋体" w:cs="宋体"/>
          <w:szCs w:val="21"/>
          <w:highlight w:val="none"/>
          <w:lang w:eastAsia="zh-CN"/>
        </w:rPr>
        <w:t>克孜勒苏柯尔克孜自治州财政局</w:t>
      </w:r>
      <w:r>
        <w:rPr>
          <w:rFonts w:hint="eastAsia" w:ascii="宋体" w:hAnsi="宋体" w:cs="宋体"/>
          <w:szCs w:val="21"/>
          <w:highlight w:val="none"/>
        </w:rPr>
        <w:t>政府</w:t>
      </w:r>
      <w:r>
        <w:rPr>
          <w:rFonts w:hint="eastAsia" w:ascii="宋体" w:hAnsi="宋体" w:cs="宋体"/>
          <w:szCs w:val="21"/>
          <w:highlight w:val="none"/>
          <w:lang w:val="en-US" w:eastAsia="zh-CN"/>
        </w:rPr>
        <w:t>采购服务中心</w:t>
      </w:r>
    </w:p>
    <w:p w14:paraId="3C3545B3">
      <w:pPr>
        <w:jc w:val="right"/>
        <w:rPr>
          <w:rFonts w:ascii="宋体" w:hAnsi="宋体" w:cs="宋体"/>
          <w:sz w:val="32"/>
          <w:szCs w:val="32"/>
          <w:highlight w:val="none"/>
        </w:rPr>
      </w:pPr>
    </w:p>
    <w:p w14:paraId="7C1EA786">
      <w:pPr>
        <w:spacing w:line="540" w:lineRule="exact"/>
        <w:jc w:val="center"/>
        <w:rPr>
          <w:rFonts w:ascii="宋体" w:hAnsi="宋体" w:cs="宋体"/>
          <w:b/>
          <w:bCs/>
          <w:sz w:val="44"/>
          <w:szCs w:val="44"/>
          <w:highlight w:val="none"/>
        </w:rPr>
      </w:pPr>
    </w:p>
    <w:p w14:paraId="2F9C51A2">
      <w:pPr>
        <w:spacing w:line="540" w:lineRule="exact"/>
        <w:jc w:val="center"/>
        <w:rPr>
          <w:rFonts w:ascii="宋体" w:hAnsi="宋体" w:cs="宋体"/>
          <w:b/>
          <w:bCs/>
          <w:sz w:val="44"/>
          <w:szCs w:val="44"/>
          <w:highlight w:val="none"/>
        </w:rPr>
      </w:pPr>
    </w:p>
    <w:p w14:paraId="29F677FD">
      <w:pPr>
        <w:spacing w:line="540" w:lineRule="exact"/>
        <w:jc w:val="center"/>
        <w:rPr>
          <w:rFonts w:ascii="宋体" w:hAnsi="宋体" w:cs="宋体"/>
          <w:b/>
          <w:bCs/>
          <w:sz w:val="44"/>
          <w:szCs w:val="44"/>
          <w:highlight w:val="none"/>
        </w:rPr>
      </w:pPr>
    </w:p>
    <w:p w14:paraId="297B06C7">
      <w:pPr>
        <w:spacing w:line="540" w:lineRule="exact"/>
        <w:jc w:val="center"/>
        <w:rPr>
          <w:rFonts w:ascii="宋体" w:hAnsi="宋体" w:cs="宋体"/>
          <w:b/>
          <w:bCs/>
          <w:sz w:val="44"/>
          <w:szCs w:val="44"/>
          <w:highlight w:val="none"/>
        </w:rPr>
      </w:pPr>
    </w:p>
    <w:p w14:paraId="508BE8A1">
      <w:pPr>
        <w:spacing w:line="540" w:lineRule="exact"/>
        <w:jc w:val="center"/>
        <w:outlineLvl w:val="0"/>
        <w:rPr>
          <w:rFonts w:ascii="宋体" w:hAnsi="宋体" w:cs="宋体"/>
          <w:b/>
          <w:bCs/>
          <w:sz w:val="32"/>
          <w:szCs w:val="32"/>
          <w:highlight w:val="none"/>
        </w:rPr>
      </w:pPr>
      <w:bookmarkStart w:id="52" w:name="_Toc1697"/>
    </w:p>
    <w:p w14:paraId="4323C026">
      <w:pPr>
        <w:spacing w:line="540" w:lineRule="exact"/>
        <w:jc w:val="center"/>
        <w:outlineLvl w:val="0"/>
        <w:rPr>
          <w:rFonts w:ascii="宋体" w:hAnsi="宋体" w:cs="宋体"/>
          <w:b/>
          <w:bCs/>
          <w:sz w:val="32"/>
          <w:szCs w:val="32"/>
          <w:highlight w:val="none"/>
        </w:rPr>
      </w:pPr>
    </w:p>
    <w:p w14:paraId="005A9736">
      <w:pPr>
        <w:spacing w:line="540" w:lineRule="exact"/>
        <w:jc w:val="center"/>
        <w:outlineLvl w:val="0"/>
        <w:rPr>
          <w:rFonts w:ascii="宋体" w:hAnsi="宋体" w:cs="宋体"/>
          <w:b/>
          <w:bCs/>
          <w:sz w:val="32"/>
          <w:szCs w:val="32"/>
          <w:highlight w:val="none"/>
        </w:rPr>
      </w:pPr>
    </w:p>
    <w:p w14:paraId="7F7F067B">
      <w:pPr>
        <w:spacing w:line="540" w:lineRule="exact"/>
        <w:jc w:val="center"/>
        <w:outlineLvl w:val="0"/>
        <w:rPr>
          <w:rFonts w:ascii="宋体" w:hAnsi="宋体" w:cs="宋体"/>
          <w:b/>
          <w:bCs/>
          <w:sz w:val="32"/>
          <w:szCs w:val="32"/>
          <w:highlight w:val="none"/>
        </w:rPr>
      </w:pPr>
    </w:p>
    <w:p w14:paraId="6AD05334">
      <w:pPr>
        <w:rPr>
          <w:rFonts w:ascii="宋体" w:hAnsi="宋体" w:cs="宋体"/>
          <w:b/>
          <w:bCs/>
          <w:sz w:val="32"/>
          <w:szCs w:val="32"/>
          <w:highlight w:val="none"/>
        </w:rPr>
      </w:pPr>
      <w:bookmarkStart w:id="53" w:name="_Toc30496"/>
    </w:p>
    <w:p w14:paraId="51DD031A">
      <w:pPr>
        <w:pStyle w:val="5"/>
        <w:rPr>
          <w:rFonts w:ascii="宋体" w:hAnsi="宋体" w:cs="宋体"/>
          <w:b/>
          <w:bCs/>
          <w:sz w:val="32"/>
          <w:szCs w:val="32"/>
          <w:highlight w:val="none"/>
        </w:rPr>
      </w:pPr>
    </w:p>
    <w:p w14:paraId="1FDDDDFA">
      <w:pPr>
        <w:rPr>
          <w:rFonts w:ascii="宋体" w:hAnsi="宋体" w:cs="宋体"/>
          <w:b/>
          <w:bCs/>
          <w:sz w:val="32"/>
          <w:szCs w:val="32"/>
          <w:highlight w:val="none"/>
        </w:rPr>
      </w:pPr>
    </w:p>
    <w:p w14:paraId="3C629C92">
      <w:pPr>
        <w:pStyle w:val="5"/>
        <w:rPr>
          <w:rFonts w:ascii="宋体" w:hAnsi="宋体" w:cs="宋体"/>
          <w:b/>
          <w:bCs/>
          <w:sz w:val="32"/>
          <w:szCs w:val="32"/>
          <w:highlight w:val="none"/>
        </w:rPr>
      </w:pPr>
    </w:p>
    <w:p w14:paraId="29300FFF">
      <w:pPr>
        <w:pStyle w:val="5"/>
      </w:pPr>
    </w:p>
    <w:p w14:paraId="44A2C8F6">
      <w:pPr>
        <w:spacing w:line="540" w:lineRule="exact"/>
        <w:jc w:val="center"/>
        <w:outlineLvl w:val="2"/>
        <w:rPr>
          <w:rFonts w:hint="eastAsia" w:ascii="宋体" w:hAnsi="宋体" w:cs="宋体"/>
          <w:b/>
          <w:bCs/>
          <w:sz w:val="32"/>
          <w:szCs w:val="32"/>
          <w:highlight w:val="none"/>
        </w:rPr>
      </w:pPr>
      <w:bookmarkStart w:id="54" w:name="_Toc4972"/>
    </w:p>
    <w:p w14:paraId="3FF268DE">
      <w:pPr>
        <w:spacing w:line="540" w:lineRule="exact"/>
        <w:jc w:val="center"/>
        <w:outlineLvl w:val="2"/>
        <w:rPr>
          <w:rFonts w:ascii="宋体" w:hAnsi="宋体" w:cs="宋体"/>
          <w:b/>
          <w:bCs/>
          <w:sz w:val="32"/>
          <w:szCs w:val="32"/>
          <w:highlight w:val="none"/>
        </w:rPr>
      </w:pPr>
      <w:r>
        <w:rPr>
          <w:rFonts w:hint="eastAsia" w:ascii="宋体" w:hAnsi="宋体" w:cs="宋体"/>
          <w:b/>
          <w:bCs/>
          <w:sz w:val="32"/>
          <w:szCs w:val="32"/>
          <w:highlight w:val="none"/>
        </w:rPr>
        <w:t>质疑函范本</w:t>
      </w:r>
      <w:bookmarkEnd w:id="52"/>
      <w:bookmarkEnd w:id="53"/>
      <w:bookmarkEnd w:id="54"/>
    </w:p>
    <w:p w14:paraId="7F479DD2">
      <w:pPr>
        <w:adjustRightInd w:val="0"/>
        <w:snapToGrid w:val="0"/>
        <w:spacing w:before="312" w:beforeLines="100" w:line="540" w:lineRule="exact"/>
        <w:ind w:firstLine="420" w:firstLineChars="200"/>
        <w:outlineLvl w:val="9"/>
        <w:rPr>
          <w:rFonts w:ascii="宋体" w:hAnsi="宋体" w:cs="宋体"/>
          <w:bCs/>
          <w:szCs w:val="21"/>
          <w:highlight w:val="none"/>
        </w:rPr>
      </w:pPr>
      <w:bookmarkStart w:id="55" w:name="_Toc25524"/>
      <w:bookmarkStart w:id="56" w:name="_Toc9061"/>
      <w:r>
        <w:rPr>
          <w:rFonts w:hint="eastAsia" w:ascii="宋体" w:hAnsi="宋体" w:cs="宋体"/>
          <w:bCs/>
          <w:szCs w:val="21"/>
          <w:highlight w:val="none"/>
        </w:rPr>
        <w:t>一、质疑供应商基本信息</w:t>
      </w:r>
      <w:bookmarkEnd w:id="55"/>
      <w:bookmarkEnd w:id="56"/>
    </w:p>
    <w:p w14:paraId="4DBD0B60">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质疑供应商：</w:t>
      </w:r>
      <w:r>
        <w:rPr>
          <w:rFonts w:hint="eastAsia" w:ascii="宋体" w:hAnsi="宋体" w:cs="宋体"/>
          <w:szCs w:val="21"/>
          <w:highlight w:val="none"/>
          <w:u w:val="dotted"/>
        </w:rPr>
        <w:t xml:space="preserve">                         </w:t>
      </w:r>
    </w:p>
    <w:p w14:paraId="11491285">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186F8D5A">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4627785D">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p>
    <w:p w14:paraId="60901538">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31199FFF">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 xml:space="preserve">地址： </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291FB03F">
      <w:pPr>
        <w:adjustRightInd w:val="0"/>
        <w:snapToGrid w:val="0"/>
        <w:spacing w:line="540" w:lineRule="exact"/>
        <w:ind w:firstLine="420" w:firstLineChars="200"/>
        <w:outlineLvl w:val="9"/>
        <w:rPr>
          <w:rFonts w:ascii="宋体" w:hAnsi="宋体" w:cs="宋体"/>
          <w:bCs/>
          <w:szCs w:val="21"/>
          <w:highlight w:val="none"/>
        </w:rPr>
      </w:pPr>
      <w:bookmarkStart w:id="57" w:name="_Toc19533"/>
      <w:bookmarkStart w:id="58" w:name="_Toc15938"/>
      <w:r>
        <w:rPr>
          <w:rFonts w:hint="eastAsia" w:ascii="宋体" w:hAnsi="宋体" w:cs="宋体"/>
          <w:bCs/>
          <w:szCs w:val="21"/>
          <w:highlight w:val="none"/>
        </w:rPr>
        <w:t>二、质疑项目基本情况</w:t>
      </w:r>
      <w:bookmarkEnd w:id="57"/>
      <w:bookmarkEnd w:id="58"/>
    </w:p>
    <w:p w14:paraId="42D55066">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质疑项目的名称：</w:t>
      </w:r>
      <w:r>
        <w:rPr>
          <w:rFonts w:hint="eastAsia" w:ascii="宋体" w:hAnsi="宋体" w:cs="宋体"/>
          <w:szCs w:val="21"/>
          <w:highlight w:val="none"/>
          <w:u w:val="dotted"/>
        </w:rPr>
        <w:t xml:space="preserve">                                     </w:t>
      </w:r>
    </w:p>
    <w:p w14:paraId="54AF41D1">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质疑项目的编号：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14:paraId="391AB211">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采购人名称：</w:t>
      </w:r>
      <w:r>
        <w:rPr>
          <w:rFonts w:hint="eastAsia" w:ascii="宋体" w:hAnsi="宋体" w:cs="宋体"/>
          <w:szCs w:val="21"/>
          <w:highlight w:val="none"/>
          <w:u w:val="dotted"/>
        </w:rPr>
        <w:t xml:space="preserve">                                         </w:t>
      </w:r>
    </w:p>
    <w:p w14:paraId="6A2887A6">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采购文件获取日期：</w:t>
      </w:r>
      <w:r>
        <w:rPr>
          <w:rFonts w:hint="eastAsia" w:ascii="宋体" w:hAnsi="宋体" w:cs="宋体"/>
          <w:szCs w:val="21"/>
          <w:highlight w:val="none"/>
          <w:u w:val="dotted"/>
        </w:rPr>
        <w:t xml:space="preserve">                                   </w:t>
      </w:r>
    </w:p>
    <w:p w14:paraId="02D36BDE">
      <w:pPr>
        <w:adjustRightInd w:val="0"/>
        <w:snapToGrid w:val="0"/>
        <w:spacing w:line="540" w:lineRule="exact"/>
        <w:ind w:firstLine="420" w:firstLineChars="200"/>
        <w:outlineLvl w:val="9"/>
        <w:rPr>
          <w:rFonts w:ascii="宋体" w:hAnsi="宋体" w:cs="宋体"/>
          <w:bCs/>
          <w:szCs w:val="21"/>
          <w:highlight w:val="none"/>
        </w:rPr>
      </w:pPr>
      <w:bookmarkStart w:id="59" w:name="_Toc18271"/>
      <w:bookmarkStart w:id="60" w:name="_Toc25298"/>
      <w:r>
        <w:rPr>
          <w:rFonts w:hint="eastAsia" w:ascii="宋体" w:hAnsi="宋体" w:cs="宋体"/>
          <w:bCs/>
          <w:szCs w:val="21"/>
          <w:highlight w:val="none"/>
        </w:rPr>
        <w:t>三、质疑事项具体内容</w:t>
      </w:r>
      <w:bookmarkEnd w:id="59"/>
      <w:bookmarkEnd w:id="60"/>
    </w:p>
    <w:p w14:paraId="23D9D964">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质疑事项1：</w:t>
      </w:r>
      <w:r>
        <w:rPr>
          <w:rFonts w:hint="eastAsia" w:ascii="宋体" w:hAnsi="宋体" w:cs="宋体"/>
          <w:szCs w:val="21"/>
          <w:highlight w:val="none"/>
          <w:u w:val="dotted"/>
        </w:rPr>
        <w:t xml:space="preserve">                                         </w:t>
      </w:r>
    </w:p>
    <w:p w14:paraId="49D41528">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事实依据：</w:t>
      </w:r>
      <w:r>
        <w:rPr>
          <w:rFonts w:hint="eastAsia" w:ascii="宋体" w:hAnsi="宋体" w:cs="宋体"/>
          <w:szCs w:val="21"/>
          <w:highlight w:val="none"/>
          <w:u w:val="dotted"/>
        </w:rPr>
        <w:t xml:space="preserve">                                           </w:t>
      </w:r>
    </w:p>
    <w:p w14:paraId="1DFFCBF9">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法律依据：</w:t>
      </w:r>
      <w:r>
        <w:rPr>
          <w:rFonts w:hint="eastAsia" w:ascii="宋体" w:hAnsi="宋体" w:cs="宋体"/>
          <w:szCs w:val="21"/>
          <w:highlight w:val="none"/>
          <w:u w:val="dotted"/>
        </w:rPr>
        <w:t xml:space="preserve">                                           </w:t>
      </w:r>
    </w:p>
    <w:p w14:paraId="3D8F08D7">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质疑事项2</w:t>
      </w:r>
    </w:p>
    <w:p w14:paraId="068FB97E">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w:t>
      </w:r>
    </w:p>
    <w:p w14:paraId="512637D8">
      <w:pPr>
        <w:adjustRightInd w:val="0"/>
        <w:snapToGrid w:val="0"/>
        <w:spacing w:line="540" w:lineRule="exact"/>
        <w:ind w:firstLine="420" w:firstLineChars="200"/>
        <w:outlineLvl w:val="9"/>
        <w:rPr>
          <w:rFonts w:ascii="宋体" w:hAnsi="宋体" w:cs="宋体"/>
          <w:bCs/>
          <w:szCs w:val="21"/>
          <w:highlight w:val="none"/>
        </w:rPr>
      </w:pPr>
      <w:bookmarkStart w:id="61" w:name="_Toc20488"/>
      <w:bookmarkStart w:id="62" w:name="_Toc22365"/>
      <w:r>
        <w:rPr>
          <w:rFonts w:hint="eastAsia" w:ascii="宋体" w:hAnsi="宋体" w:cs="宋体"/>
          <w:bCs/>
          <w:szCs w:val="21"/>
          <w:highlight w:val="none"/>
        </w:rPr>
        <w:t>四、与质疑事项相关的质疑请求</w:t>
      </w:r>
      <w:bookmarkEnd w:id="61"/>
      <w:bookmarkEnd w:id="62"/>
    </w:p>
    <w:p w14:paraId="4BF1E836">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请求：</w:t>
      </w:r>
      <w:r>
        <w:rPr>
          <w:rFonts w:hint="eastAsia" w:ascii="宋体" w:hAnsi="宋体" w:cs="宋体"/>
          <w:szCs w:val="21"/>
          <w:highlight w:val="none"/>
          <w:u w:val="dotted"/>
        </w:rPr>
        <w:t xml:space="preserve">                                               </w:t>
      </w:r>
    </w:p>
    <w:p w14:paraId="5DE98392">
      <w:pPr>
        <w:spacing w:line="540" w:lineRule="exact"/>
        <w:ind w:firstLine="420" w:firstLineChars="200"/>
        <w:rPr>
          <w:rFonts w:ascii="宋体" w:hAnsi="宋体" w:cs="宋体"/>
          <w:szCs w:val="21"/>
          <w:highlight w:val="none"/>
        </w:rPr>
      </w:pPr>
      <w:r>
        <w:rPr>
          <w:rFonts w:hint="eastAsia" w:ascii="宋体" w:hAnsi="宋体" w:cs="宋体"/>
          <w:szCs w:val="21"/>
          <w:highlight w:val="none"/>
        </w:rPr>
        <w:t xml:space="preserve">签字(签章)：                   公章：                      </w:t>
      </w:r>
    </w:p>
    <w:p w14:paraId="45562472">
      <w:pPr>
        <w:spacing w:line="540" w:lineRule="exact"/>
        <w:ind w:firstLine="420" w:firstLineChars="200"/>
        <w:rPr>
          <w:rFonts w:ascii="宋体" w:hAnsi="宋体" w:cs="宋体"/>
          <w:b/>
          <w:bCs/>
          <w:szCs w:val="21"/>
          <w:highlight w:val="none"/>
        </w:rPr>
      </w:pPr>
      <w:r>
        <w:rPr>
          <w:rFonts w:hint="eastAsia" w:ascii="宋体" w:hAnsi="宋体" w:cs="宋体"/>
          <w:szCs w:val="21"/>
          <w:highlight w:val="none"/>
        </w:rPr>
        <w:t xml:space="preserve">日期：    </w:t>
      </w:r>
    </w:p>
    <w:p w14:paraId="3F0F67ED">
      <w:pPr>
        <w:pageBreakBefore/>
        <w:spacing w:line="440" w:lineRule="exact"/>
        <w:jc w:val="center"/>
        <w:outlineLvl w:val="0"/>
        <w:rPr>
          <w:rFonts w:ascii="黑体" w:eastAsia="黑体"/>
          <w:sz w:val="30"/>
          <w:szCs w:val="30"/>
          <w:highlight w:val="none"/>
        </w:rPr>
      </w:pPr>
      <w:bookmarkStart w:id="63" w:name="_Toc7619"/>
      <w:bookmarkStart w:id="64" w:name="_Toc18159"/>
      <w:bookmarkStart w:id="65" w:name="_Toc22183"/>
      <w:r>
        <w:rPr>
          <w:rFonts w:hint="eastAsia" w:ascii="黑体" w:eastAsia="黑体"/>
          <w:sz w:val="30"/>
          <w:szCs w:val="30"/>
          <w:highlight w:val="none"/>
        </w:rPr>
        <w:t>第三章  评标办法</w:t>
      </w:r>
      <w:bookmarkEnd w:id="63"/>
      <w:bookmarkEnd w:id="64"/>
      <w:bookmarkEnd w:id="65"/>
    </w:p>
    <w:p w14:paraId="5E638D77">
      <w:pPr>
        <w:jc w:val="center"/>
        <w:outlineLvl w:val="1"/>
        <w:rPr>
          <w:rFonts w:ascii="宋体"/>
          <w:b/>
          <w:sz w:val="28"/>
          <w:szCs w:val="28"/>
          <w:highlight w:val="none"/>
        </w:rPr>
      </w:pPr>
      <w:bookmarkStart w:id="66" w:name="_Toc18317"/>
      <w:bookmarkStart w:id="67" w:name="_Toc15723"/>
      <w:bookmarkStart w:id="68" w:name="_Toc26415"/>
      <w:bookmarkStart w:id="69" w:name="_Toc362983802"/>
      <w:bookmarkStart w:id="70" w:name="_Toc267320058"/>
      <w:bookmarkStart w:id="71" w:name="_Toc363135205"/>
      <w:r>
        <w:rPr>
          <w:rFonts w:hint="eastAsia" w:ascii="宋体"/>
          <w:b/>
          <w:sz w:val="28"/>
          <w:szCs w:val="28"/>
          <w:highlight w:val="none"/>
          <w:lang w:eastAsia="zh-CN"/>
        </w:rPr>
        <w:t>（一）</w:t>
      </w:r>
      <w:r>
        <w:rPr>
          <w:rFonts w:hint="eastAsia" w:ascii="宋体"/>
          <w:b/>
          <w:sz w:val="28"/>
          <w:szCs w:val="28"/>
          <w:highlight w:val="none"/>
        </w:rPr>
        <w:t>总  则</w:t>
      </w:r>
      <w:bookmarkEnd w:id="66"/>
      <w:bookmarkEnd w:id="67"/>
      <w:bookmarkEnd w:id="68"/>
    </w:p>
    <w:p w14:paraId="1F07C1DE">
      <w:pPr>
        <w:tabs>
          <w:tab w:val="left" w:pos="567"/>
          <w:tab w:val="left" w:pos="600"/>
        </w:tabs>
        <w:spacing w:line="440" w:lineRule="exact"/>
        <w:ind w:firstLine="535" w:firstLineChars="255"/>
        <w:outlineLvl w:val="2"/>
        <w:rPr>
          <w:rFonts w:ascii="宋体" w:hAnsi="宋体" w:cs="宋体"/>
          <w:b/>
          <w:bCs/>
          <w:szCs w:val="21"/>
          <w:highlight w:val="none"/>
        </w:rPr>
      </w:pPr>
      <w:bookmarkStart w:id="72" w:name="_Toc32261"/>
      <w:r>
        <w:rPr>
          <w:rFonts w:hint="eastAsia" w:ascii="宋体" w:hAnsi="宋体" w:cs="宋体"/>
          <w:b/>
          <w:bCs/>
          <w:szCs w:val="21"/>
          <w:highlight w:val="none"/>
        </w:rPr>
        <w:t>1、一般规定</w:t>
      </w:r>
      <w:bookmarkEnd w:id="72"/>
    </w:p>
    <w:p w14:paraId="46B65292">
      <w:pPr>
        <w:spacing w:line="440" w:lineRule="exact"/>
        <w:ind w:firstLine="535" w:firstLineChars="255"/>
        <w:rPr>
          <w:rFonts w:ascii="宋体" w:hAnsi="宋体" w:cs="宋体"/>
          <w:szCs w:val="21"/>
          <w:highlight w:val="none"/>
        </w:rPr>
      </w:pPr>
      <w:r>
        <w:rPr>
          <w:rFonts w:hint="eastAsia" w:ascii="宋体" w:hAnsi="宋体" w:cs="宋体"/>
          <w:szCs w:val="21"/>
          <w:highlight w:val="none"/>
        </w:rPr>
        <w:t>1.1本项目的招标按照《中华人民共和国政府采购法》、《政府采购服务和服务招标磋商管理办法》、《政府采购竞争性磋商采购方式管理暂行办法》及政府采购的有关规定进行。</w:t>
      </w:r>
    </w:p>
    <w:p w14:paraId="44E97CE6">
      <w:pPr>
        <w:spacing w:line="440" w:lineRule="exact"/>
        <w:ind w:firstLine="535" w:firstLineChars="255"/>
        <w:rPr>
          <w:rFonts w:ascii="宋体" w:hAnsi="宋体" w:cs="宋体"/>
          <w:szCs w:val="21"/>
          <w:highlight w:val="none"/>
        </w:rPr>
      </w:pPr>
      <w:r>
        <w:rPr>
          <w:rFonts w:hint="eastAsia" w:ascii="宋体" w:hAnsi="宋体" w:cs="宋体"/>
          <w:szCs w:val="21"/>
          <w:highlight w:val="none"/>
        </w:rPr>
        <w:t>1.2评标必须遵循公开、公平、公正、诚实信用的原则。</w:t>
      </w:r>
    </w:p>
    <w:p w14:paraId="437879E1">
      <w:pPr>
        <w:spacing w:line="440" w:lineRule="exact"/>
        <w:ind w:firstLine="535" w:firstLineChars="255"/>
        <w:rPr>
          <w:rFonts w:ascii="宋体" w:hAnsi="宋体" w:cs="宋体"/>
          <w:szCs w:val="21"/>
          <w:highlight w:val="none"/>
        </w:rPr>
      </w:pPr>
      <w:r>
        <w:rPr>
          <w:rFonts w:hint="eastAsia" w:ascii="宋体" w:hAnsi="宋体" w:cs="宋体"/>
          <w:szCs w:val="21"/>
          <w:highlight w:val="none"/>
        </w:rPr>
        <w:t>1.3招标代理机构组织招标、开标、评标工作，全过程接受政府采购有关部门的监督、管理和指导。</w:t>
      </w:r>
    </w:p>
    <w:p w14:paraId="6465FDD5">
      <w:pPr>
        <w:spacing w:line="440" w:lineRule="exact"/>
        <w:ind w:firstLine="535" w:firstLineChars="255"/>
        <w:rPr>
          <w:rFonts w:ascii="宋体" w:hAnsi="宋体" w:cs="宋体"/>
          <w:szCs w:val="21"/>
          <w:highlight w:val="none"/>
        </w:rPr>
      </w:pPr>
      <w:r>
        <w:rPr>
          <w:rFonts w:hint="eastAsia" w:ascii="宋体" w:hAnsi="宋体" w:cs="宋体"/>
          <w:szCs w:val="21"/>
          <w:highlight w:val="none"/>
        </w:rPr>
        <w:t>1.4评标按照磋商文件规定的内容进行，采取综合比较和分项打分相结合的评标方法（综合评分法），避免纯技术或纯经济的倾向。</w:t>
      </w:r>
    </w:p>
    <w:p w14:paraId="1BAEB4B2">
      <w:pPr>
        <w:spacing w:line="440" w:lineRule="exact"/>
        <w:ind w:firstLine="535" w:firstLineChars="255"/>
        <w:rPr>
          <w:rFonts w:ascii="宋体" w:hAnsi="宋体" w:cs="宋体"/>
          <w:szCs w:val="21"/>
          <w:highlight w:val="none"/>
        </w:rPr>
      </w:pPr>
      <w:r>
        <w:rPr>
          <w:rFonts w:hint="eastAsia" w:ascii="宋体" w:hAnsi="宋体" w:cs="宋体"/>
          <w:szCs w:val="21"/>
          <w:highlight w:val="none"/>
        </w:rPr>
        <w:t>1.5本办法的评标对象是指供应商按照磋商文件要求提供的有效响应文件，包括供应商应磋商小组要求对原响应文件作出的正式书面澄清文件。</w:t>
      </w:r>
    </w:p>
    <w:p w14:paraId="4E881715">
      <w:pPr>
        <w:tabs>
          <w:tab w:val="left" w:pos="567"/>
          <w:tab w:val="left" w:pos="600"/>
        </w:tabs>
        <w:spacing w:line="440" w:lineRule="exact"/>
        <w:ind w:firstLine="535" w:firstLineChars="255"/>
        <w:outlineLvl w:val="2"/>
        <w:rPr>
          <w:rFonts w:ascii="宋体" w:hAnsi="宋体" w:cs="宋体"/>
          <w:b/>
          <w:bCs/>
          <w:szCs w:val="21"/>
          <w:highlight w:val="none"/>
        </w:rPr>
      </w:pPr>
      <w:bookmarkStart w:id="73" w:name="_Toc6901"/>
      <w:r>
        <w:rPr>
          <w:rFonts w:hint="eastAsia" w:ascii="宋体" w:hAnsi="宋体" w:cs="宋体"/>
          <w:b/>
          <w:bCs/>
          <w:szCs w:val="21"/>
          <w:highlight w:val="none"/>
        </w:rPr>
        <w:t>2、磋商组织机构的组成</w:t>
      </w:r>
      <w:bookmarkEnd w:id="73"/>
    </w:p>
    <w:p w14:paraId="34532C98">
      <w:pPr>
        <w:tabs>
          <w:tab w:val="left" w:pos="567"/>
          <w:tab w:val="left" w:pos="1145"/>
        </w:tabs>
        <w:spacing w:line="440" w:lineRule="exact"/>
        <w:ind w:firstLine="535" w:firstLineChars="255"/>
        <w:rPr>
          <w:rFonts w:ascii="宋体" w:hAnsi="宋体" w:cs="宋体"/>
          <w:color w:val="auto"/>
          <w:szCs w:val="21"/>
          <w:highlight w:val="none"/>
        </w:rPr>
      </w:pPr>
      <w:r>
        <w:rPr>
          <w:rFonts w:hint="eastAsia" w:ascii="宋体" w:hAnsi="宋体" w:cs="宋体"/>
          <w:szCs w:val="21"/>
          <w:highlight w:val="none"/>
        </w:rPr>
        <w:t>2.1磋商小组成</w:t>
      </w:r>
      <w:r>
        <w:rPr>
          <w:rFonts w:hint="eastAsia" w:ascii="宋体" w:hAnsi="宋体" w:cs="宋体"/>
          <w:color w:val="auto"/>
          <w:szCs w:val="21"/>
          <w:highlight w:val="none"/>
        </w:rPr>
        <w:t>员由招标人的代表</w:t>
      </w:r>
      <w:r>
        <w:rPr>
          <w:rFonts w:hint="eastAsia" w:ascii="宋体" w:hAnsi="宋体" w:cs="宋体"/>
          <w:color w:val="auto"/>
          <w:szCs w:val="21"/>
          <w:highlight w:val="none"/>
          <w:u w:val="single"/>
          <w:lang w:val="en-US" w:eastAsia="zh-CN"/>
        </w:rPr>
        <w:t>1名</w:t>
      </w:r>
      <w:r>
        <w:rPr>
          <w:rFonts w:hint="eastAsia" w:ascii="宋体" w:hAnsi="宋体" w:cs="宋体"/>
          <w:color w:val="auto"/>
          <w:szCs w:val="21"/>
          <w:highlight w:val="none"/>
          <w:u w:val="single"/>
        </w:rPr>
        <w:t>和随机抽取的有关方面</w:t>
      </w:r>
      <w:r>
        <w:rPr>
          <w:rFonts w:hint="eastAsia" w:ascii="宋体" w:hAnsi="宋体" w:cs="宋体"/>
          <w:b w:val="0"/>
          <w:bCs w:val="0"/>
          <w:color w:val="auto"/>
          <w:szCs w:val="21"/>
          <w:highlight w:val="none"/>
          <w:u w:val="single"/>
        </w:rPr>
        <w:t>的专家</w:t>
      </w:r>
      <w:r>
        <w:rPr>
          <w:rFonts w:hint="eastAsia" w:ascii="宋体" w:hAnsi="宋体" w:cs="宋体"/>
          <w:b w:val="0"/>
          <w:bCs w:val="0"/>
          <w:color w:val="auto"/>
          <w:szCs w:val="21"/>
          <w:highlight w:val="none"/>
          <w:u w:val="single"/>
          <w:lang w:val="en-US" w:eastAsia="zh-CN"/>
        </w:rPr>
        <w:t>2</w:t>
      </w:r>
      <w:r>
        <w:rPr>
          <w:rFonts w:hint="eastAsia" w:ascii="宋体" w:hAnsi="宋体" w:cs="宋体"/>
          <w:b w:val="0"/>
          <w:bCs w:val="0"/>
          <w:color w:val="auto"/>
          <w:szCs w:val="21"/>
          <w:highlight w:val="none"/>
          <w:u w:val="single"/>
        </w:rPr>
        <w:t>名组成，成员为</w:t>
      </w:r>
      <w:r>
        <w:rPr>
          <w:rFonts w:hint="eastAsia" w:ascii="宋体" w:hAnsi="宋体" w:cs="宋体"/>
          <w:b w:val="0"/>
          <w:bCs w:val="0"/>
          <w:color w:val="auto"/>
          <w:szCs w:val="21"/>
          <w:highlight w:val="none"/>
          <w:u w:val="single"/>
          <w:lang w:val="en-US" w:eastAsia="zh-CN"/>
        </w:rPr>
        <w:t>3</w:t>
      </w:r>
      <w:r>
        <w:rPr>
          <w:rFonts w:hint="eastAsia" w:ascii="宋体" w:hAnsi="宋体" w:cs="宋体"/>
          <w:b w:val="0"/>
          <w:bCs w:val="0"/>
          <w:color w:val="auto"/>
          <w:szCs w:val="21"/>
          <w:highlight w:val="none"/>
          <w:u w:val="single"/>
        </w:rPr>
        <w:t>人</w:t>
      </w:r>
      <w:r>
        <w:rPr>
          <w:rFonts w:hint="eastAsia" w:ascii="宋体" w:hAnsi="宋体" w:cs="宋体"/>
          <w:b w:val="0"/>
          <w:bCs w:val="0"/>
          <w:color w:val="auto"/>
          <w:szCs w:val="21"/>
          <w:highlight w:val="none"/>
        </w:rPr>
        <w:t>，</w:t>
      </w:r>
      <w:r>
        <w:rPr>
          <w:rFonts w:hint="eastAsia" w:ascii="宋体" w:hAnsi="宋体" w:cs="宋体"/>
          <w:color w:val="auto"/>
          <w:szCs w:val="21"/>
          <w:highlight w:val="none"/>
        </w:rPr>
        <w:t>磋商小组的成员在评标过程中</w:t>
      </w:r>
      <w:r>
        <w:rPr>
          <w:rFonts w:hint="eastAsia" w:ascii="宋体" w:hAnsi="宋体" w:cs="宋体"/>
          <w:color w:val="auto"/>
          <w:szCs w:val="21"/>
          <w:highlight w:val="none"/>
          <w:lang w:val="zh-CN"/>
        </w:rPr>
        <w:t>必须严格遵守政府采购的有关规定</w:t>
      </w:r>
      <w:r>
        <w:rPr>
          <w:rFonts w:hint="eastAsia" w:ascii="宋体" w:hAnsi="宋体" w:cs="宋体"/>
          <w:color w:val="auto"/>
          <w:szCs w:val="21"/>
          <w:highlight w:val="none"/>
        </w:rPr>
        <w:t>。专家从</w:t>
      </w:r>
      <w:r>
        <w:rPr>
          <w:rFonts w:hint="eastAsia" w:ascii="宋体" w:hAnsi="宋体" w:cs="宋体"/>
          <w:color w:val="auto"/>
          <w:szCs w:val="21"/>
          <w:highlight w:val="none"/>
          <w:lang w:eastAsia="zh-CN"/>
        </w:rPr>
        <w:t>政采云</w:t>
      </w:r>
      <w:r>
        <w:rPr>
          <w:rFonts w:hint="eastAsia" w:ascii="宋体" w:hAnsi="宋体" w:cs="宋体"/>
          <w:color w:val="auto"/>
          <w:szCs w:val="21"/>
          <w:highlight w:val="none"/>
        </w:rPr>
        <w:t>专家库中随机抽取产生。</w:t>
      </w:r>
    </w:p>
    <w:p w14:paraId="2FE81B49">
      <w:pPr>
        <w:tabs>
          <w:tab w:val="left" w:pos="567"/>
          <w:tab w:val="left" w:pos="1145"/>
        </w:tabs>
        <w:spacing w:line="440" w:lineRule="exact"/>
        <w:ind w:firstLine="535" w:firstLineChars="255"/>
        <w:rPr>
          <w:rFonts w:ascii="宋体" w:hAnsi="宋体" w:cs="宋体"/>
          <w:szCs w:val="21"/>
          <w:highlight w:val="none"/>
        </w:rPr>
      </w:pPr>
      <w:r>
        <w:rPr>
          <w:rFonts w:hint="eastAsia" w:ascii="宋体" w:hAnsi="宋体" w:cs="宋体"/>
          <w:szCs w:val="21"/>
          <w:highlight w:val="none"/>
        </w:rPr>
        <w:t>2.2评标工作组由招标人及有关专家组成，由磋商小组确认，并接受其领导。</w:t>
      </w:r>
    </w:p>
    <w:p w14:paraId="1D9C845F">
      <w:pPr>
        <w:tabs>
          <w:tab w:val="left" w:pos="567"/>
          <w:tab w:val="left" w:pos="1145"/>
        </w:tabs>
        <w:spacing w:line="440" w:lineRule="exact"/>
        <w:ind w:firstLine="535" w:firstLineChars="255"/>
        <w:rPr>
          <w:rFonts w:ascii="宋体" w:hAnsi="宋体" w:cs="宋体"/>
          <w:szCs w:val="21"/>
          <w:highlight w:val="none"/>
        </w:rPr>
      </w:pPr>
      <w:r>
        <w:rPr>
          <w:rFonts w:hint="eastAsia" w:ascii="宋体" w:hAnsi="宋体" w:cs="宋体"/>
          <w:szCs w:val="21"/>
          <w:highlight w:val="none"/>
        </w:rPr>
        <w:t>2.3磋商小组应相对独立工作，负责评标、撰写技术、商务评标报告。采购代理机构负责评标过程中资料的保管、发放、回收，整理、汇总评标资料。</w:t>
      </w:r>
    </w:p>
    <w:p w14:paraId="4BC940AE">
      <w:pPr>
        <w:tabs>
          <w:tab w:val="left" w:pos="567"/>
          <w:tab w:val="left" w:pos="600"/>
        </w:tabs>
        <w:spacing w:line="440" w:lineRule="exact"/>
        <w:ind w:firstLine="535" w:firstLineChars="255"/>
        <w:outlineLvl w:val="2"/>
        <w:rPr>
          <w:rFonts w:ascii="宋体" w:hAnsi="宋体" w:cs="宋体"/>
          <w:b/>
          <w:bCs/>
          <w:szCs w:val="21"/>
          <w:highlight w:val="none"/>
        </w:rPr>
      </w:pPr>
      <w:bookmarkStart w:id="74" w:name="_Toc1850"/>
      <w:r>
        <w:rPr>
          <w:rFonts w:hint="eastAsia" w:ascii="宋体" w:hAnsi="宋体" w:cs="宋体"/>
          <w:b/>
          <w:bCs/>
          <w:szCs w:val="21"/>
          <w:highlight w:val="none"/>
        </w:rPr>
        <w:t>3、磋商小组职责</w:t>
      </w:r>
      <w:bookmarkEnd w:id="74"/>
    </w:p>
    <w:p w14:paraId="502D04EF">
      <w:pPr>
        <w:pStyle w:val="60"/>
        <w:spacing w:before="0" w:beforeAutospacing="0" w:after="0" w:afterAutospacing="0" w:line="440" w:lineRule="exact"/>
        <w:ind w:firstLine="535" w:firstLineChars="255"/>
        <w:rPr>
          <w:rFonts w:ascii="宋体" w:hAnsi="宋体" w:cs="宋体"/>
          <w:color w:val="auto"/>
          <w:sz w:val="21"/>
          <w:szCs w:val="21"/>
          <w:highlight w:val="none"/>
        </w:rPr>
      </w:pPr>
      <w:r>
        <w:rPr>
          <w:rFonts w:hint="eastAsia" w:ascii="宋体" w:hAnsi="宋体" w:cs="宋体"/>
          <w:color w:val="auto"/>
          <w:sz w:val="21"/>
          <w:szCs w:val="21"/>
          <w:highlight w:val="none"/>
        </w:rPr>
        <w:t>3.1审查磋商文件是否符合磋商文件要求，并作出评价；</w:t>
      </w:r>
    </w:p>
    <w:p w14:paraId="259C7FBD">
      <w:pPr>
        <w:pStyle w:val="60"/>
        <w:spacing w:before="0" w:beforeAutospacing="0" w:after="0" w:afterAutospacing="0" w:line="440" w:lineRule="exact"/>
        <w:ind w:firstLine="535" w:firstLineChars="255"/>
        <w:rPr>
          <w:rFonts w:ascii="宋体" w:hAnsi="宋体" w:cs="宋体"/>
          <w:color w:val="auto"/>
          <w:sz w:val="21"/>
          <w:szCs w:val="21"/>
          <w:highlight w:val="none"/>
        </w:rPr>
      </w:pPr>
      <w:r>
        <w:rPr>
          <w:rFonts w:hint="eastAsia" w:ascii="宋体" w:hAnsi="宋体" w:cs="宋体"/>
          <w:color w:val="auto"/>
          <w:sz w:val="21"/>
          <w:szCs w:val="21"/>
          <w:highlight w:val="none"/>
        </w:rPr>
        <w:t>3.2要求供应商对磋商文件有关事项作出解释或者澄清；</w:t>
      </w:r>
    </w:p>
    <w:p w14:paraId="3B8C4ED0">
      <w:pPr>
        <w:pStyle w:val="60"/>
        <w:spacing w:before="0" w:beforeAutospacing="0" w:after="0" w:afterAutospacing="0" w:line="440" w:lineRule="exact"/>
        <w:ind w:firstLine="535" w:firstLineChars="255"/>
        <w:rPr>
          <w:rFonts w:ascii="宋体" w:hAnsi="宋体" w:cs="宋体"/>
          <w:color w:val="auto"/>
          <w:sz w:val="21"/>
          <w:szCs w:val="21"/>
          <w:highlight w:val="none"/>
        </w:rPr>
      </w:pPr>
      <w:r>
        <w:rPr>
          <w:rFonts w:hint="eastAsia" w:ascii="宋体" w:hAnsi="宋体" w:cs="宋体"/>
          <w:color w:val="auto"/>
          <w:sz w:val="21"/>
          <w:szCs w:val="21"/>
          <w:highlight w:val="none"/>
        </w:rPr>
        <w:t>3.3推荐成交候选人名单；</w:t>
      </w:r>
    </w:p>
    <w:p w14:paraId="3A4D85C2">
      <w:pPr>
        <w:pStyle w:val="60"/>
        <w:spacing w:before="0" w:beforeAutospacing="0" w:after="0" w:afterAutospacing="0" w:line="440" w:lineRule="exact"/>
        <w:ind w:firstLine="535" w:firstLineChars="255"/>
        <w:rPr>
          <w:rFonts w:ascii="宋体" w:hAnsi="宋体" w:cs="宋体"/>
          <w:color w:val="auto"/>
          <w:sz w:val="21"/>
          <w:szCs w:val="21"/>
          <w:highlight w:val="none"/>
        </w:rPr>
      </w:pPr>
      <w:r>
        <w:rPr>
          <w:rFonts w:hint="eastAsia" w:ascii="宋体" w:hAnsi="宋体" w:cs="宋体"/>
          <w:color w:val="auto"/>
          <w:sz w:val="21"/>
          <w:szCs w:val="21"/>
          <w:highlight w:val="none"/>
        </w:rPr>
        <w:t>3.4向招标人、招标代理机构或者有关部门报告非法干预评标工作的行为。</w:t>
      </w:r>
    </w:p>
    <w:p w14:paraId="263DEBC9">
      <w:pPr>
        <w:tabs>
          <w:tab w:val="left" w:pos="567"/>
          <w:tab w:val="left" w:pos="600"/>
        </w:tabs>
        <w:spacing w:line="440" w:lineRule="exact"/>
        <w:ind w:firstLine="535" w:firstLineChars="255"/>
        <w:outlineLvl w:val="2"/>
        <w:rPr>
          <w:rFonts w:ascii="宋体" w:hAnsi="宋体" w:cs="宋体"/>
          <w:b/>
          <w:bCs/>
          <w:szCs w:val="21"/>
          <w:highlight w:val="none"/>
        </w:rPr>
      </w:pPr>
      <w:bookmarkStart w:id="75" w:name="_Toc728"/>
      <w:r>
        <w:rPr>
          <w:rFonts w:hint="eastAsia" w:ascii="宋体" w:hAnsi="宋体" w:cs="宋体"/>
          <w:b/>
          <w:bCs/>
          <w:szCs w:val="21"/>
          <w:highlight w:val="none"/>
        </w:rPr>
        <w:t>4、磋商小组义务</w:t>
      </w:r>
      <w:bookmarkEnd w:id="75"/>
    </w:p>
    <w:p w14:paraId="23FF0EBC">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4.1遵纪守法，客观、公正、廉洁地履行职责；</w:t>
      </w:r>
    </w:p>
    <w:p w14:paraId="361A1F4C">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4.2按照磋商文件规定的评标方法和评标标准进行评标，对评审意见承担个人责任；</w:t>
      </w:r>
    </w:p>
    <w:p w14:paraId="11723849">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4.3对评标过程和结果，以及供应商的商业秘密保密；</w:t>
      </w:r>
    </w:p>
    <w:p w14:paraId="7832A8D5">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4.4参与评标报告的起草；</w:t>
      </w:r>
    </w:p>
    <w:p w14:paraId="5347F5BE">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4.5配合有关部门的投诉处理工作；</w:t>
      </w:r>
    </w:p>
    <w:p w14:paraId="65F11CBE">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4.6配合招标人、招标代理机构答复磋商供应商提出的质疑。</w:t>
      </w:r>
    </w:p>
    <w:p w14:paraId="6E3EE539">
      <w:pPr>
        <w:tabs>
          <w:tab w:val="left" w:pos="1547"/>
        </w:tabs>
        <w:spacing w:line="440" w:lineRule="exact"/>
        <w:ind w:firstLine="535" w:firstLineChars="255"/>
        <w:outlineLvl w:val="2"/>
        <w:rPr>
          <w:rFonts w:ascii="宋体" w:hAnsi="宋体" w:cs="宋体"/>
          <w:b/>
          <w:bCs/>
          <w:szCs w:val="21"/>
          <w:highlight w:val="none"/>
        </w:rPr>
      </w:pPr>
      <w:bookmarkStart w:id="76" w:name="_Toc29099"/>
      <w:r>
        <w:rPr>
          <w:rFonts w:hint="eastAsia" w:ascii="宋体" w:hAnsi="宋体" w:cs="宋体"/>
          <w:b/>
          <w:bCs/>
          <w:szCs w:val="21"/>
          <w:highlight w:val="none"/>
        </w:rPr>
        <w:t>5、 评标程序</w:t>
      </w:r>
      <w:bookmarkEnd w:id="76"/>
    </w:p>
    <w:p w14:paraId="18B6464E">
      <w:pPr>
        <w:pStyle w:val="21"/>
        <w:tabs>
          <w:tab w:val="left" w:pos="720"/>
          <w:tab w:val="clear" w:pos="0"/>
        </w:tabs>
        <w:spacing w:line="440" w:lineRule="exact"/>
        <w:ind w:firstLine="535" w:firstLineChars="255"/>
        <w:rPr>
          <w:rFonts w:ascii="宋体" w:hAnsi="宋体" w:cs="宋体"/>
          <w:bCs/>
          <w:color w:val="auto"/>
          <w:szCs w:val="21"/>
          <w:highlight w:val="none"/>
        </w:rPr>
      </w:pPr>
      <w:r>
        <w:rPr>
          <w:rFonts w:hint="eastAsia" w:ascii="宋体" w:hAnsi="宋体" w:cs="宋体"/>
          <w:bCs/>
          <w:color w:val="auto"/>
          <w:szCs w:val="21"/>
          <w:highlight w:val="none"/>
        </w:rPr>
        <w:t>5.1本次评标首先由磋商小组对供应商的响应文件进行初审，对未能通过初审的响应文件作废标处理；</w:t>
      </w:r>
    </w:p>
    <w:p w14:paraId="5CDC1141">
      <w:pPr>
        <w:tabs>
          <w:tab w:val="left" w:pos="720"/>
        </w:tabs>
        <w:spacing w:line="440" w:lineRule="exact"/>
        <w:ind w:firstLine="535" w:firstLineChars="255"/>
        <w:rPr>
          <w:rFonts w:ascii="宋体" w:hAnsi="宋体" w:cs="宋体"/>
          <w:szCs w:val="21"/>
          <w:highlight w:val="none"/>
        </w:rPr>
      </w:pPr>
      <w:r>
        <w:rPr>
          <w:rFonts w:hint="eastAsia" w:ascii="宋体" w:hAnsi="宋体" w:cs="宋体"/>
          <w:szCs w:val="21"/>
          <w:highlight w:val="none"/>
        </w:rPr>
        <w:t>5.2对通过初审的供应商的响应文件进行详细的比较和评价。如需要，进行必要的澄清工作；</w:t>
      </w:r>
    </w:p>
    <w:p w14:paraId="21F7889E">
      <w:pPr>
        <w:spacing w:line="360" w:lineRule="auto"/>
        <w:rPr>
          <w:rFonts w:ascii="宋体"/>
          <w:color w:val="000000"/>
          <w:szCs w:val="21"/>
          <w:highlight w:val="none"/>
        </w:rPr>
      </w:pPr>
      <w:r>
        <w:rPr>
          <w:rFonts w:hint="eastAsia" w:ascii="宋体" w:hAnsi="宋体" w:cs="宋体"/>
          <w:szCs w:val="21"/>
          <w:highlight w:val="none"/>
        </w:rPr>
        <w:t xml:space="preserve">     5.3</w:t>
      </w:r>
      <w:r>
        <w:rPr>
          <w:rFonts w:hint="eastAsia" w:ascii="宋体"/>
          <w:color w:val="000000"/>
          <w:szCs w:val="21"/>
          <w:highlight w:val="none"/>
        </w:rPr>
        <w:t>评标报告与推荐成交候选人</w:t>
      </w:r>
    </w:p>
    <w:p w14:paraId="0F177399">
      <w:pPr>
        <w:widowControl/>
        <w:spacing w:line="440" w:lineRule="exact"/>
        <w:ind w:firstLine="480"/>
        <w:rPr>
          <w:rFonts w:ascii="宋体" w:hAnsi="宋体" w:cs="宋体"/>
          <w:kern w:val="0"/>
          <w:szCs w:val="21"/>
          <w:highlight w:val="none"/>
        </w:rPr>
      </w:pPr>
      <w:r>
        <w:rPr>
          <w:rFonts w:hint="eastAsia" w:ascii="宋体" w:hAnsi="宋体" w:cs="宋体"/>
          <w:szCs w:val="21"/>
          <w:highlight w:val="none"/>
        </w:rPr>
        <w:t>5.3</w:t>
      </w:r>
      <w:r>
        <w:rPr>
          <w:rFonts w:hint="eastAsia" w:ascii="宋体" w:hAnsi="宋体" w:cs="宋体"/>
          <w:kern w:val="0"/>
          <w:szCs w:val="21"/>
          <w:highlight w:val="none"/>
        </w:rPr>
        <w:t>磋商小组各成员应当独立对每个有效响应的文件进行评价、打分，然后汇总每个供应商每项评分因素的得分。</w:t>
      </w:r>
    </w:p>
    <w:p w14:paraId="135621C0">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　</w:t>
      </w:r>
      <w:r>
        <w:rPr>
          <w:rFonts w:hint="eastAsia" w:ascii="宋体" w:hAnsi="宋体" w:cs="宋体"/>
          <w:kern w:val="0"/>
          <w:szCs w:val="21"/>
          <w:highlight w:val="none"/>
          <w:lang w:val="en-US" w:eastAsia="zh-CN"/>
        </w:rPr>
        <w:t>5.5</w:t>
      </w:r>
      <w:r>
        <w:rPr>
          <w:rFonts w:hint="eastAsia" w:ascii="宋体" w:hAnsi="宋体" w:cs="宋体"/>
          <w:kern w:val="0"/>
          <w:szCs w:val="21"/>
          <w:highlight w:val="none"/>
        </w:rPr>
        <w:t>综合评分法服务项目的价格分值占总分值的比重(即权值)</w:t>
      </w:r>
      <w:r>
        <w:rPr>
          <w:rFonts w:hint="eastAsia" w:ascii="宋体" w:hAnsi="宋体" w:cs="宋体"/>
          <w:color w:val="FF0000"/>
          <w:kern w:val="0"/>
          <w:szCs w:val="21"/>
          <w:highlight w:val="none"/>
        </w:rPr>
        <w:t>为</w:t>
      </w:r>
      <w:r>
        <w:rPr>
          <w:rFonts w:hint="eastAsia" w:ascii="宋体" w:hAnsi="宋体" w:cs="宋体"/>
          <w:color w:val="FF0000"/>
          <w:kern w:val="0"/>
          <w:szCs w:val="21"/>
          <w:highlight w:val="none"/>
          <w:lang w:val="en-US" w:eastAsia="zh-CN"/>
        </w:rPr>
        <w:t>20</w:t>
      </w:r>
      <w:r>
        <w:rPr>
          <w:rFonts w:hint="eastAsia" w:ascii="宋体" w:hAnsi="宋体" w:cs="宋体"/>
          <w:color w:val="FF0000"/>
          <w:kern w:val="0"/>
          <w:szCs w:val="21"/>
          <w:highlight w:val="none"/>
        </w:rPr>
        <w:t>％，</w:t>
      </w:r>
      <w:r>
        <w:rPr>
          <w:rFonts w:hint="eastAsia" w:ascii="宋体" w:hAnsi="宋体" w:cs="宋体"/>
          <w:kern w:val="0"/>
          <w:szCs w:val="21"/>
          <w:highlight w:val="none"/>
        </w:rPr>
        <w:t>采购项目中含不同采购对象的，以占项目资金比例最高的采购对象确定其项目属性。其价格不列为评分因素，有特殊情况需要在上述规定范围外设定价格分权重的。</w:t>
      </w:r>
    </w:p>
    <w:p w14:paraId="283F47E2">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　</w:t>
      </w:r>
      <w:r>
        <w:rPr>
          <w:rFonts w:hint="eastAsia" w:ascii="宋体" w:hAnsi="宋体" w:cs="宋体"/>
          <w:kern w:val="0"/>
          <w:szCs w:val="21"/>
          <w:highlight w:val="none"/>
          <w:lang w:val="en-US" w:eastAsia="zh-CN"/>
        </w:rPr>
        <w:t>5.6</w:t>
      </w:r>
      <w:r>
        <w:rPr>
          <w:rFonts w:hint="eastAsia" w:ascii="宋体" w:hAnsi="宋体" w:cs="宋体"/>
          <w:kern w:val="0"/>
          <w:szCs w:val="21"/>
          <w:highlight w:val="none"/>
        </w:rPr>
        <w:t>综合评分法中的价格分统一采用</w:t>
      </w:r>
      <w:r>
        <w:rPr>
          <w:rFonts w:hint="eastAsia" w:ascii="宋体" w:hAnsi="宋体" w:cs="宋体"/>
          <w:kern w:val="0"/>
          <w:szCs w:val="21"/>
          <w:highlight w:val="none"/>
          <w:lang w:val="en-US" w:eastAsia="zh-CN"/>
        </w:rPr>
        <w:t>高利率</w:t>
      </w:r>
      <w:r>
        <w:rPr>
          <w:rFonts w:hint="eastAsia" w:ascii="宋体" w:hAnsi="宋体" w:cs="宋体"/>
          <w:kern w:val="0"/>
          <w:szCs w:val="21"/>
          <w:highlight w:val="none"/>
        </w:rPr>
        <w:t>优先法计算，即满足磋商文件要求且最后</w:t>
      </w:r>
      <w:r>
        <w:rPr>
          <w:rFonts w:hint="eastAsia" w:ascii="宋体" w:hAnsi="宋体" w:cs="宋体"/>
          <w:kern w:val="0"/>
          <w:szCs w:val="21"/>
          <w:highlight w:val="none"/>
          <w:lang w:val="en-US" w:eastAsia="zh-CN"/>
        </w:rPr>
        <w:t>利率</w:t>
      </w:r>
      <w:r>
        <w:rPr>
          <w:rFonts w:hint="eastAsia" w:ascii="宋体" w:hAnsi="宋体" w:cs="宋体"/>
          <w:kern w:val="0"/>
          <w:szCs w:val="21"/>
          <w:highlight w:val="none"/>
        </w:rPr>
        <w:t>最</w:t>
      </w:r>
      <w:r>
        <w:rPr>
          <w:rFonts w:hint="eastAsia" w:ascii="宋体" w:hAnsi="宋体" w:cs="宋体"/>
          <w:kern w:val="0"/>
          <w:szCs w:val="21"/>
          <w:highlight w:val="none"/>
          <w:lang w:eastAsia="zh-CN"/>
        </w:rPr>
        <w:t>高</w:t>
      </w:r>
      <w:r>
        <w:rPr>
          <w:rFonts w:hint="eastAsia" w:ascii="宋体" w:hAnsi="宋体" w:cs="宋体"/>
          <w:kern w:val="0"/>
          <w:szCs w:val="21"/>
          <w:highlight w:val="none"/>
        </w:rPr>
        <w:t>的供应商的价格为磋商基准价，其价格分为满分。其他供应商的价格分统一按照下列公式计算：</w:t>
      </w:r>
    </w:p>
    <w:p w14:paraId="54B05BD1">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　</w:t>
      </w:r>
      <w:r>
        <w:rPr>
          <w:rFonts w:hint="eastAsia" w:ascii="宋体" w:hAnsi="宋体" w:cs="宋体"/>
          <w:kern w:val="0"/>
          <w:szCs w:val="21"/>
          <w:highlight w:val="none"/>
          <w:lang w:val="en-US" w:eastAsia="zh-CN"/>
        </w:rPr>
        <w:t>5.7</w:t>
      </w:r>
      <w:r>
        <w:rPr>
          <w:rFonts w:hint="eastAsia" w:ascii="宋体" w:hAnsi="宋体" w:cs="宋体"/>
          <w:kern w:val="0"/>
          <w:szCs w:val="21"/>
          <w:highlight w:val="none"/>
        </w:rPr>
        <w:t>磋商报价得分=（最后磋商报价/磋商基准价）×价格权值×100</w:t>
      </w:r>
    </w:p>
    <w:p w14:paraId="5581CA35">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　</w:t>
      </w:r>
      <w:r>
        <w:rPr>
          <w:rFonts w:hint="eastAsia" w:ascii="宋体" w:hAnsi="宋体" w:cs="宋体"/>
          <w:kern w:val="0"/>
          <w:szCs w:val="21"/>
          <w:highlight w:val="none"/>
          <w:lang w:val="en-US" w:eastAsia="zh-CN"/>
        </w:rPr>
        <w:t>5.8</w:t>
      </w:r>
      <w:r>
        <w:rPr>
          <w:rFonts w:hint="eastAsia" w:ascii="宋体" w:hAnsi="宋体" w:cs="宋体"/>
          <w:kern w:val="0"/>
          <w:szCs w:val="21"/>
          <w:highlight w:val="none"/>
        </w:rPr>
        <w:t>项目评审过程中，不得去掉最后报价中的最高报价和最低报价。</w:t>
      </w:r>
    </w:p>
    <w:p w14:paraId="489D8461">
      <w:pPr>
        <w:jc w:val="left"/>
        <w:outlineLvl w:val="9"/>
        <w:rPr>
          <w:rFonts w:ascii="宋体"/>
          <w:b/>
          <w:sz w:val="28"/>
          <w:szCs w:val="28"/>
          <w:highlight w:val="none"/>
        </w:rPr>
      </w:pPr>
      <w:bookmarkStart w:id="77" w:name="_Toc10523"/>
      <w:r>
        <w:rPr>
          <w:rFonts w:hint="eastAsia" w:ascii="宋体" w:hAnsi="宋体" w:cs="宋体"/>
          <w:kern w:val="0"/>
          <w:szCs w:val="21"/>
          <w:highlight w:val="none"/>
        </w:rPr>
        <w:t>  </w:t>
      </w:r>
      <w:r>
        <w:rPr>
          <w:rFonts w:hint="eastAsia" w:ascii="宋体" w:hAnsi="宋体" w:cs="宋体"/>
          <w:kern w:val="0"/>
          <w:szCs w:val="21"/>
          <w:highlight w:val="none"/>
          <w:lang w:val="en-US" w:eastAsia="zh-CN"/>
        </w:rPr>
        <w:t xml:space="preserve">  5.9</w:t>
      </w:r>
      <w:r>
        <w:rPr>
          <w:rFonts w:hint="eastAsia" w:ascii="宋体" w:hAnsi="宋体" w:cs="宋体"/>
          <w:kern w:val="0"/>
          <w:szCs w:val="21"/>
          <w:highlight w:val="none"/>
        </w:rPr>
        <w:t>磋商小组应当根据综合评分情况，按照评审得分由高到低顺序推荐</w:t>
      </w:r>
      <w:r>
        <w:rPr>
          <w:rFonts w:hint="eastAsia" w:ascii="宋体" w:hAnsi="宋体" w:cs="宋体"/>
          <w:kern w:val="0"/>
          <w:szCs w:val="21"/>
          <w:highlight w:val="none"/>
          <w:lang w:val="en-US" w:eastAsia="zh-CN"/>
        </w:rPr>
        <w:t>3</w:t>
      </w:r>
      <w:r>
        <w:rPr>
          <w:rFonts w:hint="eastAsia" w:ascii="宋体" w:hAnsi="宋体" w:cs="宋体"/>
          <w:kern w:val="0"/>
          <w:szCs w:val="21"/>
          <w:highlight w:val="none"/>
        </w:rPr>
        <w:t>名成交候选供应商符合《政府采购竞争性磋商采购方式管理暂行办法》法第二十五条磋商小组应当根据综合评分情况，按照评审得分由高到低顺序推荐</w:t>
      </w:r>
      <w:r>
        <w:rPr>
          <w:rFonts w:hint="eastAsia" w:ascii="宋体" w:hAnsi="宋体" w:cs="宋体"/>
          <w:kern w:val="0"/>
          <w:szCs w:val="21"/>
          <w:highlight w:val="none"/>
          <w:lang w:val="en-US" w:eastAsia="zh-CN"/>
        </w:rPr>
        <w:t>3</w:t>
      </w:r>
      <w:r>
        <w:rPr>
          <w:rFonts w:hint="eastAsia" w:ascii="宋体" w:hAnsi="宋体" w:cs="宋体"/>
          <w:kern w:val="0"/>
          <w:szCs w:val="21"/>
          <w:highlight w:val="none"/>
        </w:rPr>
        <w:t>名成交候选供应商。评审得分相同的，按照最后报价由</w:t>
      </w:r>
      <w:r>
        <w:rPr>
          <w:rFonts w:hint="eastAsia" w:ascii="宋体" w:hAnsi="宋体" w:cs="宋体"/>
          <w:kern w:val="0"/>
          <w:szCs w:val="21"/>
          <w:highlight w:val="none"/>
          <w:lang w:val="en-US" w:eastAsia="zh-CN"/>
        </w:rPr>
        <w:t>高</w:t>
      </w:r>
      <w:r>
        <w:rPr>
          <w:rFonts w:hint="eastAsia" w:ascii="宋体" w:hAnsi="宋体" w:cs="宋体"/>
          <w:kern w:val="0"/>
          <w:szCs w:val="21"/>
          <w:highlight w:val="none"/>
        </w:rPr>
        <w:t>到</w:t>
      </w:r>
      <w:r>
        <w:rPr>
          <w:rFonts w:hint="eastAsia" w:ascii="宋体" w:hAnsi="宋体" w:cs="宋体"/>
          <w:kern w:val="0"/>
          <w:szCs w:val="21"/>
          <w:highlight w:val="none"/>
          <w:lang w:val="en-US" w:eastAsia="zh-CN"/>
        </w:rPr>
        <w:t>低</w:t>
      </w:r>
      <w:r>
        <w:rPr>
          <w:rFonts w:hint="eastAsia" w:ascii="宋体" w:hAnsi="宋体" w:cs="宋体"/>
          <w:kern w:val="0"/>
          <w:szCs w:val="21"/>
          <w:highlight w:val="none"/>
        </w:rPr>
        <w:t>的顺序推荐。</w:t>
      </w:r>
      <w:bookmarkEnd w:id="77"/>
    </w:p>
    <w:p w14:paraId="0CAAD5D6">
      <w:pPr>
        <w:jc w:val="center"/>
        <w:outlineLvl w:val="1"/>
        <w:rPr>
          <w:rFonts w:ascii="宋体"/>
          <w:b/>
          <w:sz w:val="28"/>
          <w:szCs w:val="28"/>
          <w:highlight w:val="none"/>
        </w:rPr>
      </w:pPr>
    </w:p>
    <w:p w14:paraId="2F5DA45E">
      <w:pPr>
        <w:jc w:val="center"/>
        <w:outlineLvl w:val="1"/>
        <w:rPr>
          <w:rFonts w:ascii="宋体"/>
          <w:b/>
          <w:sz w:val="28"/>
          <w:szCs w:val="28"/>
          <w:highlight w:val="none"/>
        </w:rPr>
      </w:pPr>
    </w:p>
    <w:p w14:paraId="0F0A62CA">
      <w:pPr>
        <w:jc w:val="center"/>
        <w:outlineLvl w:val="1"/>
        <w:rPr>
          <w:rFonts w:ascii="宋体"/>
          <w:b/>
          <w:sz w:val="28"/>
          <w:szCs w:val="28"/>
          <w:highlight w:val="none"/>
        </w:rPr>
      </w:pPr>
    </w:p>
    <w:p w14:paraId="7D355B43">
      <w:pPr>
        <w:jc w:val="center"/>
        <w:outlineLvl w:val="1"/>
        <w:rPr>
          <w:rFonts w:ascii="宋体"/>
          <w:b/>
          <w:sz w:val="28"/>
          <w:szCs w:val="28"/>
          <w:highlight w:val="none"/>
        </w:rPr>
      </w:pPr>
    </w:p>
    <w:p w14:paraId="793BE54E">
      <w:pPr>
        <w:jc w:val="center"/>
        <w:outlineLvl w:val="1"/>
        <w:rPr>
          <w:rFonts w:ascii="宋体"/>
          <w:b/>
          <w:sz w:val="28"/>
          <w:szCs w:val="28"/>
          <w:highlight w:val="none"/>
        </w:rPr>
      </w:pPr>
    </w:p>
    <w:p w14:paraId="0C678486">
      <w:pPr>
        <w:jc w:val="center"/>
        <w:outlineLvl w:val="1"/>
        <w:rPr>
          <w:rFonts w:ascii="宋体"/>
          <w:b/>
          <w:sz w:val="28"/>
          <w:szCs w:val="28"/>
          <w:highlight w:val="none"/>
        </w:rPr>
      </w:pPr>
    </w:p>
    <w:p w14:paraId="49F543EE">
      <w:pPr>
        <w:jc w:val="center"/>
        <w:outlineLvl w:val="1"/>
        <w:rPr>
          <w:rFonts w:ascii="宋体"/>
          <w:b/>
          <w:sz w:val="28"/>
          <w:szCs w:val="28"/>
          <w:highlight w:val="none"/>
        </w:rPr>
      </w:pPr>
    </w:p>
    <w:p w14:paraId="5854A5FD">
      <w:pPr>
        <w:jc w:val="center"/>
        <w:outlineLvl w:val="1"/>
        <w:rPr>
          <w:rFonts w:ascii="宋体"/>
          <w:b/>
          <w:sz w:val="28"/>
          <w:szCs w:val="28"/>
          <w:highlight w:val="none"/>
        </w:rPr>
      </w:pPr>
    </w:p>
    <w:p w14:paraId="0A5B6971">
      <w:pPr>
        <w:jc w:val="center"/>
        <w:outlineLvl w:val="1"/>
        <w:rPr>
          <w:rFonts w:ascii="宋体"/>
          <w:b/>
          <w:sz w:val="28"/>
          <w:szCs w:val="28"/>
          <w:highlight w:val="none"/>
        </w:rPr>
      </w:pPr>
    </w:p>
    <w:p w14:paraId="6D4B8D8E">
      <w:pPr>
        <w:jc w:val="center"/>
        <w:outlineLvl w:val="1"/>
        <w:rPr>
          <w:rFonts w:ascii="宋体"/>
          <w:b/>
          <w:sz w:val="28"/>
          <w:szCs w:val="28"/>
          <w:highlight w:val="none"/>
        </w:rPr>
      </w:pPr>
    </w:p>
    <w:p w14:paraId="69BE3613">
      <w:pPr>
        <w:jc w:val="center"/>
        <w:outlineLvl w:val="1"/>
        <w:rPr>
          <w:rFonts w:ascii="宋体"/>
          <w:b/>
          <w:sz w:val="28"/>
          <w:szCs w:val="28"/>
          <w:highlight w:val="none"/>
        </w:rPr>
      </w:pPr>
    </w:p>
    <w:p w14:paraId="214DBB9D">
      <w:pPr>
        <w:jc w:val="center"/>
        <w:outlineLvl w:val="1"/>
        <w:rPr>
          <w:rFonts w:ascii="宋体"/>
          <w:b/>
          <w:sz w:val="28"/>
          <w:szCs w:val="28"/>
          <w:highlight w:val="none"/>
        </w:rPr>
      </w:pPr>
    </w:p>
    <w:p w14:paraId="25D8E48E">
      <w:pPr>
        <w:jc w:val="center"/>
        <w:outlineLvl w:val="1"/>
        <w:rPr>
          <w:rFonts w:ascii="宋体"/>
          <w:b/>
          <w:sz w:val="28"/>
          <w:szCs w:val="28"/>
          <w:highlight w:val="none"/>
        </w:rPr>
      </w:pPr>
    </w:p>
    <w:p w14:paraId="4AB74137">
      <w:pPr>
        <w:jc w:val="center"/>
        <w:outlineLvl w:val="1"/>
        <w:rPr>
          <w:rFonts w:ascii="宋体"/>
          <w:b/>
          <w:sz w:val="28"/>
          <w:szCs w:val="28"/>
          <w:highlight w:val="none"/>
        </w:rPr>
      </w:pPr>
    </w:p>
    <w:p w14:paraId="0A9B3EED">
      <w:pPr>
        <w:pStyle w:val="40"/>
      </w:pPr>
    </w:p>
    <w:p w14:paraId="22BF915F">
      <w:pPr>
        <w:jc w:val="center"/>
        <w:outlineLvl w:val="1"/>
        <w:rPr>
          <w:rFonts w:ascii="宋体"/>
          <w:b/>
          <w:sz w:val="28"/>
          <w:szCs w:val="28"/>
          <w:highlight w:val="none"/>
        </w:rPr>
      </w:pPr>
      <w:bookmarkStart w:id="78" w:name="_Toc5760"/>
      <w:bookmarkStart w:id="79" w:name="_Toc27367"/>
      <w:bookmarkStart w:id="80" w:name="_Toc18997"/>
      <w:r>
        <w:rPr>
          <w:rFonts w:hint="eastAsia" w:ascii="宋体"/>
          <w:b/>
          <w:sz w:val="28"/>
          <w:szCs w:val="28"/>
          <w:highlight w:val="none"/>
          <w:lang w:eastAsia="zh-CN"/>
        </w:rPr>
        <w:t>（二）</w:t>
      </w:r>
      <w:r>
        <w:rPr>
          <w:rFonts w:hint="eastAsia" w:ascii="宋体"/>
          <w:b/>
          <w:sz w:val="28"/>
          <w:szCs w:val="28"/>
          <w:highlight w:val="none"/>
        </w:rPr>
        <w:t xml:space="preserve"> 投标文件初审</w:t>
      </w:r>
      <w:bookmarkEnd w:id="69"/>
      <w:bookmarkEnd w:id="78"/>
      <w:bookmarkEnd w:id="79"/>
      <w:bookmarkEnd w:id="80"/>
    </w:p>
    <w:p w14:paraId="3FF705AC">
      <w:pPr>
        <w:spacing w:line="400" w:lineRule="exact"/>
        <w:ind w:firstLine="308" w:firstLineChars="147"/>
        <w:outlineLvl w:val="2"/>
        <w:rPr>
          <w:rFonts w:ascii="宋体"/>
          <w:b/>
          <w:szCs w:val="21"/>
          <w:highlight w:val="none"/>
        </w:rPr>
      </w:pPr>
      <w:bookmarkStart w:id="81" w:name="_Toc5783"/>
      <w:r>
        <w:rPr>
          <w:rFonts w:hint="eastAsia" w:ascii="宋体"/>
          <w:b/>
          <w:szCs w:val="21"/>
          <w:highlight w:val="none"/>
        </w:rPr>
        <w:t>6.资格性审查:</w:t>
      </w:r>
      <w:bookmarkEnd w:id="81"/>
    </w:p>
    <w:p w14:paraId="67A1ADDE">
      <w:pPr>
        <w:spacing w:line="400" w:lineRule="exact"/>
        <w:ind w:firstLine="308" w:firstLineChars="147"/>
        <w:rPr>
          <w:szCs w:val="21"/>
          <w:highlight w:val="none"/>
        </w:rPr>
      </w:pPr>
      <w:r>
        <w:rPr>
          <w:rFonts w:hint="eastAsia" w:ascii="宋体"/>
          <w:szCs w:val="21"/>
          <w:highlight w:val="none"/>
        </w:rPr>
        <w:t>6.1</w:t>
      </w:r>
      <w:r>
        <w:rPr>
          <w:rFonts w:hint="eastAsia"/>
          <w:szCs w:val="21"/>
          <w:highlight w:val="none"/>
        </w:rPr>
        <w:t>评审细则</w:t>
      </w:r>
    </w:p>
    <w:tbl>
      <w:tblPr>
        <w:tblStyle w:val="25"/>
        <w:tblW w:w="9060" w:type="dxa"/>
        <w:jc w:val="center"/>
        <w:tblLayout w:type="fixed"/>
        <w:tblCellMar>
          <w:top w:w="0" w:type="dxa"/>
          <w:left w:w="15" w:type="dxa"/>
          <w:bottom w:w="0" w:type="dxa"/>
          <w:right w:w="15" w:type="dxa"/>
        </w:tblCellMar>
      </w:tblPr>
      <w:tblGrid>
        <w:gridCol w:w="885"/>
        <w:gridCol w:w="8175"/>
      </w:tblGrid>
      <w:tr w14:paraId="455540E8">
        <w:tblPrEx>
          <w:tblCellMar>
            <w:top w:w="0" w:type="dxa"/>
            <w:left w:w="15" w:type="dxa"/>
            <w:bottom w:w="0" w:type="dxa"/>
            <w:right w:w="15" w:type="dxa"/>
          </w:tblCellMar>
        </w:tblPrEx>
        <w:trPr>
          <w:trHeight w:val="429" w:hRule="atLeast"/>
          <w:jc w:val="center"/>
        </w:trPr>
        <w:tc>
          <w:tcPr>
            <w:tcW w:w="885" w:type="dxa"/>
            <w:tcBorders>
              <w:top w:val="single" w:color="000000" w:sz="4" w:space="0"/>
              <w:left w:val="single" w:color="000000" w:sz="4" w:space="0"/>
              <w:bottom w:val="single" w:color="auto" w:sz="4" w:space="0"/>
              <w:right w:val="single" w:color="000000" w:sz="4" w:space="0"/>
            </w:tcBorders>
            <w:vAlign w:val="center"/>
          </w:tcPr>
          <w:p w14:paraId="5C17FCAC">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8175" w:type="dxa"/>
            <w:tcBorders>
              <w:top w:val="single" w:color="000000" w:sz="4" w:space="0"/>
              <w:left w:val="single" w:color="000000" w:sz="4" w:space="0"/>
              <w:bottom w:val="single" w:color="000000" w:sz="4" w:space="0"/>
              <w:right w:val="single" w:color="000000" w:sz="4" w:space="0"/>
            </w:tcBorders>
            <w:vAlign w:val="center"/>
          </w:tcPr>
          <w:p w14:paraId="40DB9D7A">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资质审查</w:t>
            </w:r>
          </w:p>
        </w:tc>
      </w:tr>
      <w:tr w14:paraId="3BCA2904">
        <w:tblPrEx>
          <w:tblCellMar>
            <w:top w:w="0" w:type="dxa"/>
            <w:left w:w="15" w:type="dxa"/>
            <w:bottom w:w="0" w:type="dxa"/>
            <w:right w:w="15" w:type="dxa"/>
          </w:tblCellMar>
        </w:tblPrEx>
        <w:trPr>
          <w:trHeight w:val="387"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13CB0E4E">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1</w:t>
            </w:r>
          </w:p>
        </w:tc>
        <w:tc>
          <w:tcPr>
            <w:tcW w:w="8175" w:type="dxa"/>
            <w:tcBorders>
              <w:top w:val="single" w:color="000000" w:sz="4" w:space="0"/>
              <w:left w:val="single" w:color="auto" w:sz="4" w:space="0"/>
              <w:bottom w:val="single" w:color="000000" w:sz="4" w:space="0"/>
              <w:right w:val="single" w:color="000000" w:sz="4" w:space="0"/>
            </w:tcBorders>
            <w:vAlign w:val="center"/>
          </w:tcPr>
          <w:p w14:paraId="41128231">
            <w:pPr>
              <w:autoSpaceDN w:val="0"/>
              <w:spacing w:line="440" w:lineRule="exact"/>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具备三证合一营业执照</w:t>
            </w:r>
          </w:p>
        </w:tc>
      </w:tr>
      <w:tr w14:paraId="51316237">
        <w:tblPrEx>
          <w:tblCellMar>
            <w:top w:w="0" w:type="dxa"/>
            <w:left w:w="15" w:type="dxa"/>
            <w:bottom w:w="0" w:type="dxa"/>
            <w:right w:w="15" w:type="dxa"/>
          </w:tblCellMar>
        </w:tblPrEx>
        <w:trPr>
          <w:trHeight w:val="1136"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48B62455">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2</w:t>
            </w:r>
          </w:p>
        </w:tc>
        <w:tc>
          <w:tcPr>
            <w:tcW w:w="8175" w:type="dxa"/>
            <w:tcBorders>
              <w:top w:val="single" w:color="000000" w:sz="4" w:space="0"/>
              <w:left w:val="single" w:color="auto" w:sz="4" w:space="0"/>
              <w:bottom w:val="single" w:color="000000" w:sz="4" w:space="0"/>
              <w:right w:val="single" w:color="000000" w:sz="4" w:space="0"/>
            </w:tcBorders>
            <w:vAlign w:val="center"/>
          </w:tcPr>
          <w:p w14:paraId="0F85159C">
            <w:pPr>
              <w:rPr>
                <w:rFonts w:ascii="仿宋" w:hAnsi="仿宋" w:eastAsia="仿宋" w:cs="仿宋"/>
                <w:color w:val="auto"/>
                <w:highlight w:val="none"/>
              </w:rPr>
            </w:pPr>
            <w:r>
              <w:rPr>
                <w:rFonts w:hint="eastAsia" w:ascii="仿宋" w:hAnsi="仿宋" w:eastAsia="仿宋" w:cs="仿宋"/>
                <w:color w:val="auto"/>
                <w:highlight w:val="none"/>
                <w:lang w:eastAsia="zh-CN"/>
              </w:rPr>
              <w:t>法定代表人（负责人）参加提供法定代表人（负责人）证明书，委托代理人参加提供法人代表（负责人）授权委托书；投标银行为非法人机构的，提供上一级银行授权委托书</w:t>
            </w:r>
            <w:r>
              <w:rPr>
                <w:rFonts w:hint="eastAsia" w:ascii="仿宋" w:hAnsi="仿宋" w:eastAsia="仿宋" w:cs="仿宋"/>
                <w:color w:val="auto"/>
                <w:highlight w:val="none"/>
              </w:rPr>
              <w:t>；</w:t>
            </w:r>
          </w:p>
        </w:tc>
      </w:tr>
      <w:tr w14:paraId="53810839">
        <w:tblPrEx>
          <w:tblCellMar>
            <w:top w:w="0" w:type="dxa"/>
            <w:left w:w="15" w:type="dxa"/>
            <w:bottom w:w="0" w:type="dxa"/>
            <w:right w:w="15" w:type="dxa"/>
          </w:tblCellMar>
        </w:tblPrEx>
        <w:trPr>
          <w:trHeight w:val="982"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64CECE87">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3</w:t>
            </w:r>
          </w:p>
        </w:tc>
        <w:tc>
          <w:tcPr>
            <w:tcW w:w="8175" w:type="dxa"/>
            <w:tcBorders>
              <w:top w:val="single" w:color="000000" w:sz="4" w:space="0"/>
              <w:left w:val="single" w:color="auto" w:sz="4" w:space="0"/>
              <w:bottom w:val="single" w:color="000000" w:sz="4" w:space="0"/>
              <w:right w:val="single" w:color="000000" w:sz="4" w:space="0"/>
            </w:tcBorders>
            <w:vAlign w:val="center"/>
          </w:tcPr>
          <w:p w14:paraId="6C54A046">
            <w:pPr>
              <w:rPr>
                <w:rFonts w:ascii="仿宋" w:hAnsi="仿宋" w:eastAsia="仿宋" w:cs="仿宋"/>
                <w:color w:val="auto"/>
                <w:highlight w:val="none"/>
              </w:rPr>
            </w:pPr>
            <w:r>
              <w:rPr>
                <w:rFonts w:hint="eastAsia" w:ascii="仿宋" w:hAnsi="仿宋" w:eastAsia="仿宋" w:cs="仿宋"/>
                <w:color w:val="auto"/>
                <w:highlight w:val="none"/>
                <w:lang w:eastAsia="zh-CN"/>
              </w:rPr>
              <w:t>投标企业未被列入信用中国网（www.creditchina.gov.cn）及中国政府采购网 (www.ccgp.gov.cn）失信被执行人名单、重大税收违法失信主体、政府采购严重违法失信行为记录名单；</w:t>
            </w:r>
          </w:p>
        </w:tc>
      </w:tr>
      <w:tr w14:paraId="49EF25C5">
        <w:tblPrEx>
          <w:tblCellMar>
            <w:top w:w="0" w:type="dxa"/>
            <w:left w:w="15" w:type="dxa"/>
            <w:bottom w:w="0" w:type="dxa"/>
            <w:right w:w="15" w:type="dxa"/>
          </w:tblCellMar>
        </w:tblPrEx>
        <w:trPr>
          <w:trHeight w:val="365"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15593957">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4</w:t>
            </w:r>
          </w:p>
        </w:tc>
        <w:tc>
          <w:tcPr>
            <w:tcW w:w="8175" w:type="dxa"/>
            <w:tcBorders>
              <w:top w:val="single" w:color="000000" w:sz="4" w:space="0"/>
              <w:left w:val="single" w:color="auto" w:sz="4" w:space="0"/>
              <w:bottom w:val="single" w:color="000000" w:sz="4" w:space="0"/>
              <w:right w:val="single" w:color="000000" w:sz="4" w:space="0"/>
            </w:tcBorders>
            <w:vAlign w:val="center"/>
          </w:tcPr>
          <w:p w14:paraId="6A535F37">
            <w:pPr>
              <w:autoSpaceDN w:val="0"/>
              <w:spacing w:line="440" w:lineRule="exact"/>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持有中国银行业监督管理委员会有效的《中华人民共和国金融许可证》或《金融机构营业许可证》。</w:t>
            </w:r>
          </w:p>
        </w:tc>
      </w:tr>
      <w:tr w14:paraId="3A4B78BE">
        <w:tblPrEx>
          <w:tblCellMar>
            <w:top w:w="0" w:type="dxa"/>
            <w:left w:w="15" w:type="dxa"/>
            <w:bottom w:w="0" w:type="dxa"/>
            <w:right w:w="15" w:type="dxa"/>
          </w:tblCellMar>
        </w:tblPrEx>
        <w:trPr>
          <w:trHeight w:val="371"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00900DEC">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5</w:t>
            </w:r>
          </w:p>
        </w:tc>
        <w:tc>
          <w:tcPr>
            <w:tcW w:w="8175" w:type="dxa"/>
            <w:tcBorders>
              <w:top w:val="single" w:color="000000" w:sz="4" w:space="0"/>
              <w:left w:val="single" w:color="auto" w:sz="4" w:space="0"/>
              <w:bottom w:val="single" w:color="000000" w:sz="4" w:space="0"/>
              <w:right w:val="single" w:color="000000" w:sz="4" w:space="0"/>
            </w:tcBorders>
            <w:vAlign w:val="center"/>
          </w:tcPr>
          <w:p w14:paraId="2AC026A1">
            <w:pPr>
              <w:autoSpaceDN w:val="0"/>
              <w:spacing w:line="440" w:lineRule="exact"/>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投标企业须提供投标人（被授权人）近6个月的社保证明</w:t>
            </w:r>
          </w:p>
        </w:tc>
      </w:tr>
      <w:tr w14:paraId="2329165F">
        <w:tblPrEx>
          <w:tblCellMar>
            <w:top w:w="0" w:type="dxa"/>
            <w:left w:w="15" w:type="dxa"/>
            <w:bottom w:w="0" w:type="dxa"/>
            <w:right w:w="15" w:type="dxa"/>
          </w:tblCellMar>
        </w:tblPrEx>
        <w:trPr>
          <w:trHeight w:val="123"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vAlign w:val="center"/>
          </w:tcPr>
          <w:p w14:paraId="5FF49E9E">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符合通过打“√”，不通过打“×”审查不通过的为投标无效。</w:t>
            </w:r>
          </w:p>
        </w:tc>
      </w:tr>
    </w:tbl>
    <w:p w14:paraId="51BEDACA">
      <w:pPr>
        <w:spacing w:line="400" w:lineRule="exact"/>
        <w:ind w:firstLine="506" w:firstLineChars="241"/>
        <w:rPr>
          <w:rFonts w:ascii="宋体"/>
          <w:b/>
          <w:szCs w:val="21"/>
          <w:highlight w:val="none"/>
        </w:rPr>
      </w:pPr>
      <w:r>
        <w:rPr>
          <w:rFonts w:hint="eastAsia" w:ascii="宋体" w:hAnsi="宋体"/>
          <w:b/>
          <w:szCs w:val="21"/>
          <w:highlight w:val="none"/>
        </w:rPr>
        <w:t>6.2如评标专家在检验电子标书过程中，如果由于投标人自身原因导致评标专家无法查看并检验电子标书中以上相关资料的，否决其投标。即使投标单位将原件携带至现场的，同样按无效投标处理。</w:t>
      </w:r>
    </w:p>
    <w:p w14:paraId="0BB1885B">
      <w:pPr>
        <w:spacing w:before="156" w:beforeLines="50" w:line="440" w:lineRule="exact"/>
        <w:ind w:firstLine="308" w:firstLineChars="147"/>
        <w:outlineLvl w:val="2"/>
        <w:rPr>
          <w:rFonts w:ascii="宋体"/>
          <w:b/>
          <w:szCs w:val="21"/>
          <w:highlight w:val="none"/>
        </w:rPr>
      </w:pPr>
      <w:bookmarkStart w:id="82" w:name="_Toc20642"/>
      <w:r>
        <w:rPr>
          <w:rFonts w:hint="eastAsia" w:ascii="宋体"/>
          <w:b/>
          <w:szCs w:val="21"/>
          <w:highlight w:val="none"/>
        </w:rPr>
        <w:t>7.符合性审查</w:t>
      </w:r>
      <w:bookmarkEnd w:id="82"/>
    </w:p>
    <w:p w14:paraId="44830DB7">
      <w:pPr>
        <w:spacing w:line="440" w:lineRule="exact"/>
        <w:ind w:firstLine="315" w:firstLineChars="150"/>
        <w:rPr>
          <w:rFonts w:ascii="宋体"/>
          <w:szCs w:val="21"/>
          <w:highlight w:val="none"/>
        </w:rPr>
      </w:pPr>
      <w:r>
        <w:rPr>
          <w:rFonts w:hint="eastAsia" w:ascii="宋体"/>
          <w:szCs w:val="21"/>
          <w:highlight w:val="none"/>
        </w:rPr>
        <w:t>7．1评审细则</w:t>
      </w:r>
    </w:p>
    <w:tbl>
      <w:tblPr>
        <w:tblStyle w:val="2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322"/>
      </w:tblGrid>
      <w:tr w14:paraId="43FE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8" w:type="dxa"/>
            <w:vAlign w:val="center"/>
          </w:tcPr>
          <w:p w14:paraId="7AC95FBF">
            <w:pPr>
              <w:spacing w:line="440" w:lineRule="exact"/>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8322" w:type="dxa"/>
            <w:vAlign w:val="center"/>
          </w:tcPr>
          <w:p w14:paraId="5430527A">
            <w:pPr>
              <w:spacing w:line="440" w:lineRule="exact"/>
              <w:jc w:val="center"/>
              <w:rPr>
                <w:rFonts w:ascii="仿宋" w:hAnsi="仿宋" w:eastAsia="仿宋" w:cs="仿宋"/>
                <w:bCs/>
                <w:color w:val="auto"/>
                <w:highlight w:val="none"/>
              </w:rPr>
            </w:pPr>
            <w:r>
              <w:rPr>
                <w:rFonts w:hint="eastAsia" w:ascii="仿宋" w:hAnsi="仿宋" w:eastAsia="仿宋" w:cs="仿宋"/>
                <w:bCs/>
                <w:color w:val="auto"/>
                <w:highlight w:val="none"/>
              </w:rPr>
              <w:t>符合性审查要求</w:t>
            </w:r>
          </w:p>
        </w:tc>
      </w:tr>
      <w:tr w14:paraId="20D4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8" w:type="dxa"/>
            <w:vAlign w:val="center"/>
          </w:tcPr>
          <w:p w14:paraId="794E8D6E">
            <w:pPr>
              <w:spacing w:line="440" w:lineRule="exact"/>
              <w:ind w:firstLine="210" w:firstLineChars="1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1</w:t>
            </w:r>
          </w:p>
        </w:tc>
        <w:tc>
          <w:tcPr>
            <w:tcW w:w="8322" w:type="dxa"/>
            <w:vAlign w:val="center"/>
          </w:tcPr>
          <w:p w14:paraId="090F2ADD">
            <w:pPr>
              <w:spacing w:line="440" w:lineRule="exact"/>
              <w:jc w:val="both"/>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报价符合招标文件要求</w:t>
            </w:r>
          </w:p>
        </w:tc>
      </w:tr>
      <w:tr w14:paraId="04A6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8" w:type="dxa"/>
            <w:vAlign w:val="center"/>
          </w:tcPr>
          <w:p w14:paraId="5DC0CE7A">
            <w:pPr>
              <w:spacing w:line="440" w:lineRule="exact"/>
              <w:jc w:val="center"/>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2</w:t>
            </w:r>
          </w:p>
        </w:tc>
        <w:tc>
          <w:tcPr>
            <w:tcW w:w="8322" w:type="dxa"/>
            <w:vAlign w:val="center"/>
          </w:tcPr>
          <w:p w14:paraId="02F1B6EB">
            <w:pPr>
              <w:spacing w:line="440" w:lineRule="exact"/>
              <w:rPr>
                <w:rFonts w:hint="eastAsia" w:ascii="仿宋" w:hAnsi="仿宋" w:eastAsia="仿宋" w:cs="仿宋"/>
                <w:bCs/>
                <w:color w:val="auto"/>
                <w:highlight w:val="none"/>
              </w:rPr>
            </w:pPr>
            <w:r>
              <w:rPr>
                <w:rFonts w:hint="eastAsia" w:ascii="仿宋" w:hAnsi="仿宋" w:eastAsia="仿宋" w:cs="仿宋"/>
                <w:bCs/>
                <w:color w:val="auto"/>
                <w:highlight w:val="none"/>
              </w:rPr>
              <w:t>投标</w:t>
            </w:r>
            <w:r>
              <w:rPr>
                <w:rFonts w:hint="eastAsia" w:ascii="仿宋" w:hAnsi="仿宋" w:eastAsia="仿宋" w:cs="仿宋"/>
                <w:bCs/>
                <w:color w:val="auto"/>
                <w:highlight w:val="none"/>
                <w:lang w:eastAsia="zh-CN"/>
              </w:rPr>
              <w:t>企业</w:t>
            </w:r>
            <w:r>
              <w:rPr>
                <w:rFonts w:hint="eastAsia" w:ascii="仿宋" w:hAnsi="仿宋" w:eastAsia="仿宋" w:cs="仿宋"/>
                <w:bCs/>
                <w:color w:val="auto"/>
                <w:highlight w:val="none"/>
              </w:rPr>
              <w:t>名称与营业执照一致</w:t>
            </w:r>
            <w:r>
              <w:rPr>
                <w:rFonts w:hint="eastAsia" w:ascii="仿宋" w:hAnsi="仿宋" w:eastAsia="仿宋" w:cs="仿宋"/>
                <w:bCs/>
                <w:color w:val="auto"/>
                <w:highlight w:val="none"/>
                <w:lang w:eastAsia="zh-CN"/>
              </w:rPr>
              <w:t>。</w:t>
            </w:r>
          </w:p>
        </w:tc>
      </w:tr>
      <w:tr w14:paraId="1378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18" w:type="dxa"/>
            <w:vAlign w:val="center"/>
          </w:tcPr>
          <w:p w14:paraId="0D7C3660">
            <w:pPr>
              <w:spacing w:line="440" w:lineRule="exact"/>
              <w:jc w:val="center"/>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val="en-US" w:eastAsia="zh-CN"/>
              </w:rPr>
              <w:t>3</w:t>
            </w:r>
          </w:p>
        </w:tc>
        <w:tc>
          <w:tcPr>
            <w:tcW w:w="8322" w:type="dxa"/>
            <w:vAlign w:val="center"/>
          </w:tcPr>
          <w:p w14:paraId="18E6E9CE">
            <w:pPr>
              <w:spacing w:line="440" w:lineRule="exact"/>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响应文件</w:t>
            </w:r>
            <w:r>
              <w:rPr>
                <w:rFonts w:hint="eastAsia" w:ascii="仿宋" w:hAnsi="仿宋" w:eastAsia="仿宋" w:cs="仿宋"/>
                <w:bCs/>
                <w:color w:val="auto"/>
                <w:highlight w:val="none"/>
              </w:rPr>
              <w:t>按</w:t>
            </w:r>
            <w:r>
              <w:rPr>
                <w:rFonts w:hint="eastAsia" w:ascii="仿宋" w:hAnsi="仿宋" w:eastAsia="仿宋" w:cs="仿宋"/>
                <w:bCs/>
                <w:color w:val="auto"/>
                <w:highlight w:val="none"/>
                <w:lang w:eastAsia="zh-CN"/>
              </w:rPr>
              <w:t>磋商文件</w:t>
            </w:r>
            <w:r>
              <w:rPr>
                <w:rFonts w:hint="eastAsia" w:ascii="仿宋" w:hAnsi="仿宋" w:eastAsia="仿宋" w:cs="仿宋"/>
                <w:bCs/>
                <w:color w:val="auto"/>
                <w:highlight w:val="none"/>
              </w:rPr>
              <w:t>的格式提供或按规定签章的</w:t>
            </w:r>
            <w:r>
              <w:rPr>
                <w:rFonts w:hint="eastAsia" w:ascii="仿宋" w:hAnsi="仿宋" w:eastAsia="仿宋" w:cs="仿宋"/>
                <w:bCs/>
                <w:color w:val="auto"/>
                <w:highlight w:val="none"/>
                <w:lang w:eastAsia="zh-CN"/>
              </w:rPr>
              <w:t>。</w:t>
            </w:r>
          </w:p>
        </w:tc>
      </w:tr>
      <w:tr w14:paraId="07CD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14:paraId="147EF510">
            <w:pPr>
              <w:spacing w:line="440" w:lineRule="exact"/>
              <w:jc w:val="center"/>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val="en-US" w:eastAsia="zh-CN"/>
              </w:rPr>
              <w:t>4</w:t>
            </w:r>
          </w:p>
        </w:tc>
        <w:tc>
          <w:tcPr>
            <w:tcW w:w="8322" w:type="dxa"/>
            <w:vAlign w:val="center"/>
          </w:tcPr>
          <w:p w14:paraId="41CDF7DD">
            <w:pPr>
              <w:spacing w:line="440" w:lineRule="exact"/>
              <w:rPr>
                <w:rFonts w:ascii="仿宋" w:hAnsi="仿宋" w:eastAsia="仿宋" w:cs="仿宋"/>
                <w:bCs/>
                <w:color w:val="auto"/>
                <w:highlight w:val="none"/>
                <w:lang w:eastAsia="zh-CN"/>
              </w:rPr>
            </w:pPr>
            <w:r>
              <w:rPr>
                <w:rFonts w:hint="eastAsia" w:ascii="仿宋" w:hAnsi="仿宋" w:eastAsia="仿宋" w:cs="仿宋"/>
                <w:bCs/>
                <w:color w:val="auto"/>
                <w:highlight w:val="none"/>
              </w:rPr>
              <w:t>服务期限符合</w:t>
            </w:r>
            <w:r>
              <w:rPr>
                <w:rFonts w:hint="eastAsia" w:ascii="仿宋" w:hAnsi="仿宋" w:eastAsia="仿宋" w:cs="仿宋"/>
                <w:bCs/>
                <w:color w:val="auto"/>
                <w:highlight w:val="none"/>
                <w:lang w:eastAsia="zh-CN"/>
              </w:rPr>
              <w:t>磋商文件</w:t>
            </w:r>
            <w:r>
              <w:rPr>
                <w:rFonts w:hint="eastAsia" w:ascii="仿宋" w:hAnsi="仿宋" w:eastAsia="仿宋" w:cs="仿宋"/>
                <w:bCs/>
                <w:color w:val="auto"/>
                <w:highlight w:val="none"/>
              </w:rPr>
              <w:t>要求。</w:t>
            </w:r>
          </w:p>
        </w:tc>
      </w:tr>
      <w:tr w14:paraId="2A55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18" w:type="dxa"/>
            <w:vAlign w:val="center"/>
          </w:tcPr>
          <w:p w14:paraId="08E5E7A7">
            <w:pPr>
              <w:spacing w:line="440" w:lineRule="exact"/>
              <w:jc w:val="center"/>
              <w:rPr>
                <w:rFonts w:ascii="仿宋" w:hAnsi="仿宋" w:eastAsia="仿宋" w:cs="仿宋"/>
                <w:bCs/>
                <w:color w:val="auto"/>
                <w:highlight w:val="none"/>
                <w:lang w:eastAsia="zh-CN"/>
              </w:rPr>
            </w:pPr>
            <w:r>
              <w:rPr>
                <w:rFonts w:hint="eastAsia" w:ascii="仿宋" w:hAnsi="仿宋" w:eastAsia="仿宋" w:cs="仿宋"/>
                <w:bCs/>
                <w:color w:val="auto"/>
                <w:highlight w:val="none"/>
                <w:lang w:val="en-US" w:eastAsia="zh-CN"/>
              </w:rPr>
              <w:t>5</w:t>
            </w:r>
          </w:p>
        </w:tc>
        <w:tc>
          <w:tcPr>
            <w:tcW w:w="8322" w:type="dxa"/>
            <w:vAlign w:val="center"/>
          </w:tcPr>
          <w:p w14:paraId="25784DEA">
            <w:pPr>
              <w:spacing w:line="440" w:lineRule="exact"/>
              <w:rPr>
                <w:rFonts w:ascii="仿宋" w:hAnsi="仿宋" w:eastAsia="仿宋" w:cs="仿宋"/>
                <w:color w:val="auto"/>
                <w:highlight w:val="none"/>
              </w:rPr>
            </w:pP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内容齐全、无遗漏。</w:t>
            </w:r>
          </w:p>
        </w:tc>
      </w:tr>
      <w:tr w14:paraId="7652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18" w:type="dxa"/>
            <w:vAlign w:val="center"/>
          </w:tcPr>
          <w:p w14:paraId="5C1ED5FE">
            <w:pPr>
              <w:spacing w:line="440" w:lineRule="exact"/>
              <w:jc w:val="center"/>
              <w:rPr>
                <w:rFonts w:ascii="仿宋" w:hAnsi="仿宋" w:eastAsia="仿宋" w:cs="仿宋"/>
                <w:bCs/>
                <w:color w:val="auto"/>
                <w:highlight w:val="none"/>
                <w:lang w:eastAsia="zh-CN"/>
              </w:rPr>
            </w:pPr>
            <w:r>
              <w:rPr>
                <w:rFonts w:hint="eastAsia" w:ascii="仿宋" w:hAnsi="仿宋" w:eastAsia="仿宋" w:cs="仿宋"/>
                <w:bCs/>
                <w:color w:val="auto"/>
                <w:highlight w:val="none"/>
                <w:lang w:val="en-US" w:eastAsia="zh-CN"/>
              </w:rPr>
              <w:t>6</w:t>
            </w:r>
          </w:p>
        </w:tc>
        <w:tc>
          <w:tcPr>
            <w:tcW w:w="8322" w:type="dxa"/>
            <w:vAlign w:val="center"/>
          </w:tcPr>
          <w:p w14:paraId="31F8C106">
            <w:pPr>
              <w:rPr>
                <w:rFonts w:ascii="仿宋" w:hAnsi="仿宋" w:eastAsia="仿宋" w:cs="仿宋"/>
                <w:bCs/>
                <w:color w:val="auto"/>
                <w:highlight w:val="none"/>
              </w:rPr>
            </w:pPr>
            <w:r>
              <w:rPr>
                <w:rFonts w:hint="eastAsia" w:ascii="仿宋" w:hAnsi="仿宋" w:eastAsia="仿宋" w:cs="仿宋"/>
                <w:bCs/>
                <w:color w:val="auto"/>
                <w:highlight w:val="none"/>
              </w:rPr>
              <w:t>未附有</w:t>
            </w:r>
            <w:r>
              <w:rPr>
                <w:rFonts w:hint="eastAsia" w:ascii="仿宋" w:hAnsi="仿宋" w:eastAsia="仿宋" w:cs="仿宋"/>
                <w:bCs/>
                <w:color w:val="auto"/>
                <w:highlight w:val="none"/>
                <w:lang w:eastAsia="zh-CN"/>
              </w:rPr>
              <w:t>采购</w:t>
            </w:r>
            <w:r>
              <w:rPr>
                <w:rFonts w:hint="eastAsia" w:ascii="仿宋" w:hAnsi="仿宋" w:eastAsia="仿宋" w:cs="仿宋"/>
                <w:bCs/>
                <w:color w:val="auto"/>
                <w:highlight w:val="none"/>
              </w:rPr>
              <w:t>人不能接受的附加条件及法律、法规和</w:t>
            </w:r>
            <w:r>
              <w:rPr>
                <w:rFonts w:hint="eastAsia" w:ascii="仿宋" w:hAnsi="仿宋" w:eastAsia="仿宋" w:cs="仿宋"/>
                <w:bCs/>
                <w:color w:val="auto"/>
                <w:highlight w:val="none"/>
                <w:lang w:eastAsia="zh-CN"/>
              </w:rPr>
              <w:t>磋商文件</w:t>
            </w:r>
            <w:r>
              <w:rPr>
                <w:rFonts w:hint="eastAsia" w:ascii="仿宋" w:hAnsi="仿宋" w:eastAsia="仿宋" w:cs="仿宋"/>
                <w:bCs/>
                <w:color w:val="auto"/>
                <w:highlight w:val="none"/>
              </w:rPr>
              <w:t>规定的其他无效情形。</w:t>
            </w:r>
          </w:p>
        </w:tc>
      </w:tr>
      <w:tr w14:paraId="2372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040" w:type="dxa"/>
            <w:gridSpan w:val="2"/>
            <w:vAlign w:val="center"/>
          </w:tcPr>
          <w:p w14:paraId="2C45964B">
            <w:pPr>
              <w:spacing w:line="440" w:lineRule="exact"/>
              <w:rPr>
                <w:rFonts w:ascii="仿宋" w:hAnsi="仿宋" w:eastAsia="仿宋" w:cs="仿宋"/>
                <w:bCs/>
                <w:color w:val="auto"/>
                <w:highlight w:val="none"/>
              </w:rPr>
            </w:pPr>
            <w:r>
              <w:rPr>
                <w:rFonts w:hint="eastAsia" w:ascii="仿宋" w:hAnsi="仿宋" w:eastAsia="仿宋" w:cs="仿宋"/>
                <w:bCs/>
                <w:color w:val="auto"/>
                <w:highlight w:val="none"/>
              </w:rPr>
              <w:t>（符合通过打“√”，不通过打“×”；</w:t>
            </w:r>
            <w:r>
              <w:rPr>
                <w:rFonts w:hint="eastAsia" w:ascii="仿宋" w:hAnsi="仿宋" w:eastAsia="仿宋" w:cs="仿宋"/>
                <w:color w:val="auto"/>
                <w:highlight w:val="none"/>
              </w:rPr>
              <w:t>评审专家对响应文件进行审查，审查不通过的将投标无效。</w:t>
            </w:r>
            <w:r>
              <w:rPr>
                <w:rFonts w:hint="eastAsia" w:ascii="仿宋" w:hAnsi="仿宋" w:eastAsia="仿宋" w:cs="仿宋"/>
                <w:bCs/>
                <w:color w:val="auto"/>
                <w:highlight w:val="none"/>
              </w:rPr>
              <w:t>）</w:t>
            </w:r>
          </w:p>
        </w:tc>
      </w:tr>
    </w:tbl>
    <w:p w14:paraId="361B7CF5">
      <w:pPr>
        <w:rPr>
          <w:highlight w:val="none"/>
        </w:rPr>
      </w:pPr>
    </w:p>
    <w:p w14:paraId="204BB9FC">
      <w:pPr>
        <w:spacing w:line="400" w:lineRule="exact"/>
        <w:ind w:firstLine="506" w:firstLineChars="241"/>
        <w:rPr>
          <w:rFonts w:ascii="宋体"/>
          <w:szCs w:val="21"/>
          <w:highlight w:val="none"/>
        </w:rPr>
      </w:pPr>
      <w:r>
        <w:rPr>
          <w:rFonts w:hint="eastAsia" w:ascii="宋体"/>
          <w:szCs w:val="21"/>
          <w:highlight w:val="none"/>
        </w:rPr>
        <w:t>7.2评委会判定投标文件的响应性只根据投标文件本身的内容，而不寻求外部的证据，但投标有不真实不正确的内容时除外。</w:t>
      </w:r>
    </w:p>
    <w:p w14:paraId="39EAC45D">
      <w:pPr>
        <w:spacing w:line="400" w:lineRule="exact"/>
        <w:ind w:firstLine="506" w:firstLineChars="241"/>
        <w:rPr>
          <w:rFonts w:ascii="宋体"/>
          <w:szCs w:val="21"/>
          <w:highlight w:val="none"/>
        </w:rPr>
      </w:pPr>
      <w:r>
        <w:rPr>
          <w:rFonts w:hint="eastAsia" w:ascii="宋体"/>
          <w:szCs w:val="21"/>
          <w:highlight w:val="none"/>
        </w:rPr>
        <w:t>7.3如果投标文件实质上没有响应采购文件的要求，评委会将予以拒绝，投标人不得通过修正或撤销不符合要求的偏离或保留，而使其投标成为实质上响应的投标。</w:t>
      </w:r>
    </w:p>
    <w:p w14:paraId="645DB176">
      <w:pPr>
        <w:spacing w:line="400" w:lineRule="exact"/>
        <w:ind w:firstLine="420" w:firstLineChars="200"/>
        <w:rPr>
          <w:rFonts w:ascii="宋体"/>
          <w:szCs w:val="21"/>
          <w:highlight w:val="none"/>
        </w:rPr>
      </w:pPr>
      <w:r>
        <w:rPr>
          <w:rFonts w:hint="eastAsia" w:ascii="宋体"/>
          <w:szCs w:val="21"/>
          <w:highlight w:val="none"/>
        </w:rPr>
        <w:t xml:space="preserve"> 7.4投标人可在现场20分钟内对评标委员会的评审结论提出异议，评标委员会根据采购文件及有关规定对投标人的异议进行复议</w:t>
      </w:r>
    </w:p>
    <w:p w14:paraId="53DFBEF8">
      <w:pPr>
        <w:spacing w:line="400" w:lineRule="exact"/>
        <w:ind w:firstLine="525" w:firstLineChars="250"/>
        <w:rPr>
          <w:rFonts w:ascii="宋体"/>
          <w:szCs w:val="21"/>
          <w:highlight w:val="none"/>
        </w:rPr>
      </w:pPr>
      <w:r>
        <w:rPr>
          <w:rFonts w:hint="eastAsia" w:ascii="宋体"/>
          <w:szCs w:val="21"/>
          <w:highlight w:val="none"/>
        </w:rPr>
        <w:t>7.5只有通过初审的投标人才能进入下一步评标程序。</w:t>
      </w:r>
    </w:p>
    <w:p w14:paraId="698CF318">
      <w:pPr>
        <w:spacing w:line="400" w:lineRule="exact"/>
        <w:ind w:firstLine="420" w:firstLineChars="200"/>
        <w:rPr>
          <w:rFonts w:ascii="宋体"/>
          <w:szCs w:val="21"/>
          <w:highlight w:val="none"/>
        </w:rPr>
      </w:pPr>
      <w:r>
        <w:rPr>
          <w:rFonts w:hint="eastAsia" w:ascii="宋体" w:hAnsi="宋体"/>
          <w:b/>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4CCC4B9B">
      <w:pPr>
        <w:spacing w:before="156" w:beforeLines="50" w:line="400" w:lineRule="exact"/>
        <w:jc w:val="center"/>
        <w:outlineLvl w:val="1"/>
        <w:rPr>
          <w:rFonts w:ascii="宋体"/>
          <w:b/>
          <w:sz w:val="24"/>
          <w:highlight w:val="none"/>
        </w:rPr>
      </w:pPr>
      <w:bookmarkStart w:id="83" w:name="_Toc13475"/>
      <w:bookmarkStart w:id="84" w:name="_Toc19366"/>
      <w:bookmarkStart w:id="85" w:name="_Toc362983803"/>
      <w:bookmarkStart w:id="86" w:name="_Toc23329"/>
      <w:r>
        <w:rPr>
          <w:rFonts w:hint="eastAsia" w:ascii="宋体"/>
          <w:b/>
          <w:sz w:val="28"/>
          <w:szCs w:val="28"/>
          <w:highlight w:val="none"/>
          <w:lang w:eastAsia="zh-CN"/>
        </w:rPr>
        <w:t>（三）</w:t>
      </w:r>
      <w:r>
        <w:rPr>
          <w:rFonts w:hint="eastAsia" w:ascii="宋体"/>
          <w:b/>
          <w:sz w:val="28"/>
          <w:szCs w:val="28"/>
          <w:highlight w:val="none"/>
        </w:rPr>
        <w:t xml:space="preserve">  </w:t>
      </w:r>
      <w:r>
        <w:rPr>
          <w:rFonts w:hint="eastAsia" w:ascii="宋体"/>
          <w:b/>
          <w:sz w:val="24"/>
          <w:highlight w:val="none"/>
        </w:rPr>
        <w:t>投标文件的澄清和补正</w:t>
      </w:r>
      <w:bookmarkEnd w:id="83"/>
      <w:bookmarkEnd w:id="84"/>
      <w:bookmarkEnd w:id="85"/>
      <w:bookmarkEnd w:id="86"/>
    </w:p>
    <w:p w14:paraId="2F10EADD">
      <w:pPr>
        <w:spacing w:line="440" w:lineRule="exact"/>
        <w:ind w:firstLine="210" w:firstLineChars="100"/>
        <w:jc w:val="left"/>
        <w:outlineLvl w:val="2"/>
        <w:rPr>
          <w:rFonts w:ascii="宋体"/>
          <w:b/>
          <w:bCs/>
          <w:szCs w:val="21"/>
          <w:highlight w:val="none"/>
        </w:rPr>
      </w:pPr>
      <w:bookmarkStart w:id="87" w:name="_Toc3889"/>
      <w:r>
        <w:rPr>
          <w:rFonts w:hint="eastAsia" w:ascii="宋体"/>
          <w:b/>
          <w:bCs/>
          <w:szCs w:val="21"/>
          <w:highlight w:val="none"/>
        </w:rPr>
        <w:t>8．澄清、说明或补正的形式</w:t>
      </w:r>
      <w:bookmarkEnd w:id="87"/>
    </w:p>
    <w:p w14:paraId="1496204B">
      <w:pPr>
        <w:spacing w:line="440" w:lineRule="exact"/>
        <w:ind w:firstLine="210" w:firstLineChars="100"/>
        <w:jc w:val="left"/>
        <w:rPr>
          <w:rFonts w:ascii="宋体"/>
          <w:szCs w:val="21"/>
          <w:highlight w:val="none"/>
        </w:rPr>
      </w:pPr>
      <w:r>
        <w:rPr>
          <w:rFonts w:hint="eastAsia" w:ascii="宋体"/>
          <w:szCs w:val="21"/>
          <w:highlight w:val="none"/>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F406705">
      <w:pPr>
        <w:spacing w:line="440" w:lineRule="exact"/>
        <w:ind w:firstLine="210" w:firstLineChars="100"/>
        <w:jc w:val="left"/>
        <w:rPr>
          <w:rFonts w:ascii="宋体"/>
          <w:szCs w:val="21"/>
          <w:highlight w:val="none"/>
        </w:rPr>
      </w:pPr>
      <w:r>
        <w:rPr>
          <w:rFonts w:hint="eastAsia" w:ascii="宋体"/>
          <w:szCs w:val="21"/>
          <w:highlight w:val="none"/>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29BF7CE0">
      <w:pPr>
        <w:spacing w:line="440" w:lineRule="exact"/>
        <w:ind w:firstLine="210" w:firstLineChars="100"/>
        <w:jc w:val="left"/>
        <w:rPr>
          <w:rFonts w:ascii="宋体"/>
          <w:szCs w:val="21"/>
          <w:highlight w:val="none"/>
        </w:rPr>
      </w:pPr>
      <w:r>
        <w:rPr>
          <w:rFonts w:hint="eastAsia" w:ascii="宋体"/>
          <w:szCs w:val="21"/>
          <w:highlight w:val="none"/>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85DFADE">
      <w:pPr>
        <w:spacing w:line="440" w:lineRule="exact"/>
        <w:ind w:firstLine="210" w:firstLineChars="100"/>
        <w:jc w:val="left"/>
        <w:outlineLvl w:val="2"/>
        <w:rPr>
          <w:rFonts w:ascii="宋体"/>
          <w:b/>
          <w:bCs/>
          <w:szCs w:val="21"/>
          <w:highlight w:val="none"/>
        </w:rPr>
      </w:pPr>
      <w:bookmarkStart w:id="88" w:name="_Toc16390"/>
      <w:r>
        <w:rPr>
          <w:rFonts w:hint="eastAsia" w:ascii="宋体"/>
          <w:b/>
          <w:bCs/>
          <w:szCs w:val="21"/>
          <w:highlight w:val="none"/>
        </w:rPr>
        <w:t>9．错误修正的原则</w:t>
      </w:r>
      <w:bookmarkEnd w:id="88"/>
    </w:p>
    <w:p w14:paraId="2AAE3E85">
      <w:pPr>
        <w:spacing w:line="440" w:lineRule="exact"/>
        <w:ind w:firstLine="210" w:firstLineChars="100"/>
        <w:jc w:val="left"/>
        <w:rPr>
          <w:rFonts w:ascii="宋体"/>
          <w:szCs w:val="21"/>
          <w:highlight w:val="none"/>
        </w:rPr>
      </w:pPr>
      <w:r>
        <w:rPr>
          <w:rFonts w:hint="eastAsia" w:ascii="宋体"/>
          <w:szCs w:val="21"/>
          <w:highlight w:val="none"/>
          <w:lang w:val="en-US" w:eastAsia="zh-CN"/>
        </w:rPr>
        <w:t>9.1</w:t>
      </w:r>
      <w:r>
        <w:rPr>
          <w:rFonts w:hint="eastAsia" w:ascii="宋体"/>
          <w:szCs w:val="21"/>
          <w:highlight w:val="none"/>
        </w:rPr>
        <w:t>电子交易平台客户端里开标一览表录入的投标报价或优惠率与扫描上传的报价文件信息不一致的，以扫描上传的报价文件信息为准进行修正。</w:t>
      </w:r>
    </w:p>
    <w:p w14:paraId="30DAFC47">
      <w:pPr>
        <w:spacing w:line="440" w:lineRule="exact"/>
        <w:ind w:firstLine="210" w:firstLineChars="100"/>
        <w:jc w:val="left"/>
        <w:rPr>
          <w:rFonts w:ascii="宋体"/>
          <w:szCs w:val="21"/>
          <w:highlight w:val="none"/>
        </w:rPr>
      </w:pPr>
      <w:r>
        <w:rPr>
          <w:rFonts w:hint="eastAsia" w:ascii="宋体"/>
          <w:szCs w:val="21"/>
          <w:highlight w:val="none"/>
          <w:lang w:val="en-US" w:eastAsia="zh-CN"/>
        </w:rPr>
        <w:t>9.2</w:t>
      </w:r>
      <w:r>
        <w:rPr>
          <w:rFonts w:hint="eastAsia" w:ascii="宋体"/>
          <w:szCs w:val="21"/>
          <w:highlight w:val="none"/>
        </w:rPr>
        <w:t>投标文件报价出现前后不一致的，除采购文件另有规定外，按照下列规定修正：</w:t>
      </w:r>
    </w:p>
    <w:p w14:paraId="38ED2747">
      <w:pPr>
        <w:spacing w:line="440" w:lineRule="exact"/>
        <w:ind w:firstLine="210" w:firstLineChars="100"/>
        <w:jc w:val="left"/>
        <w:rPr>
          <w:rFonts w:ascii="宋体"/>
          <w:szCs w:val="21"/>
          <w:highlight w:val="none"/>
        </w:rPr>
      </w:pPr>
      <w:r>
        <w:rPr>
          <w:rFonts w:hint="eastAsia" w:ascii="宋体"/>
          <w:szCs w:val="21"/>
          <w:highlight w:val="none"/>
        </w:rPr>
        <w:t>9.</w:t>
      </w:r>
      <w:r>
        <w:rPr>
          <w:rFonts w:hint="eastAsia" w:ascii="宋体"/>
          <w:szCs w:val="21"/>
          <w:highlight w:val="none"/>
          <w:lang w:val="en-US" w:eastAsia="zh-CN"/>
        </w:rPr>
        <w:t>3</w:t>
      </w:r>
      <w:r>
        <w:rPr>
          <w:rFonts w:hint="eastAsia" w:ascii="宋体"/>
          <w:szCs w:val="21"/>
          <w:highlight w:val="none"/>
        </w:rPr>
        <w:t xml:space="preserve"> 投标函中表述的内容与报价表中不一致的，以报价表为准；报价表中的内容与报价明细表不一致的，以报价表为准；</w:t>
      </w:r>
    </w:p>
    <w:p w14:paraId="6CFEC9E9">
      <w:pPr>
        <w:spacing w:line="440" w:lineRule="exact"/>
        <w:ind w:firstLine="210" w:firstLineChars="100"/>
        <w:jc w:val="left"/>
        <w:rPr>
          <w:rFonts w:ascii="宋体"/>
          <w:szCs w:val="21"/>
          <w:highlight w:val="none"/>
        </w:rPr>
      </w:pPr>
      <w:r>
        <w:rPr>
          <w:rFonts w:hint="eastAsia" w:ascii="宋体"/>
          <w:szCs w:val="21"/>
          <w:highlight w:val="none"/>
        </w:rPr>
        <w:t>9.</w:t>
      </w:r>
      <w:r>
        <w:rPr>
          <w:rFonts w:hint="eastAsia" w:ascii="宋体"/>
          <w:szCs w:val="21"/>
          <w:highlight w:val="none"/>
          <w:lang w:val="en-US" w:eastAsia="zh-CN"/>
        </w:rPr>
        <w:t>4</w:t>
      </w:r>
      <w:r>
        <w:rPr>
          <w:rFonts w:hint="eastAsia" w:ascii="宋体"/>
          <w:szCs w:val="21"/>
          <w:highlight w:val="none"/>
        </w:rPr>
        <w:t xml:space="preserve"> 投标文件中的大写金额和小写金额不一致的，以大写金额为准；</w:t>
      </w:r>
    </w:p>
    <w:p w14:paraId="04EE81CC">
      <w:pPr>
        <w:spacing w:line="440" w:lineRule="exact"/>
        <w:ind w:firstLine="210" w:firstLineChars="100"/>
        <w:jc w:val="left"/>
        <w:rPr>
          <w:rFonts w:ascii="宋体"/>
          <w:szCs w:val="21"/>
          <w:highlight w:val="none"/>
        </w:rPr>
      </w:pPr>
      <w:r>
        <w:rPr>
          <w:rFonts w:hint="eastAsia" w:ascii="宋体"/>
          <w:szCs w:val="21"/>
          <w:highlight w:val="none"/>
        </w:rPr>
        <w:t>9.</w:t>
      </w:r>
      <w:r>
        <w:rPr>
          <w:rFonts w:hint="eastAsia" w:ascii="宋体"/>
          <w:szCs w:val="21"/>
          <w:highlight w:val="none"/>
          <w:lang w:val="en-US" w:eastAsia="zh-CN"/>
        </w:rPr>
        <w:t>5</w:t>
      </w:r>
      <w:r>
        <w:rPr>
          <w:rFonts w:hint="eastAsia" w:ascii="宋体"/>
          <w:szCs w:val="21"/>
          <w:highlight w:val="none"/>
        </w:rPr>
        <w:t xml:space="preserve"> 单价金额小数点或者百分比有明显错位的，以开标一览表的总价为准，并修改单价；</w:t>
      </w:r>
    </w:p>
    <w:p w14:paraId="021F28E5">
      <w:pPr>
        <w:spacing w:line="440" w:lineRule="exact"/>
        <w:ind w:firstLine="210" w:firstLineChars="100"/>
        <w:jc w:val="left"/>
        <w:rPr>
          <w:rFonts w:ascii="宋体"/>
          <w:szCs w:val="21"/>
          <w:highlight w:val="none"/>
        </w:rPr>
      </w:pPr>
      <w:r>
        <w:rPr>
          <w:rFonts w:hint="eastAsia" w:ascii="宋体"/>
          <w:szCs w:val="21"/>
          <w:highlight w:val="none"/>
        </w:rPr>
        <w:t>9.</w:t>
      </w:r>
      <w:r>
        <w:rPr>
          <w:rFonts w:hint="eastAsia" w:ascii="宋体"/>
          <w:szCs w:val="21"/>
          <w:highlight w:val="none"/>
          <w:lang w:val="en-US" w:eastAsia="zh-CN"/>
        </w:rPr>
        <w:t>6</w:t>
      </w:r>
      <w:r>
        <w:rPr>
          <w:rFonts w:hint="eastAsia" w:ascii="宋体"/>
          <w:szCs w:val="21"/>
          <w:highlight w:val="none"/>
        </w:rPr>
        <w:t>总价金额与按单价汇总金额不一致的，以单价金额计算结果为准；</w:t>
      </w:r>
    </w:p>
    <w:p w14:paraId="06562875">
      <w:pPr>
        <w:spacing w:line="440" w:lineRule="exact"/>
        <w:ind w:firstLine="210" w:firstLineChars="100"/>
        <w:jc w:val="left"/>
        <w:rPr>
          <w:rFonts w:ascii="宋体"/>
          <w:szCs w:val="21"/>
          <w:highlight w:val="none"/>
        </w:rPr>
      </w:pPr>
      <w:r>
        <w:rPr>
          <w:rFonts w:hint="eastAsia" w:ascii="宋体"/>
          <w:szCs w:val="21"/>
          <w:highlight w:val="none"/>
        </w:rPr>
        <w:t>9.</w:t>
      </w:r>
      <w:r>
        <w:rPr>
          <w:rFonts w:hint="eastAsia" w:ascii="宋体"/>
          <w:szCs w:val="21"/>
          <w:highlight w:val="none"/>
          <w:lang w:val="en-US" w:eastAsia="zh-CN"/>
        </w:rPr>
        <w:t>7</w:t>
      </w:r>
      <w:r>
        <w:rPr>
          <w:rFonts w:hint="eastAsia" w:ascii="宋体"/>
          <w:szCs w:val="21"/>
          <w:highlight w:val="none"/>
        </w:rPr>
        <w:t>若用文字表示的数值与用数字表示的数值不一致，以文字表示的数值为准；</w:t>
      </w:r>
    </w:p>
    <w:p w14:paraId="3AD352D0">
      <w:pPr>
        <w:spacing w:line="440" w:lineRule="exact"/>
        <w:ind w:firstLine="210" w:firstLineChars="100"/>
        <w:jc w:val="left"/>
        <w:rPr>
          <w:rFonts w:ascii="宋体"/>
          <w:szCs w:val="21"/>
          <w:highlight w:val="none"/>
        </w:rPr>
      </w:pPr>
      <w:r>
        <w:rPr>
          <w:rFonts w:hint="eastAsia" w:ascii="宋体"/>
          <w:szCs w:val="21"/>
          <w:highlight w:val="none"/>
        </w:rPr>
        <w:t>9.</w:t>
      </w:r>
      <w:r>
        <w:rPr>
          <w:rFonts w:hint="eastAsia" w:ascii="宋体"/>
          <w:szCs w:val="21"/>
          <w:highlight w:val="none"/>
          <w:lang w:val="en-US" w:eastAsia="zh-CN"/>
        </w:rPr>
        <w:t>8</w:t>
      </w:r>
      <w:r>
        <w:rPr>
          <w:rFonts w:hint="eastAsia" w:ascii="宋体"/>
          <w:szCs w:val="21"/>
          <w:highlight w:val="none"/>
        </w:rPr>
        <w:t xml:space="preserve"> 如有多报（指数量超出采购文件需求）、重报（指同一货物重复报价），其投标总价在评标过程中不予调整，如其中标，其合同价按其投标单价予以调整；</w:t>
      </w:r>
    </w:p>
    <w:p w14:paraId="14A19617">
      <w:pPr>
        <w:spacing w:line="440" w:lineRule="exact"/>
        <w:ind w:firstLine="210" w:firstLineChars="100"/>
        <w:jc w:val="left"/>
        <w:rPr>
          <w:rFonts w:ascii="宋体"/>
          <w:szCs w:val="21"/>
          <w:highlight w:val="none"/>
        </w:rPr>
      </w:pPr>
      <w:r>
        <w:rPr>
          <w:rFonts w:hint="eastAsia" w:ascii="宋体"/>
          <w:szCs w:val="21"/>
          <w:highlight w:val="none"/>
        </w:rPr>
        <w:t>9.</w:t>
      </w:r>
      <w:r>
        <w:rPr>
          <w:rFonts w:hint="eastAsia" w:ascii="宋体"/>
          <w:szCs w:val="21"/>
          <w:highlight w:val="none"/>
          <w:lang w:val="en-US" w:eastAsia="zh-CN"/>
        </w:rPr>
        <w:t>9</w:t>
      </w:r>
      <w:r>
        <w:rPr>
          <w:rFonts w:hint="eastAsia" w:ascii="宋体"/>
          <w:szCs w:val="21"/>
          <w:highlight w:val="none"/>
        </w:rPr>
        <w:t xml:space="preserve"> 对不同文字文本投标文件的解释发生异议的，以中文文本为准；</w:t>
      </w:r>
    </w:p>
    <w:p w14:paraId="0E39174D">
      <w:pPr>
        <w:spacing w:line="440" w:lineRule="exact"/>
        <w:ind w:firstLine="210" w:firstLineChars="100"/>
        <w:jc w:val="left"/>
        <w:rPr>
          <w:rFonts w:ascii="宋体"/>
          <w:szCs w:val="21"/>
          <w:highlight w:val="none"/>
        </w:rPr>
      </w:pPr>
      <w:r>
        <w:rPr>
          <w:rFonts w:hint="eastAsia" w:ascii="宋体"/>
          <w:szCs w:val="21"/>
          <w:highlight w:val="none"/>
          <w:lang w:eastAsia="zh-CN"/>
        </w:rPr>
        <w:t>注：</w:t>
      </w:r>
      <w:r>
        <w:rPr>
          <w:rFonts w:hint="eastAsia" w:ascii="宋体"/>
          <w:szCs w:val="21"/>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F45CB90">
      <w:pPr>
        <w:spacing w:line="400" w:lineRule="exact"/>
        <w:jc w:val="center"/>
        <w:outlineLvl w:val="1"/>
        <w:rPr>
          <w:rFonts w:hint="eastAsia" w:ascii="宋体"/>
          <w:b/>
          <w:sz w:val="24"/>
          <w:highlight w:val="none"/>
        </w:rPr>
      </w:pPr>
      <w:bookmarkStart w:id="89" w:name="_Toc14914"/>
      <w:bookmarkStart w:id="90" w:name="_Toc12135"/>
      <w:bookmarkStart w:id="91" w:name="_Toc18469"/>
      <w:r>
        <w:rPr>
          <w:rFonts w:hint="eastAsia" w:ascii="宋体"/>
          <w:b/>
          <w:sz w:val="24"/>
          <w:highlight w:val="none"/>
          <w:lang w:eastAsia="zh-CN"/>
        </w:rPr>
        <w:t>（四）</w:t>
      </w:r>
      <w:r>
        <w:rPr>
          <w:rFonts w:hint="eastAsia" w:ascii="宋体"/>
          <w:b/>
          <w:sz w:val="24"/>
          <w:highlight w:val="none"/>
        </w:rPr>
        <w:t xml:space="preserve"> 比较与评价</w:t>
      </w:r>
      <w:bookmarkEnd w:id="89"/>
      <w:bookmarkEnd w:id="90"/>
      <w:bookmarkEnd w:id="91"/>
    </w:p>
    <w:p w14:paraId="7B5EB62F">
      <w:pPr>
        <w:spacing w:line="440" w:lineRule="exact"/>
        <w:ind w:firstLine="210" w:firstLineChars="100"/>
        <w:jc w:val="left"/>
        <w:outlineLvl w:val="2"/>
        <w:rPr>
          <w:rFonts w:hint="default" w:ascii="宋体"/>
          <w:b/>
          <w:bCs/>
          <w:szCs w:val="21"/>
          <w:highlight w:val="none"/>
          <w:lang w:val="en-US" w:eastAsia="zh-CN"/>
        </w:rPr>
      </w:pPr>
      <w:bookmarkStart w:id="92" w:name="_Toc24790"/>
      <w:r>
        <w:rPr>
          <w:rFonts w:hint="eastAsia" w:ascii="宋体"/>
          <w:b/>
          <w:bCs/>
          <w:szCs w:val="21"/>
          <w:highlight w:val="none"/>
          <w:lang w:val="en-US" w:eastAsia="zh-CN"/>
        </w:rPr>
        <w:t>10.</w:t>
      </w:r>
      <w:r>
        <w:rPr>
          <w:rFonts w:hint="eastAsia" w:ascii="宋体"/>
          <w:b/>
          <w:bCs/>
          <w:szCs w:val="21"/>
          <w:highlight w:val="none"/>
        </w:rPr>
        <w:t>评标方法和标准</w:t>
      </w:r>
      <w:bookmarkEnd w:id="92"/>
    </w:p>
    <w:p w14:paraId="5D1D24B7">
      <w:pPr>
        <w:tabs>
          <w:tab w:val="left" w:pos="720"/>
        </w:tabs>
        <w:spacing w:line="440" w:lineRule="exact"/>
        <w:ind w:firstLine="535" w:firstLineChars="255"/>
        <w:rPr>
          <w:rFonts w:ascii="宋体" w:hAnsi="宋体" w:cs="宋体"/>
          <w:szCs w:val="21"/>
          <w:highlight w:val="none"/>
        </w:rPr>
      </w:pPr>
      <w:bookmarkStart w:id="93" w:name="_Toc362983805"/>
      <w:r>
        <w:rPr>
          <w:rFonts w:hint="eastAsia" w:ascii="宋体" w:hAnsi="宋体" w:cs="宋体"/>
          <w:szCs w:val="21"/>
          <w:highlight w:val="none"/>
        </w:rPr>
        <w:t>10.1评标委员会按磋商文件中规定的评标方法和标准，对资格性检查和符合性检查合格的投标文件进行商务和技术评估、综合比较与评价。</w:t>
      </w:r>
    </w:p>
    <w:p w14:paraId="48FC2F60">
      <w:pPr>
        <w:spacing w:line="440" w:lineRule="exact"/>
        <w:ind w:firstLine="539" w:firstLineChars="257"/>
        <w:rPr>
          <w:rFonts w:ascii="宋体" w:hAnsi="宋体" w:cs="宋体"/>
          <w:szCs w:val="21"/>
          <w:highlight w:val="none"/>
        </w:rPr>
      </w:pPr>
      <w:r>
        <w:rPr>
          <w:rFonts w:hint="eastAsia" w:ascii="宋体" w:hAnsi="宋体" w:cs="宋体"/>
          <w:szCs w:val="21"/>
          <w:highlight w:val="none"/>
        </w:rPr>
        <w:t>10.2评标委员会根据商务和技术评估的结果，采用综合评分法，分别对投标文件的商务、技术、价格等内容进行打分。其中，商务评估、技术评估、价格评估的评分权值（详见附件1）。</w:t>
      </w:r>
    </w:p>
    <w:p w14:paraId="0BC85419">
      <w:pPr>
        <w:spacing w:line="440" w:lineRule="exact"/>
        <w:ind w:firstLine="539" w:firstLineChars="257"/>
        <w:rPr>
          <w:rFonts w:ascii="宋体" w:hAnsi="宋体" w:cs="宋体"/>
          <w:bCs/>
          <w:szCs w:val="21"/>
          <w:highlight w:val="none"/>
        </w:rPr>
      </w:pPr>
      <w:r>
        <w:rPr>
          <w:rFonts w:hint="eastAsia" w:ascii="宋体" w:hAnsi="宋体" w:cs="宋体"/>
          <w:szCs w:val="21"/>
          <w:highlight w:val="none"/>
          <w:lang w:val="en-US" w:eastAsia="zh-CN"/>
        </w:rPr>
        <w:t>10.2.1</w:t>
      </w:r>
      <w:r>
        <w:rPr>
          <w:rFonts w:hint="eastAsia" w:ascii="宋体" w:hAnsi="宋体" w:cs="宋体"/>
          <w:bCs/>
          <w:szCs w:val="21"/>
          <w:highlight w:val="none"/>
        </w:rPr>
        <w:t>评委打分办法</w:t>
      </w:r>
    </w:p>
    <w:p w14:paraId="6876D130">
      <w:pPr>
        <w:spacing w:line="440" w:lineRule="exact"/>
        <w:ind w:firstLine="539" w:firstLineChars="257"/>
        <w:rPr>
          <w:rFonts w:ascii="宋体" w:hAnsi="宋体" w:cs="宋体"/>
          <w:szCs w:val="21"/>
          <w:highlight w:val="none"/>
        </w:rPr>
      </w:pPr>
      <w:r>
        <w:rPr>
          <w:rFonts w:hint="eastAsia" w:ascii="宋体" w:hAnsi="宋体" w:cs="宋体"/>
          <w:bCs/>
          <w:szCs w:val="21"/>
          <w:highlight w:val="none"/>
        </w:rPr>
        <w:t>（1）</w:t>
      </w:r>
      <w:r>
        <w:rPr>
          <w:rFonts w:hint="eastAsia" w:ascii="宋体" w:hAnsi="宋体" w:cs="宋体"/>
          <w:szCs w:val="21"/>
          <w:highlight w:val="none"/>
        </w:rPr>
        <w:t>参加评分的评委应尽力体现客观、实事求是，避免学派偏见和个人偏好。</w:t>
      </w:r>
    </w:p>
    <w:p w14:paraId="27F0BFBF">
      <w:pPr>
        <w:spacing w:line="440" w:lineRule="exact"/>
        <w:ind w:firstLine="539" w:firstLineChars="257"/>
        <w:rPr>
          <w:rFonts w:ascii="宋体" w:hAnsi="宋体" w:cs="宋体"/>
          <w:szCs w:val="21"/>
          <w:highlight w:val="none"/>
        </w:rPr>
      </w:pPr>
      <w:r>
        <w:rPr>
          <w:rFonts w:hint="eastAsia" w:ascii="宋体" w:hAnsi="宋体" w:cs="宋体"/>
          <w:szCs w:val="21"/>
          <w:highlight w:val="none"/>
        </w:rPr>
        <w:t>（2）衡量、对比的依据，应以磋商文件、投标文件、提供的正式试验数据、质询澄清中的文字为准，口头回答和收集的资料只作为参考。</w:t>
      </w:r>
    </w:p>
    <w:p w14:paraId="739B702C">
      <w:pPr>
        <w:spacing w:line="440" w:lineRule="exact"/>
        <w:ind w:firstLine="539" w:firstLineChars="257"/>
        <w:rPr>
          <w:rFonts w:ascii="宋体" w:hAnsi="宋体" w:cs="宋体"/>
          <w:szCs w:val="21"/>
          <w:highlight w:val="none"/>
        </w:rPr>
      </w:pPr>
      <w:r>
        <w:rPr>
          <w:rFonts w:hint="eastAsia" w:ascii="宋体" w:hAnsi="宋体" w:cs="宋体"/>
          <w:szCs w:val="21"/>
          <w:highlight w:val="none"/>
        </w:rPr>
        <w:t>（3）评分主要是为比较各投标人的价格、商务和技术综合排序。</w:t>
      </w:r>
    </w:p>
    <w:p w14:paraId="43CF9523">
      <w:pPr>
        <w:spacing w:line="440" w:lineRule="exact"/>
        <w:ind w:firstLine="539" w:firstLineChars="257"/>
        <w:rPr>
          <w:rFonts w:ascii="宋体" w:hAnsi="宋体" w:cs="宋体"/>
          <w:szCs w:val="21"/>
          <w:highlight w:val="none"/>
        </w:rPr>
      </w:pPr>
      <w:r>
        <w:rPr>
          <w:rFonts w:hint="eastAsia" w:ascii="宋体" w:hAnsi="宋体" w:cs="宋体"/>
          <w:szCs w:val="21"/>
          <w:highlight w:val="none"/>
        </w:rPr>
        <w:t>（4）评委打分采取记名形式。</w:t>
      </w:r>
    </w:p>
    <w:p w14:paraId="7DFE04D8">
      <w:pPr>
        <w:spacing w:line="440" w:lineRule="exact"/>
        <w:ind w:firstLine="539" w:firstLineChars="257"/>
        <w:rPr>
          <w:rFonts w:ascii="宋体" w:hAnsi="宋体" w:cs="宋体"/>
          <w:szCs w:val="21"/>
          <w:highlight w:val="none"/>
        </w:rPr>
      </w:pPr>
      <w:r>
        <w:rPr>
          <w:rFonts w:hint="eastAsia" w:ascii="宋体" w:hAnsi="宋体" w:cs="宋体"/>
          <w:szCs w:val="21"/>
          <w:highlight w:val="none"/>
        </w:rPr>
        <w:t>（5）各评委根据提供的技术打分表独立自主打分，任何人不得要求评委统一打分或统一确定等次顺序。</w:t>
      </w:r>
    </w:p>
    <w:p w14:paraId="06C421BF">
      <w:pPr>
        <w:spacing w:line="440" w:lineRule="exact"/>
        <w:ind w:firstLine="539" w:firstLineChars="257"/>
        <w:rPr>
          <w:rFonts w:ascii="宋体" w:hAnsi="宋体" w:cs="宋体"/>
          <w:szCs w:val="21"/>
          <w:highlight w:val="none"/>
        </w:rPr>
      </w:pPr>
      <w:r>
        <w:rPr>
          <w:rFonts w:hint="eastAsia" w:ascii="宋体" w:hAnsi="宋体" w:cs="宋体"/>
          <w:szCs w:val="21"/>
          <w:highlight w:val="none"/>
        </w:rPr>
        <w:t>（6）对打分表中的每项条款，各评委应根据投标文件、澄清材料、磋商文件要求，按满足的程度给投标人打分。</w:t>
      </w:r>
    </w:p>
    <w:p w14:paraId="6325DEC4">
      <w:pPr>
        <w:spacing w:line="440" w:lineRule="exact"/>
        <w:ind w:firstLine="539" w:firstLineChars="257"/>
        <w:rPr>
          <w:rFonts w:ascii="宋体" w:hAnsi="宋体" w:cs="宋体"/>
          <w:szCs w:val="21"/>
          <w:highlight w:val="none"/>
        </w:rPr>
      </w:pPr>
      <w:r>
        <w:rPr>
          <w:rFonts w:hint="eastAsia" w:ascii="宋体" w:hAnsi="宋体" w:cs="宋体"/>
          <w:szCs w:val="21"/>
          <w:highlight w:val="none"/>
        </w:rPr>
        <w:t>（7）评分程序</w:t>
      </w:r>
    </w:p>
    <w:p w14:paraId="655CB866">
      <w:pPr>
        <w:spacing w:line="440" w:lineRule="exact"/>
        <w:ind w:firstLine="539" w:firstLineChars="257"/>
        <w:rPr>
          <w:rFonts w:ascii="宋体" w:hAnsi="宋体" w:cs="宋体"/>
          <w:szCs w:val="21"/>
          <w:highlight w:val="none"/>
        </w:rPr>
      </w:pPr>
      <w:r>
        <w:rPr>
          <w:rFonts w:hint="eastAsia" w:ascii="宋体" w:hAnsi="宋体" w:cs="宋体"/>
          <w:szCs w:val="21"/>
          <w:highlight w:val="none"/>
        </w:rPr>
        <w:t>1)就投标人的投标文件对照整理出商务、技术评标因素对比表、偏差表，并在经过校核的基础上逐项打分。</w:t>
      </w:r>
    </w:p>
    <w:p w14:paraId="7E127054">
      <w:pPr>
        <w:spacing w:line="440" w:lineRule="exact"/>
        <w:ind w:firstLine="539" w:firstLineChars="257"/>
        <w:rPr>
          <w:rFonts w:ascii="宋体" w:hAnsi="宋体" w:cs="宋体"/>
          <w:szCs w:val="21"/>
          <w:highlight w:val="none"/>
        </w:rPr>
      </w:pPr>
      <w:r>
        <w:rPr>
          <w:rFonts w:hint="eastAsia" w:ascii="宋体" w:hAnsi="宋体" w:cs="宋体"/>
          <w:szCs w:val="21"/>
          <w:highlight w:val="none"/>
        </w:rPr>
        <w:t>2)各评委独立完成打分后，</w:t>
      </w:r>
      <w:r>
        <w:rPr>
          <w:rFonts w:hint="eastAsia" w:ascii="宋体" w:hAnsi="宋体" w:cs="宋体"/>
          <w:szCs w:val="21"/>
          <w:highlight w:val="none"/>
          <w:lang w:val="en-US" w:eastAsia="zh-CN"/>
        </w:rPr>
        <w:t>评标系统</w:t>
      </w:r>
      <w:r>
        <w:rPr>
          <w:rFonts w:hint="eastAsia" w:ascii="宋体" w:hAnsi="宋体" w:cs="宋体"/>
          <w:szCs w:val="21"/>
          <w:highlight w:val="none"/>
        </w:rPr>
        <w:t>进行分数统计。</w:t>
      </w:r>
    </w:p>
    <w:p w14:paraId="5C106A15">
      <w:pPr>
        <w:spacing w:line="440" w:lineRule="exact"/>
        <w:ind w:firstLine="539" w:firstLineChars="257"/>
        <w:rPr>
          <w:rFonts w:ascii="宋体" w:hAnsi="宋体" w:cs="宋体"/>
          <w:szCs w:val="21"/>
          <w:highlight w:val="none"/>
        </w:rPr>
      </w:pPr>
      <w:r>
        <w:rPr>
          <w:rFonts w:hint="eastAsia" w:ascii="宋体" w:hAnsi="宋体" w:cs="宋体"/>
          <w:szCs w:val="21"/>
          <w:highlight w:val="none"/>
        </w:rPr>
        <w:t>3)最终汇总表中各投标人得分应为评委打分的算术平均值。</w:t>
      </w:r>
    </w:p>
    <w:p w14:paraId="24FBC0E8">
      <w:pPr>
        <w:rPr>
          <w:rFonts w:hint="eastAsia" w:ascii="宋体" w:hAnsi="宋体" w:cs="宋体"/>
          <w:szCs w:val="21"/>
          <w:highlight w:val="none"/>
        </w:rPr>
      </w:pPr>
    </w:p>
    <w:p w14:paraId="2B01891F">
      <w:pPr>
        <w:rPr>
          <w:rFonts w:hint="eastAsia" w:ascii="宋体" w:hAnsi="宋体" w:cs="宋体"/>
          <w:szCs w:val="21"/>
          <w:highlight w:val="none"/>
        </w:rPr>
      </w:pPr>
    </w:p>
    <w:p w14:paraId="74BDE365">
      <w:pPr>
        <w:rPr>
          <w:rFonts w:hint="eastAsia" w:ascii="宋体" w:hAnsi="宋体" w:cs="宋体"/>
          <w:szCs w:val="21"/>
          <w:highlight w:val="none"/>
        </w:rPr>
      </w:pPr>
    </w:p>
    <w:p w14:paraId="79961711">
      <w:pPr>
        <w:rPr>
          <w:rFonts w:hint="eastAsia" w:ascii="宋体" w:hAnsi="宋体" w:cs="宋体"/>
          <w:szCs w:val="21"/>
          <w:highlight w:val="none"/>
        </w:rPr>
      </w:pPr>
    </w:p>
    <w:p w14:paraId="27C87E4C">
      <w:pPr>
        <w:rPr>
          <w:rFonts w:hint="eastAsia" w:ascii="宋体" w:hAnsi="宋体" w:cs="宋体"/>
          <w:szCs w:val="21"/>
          <w:highlight w:val="none"/>
        </w:rPr>
      </w:pPr>
    </w:p>
    <w:p w14:paraId="5A43BC0D">
      <w:pPr>
        <w:rPr>
          <w:rFonts w:hint="eastAsia" w:ascii="宋体" w:hAnsi="宋体" w:cs="宋体"/>
          <w:szCs w:val="21"/>
          <w:highlight w:val="none"/>
        </w:rPr>
      </w:pPr>
    </w:p>
    <w:p w14:paraId="0B97BA7A">
      <w:pPr>
        <w:rPr>
          <w:rFonts w:hint="eastAsia" w:ascii="宋体" w:hAnsi="宋体" w:cs="宋体"/>
          <w:szCs w:val="21"/>
          <w:highlight w:val="none"/>
        </w:rPr>
      </w:pPr>
    </w:p>
    <w:p w14:paraId="6C0962B4">
      <w:pPr>
        <w:rPr>
          <w:rFonts w:hint="eastAsia" w:ascii="宋体" w:hAnsi="宋体" w:cs="宋体"/>
          <w:szCs w:val="21"/>
          <w:highlight w:val="none"/>
        </w:rPr>
      </w:pPr>
    </w:p>
    <w:p w14:paraId="01F9CE05">
      <w:pPr>
        <w:rPr>
          <w:rFonts w:hint="eastAsia" w:ascii="宋体" w:hAnsi="宋体" w:cs="宋体"/>
          <w:szCs w:val="21"/>
          <w:highlight w:val="none"/>
        </w:rPr>
      </w:pPr>
    </w:p>
    <w:p w14:paraId="133C6A7E">
      <w:pPr>
        <w:rPr>
          <w:rFonts w:hint="eastAsia" w:ascii="宋体" w:hAnsi="宋体" w:cs="宋体"/>
          <w:szCs w:val="21"/>
          <w:highlight w:val="none"/>
        </w:rPr>
      </w:pPr>
    </w:p>
    <w:p w14:paraId="0A23A9BC">
      <w:pPr>
        <w:rPr>
          <w:rFonts w:hint="eastAsia" w:ascii="宋体" w:hAnsi="宋体" w:cs="宋体"/>
          <w:szCs w:val="21"/>
          <w:highlight w:val="none"/>
        </w:rPr>
      </w:pPr>
    </w:p>
    <w:p w14:paraId="3AEB8A29">
      <w:pPr>
        <w:rPr>
          <w:rFonts w:hint="eastAsia" w:ascii="宋体" w:hAnsi="宋体" w:cs="宋体"/>
          <w:szCs w:val="21"/>
          <w:highlight w:val="none"/>
        </w:rPr>
      </w:pPr>
    </w:p>
    <w:p w14:paraId="2C640267">
      <w:pPr>
        <w:rPr>
          <w:rFonts w:hint="eastAsia" w:ascii="宋体" w:hAnsi="宋体" w:cs="宋体"/>
          <w:szCs w:val="21"/>
          <w:highlight w:val="none"/>
        </w:rPr>
      </w:pPr>
    </w:p>
    <w:p w14:paraId="23A75E66">
      <w:pPr>
        <w:rPr>
          <w:rFonts w:hint="eastAsia" w:ascii="宋体" w:hAnsi="宋体" w:cs="宋体"/>
          <w:szCs w:val="21"/>
          <w:highlight w:val="none"/>
        </w:rPr>
      </w:pPr>
    </w:p>
    <w:p w14:paraId="24235A15">
      <w:pPr>
        <w:rPr>
          <w:rFonts w:hint="eastAsia" w:ascii="宋体" w:hAnsi="宋体" w:cs="宋体"/>
          <w:szCs w:val="21"/>
          <w:highlight w:val="none"/>
        </w:rPr>
      </w:pPr>
    </w:p>
    <w:p w14:paraId="576A12EB">
      <w:pPr>
        <w:rPr>
          <w:rFonts w:hint="eastAsia" w:ascii="宋体" w:hAnsi="宋体" w:cs="宋体"/>
          <w:szCs w:val="21"/>
          <w:highlight w:val="none"/>
        </w:rPr>
      </w:pPr>
    </w:p>
    <w:p w14:paraId="5B224FE3">
      <w:pPr>
        <w:numPr>
          <w:ilvl w:val="0"/>
          <w:numId w:val="8"/>
        </w:numPr>
      </w:pPr>
      <w:r>
        <w:rPr>
          <w:rFonts w:hint="eastAsia" w:ascii="宋体" w:hAnsi="宋体" w:cs="宋体"/>
          <w:szCs w:val="21"/>
          <w:highlight w:val="none"/>
        </w:rPr>
        <w:t>评分标准和细则（综合评分法评分标准）</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
        <w:gridCol w:w="1714"/>
        <w:gridCol w:w="5951"/>
        <w:gridCol w:w="1080"/>
      </w:tblGrid>
      <w:tr w14:paraId="4DA7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387A73D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序号</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14:paraId="67C46EF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主要评价指标</w:t>
            </w:r>
          </w:p>
        </w:tc>
        <w:tc>
          <w:tcPr>
            <w:tcW w:w="5951" w:type="dxa"/>
            <w:tcBorders>
              <w:top w:val="single" w:color="000000" w:sz="4" w:space="0"/>
              <w:left w:val="single" w:color="000000" w:sz="4" w:space="0"/>
              <w:bottom w:val="single" w:color="000000" w:sz="4" w:space="0"/>
              <w:right w:val="single" w:color="000000" w:sz="4" w:space="0"/>
            </w:tcBorders>
            <w:noWrap w:val="0"/>
            <w:vAlign w:val="center"/>
          </w:tcPr>
          <w:p w14:paraId="7FAD09B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评分标准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EE735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标准分</w:t>
            </w:r>
          </w:p>
        </w:tc>
      </w:tr>
      <w:tr w14:paraId="73E0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18A0077E">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14:paraId="0524C08C">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利率水平</w:t>
            </w:r>
          </w:p>
          <w:p w14:paraId="544C82FD">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（权重20%）</w:t>
            </w:r>
          </w:p>
        </w:tc>
        <w:tc>
          <w:tcPr>
            <w:tcW w:w="5951" w:type="dxa"/>
            <w:tcBorders>
              <w:top w:val="single" w:color="000000" w:sz="4" w:space="0"/>
              <w:left w:val="single" w:color="000000" w:sz="4" w:space="0"/>
              <w:bottom w:val="single" w:color="000000" w:sz="4" w:space="0"/>
              <w:right w:val="single" w:color="000000" w:sz="4" w:space="0"/>
            </w:tcBorders>
            <w:noWrap w:val="0"/>
            <w:vAlign w:val="center"/>
          </w:tcPr>
          <w:p w14:paraId="607F47E0">
            <w:pPr>
              <w:widowControl/>
              <w:jc w:val="left"/>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指参与银行提供的</w:t>
            </w:r>
            <w:r>
              <w:rPr>
                <w:rFonts w:hint="eastAsia" w:ascii="宋体" w:hAnsi="宋体" w:cs="宋体"/>
                <w:i w:val="0"/>
                <w:iCs w:val="0"/>
                <w:color w:val="auto"/>
                <w:kern w:val="0"/>
                <w:sz w:val="24"/>
                <w:szCs w:val="24"/>
                <w:u w:val="none"/>
                <w:lang w:val="en-US" w:eastAsia="zh-CN"/>
              </w:rPr>
              <w:t>执行年利率</w:t>
            </w:r>
            <w:r>
              <w:rPr>
                <w:rFonts w:hint="eastAsia" w:ascii="宋体" w:hAnsi="宋体" w:eastAsia="宋体" w:cs="宋体"/>
                <w:i w:val="0"/>
                <w:iCs w:val="0"/>
                <w:color w:val="auto"/>
                <w:kern w:val="0"/>
                <w:sz w:val="24"/>
                <w:szCs w:val="24"/>
                <w:u w:val="none"/>
                <w:lang w:val="en-US" w:eastAsia="zh-CN"/>
              </w:rPr>
              <w:t>（完全满足磋商文件要求的投标报价中最高价为评标基准价，按照下列公式计算每个投标的投标价格得分）投标报价得分=（投标报价/基准价）×20%×100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E1F051">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20</w:t>
            </w:r>
          </w:p>
        </w:tc>
      </w:tr>
      <w:tr w14:paraId="7B106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1F8ED0F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14:paraId="6AF84FDF">
            <w:pPr>
              <w:widowControl/>
              <w:numPr>
                <w:ilvl w:val="0"/>
                <w:numId w:val="0"/>
              </w:numPr>
              <w:shd w:val="clear" w:color="auto" w:fill="auto"/>
              <w:ind w:leftChars="0" w:right="0"/>
              <w:jc w:val="left"/>
              <w:textAlignment w:val="center"/>
              <w:rPr>
                <w:rFonts w:hint="eastAsia" w:ascii="宋体" w:hAnsi="宋体" w:eastAsia="宋体" w:cs="宋体"/>
                <w:i w:val="0"/>
                <w:iCs w:val="0"/>
                <w:color w:val="auto"/>
                <w:spacing w:val="0"/>
                <w:w w:val="100"/>
                <w:kern w:val="0"/>
                <w:position w:val="0"/>
                <w:sz w:val="24"/>
                <w:szCs w:val="24"/>
                <w:u w:val="none"/>
                <w:shd w:val="clear" w:color="auto" w:fill="auto"/>
                <w:lang w:val="en-US" w:eastAsia="zh-CN"/>
              </w:rPr>
            </w:pPr>
            <w:r>
              <w:rPr>
                <w:rFonts w:hint="eastAsia" w:ascii="宋体" w:hAnsi="宋体" w:eastAsia="宋体" w:cs="宋体"/>
                <w:i w:val="0"/>
                <w:iCs w:val="0"/>
                <w:color w:val="auto"/>
                <w:spacing w:val="0"/>
                <w:w w:val="100"/>
                <w:kern w:val="0"/>
                <w:position w:val="0"/>
                <w:sz w:val="24"/>
                <w:szCs w:val="24"/>
                <w:u w:val="none"/>
                <w:shd w:val="clear" w:color="auto" w:fill="auto"/>
                <w:lang w:val="en-US" w:eastAsia="zh-CN"/>
              </w:rPr>
              <w:t>经营状况指标（权重10%）</w:t>
            </w:r>
          </w:p>
        </w:tc>
        <w:tc>
          <w:tcPr>
            <w:tcW w:w="5951" w:type="dxa"/>
            <w:tcBorders>
              <w:top w:val="single" w:color="000000" w:sz="4" w:space="0"/>
              <w:left w:val="single" w:color="000000" w:sz="4" w:space="0"/>
              <w:bottom w:val="single" w:color="000000" w:sz="4" w:space="0"/>
              <w:right w:val="single" w:color="000000" w:sz="4" w:space="0"/>
            </w:tcBorders>
            <w:noWrap w:val="0"/>
            <w:vAlign w:val="center"/>
          </w:tcPr>
          <w:p w14:paraId="12E1EEE7">
            <w:pPr>
              <w:widowControl/>
              <w:numPr>
                <w:ilvl w:val="0"/>
                <w:numId w:val="0"/>
              </w:numPr>
              <w:shd w:val="clear" w:color="auto" w:fill="auto"/>
              <w:ind w:leftChars="0" w:right="0"/>
              <w:jc w:val="left"/>
              <w:textAlignment w:val="center"/>
              <w:rPr>
                <w:rFonts w:hint="eastAsia" w:ascii="宋体" w:hAnsi="宋体" w:eastAsia="宋体" w:cs="宋体"/>
                <w:i w:val="0"/>
                <w:iCs w:val="0"/>
                <w:color w:val="auto"/>
                <w:spacing w:val="0"/>
                <w:w w:val="100"/>
                <w:kern w:val="0"/>
                <w:position w:val="0"/>
                <w:sz w:val="24"/>
                <w:szCs w:val="24"/>
                <w:u w:val="none"/>
                <w:shd w:val="clear" w:color="auto" w:fill="auto"/>
                <w:lang w:val="en-US" w:eastAsia="zh-CN"/>
              </w:rPr>
            </w:pPr>
            <w:r>
              <w:rPr>
                <w:rFonts w:hint="eastAsia" w:ascii="宋体" w:hAnsi="宋体" w:eastAsia="宋体" w:cs="宋体"/>
                <w:i w:val="0"/>
                <w:iCs w:val="0"/>
                <w:color w:val="auto"/>
                <w:spacing w:val="0"/>
                <w:w w:val="100"/>
                <w:kern w:val="0"/>
                <w:position w:val="0"/>
                <w:sz w:val="24"/>
                <w:szCs w:val="24"/>
                <w:u w:val="none"/>
                <w:shd w:val="clear" w:color="auto" w:fill="auto"/>
                <w:lang w:val="en-US" w:eastAsia="zh-CN"/>
              </w:rPr>
              <w:t>主要根据不良贷款率、逾期贷款比率、</w:t>
            </w:r>
            <w:r>
              <w:rPr>
                <w:rFonts w:hint="eastAsia" w:ascii="宋体" w:hAnsi="宋体" w:eastAsia="宋体" w:cs="宋体"/>
                <w:i w:val="0"/>
                <w:iCs w:val="0"/>
                <w:color w:val="auto"/>
                <w:kern w:val="0"/>
                <w:sz w:val="24"/>
                <w:szCs w:val="24"/>
                <w:u w:val="none"/>
                <w:lang w:val="en-US" w:eastAsia="zh-CN"/>
              </w:rPr>
              <w:t>资本充足率、资本利润率、流动性比率等方面比较打分。优的得10分，良好的得8分，好的得6分，一般得4分，差的得2分。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8DA020">
            <w:pPr>
              <w:widowControl/>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rPr>
              <w:t>10</w:t>
            </w:r>
          </w:p>
        </w:tc>
      </w:tr>
      <w:tr w14:paraId="3DA5E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8" w:type="dxa"/>
            <w:tcBorders>
              <w:top w:val="single" w:color="000000" w:sz="4" w:space="0"/>
              <w:left w:val="single" w:color="000000" w:sz="4" w:space="0"/>
              <w:bottom w:val="single" w:color="000000" w:sz="4" w:space="0"/>
              <w:right w:val="single" w:color="000000" w:sz="4" w:space="0"/>
            </w:tcBorders>
            <w:noWrap w:val="0"/>
            <w:vAlign w:val="center"/>
          </w:tcPr>
          <w:p w14:paraId="1F815D1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14:paraId="52F44F1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服务水平（权重10%）</w:t>
            </w:r>
          </w:p>
        </w:tc>
        <w:tc>
          <w:tcPr>
            <w:tcW w:w="5951" w:type="dxa"/>
            <w:tcBorders>
              <w:top w:val="single" w:color="000000" w:sz="4" w:space="0"/>
              <w:left w:val="single" w:color="000000" w:sz="4" w:space="0"/>
              <w:bottom w:val="single" w:color="000000" w:sz="4" w:space="0"/>
              <w:right w:val="single" w:color="000000" w:sz="4" w:space="0"/>
            </w:tcBorders>
            <w:noWrap w:val="0"/>
            <w:vAlign w:val="center"/>
          </w:tcPr>
          <w:p w14:paraId="0271806C">
            <w:pPr>
              <w:widowControl/>
              <w:jc w:val="left"/>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rPr>
              <w:t>对反映资金存放银行提供支付结算、金融服务、对账、分账核算等服务的能力和水平方面比较打分。优的得10分，良好的得8分，好的得6分，一般得4分，差的得2分。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D32387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10</w:t>
            </w:r>
          </w:p>
        </w:tc>
      </w:tr>
      <w:tr w14:paraId="50A6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8" w:type="dxa"/>
            <w:vMerge w:val="restart"/>
            <w:tcBorders>
              <w:top w:val="single" w:color="000000" w:sz="4" w:space="0"/>
              <w:left w:val="single" w:color="000000" w:sz="4" w:space="0"/>
              <w:right w:val="single" w:color="000000" w:sz="4" w:space="0"/>
            </w:tcBorders>
            <w:noWrap w:val="0"/>
            <w:vAlign w:val="center"/>
          </w:tcPr>
          <w:p w14:paraId="0260392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4</w:t>
            </w:r>
          </w:p>
        </w:tc>
        <w:tc>
          <w:tcPr>
            <w:tcW w:w="1714" w:type="dxa"/>
            <w:vMerge w:val="restart"/>
            <w:tcBorders>
              <w:top w:val="single" w:color="000000" w:sz="4" w:space="0"/>
              <w:left w:val="single" w:color="000000" w:sz="4" w:space="0"/>
              <w:right w:val="single" w:color="000000" w:sz="4" w:space="0"/>
            </w:tcBorders>
            <w:noWrap w:val="0"/>
            <w:vAlign w:val="center"/>
          </w:tcPr>
          <w:p w14:paraId="0FCDA1D2">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贡献度指标</w:t>
            </w:r>
          </w:p>
          <w:p w14:paraId="5589439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（权重60%）</w:t>
            </w:r>
          </w:p>
        </w:tc>
        <w:tc>
          <w:tcPr>
            <w:tcW w:w="5951" w:type="dxa"/>
            <w:tcBorders>
              <w:top w:val="single" w:color="000000" w:sz="4" w:space="0"/>
              <w:left w:val="single" w:color="000000" w:sz="4" w:space="0"/>
              <w:bottom w:val="single" w:color="000000" w:sz="4" w:space="0"/>
              <w:right w:val="single" w:color="000000" w:sz="4" w:space="0"/>
            </w:tcBorders>
            <w:noWrap w:val="0"/>
            <w:vAlign w:val="center"/>
          </w:tcPr>
          <w:p w14:paraId="6850DA4A">
            <w:pPr>
              <w:widowControl/>
              <w:jc w:val="left"/>
              <w:textAlignment w:val="center"/>
              <w:rPr>
                <w:rFonts w:hint="eastAsia" w:ascii="宋体" w:hAnsi="宋体" w:eastAsia="宋体" w:cs="宋体"/>
                <w:i w:val="0"/>
                <w:iCs w:val="0"/>
                <w:color w:val="auto"/>
                <w:sz w:val="30"/>
                <w:szCs w:val="30"/>
                <w:u w:val="none"/>
                <w:lang w:val="en-US"/>
              </w:rPr>
            </w:pPr>
            <w:r>
              <w:rPr>
                <w:rStyle w:val="66"/>
                <w:rFonts w:hint="eastAsia" w:ascii="宋体" w:hAnsi="宋体" w:eastAsia="宋体" w:cs="宋体"/>
                <w:color w:val="auto"/>
                <w:sz w:val="24"/>
                <w:szCs w:val="24"/>
                <w:lang w:val="en-US" w:eastAsia="zh-CN"/>
              </w:rPr>
              <w:t>1、以克州</w:t>
            </w:r>
            <w:r>
              <w:rPr>
                <w:rStyle w:val="66"/>
                <w:rFonts w:hint="eastAsia" w:ascii="宋体" w:hAnsi="宋体" w:eastAsia="宋体" w:cs="宋体"/>
                <w:b w:val="0"/>
                <w:bCs w:val="0"/>
                <w:color w:val="auto"/>
                <w:sz w:val="24"/>
                <w:szCs w:val="24"/>
                <w:lang w:val="en-US" w:eastAsia="zh-CN"/>
              </w:rPr>
              <w:t>《2024年下半年度克州银行业金融机构支持经济社会高质量发展评价结果的通报</w:t>
            </w:r>
            <w:r>
              <w:rPr>
                <w:rStyle w:val="66"/>
                <w:rFonts w:hint="eastAsia" w:ascii="宋体" w:hAnsi="宋体" w:eastAsia="宋体" w:cs="宋体"/>
                <w:color w:val="auto"/>
                <w:sz w:val="24"/>
                <w:szCs w:val="24"/>
                <w:lang w:val="en-US" w:eastAsia="zh-CN"/>
              </w:rPr>
              <w:t>》排名得分为打分依据，排名第一得50分，从第二名开始依次递减2分，</w:t>
            </w:r>
            <w:r>
              <w:rPr>
                <w:rFonts w:hint="eastAsia" w:ascii="宋体" w:hAnsi="宋体" w:eastAsia="宋体" w:cs="宋体"/>
                <w:i w:val="0"/>
                <w:iCs w:val="0"/>
                <w:color w:val="auto"/>
                <w:kern w:val="0"/>
                <w:sz w:val="24"/>
                <w:szCs w:val="24"/>
                <w:u w:val="none"/>
                <w:lang w:val="en-US" w:eastAsia="zh-CN"/>
              </w:rPr>
              <w:t>排名相同，按同档计分</w:t>
            </w:r>
            <w:r>
              <w:rPr>
                <w:rStyle w:val="66"/>
                <w:rFonts w:hint="eastAsia" w:ascii="宋体" w:hAnsi="宋体" w:eastAsia="宋体" w:cs="宋体"/>
                <w:color w:val="auto"/>
                <w:sz w:val="24"/>
                <w:szCs w:val="24"/>
                <w:lang w:val="en-US" w:eastAsia="zh-CN"/>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851C9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50</w:t>
            </w:r>
          </w:p>
        </w:tc>
      </w:tr>
      <w:tr w14:paraId="4BE3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8" w:type="dxa"/>
            <w:vMerge w:val="continue"/>
            <w:tcBorders>
              <w:left w:val="single" w:color="000000" w:sz="4" w:space="0"/>
              <w:bottom w:val="single" w:color="000000" w:sz="4" w:space="0"/>
              <w:right w:val="single" w:color="000000" w:sz="4" w:space="0"/>
            </w:tcBorders>
            <w:noWrap w:val="0"/>
            <w:vAlign w:val="center"/>
          </w:tcPr>
          <w:p w14:paraId="72C02511">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1714" w:type="dxa"/>
            <w:vMerge w:val="continue"/>
            <w:tcBorders>
              <w:left w:val="single" w:color="000000" w:sz="4" w:space="0"/>
              <w:bottom w:val="single" w:color="000000" w:sz="4" w:space="0"/>
              <w:right w:val="single" w:color="000000" w:sz="4" w:space="0"/>
            </w:tcBorders>
            <w:noWrap w:val="0"/>
            <w:vAlign w:val="center"/>
          </w:tcPr>
          <w:p w14:paraId="11515AFB">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5951" w:type="dxa"/>
            <w:tcBorders>
              <w:top w:val="single" w:color="000000" w:sz="4" w:space="0"/>
              <w:left w:val="single" w:color="000000" w:sz="4" w:space="0"/>
              <w:bottom w:val="single" w:color="000000" w:sz="4" w:space="0"/>
              <w:right w:val="single" w:color="000000" w:sz="4" w:space="0"/>
            </w:tcBorders>
            <w:noWrap w:val="0"/>
            <w:vAlign w:val="center"/>
          </w:tcPr>
          <w:p w14:paraId="0431398F">
            <w:pPr>
              <w:widowControl/>
              <w:jc w:val="left"/>
              <w:textAlignment w:val="center"/>
              <w:rPr>
                <w:rStyle w:val="66"/>
                <w:rFonts w:hint="eastAsia" w:ascii="宋体" w:hAnsi="宋体" w:eastAsia="宋体" w:cs="宋体"/>
                <w:color w:val="auto"/>
                <w:sz w:val="24"/>
                <w:szCs w:val="24"/>
                <w:lang w:val="en-US" w:eastAsia="zh-CN"/>
              </w:rPr>
            </w:pPr>
            <w:r>
              <w:rPr>
                <w:rStyle w:val="66"/>
                <w:rFonts w:hint="eastAsia" w:ascii="宋体" w:hAnsi="宋体" w:eastAsia="宋体" w:cs="宋体"/>
                <w:color w:val="auto"/>
                <w:sz w:val="24"/>
                <w:szCs w:val="24"/>
                <w:lang w:val="en-US" w:eastAsia="zh-CN"/>
              </w:rPr>
              <w:t>2、提供</w:t>
            </w:r>
            <w:r>
              <w:rPr>
                <w:rStyle w:val="66"/>
                <w:rFonts w:hint="eastAsia" w:ascii="宋体" w:hAnsi="宋体" w:eastAsia="宋体" w:cs="宋体"/>
                <w:b w:val="0"/>
                <w:bCs w:val="0"/>
                <w:color w:val="auto"/>
                <w:sz w:val="24"/>
                <w:szCs w:val="24"/>
                <w:lang w:val="en-US" w:eastAsia="zh-CN"/>
              </w:rPr>
              <w:t>2025年度以</w:t>
            </w:r>
            <w:r>
              <w:rPr>
                <w:rStyle w:val="66"/>
                <w:rFonts w:hint="eastAsia" w:ascii="宋体" w:hAnsi="宋体" w:eastAsia="宋体" w:cs="宋体"/>
                <w:color w:val="auto"/>
                <w:sz w:val="24"/>
                <w:szCs w:val="24"/>
                <w:lang w:val="en-US" w:eastAsia="zh-CN"/>
              </w:rPr>
              <w:t>来金融机构支持克州重大决策和重点项目贡献度指标相关证明材料横向比较打分，</w:t>
            </w:r>
            <w:r>
              <w:rPr>
                <w:rFonts w:hint="eastAsia" w:ascii="宋体" w:hAnsi="宋体" w:eastAsia="宋体" w:cs="宋体"/>
                <w:i w:val="0"/>
                <w:iCs w:val="0"/>
                <w:color w:val="auto"/>
                <w:kern w:val="0"/>
                <w:sz w:val="24"/>
                <w:szCs w:val="24"/>
                <w:u w:val="none"/>
                <w:lang w:val="en-US" w:eastAsia="zh-CN"/>
              </w:rPr>
              <w:t>优的得10分，良好的得8分，好的得6分，一般得4分，差的得2分。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319DB37">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10</w:t>
            </w:r>
          </w:p>
        </w:tc>
      </w:tr>
    </w:tbl>
    <w:p w14:paraId="609DAA94">
      <w:pPr>
        <w:pStyle w:val="40"/>
        <w:ind w:left="0" w:leftChars="0" w:firstLine="0" w:firstLineChars="0"/>
      </w:pPr>
    </w:p>
    <w:p w14:paraId="439735B7">
      <w:pPr>
        <w:spacing w:line="440" w:lineRule="exact"/>
        <w:ind w:firstLine="210" w:firstLineChars="100"/>
        <w:rPr>
          <w:rFonts w:ascii="宋体" w:hAnsi="宋体" w:cs="宋体"/>
          <w:szCs w:val="21"/>
          <w:highlight w:val="none"/>
        </w:rPr>
      </w:pPr>
      <w:r>
        <w:rPr>
          <w:rFonts w:hint="eastAsia" w:ascii="宋体" w:hAnsi="宋体" w:cs="宋体"/>
          <w:szCs w:val="21"/>
          <w:highlight w:val="none"/>
        </w:rPr>
        <w:t>备注:</w:t>
      </w: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根据《政府采购服务和服务招投标管理办法》第87号令第六十条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FE53D6">
      <w:pPr>
        <w:spacing w:line="440" w:lineRule="exact"/>
        <w:ind w:firstLine="539" w:firstLineChars="257"/>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供应商在评标过程中，所进行的力图影响评标结果的不符合招标规则的活动，可能导致其被取消中标资格。</w:t>
      </w:r>
    </w:p>
    <w:p w14:paraId="46BD9233">
      <w:pPr>
        <w:spacing w:line="440" w:lineRule="exact"/>
        <w:ind w:firstLine="539" w:firstLineChars="257"/>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rPr>
        <w:t>与磋商文件有重大偏离的投标文件将被拒绝。</w:t>
      </w:r>
    </w:p>
    <w:p w14:paraId="4600D95D">
      <w:pPr>
        <w:spacing w:line="440" w:lineRule="exact"/>
        <w:ind w:firstLine="539" w:firstLineChars="257"/>
        <w:rPr>
          <w:rFonts w:ascii="宋体" w:hAnsi="宋体" w:cs="宋体"/>
          <w:szCs w:val="21"/>
          <w:highlight w:val="none"/>
        </w:rPr>
      </w:pPr>
      <w:r>
        <w:rPr>
          <w:rFonts w:hint="eastAsia" w:ascii="宋体" w:hAnsi="宋体" w:cs="宋体"/>
          <w:szCs w:val="21"/>
          <w:highlight w:val="none"/>
        </w:rPr>
        <w:t>附：对于商务部分（投标报价）的评分，按以下方法进行：价格分统一采用</w:t>
      </w:r>
      <w:r>
        <w:rPr>
          <w:rFonts w:hint="eastAsia" w:ascii="宋体" w:hAnsi="宋体" w:cs="宋体"/>
          <w:szCs w:val="21"/>
          <w:highlight w:val="none"/>
          <w:lang w:eastAsia="zh-CN"/>
        </w:rPr>
        <w:t>高</w:t>
      </w:r>
      <w:r>
        <w:rPr>
          <w:rFonts w:hint="eastAsia" w:ascii="宋体" w:hAnsi="宋体" w:cs="宋体"/>
          <w:szCs w:val="21"/>
          <w:highlight w:val="none"/>
        </w:rPr>
        <w:t>价优先法计算，即满足磋商文件要求且评标价格最</w:t>
      </w:r>
      <w:r>
        <w:rPr>
          <w:rFonts w:hint="eastAsia" w:ascii="宋体" w:hAnsi="宋体" w:cs="宋体"/>
          <w:szCs w:val="21"/>
          <w:highlight w:val="none"/>
          <w:lang w:eastAsia="zh-CN"/>
        </w:rPr>
        <w:t>高</w:t>
      </w:r>
      <w:r>
        <w:rPr>
          <w:rFonts w:hint="eastAsia" w:ascii="宋体" w:hAnsi="宋体" w:cs="宋体"/>
          <w:szCs w:val="21"/>
          <w:highlight w:val="none"/>
        </w:rPr>
        <w:t>的报价为评标基准价，其价格分为满分。其他投标人的价格分统一按照下列公式计算：报价得分=(</w:t>
      </w:r>
      <w:r>
        <w:rPr>
          <w:rFonts w:hint="eastAsia" w:ascii="宋体" w:hAnsi="宋体" w:cs="宋体"/>
          <w:szCs w:val="21"/>
          <w:highlight w:val="none"/>
          <w:lang w:val="en-US" w:eastAsia="zh-CN"/>
        </w:rPr>
        <w:t>投标报价/基准价</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%×100</w:t>
      </w:r>
    </w:p>
    <w:bookmarkEnd w:id="93"/>
    <w:p w14:paraId="1AF90898">
      <w:pPr>
        <w:numPr>
          <w:ilvl w:val="0"/>
          <w:numId w:val="0"/>
        </w:numPr>
        <w:spacing w:line="440" w:lineRule="exact"/>
        <w:ind w:left="630" w:leftChars="0"/>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szCs w:val="21"/>
          <w:highlight w:val="none"/>
        </w:rPr>
        <w:t>各评标委员会成员对每个投标人的上述指标的打分（除报价外）的算术平均分，加上经计算的报价得分，即为该投标人的最终综合评估分。评标委员会将按投标人得分顺序由高到低依次排名，得分相同的，按投标报价由</w:t>
      </w:r>
      <w:r>
        <w:rPr>
          <w:rFonts w:hint="eastAsia" w:ascii="宋体" w:hAnsi="宋体" w:cs="宋体"/>
          <w:szCs w:val="21"/>
          <w:highlight w:val="none"/>
          <w:lang w:val="en-US" w:eastAsia="zh-CN"/>
        </w:rPr>
        <w:t>执行利率高的优先推荐</w:t>
      </w:r>
      <w:r>
        <w:rPr>
          <w:rFonts w:hint="eastAsia" w:ascii="宋体" w:hAnsi="宋体" w:cs="宋体"/>
          <w:szCs w:val="21"/>
          <w:highlight w:val="none"/>
        </w:rPr>
        <w:t>排列。</w:t>
      </w:r>
    </w:p>
    <w:p w14:paraId="080CDA50">
      <w:pPr>
        <w:numPr>
          <w:ilvl w:val="0"/>
          <w:numId w:val="0"/>
        </w:numPr>
        <w:spacing w:line="440" w:lineRule="exact"/>
        <w:ind w:firstLine="420" w:firstLineChars="20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r>
        <w:rPr>
          <w:rFonts w:hint="eastAsia" w:ascii="宋体" w:hAnsi="宋体" w:cs="宋体"/>
          <w:szCs w:val="21"/>
          <w:highlight w:val="none"/>
        </w:rPr>
        <w:t>报价不作为评标的唯一依据。</w:t>
      </w:r>
    </w:p>
    <w:bookmarkEnd w:id="70"/>
    <w:p w14:paraId="09047467">
      <w:pPr>
        <w:snapToGrid w:val="0"/>
        <w:spacing w:line="400" w:lineRule="exact"/>
        <w:ind w:firstLine="420" w:firstLineChars="200"/>
        <w:outlineLvl w:val="2"/>
        <w:rPr>
          <w:rFonts w:ascii="宋体" w:hAnsi="宋体"/>
          <w:b/>
          <w:szCs w:val="21"/>
          <w:highlight w:val="none"/>
        </w:rPr>
      </w:pPr>
      <w:bookmarkStart w:id="94" w:name="_Toc32324"/>
      <w:r>
        <w:rPr>
          <w:rFonts w:hint="eastAsia" w:ascii="宋体" w:hAnsi="宋体"/>
          <w:b/>
          <w:szCs w:val="21"/>
          <w:highlight w:val="none"/>
        </w:rPr>
        <w:t>1</w:t>
      </w:r>
      <w:r>
        <w:rPr>
          <w:rFonts w:hint="eastAsia" w:ascii="宋体" w:hAnsi="宋体"/>
          <w:b/>
          <w:szCs w:val="21"/>
          <w:highlight w:val="none"/>
          <w:lang w:val="en-US" w:eastAsia="zh-CN"/>
        </w:rPr>
        <w:t>1</w:t>
      </w:r>
      <w:r>
        <w:rPr>
          <w:rFonts w:hint="eastAsia" w:ascii="宋体" w:hAnsi="宋体"/>
          <w:b/>
          <w:szCs w:val="21"/>
          <w:highlight w:val="none"/>
        </w:rPr>
        <w:t>.无效投标条款</w:t>
      </w:r>
      <w:bookmarkEnd w:id="94"/>
    </w:p>
    <w:p w14:paraId="3F3E57FD">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.1投标文件有下列情形之一的,其投标文件拒收:</w:t>
      </w:r>
    </w:p>
    <w:p w14:paraId="197B4BC4">
      <w:pPr>
        <w:snapToGrid w:val="0"/>
        <w:spacing w:line="400" w:lineRule="exact"/>
        <w:rPr>
          <w:rFonts w:ascii="宋体" w:hAnsi="宋体" w:cs="宋体"/>
          <w:b w:val="0"/>
          <w:bCs w:val="0"/>
          <w:szCs w:val="21"/>
          <w:highlight w:val="none"/>
        </w:rPr>
      </w:pPr>
      <w:r>
        <w:rPr>
          <w:rFonts w:hint="eastAsia" w:ascii="宋体" w:hAnsi="宋体" w:cs="宋体"/>
          <w:szCs w:val="21"/>
          <w:highlight w:val="none"/>
        </w:rPr>
        <w:t xml:space="preserve">   </w:t>
      </w:r>
      <w:r>
        <w:rPr>
          <w:rFonts w:hint="eastAsia" w:ascii="宋体" w:hAnsi="宋体" w:cs="宋体"/>
          <w:b/>
          <w:bCs/>
          <w:szCs w:val="21"/>
          <w:highlight w:val="none"/>
        </w:rPr>
        <w:t xml:space="preserve"> </w:t>
      </w:r>
      <w:r>
        <w:rPr>
          <w:rFonts w:hint="eastAsia" w:ascii="宋体" w:hAnsi="宋体" w:cs="宋体"/>
          <w:b/>
          <w:bCs/>
          <w:szCs w:val="21"/>
          <w:highlight w:val="none"/>
          <w:lang w:val="en-US" w:eastAsia="zh-CN"/>
        </w:rPr>
        <w:t xml:space="preserve"> </w:t>
      </w:r>
      <w:r>
        <w:rPr>
          <w:rFonts w:hint="eastAsia" w:ascii="宋体" w:hAnsi="宋体" w:cs="宋体"/>
          <w:b w:val="0"/>
          <w:bCs w:val="0"/>
          <w:szCs w:val="21"/>
          <w:highlight w:val="none"/>
        </w:rPr>
        <w:t>(1) 未在开标截止时间前通过网上招标投标系统递交有效电子投标文件的，开标系统不予接收。</w:t>
      </w:r>
    </w:p>
    <w:p w14:paraId="5F6A37A1">
      <w:pPr>
        <w:snapToGrid w:val="0"/>
        <w:spacing w:line="400" w:lineRule="exact"/>
        <w:ind w:firstLine="420" w:firstLineChars="200"/>
        <w:rPr>
          <w:rFonts w:ascii="宋体" w:hAnsi="宋体" w:cs="宋体"/>
          <w:b w:val="0"/>
          <w:bCs w:val="0"/>
          <w:szCs w:val="21"/>
          <w:highlight w:val="none"/>
        </w:rPr>
      </w:pPr>
      <w:r>
        <w:rPr>
          <w:rFonts w:hint="eastAsia" w:ascii="宋体" w:hAnsi="宋体" w:cs="宋体"/>
          <w:b w:val="0"/>
          <w:bCs w:val="0"/>
          <w:szCs w:val="21"/>
          <w:highlight w:val="none"/>
        </w:rPr>
        <w:t>（2）</w:t>
      </w:r>
      <w:r>
        <w:rPr>
          <w:rFonts w:hint="eastAsia" w:ascii="宋体" w:hAnsi="宋体"/>
          <w:b w:val="0"/>
          <w:bCs w:val="0"/>
          <w:szCs w:val="21"/>
          <w:highlight w:val="none"/>
        </w:rPr>
        <w:t>所有投标人应在规定时间里完成投标文件的解密工作【投标人使用其有效加密锁（CA锁）进行解密（因投标人原因未能提供有效CA锁对其投标文件进行解密的，其投标文件按无效标处理），以网上招投标系统解密倒计时为准】，因系统原因未能成功解密的投标文件，可导入备份投标文件。备份投标文件也无法导入的，则投标文件被否决。</w:t>
      </w:r>
    </w:p>
    <w:p w14:paraId="7969E035">
      <w:pPr>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.2投标人有下列情形之一的,资格审查后其投标作无效投标处理：</w:t>
      </w:r>
    </w:p>
    <w:p w14:paraId="329D9C32">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)投标人为本项目提供招标代理服务的；</w:t>
      </w:r>
    </w:p>
    <w:p w14:paraId="191F9AF3">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)投标人与在本项目代理机构存在相互任职或工作的；</w:t>
      </w:r>
    </w:p>
    <w:p w14:paraId="04551CF4">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b w:val="0"/>
          <w:bCs w:val="0"/>
          <w:szCs w:val="21"/>
          <w:highlight w:val="none"/>
        </w:rPr>
        <w:t>)</w:t>
      </w:r>
      <w:r>
        <w:rPr>
          <w:rFonts w:hint="eastAsia" w:ascii="宋体" w:hAnsi="宋体"/>
          <w:b w:val="0"/>
          <w:bCs w:val="0"/>
          <w:szCs w:val="21"/>
          <w:highlight w:val="none"/>
        </w:rPr>
        <w:t>评标专家无法查看并检验电子标书中相关资料的</w:t>
      </w:r>
      <w:r>
        <w:rPr>
          <w:rFonts w:hint="eastAsia" w:ascii="宋体" w:hAnsi="宋体"/>
          <w:b/>
          <w:bCs/>
          <w:szCs w:val="21"/>
          <w:highlight w:val="none"/>
        </w:rPr>
        <w:t>；</w:t>
      </w:r>
    </w:p>
    <w:p w14:paraId="6592192F">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)被暂停营业的；</w:t>
      </w:r>
    </w:p>
    <w:p w14:paraId="0A90B6D9">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)被暂停或取消投标资格的；</w:t>
      </w:r>
    </w:p>
    <w:p w14:paraId="1BD2A72A">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)财产被接管或冻结的；</w:t>
      </w:r>
    </w:p>
    <w:p w14:paraId="47EE4E13">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)投标人单位负责人为同一人或者存在控股、管理关系的不同单位的；</w:t>
      </w:r>
    </w:p>
    <w:p w14:paraId="59A9568A">
      <w:pPr>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）投标人基本资格条件和特定资格条件中有一项及以上不符合要求的；</w:t>
      </w:r>
    </w:p>
    <w:p w14:paraId="4941409B">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）投标人使用相同的MAC地址进行报名的；</w:t>
      </w:r>
    </w:p>
    <w:p w14:paraId="0209CC7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）其它情形，经评标委员会委提出按无效投标处理，并经公共资源交易监督部门核准的；</w:t>
      </w:r>
    </w:p>
    <w:p w14:paraId="5406ABC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）投标人使用相同IP地址报名的，一经发现，监管部门将进一步核实，查实后按串通投标处理；</w:t>
      </w:r>
    </w:p>
    <w:p w14:paraId="2E2FE958">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）采购文件规定的其它无效投标情形。</w:t>
      </w:r>
    </w:p>
    <w:p w14:paraId="5594F19F">
      <w:pPr>
        <w:snapToGrid w:val="0"/>
        <w:spacing w:line="400" w:lineRule="exact"/>
        <w:rPr>
          <w:rFonts w:ascii="宋体" w:hAnsi="宋体" w:cs="宋体"/>
          <w:szCs w:val="21"/>
          <w:highlight w:val="none"/>
        </w:rPr>
      </w:pPr>
      <w:r>
        <w:rPr>
          <w:rFonts w:hint="eastAsia" w:ascii="宋体" w:hAnsi="宋体" w:cs="宋体"/>
          <w:szCs w:val="21"/>
          <w:highlight w:val="none"/>
        </w:rPr>
        <w:t xml:space="preserve">   1</w:t>
      </w:r>
      <w:r>
        <w:rPr>
          <w:rFonts w:hint="eastAsia" w:ascii="宋体" w:hAnsi="宋体" w:cs="宋体"/>
          <w:szCs w:val="21"/>
          <w:highlight w:val="none"/>
          <w:lang w:val="en-US" w:eastAsia="zh-CN"/>
        </w:rPr>
        <w:t>1</w:t>
      </w:r>
      <w:r>
        <w:rPr>
          <w:rFonts w:hint="eastAsia" w:ascii="宋体" w:hAnsi="宋体" w:cs="宋体"/>
          <w:szCs w:val="21"/>
          <w:highlight w:val="none"/>
        </w:rPr>
        <w:t>.3 投标人有下列情形之一的,符合性审查后其投标按无效投标处理：</w:t>
      </w:r>
    </w:p>
    <w:p w14:paraId="4F367564">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 投标文件签字、盖章不全，经评标委员会一致认定对开评标内容有实质性影响并经监督部门核准的；</w:t>
      </w:r>
    </w:p>
    <w:p w14:paraId="5AC359F5">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(2)未按规定的格式填写，实质性内容不全或关键字迹模糊、无法辨认; 经监督部门核准的；</w:t>
      </w:r>
    </w:p>
    <w:p w14:paraId="7AC4256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)同一投标人提交两个以上不同的投标文件或者投标报价，但采购文件规定提交备选方案的除外；</w:t>
      </w:r>
    </w:p>
    <w:p w14:paraId="4602162D">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)投标文件没有对采购文件的实质性要求和条件作出响应;</w:t>
      </w:r>
    </w:p>
    <w:p w14:paraId="0553212B">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)投标报价超出规定的投标限价或公布的采购预算的；注：投标人的投标报价各项单价均不得高于磋商文件给定的单价最高限价，否则，其投标文件将按无效投标处理。</w:t>
      </w:r>
    </w:p>
    <w:p w14:paraId="224E863E">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)不按评标委员会要求澄清、说明或补正的，或者评标委员会根据采购文件的规定对采购文件的计算错误进行修正后，投标人不接受修正的投标报价的。</w:t>
      </w:r>
    </w:p>
    <w:p w14:paraId="4E90AD79">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）其它情形，经评标委员会委提出按无效投标处理，并经公共资源交易监督部门核准的；</w:t>
      </w:r>
    </w:p>
    <w:p w14:paraId="0B2E2D40">
      <w:pPr>
        <w:widowControl/>
        <w:spacing w:line="500" w:lineRule="exact"/>
        <w:ind w:firstLine="420" w:firstLineChars="200"/>
        <w:jc w:val="left"/>
        <w:rPr>
          <w:rFonts w:ascii="Tahoma" w:hAnsi="Tahoma" w:eastAsia="Tahoma" w:cs="Tahoma"/>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w:t>
      </w:r>
      <w:r>
        <w:rPr>
          <w:rFonts w:ascii="Tahoma" w:hAnsi="Tahoma" w:eastAsia="Tahoma" w:cs="Tahoma"/>
          <w:kern w:val="0"/>
          <w:szCs w:val="21"/>
          <w:highlight w:val="none"/>
          <w:shd w:val="clear" w:color="auto" w:fill="FFFFFF"/>
          <w:lang w:bidi="ar"/>
        </w:rPr>
        <w:t>投标文件含有采购人不能接受的附加条件的;</w:t>
      </w:r>
    </w:p>
    <w:p w14:paraId="2D8998A7">
      <w:pPr>
        <w:tabs>
          <w:tab w:val="left" w:pos="1123"/>
        </w:tabs>
        <w:snapToGrid w:val="0"/>
        <w:spacing w:line="5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）采购文件规定的其它无效投标情形。</w:t>
      </w:r>
    </w:p>
    <w:p w14:paraId="465783EA">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.4 投标人有下列情形之一的, 详细评审后其投标按无效投标处理：</w:t>
      </w:r>
    </w:p>
    <w:p w14:paraId="58B0D340">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(1)投标产品不符合必须强制执行的国家标准的；</w:t>
      </w:r>
    </w:p>
    <w:p w14:paraId="11A73EB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(2)投标人有串通投标、弄虚作假、行贿等违法行为；</w:t>
      </w:r>
    </w:p>
    <w:p w14:paraId="6AEE60E0">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(3)投标文件含有违反国家法律、法规的内容，或附有招标人不能接受的条件的；</w:t>
      </w:r>
    </w:p>
    <w:p w14:paraId="48C07408">
      <w:pPr>
        <w:spacing w:line="360" w:lineRule="auto"/>
        <w:ind w:firstLine="315" w:firstLineChars="150"/>
        <w:rPr>
          <w:rFonts w:ascii="宋体" w:hAnsi="宋体" w:cs="宋体"/>
          <w:szCs w:val="21"/>
          <w:highlight w:val="none"/>
        </w:rPr>
      </w:pPr>
      <w:r>
        <w:rPr>
          <w:rFonts w:hint="eastAsia" w:ascii="宋体" w:hAnsi="宋体" w:cs="宋体"/>
          <w:szCs w:val="21"/>
          <w:highlight w:val="none"/>
        </w:rPr>
        <w:t>（4）在同一项目（或同一标段）中有多个投标人有效投标报价接近最高限价，且评标委员会认为报价出现异常的，可以宣布其投标无效；</w:t>
      </w:r>
    </w:p>
    <w:p w14:paraId="704BD8F0">
      <w:pPr>
        <w:spacing w:line="360" w:lineRule="auto"/>
        <w:ind w:firstLine="315" w:firstLineChars="15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w:t>
      </w:r>
      <w:r>
        <w:rPr>
          <w:rFonts w:ascii="宋体" w:hAnsi="宋体" w:cs="宋体"/>
          <w:szCs w:val="21"/>
          <w:highlight w:val="none"/>
        </w:rPr>
        <w:t>拒不确认评标委员会评审修正的投标无效</w:t>
      </w:r>
      <w:r>
        <w:rPr>
          <w:rFonts w:hint="eastAsia" w:ascii="宋体" w:hAnsi="宋体" w:cs="宋体"/>
          <w:szCs w:val="21"/>
          <w:highlight w:val="none"/>
        </w:rPr>
        <w:t>；</w:t>
      </w:r>
    </w:p>
    <w:p w14:paraId="12E855AD">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）其它情形，经评标委员会委提出按无效投标处理，并经公共资源交易监督部门核准的；</w:t>
      </w:r>
    </w:p>
    <w:p w14:paraId="1CE8F369">
      <w:pPr>
        <w:snapToGrid w:val="0"/>
        <w:spacing w:line="400" w:lineRule="exact"/>
        <w:ind w:firstLine="420" w:firstLineChars="200"/>
        <w:rPr>
          <w:rFonts w:ascii="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）采购文件规定的其它无效投标情形。</w:t>
      </w:r>
    </w:p>
    <w:p w14:paraId="263D4132">
      <w:pPr>
        <w:pageBreakBefore/>
        <w:spacing w:line="360" w:lineRule="auto"/>
        <w:jc w:val="center"/>
        <w:outlineLvl w:val="0"/>
        <w:rPr>
          <w:rFonts w:ascii="宋体"/>
          <w:b/>
          <w:sz w:val="32"/>
          <w:szCs w:val="32"/>
          <w:highlight w:val="none"/>
        </w:rPr>
        <w:sectPr>
          <w:headerReference r:id="rId3" w:type="default"/>
          <w:footerReference r:id="rId4" w:type="default"/>
          <w:pgSz w:w="11906" w:h="16838"/>
          <w:pgMar w:top="1157" w:right="969" w:bottom="1157" w:left="969" w:header="851" w:footer="992" w:gutter="0"/>
          <w:pgNumType w:start="1"/>
          <w:cols w:space="720" w:num="1"/>
          <w:docGrid w:type="linesAndChars" w:linePitch="312" w:charSpace="0"/>
        </w:sectPr>
      </w:pPr>
      <w:bookmarkStart w:id="95" w:name="OLE_LINK4"/>
    </w:p>
    <w:p w14:paraId="5334C2D3">
      <w:pPr>
        <w:pageBreakBefore/>
        <w:numPr>
          <w:ilvl w:val="0"/>
          <w:numId w:val="9"/>
        </w:numPr>
        <w:spacing w:line="360" w:lineRule="auto"/>
        <w:jc w:val="center"/>
        <w:outlineLvl w:val="0"/>
        <w:rPr>
          <w:rFonts w:hAnsi="宋体"/>
          <w:b/>
          <w:sz w:val="28"/>
          <w:szCs w:val="28"/>
          <w:highlight w:val="none"/>
        </w:rPr>
      </w:pPr>
      <w:r>
        <w:rPr>
          <w:rFonts w:hint="eastAsia" w:ascii="宋体"/>
          <w:b/>
          <w:sz w:val="32"/>
          <w:szCs w:val="32"/>
          <w:highlight w:val="none"/>
        </w:rPr>
        <w:t xml:space="preserve"> </w:t>
      </w:r>
      <w:bookmarkEnd w:id="71"/>
      <w:bookmarkStart w:id="96" w:name="_Toc18014"/>
      <w:bookmarkStart w:id="97" w:name="_Toc16248"/>
      <w:r>
        <w:rPr>
          <w:rFonts w:hint="eastAsia" w:ascii="宋体"/>
          <w:b/>
          <w:sz w:val="32"/>
          <w:szCs w:val="32"/>
          <w:highlight w:val="none"/>
        </w:rPr>
        <w:t>招标项目技术要求及服务内容</w:t>
      </w:r>
      <w:bookmarkEnd w:id="96"/>
      <w:bookmarkEnd w:id="97"/>
    </w:p>
    <w:p w14:paraId="3E9D6268">
      <w:pPr>
        <w:widowControl w:val="0"/>
        <w:shd w:val="clear" w:color="auto" w:fill="auto"/>
        <w:wordWrap/>
        <w:adjustRightInd/>
        <w:snapToGrid/>
        <w:spacing w:line="440" w:lineRule="exact"/>
        <w:ind w:firstLine="486" w:firstLineChars="200"/>
        <w:textAlignment w:val="auto"/>
        <w:rPr>
          <w:rFonts w:hint="eastAsia" w:ascii="仿宋" w:hAnsi="仿宋" w:eastAsia="仿宋" w:cs="仿宋"/>
          <w:b w:val="0"/>
          <w:bCs w:val="0"/>
          <w:color w:val="0000FF"/>
          <w:sz w:val="24"/>
          <w:lang w:val="en-US" w:eastAsia="zh-CN"/>
        </w:rPr>
      </w:pPr>
      <w:r>
        <w:rPr>
          <w:rFonts w:hint="eastAsia" w:ascii="仿宋" w:hAnsi="仿宋" w:eastAsia="仿宋" w:cs="仿宋"/>
          <w:b/>
          <w:bCs/>
          <w:color w:val="auto"/>
          <w:sz w:val="24"/>
          <w:lang w:val="en-US" w:eastAsia="zh-CN"/>
        </w:rPr>
        <w:t>（一）：</w:t>
      </w:r>
      <w:r>
        <w:rPr>
          <w:rFonts w:hint="eastAsia" w:ascii="仿宋" w:hAnsi="仿宋" w:eastAsia="仿宋" w:cs="仿宋"/>
          <w:b w:val="0"/>
          <w:bCs w:val="0"/>
          <w:color w:val="auto"/>
          <w:sz w:val="24"/>
          <w:lang w:val="en-US" w:eastAsia="zh-CN"/>
        </w:rPr>
        <w:t>为进一步推动财政资源优化配置，发挥暂时闲置资金支持经济发展的重要作用，通过定期存款方式引导和激励金融机构加大对克州经济发展的支持力度，在确保社保基金持续、安全、健康运转的前提下，计划将2025年部分职工基本医疗保险基金及公务员医疗补助基金结余转为定期存款实现资金保值增值业务，根据《关于印发〈社会保险基金财务制度的通知〉》（财社〔2017〕144号）及《关于转发〈财政部关于进一步加强财政部门和预算单位资金存放管理的重点意见〉的通知》（新财库〔2017〕61号）精神，确保医疗保险基金正常足额发放的基础上，实现资金保值增值，提高资金存放综合效益的基金支撑能力，具体如下</w:t>
      </w:r>
      <w:r>
        <w:rPr>
          <w:rFonts w:hint="eastAsia" w:ascii="仿宋" w:hAnsi="仿宋" w:eastAsia="仿宋" w:cs="仿宋"/>
          <w:b w:val="0"/>
          <w:bCs w:val="0"/>
          <w:color w:val="0000FF"/>
          <w:sz w:val="24"/>
          <w:lang w:val="en-US" w:eastAsia="zh-CN"/>
        </w:rPr>
        <w:t>：</w:t>
      </w:r>
    </w:p>
    <w:p w14:paraId="293C26DF">
      <w:pPr>
        <w:widowControl w:val="0"/>
        <w:shd w:val="clear" w:color="auto" w:fill="auto"/>
        <w:wordWrap/>
        <w:adjustRightInd/>
        <w:snapToGrid/>
        <w:spacing w:line="440" w:lineRule="exact"/>
        <w:textAlignment w:val="auto"/>
        <w:outlineLvl w:val="1"/>
        <w:rPr>
          <w:rFonts w:hint="eastAsia" w:ascii="仿宋" w:hAnsi="仿宋" w:eastAsia="仿宋" w:cs="仿宋"/>
          <w:b/>
          <w:bCs/>
          <w:color w:val="auto"/>
          <w:sz w:val="24"/>
          <w:lang w:val="en-US" w:eastAsia="zh-CN"/>
        </w:rPr>
      </w:pPr>
      <w:bookmarkStart w:id="98" w:name="_Toc15057"/>
      <w:bookmarkStart w:id="99" w:name="_Toc25431"/>
      <w:r>
        <w:rPr>
          <w:rFonts w:hint="eastAsia" w:ascii="仿宋" w:hAnsi="仿宋" w:eastAsia="仿宋" w:cs="仿宋"/>
          <w:b/>
          <w:bCs/>
          <w:color w:val="auto"/>
          <w:sz w:val="24"/>
          <w:lang w:val="en-US" w:eastAsia="zh-CN"/>
        </w:rPr>
        <w:t>（二）资金存放方式</w:t>
      </w:r>
      <w:bookmarkEnd w:id="98"/>
      <w:bookmarkEnd w:id="99"/>
    </w:p>
    <w:p w14:paraId="3432D45C">
      <w:pPr>
        <w:widowControl w:val="0"/>
        <w:shd w:val="clear" w:color="auto" w:fill="auto"/>
        <w:wordWrap/>
        <w:adjustRightInd/>
        <w:snapToGrid/>
        <w:spacing w:line="440" w:lineRule="exact"/>
        <w:ind w:firstLine="486" w:firstLineChars="200"/>
        <w:textAlignment w:val="auto"/>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社会保险基金存放在符合法律法规和政策规定的前提下，以确保资金安全为优先，公开、公平、公正，程序透明，结果透明，兼顾效率，科学评估，权责统一的原则下，择优选择资金存放银行，并保证资金安全可靠，发挥资金支持经济发展的重要作用，提高资金存放综合效益。根据相关规定，社会保险基金采取竞争性磋商方式选择定期存款银行，在资金公平、公正存放的同时增加资金保值增值。</w:t>
      </w:r>
    </w:p>
    <w:p w14:paraId="49CD2D08">
      <w:pPr>
        <w:widowControl w:val="0"/>
        <w:shd w:val="clear" w:color="auto" w:fill="auto"/>
        <w:wordWrap/>
        <w:adjustRightInd/>
        <w:snapToGrid/>
        <w:spacing w:line="440" w:lineRule="exact"/>
        <w:textAlignment w:val="auto"/>
        <w:outlineLvl w:val="1"/>
        <w:rPr>
          <w:rFonts w:hint="eastAsia" w:ascii="仿宋" w:hAnsi="仿宋" w:eastAsia="仿宋" w:cs="仿宋"/>
          <w:b/>
          <w:bCs/>
          <w:color w:val="auto"/>
          <w:sz w:val="24"/>
          <w:lang w:val="en-US" w:eastAsia="zh-CN"/>
        </w:rPr>
      </w:pPr>
      <w:bookmarkStart w:id="100" w:name="_Toc25976"/>
      <w:bookmarkStart w:id="101" w:name="_Toc1042"/>
      <w:r>
        <w:rPr>
          <w:rFonts w:hint="eastAsia" w:ascii="仿宋" w:hAnsi="仿宋" w:eastAsia="仿宋" w:cs="仿宋"/>
          <w:b/>
          <w:bCs/>
          <w:color w:val="auto"/>
          <w:sz w:val="24"/>
          <w:lang w:val="en-US" w:eastAsia="zh-CN"/>
        </w:rPr>
        <w:t>（三）资金额度及存放比例</w:t>
      </w:r>
      <w:bookmarkEnd w:id="100"/>
      <w:bookmarkEnd w:id="101"/>
    </w:p>
    <w:p w14:paraId="7AFAD416">
      <w:pPr>
        <w:widowControl w:val="0"/>
        <w:shd w:val="clear" w:color="auto" w:fill="auto"/>
        <w:wordWrap/>
        <w:adjustRightInd/>
        <w:snapToGrid/>
        <w:spacing w:line="440" w:lineRule="exact"/>
        <w:ind w:firstLine="486" w:firstLineChars="200"/>
        <w:textAlignment w:val="auto"/>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本期存放资金5亿元一次性按比例在三家银行进行定期存款，排名前三位的银行定期存款分配资金占比分别为50%、30%、20%，存放时间为1年定期，存款银行应于存款到期日足额汇划本息至社会保险基金财政专户。</w:t>
      </w:r>
    </w:p>
    <w:p w14:paraId="2AD1FB48">
      <w:pPr>
        <w:pStyle w:val="40"/>
        <w:rPr>
          <w:rFonts w:ascii="宋体"/>
          <w:szCs w:val="21"/>
          <w:highlight w:val="none"/>
        </w:rPr>
      </w:pPr>
    </w:p>
    <w:p w14:paraId="3504E584">
      <w:pPr>
        <w:pStyle w:val="40"/>
        <w:rPr>
          <w:rFonts w:ascii="宋体"/>
          <w:szCs w:val="21"/>
          <w:highlight w:val="none"/>
        </w:rPr>
      </w:pPr>
    </w:p>
    <w:p w14:paraId="5A73EEBF">
      <w:pPr>
        <w:pStyle w:val="40"/>
        <w:rPr>
          <w:rFonts w:ascii="宋体"/>
          <w:szCs w:val="21"/>
          <w:highlight w:val="none"/>
        </w:rPr>
      </w:pPr>
    </w:p>
    <w:bookmarkEnd w:id="95"/>
    <w:p w14:paraId="2C7A557E">
      <w:pPr>
        <w:rPr>
          <w:rFonts w:hint="eastAsia" w:ascii="宋体"/>
          <w:b/>
          <w:sz w:val="30"/>
          <w:szCs w:val="30"/>
          <w:highlight w:val="none"/>
        </w:rPr>
      </w:pPr>
      <w:r>
        <w:rPr>
          <w:rFonts w:hint="eastAsia" w:ascii="宋体"/>
          <w:b/>
          <w:sz w:val="30"/>
          <w:szCs w:val="30"/>
          <w:highlight w:val="none"/>
        </w:rPr>
        <w:br w:type="page"/>
      </w:r>
    </w:p>
    <w:p w14:paraId="2EE648AB">
      <w:pPr>
        <w:numPr>
          <w:ilvl w:val="0"/>
          <w:numId w:val="9"/>
        </w:numPr>
        <w:spacing w:line="480" w:lineRule="exact"/>
        <w:ind w:left="0" w:leftChars="0" w:firstLine="0" w:firstLineChars="0"/>
        <w:jc w:val="center"/>
        <w:outlineLvl w:val="0"/>
        <w:rPr>
          <w:rFonts w:hint="eastAsia" w:ascii="宋体"/>
          <w:b/>
          <w:sz w:val="30"/>
          <w:szCs w:val="30"/>
          <w:highlight w:val="none"/>
          <w:lang w:eastAsia="zh-CN"/>
        </w:rPr>
      </w:pPr>
      <w:bookmarkStart w:id="102" w:name="_Toc29918"/>
      <w:bookmarkStart w:id="103" w:name="_Toc26953"/>
      <w:bookmarkStart w:id="104" w:name="_Toc8627"/>
      <w:r>
        <w:rPr>
          <w:rFonts w:hint="eastAsia" w:ascii="宋体"/>
          <w:b/>
          <w:sz w:val="30"/>
          <w:szCs w:val="30"/>
          <w:highlight w:val="none"/>
        </w:rPr>
        <w:t>合同</w:t>
      </w:r>
      <w:bookmarkEnd w:id="102"/>
      <w:bookmarkStart w:id="105" w:name="_Toc20669"/>
      <w:r>
        <w:rPr>
          <w:rFonts w:hint="eastAsia" w:ascii="宋体"/>
          <w:b/>
          <w:sz w:val="30"/>
          <w:szCs w:val="30"/>
          <w:highlight w:val="none"/>
          <w:lang w:eastAsia="zh-CN"/>
        </w:rPr>
        <w:t>部分</w:t>
      </w:r>
      <w:bookmarkEnd w:id="103"/>
      <w:bookmarkEnd w:id="104"/>
    </w:p>
    <w:p w14:paraId="4BC142A6">
      <w:pPr>
        <w:spacing w:line="360" w:lineRule="auto"/>
        <w:ind w:left="-575" w:leftChars="-270" w:firstLine="486" w:firstLineChars="200"/>
        <w:jc w:val="center"/>
        <w:rPr>
          <w:rFonts w:hint="eastAsia" w:ascii="仿宋" w:hAnsi="仿宋" w:eastAsia="仿宋" w:cs="仿宋"/>
          <w:color w:val="auto"/>
          <w:kern w:val="44"/>
          <w:sz w:val="24"/>
          <w:szCs w:val="24"/>
          <w:highlight w:val="none"/>
        </w:rPr>
      </w:pPr>
      <w:r>
        <w:rPr>
          <w:rFonts w:hint="eastAsia" w:ascii="仿宋" w:hAnsi="仿宋" w:eastAsia="仿宋" w:cs="仿宋"/>
          <w:color w:val="auto"/>
          <w:kern w:val="44"/>
          <w:sz w:val="24"/>
          <w:szCs w:val="24"/>
          <w:highlight w:val="none"/>
          <w:lang w:eastAsia="zh-CN"/>
        </w:rPr>
        <w:t>（合同样稿）</w:t>
      </w:r>
      <w:r>
        <w:rPr>
          <w:rFonts w:hint="eastAsia" w:ascii="仿宋" w:hAnsi="仿宋" w:eastAsia="仿宋" w:cs="仿宋"/>
          <w:color w:val="auto"/>
          <w:kern w:val="44"/>
          <w:sz w:val="24"/>
          <w:szCs w:val="24"/>
          <w:highlight w:val="none"/>
        </w:rPr>
        <w:t>。</w:t>
      </w:r>
    </w:p>
    <w:p w14:paraId="79575BA4">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甲方：</w:t>
      </w:r>
    </w:p>
    <w:p w14:paraId="068D2D9D">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乙方：</w:t>
      </w:r>
    </w:p>
    <w:p w14:paraId="3479BE37">
      <w:pPr>
        <w:widowControl w:val="0"/>
        <w:wordWrap/>
        <w:adjustRightInd/>
        <w:snapToGrid/>
        <w:spacing w:line="440" w:lineRule="exact"/>
        <w:jc w:val="center"/>
        <w:textAlignment w:val="auto"/>
        <w:outlineLvl w:val="1"/>
        <w:rPr>
          <w:rFonts w:hint="eastAsia" w:ascii="仿宋" w:hAnsi="仿宋" w:eastAsia="仿宋" w:cs="仿宋"/>
          <w:b w:val="0"/>
          <w:bCs w:val="0"/>
          <w:color w:val="auto"/>
          <w:sz w:val="24"/>
          <w:highlight w:val="none"/>
        </w:rPr>
      </w:pPr>
      <w:bookmarkStart w:id="106" w:name="_Toc31612"/>
      <w:bookmarkStart w:id="107" w:name="_Toc1255"/>
      <w:bookmarkStart w:id="108" w:name="_Toc21783"/>
      <w:bookmarkStart w:id="109" w:name="_Toc20772"/>
      <w:r>
        <w:rPr>
          <w:rFonts w:hint="eastAsia" w:ascii="仿宋" w:hAnsi="仿宋" w:eastAsia="仿宋" w:cs="仿宋"/>
          <w:b w:val="0"/>
          <w:bCs w:val="0"/>
          <w:color w:val="auto"/>
          <w:sz w:val="24"/>
          <w:highlight w:val="none"/>
        </w:rPr>
        <w:t>第一条  总则</w:t>
      </w:r>
      <w:bookmarkEnd w:id="106"/>
      <w:bookmarkEnd w:id="107"/>
      <w:bookmarkEnd w:id="108"/>
      <w:bookmarkEnd w:id="109"/>
    </w:p>
    <w:p w14:paraId="61F9A57B">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根据《中华人民共和国</w:t>
      </w:r>
      <w:r>
        <w:rPr>
          <w:rFonts w:hint="eastAsia" w:ascii="仿宋" w:hAnsi="仿宋" w:eastAsia="仿宋" w:cs="仿宋"/>
          <w:b w:val="0"/>
          <w:bCs w:val="0"/>
          <w:color w:val="auto"/>
          <w:sz w:val="24"/>
          <w:highlight w:val="none"/>
          <w:lang w:val="en-US" w:eastAsia="zh-CN"/>
        </w:rPr>
        <w:t>民法典</w:t>
      </w:r>
      <w:r>
        <w:rPr>
          <w:rFonts w:hint="eastAsia" w:ascii="仿宋" w:hAnsi="仿宋" w:eastAsia="仿宋" w:cs="仿宋"/>
          <w:b w:val="0"/>
          <w:bCs w:val="0"/>
          <w:color w:val="auto"/>
          <w:sz w:val="24"/>
          <w:highlight w:val="none"/>
        </w:rPr>
        <w:t>》有关规定，甲方就</w:t>
      </w:r>
      <w:r>
        <w:rPr>
          <w:rFonts w:hint="eastAsia" w:ascii="仿宋" w:hAnsi="仿宋" w:eastAsia="仿宋" w:cs="仿宋"/>
          <w:b w:val="0"/>
          <w:bCs w:val="0"/>
          <w:color w:val="auto"/>
          <w:sz w:val="24"/>
          <w:highlight w:val="none"/>
          <w:lang w:val="en-US" w:eastAsia="zh-CN"/>
        </w:rPr>
        <w:t>克州2025年第一期职工基本医疗保险基金及公务员医疗补助基金转为定期存款项目</w:t>
      </w:r>
      <w:r>
        <w:rPr>
          <w:rFonts w:hint="eastAsia" w:ascii="仿宋" w:hAnsi="仿宋" w:eastAsia="仿宋" w:cs="仿宋"/>
          <w:b w:val="0"/>
          <w:bCs w:val="0"/>
          <w:color w:val="auto"/>
          <w:sz w:val="24"/>
          <w:highlight w:val="none"/>
        </w:rPr>
        <w:t>，在乙方开展定期存款操作事宜，经甲乙双方平等协商，签订本协议。</w:t>
      </w:r>
    </w:p>
    <w:p w14:paraId="153DE086">
      <w:pPr>
        <w:widowControl w:val="0"/>
        <w:numPr>
          <w:ilvl w:val="0"/>
          <w:numId w:val="10"/>
        </w:numPr>
        <w:wordWrap/>
        <w:adjustRightInd/>
        <w:snapToGrid/>
        <w:spacing w:line="440" w:lineRule="exact"/>
        <w:jc w:val="center"/>
        <w:textAlignment w:val="auto"/>
        <w:outlineLvl w:val="1"/>
        <w:rPr>
          <w:rFonts w:hint="eastAsia" w:ascii="仿宋" w:hAnsi="仿宋" w:eastAsia="仿宋" w:cs="仿宋"/>
          <w:b w:val="0"/>
          <w:bCs w:val="0"/>
          <w:color w:val="auto"/>
          <w:sz w:val="24"/>
          <w:highlight w:val="none"/>
        </w:rPr>
      </w:pPr>
      <w:bookmarkStart w:id="110" w:name="_Toc26688"/>
      <w:bookmarkStart w:id="111" w:name="_Toc27849"/>
      <w:bookmarkStart w:id="112" w:name="_Toc11214"/>
      <w:bookmarkStart w:id="113" w:name="_Toc26580"/>
      <w:r>
        <w:rPr>
          <w:rFonts w:hint="eastAsia" w:ascii="仿宋" w:hAnsi="仿宋" w:eastAsia="仿宋" w:cs="仿宋"/>
          <w:b w:val="0"/>
          <w:bCs w:val="0"/>
          <w:color w:val="auto"/>
          <w:sz w:val="24"/>
          <w:highlight w:val="none"/>
        </w:rPr>
        <w:t>甲方权利和义务</w:t>
      </w:r>
      <w:bookmarkEnd w:id="110"/>
      <w:bookmarkEnd w:id="111"/>
      <w:bookmarkEnd w:id="112"/>
      <w:bookmarkEnd w:id="113"/>
      <w:bookmarkStart w:id="114" w:name="_Toc22131"/>
    </w:p>
    <w:p w14:paraId="426E3411">
      <w:pPr>
        <w:widowControl w:val="0"/>
        <w:numPr>
          <w:ilvl w:val="0"/>
          <w:numId w:val="0"/>
        </w:numPr>
        <w:wordWrap/>
        <w:adjustRightInd/>
        <w:snapToGrid/>
        <w:spacing w:line="440" w:lineRule="exact"/>
        <w:ind w:leftChars="0" w:right="0"/>
        <w:textAlignment w:val="auto"/>
        <w:outlineLvl w:val="2"/>
        <w:rPr>
          <w:rFonts w:hint="eastAsia" w:ascii="仿宋" w:hAnsi="仿宋" w:eastAsia="仿宋" w:cs="仿宋"/>
          <w:b w:val="0"/>
          <w:bCs w:val="0"/>
          <w:color w:val="auto"/>
          <w:sz w:val="24"/>
          <w:highlight w:val="none"/>
        </w:rPr>
      </w:pPr>
      <w:bookmarkStart w:id="115" w:name="_Toc15616"/>
      <w:bookmarkStart w:id="116" w:name="_Toc736"/>
      <w:r>
        <w:rPr>
          <w:rFonts w:hint="eastAsia" w:ascii="仿宋" w:hAnsi="仿宋" w:eastAsia="仿宋" w:cs="仿宋"/>
          <w:b w:val="0"/>
          <w:bCs w:val="0"/>
          <w:color w:val="auto"/>
          <w:sz w:val="24"/>
          <w:highlight w:val="none"/>
        </w:rPr>
        <w:t>（一）权利</w:t>
      </w:r>
      <w:bookmarkEnd w:id="114"/>
      <w:bookmarkEnd w:id="115"/>
      <w:bookmarkEnd w:id="116"/>
    </w:p>
    <w:p w14:paraId="0018AE4E">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1.组织实施</w:t>
      </w:r>
      <w:r>
        <w:rPr>
          <w:rFonts w:hint="eastAsia" w:ascii="仿宋" w:hAnsi="仿宋" w:eastAsia="仿宋" w:cs="仿宋"/>
          <w:b w:val="0"/>
          <w:bCs w:val="0"/>
          <w:color w:val="auto"/>
          <w:sz w:val="24"/>
          <w:highlight w:val="none"/>
          <w:lang w:eastAsia="zh-CN"/>
        </w:rPr>
        <w:t>克孜勒苏柯尔克孜自治州财政局克州2025年第一期职工基本医疗保险基金及公务员医疗补助基金转为定期存款项目</w:t>
      </w:r>
      <w:r>
        <w:rPr>
          <w:rFonts w:hint="eastAsia" w:ascii="仿宋" w:hAnsi="仿宋" w:eastAsia="仿宋" w:cs="仿宋"/>
          <w:b w:val="0"/>
          <w:bCs w:val="0"/>
          <w:color w:val="auto"/>
          <w:sz w:val="24"/>
          <w:highlight w:val="none"/>
        </w:rPr>
        <w:t>管理工作；</w:t>
      </w:r>
    </w:p>
    <w:p w14:paraId="455DF28A">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2.依据中标结果，组织分配资金，确定资金存放开展时间和资金存放期限；</w:t>
      </w:r>
    </w:p>
    <w:p w14:paraId="48259955">
      <w:pPr>
        <w:widowControl w:val="0"/>
        <w:wordWrap/>
        <w:adjustRightInd/>
        <w:snapToGrid/>
        <w:spacing w:line="440" w:lineRule="exact"/>
        <w:ind w:left="213" w:leftChars="100" w:firstLine="243" w:firstLineChars="1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3.乙方未及时、足额划转到期的定期大额存款本息时，甲方有权向乙方催缴资金；到期日后的第2个工作日，乙方仍未足额划转存款本息，甲方按有关规定对乙方总行追索；</w:t>
      </w:r>
    </w:p>
    <w:p w14:paraId="5FDB7579">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4.对乙方参与财政专户资金的管理活动实施监督检查；</w:t>
      </w:r>
    </w:p>
    <w:p w14:paraId="71CBF282">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5.根据管理需要提前收回存放在乙方的全部或部分定期存款，存款利率按照已经存放的期限取整月执行中标利率执行；</w:t>
      </w:r>
    </w:p>
    <w:p w14:paraId="4C365183">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6.负责解释本协议的有关条款。</w:t>
      </w:r>
    </w:p>
    <w:p w14:paraId="449CB866">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7.对乙方有关违约行为进行认定和追责处理；</w:t>
      </w:r>
    </w:p>
    <w:p w14:paraId="27FB51A0">
      <w:pPr>
        <w:widowControl w:val="0"/>
        <w:wordWrap/>
        <w:adjustRightInd/>
        <w:snapToGrid/>
        <w:spacing w:line="440" w:lineRule="exact"/>
        <w:ind w:firstLine="243" w:firstLineChars="100"/>
        <w:jc w:val="both"/>
        <w:textAlignment w:val="auto"/>
        <w:outlineLvl w:val="2"/>
        <w:rPr>
          <w:rFonts w:hint="eastAsia" w:ascii="仿宋" w:hAnsi="仿宋" w:eastAsia="仿宋" w:cs="仿宋"/>
          <w:b w:val="0"/>
          <w:bCs w:val="0"/>
          <w:color w:val="auto"/>
          <w:sz w:val="24"/>
          <w:highlight w:val="none"/>
        </w:rPr>
      </w:pPr>
      <w:bookmarkStart w:id="117" w:name="_Toc24103"/>
      <w:bookmarkStart w:id="118" w:name="_Toc3762"/>
      <w:bookmarkStart w:id="119" w:name="_Toc26947"/>
      <w:r>
        <w:rPr>
          <w:rFonts w:hint="eastAsia" w:ascii="仿宋" w:hAnsi="仿宋" w:eastAsia="仿宋" w:cs="仿宋"/>
          <w:b w:val="0"/>
          <w:bCs w:val="0"/>
          <w:color w:val="auto"/>
          <w:sz w:val="24"/>
          <w:highlight w:val="none"/>
        </w:rPr>
        <w:t>（二）义务</w:t>
      </w:r>
      <w:bookmarkEnd w:id="117"/>
      <w:bookmarkEnd w:id="118"/>
      <w:bookmarkEnd w:id="119"/>
    </w:p>
    <w:p w14:paraId="5ADB51E9">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1.根据乙方中标结果，依据分配的额度，将定期存大额款拨付到乙方备案的定期大额存款收款账户；</w:t>
      </w:r>
    </w:p>
    <w:p w14:paraId="523DD5AB">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2.配合乙方开展定期大额存款资金存放手续履行，作好财政专户资金定期存款账务核算对账工作。</w:t>
      </w:r>
    </w:p>
    <w:p w14:paraId="4D6EE25E">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3.提前收回存款时，提前2个工作日通知乙方。</w:t>
      </w:r>
    </w:p>
    <w:p w14:paraId="0750DD7C">
      <w:pPr>
        <w:widowControl w:val="0"/>
        <w:wordWrap/>
        <w:adjustRightInd/>
        <w:snapToGrid/>
        <w:spacing w:line="440" w:lineRule="exact"/>
        <w:jc w:val="center"/>
        <w:textAlignment w:val="auto"/>
        <w:outlineLvl w:val="1"/>
        <w:rPr>
          <w:rFonts w:hint="eastAsia" w:ascii="仿宋" w:hAnsi="仿宋" w:eastAsia="仿宋" w:cs="仿宋"/>
          <w:b w:val="0"/>
          <w:bCs w:val="0"/>
          <w:color w:val="auto"/>
          <w:sz w:val="24"/>
          <w:highlight w:val="none"/>
        </w:rPr>
      </w:pPr>
      <w:bookmarkStart w:id="120" w:name="_Toc19464"/>
      <w:bookmarkStart w:id="121" w:name="_Toc2350"/>
      <w:bookmarkStart w:id="122" w:name="_Toc17699"/>
      <w:bookmarkStart w:id="123" w:name="_Toc24760"/>
      <w:r>
        <w:rPr>
          <w:rFonts w:hint="eastAsia" w:ascii="仿宋" w:hAnsi="仿宋" w:eastAsia="仿宋" w:cs="仿宋"/>
          <w:b w:val="0"/>
          <w:bCs w:val="0"/>
          <w:color w:val="auto"/>
          <w:sz w:val="24"/>
          <w:highlight w:val="none"/>
        </w:rPr>
        <w:t>第三条  乙方权利和义务</w:t>
      </w:r>
      <w:bookmarkEnd w:id="120"/>
      <w:bookmarkEnd w:id="121"/>
      <w:bookmarkEnd w:id="122"/>
      <w:bookmarkEnd w:id="123"/>
    </w:p>
    <w:p w14:paraId="449EA731">
      <w:pPr>
        <w:widowControl w:val="0"/>
        <w:wordWrap/>
        <w:adjustRightInd/>
        <w:snapToGrid/>
        <w:spacing w:line="440" w:lineRule="exact"/>
        <w:ind w:firstLine="486" w:firstLineChars="200"/>
        <w:textAlignment w:val="auto"/>
        <w:outlineLvl w:val="2"/>
        <w:rPr>
          <w:rFonts w:hint="eastAsia" w:ascii="仿宋" w:hAnsi="仿宋" w:eastAsia="仿宋" w:cs="仿宋"/>
          <w:b w:val="0"/>
          <w:bCs w:val="0"/>
          <w:color w:val="auto"/>
          <w:sz w:val="24"/>
          <w:highlight w:val="none"/>
        </w:rPr>
      </w:pPr>
      <w:bookmarkStart w:id="124" w:name="_Toc30353"/>
      <w:bookmarkStart w:id="125" w:name="_Toc3382"/>
      <w:bookmarkStart w:id="126" w:name="_Toc31526"/>
      <w:r>
        <w:rPr>
          <w:rFonts w:hint="eastAsia" w:ascii="仿宋" w:hAnsi="仿宋" w:eastAsia="仿宋" w:cs="仿宋"/>
          <w:b w:val="0"/>
          <w:bCs w:val="0"/>
          <w:color w:val="auto"/>
          <w:sz w:val="24"/>
          <w:highlight w:val="none"/>
        </w:rPr>
        <w:t>（一）权利</w:t>
      </w:r>
      <w:bookmarkEnd w:id="124"/>
      <w:bookmarkEnd w:id="125"/>
      <w:bookmarkEnd w:id="126"/>
    </w:p>
    <w:p w14:paraId="1CEC61E3">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1.中标后按照规定获得定期大额存款资金；</w:t>
      </w:r>
    </w:p>
    <w:p w14:paraId="1E43633E">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2.向甲方提出改进财政专户资金管理工作的政策建议；</w:t>
      </w:r>
    </w:p>
    <w:p w14:paraId="14EF36AD">
      <w:pPr>
        <w:widowControl w:val="0"/>
        <w:wordWrap/>
        <w:adjustRightInd/>
        <w:snapToGrid/>
        <w:spacing w:line="440" w:lineRule="exact"/>
        <w:ind w:firstLine="486" w:firstLineChars="200"/>
        <w:textAlignment w:val="auto"/>
        <w:outlineLvl w:val="2"/>
        <w:rPr>
          <w:rFonts w:hint="eastAsia" w:ascii="仿宋" w:hAnsi="仿宋" w:eastAsia="仿宋" w:cs="仿宋"/>
          <w:b w:val="0"/>
          <w:bCs w:val="0"/>
          <w:color w:val="auto"/>
          <w:sz w:val="24"/>
          <w:highlight w:val="none"/>
        </w:rPr>
      </w:pPr>
      <w:bookmarkStart w:id="127" w:name="_Toc27208"/>
      <w:bookmarkStart w:id="128" w:name="_Toc21812"/>
      <w:bookmarkStart w:id="129" w:name="_Toc6136"/>
      <w:r>
        <w:rPr>
          <w:rFonts w:hint="eastAsia" w:ascii="仿宋" w:hAnsi="仿宋" w:eastAsia="仿宋" w:cs="仿宋"/>
          <w:b w:val="0"/>
          <w:bCs w:val="0"/>
          <w:color w:val="auto"/>
          <w:sz w:val="24"/>
          <w:highlight w:val="none"/>
        </w:rPr>
        <w:t>（二）义务</w:t>
      </w:r>
      <w:bookmarkEnd w:id="127"/>
      <w:bookmarkEnd w:id="128"/>
      <w:bookmarkEnd w:id="129"/>
    </w:p>
    <w:p w14:paraId="6C672308">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1.服从甲方在财政专户资金开展定期大额存款操作中的管理和政策解读；</w:t>
      </w:r>
    </w:p>
    <w:p w14:paraId="09F4F4AF">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2.依据投标承诺的大额存款利率和服务要求，准确办理定期大额存款有关手续。</w:t>
      </w:r>
    </w:p>
    <w:p w14:paraId="6CC63368">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3.收到甲方划拨定期大额存款当天向甲方开具定期大额存款证明，当天起息；</w:t>
      </w:r>
    </w:p>
    <w:p w14:paraId="24CDD225">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3.按法律法规要求规范办理定期大额存款，确保资金安全；</w:t>
      </w:r>
    </w:p>
    <w:p w14:paraId="2B19C53C">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4.定期大额存款到期，及时将存款本金和利息足额分开划回至</w:t>
      </w:r>
      <w:r>
        <w:rPr>
          <w:rFonts w:hint="eastAsia" w:ascii="仿宋" w:hAnsi="仿宋" w:eastAsia="仿宋" w:cs="仿宋"/>
          <w:b w:val="0"/>
          <w:bCs w:val="0"/>
          <w:color w:val="auto"/>
          <w:sz w:val="24"/>
          <w:highlight w:val="none"/>
          <w:lang w:eastAsia="zh-CN"/>
        </w:rPr>
        <w:t>克孜勒苏柯尔克孜自治州财政局</w:t>
      </w:r>
      <w:r>
        <w:rPr>
          <w:rFonts w:hint="eastAsia" w:ascii="仿宋" w:hAnsi="仿宋" w:eastAsia="仿宋" w:cs="仿宋"/>
          <w:b w:val="0"/>
          <w:bCs w:val="0"/>
          <w:color w:val="auto"/>
          <w:sz w:val="24"/>
          <w:highlight w:val="none"/>
        </w:rPr>
        <w:t>指定账户；若</w:t>
      </w:r>
      <w:r>
        <w:rPr>
          <w:rFonts w:hint="eastAsia" w:ascii="仿宋" w:hAnsi="仿宋" w:eastAsia="仿宋" w:cs="仿宋"/>
          <w:b w:val="0"/>
          <w:bCs w:val="0"/>
          <w:color w:val="auto"/>
          <w:sz w:val="24"/>
          <w:highlight w:val="none"/>
          <w:lang w:eastAsia="zh-CN"/>
        </w:rPr>
        <w:t>甲方</w:t>
      </w:r>
      <w:r>
        <w:rPr>
          <w:rFonts w:hint="eastAsia" w:ascii="仿宋" w:hAnsi="仿宋" w:eastAsia="仿宋" w:cs="仿宋"/>
          <w:b w:val="0"/>
          <w:bCs w:val="0"/>
          <w:color w:val="auto"/>
          <w:sz w:val="24"/>
          <w:highlight w:val="none"/>
        </w:rPr>
        <w:t>提前支取，及时配合甲方办理；</w:t>
      </w:r>
    </w:p>
    <w:p w14:paraId="759465AD">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5.协议生效期间，接受甲方有关定期大额存款的监督与检查；</w:t>
      </w:r>
    </w:p>
    <w:p w14:paraId="10CE6EBE">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6.出现可能影响定期大额存款资金安全的特殊重大事项等情况时，及时报告甲方。</w:t>
      </w:r>
    </w:p>
    <w:p w14:paraId="4C3001E3">
      <w:pPr>
        <w:widowControl w:val="0"/>
        <w:wordWrap/>
        <w:adjustRightInd/>
        <w:snapToGrid/>
        <w:spacing w:line="440" w:lineRule="exact"/>
        <w:jc w:val="center"/>
        <w:textAlignment w:val="auto"/>
        <w:outlineLvl w:val="1"/>
        <w:rPr>
          <w:rFonts w:hint="eastAsia" w:ascii="仿宋" w:hAnsi="仿宋" w:eastAsia="仿宋" w:cs="仿宋"/>
          <w:b w:val="0"/>
          <w:bCs w:val="0"/>
          <w:color w:val="auto"/>
          <w:sz w:val="24"/>
          <w:highlight w:val="none"/>
        </w:rPr>
      </w:pPr>
      <w:bookmarkStart w:id="130" w:name="_Toc11863"/>
      <w:bookmarkStart w:id="131" w:name="_Toc7989"/>
      <w:bookmarkStart w:id="132" w:name="_Toc1652"/>
      <w:bookmarkStart w:id="133" w:name="_Toc18299"/>
      <w:r>
        <w:rPr>
          <w:rFonts w:hint="eastAsia" w:ascii="仿宋" w:hAnsi="仿宋" w:eastAsia="仿宋" w:cs="仿宋"/>
          <w:b w:val="0"/>
          <w:bCs w:val="0"/>
          <w:color w:val="auto"/>
          <w:sz w:val="24"/>
          <w:highlight w:val="none"/>
        </w:rPr>
        <w:t>第四条   违约责任</w:t>
      </w:r>
      <w:bookmarkEnd w:id="130"/>
      <w:bookmarkEnd w:id="131"/>
      <w:bookmarkEnd w:id="132"/>
      <w:bookmarkEnd w:id="133"/>
    </w:p>
    <w:p w14:paraId="4F2742CB">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1.乙方未及时按规定划回到期定期大额存款本金和利息的，按照逾期金额和时间，按日息0.05%向甲方支付违约金，直至全部资金收回。</w:t>
      </w:r>
    </w:p>
    <w:p w14:paraId="649E46C8">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2.乙方在办理定期大额存款过程中存在不遵守法律法规和有关制度办法规定造成甲方资金损失的，乙方赔偿甲方损失，甲方取消其有关财政业务代理资格。</w:t>
      </w:r>
    </w:p>
    <w:p w14:paraId="4C05B873">
      <w:pPr>
        <w:widowControl w:val="0"/>
        <w:wordWrap/>
        <w:adjustRightInd/>
        <w:snapToGrid/>
        <w:spacing w:line="440" w:lineRule="exact"/>
        <w:jc w:val="center"/>
        <w:textAlignment w:val="auto"/>
        <w:outlineLvl w:val="1"/>
        <w:rPr>
          <w:rFonts w:hint="eastAsia" w:ascii="仿宋" w:hAnsi="仿宋" w:eastAsia="仿宋" w:cs="仿宋"/>
          <w:b w:val="0"/>
          <w:bCs w:val="0"/>
          <w:color w:val="auto"/>
          <w:sz w:val="24"/>
          <w:highlight w:val="none"/>
        </w:rPr>
      </w:pPr>
      <w:bookmarkStart w:id="134" w:name="_Toc24994"/>
      <w:bookmarkStart w:id="135" w:name="_Toc17779"/>
      <w:bookmarkStart w:id="136" w:name="_Toc18296"/>
      <w:bookmarkStart w:id="137" w:name="_Toc9473"/>
      <w:r>
        <w:rPr>
          <w:rFonts w:hint="eastAsia" w:ascii="仿宋" w:hAnsi="仿宋" w:eastAsia="仿宋" w:cs="仿宋"/>
          <w:b w:val="0"/>
          <w:bCs w:val="0"/>
          <w:color w:val="auto"/>
          <w:sz w:val="24"/>
          <w:highlight w:val="none"/>
        </w:rPr>
        <w:t>第五条   附则</w:t>
      </w:r>
      <w:bookmarkEnd w:id="134"/>
      <w:bookmarkEnd w:id="135"/>
      <w:bookmarkEnd w:id="136"/>
      <w:bookmarkEnd w:id="137"/>
    </w:p>
    <w:p w14:paraId="2697F5AB">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1.本协议未定事宜及对本协议的修改和解释，由甲方以书面形式作出；如乙方对本协议产生异议，由双方根据相关规定协商解决。</w:t>
      </w:r>
    </w:p>
    <w:p w14:paraId="2BC0E9D7">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2.本协议签订后，如无重大政策变更，一年内开展的定期大额存款业务，延用本协议规定，不再逐次签订。</w:t>
      </w:r>
    </w:p>
    <w:p w14:paraId="6C13ABD1">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3.本协议经甲、乙双方法定代表人或授权代表</w:t>
      </w:r>
      <w:r>
        <w:rPr>
          <w:rFonts w:hint="eastAsia" w:ascii="仿宋" w:hAnsi="仿宋" w:eastAsia="仿宋" w:cs="仿宋"/>
          <w:b w:val="0"/>
          <w:bCs w:val="0"/>
          <w:color w:val="auto"/>
          <w:sz w:val="24"/>
          <w:highlight w:val="none"/>
          <w:lang w:eastAsia="zh-CN"/>
        </w:rPr>
        <w:t>签章</w:t>
      </w:r>
      <w:r>
        <w:rPr>
          <w:rFonts w:hint="eastAsia" w:ascii="仿宋" w:hAnsi="仿宋" w:eastAsia="仿宋" w:cs="仿宋"/>
          <w:b w:val="0"/>
          <w:bCs w:val="0"/>
          <w:color w:val="auto"/>
          <w:sz w:val="24"/>
          <w:highlight w:val="none"/>
        </w:rPr>
        <w:t>盖章后生效，定期存款到期后，甲方收回到期本息全部资金后失效。</w:t>
      </w:r>
    </w:p>
    <w:p w14:paraId="6FE14E2E">
      <w:pPr>
        <w:widowControl w:val="0"/>
        <w:wordWrap/>
        <w:adjustRightInd/>
        <w:snapToGrid/>
        <w:spacing w:line="440" w:lineRule="exact"/>
        <w:ind w:firstLine="486" w:firstLineChars="20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4.本协议一式肆份，甲、乙双方各执贰份，具有同等法律效力。</w:t>
      </w:r>
    </w:p>
    <w:p w14:paraId="57307AE7">
      <w:pPr>
        <w:widowControl w:val="0"/>
        <w:wordWrap/>
        <w:adjustRightInd/>
        <w:snapToGrid/>
        <w:spacing w:line="440" w:lineRule="exact"/>
        <w:textAlignment w:val="auto"/>
        <w:rPr>
          <w:rFonts w:hint="eastAsia" w:ascii="仿宋" w:hAnsi="仿宋" w:eastAsia="仿宋" w:cs="仿宋"/>
          <w:b w:val="0"/>
          <w:bCs w:val="0"/>
          <w:color w:val="auto"/>
          <w:sz w:val="24"/>
          <w:highlight w:val="none"/>
        </w:rPr>
      </w:pPr>
    </w:p>
    <w:p w14:paraId="2AD31ECA">
      <w:pPr>
        <w:widowControl w:val="0"/>
        <w:wordWrap/>
        <w:adjustRightInd/>
        <w:snapToGrid/>
        <w:spacing w:line="440" w:lineRule="exac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甲方代表签章:                      乙方代表签章:</w:t>
      </w:r>
    </w:p>
    <w:p w14:paraId="1B7BEC5E">
      <w:pPr>
        <w:widowControl w:val="0"/>
        <w:wordWrap/>
        <w:adjustRightInd/>
        <w:snapToGrid/>
        <w:spacing w:line="440" w:lineRule="exac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(公章)                             (公章)</w:t>
      </w:r>
    </w:p>
    <w:p w14:paraId="6DDEC2F3">
      <w:pPr>
        <w:widowControl w:val="0"/>
        <w:wordWrap/>
        <w:adjustRightInd/>
        <w:snapToGrid/>
        <w:spacing w:line="440" w:lineRule="exact"/>
        <w:textAlignment w:val="auto"/>
        <w:rPr>
          <w:rFonts w:hint="eastAsia" w:ascii="仿宋" w:hAnsi="仿宋" w:eastAsia="仿宋" w:cs="仿宋"/>
          <w:b w:val="0"/>
          <w:bCs w:val="0"/>
          <w:color w:val="auto"/>
          <w:sz w:val="24"/>
          <w:highlight w:val="none"/>
        </w:rPr>
      </w:pPr>
    </w:p>
    <w:p w14:paraId="126CD361">
      <w:pPr>
        <w:pStyle w:val="40"/>
        <w:numPr>
          <w:ilvl w:val="0"/>
          <w:numId w:val="0"/>
        </w:numPr>
        <w:ind w:leftChars="0"/>
        <w:rPr>
          <w:rFonts w:hint="eastAsia"/>
          <w:highlight w:val="none"/>
          <w:lang w:eastAsia="zh-CN"/>
        </w:rPr>
      </w:pPr>
      <w:r>
        <w:rPr>
          <w:rFonts w:hint="eastAsia" w:ascii="仿宋" w:hAnsi="仿宋" w:eastAsia="仿宋" w:cs="仿宋"/>
          <w:b w:val="0"/>
          <w:bCs w:val="0"/>
          <w:color w:val="auto"/>
          <w:sz w:val="24"/>
          <w:highlight w:val="none"/>
        </w:rPr>
        <w:t>年    月    日                     年    月    日</w:t>
      </w:r>
    </w:p>
    <w:bookmarkEnd w:id="105"/>
    <w:p w14:paraId="1C927A90">
      <w:pPr>
        <w:pageBreakBefore/>
        <w:numPr>
          <w:ilvl w:val="0"/>
          <w:numId w:val="9"/>
        </w:numPr>
        <w:ind w:left="0" w:leftChars="0" w:firstLine="0" w:firstLineChars="0"/>
        <w:jc w:val="center"/>
        <w:outlineLvl w:val="0"/>
        <w:rPr>
          <w:rFonts w:hint="eastAsia" w:ascii="宋体" w:hAnsi="宋体" w:eastAsia="宋体" w:cs="宋体"/>
          <w:b/>
          <w:bCs/>
          <w:color w:val="auto"/>
          <w:sz w:val="36"/>
          <w:szCs w:val="36"/>
        </w:rPr>
      </w:pPr>
      <w:bookmarkStart w:id="138" w:name="_Toc7538"/>
      <w:r>
        <w:rPr>
          <w:rFonts w:hint="eastAsia" w:ascii="宋体"/>
          <w:b/>
          <w:sz w:val="30"/>
          <w:szCs w:val="30"/>
          <w:highlight w:val="none"/>
        </w:rPr>
        <w:t xml:space="preserve"> </w:t>
      </w:r>
      <w:bookmarkEnd w:id="138"/>
      <w:bookmarkStart w:id="139" w:name="_Toc2688"/>
      <w:bookmarkStart w:id="140" w:name="_Toc17257"/>
      <w:r>
        <w:rPr>
          <w:rFonts w:hint="eastAsia" w:ascii="宋体" w:hAnsi="宋体" w:eastAsia="宋体" w:cs="宋体"/>
          <w:b/>
          <w:bCs/>
          <w:color w:val="auto"/>
          <w:spacing w:val="0"/>
          <w:w w:val="100"/>
          <w:position w:val="0"/>
          <w:sz w:val="36"/>
          <w:szCs w:val="36"/>
          <w:lang w:eastAsia="zh-CN"/>
        </w:rPr>
        <w:t>响应文件</w:t>
      </w:r>
      <w:r>
        <w:rPr>
          <w:rFonts w:hint="eastAsia" w:ascii="宋体" w:hAnsi="宋体" w:eastAsia="宋体" w:cs="宋体"/>
          <w:b/>
          <w:bCs/>
          <w:color w:val="auto"/>
          <w:spacing w:val="0"/>
          <w:w w:val="100"/>
          <w:position w:val="0"/>
          <w:sz w:val="36"/>
          <w:szCs w:val="36"/>
        </w:rPr>
        <w:t>格式</w:t>
      </w:r>
      <w:bookmarkEnd w:id="139"/>
      <w:bookmarkEnd w:id="140"/>
    </w:p>
    <w:p w14:paraId="79F14CC9">
      <w:pPr>
        <w:adjustRightInd w:val="0"/>
        <w:snapToGrid w:val="0"/>
        <w:spacing w:line="360" w:lineRule="auto"/>
        <w:jc w:val="center"/>
        <w:rPr>
          <w:rFonts w:hint="eastAsia" w:ascii="宋体" w:hAnsi="宋体" w:eastAsia="宋体" w:cs="宋体"/>
          <w:b/>
          <w:caps/>
          <w:color w:val="auto"/>
          <w:sz w:val="24"/>
          <w:szCs w:val="24"/>
        </w:rPr>
      </w:pPr>
    </w:p>
    <w:p w14:paraId="12F56935">
      <w:pPr>
        <w:adjustRightInd w:val="0"/>
        <w:snapToGrid w:val="0"/>
        <w:spacing w:line="360" w:lineRule="auto"/>
        <w:jc w:val="center"/>
        <w:outlineLvl w:val="9"/>
        <w:rPr>
          <w:rFonts w:hint="eastAsia" w:ascii="宋体" w:hAnsi="宋体" w:eastAsia="宋体" w:cs="宋体"/>
          <w:bCs/>
          <w:color w:val="auto"/>
          <w:sz w:val="32"/>
          <w:szCs w:val="32"/>
        </w:rPr>
      </w:pPr>
      <w:bookmarkStart w:id="141" w:name="_Toc4286"/>
      <w:r>
        <w:rPr>
          <w:rFonts w:hint="eastAsia" w:ascii="宋体" w:hAnsi="宋体" w:eastAsia="宋体" w:cs="宋体"/>
          <w:b/>
          <w:caps/>
          <w:color w:val="auto"/>
          <w:sz w:val="32"/>
          <w:szCs w:val="32"/>
        </w:rPr>
        <w:t>（项目名称）</w:t>
      </w:r>
      <w:bookmarkEnd w:id="141"/>
    </w:p>
    <w:p w14:paraId="3561751D">
      <w:pPr>
        <w:adjustRightInd w:val="0"/>
        <w:snapToGrid w:val="0"/>
        <w:spacing w:line="360" w:lineRule="auto"/>
        <w:jc w:val="both"/>
        <w:rPr>
          <w:rFonts w:hint="eastAsia" w:ascii="宋体" w:hAnsi="宋体" w:eastAsia="宋体" w:cs="宋体"/>
          <w:bCs/>
          <w:color w:val="auto"/>
          <w:sz w:val="32"/>
          <w:szCs w:val="32"/>
        </w:rPr>
      </w:pPr>
    </w:p>
    <w:p w14:paraId="42C91288">
      <w:pPr>
        <w:adjustRightInd w:val="0"/>
        <w:snapToGrid w:val="0"/>
        <w:spacing w:line="360" w:lineRule="auto"/>
        <w:jc w:val="center"/>
        <w:rPr>
          <w:rFonts w:hint="eastAsia" w:ascii="宋体" w:hAnsi="宋体" w:eastAsia="宋体" w:cs="宋体"/>
          <w:bCs/>
          <w:color w:val="auto"/>
          <w:sz w:val="32"/>
          <w:szCs w:val="32"/>
        </w:rPr>
      </w:pPr>
    </w:p>
    <w:p w14:paraId="3389FE18">
      <w:pPr>
        <w:adjustRightInd w:val="0"/>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
          <w:bCs/>
          <w:color w:val="auto"/>
          <w:sz w:val="44"/>
          <w:szCs w:val="44"/>
        </w:rPr>
        <w:t>响应文件</w:t>
      </w:r>
    </w:p>
    <w:p w14:paraId="3C84AEEF">
      <w:pPr>
        <w:adjustRightInd w:val="0"/>
        <w:snapToGrid w:val="0"/>
        <w:spacing w:line="360" w:lineRule="auto"/>
        <w:jc w:val="center"/>
        <w:rPr>
          <w:rFonts w:hint="eastAsia" w:ascii="宋体" w:hAnsi="宋体" w:eastAsia="宋体" w:cs="宋体"/>
          <w:bCs/>
          <w:color w:val="auto"/>
          <w:sz w:val="32"/>
          <w:szCs w:val="32"/>
        </w:rPr>
      </w:pPr>
    </w:p>
    <w:p w14:paraId="11D9793B">
      <w:pPr>
        <w:adjustRightInd w:val="0"/>
        <w:snapToGrid w:val="0"/>
        <w:spacing w:line="360" w:lineRule="auto"/>
        <w:jc w:val="both"/>
        <w:rPr>
          <w:rFonts w:hint="eastAsia" w:ascii="宋体" w:hAnsi="宋体" w:eastAsia="宋体" w:cs="宋体"/>
          <w:bCs/>
          <w:color w:val="auto"/>
          <w:sz w:val="32"/>
          <w:szCs w:val="32"/>
        </w:rPr>
      </w:pPr>
    </w:p>
    <w:p w14:paraId="0FE0D65D">
      <w:pPr>
        <w:adjustRightInd w:val="0"/>
        <w:snapToGrid w:val="0"/>
        <w:spacing w:line="360" w:lineRule="auto"/>
        <w:ind w:right="-136" w:rightChars="-64"/>
        <w:rPr>
          <w:rFonts w:hint="eastAsia" w:ascii="宋体" w:hAnsi="宋体" w:eastAsia="宋体" w:cs="宋体"/>
          <w:b/>
          <w:caps/>
          <w:color w:val="auto"/>
          <w:sz w:val="28"/>
          <w:szCs w:val="28"/>
        </w:rPr>
      </w:pPr>
      <w:r>
        <w:rPr>
          <w:rFonts w:hint="eastAsia" w:ascii="宋体" w:hAnsi="宋体" w:eastAsia="宋体" w:cs="宋体"/>
          <w:b/>
          <w:caps/>
          <w:color w:val="auto"/>
          <w:spacing w:val="0"/>
          <w:kern w:val="0"/>
          <w:sz w:val="28"/>
          <w:szCs w:val="28"/>
          <w:fitText w:val="2810" w:id="267797527"/>
        </w:rPr>
        <w:t>供应商名称（公章）：</w:t>
      </w:r>
    </w:p>
    <w:p w14:paraId="7A5B53CE">
      <w:pPr>
        <w:adjustRightInd w:val="0"/>
        <w:snapToGrid w:val="0"/>
        <w:spacing w:line="360" w:lineRule="auto"/>
        <w:ind w:right="-136" w:rightChars="-64"/>
        <w:rPr>
          <w:rFonts w:hint="eastAsia" w:ascii="宋体" w:hAnsi="宋体" w:eastAsia="宋体" w:cs="宋体"/>
          <w:b/>
          <w:caps/>
          <w:color w:val="auto"/>
          <w:sz w:val="28"/>
          <w:szCs w:val="28"/>
        </w:rPr>
      </w:pPr>
    </w:p>
    <w:p w14:paraId="17061768">
      <w:pPr>
        <w:adjustRightInd w:val="0"/>
        <w:snapToGrid w:val="0"/>
        <w:spacing w:line="360" w:lineRule="auto"/>
        <w:ind w:right="-136" w:rightChars="-64"/>
        <w:rPr>
          <w:rFonts w:hint="eastAsia" w:ascii="宋体" w:hAnsi="宋体" w:eastAsia="宋体" w:cs="宋体"/>
          <w:b/>
          <w:caps/>
          <w:color w:val="auto"/>
          <w:sz w:val="28"/>
          <w:szCs w:val="28"/>
        </w:rPr>
      </w:pPr>
      <w:r>
        <w:rPr>
          <w:rFonts w:hint="eastAsia" w:ascii="宋体" w:hAnsi="宋体" w:eastAsia="宋体" w:cs="宋体"/>
          <w:b/>
          <w:caps/>
          <w:color w:val="auto"/>
          <w:spacing w:val="0"/>
          <w:w w:val="77"/>
          <w:kern w:val="0"/>
          <w:sz w:val="28"/>
          <w:szCs w:val="28"/>
          <w:fitText w:val="2810" w:id="816806805"/>
        </w:rPr>
        <w:t>法定代表人（</w:t>
      </w:r>
      <w:r>
        <w:rPr>
          <w:rFonts w:hint="eastAsia" w:ascii="宋体" w:hAnsi="宋体" w:eastAsia="宋体" w:cs="宋体"/>
          <w:b/>
          <w:caps/>
          <w:color w:val="auto"/>
          <w:spacing w:val="0"/>
          <w:w w:val="77"/>
          <w:kern w:val="0"/>
          <w:sz w:val="28"/>
          <w:szCs w:val="28"/>
          <w:fitText w:val="2810" w:id="816806805"/>
          <w:lang w:eastAsia="zh-CN"/>
        </w:rPr>
        <w:t>签章</w:t>
      </w:r>
      <w:r>
        <w:rPr>
          <w:rFonts w:hint="eastAsia" w:ascii="宋体" w:hAnsi="宋体" w:eastAsia="宋体" w:cs="宋体"/>
          <w:b/>
          <w:caps/>
          <w:color w:val="auto"/>
          <w:spacing w:val="0"/>
          <w:w w:val="77"/>
          <w:kern w:val="0"/>
          <w:sz w:val="28"/>
          <w:szCs w:val="28"/>
          <w:fitText w:val="2810" w:id="816806805"/>
        </w:rPr>
        <w:t>或盖章）</w:t>
      </w:r>
      <w:r>
        <w:rPr>
          <w:rFonts w:hint="eastAsia" w:ascii="宋体" w:hAnsi="宋体" w:eastAsia="宋体" w:cs="宋体"/>
          <w:b/>
          <w:caps/>
          <w:color w:val="auto"/>
          <w:spacing w:val="-1"/>
          <w:w w:val="77"/>
          <w:kern w:val="0"/>
          <w:sz w:val="28"/>
          <w:szCs w:val="28"/>
          <w:fitText w:val="2810" w:id="816806805"/>
        </w:rPr>
        <w:t>：</w:t>
      </w:r>
    </w:p>
    <w:p w14:paraId="08B0C342">
      <w:pPr>
        <w:adjustRightInd w:val="0"/>
        <w:snapToGrid w:val="0"/>
        <w:spacing w:line="360" w:lineRule="auto"/>
        <w:ind w:right="-136" w:rightChars="-64"/>
        <w:rPr>
          <w:rFonts w:hint="eastAsia" w:ascii="宋体" w:hAnsi="宋体" w:eastAsia="宋体" w:cs="宋体"/>
          <w:b/>
          <w:caps/>
          <w:color w:val="auto"/>
          <w:sz w:val="28"/>
          <w:szCs w:val="28"/>
        </w:rPr>
      </w:pPr>
    </w:p>
    <w:p w14:paraId="7218C4FE">
      <w:pPr>
        <w:adjustRightInd w:val="0"/>
        <w:snapToGrid w:val="0"/>
        <w:spacing w:line="360" w:lineRule="auto"/>
        <w:ind w:right="-136" w:rightChars="-64"/>
        <w:rPr>
          <w:rFonts w:hint="eastAsia" w:ascii="宋体" w:hAnsi="宋体" w:eastAsia="宋体" w:cs="宋体"/>
          <w:b/>
          <w:caps/>
          <w:color w:val="auto"/>
          <w:sz w:val="28"/>
          <w:szCs w:val="28"/>
        </w:rPr>
      </w:pPr>
      <w:r>
        <w:rPr>
          <w:rFonts w:hint="eastAsia" w:ascii="宋体" w:hAnsi="宋体" w:eastAsia="宋体" w:cs="宋体"/>
          <w:b/>
          <w:caps/>
          <w:color w:val="auto"/>
          <w:spacing w:val="113"/>
          <w:kern w:val="0"/>
          <w:sz w:val="28"/>
          <w:szCs w:val="28"/>
          <w:fitText w:val="2810" w:id="1061107822"/>
        </w:rPr>
        <w:t>供应商地址</w:t>
      </w:r>
      <w:r>
        <w:rPr>
          <w:rFonts w:hint="eastAsia" w:ascii="宋体" w:hAnsi="宋体" w:eastAsia="宋体" w:cs="宋体"/>
          <w:b/>
          <w:caps/>
          <w:color w:val="auto"/>
          <w:spacing w:val="0"/>
          <w:kern w:val="0"/>
          <w:sz w:val="28"/>
          <w:szCs w:val="28"/>
          <w:fitText w:val="2810" w:id="1061107822"/>
        </w:rPr>
        <w:t>：</w:t>
      </w:r>
    </w:p>
    <w:p w14:paraId="01D926FE">
      <w:pPr>
        <w:adjustRightInd w:val="0"/>
        <w:snapToGrid w:val="0"/>
        <w:spacing w:line="360" w:lineRule="auto"/>
        <w:ind w:right="-136" w:rightChars="-64"/>
        <w:rPr>
          <w:rFonts w:hint="eastAsia" w:ascii="宋体" w:hAnsi="宋体" w:eastAsia="宋体" w:cs="宋体"/>
          <w:b/>
          <w:caps/>
          <w:color w:val="auto"/>
          <w:sz w:val="28"/>
          <w:szCs w:val="28"/>
        </w:rPr>
      </w:pPr>
    </w:p>
    <w:p w14:paraId="0833C2AF">
      <w:pPr>
        <w:adjustRightInd w:val="0"/>
        <w:snapToGrid w:val="0"/>
        <w:spacing w:line="360" w:lineRule="auto"/>
        <w:ind w:right="-136" w:rightChars="-64"/>
        <w:rPr>
          <w:rFonts w:hint="eastAsia" w:ascii="宋体" w:hAnsi="宋体" w:eastAsia="宋体" w:cs="宋体"/>
          <w:b/>
          <w:caps/>
          <w:color w:val="auto"/>
          <w:sz w:val="28"/>
          <w:szCs w:val="28"/>
        </w:rPr>
      </w:pPr>
      <w:r>
        <w:rPr>
          <w:rFonts w:hint="eastAsia" w:ascii="宋体" w:hAnsi="宋体" w:eastAsia="宋体" w:cs="宋体"/>
          <w:b/>
          <w:caps/>
          <w:color w:val="auto"/>
          <w:spacing w:val="281"/>
          <w:kern w:val="0"/>
          <w:sz w:val="28"/>
          <w:szCs w:val="28"/>
          <w:fitText w:val="2810" w:id="931616526"/>
        </w:rPr>
        <w:t>联系人</w:t>
      </w:r>
      <w:r>
        <w:rPr>
          <w:rFonts w:hint="eastAsia" w:ascii="宋体" w:hAnsi="宋体" w:eastAsia="宋体" w:cs="宋体"/>
          <w:b/>
          <w:caps/>
          <w:color w:val="auto"/>
          <w:spacing w:val="2"/>
          <w:kern w:val="0"/>
          <w:sz w:val="28"/>
          <w:szCs w:val="28"/>
          <w:fitText w:val="2810" w:id="931616526"/>
        </w:rPr>
        <w:t>：</w:t>
      </w:r>
    </w:p>
    <w:p w14:paraId="64E94F6F">
      <w:pPr>
        <w:adjustRightInd w:val="0"/>
        <w:snapToGrid w:val="0"/>
        <w:spacing w:line="360" w:lineRule="auto"/>
        <w:ind w:right="-136" w:rightChars="-64"/>
        <w:rPr>
          <w:rFonts w:hint="eastAsia" w:ascii="宋体" w:hAnsi="宋体" w:eastAsia="宋体" w:cs="宋体"/>
          <w:b/>
          <w:caps/>
          <w:color w:val="auto"/>
          <w:sz w:val="28"/>
          <w:szCs w:val="28"/>
        </w:rPr>
      </w:pPr>
    </w:p>
    <w:p w14:paraId="0EB90C1C">
      <w:pPr>
        <w:adjustRightInd w:val="0"/>
        <w:snapToGrid w:val="0"/>
        <w:spacing w:line="360" w:lineRule="auto"/>
        <w:ind w:right="-136" w:rightChars="-64"/>
        <w:rPr>
          <w:rFonts w:hint="eastAsia" w:ascii="宋体" w:hAnsi="宋体" w:eastAsia="宋体" w:cs="宋体"/>
          <w:b/>
          <w:caps/>
          <w:color w:val="auto"/>
          <w:sz w:val="28"/>
          <w:szCs w:val="28"/>
        </w:rPr>
      </w:pPr>
      <w:r>
        <w:rPr>
          <w:rFonts w:hint="eastAsia" w:ascii="宋体" w:hAnsi="宋体" w:eastAsia="宋体" w:cs="宋体"/>
          <w:b/>
          <w:caps/>
          <w:color w:val="auto"/>
          <w:spacing w:val="176"/>
          <w:kern w:val="0"/>
          <w:sz w:val="28"/>
          <w:szCs w:val="28"/>
          <w:fitText w:val="2810" w:id="1096046683"/>
        </w:rPr>
        <w:t>联系电话</w:t>
      </w:r>
      <w:r>
        <w:rPr>
          <w:rFonts w:hint="eastAsia" w:ascii="宋体" w:hAnsi="宋体" w:eastAsia="宋体" w:cs="宋体"/>
          <w:b/>
          <w:caps/>
          <w:color w:val="auto"/>
          <w:spacing w:val="1"/>
          <w:kern w:val="0"/>
          <w:sz w:val="28"/>
          <w:szCs w:val="28"/>
          <w:fitText w:val="2810" w:id="1096046683"/>
        </w:rPr>
        <w:t>：</w:t>
      </w:r>
    </w:p>
    <w:p w14:paraId="03FCB6F6">
      <w:pPr>
        <w:adjustRightInd w:val="0"/>
        <w:snapToGrid w:val="0"/>
        <w:spacing w:line="360" w:lineRule="auto"/>
        <w:jc w:val="center"/>
        <w:rPr>
          <w:rFonts w:hint="eastAsia" w:ascii="宋体" w:hAnsi="宋体" w:eastAsia="宋体" w:cs="宋体"/>
          <w:b/>
          <w:caps/>
          <w:color w:val="auto"/>
          <w:sz w:val="28"/>
          <w:szCs w:val="28"/>
        </w:rPr>
      </w:pPr>
    </w:p>
    <w:p w14:paraId="42C4E921">
      <w:pPr>
        <w:adjustRightInd w:val="0"/>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_</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_年__</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_月__</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_日</w:t>
      </w:r>
    </w:p>
    <w:p w14:paraId="555B39A1">
      <w:pPr>
        <w:pStyle w:val="40"/>
        <w:numPr>
          <w:ilvl w:val="0"/>
          <w:numId w:val="0"/>
        </w:numPr>
        <w:ind w:leftChars="0"/>
      </w:pPr>
    </w:p>
    <w:p w14:paraId="59853BE0">
      <w:pPr>
        <w:pStyle w:val="40"/>
        <w:numPr>
          <w:ilvl w:val="0"/>
          <w:numId w:val="0"/>
        </w:numPr>
        <w:ind w:leftChars="0"/>
      </w:pPr>
    </w:p>
    <w:p w14:paraId="7651940F">
      <w:pPr>
        <w:pStyle w:val="40"/>
        <w:numPr>
          <w:ilvl w:val="0"/>
          <w:numId w:val="0"/>
        </w:numPr>
        <w:ind w:leftChars="0"/>
      </w:pPr>
    </w:p>
    <w:p w14:paraId="2BAC5369">
      <w:pPr>
        <w:pStyle w:val="40"/>
        <w:numPr>
          <w:ilvl w:val="0"/>
          <w:numId w:val="0"/>
        </w:numPr>
        <w:ind w:leftChars="0"/>
      </w:pPr>
    </w:p>
    <w:p w14:paraId="3B7EDB91">
      <w:pPr>
        <w:spacing w:line="240" w:lineRule="atLeast"/>
        <w:ind w:left="745" w:leftChars="350" w:firstLine="121" w:firstLineChars="50"/>
        <w:rPr>
          <w:rFonts w:ascii="仿宋" w:hAnsi="仿宋" w:eastAsia="仿宋" w:cs="仿宋"/>
          <w:sz w:val="24"/>
          <w:highlight w:val="none"/>
        </w:rPr>
      </w:pPr>
    </w:p>
    <w:p w14:paraId="55189E8D">
      <w:pPr>
        <w:pStyle w:val="3"/>
        <w:numPr>
          <w:ilvl w:val="0"/>
          <w:numId w:val="0"/>
        </w:numPr>
        <w:shd w:val="clear" w:color="auto" w:fill="auto"/>
        <w:tabs>
          <w:tab w:val="left" w:pos="540"/>
        </w:tabs>
        <w:spacing w:before="0" w:line="240" w:lineRule="atLeast"/>
        <w:jc w:val="center"/>
        <w:rPr>
          <w:rFonts w:hint="eastAsia" w:ascii="仿宋" w:hAnsi="仿宋" w:eastAsia="仿宋" w:cs="仿宋"/>
          <w:color w:val="auto"/>
          <w:sz w:val="32"/>
          <w:szCs w:val="32"/>
          <w:highlight w:val="none"/>
        </w:rPr>
      </w:pPr>
      <w:bookmarkStart w:id="142" w:name="_Toc22208"/>
      <w:bookmarkStart w:id="143" w:name="_Toc6851"/>
      <w:r>
        <w:rPr>
          <w:rFonts w:hint="eastAsia" w:ascii="仿宋" w:hAnsi="仿宋" w:eastAsia="仿宋" w:cs="仿宋"/>
          <w:b/>
          <w:bCs/>
          <w:color w:val="auto"/>
          <w:sz w:val="32"/>
          <w:szCs w:val="32"/>
          <w:highlight w:val="none"/>
        </w:rPr>
        <w:t>第一</w:t>
      </w:r>
      <w:r>
        <w:rPr>
          <w:rFonts w:hint="eastAsia" w:ascii="仿宋" w:hAnsi="仿宋" w:eastAsia="仿宋" w:cs="仿宋"/>
          <w:b/>
          <w:bCs/>
          <w:color w:val="auto"/>
          <w:sz w:val="32"/>
          <w:szCs w:val="32"/>
          <w:highlight w:val="none"/>
          <w:lang w:val="en-US" w:eastAsia="zh-CN"/>
        </w:rPr>
        <w:t>部分</w:t>
      </w:r>
      <w:r>
        <w:rPr>
          <w:rFonts w:hint="eastAsia" w:ascii="仿宋" w:hAnsi="仿宋" w:eastAsia="仿宋" w:cs="仿宋"/>
          <w:b/>
          <w:bCs/>
          <w:color w:val="auto"/>
          <w:sz w:val="32"/>
          <w:szCs w:val="32"/>
          <w:highlight w:val="none"/>
        </w:rPr>
        <w:t xml:space="preserve"> 资格证明文件</w:t>
      </w:r>
      <w:bookmarkEnd w:id="142"/>
      <w:bookmarkEnd w:id="143"/>
    </w:p>
    <w:p w14:paraId="5E521498">
      <w:pPr>
        <w:pStyle w:val="44"/>
        <w:rPr>
          <w:rFonts w:hint="eastAsia" w:hAnsi="Times New Roman"/>
          <w:kern w:val="2"/>
          <w:sz w:val="21"/>
          <w:szCs w:val="21"/>
          <w:highlight w:val="none"/>
          <w:u w:color="000000"/>
          <w:lang w:val="en-US" w:eastAsia="zh-CN"/>
        </w:rPr>
      </w:pPr>
    </w:p>
    <w:p w14:paraId="64A0E862">
      <w:pPr>
        <w:pStyle w:val="44"/>
        <w:rPr>
          <w:rFonts w:hint="eastAsia" w:hAnsi="Times New Roman"/>
          <w:kern w:val="2"/>
          <w:sz w:val="21"/>
          <w:szCs w:val="21"/>
          <w:highlight w:val="none"/>
          <w:u w:color="000000"/>
          <w:lang w:val="en-US" w:eastAsia="zh-CN"/>
        </w:rPr>
      </w:pPr>
    </w:p>
    <w:p w14:paraId="4D84C363">
      <w:pPr>
        <w:pStyle w:val="44"/>
        <w:rPr>
          <w:rFonts w:hint="eastAsia" w:hAnsi="Times New Roman"/>
          <w:kern w:val="2"/>
          <w:sz w:val="21"/>
          <w:szCs w:val="21"/>
          <w:highlight w:val="none"/>
          <w:u w:color="000000"/>
          <w:lang w:val="en-US" w:eastAsia="zh-CN"/>
        </w:rPr>
      </w:pPr>
      <w:r>
        <w:rPr>
          <w:rFonts w:hint="eastAsia" w:hAnsi="Times New Roman"/>
          <w:kern w:val="2"/>
          <w:sz w:val="21"/>
          <w:szCs w:val="21"/>
          <w:highlight w:val="none"/>
          <w:u w:color="000000"/>
          <w:lang w:val="en-US" w:eastAsia="zh-CN"/>
        </w:rPr>
        <w:t>1）具备三证合一营业执照；</w:t>
      </w:r>
    </w:p>
    <w:p w14:paraId="3D628DA7">
      <w:pPr>
        <w:pStyle w:val="44"/>
        <w:rPr>
          <w:rFonts w:hint="eastAsia" w:hAnsi="Times New Roman"/>
          <w:kern w:val="2"/>
          <w:sz w:val="21"/>
          <w:szCs w:val="21"/>
          <w:highlight w:val="none"/>
          <w:u w:color="000000"/>
          <w:lang w:val="en-US" w:eastAsia="zh-CN"/>
        </w:rPr>
      </w:pPr>
      <w:r>
        <w:rPr>
          <w:rFonts w:hint="eastAsia" w:hAnsi="Times New Roman"/>
          <w:kern w:val="2"/>
          <w:sz w:val="21"/>
          <w:szCs w:val="21"/>
          <w:highlight w:val="none"/>
          <w:u w:color="000000"/>
          <w:lang w:val="en-US" w:eastAsia="zh-CN"/>
        </w:rPr>
        <w:t>2）法定代表人（负责人）参加提供法定代表人（负责人）证明书，委托代理人参加提供法人代表（负责人）授权委托书；投标银行为非法人机构的，提供上一级银行授权委托书。</w:t>
      </w:r>
    </w:p>
    <w:p w14:paraId="3CE8B5C5">
      <w:pPr>
        <w:pStyle w:val="44"/>
        <w:rPr>
          <w:rFonts w:hint="eastAsia" w:hAnsi="Times New Roman"/>
          <w:kern w:val="2"/>
          <w:sz w:val="21"/>
          <w:szCs w:val="21"/>
          <w:highlight w:val="none"/>
          <w:u w:color="000000"/>
          <w:lang w:val="en-US" w:eastAsia="zh-CN"/>
        </w:rPr>
      </w:pPr>
      <w:r>
        <w:rPr>
          <w:rFonts w:hint="eastAsia" w:hAnsi="Times New Roman"/>
          <w:kern w:val="2"/>
          <w:sz w:val="21"/>
          <w:szCs w:val="21"/>
          <w:highlight w:val="none"/>
          <w:u w:color="000000"/>
          <w:lang w:val="en-US" w:eastAsia="zh-CN"/>
        </w:rPr>
        <w:t>3）投标企业须提供投标人（被授权人）近6个月的社保证明；</w:t>
      </w:r>
    </w:p>
    <w:p w14:paraId="19C364DE">
      <w:pPr>
        <w:pStyle w:val="44"/>
        <w:rPr>
          <w:rFonts w:hint="eastAsia" w:hAnsi="Times New Roman"/>
          <w:kern w:val="2"/>
          <w:sz w:val="21"/>
          <w:szCs w:val="21"/>
          <w:highlight w:val="none"/>
          <w:u w:color="000000"/>
          <w:lang w:val="en-US" w:eastAsia="zh-CN"/>
        </w:rPr>
      </w:pPr>
      <w:r>
        <w:rPr>
          <w:rFonts w:hint="eastAsia" w:hAnsi="Times New Roman"/>
          <w:kern w:val="2"/>
          <w:sz w:val="21"/>
          <w:szCs w:val="21"/>
          <w:highlight w:val="none"/>
          <w:u w:color="000000"/>
          <w:lang w:val="en-US" w:eastAsia="zh-CN"/>
        </w:rPr>
        <w:t>4）未被列入信用中国网（</w:t>
      </w:r>
      <w:r>
        <w:rPr>
          <w:rFonts w:hint="eastAsia" w:hAnsi="Times New Roman"/>
          <w:kern w:val="2"/>
          <w:sz w:val="21"/>
          <w:szCs w:val="21"/>
          <w:highlight w:val="none"/>
          <w:u w:color="000000"/>
          <w:lang w:val="en-US" w:eastAsia="zh-CN"/>
        </w:rPr>
        <w:fldChar w:fldCharType="begin"/>
      </w:r>
      <w:r>
        <w:rPr>
          <w:rFonts w:hint="eastAsia" w:hAnsi="Times New Roman"/>
          <w:kern w:val="2"/>
          <w:sz w:val="21"/>
          <w:szCs w:val="21"/>
          <w:highlight w:val="none"/>
          <w:u w:color="000000"/>
          <w:lang w:val="en-US" w:eastAsia="zh-CN"/>
        </w:rPr>
        <w:instrText xml:space="preserve"> HYPERLINK "http://www.creditchina.gov.cn/" </w:instrText>
      </w:r>
      <w:r>
        <w:rPr>
          <w:rFonts w:hint="eastAsia" w:hAnsi="Times New Roman"/>
          <w:kern w:val="2"/>
          <w:sz w:val="21"/>
          <w:szCs w:val="21"/>
          <w:highlight w:val="none"/>
          <w:u w:color="000000"/>
          <w:lang w:val="en-US" w:eastAsia="zh-CN"/>
        </w:rPr>
        <w:fldChar w:fldCharType="separate"/>
      </w:r>
      <w:r>
        <w:rPr>
          <w:rFonts w:hint="eastAsia" w:hAnsi="Times New Roman"/>
          <w:kern w:val="2"/>
          <w:sz w:val="21"/>
          <w:szCs w:val="21"/>
          <w:highlight w:val="none"/>
          <w:u w:color="000000"/>
          <w:lang w:val="en-US" w:eastAsia="zh-CN"/>
        </w:rPr>
        <w:t>www.creditchina.gov.cn</w:t>
      </w:r>
      <w:r>
        <w:rPr>
          <w:rFonts w:hint="eastAsia" w:hAnsi="Times New Roman"/>
          <w:kern w:val="2"/>
          <w:sz w:val="21"/>
          <w:szCs w:val="21"/>
          <w:highlight w:val="none"/>
          <w:u w:color="000000"/>
          <w:lang w:val="en-US" w:eastAsia="zh-CN"/>
        </w:rPr>
        <w:fldChar w:fldCharType="end"/>
      </w:r>
      <w:r>
        <w:rPr>
          <w:rFonts w:hint="eastAsia" w:hAnsi="Times New Roman"/>
          <w:kern w:val="2"/>
          <w:sz w:val="21"/>
          <w:szCs w:val="21"/>
          <w:highlight w:val="none"/>
          <w:u w:color="000000"/>
          <w:lang w:val="en-US" w:eastAsia="zh-CN"/>
        </w:rPr>
        <w:t>）及中国政府采购网 (</w:t>
      </w:r>
      <w:r>
        <w:rPr>
          <w:rFonts w:hint="eastAsia" w:hAnsi="Times New Roman"/>
          <w:kern w:val="2"/>
          <w:sz w:val="21"/>
          <w:szCs w:val="21"/>
          <w:highlight w:val="none"/>
          <w:u w:color="000000"/>
          <w:lang w:val="en-US" w:eastAsia="zh-CN"/>
        </w:rPr>
        <w:fldChar w:fldCharType="begin"/>
      </w:r>
      <w:r>
        <w:rPr>
          <w:rFonts w:hint="eastAsia" w:hAnsi="Times New Roman"/>
          <w:kern w:val="2"/>
          <w:sz w:val="21"/>
          <w:szCs w:val="21"/>
          <w:highlight w:val="none"/>
          <w:u w:color="000000"/>
          <w:lang w:val="en-US" w:eastAsia="zh-CN"/>
        </w:rPr>
        <w:instrText xml:space="preserve"> HYPERLINK "http://www.ccgp.gov.cn/" </w:instrText>
      </w:r>
      <w:r>
        <w:rPr>
          <w:rFonts w:hint="eastAsia" w:hAnsi="Times New Roman"/>
          <w:kern w:val="2"/>
          <w:sz w:val="21"/>
          <w:szCs w:val="21"/>
          <w:highlight w:val="none"/>
          <w:u w:color="000000"/>
          <w:lang w:val="en-US" w:eastAsia="zh-CN"/>
        </w:rPr>
        <w:fldChar w:fldCharType="separate"/>
      </w:r>
      <w:r>
        <w:rPr>
          <w:rFonts w:hint="eastAsia" w:hAnsi="Times New Roman"/>
          <w:kern w:val="2"/>
          <w:sz w:val="21"/>
          <w:szCs w:val="21"/>
          <w:highlight w:val="none"/>
          <w:u w:color="000000"/>
          <w:lang w:val="en-US" w:eastAsia="zh-CN"/>
        </w:rPr>
        <w:t>www.ccgp.gov.cn</w:t>
      </w:r>
      <w:r>
        <w:rPr>
          <w:rFonts w:hint="eastAsia" w:hAnsi="Times New Roman"/>
          <w:kern w:val="2"/>
          <w:sz w:val="21"/>
          <w:szCs w:val="21"/>
          <w:highlight w:val="none"/>
          <w:u w:color="000000"/>
          <w:lang w:val="en-US" w:eastAsia="zh-CN"/>
        </w:rPr>
        <w:fldChar w:fldCharType="end"/>
      </w:r>
      <w:r>
        <w:rPr>
          <w:rFonts w:hint="eastAsia" w:hAnsi="Times New Roman"/>
          <w:kern w:val="2"/>
          <w:sz w:val="21"/>
          <w:szCs w:val="21"/>
          <w:highlight w:val="none"/>
          <w:u w:color="000000"/>
          <w:lang w:val="en-US" w:eastAsia="zh-CN"/>
        </w:rPr>
        <w:t>）失信被执行人名单、重大税收违法失信主体、政府采购严重违法失信行为记录名单（提供查询结果网页截图并加盖供应商公章）</w:t>
      </w:r>
    </w:p>
    <w:p w14:paraId="4C4918A7">
      <w:pPr>
        <w:pStyle w:val="44"/>
        <w:rPr>
          <w:rFonts w:hint="eastAsia" w:hAnsi="Times New Roman"/>
          <w:kern w:val="2"/>
          <w:sz w:val="21"/>
          <w:szCs w:val="21"/>
          <w:highlight w:val="none"/>
          <w:u w:color="000000"/>
          <w:lang w:val="en-US" w:eastAsia="zh-CN"/>
        </w:rPr>
      </w:pPr>
      <w:r>
        <w:rPr>
          <w:rFonts w:hint="eastAsia" w:hAnsi="Times New Roman"/>
          <w:kern w:val="2"/>
          <w:sz w:val="21"/>
          <w:szCs w:val="21"/>
          <w:highlight w:val="none"/>
          <w:u w:color="000000"/>
          <w:lang w:val="en-US" w:eastAsia="zh-CN"/>
        </w:rPr>
        <w:t>5）持有中国银行业监督管理委员会有效的《中华人民共和国金融许可证》或《金融机构营业许可证》</w:t>
      </w:r>
    </w:p>
    <w:p w14:paraId="2EDF51B9">
      <w:pPr>
        <w:pStyle w:val="44"/>
        <w:rPr>
          <w:rFonts w:hint="eastAsia" w:ascii="宋体" w:hAnsi="Times New Roman" w:eastAsia="宋体"/>
          <w:kern w:val="2"/>
          <w:sz w:val="21"/>
          <w:szCs w:val="21"/>
          <w:highlight w:val="none"/>
          <w:u w:color="000000"/>
          <w:lang w:val="en-US" w:eastAsia="zh-CN"/>
        </w:rPr>
      </w:pPr>
      <w:r>
        <w:rPr>
          <w:rFonts w:hint="eastAsia" w:ascii="宋体" w:hAnsi="Times New Roman" w:eastAsia="宋体"/>
          <w:kern w:val="2"/>
          <w:sz w:val="21"/>
          <w:szCs w:val="21"/>
          <w:highlight w:val="none"/>
          <w:u w:color="000000"/>
          <w:lang w:val="en-US" w:eastAsia="zh-CN"/>
        </w:rPr>
        <w:t>6）供应商须知资料表要求的其他资格证明文件</w:t>
      </w:r>
    </w:p>
    <w:p w14:paraId="24C712F7">
      <w:pPr>
        <w:pStyle w:val="44"/>
        <w:rPr>
          <w:rFonts w:hint="eastAsia" w:ascii="宋体" w:hAnsi="Times New Roman" w:eastAsia="宋体"/>
          <w:kern w:val="2"/>
          <w:sz w:val="21"/>
          <w:szCs w:val="21"/>
          <w:highlight w:val="none"/>
          <w:u w:color="000000"/>
          <w:lang w:val="en-US" w:eastAsia="zh-CN"/>
        </w:rPr>
      </w:pPr>
    </w:p>
    <w:p w14:paraId="523DCA6F">
      <w:pPr>
        <w:tabs>
          <w:tab w:val="left" w:pos="5580"/>
        </w:tabs>
        <w:spacing w:line="240" w:lineRule="atLeast"/>
        <w:ind w:left="1" w:firstLine="571" w:firstLineChars="235"/>
        <w:rPr>
          <w:rFonts w:ascii="宋体" w:hAnsi="宋体" w:cs="宋体"/>
          <w:sz w:val="24"/>
          <w:highlight w:val="none"/>
        </w:rPr>
      </w:pPr>
    </w:p>
    <w:p w14:paraId="4854481A">
      <w:pPr>
        <w:tabs>
          <w:tab w:val="left" w:pos="5580"/>
        </w:tabs>
        <w:spacing w:line="240" w:lineRule="atLeast"/>
        <w:ind w:left="1" w:firstLine="571" w:firstLineChars="235"/>
        <w:rPr>
          <w:rFonts w:ascii="宋体" w:hAnsi="宋体" w:cs="宋体"/>
          <w:sz w:val="24"/>
          <w:highlight w:val="none"/>
        </w:rPr>
      </w:pPr>
    </w:p>
    <w:p w14:paraId="1EABEE65">
      <w:pPr>
        <w:tabs>
          <w:tab w:val="left" w:pos="5580"/>
        </w:tabs>
        <w:spacing w:line="240" w:lineRule="atLeast"/>
        <w:ind w:left="1" w:firstLine="571" w:firstLineChars="235"/>
        <w:rPr>
          <w:rFonts w:ascii="宋体" w:hAnsi="宋体" w:cs="宋体"/>
          <w:sz w:val="24"/>
          <w:highlight w:val="none"/>
        </w:rPr>
      </w:pPr>
    </w:p>
    <w:p w14:paraId="763DDD71">
      <w:pPr>
        <w:tabs>
          <w:tab w:val="left" w:pos="5580"/>
        </w:tabs>
        <w:spacing w:line="240" w:lineRule="atLeast"/>
        <w:ind w:left="1" w:firstLine="571" w:firstLineChars="235"/>
        <w:rPr>
          <w:rFonts w:ascii="宋体" w:hAnsi="宋体" w:cs="宋体"/>
          <w:sz w:val="24"/>
          <w:highlight w:val="none"/>
        </w:rPr>
      </w:pPr>
    </w:p>
    <w:p w14:paraId="42C0B7FE">
      <w:pPr>
        <w:rPr>
          <w:highlight w:val="none"/>
        </w:rPr>
      </w:pPr>
      <w:r>
        <w:rPr>
          <w:highlight w:val="none"/>
        </w:rPr>
        <w:br w:type="page"/>
      </w:r>
    </w:p>
    <w:p w14:paraId="7A9AAEF2">
      <w:pPr>
        <w:pStyle w:val="8"/>
        <w:numPr>
          <w:ilvl w:val="0"/>
          <w:numId w:val="0"/>
        </w:numPr>
        <w:kinsoku w:val="0"/>
        <w:overflowPunct w:val="0"/>
        <w:spacing w:before="34" w:line="440" w:lineRule="exact"/>
        <w:ind w:left="480" w:right="126"/>
        <w:jc w:val="center"/>
        <w:outlineLvl w:val="2"/>
        <w:rPr>
          <w:rFonts w:hint="eastAsia" w:ascii="仿宋" w:hAnsi="仿宋" w:eastAsia="仿宋" w:cs="仿宋"/>
          <w:b/>
          <w:bCs/>
          <w:color w:val="auto"/>
          <w:sz w:val="36"/>
          <w:szCs w:val="36"/>
          <w:highlight w:val="none"/>
        </w:rPr>
      </w:pPr>
      <w:bookmarkStart w:id="144" w:name="_Toc4000"/>
      <w:r>
        <w:rPr>
          <w:rFonts w:hint="eastAsia" w:ascii="仿宋" w:hAnsi="仿宋" w:eastAsia="仿宋" w:cs="仿宋"/>
          <w:b/>
          <w:bCs/>
          <w:color w:val="auto"/>
          <w:sz w:val="36"/>
          <w:szCs w:val="36"/>
          <w:highlight w:val="none"/>
          <w:lang w:val="en-US" w:eastAsia="zh-CN"/>
        </w:rPr>
        <w:t>1、</w:t>
      </w:r>
      <w:r>
        <w:rPr>
          <w:rFonts w:hint="eastAsia" w:ascii="仿宋" w:hAnsi="仿宋" w:eastAsia="仿宋" w:cs="仿宋"/>
          <w:b/>
          <w:bCs/>
          <w:color w:val="auto"/>
          <w:sz w:val="36"/>
          <w:szCs w:val="36"/>
          <w:highlight w:val="none"/>
        </w:rPr>
        <w:t>具备三证合一营业执照</w:t>
      </w:r>
      <w:bookmarkEnd w:id="144"/>
    </w:p>
    <w:p w14:paraId="2DA3DF05">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说明：1.提供有效的营业执照等证明文件复印件，复印件上应加盖本单位章。</w:t>
      </w:r>
    </w:p>
    <w:p w14:paraId="542D2BD3">
      <w:pPr>
        <w:pStyle w:val="12"/>
        <w:pageBreakBefore w:val="0"/>
        <w:widowControl w:val="0"/>
        <w:numPr>
          <w:ilvl w:val="0"/>
          <w:numId w:val="11"/>
        </w:numPr>
        <w:shd w:val="clear" w:color="auto" w:fill="auto"/>
        <w:tabs>
          <w:tab w:val="left" w:pos="5580"/>
        </w:tabs>
        <w:kinsoku/>
        <w:wordWrap/>
        <w:overflowPunct/>
        <w:topLinePunct w:val="0"/>
        <w:autoSpaceDE/>
        <w:autoSpaceDN/>
        <w:bidi w:val="0"/>
        <w:snapToGrid/>
        <w:spacing w:line="400" w:lineRule="exact"/>
        <w:ind w:left="1354"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投标人为自然人的，应提供身份证明的复印件。</w:t>
      </w:r>
    </w:p>
    <w:p w14:paraId="6B48176E">
      <w:pPr>
        <w:pStyle w:val="19"/>
        <w:numPr>
          <w:ilvl w:val="0"/>
          <w:numId w:val="0"/>
        </w:numPr>
        <w:ind w:left="1354" w:leftChars="0" w:right="0" w:rightChars="0"/>
        <w:jc w:val="center"/>
        <w:rPr>
          <w:rFonts w:hint="eastAsia"/>
          <w:color w:val="auto"/>
        </w:rPr>
      </w:pPr>
    </w:p>
    <w:p w14:paraId="52F5AF47">
      <w:pPr>
        <w:jc w:val="center"/>
        <w:rPr>
          <w:rFonts w:hint="eastAsia" w:eastAsia="宋体"/>
          <w:color w:val="auto"/>
          <w:lang w:eastAsia="zh-CN"/>
        </w:rPr>
      </w:pPr>
      <w:r>
        <w:rPr>
          <w:rFonts w:hint="eastAsia" w:eastAsia="宋体"/>
          <w:color w:val="auto"/>
          <w:lang w:eastAsia="zh-CN"/>
        </w:rPr>
        <w:t>（格式自拟）</w:t>
      </w:r>
    </w:p>
    <w:p w14:paraId="56A8AC6D">
      <w:pPr>
        <w:pStyle w:val="8"/>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rPr>
      </w:pPr>
    </w:p>
    <w:p w14:paraId="18902A09">
      <w:pPr>
        <w:pStyle w:val="8"/>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rPr>
      </w:pPr>
    </w:p>
    <w:p w14:paraId="7EA598D8">
      <w:pPr>
        <w:pStyle w:val="23"/>
        <w:rPr>
          <w:rFonts w:hint="eastAsia" w:ascii="仿宋" w:hAnsi="仿宋" w:eastAsia="仿宋" w:cs="仿宋"/>
          <w:b/>
          <w:bCs/>
          <w:color w:val="auto"/>
          <w:sz w:val="36"/>
          <w:szCs w:val="36"/>
          <w:highlight w:val="none"/>
        </w:rPr>
      </w:pPr>
    </w:p>
    <w:p w14:paraId="4CF2F563">
      <w:pPr>
        <w:pStyle w:val="23"/>
        <w:rPr>
          <w:rFonts w:hint="eastAsia" w:ascii="仿宋" w:hAnsi="仿宋" w:eastAsia="仿宋" w:cs="仿宋"/>
          <w:b/>
          <w:bCs/>
          <w:color w:val="auto"/>
          <w:sz w:val="36"/>
          <w:szCs w:val="36"/>
          <w:highlight w:val="none"/>
        </w:rPr>
      </w:pPr>
    </w:p>
    <w:p w14:paraId="40612770">
      <w:pPr>
        <w:pStyle w:val="23"/>
        <w:rPr>
          <w:rFonts w:hint="eastAsia" w:ascii="仿宋" w:hAnsi="仿宋" w:eastAsia="仿宋" w:cs="仿宋"/>
          <w:b/>
          <w:bCs/>
          <w:color w:val="auto"/>
          <w:sz w:val="36"/>
          <w:szCs w:val="36"/>
          <w:highlight w:val="none"/>
        </w:rPr>
      </w:pPr>
    </w:p>
    <w:p w14:paraId="4031CBE0">
      <w:pPr>
        <w:pStyle w:val="23"/>
        <w:rPr>
          <w:rFonts w:hint="eastAsia" w:ascii="仿宋" w:hAnsi="仿宋" w:eastAsia="仿宋" w:cs="仿宋"/>
          <w:b/>
          <w:bCs/>
          <w:color w:val="auto"/>
          <w:sz w:val="36"/>
          <w:szCs w:val="36"/>
          <w:highlight w:val="none"/>
        </w:rPr>
      </w:pPr>
    </w:p>
    <w:p w14:paraId="5552B1F1">
      <w:pPr>
        <w:pStyle w:val="23"/>
        <w:rPr>
          <w:rFonts w:hint="eastAsia" w:ascii="仿宋" w:hAnsi="仿宋" w:eastAsia="仿宋" w:cs="仿宋"/>
          <w:b/>
          <w:bCs/>
          <w:color w:val="auto"/>
          <w:sz w:val="36"/>
          <w:szCs w:val="36"/>
          <w:highlight w:val="none"/>
        </w:rPr>
      </w:pPr>
    </w:p>
    <w:p w14:paraId="446470A2">
      <w:pPr>
        <w:pStyle w:val="23"/>
        <w:rPr>
          <w:rFonts w:hint="eastAsia" w:ascii="仿宋" w:hAnsi="仿宋" w:eastAsia="仿宋" w:cs="仿宋"/>
          <w:b/>
          <w:bCs/>
          <w:color w:val="auto"/>
          <w:sz w:val="36"/>
          <w:szCs w:val="36"/>
          <w:highlight w:val="none"/>
        </w:rPr>
      </w:pPr>
    </w:p>
    <w:p w14:paraId="3B73C24A">
      <w:pPr>
        <w:pStyle w:val="23"/>
        <w:rPr>
          <w:rFonts w:hint="eastAsia" w:ascii="仿宋" w:hAnsi="仿宋" w:eastAsia="仿宋" w:cs="仿宋"/>
          <w:b/>
          <w:bCs/>
          <w:color w:val="auto"/>
          <w:sz w:val="36"/>
          <w:szCs w:val="36"/>
          <w:highlight w:val="none"/>
        </w:rPr>
      </w:pPr>
    </w:p>
    <w:p w14:paraId="36B87FD5">
      <w:pPr>
        <w:pStyle w:val="23"/>
        <w:rPr>
          <w:rFonts w:hint="eastAsia" w:ascii="仿宋" w:hAnsi="仿宋" w:eastAsia="仿宋" w:cs="仿宋"/>
          <w:b/>
          <w:bCs/>
          <w:color w:val="auto"/>
          <w:sz w:val="36"/>
          <w:szCs w:val="36"/>
          <w:highlight w:val="none"/>
        </w:rPr>
      </w:pPr>
    </w:p>
    <w:p w14:paraId="68211279">
      <w:pPr>
        <w:pStyle w:val="23"/>
        <w:rPr>
          <w:rFonts w:hint="eastAsia" w:ascii="仿宋" w:hAnsi="仿宋" w:eastAsia="仿宋" w:cs="仿宋"/>
          <w:b/>
          <w:bCs/>
          <w:color w:val="auto"/>
          <w:sz w:val="36"/>
          <w:szCs w:val="36"/>
          <w:highlight w:val="none"/>
        </w:rPr>
      </w:pPr>
    </w:p>
    <w:p w14:paraId="2BD2A153">
      <w:pPr>
        <w:pStyle w:val="23"/>
        <w:rPr>
          <w:rFonts w:hint="eastAsia" w:ascii="仿宋" w:hAnsi="仿宋" w:eastAsia="仿宋" w:cs="仿宋"/>
          <w:b/>
          <w:bCs/>
          <w:color w:val="auto"/>
          <w:sz w:val="36"/>
          <w:szCs w:val="36"/>
          <w:highlight w:val="none"/>
        </w:rPr>
      </w:pPr>
    </w:p>
    <w:p w14:paraId="253683EF">
      <w:pPr>
        <w:pStyle w:val="23"/>
        <w:rPr>
          <w:rFonts w:hint="eastAsia" w:ascii="仿宋" w:hAnsi="仿宋" w:eastAsia="仿宋" w:cs="仿宋"/>
          <w:b/>
          <w:bCs/>
          <w:color w:val="auto"/>
          <w:sz w:val="36"/>
          <w:szCs w:val="36"/>
          <w:highlight w:val="none"/>
        </w:rPr>
      </w:pPr>
    </w:p>
    <w:p w14:paraId="464AAC09">
      <w:pPr>
        <w:pStyle w:val="23"/>
        <w:rPr>
          <w:rFonts w:hint="eastAsia" w:ascii="仿宋" w:hAnsi="仿宋" w:eastAsia="仿宋" w:cs="仿宋"/>
          <w:b/>
          <w:bCs/>
          <w:color w:val="auto"/>
          <w:sz w:val="36"/>
          <w:szCs w:val="36"/>
          <w:highlight w:val="none"/>
        </w:rPr>
      </w:pPr>
    </w:p>
    <w:p w14:paraId="4432C2AC">
      <w:pPr>
        <w:pStyle w:val="23"/>
        <w:rPr>
          <w:rFonts w:hint="eastAsia" w:ascii="仿宋" w:hAnsi="仿宋" w:eastAsia="仿宋" w:cs="仿宋"/>
          <w:b/>
          <w:bCs/>
          <w:color w:val="auto"/>
          <w:sz w:val="36"/>
          <w:szCs w:val="36"/>
          <w:highlight w:val="none"/>
        </w:rPr>
      </w:pPr>
    </w:p>
    <w:p w14:paraId="092BB390">
      <w:pPr>
        <w:pStyle w:val="23"/>
        <w:rPr>
          <w:rFonts w:hint="eastAsia" w:ascii="仿宋" w:hAnsi="仿宋" w:eastAsia="仿宋" w:cs="仿宋"/>
          <w:b/>
          <w:bCs/>
          <w:color w:val="auto"/>
          <w:sz w:val="36"/>
          <w:szCs w:val="36"/>
          <w:highlight w:val="none"/>
        </w:rPr>
      </w:pPr>
    </w:p>
    <w:p w14:paraId="54DFA68B">
      <w:pPr>
        <w:pStyle w:val="8"/>
        <w:numPr>
          <w:ilvl w:val="0"/>
          <w:numId w:val="0"/>
        </w:numPr>
        <w:kinsoku w:val="0"/>
        <w:overflowPunct w:val="0"/>
        <w:spacing w:before="34" w:line="440" w:lineRule="exact"/>
        <w:ind w:left="480" w:right="126"/>
        <w:jc w:val="center"/>
        <w:outlineLvl w:val="2"/>
        <w:rPr>
          <w:rFonts w:ascii="仿宋" w:hAnsi="仿宋" w:eastAsia="仿宋" w:cs="仿宋"/>
          <w:color w:val="auto"/>
          <w:sz w:val="36"/>
          <w:szCs w:val="36"/>
          <w:highlight w:val="none"/>
        </w:rPr>
      </w:pPr>
      <w:bookmarkStart w:id="145" w:name="_Toc27385"/>
      <w:r>
        <w:rPr>
          <w:rFonts w:hint="eastAsia" w:ascii="仿宋" w:hAnsi="仿宋" w:eastAsia="仿宋" w:cs="仿宋"/>
          <w:b/>
          <w:bCs/>
          <w:color w:val="auto"/>
          <w:sz w:val="36"/>
          <w:szCs w:val="36"/>
          <w:highlight w:val="none"/>
          <w:lang w:val="en-US" w:eastAsia="zh-CN"/>
        </w:rPr>
        <w:t>2-1、</w:t>
      </w:r>
      <w:r>
        <w:rPr>
          <w:rFonts w:hint="eastAsia" w:ascii="仿宋" w:hAnsi="仿宋" w:eastAsia="仿宋" w:cs="仿宋"/>
          <w:b/>
          <w:bCs/>
          <w:color w:val="auto"/>
          <w:sz w:val="36"/>
          <w:szCs w:val="36"/>
          <w:highlight w:val="none"/>
        </w:rPr>
        <w:t>法定代表人身份证明</w:t>
      </w:r>
      <w:bookmarkEnd w:id="145"/>
    </w:p>
    <w:p w14:paraId="349BD490">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投标单位名称：</w:t>
      </w:r>
      <w:r>
        <w:rPr>
          <w:rFonts w:hint="eastAsia" w:ascii="仿宋" w:hAnsi="仿宋" w:eastAsia="仿宋" w:cs="仿宋"/>
          <w:color w:val="auto"/>
          <w:highlight w:val="none"/>
          <w:u w:val="single"/>
        </w:rPr>
        <w:t xml:space="preserve">                       </w:t>
      </w:r>
    </w:p>
    <w:p w14:paraId="71F43548">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单位性质：</w:t>
      </w:r>
      <w:r>
        <w:rPr>
          <w:rFonts w:hint="eastAsia" w:ascii="仿宋" w:hAnsi="仿宋" w:eastAsia="仿宋" w:cs="仿宋"/>
          <w:color w:val="auto"/>
          <w:highlight w:val="none"/>
          <w:u w:val="single"/>
        </w:rPr>
        <w:t xml:space="preserve">                           </w:t>
      </w:r>
    </w:p>
    <w:p w14:paraId="10605B18">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地址：</w:t>
      </w:r>
      <w:r>
        <w:rPr>
          <w:rFonts w:hint="eastAsia" w:ascii="仿宋" w:hAnsi="仿宋" w:eastAsia="仿宋" w:cs="仿宋"/>
          <w:color w:val="auto"/>
          <w:highlight w:val="none"/>
          <w:u w:val="single"/>
        </w:rPr>
        <w:t xml:space="preserve">                               </w:t>
      </w:r>
    </w:p>
    <w:p w14:paraId="3F1A16CF">
      <w:pPr>
        <w:spacing w:line="42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成立时间：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50E76064">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经营期限：</w:t>
      </w:r>
      <w:r>
        <w:rPr>
          <w:rFonts w:hint="eastAsia" w:ascii="仿宋" w:hAnsi="仿宋" w:eastAsia="仿宋" w:cs="仿宋"/>
          <w:color w:val="auto"/>
          <w:highlight w:val="none"/>
          <w:u w:val="single"/>
        </w:rPr>
        <w:t xml:space="preserve">             </w:t>
      </w:r>
    </w:p>
    <w:p w14:paraId="6AE44472">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姓名：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性别：</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年龄：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职务：</w:t>
      </w:r>
      <w:r>
        <w:rPr>
          <w:rFonts w:hint="eastAsia" w:ascii="仿宋" w:hAnsi="仿宋" w:eastAsia="仿宋" w:cs="仿宋"/>
          <w:color w:val="auto"/>
          <w:highlight w:val="none"/>
          <w:u w:val="single"/>
        </w:rPr>
        <w:t xml:space="preserve">           </w:t>
      </w:r>
    </w:p>
    <w:p w14:paraId="30CB4FF3">
      <w:pPr>
        <w:spacing w:line="420" w:lineRule="exact"/>
        <w:ind w:firstLine="426" w:firstLineChars="200"/>
        <w:rPr>
          <w:rFonts w:ascii="仿宋" w:hAnsi="仿宋" w:eastAsia="仿宋" w:cs="仿宋"/>
          <w:color w:val="auto"/>
          <w:highlight w:val="none"/>
          <w:u w:val="single"/>
        </w:rPr>
      </w:pPr>
      <w:r>
        <w:rPr>
          <w:rFonts w:hint="eastAsia" w:ascii="仿宋" w:hAnsi="仿宋" w:eastAsia="仿宋" w:cs="仿宋"/>
          <w:color w:val="auto"/>
          <w:highlight w:val="none"/>
        </w:rPr>
        <w:t>身份证号码：</w:t>
      </w:r>
      <w:r>
        <w:rPr>
          <w:rFonts w:hint="eastAsia" w:ascii="仿宋" w:hAnsi="仿宋" w:eastAsia="仿宋" w:cs="仿宋"/>
          <w:color w:val="auto"/>
          <w:highlight w:val="none"/>
          <w:u w:val="single"/>
        </w:rPr>
        <w:t xml:space="preserve">                                  </w:t>
      </w:r>
    </w:p>
    <w:p w14:paraId="22B8291C">
      <w:pPr>
        <w:spacing w:line="42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（投标单位名称）的法定代表人。</w:t>
      </w:r>
    </w:p>
    <w:p w14:paraId="6385B914">
      <w:pPr>
        <w:spacing w:line="420" w:lineRule="exact"/>
        <w:ind w:firstLine="852" w:firstLineChars="400"/>
        <w:rPr>
          <w:rFonts w:ascii="仿宋" w:hAnsi="仿宋" w:eastAsia="仿宋" w:cs="仿宋"/>
          <w:color w:val="auto"/>
          <w:highlight w:val="none"/>
        </w:rPr>
      </w:pPr>
      <w:r>
        <w:rPr>
          <w:rFonts w:hint="eastAsia" w:ascii="仿宋" w:hAnsi="仿宋" w:eastAsia="仿宋" w:cs="仿宋"/>
          <w:color w:val="auto"/>
          <w:highlight w:val="none"/>
        </w:rPr>
        <w:t>特此证明。</w:t>
      </w:r>
    </w:p>
    <w:p w14:paraId="7D3DFD35">
      <w:pPr>
        <w:pStyle w:val="8"/>
        <w:numPr>
          <w:ilvl w:val="0"/>
          <w:numId w:val="0"/>
        </w:numPr>
        <w:kinsoku w:val="0"/>
        <w:overflowPunct w:val="0"/>
        <w:rPr>
          <w:rFonts w:ascii="仿宋" w:hAnsi="仿宋" w:eastAsia="仿宋" w:cs="仿宋"/>
          <w:color w:val="auto"/>
          <w:sz w:val="20"/>
          <w:szCs w:val="20"/>
          <w:highlight w:val="none"/>
        </w:rPr>
      </w:pPr>
    </w:p>
    <w:p w14:paraId="497CC264">
      <w:pPr>
        <w:pStyle w:val="8"/>
        <w:numPr>
          <w:ilvl w:val="0"/>
          <w:numId w:val="0"/>
        </w:numPr>
        <w:kinsoku w:val="0"/>
        <w:overflowPunct w:val="0"/>
        <w:spacing w:before="7"/>
        <w:ind w:leftChars="0" w:right="0"/>
        <w:rPr>
          <w:rFonts w:hint="eastAsia" w:ascii="仿宋" w:hAnsi="仿宋" w:eastAsia="仿宋" w:cs="仿宋"/>
          <w:color w:val="auto"/>
          <w:sz w:val="25"/>
          <w:szCs w:val="25"/>
          <w:highlight w:val="none"/>
        </w:rPr>
      </w:pPr>
    </w:p>
    <w:p w14:paraId="11440264">
      <w:pPr>
        <w:pStyle w:val="8"/>
        <w:numPr>
          <w:ilvl w:val="0"/>
          <w:numId w:val="0"/>
        </w:numPr>
        <w:kinsoku w:val="0"/>
        <w:overflowPunct w:val="0"/>
        <w:spacing w:before="7"/>
        <w:rPr>
          <w:rFonts w:ascii="仿宋" w:hAnsi="仿宋" w:eastAsia="仿宋" w:cs="仿宋"/>
          <w:color w:val="auto"/>
          <w:sz w:val="25"/>
          <w:szCs w:val="25"/>
          <w:highlight w:val="none"/>
        </w:rPr>
      </w:pPr>
      <w:r>
        <w:rPr>
          <w:rFonts w:hint="eastAsia" w:ascii="仿宋" w:hAnsi="仿宋" w:eastAsia="仿宋" w:cs="仿宋"/>
          <w:color w:val="auto"/>
          <w:spacing w:val="0"/>
          <w:w w:val="100"/>
          <w:position w:val="0"/>
          <w:sz w:val="20"/>
          <w:szCs w:val="20"/>
          <w:highlight w:val="none"/>
          <w:shd w:val="clear" w:color="auto" w:fill="auto"/>
          <w:lang w:val="en-US" w:eastAsia="en-US" w:bidi="en-US"/>
        </w:rPr>
        <mc:AlternateContent>
          <mc:Choice Requires="wpg">
            <w:drawing>
              <wp:inline distT="0" distB="0" distL="114300" distR="114300">
                <wp:extent cx="5136515" cy="1458595"/>
                <wp:effectExtent l="1905" t="1905" r="5080" b="6350"/>
                <wp:docPr id="36" name="组合 36"/>
                <wp:cNvGraphicFramePr/>
                <a:graphic xmlns:a="http://schemas.openxmlformats.org/drawingml/2006/main">
                  <a:graphicData uri="http://schemas.microsoft.com/office/word/2010/wordprocessingGroup">
                    <wpg:wgp>
                      <wpg:cNvGrpSpPr/>
                      <wpg:grpSpPr>
                        <a:xfrm>
                          <a:off x="0" y="0"/>
                          <a:ext cx="5136515" cy="1458595"/>
                          <a:chOff x="4" y="4"/>
                          <a:chExt cx="8094" cy="2302"/>
                        </a:xfrm>
                      </wpg:grpSpPr>
                      <wps:wsp>
                        <wps:cNvPr id="24" name="任意多边形 2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5" name="任意多边形 2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26" name="任意多边形 26"/>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27" name="任意多边形 27"/>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8" name="任意多边形 28"/>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9" name="任意多边形 29"/>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30" name="任意多边形 30"/>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31" name="任意多边形 31"/>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32" name="任意多边形 32"/>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33" name="任意多边形 33"/>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34" name="矩形 34"/>
                        <wps:cNvSpPr/>
                        <wps:spPr>
                          <a:xfrm>
                            <a:off x="19" y="19"/>
                            <a:ext cx="4025" cy="2258"/>
                          </a:xfrm>
                          <a:prstGeom prst="rect">
                            <a:avLst/>
                          </a:prstGeom>
                          <a:noFill/>
                          <a:ln>
                            <a:noFill/>
                          </a:ln>
                        </wps:spPr>
                        <wps:txbx>
                          <w:txbxContent>
                            <w:p w14:paraId="5B960F11">
                              <w:pPr>
                                <w:pStyle w:val="8"/>
                                <w:numPr>
                                  <w:ilvl w:val="0"/>
                                  <w:numId w:val="0"/>
                                </w:numPr>
                                <w:kinsoku w:val="0"/>
                                <w:overflowPunct w:val="0"/>
                                <w:spacing w:before="13"/>
                                <w:ind w:leftChars="0" w:right="0"/>
                                <w:rPr>
                                  <w:rFonts w:hint="eastAsia"/>
                                  <w:sz w:val="28"/>
                                  <w:szCs w:val="28"/>
                                </w:rPr>
                              </w:pPr>
                            </w:p>
                            <w:p w14:paraId="5ADF70A7">
                              <w:pPr>
                                <w:pStyle w:val="8"/>
                                <w:numPr>
                                  <w:ilvl w:val="0"/>
                                  <w:numId w:val="0"/>
                                </w:numPr>
                                <w:kinsoku w:val="0"/>
                                <w:overflowPunct w:val="0"/>
                                <w:ind w:right="0"/>
                                <w:jc w:val="center"/>
                              </w:pPr>
                              <w:r>
                                <w:rPr>
                                  <w:rFonts w:hint="eastAsia"/>
                                </w:rPr>
                                <w:t>法定代表人身份证复印件（正面）</w:t>
                              </w:r>
                            </w:p>
                          </w:txbxContent>
                        </wps:txbx>
                        <wps:bodyPr lIns="0" tIns="0" rIns="0" bIns="0" upright="1"/>
                      </wps:wsp>
                      <wps:wsp>
                        <wps:cNvPr id="35" name="矩形 35"/>
                        <wps:cNvSpPr/>
                        <wps:spPr>
                          <a:xfrm>
                            <a:off x="4044" y="19"/>
                            <a:ext cx="4025" cy="2258"/>
                          </a:xfrm>
                          <a:prstGeom prst="rect">
                            <a:avLst/>
                          </a:prstGeom>
                          <a:noFill/>
                          <a:ln>
                            <a:noFill/>
                          </a:ln>
                        </wps:spPr>
                        <wps:txbx>
                          <w:txbxContent>
                            <w:p w14:paraId="0BE44372">
                              <w:pPr>
                                <w:pStyle w:val="8"/>
                                <w:numPr>
                                  <w:ilvl w:val="0"/>
                                  <w:numId w:val="0"/>
                                </w:numPr>
                                <w:kinsoku w:val="0"/>
                                <w:overflowPunct w:val="0"/>
                                <w:spacing w:before="13"/>
                                <w:ind w:leftChars="0" w:right="0"/>
                                <w:rPr>
                                  <w:rFonts w:hint="eastAsia"/>
                                  <w:sz w:val="28"/>
                                  <w:szCs w:val="28"/>
                                </w:rPr>
                              </w:pPr>
                            </w:p>
                            <w:p w14:paraId="35B206BD">
                              <w:pPr>
                                <w:pStyle w:val="8"/>
                                <w:numPr>
                                  <w:ilvl w:val="0"/>
                                  <w:numId w:val="0"/>
                                </w:numPr>
                                <w:kinsoku w:val="0"/>
                                <w:overflowPunct w:val="0"/>
                                <w:ind w:right="0"/>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origin="4,4" coordsize="8094,2302"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">
                <o:lock v:ext="edit" aspectratio="f"/>
                <v:shape id="_x0000_s1026" o:spid="_x0000_s1026" o:spt="100" style="position:absolute;left:4;top:9;height:20;width:8079;" filled="f" stroked="t" coordsize="8079,20" o:gfxdata="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y7ni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TYA+87wAAADb&#10;AAAADwAAAGRycy9kb3ducmV2LnhtbEWPQYvCMBSE7wv+h/AEb2tSQXGr0YMiiIsH6/6AR/NsS5uX&#10;kkSt++s3Cwt7HGbmG2a9HWwnHuRD41hDNlUgiEtnGq40fF0P70sQISIb7ByThhcF2G5Gb2vMjXvy&#10;hR5FrESCcMhRQx1jn0sZyposhqnriZN3c95iTNJX0nh8Jrjt5EyphbTYcFqosaddTWVb3K2GvffX&#10;s+xvxffpc++ySrXzj6HVejLO1ApEpCH+h//aR6NhNoffL+k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APvO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vVKghLwAAADb&#10;AAAADwAAAGRycy9kb3ducmV2LnhtbEWPQYvCMBSE7wv+h/CEva1JBUWr0YMiLMoerP6AR/NsS5uX&#10;kkTt7q83Cwt7HGbmG2a9HWwnHuRD41hDNlEgiEtnGq40XC+HjwWIEJENdo5JwzcF2G5Gb2vMjXvy&#10;mR5FrESCcMhRQx1jn0sZyposhonriZN3c95iTNJX0nh8Jrjt5FSpubTYcFqosaddTWVb3K2GvfeX&#10;L9nfip/jae+ySrWz5dBq/T7O1ApEpCH+h//an0bDdA6/X9IPk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SoIS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tCBwD70AAADb&#10;AAAADwAAAGRycy9kb3ducmV2LnhtbEWPT2sCMRTE74V+h/AK3mrigq1sjR6k/qE9VT14fGzebhY3&#10;L0sSdf32plDocZiZ3zDz5eA6caUQW88aJmMFgrjypuVGw/Gwfp2BiAnZYOeZNNwpwnLx/DTH0vgb&#10;/9B1nxqRIRxL1GBT6kspY2XJYRz7njh7tQ8OU5ahkSbgLcNdJwul3qTDlvOCxZ5Wlqrz/uI0fNd1&#10;cQ6q+Jputp+Iw7RtTnal9ehloj5AJBrSf/ivvTMainf4/Z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HAP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szEw77gAAADb&#10;AAAADwAAAGRycy9kb3ducmV2LnhtbEVPy2oCMRTdF/yHcIVuiiYKyjgaXYgFoSvHdn+ZXCeDk5sx&#10;ic+vbxaFLg/nvdo8XCduFGLrWcNkrEAQ19603Gj4Pn6OChAxIRvsPJOGJ0XYrAdvKyyNv/OBblVq&#10;RA7hWKIGm1JfShlrSw7j2PfEmTv54DBlGBppAt5zuOvkVKm5dNhybrDY09ZSfa6uTsPr9LGf7Szu&#10;qrr4UV/FYnvBUGn9PpyoJYhEj/Qv/nPvjYZpHpu/5B8g1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zEw77gAAADbAAAA&#10;DwAAAAAAAAABACAAAAAiAAAAZHJzL2Rvd25yZXYueG1sUEsBAhQAFAAAAAgAh07iQDMvBZ47AAAA&#10;OQAAABAAAAAAAAAAAQAgAAAABwEAAGRycy9zaGFwZXhtbC54bWxQSwUGAAAAAAYABgBbAQAAsQMA&#10;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Sw69rr4AAADb&#10;AAAADwAAAGRycy9kb3ducmV2LnhtbEWPT4vCMBTE74LfIbwFL7JNFRGtjSK7CB6E9d9hvT2aZ1u3&#10;eSlNtPrtN4LgcZiZ3zDp4m4qcaPGlZYVDKIYBHFmdcm5guNh9TkB4TyyxsoyKXiQg8W820kx0bbl&#10;Hd32PhcBwi5BBYX3dSKlywoy6CJbEwfvbBuDPsgml7rBNsBNJYdxPJYGSw4LBdb0VVD2t78aBe36&#10;W5ZH/5P1893mMJr+LuvLaatU72MQz0B4uvt3+NVeawXDKTy/hB8g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69rr4A&#10;AADb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3lvR67cAAADb&#10;AAAADwAAAGRycy9kb3ducmV2LnhtbEVPy4rCMBTdC/MP4Q6407QWRTrGIoUBV8L42F+aO02xuWmT&#10;jI+/N4sBl4fz3lQP24sb+dA5VpDPMxDEjdMdtwrOp+/ZGkSIyBp7x6TgSQGq7cdkg6V2d/6h2zG2&#10;IoVwKFGBiXEopQyNIYth7gbixP06bzEm6FupPd5TuO3lIstW0mLHqcHgQLWh5nr8swp8E2o9FqO5&#10;1OPhwjsc3KpYKjX9zLMvEJEe8S3+d++1giKtT1/SD5Db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eW9HrtwAAANsAAAAP&#10;AAAAAAAAAAEAIAAAACIAAABkcnMvZG93bnJldi54bWxQSwECFAAUAAAACACHTuJAMy8FnjsAAAA5&#10;AAAAEAAAAAAAAAABACAAAAAGAQAAZHJzL3NoYXBleG1sLnhtbFBLBQYAAAAABgAGAFsBAACwAwAA&#10;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sRd0cLsAAADb&#10;AAAADwAAAGRycy9kb3ducmV2LnhtbEWPwWrDMBBE74X+g9hCb43smpjgRgnFUOipUCe5L9bGMrVW&#10;tqTG7t9XgUCOw8y8Ybb7xQ7iQj70jhXkqwwEcet0z52C4+HjZQMiRGSNg2NS8EcB9rvHhy1W2s38&#10;TZcmdiJBOFSowMQ4VlKG1pDFsHIjcfLOzluMSfpOao9zgttBvmZZKS32nBYMjlQban+aX6vAt6HW&#10;UzGZUz19nfgdR1cWa6Wen/LsDUSkJd7Dt/anVlDkcP2SfoD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d0cL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cXqB7kAAADb&#10;AAAADwAAAGRycy9kb3ducmV2LnhtbEWPW4vCMBSE3wX/QziCb5pqUaQaZSkI+yR4ez80x6Zsc9Im&#10;8bL/3iws+DjMzDfMZveyrXiQD41jBbNpBoK4crrhWsHlvJ+sQISIrLF1TAp+KcBuOxxssNDuyUd6&#10;nGItEoRDgQpMjF0hZagMWQxT1xEn7+a8xZikr6X2+Exw28p5li2lxYbTgsGOSkPVz+luFfgqlLrP&#10;e3Mt+8OVv7Bzy3yh1Hg0y9YgIr3iJ/zf/tYK8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HF6ge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uzfikr0AAADb&#10;AAAADwAAAGRycy9kb3ducmV2LnhtbEWPQWvCQBSE74L/YXkFb7qxKUVTV8Gi1ksRY6HXZ/aZDWbf&#10;huwa7b/vCoLHYWa+YWaLm61FR62vHCsYjxIQxIXTFZcKfg7r4QSED8gaa8ek4I88LOb93gwz7a68&#10;py4PpYgQ9hkqMCE0mZS+MGTRj1xDHL2Tay2GKNtS6havEW5r+Zok79JixXHBYEOfhopzfrEKzr4z&#10;y+Pb5muX8vR7kh9Xze9ppdTgZZx8gAh0C8/wo73VCtIU7l/iD5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N+KS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rect id="_x0000_s1026" o:spid="_x0000_s1026" o:spt="1" style="position:absolute;left:19;top:19;height:2258;width:4025;" filled="f" stroked="f" coordsize="21600,21600" o:gfxdata="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H7b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B960F11">
                        <w:pPr>
                          <w:pStyle w:val="8"/>
                          <w:numPr>
                            <w:ilvl w:val="0"/>
                            <w:numId w:val="0"/>
                          </w:numPr>
                          <w:kinsoku w:val="0"/>
                          <w:overflowPunct w:val="0"/>
                          <w:spacing w:before="13"/>
                          <w:ind w:leftChars="0" w:right="0"/>
                          <w:rPr>
                            <w:rFonts w:hint="eastAsia"/>
                            <w:sz w:val="28"/>
                            <w:szCs w:val="28"/>
                          </w:rPr>
                        </w:pPr>
                      </w:p>
                      <w:p w14:paraId="5ADF70A7">
                        <w:pPr>
                          <w:pStyle w:val="8"/>
                          <w:numPr>
                            <w:ilvl w:val="0"/>
                            <w:numId w:val="0"/>
                          </w:numPr>
                          <w:kinsoku w:val="0"/>
                          <w:overflowPunct w:val="0"/>
                          <w:ind w:right="0"/>
                          <w:jc w:val="center"/>
                        </w:pPr>
                        <w:r>
                          <w:rPr>
                            <w:rFonts w:hint="eastAsia"/>
                          </w:rPr>
                          <w:t>法定代表人身份证复印件（正面）</w:t>
                        </w:r>
                      </w:p>
                    </w:txbxContent>
                  </v:textbox>
                </v:rect>
                <v:rect id="_x0000_s1026" o:spid="_x0000_s1026" o:spt="1" style="position:absolute;left:4044;top:19;height:2258;width:4025;" filled="f" stroked="f" coordsize="21600,21600" o:gfxdata="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1e9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BE44372">
                        <w:pPr>
                          <w:pStyle w:val="8"/>
                          <w:numPr>
                            <w:ilvl w:val="0"/>
                            <w:numId w:val="0"/>
                          </w:numPr>
                          <w:kinsoku w:val="0"/>
                          <w:overflowPunct w:val="0"/>
                          <w:spacing w:before="13"/>
                          <w:ind w:leftChars="0" w:right="0"/>
                          <w:rPr>
                            <w:rFonts w:hint="eastAsia"/>
                            <w:sz w:val="28"/>
                            <w:szCs w:val="28"/>
                          </w:rPr>
                        </w:pPr>
                      </w:p>
                      <w:p w14:paraId="35B206BD">
                        <w:pPr>
                          <w:pStyle w:val="8"/>
                          <w:numPr>
                            <w:ilvl w:val="0"/>
                            <w:numId w:val="0"/>
                          </w:numPr>
                          <w:kinsoku w:val="0"/>
                          <w:overflowPunct w:val="0"/>
                          <w:ind w:right="0"/>
                        </w:pPr>
                        <w:r>
                          <w:rPr>
                            <w:rFonts w:hint="eastAsia"/>
                          </w:rPr>
                          <w:t>法定代表人身份证复印件（反面）</w:t>
                        </w:r>
                      </w:p>
                    </w:txbxContent>
                  </v:textbox>
                </v:rect>
                <w10:wrap type="none"/>
                <w10:anchorlock/>
              </v:group>
            </w:pict>
          </mc:Fallback>
        </mc:AlternateContent>
      </w:r>
    </w:p>
    <w:p w14:paraId="7AA2E1FF">
      <w:pPr>
        <w:wordWrap w:val="0"/>
        <w:spacing w:line="420" w:lineRule="exact"/>
        <w:ind w:firstLine="426" w:firstLineChars="200"/>
        <w:jc w:val="right"/>
        <w:rPr>
          <w:rFonts w:ascii="仿宋" w:hAnsi="仿宋" w:eastAsia="仿宋" w:cs="仿宋"/>
          <w:color w:val="auto"/>
          <w:highlight w:val="none"/>
        </w:rPr>
      </w:pPr>
    </w:p>
    <w:p w14:paraId="6808C9C7">
      <w:pPr>
        <w:pStyle w:val="40"/>
        <w:wordWrap/>
        <w:rPr>
          <w:rFonts w:ascii="仿宋" w:hAnsi="仿宋" w:eastAsia="仿宋" w:cs="仿宋"/>
          <w:color w:val="auto"/>
          <w:highlight w:val="none"/>
        </w:rPr>
      </w:pPr>
    </w:p>
    <w:p w14:paraId="0A7ED0B9">
      <w:pPr>
        <w:pStyle w:val="40"/>
        <w:wordWrap/>
        <w:rPr>
          <w:rFonts w:ascii="仿宋" w:hAnsi="仿宋" w:eastAsia="仿宋" w:cs="仿宋"/>
          <w:color w:val="auto"/>
          <w:highlight w:val="none"/>
        </w:rPr>
      </w:pPr>
    </w:p>
    <w:p w14:paraId="1F790648">
      <w:pPr>
        <w:pStyle w:val="40"/>
        <w:wordWrap/>
        <w:rPr>
          <w:rFonts w:ascii="仿宋" w:hAnsi="仿宋" w:eastAsia="仿宋" w:cs="仿宋"/>
          <w:color w:val="auto"/>
          <w:highlight w:val="none"/>
        </w:rPr>
      </w:pPr>
    </w:p>
    <w:p w14:paraId="37FD889A">
      <w:pPr>
        <w:pStyle w:val="40"/>
        <w:wordWrap/>
        <w:rPr>
          <w:rFonts w:ascii="仿宋" w:hAnsi="仿宋" w:eastAsia="仿宋" w:cs="仿宋"/>
          <w:color w:val="auto"/>
          <w:highlight w:val="none"/>
        </w:rPr>
      </w:pPr>
    </w:p>
    <w:p w14:paraId="28FAB3C8">
      <w:pPr>
        <w:spacing w:line="420" w:lineRule="exact"/>
        <w:ind w:firstLine="426" w:firstLineChars="200"/>
        <w:jc w:val="right"/>
        <w:rPr>
          <w:rFonts w:ascii="仿宋" w:hAnsi="仿宋" w:eastAsia="仿宋" w:cs="仿宋"/>
          <w:color w:val="auto"/>
          <w:highlight w:val="none"/>
        </w:rPr>
      </w:pPr>
    </w:p>
    <w:p w14:paraId="274B63BC">
      <w:pPr>
        <w:spacing w:line="420" w:lineRule="exact"/>
        <w:ind w:firstLine="426" w:firstLineChars="200"/>
        <w:jc w:val="right"/>
        <w:rPr>
          <w:rFonts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（公章）</w:t>
      </w:r>
    </w:p>
    <w:p w14:paraId="1104AD51">
      <w:pPr>
        <w:pStyle w:val="5"/>
        <w:ind w:firstLine="5103" w:firstLineChars="2100"/>
        <w:rPr>
          <w:rFonts w:ascii="仿宋" w:hAnsi="仿宋" w:eastAsia="仿宋" w:cs="仿宋"/>
          <w:b w:val="0"/>
          <w:bCs w:val="0"/>
          <w:color w:val="auto"/>
          <w:sz w:val="24"/>
          <w:szCs w:val="24"/>
          <w:highlight w:val="none"/>
          <w:u w:val="single"/>
          <w:lang w:eastAsia="zh-CN"/>
        </w:rPr>
      </w:pPr>
      <w:bookmarkStart w:id="146" w:name="_Toc27409"/>
      <w:r>
        <w:rPr>
          <w:rFonts w:hint="eastAsia" w:ascii="仿宋" w:hAnsi="仿宋" w:eastAsia="仿宋" w:cs="仿宋"/>
          <w:b w:val="0"/>
          <w:bCs w:val="0"/>
          <w:color w:val="auto"/>
          <w:sz w:val="24"/>
          <w:szCs w:val="24"/>
          <w:highlight w:val="none"/>
        </w:rPr>
        <w:t>法定代表人（</w:t>
      </w:r>
      <w:r>
        <w:rPr>
          <w:rFonts w:hint="eastAsia" w:ascii="仿宋" w:hAnsi="仿宋" w:eastAsia="仿宋" w:cs="仿宋"/>
          <w:b w:val="0"/>
          <w:bCs w:val="0"/>
          <w:color w:val="auto"/>
          <w:sz w:val="24"/>
          <w:szCs w:val="24"/>
          <w:highlight w:val="none"/>
          <w:lang w:eastAsia="zh-CN"/>
        </w:rPr>
        <w:t>签章</w:t>
      </w:r>
      <w:r>
        <w:rPr>
          <w:rFonts w:hint="eastAsia" w:ascii="仿宋" w:hAnsi="仿宋" w:eastAsia="仿宋" w:cs="仿宋"/>
          <w:b w:val="0"/>
          <w:bCs w:val="0"/>
          <w:color w:val="auto"/>
          <w:sz w:val="24"/>
          <w:szCs w:val="24"/>
          <w:highlight w:val="none"/>
        </w:rPr>
        <w:t>）：</w:t>
      </w:r>
      <w:bookmarkEnd w:id="146"/>
      <w:r>
        <w:rPr>
          <w:rFonts w:hint="eastAsia" w:ascii="仿宋" w:hAnsi="仿宋" w:eastAsia="仿宋" w:cs="仿宋"/>
          <w:b w:val="0"/>
          <w:bCs w:val="0"/>
          <w:color w:val="auto"/>
          <w:sz w:val="24"/>
          <w:szCs w:val="24"/>
          <w:highlight w:val="none"/>
          <w:lang w:eastAsia="zh-CN"/>
        </w:rPr>
        <w:t xml:space="preserve"> </w:t>
      </w:r>
      <w:r>
        <w:rPr>
          <w:rFonts w:hint="eastAsia" w:ascii="仿宋" w:hAnsi="仿宋" w:eastAsia="仿宋" w:cs="仿宋"/>
          <w:b w:val="0"/>
          <w:bCs w:val="0"/>
          <w:color w:val="auto"/>
          <w:sz w:val="24"/>
          <w:szCs w:val="24"/>
          <w:highlight w:val="none"/>
          <w:u w:val="single"/>
          <w:lang w:eastAsia="zh-CN"/>
        </w:rPr>
        <w:t xml:space="preserve">         </w:t>
      </w:r>
    </w:p>
    <w:p w14:paraId="4BA0D266">
      <w:pPr>
        <w:wordWrap w:val="0"/>
        <w:spacing w:line="420" w:lineRule="exact"/>
        <w:ind w:right="480" w:firstLine="426" w:firstLineChars="200"/>
        <w:jc w:val="center"/>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日 </w:t>
      </w:r>
    </w:p>
    <w:p w14:paraId="69D29503">
      <w:pPr>
        <w:pStyle w:val="8"/>
        <w:numPr>
          <w:ilvl w:val="0"/>
          <w:numId w:val="0"/>
        </w:numPr>
        <w:kinsoku w:val="0"/>
        <w:overflowPunct w:val="0"/>
        <w:spacing w:before="34" w:line="357" w:lineRule="auto"/>
        <w:ind w:left="480" w:right="126"/>
        <w:jc w:val="center"/>
        <w:outlineLvl w:val="2"/>
        <w:rPr>
          <w:rFonts w:ascii="仿宋" w:hAnsi="仿宋" w:eastAsia="仿宋" w:cs="仿宋"/>
          <w:b/>
          <w:bCs/>
          <w:color w:val="auto"/>
          <w:szCs w:val="21"/>
          <w:highlight w:val="none"/>
        </w:rPr>
      </w:pPr>
      <w:r>
        <w:rPr>
          <w:rFonts w:hint="eastAsia" w:ascii="仿宋" w:hAnsi="仿宋" w:eastAsia="仿宋" w:cs="仿宋"/>
          <w:color w:val="auto"/>
          <w:highlight w:val="none"/>
        </w:rPr>
        <w:br w:type="page"/>
      </w:r>
      <w:bookmarkStart w:id="147" w:name="_Toc13457"/>
      <w:r>
        <w:rPr>
          <w:rFonts w:hint="eastAsia" w:ascii="仿宋" w:hAnsi="仿宋" w:eastAsia="仿宋" w:cs="仿宋"/>
          <w:b/>
          <w:bCs/>
          <w:color w:val="auto"/>
          <w:sz w:val="36"/>
          <w:szCs w:val="36"/>
          <w:highlight w:val="none"/>
          <w:lang w:val="en-US" w:eastAsia="zh-CN"/>
        </w:rPr>
        <w:t>2-2、</w:t>
      </w:r>
      <w:r>
        <w:rPr>
          <w:rFonts w:hint="eastAsia" w:ascii="仿宋" w:hAnsi="仿宋" w:eastAsia="仿宋" w:cs="仿宋"/>
          <w:b/>
          <w:bCs/>
          <w:color w:val="auto"/>
          <w:sz w:val="36"/>
          <w:szCs w:val="36"/>
          <w:highlight w:val="none"/>
        </w:rPr>
        <w:t>授权委托书</w:t>
      </w:r>
      <w:bookmarkEnd w:id="147"/>
    </w:p>
    <w:p w14:paraId="36827FF6">
      <w:pPr>
        <w:spacing w:line="420" w:lineRule="exact"/>
        <w:rPr>
          <w:rFonts w:ascii="仿宋" w:hAnsi="仿宋" w:eastAsia="仿宋" w:cs="仿宋"/>
          <w:color w:val="auto"/>
          <w:highlight w:val="none"/>
        </w:rPr>
      </w:pPr>
      <w:r>
        <w:rPr>
          <w:rFonts w:hint="eastAsia" w:ascii="仿宋" w:hAnsi="仿宋" w:eastAsia="仿宋" w:cs="仿宋"/>
          <w:color w:val="auto"/>
          <w:highlight w:val="none"/>
        </w:rPr>
        <w:t xml:space="preserve">致：采购人名称 </w:t>
      </w:r>
    </w:p>
    <w:p w14:paraId="1EBC2418">
      <w:pPr>
        <w:spacing w:line="42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本授权书声明：注册于</w:t>
      </w:r>
      <w:r>
        <w:rPr>
          <w:rFonts w:hint="eastAsia" w:ascii="仿宋" w:hAnsi="仿宋" w:eastAsia="仿宋" w:cs="仿宋"/>
          <w:color w:val="auto"/>
          <w:highlight w:val="none"/>
          <w:u w:val="single"/>
        </w:rPr>
        <w:t>（投标人地址）</w:t>
      </w:r>
      <w:r>
        <w:rPr>
          <w:rFonts w:hint="eastAsia" w:ascii="仿宋" w:hAnsi="仿宋" w:eastAsia="仿宋" w:cs="仿宋"/>
          <w:color w:val="auto"/>
          <w:highlight w:val="none"/>
        </w:rPr>
        <w:t>的</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法定代表人（负责人）</w:t>
      </w:r>
      <w:r>
        <w:rPr>
          <w:rFonts w:hint="eastAsia" w:ascii="仿宋" w:hAnsi="仿宋" w:eastAsia="仿宋" w:cs="仿宋"/>
          <w:color w:val="auto"/>
          <w:highlight w:val="none"/>
          <w:u w:val="single"/>
        </w:rPr>
        <w:t>姓名、职务或职称）</w:t>
      </w:r>
      <w:r>
        <w:rPr>
          <w:rFonts w:hint="eastAsia" w:ascii="仿宋" w:hAnsi="仿宋" w:eastAsia="仿宋" w:cs="仿宋"/>
          <w:color w:val="auto"/>
          <w:highlight w:val="none"/>
        </w:rPr>
        <w:t>代表本公司授权</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为本单位的合法代理人，参与贵方组织的</w:t>
      </w:r>
      <w:r>
        <w:rPr>
          <w:rFonts w:hint="eastAsia" w:ascii="仿宋" w:hAnsi="仿宋" w:eastAsia="仿宋" w:cs="仿宋"/>
          <w:color w:val="auto"/>
          <w:highlight w:val="none"/>
          <w:u w:val="single"/>
        </w:rPr>
        <w:t>（项目名称及项目编号）</w:t>
      </w:r>
      <w:r>
        <w:rPr>
          <w:rFonts w:hint="eastAsia" w:ascii="仿宋" w:hAnsi="仿宋" w:eastAsia="仿宋" w:cs="仿宋"/>
          <w:color w:val="auto"/>
          <w:highlight w:val="none"/>
        </w:rPr>
        <w:t xml:space="preserve"> 的投标、谈判、签约等具体工作，并签署全部有关文件、协议及合同。</w:t>
      </w:r>
    </w:p>
    <w:p w14:paraId="1520B20A">
      <w:pPr>
        <w:adjustRightInd w:val="0"/>
        <w:snapToGrid w:val="0"/>
        <w:spacing w:line="420" w:lineRule="exact"/>
        <w:ind w:firstLine="426" w:firstLineChars="200"/>
        <w:rPr>
          <w:rFonts w:ascii="仿宋" w:hAnsi="仿宋" w:eastAsia="仿宋" w:cs="仿宋"/>
          <w:color w:val="auto"/>
          <w:highlight w:val="none"/>
        </w:rPr>
      </w:pPr>
      <w:r>
        <w:rPr>
          <w:rFonts w:hint="eastAsia" w:ascii="仿宋" w:hAnsi="仿宋" w:eastAsia="仿宋" w:cs="仿宋"/>
          <w:color w:val="auto"/>
          <w:highlight w:val="none"/>
        </w:rPr>
        <w:t>我单位对被授权人的上述经济活动负全部责任。在撤销授权的书面通知前，本授权书一直有效。被授权人在授权书有效期内签署的所有文件不因授权的撤消而失效。</w:t>
      </w:r>
    </w:p>
    <w:p w14:paraId="3985AF8A">
      <w:pPr>
        <w:pStyle w:val="8"/>
        <w:kinsoku w:val="0"/>
        <w:overflowPunct w:val="0"/>
        <w:adjustRightInd w:val="0"/>
        <w:snapToGrid w:val="0"/>
        <w:spacing w:before="12"/>
        <w:rPr>
          <w:rFonts w:ascii="仿宋" w:hAnsi="仿宋" w:eastAsia="仿宋" w:cs="仿宋"/>
          <w:color w:val="auto"/>
          <w:sz w:val="4"/>
          <w:szCs w:val="4"/>
          <w:highlight w:val="none"/>
        </w:rPr>
      </w:pPr>
    </w:p>
    <w:p w14:paraId="24853F5A">
      <w:pPr>
        <w:pStyle w:val="8"/>
        <w:numPr>
          <w:ilvl w:val="0"/>
          <w:numId w:val="0"/>
        </w:numPr>
        <w:kinsoku w:val="0"/>
        <w:overflowPunct w:val="0"/>
        <w:adjustRightInd w:val="0"/>
        <w:snapToGrid w:val="0"/>
        <w:spacing w:line="200" w:lineRule="atLeast"/>
        <w:ind w:right="1693" w:rightChars="795"/>
        <w:jc w:val="center"/>
        <w:rPr>
          <w:rFonts w:ascii="仿宋" w:hAnsi="仿宋" w:eastAsia="仿宋" w:cs="仿宋"/>
          <w:color w:val="auto"/>
          <w:sz w:val="18"/>
          <w:szCs w:val="20"/>
          <w:highlight w:val="none"/>
        </w:rPr>
      </w:pPr>
    </w:p>
    <w:p w14:paraId="791DF96F">
      <w:pPr>
        <w:pStyle w:val="8"/>
        <w:numPr>
          <w:ilvl w:val="0"/>
          <w:numId w:val="0"/>
        </w:numPr>
        <w:kinsoku w:val="0"/>
        <w:overflowPunct w:val="0"/>
        <w:adjustRightInd w:val="0"/>
        <w:snapToGrid w:val="0"/>
        <w:spacing w:line="200" w:lineRule="atLeast"/>
        <w:ind w:right="1693" w:rightChars="795"/>
        <w:jc w:val="center"/>
        <w:rPr>
          <w:rFonts w:hint="eastAsia" w:ascii="仿宋" w:hAnsi="仿宋" w:eastAsia="仿宋" w:cs="仿宋"/>
          <w:color w:val="auto"/>
          <w:sz w:val="18"/>
          <w:szCs w:val="20"/>
          <w:highlight w:val="none"/>
        </w:rPr>
      </w:pPr>
      <w:r>
        <w:rPr>
          <w:rFonts w:hint="eastAsia" w:ascii="仿宋" w:hAnsi="仿宋" w:eastAsia="仿宋" w:cs="仿宋"/>
          <w:color w:val="auto"/>
          <w:spacing w:val="0"/>
          <w:w w:val="100"/>
          <w:position w:val="0"/>
          <w:sz w:val="18"/>
          <w:szCs w:val="20"/>
          <w:highlight w:val="none"/>
          <w:shd w:val="clear" w:color="auto" w:fill="auto"/>
          <w:lang w:val="en-US" w:eastAsia="en-US" w:bidi="en-US"/>
        </w:rPr>
        <mc:AlternateContent>
          <mc:Choice Requires="wpg">
            <w:drawing>
              <wp:inline distT="0" distB="0" distL="114300" distR="114300">
                <wp:extent cx="5136515" cy="1458595"/>
                <wp:effectExtent l="1905" t="1905" r="5080" b="6350"/>
                <wp:docPr id="23" name="组合 23"/>
                <wp:cNvGraphicFramePr/>
                <a:graphic xmlns:a="http://schemas.openxmlformats.org/drawingml/2006/main">
                  <a:graphicData uri="http://schemas.microsoft.com/office/word/2010/wordprocessingGroup">
                    <wpg:wgp>
                      <wpg:cNvGrpSpPr/>
                      <wpg:grpSpPr>
                        <a:xfrm>
                          <a:off x="0" y="0"/>
                          <a:ext cx="5136515" cy="1458595"/>
                          <a:chOff x="4" y="4"/>
                          <a:chExt cx="8094" cy="2302"/>
                        </a:xfrm>
                      </wpg:grpSpPr>
                      <wps:wsp>
                        <wps:cNvPr id="11" name="任意多边形 1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2" name="任意多边形 1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3" name="任意多边形 1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4" name="任意多边形 1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8" name="任意多边形 1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1" name="矩形 21"/>
                        <wps:cNvSpPr/>
                        <wps:spPr>
                          <a:xfrm>
                            <a:off x="19" y="19"/>
                            <a:ext cx="4025" cy="2258"/>
                          </a:xfrm>
                          <a:prstGeom prst="rect">
                            <a:avLst/>
                          </a:prstGeom>
                          <a:noFill/>
                          <a:ln>
                            <a:noFill/>
                          </a:ln>
                        </wps:spPr>
                        <wps:txbx>
                          <w:txbxContent>
                            <w:p w14:paraId="31088A25">
                              <w:pPr>
                                <w:pStyle w:val="8"/>
                                <w:numPr>
                                  <w:ilvl w:val="0"/>
                                  <w:numId w:val="0"/>
                                </w:numPr>
                                <w:kinsoku w:val="0"/>
                                <w:overflowPunct w:val="0"/>
                                <w:spacing w:before="12"/>
                                <w:ind w:leftChars="0" w:right="0"/>
                                <w:rPr>
                                  <w:rFonts w:hint="eastAsia"/>
                                  <w:sz w:val="28"/>
                                  <w:szCs w:val="28"/>
                                </w:rPr>
                              </w:pPr>
                            </w:p>
                            <w:p w14:paraId="1D18D3F6">
                              <w:pPr>
                                <w:pStyle w:val="8"/>
                                <w:numPr>
                                  <w:ilvl w:val="0"/>
                                  <w:numId w:val="0"/>
                                </w:numPr>
                                <w:kinsoku w:val="0"/>
                                <w:overflowPunct w:val="0"/>
                                <w:ind w:right="0"/>
                                <w:jc w:val="center"/>
                                <w:rPr>
                                  <w:rFonts w:hint="eastAsia"/>
                                </w:rPr>
                              </w:pPr>
                            </w:p>
                            <w:p w14:paraId="02B3C437">
                              <w:pPr>
                                <w:pStyle w:val="8"/>
                                <w:numPr>
                                  <w:ilvl w:val="0"/>
                                  <w:numId w:val="0"/>
                                </w:numPr>
                                <w:kinsoku w:val="0"/>
                                <w:overflowPunct w:val="0"/>
                                <w:ind w:right="0"/>
                                <w:jc w:val="center"/>
                              </w:pPr>
                              <w:r>
                                <w:rPr>
                                  <w:rFonts w:hint="eastAsia"/>
                                </w:rPr>
                                <w:t>授权人身份证复印件（正面）</w:t>
                              </w:r>
                            </w:p>
                          </w:txbxContent>
                        </wps:txbx>
                        <wps:bodyPr lIns="0" tIns="0" rIns="0" bIns="0" upright="1"/>
                      </wps:wsp>
                      <wps:wsp>
                        <wps:cNvPr id="22" name="矩形 22"/>
                        <wps:cNvSpPr/>
                        <wps:spPr>
                          <a:xfrm>
                            <a:off x="4044" y="19"/>
                            <a:ext cx="4025" cy="2258"/>
                          </a:xfrm>
                          <a:prstGeom prst="rect">
                            <a:avLst/>
                          </a:prstGeom>
                          <a:noFill/>
                          <a:ln>
                            <a:noFill/>
                          </a:ln>
                        </wps:spPr>
                        <wps:txbx>
                          <w:txbxContent>
                            <w:p w14:paraId="26219932">
                              <w:pPr>
                                <w:pStyle w:val="8"/>
                                <w:numPr>
                                  <w:ilvl w:val="0"/>
                                  <w:numId w:val="0"/>
                                </w:numPr>
                                <w:kinsoku w:val="0"/>
                                <w:overflowPunct w:val="0"/>
                                <w:ind w:right="0"/>
                                <w:rPr>
                                  <w:rFonts w:hint="eastAsia"/>
                                </w:rPr>
                              </w:pPr>
                            </w:p>
                            <w:p w14:paraId="58221CF5">
                              <w:pPr>
                                <w:pStyle w:val="8"/>
                                <w:numPr>
                                  <w:ilvl w:val="0"/>
                                  <w:numId w:val="0"/>
                                </w:numPr>
                                <w:kinsoku w:val="0"/>
                                <w:overflowPunct w:val="0"/>
                                <w:ind w:right="0"/>
                                <w:rPr>
                                  <w:rFonts w:hint="eastAsia"/>
                                </w:rPr>
                              </w:pPr>
                            </w:p>
                            <w:p w14:paraId="14BE1C97">
                              <w:pPr>
                                <w:pStyle w:val="8"/>
                                <w:numPr>
                                  <w:ilvl w:val="0"/>
                                  <w:numId w:val="0"/>
                                </w:numPr>
                                <w:kinsoku w:val="0"/>
                                <w:overflowPunct w:val="0"/>
                                <w:ind w:right="0"/>
                              </w:pPr>
                              <w:r>
                                <w:rPr>
                                  <w:rFonts w:hint="eastAsia"/>
                                </w:rPr>
                                <w:t>授权人身份证复印件（反面）</w:t>
                              </w:r>
                            </w:p>
                          </w:txbxContent>
                        </wps:txbx>
                        <wps:bodyPr lIns="0" tIns="0" rIns="0" bIns="0" upright="1"/>
                      </wps:wsp>
                    </wpg:wgp>
                  </a:graphicData>
                </a:graphic>
              </wp:inline>
            </w:drawing>
          </mc:Choice>
          <mc:Fallback>
            <w:pict>
              <v:group id="_x0000_s1026" o:spid="_x0000_s1026" o:spt="203" style="height:114.85pt;width:404.45pt;" coordorigin="4,4" coordsize="8094,2302"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">
                <o:lock v:ext="edit" aspectratio="f"/>
                <v:shape id="_x0000_s1026" o:spid="_x0000_s1026" o:spt="100" style="position:absolute;left:4;top:9;height:20;width:8079;" filled="f" stroked="t" coordsize="8079,20" o:gfxdata="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6Ydd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DAVsOroAAADb&#10;AAAADwAAAGRycy9kb3ducmV2LnhtbEVPzYrCMBC+L/gOYQRva1LBZa1GD4ogLnvY6gMMzdiWNpOS&#10;RK0+vVlY2Nt8fL+z2gy2EzfyoXGsIZsqEMSlMw1XGs6n/fsniBCRDXaOScODAmzWo7cV5sbd+Ydu&#10;RaxECuGQo4Y6xj6XMpQ1WQxT1xMn7uK8xZigr6TxeE/htpMzpT6kxYZTQ409bWsq2+JqNey8P33L&#10;/lI8j187l1WqnS+GVuvJOFNLEJGG+C/+cx9Mmj+D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BWw6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Y0nJoboAAADb&#10;AAAADwAAAGRycy9kb3ducmV2LnhtbEVPzWoCMRC+C75DmEJvmmyLxW6NHhRBFA9d+wDDZtxddjNZ&#10;klRXn94UCt7m4/udxWqwnbiQD41jDdlUgSAunWm40vBz2k7mIEJENtg5Jg03CrBajkcLzI278jdd&#10;iliJFMIhRw11jH0uZShrshimridO3Nl5izFBX0nj8ZrCbSfflPqQFhtODTX2tK6pbItfq2Hj/eko&#10;+3Nx3x82LqtUO/scWq1fXzL1BSLSEJ/if/fOpPnv8PdLOk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Scmh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k1xVzLkAAADb&#10;AAAADwAAAGRycy9kb3ducmV2LnhtbEVPTWsCMRC9C/6HMAUvUhMFy7o1ehALgie3eh8242bpZrIm&#10;qdr+eiMUepvH+5zl+u46caUQW88aphMFgrj2puVGw/Hz47UAEROywc4zafihCOvVcLDE0vgbH+ha&#10;pUbkEI4larAp9aWUsbbkME58T5y5sw8OU4ahkSbgLYe7Ts6UepMOW84NFnvaWKq/qm+n4fc83s23&#10;FrdVXZzUvlhsLhgqrUcvU/UOItE9/Yv/3DuT58/h+Us+QK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NcVcy5AAAA2wAA&#10;AA8AAAAAAAAAAQAgAAAAIgAAAGRycy9kb3ducmV2LnhtbFBLAQIUABQAAAAIAIdO4kAzLwWeOwAA&#10;ADkAAAAQAAAAAAAAAAEAIAAAAAgBAABkcnMvc2hhcGV4bWwueG1sUEsFBgAAAAAGAAYAWwEAALID&#10;A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9P3jYbwAAADb&#10;AAAADwAAAGRycy9kb3ducmV2LnhtbEVPS4vCMBC+L/gfwgheFk2VRbQ2iuwi9LDg+jjobWjGttpM&#10;ShOt/nsjLHibj+85yeJuKnGjxpWWFQwHEQjizOqScwX73ao/AeE8ssbKMil4kIPFvPORYKxtyxu6&#10;bX0uQgi7GBUU3texlC4ryKAb2Jo4cCfbGPQBNrnUDbYh3FRyFEVjabDk0FBgTd8FZZft1Sho0x9Z&#10;7v06+8w3v7uv6WFZn49/SvW6w2gGwtPdv8X/7lSH+WN4/RIO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942G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GgcV/7gAAADb&#10;AAAADwAAAGRycy9kb3ducmV2LnhtbEVPS4vCMBC+C/sfwgh701RFd6lGWQoLexJ89D40Y1NsJm0S&#10;H/vvjSB4m4/vOavN3bbiSj40jhVMxhkI4srphmsFx8Pv6BtEiMgaW8ek4J8CbNYfgxXm2t14R9d9&#10;rEUK4ZCjAhNjl0sZKkMWw9h1xIk7OW8xJuhrqT3eUrht5TTLFtJiw6nBYEeFoeq8v1gFvgqF7me9&#10;KYt+W/IPdm4xmyv1OZxkSxCR7vEtfrn/dJr/Bc9f0gFy/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gcV/7gAAADbAAAA&#10;DwAAAAAAAAABACAAAAAiAAAAZHJzL2Rvd25yZXYueG1sUEsBAhQAFAAAAAgAh07iQDMvBZ47AAAA&#10;OQAAABAAAAAAAAAAAQAgAAAABwEAAGRycy9zaGFwZXhtbC54bWxQSwUGAAAAAAYABgBbAQAAsQMA&#10;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a5iBjbsAAADb&#10;AAAADwAAAGRycy9kb3ducmV2LnhtbEWPT2vDMAzF74N+B6PCbqvTlZaS1QkjUNhpsG65i1iLw2I5&#10;sd0/+/bTYdCbxHt676dDffOjulBMQ2AD61UBirgLduDewNfn8WkPKmVki2NgMvBLCepq8XDA0oYr&#10;f9DllHslIZxKNOBynkqtU+fIY1qFiVi07xA9Zlljr23Eq4T7UT8XxU57HFgaHE7UOOp+TmdvIHap&#10;sfNmdm0zv7f8ilPYbbbGPC7XxQuoTLd8N/9fv1nBF1j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5iBj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BNQkFrgAAADb&#10;AAAADwAAAGRycy9kb3ducmV2LnhtbEVPS4vCMBC+C/sfwgh701RF2a1GWQoLexJ89D40Y1NsJm0S&#10;H/vvjSB4m4/vOavN3bbiSj40jhVMxhkI4srphmsFx8Pv6AtEiMgaW8ek4J8CbNYfgxXm2t14R9d9&#10;rEUK4ZCjAhNjl0sZKkMWw9h1xIk7OW8xJuhrqT3eUrht5TTLFtJiw6nBYEeFoeq8v1gFvgqF7me9&#10;KYt+W/IPdm4xmyv1OZxkSxCR7vEtfrn/dJr/Dc9f0gFy/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NQkFrgAAADbAAAA&#10;DwAAAAAAAAABACAAAAAiAAAAZHJzL2Rvd25yZXYueG1sUEsBAhQAFAAAAAgAh07iQDMvBZ47AAAA&#10;OQAAABAAAAAAAAAAAQAgAAAABwEAAGRycy9zaGFwZXhtbC54bWxQSwUGAAAAAAYABgBbAQAAsQMA&#10;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zjzqOLoAAADb&#10;AAAADwAAAGRycy9kb3ducmV2LnhtbEVPy4rCMBTdD/gP4QruxlQdBq1GQfG1GcQquL0216bY3JQm&#10;VufvzWJglofzni1ethItNb50rGDQT0AQ506XXCg4nzafYxA+IGusHJOCX/KwmHc+Zphq9+QjtVko&#10;RAxhn6ICE0KdSulzQxZ939XEkbu5xmKIsCmkbvAZw20lh0nyLS2WHBsM1rQylN+zh1Vw961ZXr+2&#10;u8OIJz/j7LquL7e1Ur3uIJmCCPQK/+I/914rGMb18Uv8AXL+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POo4ugAAANsA&#10;AAAPAAAAAAAAAAEAIAAAACIAAABkcnMvZG93bnJldi54bWxQSwECFAAUAAAACACHTuJAMy8FnjsA&#10;AAA5AAAAEAAAAAAAAAABACAAAAAJAQAAZHJzL3NoYXBleG1sLnhtbFBLBQYAAAAABgAGAFsBAACz&#10;AwAAAAA=&#10;" path="m0,0l0,2277e">
                  <v:fill on="f" focussize="0,0"/>
                  <v:stroke weight="0.48pt" color="#000000" joinstyle="round"/>
                  <v:imagedata o:title=""/>
                  <o:lock v:ext="edit" aspectratio="f"/>
                </v:shape>
                <v:rect id="_x0000_s1026" o:spid="_x0000_s1026" o:spt="1" style="position:absolute;left:19;top:19;height:2258;width:4025;" filled="f" stroked="f" coordsize="21600,21600" o:gfxdata="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OK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1088A25">
                        <w:pPr>
                          <w:pStyle w:val="8"/>
                          <w:numPr>
                            <w:ilvl w:val="0"/>
                            <w:numId w:val="0"/>
                          </w:numPr>
                          <w:kinsoku w:val="0"/>
                          <w:overflowPunct w:val="0"/>
                          <w:spacing w:before="12"/>
                          <w:ind w:leftChars="0" w:right="0"/>
                          <w:rPr>
                            <w:rFonts w:hint="eastAsia"/>
                            <w:sz w:val="28"/>
                            <w:szCs w:val="28"/>
                          </w:rPr>
                        </w:pPr>
                      </w:p>
                      <w:p w14:paraId="1D18D3F6">
                        <w:pPr>
                          <w:pStyle w:val="8"/>
                          <w:numPr>
                            <w:ilvl w:val="0"/>
                            <w:numId w:val="0"/>
                          </w:numPr>
                          <w:kinsoku w:val="0"/>
                          <w:overflowPunct w:val="0"/>
                          <w:ind w:right="0"/>
                          <w:jc w:val="center"/>
                          <w:rPr>
                            <w:rFonts w:hint="eastAsia"/>
                          </w:rPr>
                        </w:pPr>
                      </w:p>
                      <w:p w14:paraId="02B3C437">
                        <w:pPr>
                          <w:pStyle w:val="8"/>
                          <w:numPr>
                            <w:ilvl w:val="0"/>
                            <w:numId w:val="0"/>
                          </w:numPr>
                          <w:kinsoku w:val="0"/>
                          <w:overflowPunct w:val="0"/>
                          <w:ind w:right="0"/>
                          <w:jc w:val="center"/>
                        </w:pPr>
                        <w:r>
                          <w:rPr>
                            <w:rFonts w:hint="eastAsia"/>
                          </w:rPr>
                          <w:t>授权人身份证复印件（正面）</w:t>
                        </w:r>
                      </w:p>
                    </w:txbxContent>
                  </v:textbox>
                </v:rect>
                <v:rect id="_x0000_s1026" o:spid="_x0000_s1026" o:spt="1" style="position:absolute;left:4044;top:19;height:2258;width:4025;" filled="f" stroked="f" coordsize="21600,21600" o:gfxdata="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1Q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6219932">
                        <w:pPr>
                          <w:pStyle w:val="8"/>
                          <w:numPr>
                            <w:ilvl w:val="0"/>
                            <w:numId w:val="0"/>
                          </w:numPr>
                          <w:kinsoku w:val="0"/>
                          <w:overflowPunct w:val="0"/>
                          <w:ind w:right="0"/>
                          <w:rPr>
                            <w:rFonts w:hint="eastAsia"/>
                          </w:rPr>
                        </w:pPr>
                      </w:p>
                      <w:p w14:paraId="58221CF5">
                        <w:pPr>
                          <w:pStyle w:val="8"/>
                          <w:numPr>
                            <w:ilvl w:val="0"/>
                            <w:numId w:val="0"/>
                          </w:numPr>
                          <w:kinsoku w:val="0"/>
                          <w:overflowPunct w:val="0"/>
                          <w:ind w:right="0"/>
                          <w:rPr>
                            <w:rFonts w:hint="eastAsia"/>
                          </w:rPr>
                        </w:pPr>
                      </w:p>
                      <w:p w14:paraId="14BE1C97">
                        <w:pPr>
                          <w:pStyle w:val="8"/>
                          <w:numPr>
                            <w:ilvl w:val="0"/>
                            <w:numId w:val="0"/>
                          </w:numPr>
                          <w:kinsoku w:val="0"/>
                          <w:overflowPunct w:val="0"/>
                          <w:ind w:right="0"/>
                        </w:pPr>
                        <w:r>
                          <w:rPr>
                            <w:rFonts w:hint="eastAsia"/>
                          </w:rPr>
                          <w:t>授权人身份证复印件（反面）</w:t>
                        </w:r>
                      </w:p>
                    </w:txbxContent>
                  </v:textbox>
                </v:rect>
                <w10:wrap type="none"/>
                <w10:anchorlock/>
              </v:group>
            </w:pict>
          </mc:Fallback>
        </mc:AlternateContent>
      </w:r>
    </w:p>
    <w:p w14:paraId="4065EE1A">
      <w:pPr>
        <w:pStyle w:val="8"/>
        <w:numPr>
          <w:ilvl w:val="0"/>
          <w:numId w:val="0"/>
        </w:numPr>
        <w:kinsoku w:val="0"/>
        <w:overflowPunct w:val="0"/>
        <w:adjustRightInd w:val="0"/>
        <w:snapToGrid w:val="0"/>
        <w:spacing w:line="200" w:lineRule="atLeast"/>
        <w:rPr>
          <w:rFonts w:ascii="仿宋" w:hAnsi="仿宋" w:eastAsia="仿宋" w:cs="仿宋"/>
          <w:color w:val="auto"/>
          <w:sz w:val="18"/>
          <w:szCs w:val="20"/>
          <w:highlight w:val="none"/>
        </w:rPr>
      </w:pPr>
      <w:r>
        <w:rPr>
          <w:rFonts w:hint="eastAsia" w:ascii="仿宋" w:hAnsi="仿宋" w:eastAsia="仿宋" w:cs="仿宋"/>
          <w:color w:val="auto"/>
          <w:spacing w:val="0"/>
          <w:w w:val="100"/>
          <w:position w:val="0"/>
          <w:sz w:val="18"/>
          <w:szCs w:val="20"/>
          <w:highlight w:val="none"/>
          <w:shd w:val="clear" w:color="auto" w:fill="auto"/>
          <w:lang w:val="en-US" w:eastAsia="en-US" w:bidi="en-US"/>
        </w:rPr>
        <mc:AlternateContent>
          <mc:Choice Requires="wpg">
            <w:drawing>
              <wp:inline distT="0" distB="0" distL="114300" distR="114300">
                <wp:extent cx="5136515" cy="1384935"/>
                <wp:effectExtent l="1905" t="1905" r="5080" b="3810"/>
                <wp:docPr id="49" name="组合 49"/>
                <wp:cNvGraphicFramePr/>
                <a:graphic xmlns:a="http://schemas.openxmlformats.org/drawingml/2006/main">
                  <a:graphicData uri="http://schemas.microsoft.com/office/word/2010/wordprocessingGroup">
                    <wpg:wgp>
                      <wpg:cNvGrpSpPr/>
                      <wpg:grpSpPr>
                        <a:xfrm>
                          <a:off x="0" y="0"/>
                          <a:ext cx="5136515" cy="1384935"/>
                          <a:chOff x="4" y="4"/>
                          <a:chExt cx="8094" cy="2186"/>
                        </a:xfrm>
                      </wpg:grpSpPr>
                      <wps:wsp>
                        <wps:cNvPr id="37" name="任意多边形 37"/>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8"/>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9"/>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40"/>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41"/>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42"/>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3"/>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4"/>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5"/>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6"/>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矩形 47"/>
                        <wps:cNvSpPr/>
                        <wps:spPr>
                          <a:xfrm>
                            <a:off x="19" y="19"/>
                            <a:ext cx="4025" cy="2142"/>
                          </a:xfrm>
                          <a:prstGeom prst="rect">
                            <a:avLst/>
                          </a:prstGeom>
                          <a:noFill/>
                          <a:ln>
                            <a:noFill/>
                          </a:ln>
                        </wps:spPr>
                        <wps:txbx>
                          <w:txbxContent>
                            <w:p w14:paraId="259688B9">
                              <w:pPr>
                                <w:pStyle w:val="8"/>
                                <w:numPr>
                                  <w:ilvl w:val="0"/>
                                  <w:numId w:val="0"/>
                                </w:numPr>
                                <w:kinsoku w:val="0"/>
                                <w:overflowPunct w:val="0"/>
                                <w:ind w:right="0"/>
                                <w:rPr>
                                  <w:rFonts w:hint="eastAsia"/>
                                </w:rPr>
                              </w:pPr>
                            </w:p>
                            <w:p w14:paraId="4C091DF6">
                              <w:pPr>
                                <w:pStyle w:val="8"/>
                                <w:numPr>
                                  <w:ilvl w:val="0"/>
                                  <w:numId w:val="0"/>
                                </w:numPr>
                                <w:kinsoku w:val="0"/>
                                <w:overflowPunct w:val="0"/>
                                <w:ind w:right="0"/>
                                <w:rPr>
                                  <w:rFonts w:hint="eastAsia"/>
                                </w:rPr>
                              </w:pPr>
                            </w:p>
                            <w:p w14:paraId="40A259FF">
                              <w:pPr>
                                <w:pStyle w:val="8"/>
                                <w:numPr>
                                  <w:ilvl w:val="0"/>
                                  <w:numId w:val="0"/>
                                </w:numPr>
                                <w:kinsoku w:val="0"/>
                                <w:overflowPunct w:val="0"/>
                                <w:ind w:right="0"/>
                                <w:jc w:val="center"/>
                              </w:pPr>
                              <w:r>
                                <w:rPr>
                                  <w:rFonts w:hint="eastAsia"/>
                                </w:rPr>
                                <w:t>被授权代表身份证复印件（正面）</w:t>
                              </w:r>
                            </w:p>
                          </w:txbxContent>
                        </wps:txbx>
                        <wps:bodyPr lIns="0" tIns="0" rIns="0" bIns="0" upright="1"/>
                      </wps:wsp>
                      <wps:wsp>
                        <wps:cNvPr id="48" name="矩形 48"/>
                        <wps:cNvSpPr/>
                        <wps:spPr>
                          <a:xfrm>
                            <a:off x="4044" y="19"/>
                            <a:ext cx="4025" cy="2142"/>
                          </a:xfrm>
                          <a:prstGeom prst="rect">
                            <a:avLst/>
                          </a:prstGeom>
                          <a:noFill/>
                          <a:ln>
                            <a:noFill/>
                          </a:ln>
                        </wps:spPr>
                        <wps:txbx>
                          <w:txbxContent>
                            <w:p w14:paraId="76176B61">
                              <w:pPr>
                                <w:pStyle w:val="8"/>
                                <w:numPr>
                                  <w:ilvl w:val="0"/>
                                  <w:numId w:val="0"/>
                                </w:numPr>
                                <w:kinsoku w:val="0"/>
                                <w:overflowPunct w:val="0"/>
                                <w:ind w:right="0"/>
                                <w:rPr>
                                  <w:rFonts w:hint="eastAsia"/>
                                </w:rPr>
                              </w:pPr>
                            </w:p>
                            <w:p w14:paraId="789729B0">
                              <w:pPr>
                                <w:pStyle w:val="8"/>
                                <w:numPr>
                                  <w:ilvl w:val="0"/>
                                  <w:numId w:val="0"/>
                                </w:numPr>
                                <w:kinsoku w:val="0"/>
                                <w:overflowPunct w:val="0"/>
                                <w:ind w:right="0"/>
                                <w:rPr>
                                  <w:rFonts w:hint="eastAsia"/>
                                </w:rPr>
                              </w:pPr>
                            </w:p>
                            <w:p w14:paraId="3E74F5E3">
                              <w:pPr>
                                <w:pStyle w:val="8"/>
                                <w:numPr>
                                  <w:ilvl w:val="0"/>
                                  <w:numId w:val="0"/>
                                </w:numPr>
                                <w:kinsoku w:val="0"/>
                                <w:overflowPunct w:val="0"/>
                                <w:ind w:right="0"/>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origin="4,4" coordsize="8094,2186"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">
                <o:lock v:ext="edit" aspectratio="f"/>
                <v:shape id="_x0000_s1026"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_x0000_s1026"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_x0000_s1026"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_x0000_s1026"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rect id="_x0000_s1026" o:spid="_x0000_s1026" o:spt="1" style="position:absolute;left:19;top:19;height:2142;width:4025;" filled="f" stroked="f" coordsize="21600,21600" o:gfxdata="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UWZ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59688B9">
                        <w:pPr>
                          <w:pStyle w:val="8"/>
                          <w:numPr>
                            <w:ilvl w:val="0"/>
                            <w:numId w:val="0"/>
                          </w:numPr>
                          <w:kinsoku w:val="0"/>
                          <w:overflowPunct w:val="0"/>
                          <w:ind w:right="0"/>
                          <w:rPr>
                            <w:rFonts w:hint="eastAsia"/>
                          </w:rPr>
                        </w:pPr>
                      </w:p>
                      <w:p w14:paraId="4C091DF6">
                        <w:pPr>
                          <w:pStyle w:val="8"/>
                          <w:numPr>
                            <w:ilvl w:val="0"/>
                            <w:numId w:val="0"/>
                          </w:numPr>
                          <w:kinsoku w:val="0"/>
                          <w:overflowPunct w:val="0"/>
                          <w:ind w:right="0"/>
                          <w:rPr>
                            <w:rFonts w:hint="eastAsia"/>
                          </w:rPr>
                        </w:pPr>
                      </w:p>
                      <w:p w14:paraId="40A259FF">
                        <w:pPr>
                          <w:pStyle w:val="8"/>
                          <w:numPr>
                            <w:ilvl w:val="0"/>
                            <w:numId w:val="0"/>
                          </w:numPr>
                          <w:kinsoku w:val="0"/>
                          <w:overflowPunct w:val="0"/>
                          <w:ind w:right="0"/>
                          <w:jc w:val="center"/>
                        </w:pPr>
                        <w:r>
                          <w:rPr>
                            <w:rFonts w:hint="eastAsia"/>
                          </w:rPr>
                          <w:t>被授权代表身份证复印件（正面）</w:t>
                        </w:r>
                      </w:p>
                    </w:txbxContent>
                  </v:textbox>
                </v:rect>
                <v:rect id="_x0000_s1026" o:spid="_x0000_s1026" o:spt="1" style="position:absolute;left:4044;top:19;height:2142;width:4025;" filled="f" stroked="f" coordsize="21600,21600" o:gfxdata="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CoIU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6176B61">
                        <w:pPr>
                          <w:pStyle w:val="8"/>
                          <w:numPr>
                            <w:ilvl w:val="0"/>
                            <w:numId w:val="0"/>
                          </w:numPr>
                          <w:kinsoku w:val="0"/>
                          <w:overflowPunct w:val="0"/>
                          <w:ind w:right="0"/>
                          <w:rPr>
                            <w:rFonts w:hint="eastAsia"/>
                          </w:rPr>
                        </w:pPr>
                      </w:p>
                      <w:p w14:paraId="789729B0">
                        <w:pPr>
                          <w:pStyle w:val="8"/>
                          <w:numPr>
                            <w:ilvl w:val="0"/>
                            <w:numId w:val="0"/>
                          </w:numPr>
                          <w:kinsoku w:val="0"/>
                          <w:overflowPunct w:val="0"/>
                          <w:ind w:right="0"/>
                          <w:rPr>
                            <w:rFonts w:hint="eastAsia"/>
                          </w:rPr>
                        </w:pPr>
                      </w:p>
                      <w:p w14:paraId="3E74F5E3">
                        <w:pPr>
                          <w:pStyle w:val="8"/>
                          <w:numPr>
                            <w:ilvl w:val="0"/>
                            <w:numId w:val="0"/>
                          </w:numPr>
                          <w:kinsoku w:val="0"/>
                          <w:overflowPunct w:val="0"/>
                          <w:ind w:right="0"/>
                        </w:pPr>
                        <w:r>
                          <w:rPr>
                            <w:rFonts w:hint="eastAsia"/>
                          </w:rPr>
                          <w:t>被授权代表身份证复印件（反面）</w:t>
                        </w:r>
                      </w:p>
                    </w:txbxContent>
                  </v:textbox>
                </v:rect>
                <w10:wrap type="none"/>
                <w10:anchorlock/>
              </v:group>
            </w:pict>
          </mc:Fallback>
        </mc:AlternateContent>
      </w:r>
    </w:p>
    <w:p w14:paraId="0BD1AC30">
      <w:pPr>
        <w:rPr>
          <w:rFonts w:ascii="仿宋" w:hAnsi="仿宋" w:eastAsia="仿宋" w:cs="仿宋"/>
          <w:color w:val="auto"/>
          <w:sz w:val="18"/>
          <w:szCs w:val="20"/>
          <w:highlight w:val="none"/>
        </w:rPr>
      </w:pPr>
    </w:p>
    <w:p w14:paraId="6E688124">
      <w:pPr>
        <w:pStyle w:val="40"/>
        <w:rPr>
          <w:rFonts w:ascii="仿宋" w:hAnsi="仿宋" w:eastAsia="仿宋" w:cs="仿宋"/>
          <w:color w:val="auto"/>
          <w:sz w:val="18"/>
          <w:szCs w:val="20"/>
          <w:highlight w:val="none"/>
        </w:rPr>
      </w:pPr>
    </w:p>
    <w:p w14:paraId="55D13F85">
      <w:pPr>
        <w:pStyle w:val="8"/>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rPr>
      </w:pPr>
    </w:p>
    <w:p w14:paraId="3E3DA9F2">
      <w:pPr>
        <w:pStyle w:val="8"/>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（盖章）</w:t>
      </w:r>
    </w:p>
    <w:p w14:paraId="1968C024">
      <w:pPr>
        <w:pStyle w:val="8"/>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highlight w:val="none"/>
        </w:rPr>
      </w:pPr>
      <w:r>
        <w:rPr>
          <w:rFonts w:hint="eastAsia" w:ascii="仿宋" w:hAnsi="仿宋" w:eastAsia="仿宋" w:cs="仿宋"/>
          <w:color w:val="auto"/>
          <w:sz w:val="24"/>
          <w:highlight w:val="none"/>
        </w:rPr>
        <w:t>被授权代表（</w:t>
      </w:r>
      <w:r>
        <w:rPr>
          <w:rFonts w:hint="eastAsia" w:ascii="仿宋" w:hAnsi="仿宋" w:eastAsia="仿宋" w:cs="仿宋"/>
          <w:color w:val="auto"/>
          <w:sz w:val="24"/>
          <w:highlight w:val="none"/>
          <w:lang w:eastAsia="zh-CN"/>
        </w:rPr>
        <w:t>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投标人法定代表人（</w:t>
      </w:r>
      <w:r>
        <w:rPr>
          <w:rFonts w:hint="eastAsia" w:ascii="仿宋" w:hAnsi="仿宋" w:eastAsia="仿宋" w:cs="仿宋"/>
          <w:color w:val="auto"/>
          <w:sz w:val="24"/>
          <w:highlight w:val="none"/>
          <w:lang w:eastAsia="zh-CN"/>
        </w:rPr>
        <w:t>签章</w:t>
      </w:r>
      <w:r>
        <w:rPr>
          <w:rFonts w:hint="eastAsia" w:ascii="仿宋" w:hAnsi="仿宋" w:eastAsia="仿宋" w:cs="仿宋"/>
          <w:color w:val="auto"/>
          <w:sz w:val="24"/>
          <w:highlight w:val="none"/>
        </w:rPr>
        <w:t>）：</w:t>
      </w:r>
    </w:p>
    <w:p w14:paraId="2A8C1159">
      <w:pPr>
        <w:pStyle w:val="8"/>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rPr>
      </w:pPr>
      <w:r>
        <w:rPr>
          <w:rFonts w:hint="eastAsia" w:ascii="仿宋" w:hAnsi="仿宋" w:eastAsia="仿宋" w:cs="仿宋"/>
          <w:color w:val="auto"/>
          <w:sz w:val="24"/>
          <w:highlight w:val="none"/>
        </w:rPr>
        <w:t>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务：</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务：</w:t>
      </w:r>
    </w:p>
    <w:p w14:paraId="19FB9551">
      <w:pPr>
        <w:pStyle w:val="8"/>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rPr>
      </w:pPr>
      <w:r>
        <w:rPr>
          <w:rFonts w:hint="eastAsia" w:ascii="仿宋" w:hAnsi="仿宋" w:eastAsia="仿宋" w:cs="仿宋"/>
          <w:color w:val="auto"/>
          <w:sz w:val="24"/>
          <w:highlight w:val="none"/>
        </w:rPr>
        <w:t>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话：</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话：</w:t>
      </w:r>
    </w:p>
    <w:p w14:paraId="5F194B9D">
      <w:pPr>
        <w:rPr>
          <w:rFonts w:ascii="仿宋" w:hAnsi="仿宋" w:eastAsia="仿宋" w:cs="仿宋"/>
          <w:color w:val="auto"/>
          <w:highlight w:val="none"/>
        </w:rPr>
      </w:pPr>
    </w:p>
    <w:p w14:paraId="552E6CE1">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06" w:leftChars="50" w:right="238" w:firstLine="2916" w:firstLineChars="1200"/>
        <w:jc w:val="both"/>
        <w:rPr>
          <w:rFonts w:ascii="仿宋" w:hAnsi="仿宋" w:eastAsia="仿宋" w:cs="仿宋"/>
          <w:color w:val="auto"/>
          <w:sz w:val="20"/>
          <w:highlight w:val="none"/>
        </w:rPr>
      </w:pPr>
      <w:r>
        <w:rPr>
          <w:rFonts w:hint="eastAsia" w:ascii="仿宋" w:hAnsi="仿宋" w:eastAsia="仿宋" w:cs="仿宋"/>
          <w:color w:val="auto"/>
          <w:sz w:val="24"/>
          <w:highlight w:val="none"/>
        </w:rPr>
        <w:t xml:space="preserve"> 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日 </w:t>
      </w:r>
      <w:r>
        <w:rPr>
          <w:rFonts w:hint="eastAsia" w:ascii="仿宋" w:hAnsi="仿宋" w:eastAsia="仿宋" w:cs="仿宋"/>
          <w:color w:val="auto"/>
          <w:sz w:val="20"/>
          <w:highlight w:val="none"/>
        </w:rPr>
        <w:t xml:space="preserve">               </w:t>
      </w:r>
    </w:p>
    <w:p w14:paraId="13A7D1A7">
      <w:pPr>
        <w:rPr>
          <w:rFonts w:ascii="仿宋" w:hAnsi="仿宋" w:eastAsia="仿宋" w:cs="仿宋"/>
          <w:color w:val="auto"/>
          <w:sz w:val="20"/>
          <w:highlight w:val="none"/>
        </w:rPr>
      </w:pPr>
    </w:p>
    <w:p w14:paraId="1D01085D">
      <w:pPr>
        <w:pStyle w:val="8"/>
        <w:numPr>
          <w:ilvl w:val="0"/>
          <w:numId w:val="0"/>
        </w:numPr>
        <w:kinsoku w:val="0"/>
        <w:overflowPunct w:val="0"/>
        <w:spacing w:before="34" w:line="357" w:lineRule="auto"/>
        <w:ind w:right="126"/>
        <w:jc w:val="center"/>
        <w:outlineLvl w:val="2"/>
        <w:rPr>
          <w:rFonts w:hint="eastAsia" w:ascii="仿宋" w:hAnsi="仿宋" w:eastAsia="仿宋" w:cs="仿宋"/>
          <w:b/>
          <w:bCs/>
          <w:color w:val="auto"/>
          <w:sz w:val="36"/>
          <w:szCs w:val="36"/>
          <w:highlight w:val="none"/>
        </w:rPr>
      </w:pPr>
      <w:bookmarkStart w:id="148" w:name="_Toc14885"/>
      <w:r>
        <w:rPr>
          <w:rFonts w:hint="eastAsia" w:ascii="仿宋" w:hAnsi="仿宋" w:eastAsia="仿宋" w:cs="仿宋"/>
          <w:b/>
          <w:bCs/>
          <w:color w:val="auto"/>
          <w:sz w:val="36"/>
          <w:szCs w:val="36"/>
          <w:highlight w:val="none"/>
          <w:lang w:val="en-US" w:eastAsia="zh-CN"/>
        </w:rPr>
        <w:t>2-3</w:t>
      </w:r>
      <w:r>
        <w:rPr>
          <w:rFonts w:hint="eastAsia" w:ascii="仿宋" w:hAnsi="仿宋" w:eastAsia="仿宋" w:cs="仿宋"/>
          <w:b/>
          <w:bCs/>
          <w:color w:val="auto"/>
          <w:sz w:val="36"/>
          <w:szCs w:val="36"/>
          <w:highlight w:val="none"/>
        </w:rPr>
        <w:t>上级银行授权委托书</w:t>
      </w:r>
      <w:bookmarkEnd w:id="148"/>
    </w:p>
    <w:p w14:paraId="224B5202">
      <w:pPr>
        <w:snapToGrid w:val="0"/>
        <w:spacing w:line="440" w:lineRule="exact"/>
        <w:ind w:right="-222"/>
        <w:rPr>
          <w:rFonts w:hint="eastAsia" w:ascii="宋体" w:hAnsi="宋体" w:cs="宋体"/>
          <w:b/>
          <w:color w:val="auto"/>
          <w:highlight w:val="none"/>
        </w:rPr>
      </w:pPr>
    </w:p>
    <w:p w14:paraId="727EAE49">
      <w:pPr>
        <w:autoSpaceDE w:val="0"/>
        <w:autoSpaceDN w:val="0"/>
        <w:adjustRightInd w:val="0"/>
        <w:textAlignment w:val="baseline"/>
        <w:rPr>
          <w:rFonts w:ascii="宋体" w:eastAsiaTheme="minorEastAsia"/>
          <w:color w:val="auto"/>
          <w:sz w:val="34"/>
          <w:highlight w:val="none"/>
          <w:lang w:eastAsia="zh-CN"/>
        </w:rPr>
      </w:pPr>
      <w:r>
        <w:rPr>
          <w:rFonts w:hint="eastAsia" w:ascii="宋体" w:hAnsi="宋体" w:cs="宋体"/>
          <w:color w:val="auto"/>
          <w:sz w:val="28"/>
          <w:szCs w:val="28"/>
          <w:highlight w:val="none"/>
        </w:rPr>
        <w:t>致：</w:t>
      </w:r>
      <w:r>
        <w:rPr>
          <w:rFonts w:hint="eastAsia" w:ascii="宋体" w:hAnsi="宋体" w:cs="宋体"/>
          <w:color w:val="auto"/>
          <w:sz w:val="28"/>
          <w:szCs w:val="28"/>
          <w:highlight w:val="none"/>
          <w:u w:val="single"/>
        </w:rPr>
        <w:t xml:space="preserve">  </w:t>
      </w:r>
      <w:r>
        <w:rPr>
          <w:rFonts w:hint="eastAsia" w:ascii="宋体" w:hAnsi="宋体" w:cs="宋体" w:eastAsiaTheme="minorEastAsia"/>
          <w:color w:val="auto"/>
          <w:sz w:val="28"/>
          <w:szCs w:val="28"/>
          <w:highlight w:val="none"/>
          <w:u w:val="single"/>
          <w:lang w:eastAsia="zh-CN"/>
        </w:rPr>
        <w:t xml:space="preserve">                    </w:t>
      </w:r>
      <w:r>
        <w:rPr>
          <w:rFonts w:hint="eastAsia" w:ascii="宋体" w:hAnsi="宋体" w:cs="宋体"/>
          <w:color w:val="auto"/>
          <w:sz w:val="28"/>
          <w:szCs w:val="28"/>
          <w:highlight w:val="none"/>
          <w:u w:val="single"/>
        </w:rPr>
        <w:t xml:space="preserve">    </w:t>
      </w:r>
    </w:p>
    <w:p w14:paraId="7A40F4CA">
      <w:pPr>
        <w:widowControl/>
        <w:snapToGrid w:val="0"/>
        <w:spacing w:line="540" w:lineRule="exact"/>
        <w:ind w:firstLine="566" w:firstLineChars="200"/>
        <w:rPr>
          <w:rFonts w:hint="eastAsia" w:ascii="宋体" w:hAnsi="宋体" w:cs="宋体" w:eastAsiaTheme="minorEastAsia"/>
          <w:color w:val="auto"/>
          <w:sz w:val="28"/>
          <w:szCs w:val="28"/>
          <w:highlight w:val="none"/>
          <w:lang w:eastAsia="zh-CN"/>
        </w:rPr>
      </w:pPr>
      <w:r>
        <w:rPr>
          <w:rFonts w:hint="eastAsia" w:ascii="宋体" w:hAnsi="宋体" w:cs="宋体" w:eastAsiaTheme="minorEastAsia"/>
          <w:color w:val="auto"/>
          <w:sz w:val="28"/>
          <w:szCs w:val="28"/>
          <w:highlight w:val="none"/>
          <w:lang w:eastAsia="zh-CN"/>
        </w:rPr>
        <w:t xml:space="preserve"> </w:t>
      </w:r>
    </w:p>
    <w:p w14:paraId="636BF588">
      <w:pPr>
        <w:spacing w:line="560" w:lineRule="exact"/>
        <w:ind w:firstLine="426" w:firstLineChars="200"/>
        <w:rPr>
          <w:rFonts w:hint="eastAsia"/>
          <w:color w:val="auto"/>
          <w:highlight w:val="none"/>
        </w:rPr>
      </w:pPr>
      <w:r>
        <w:rPr>
          <w:rFonts w:hint="eastAsia" w:ascii="宋体" w:hAnsi="宋体" w:eastAsia="宋体" w:cs="宋体"/>
          <w:color w:val="auto"/>
          <w:highlight w:val="none"/>
        </w:rPr>
        <w:t>根据贵局关于</w:t>
      </w:r>
      <w:r>
        <w:rPr>
          <w:rFonts w:hint="eastAsia" w:eastAsiaTheme="minorEastAsia"/>
          <w:color w:val="auto"/>
          <w:highlight w:val="none"/>
          <w:lang w:eastAsia="zh-CN"/>
        </w:rPr>
        <w:t>克孜勒苏柯尔克孜自治州财政局</w:t>
      </w:r>
      <w:r>
        <w:rPr>
          <w:rFonts w:hint="eastAsia" w:ascii="宋体" w:hAnsi="宋体" w:cs="宋体"/>
          <w:b/>
          <w:bCs/>
          <w:color w:val="auto"/>
          <w:highlight w:val="none"/>
          <w:u w:val="single"/>
          <w:lang w:eastAsia="zh-CN"/>
        </w:rPr>
        <w:t>克州2025年第一期职工基本医疗保险基金及公务员医疗补助基金转为定期存款项目</w:t>
      </w:r>
      <w:r>
        <w:rPr>
          <w:rFonts w:hint="eastAsia" w:ascii="宋体" w:hAnsi="宋体" w:eastAsia="宋体" w:cs="宋体"/>
          <w:color w:val="auto"/>
          <w:highlight w:val="none"/>
        </w:rPr>
        <w:t>招标的要求，兹指派和授权</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作为授权人唯一代表行参加该项目竞标中的相关工作。</w:t>
      </w:r>
    </w:p>
    <w:p w14:paraId="4B6F4703">
      <w:pPr>
        <w:spacing w:line="56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授权权限：参加投标、开标，负责合同的签订、执行，以本行名义处理一切与之有关的事务。</w:t>
      </w:r>
    </w:p>
    <w:p w14:paraId="16674270">
      <w:pPr>
        <w:spacing w:line="56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授权期限：本授权自   年  月  日至  年  月  日有效。</w:t>
      </w:r>
    </w:p>
    <w:p w14:paraId="68349234">
      <w:pPr>
        <w:ind w:firstLine="426" w:firstLineChars="200"/>
        <w:rPr>
          <w:rFonts w:hint="eastAsia" w:ascii="宋体" w:hAnsi="宋体" w:eastAsia="宋体" w:cs="宋体"/>
          <w:color w:val="auto"/>
          <w:highlight w:val="none"/>
        </w:rPr>
      </w:pPr>
    </w:p>
    <w:p w14:paraId="6F2D8FD4">
      <w:pPr>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特此授权！</w:t>
      </w:r>
    </w:p>
    <w:p w14:paraId="3CD7F37A">
      <w:pPr>
        <w:ind w:left="4153" w:leftChars="200" w:hanging="3727" w:hangingChars="175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cs="宋体"/>
          <w:color w:val="auto"/>
          <w:sz w:val="28"/>
          <w:szCs w:val="28"/>
          <w:highlight w:val="none"/>
        </w:rPr>
        <w:t xml:space="preserve">                                    </w:t>
      </w:r>
      <w:r>
        <w:rPr>
          <w:rFonts w:hint="eastAsia" w:ascii="宋体" w:hAnsi="宋体" w:eastAsia="宋体" w:cs="宋体"/>
          <w:color w:val="auto"/>
          <w:highlight w:val="none"/>
        </w:rPr>
        <w:t>授权人（盖章）：</w:t>
      </w:r>
    </w:p>
    <w:p w14:paraId="6275DCED">
      <w:pPr>
        <w:snapToGrid w:val="0"/>
        <w:spacing w:line="540" w:lineRule="exact"/>
        <w:ind w:right="138"/>
        <w:rPr>
          <w:rFonts w:hint="eastAsia" w:ascii="宋体" w:hAnsi="宋体" w:cs="宋体"/>
          <w:color w:val="auto"/>
          <w:sz w:val="28"/>
          <w:szCs w:val="28"/>
          <w:highlight w:val="none"/>
        </w:rPr>
      </w:pPr>
    </w:p>
    <w:p w14:paraId="2F357B50">
      <w:pPr>
        <w:ind w:left="4153" w:leftChars="1950"/>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38400967">
      <w:pPr>
        <w:pStyle w:val="69"/>
        <w:rPr>
          <w:rFonts w:ascii="仿宋" w:hAnsi="仿宋" w:eastAsia="仿宋" w:cs="仿宋"/>
          <w:color w:val="auto"/>
          <w:sz w:val="20"/>
          <w:highlight w:val="none"/>
        </w:rPr>
      </w:pPr>
    </w:p>
    <w:p w14:paraId="7B18C1D3">
      <w:pPr>
        <w:rPr>
          <w:rFonts w:ascii="仿宋" w:hAnsi="仿宋" w:eastAsia="仿宋" w:cs="仿宋"/>
          <w:color w:val="auto"/>
          <w:sz w:val="20"/>
          <w:highlight w:val="none"/>
        </w:rPr>
      </w:pPr>
    </w:p>
    <w:p w14:paraId="6909251B">
      <w:pPr>
        <w:rPr>
          <w:rFonts w:ascii="仿宋" w:hAnsi="仿宋" w:eastAsia="仿宋" w:cs="仿宋"/>
          <w:color w:val="auto"/>
          <w:sz w:val="20"/>
          <w:highlight w:val="none"/>
        </w:rPr>
      </w:pPr>
    </w:p>
    <w:p w14:paraId="1E1FDE2C">
      <w:pPr>
        <w:rPr>
          <w:rFonts w:ascii="仿宋" w:hAnsi="仿宋" w:eastAsia="仿宋" w:cs="仿宋"/>
          <w:color w:val="auto"/>
          <w:sz w:val="20"/>
          <w:highlight w:val="none"/>
        </w:rPr>
      </w:pPr>
    </w:p>
    <w:p w14:paraId="79BF8685">
      <w:pPr>
        <w:rPr>
          <w:rFonts w:ascii="仿宋" w:hAnsi="仿宋" w:eastAsia="仿宋" w:cs="仿宋"/>
          <w:color w:val="auto"/>
          <w:sz w:val="20"/>
          <w:highlight w:val="none"/>
        </w:rPr>
      </w:pPr>
    </w:p>
    <w:p w14:paraId="58119AE7">
      <w:pPr>
        <w:rPr>
          <w:rFonts w:ascii="仿宋" w:hAnsi="仿宋" w:eastAsia="仿宋" w:cs="仿宋"/>
          <w:color w:val="auto"/>
          <w:sz w:val="20"/>
          <w:highlight w:val="none"/>
        </w:rPr>
      </w:pPr>
    </w:p>
    <w:p w14:paraId="43BAA045">
      <w:pPr>
        <w:rPr>
          <w:rFonts w:ascii="仿宋" w:hAnsi="仿宋" w:eastAsia="仿宋" w:cs="仿宋"/>
          <w:color w:val="auto"/>
          <w:sz w:val="20"/>
          <w:highlight w:val="none"/>
        </w:rPr>
      </w:pPr>
    </w:p>
    <w:p w14:paraId="72D21FB5">
      <w:pPr>
        <w:rPr>
          <w:rFonts w:ascii="仿宋" w:hAnsi="仿宋" w:eastAsia="仿宋" w:cs="仿宋"/>
          <w:color w:val="auto"/>
          <w:sz w:val="20"/>
          <w:highlight w:val="none"/>
        </w:rPr>
      </w:pPr>
    </w:p>
    <w:p w14:paraId="48E8427F">
      <w:pPr>
        <w:rPr>
          <w:rFonts w:ascii="仿宋" w:hAnsi="仿宋" w:eastAsia="仿宋" w:cs="仿宋"/>
          <w:color w:val="auto"/>
          <w:sz w:val="20"/>
          <w:highlight w:val="none"/>
        </w:rPr>
      </w:pPr>
    </w:p>
    <w:p w14:paraId="2978ADED">
      <w:pPr>
        <w:rPr>
          <w:rFonts w:ascii="仿宋" w:hAnsi="仿宋" w:eastAsia="仿宋" w:cs="仿宋"/>
          <w:color w:val="auto"/>
          <w:sz w:val="20"/>
          <w:highlight w:val="none"/>
        </w:rPr>
      </w:pPr>
    </w:p>
    <w:p w14:paraId="0F3ECDCF">
      <w:pPr>
        <w:rPr>
          <w:rFonts w:ascii="仿宋" w:hAnsi="仿宋" w:eastAsia="仿宋" w:cs="仿宋"/>
          <w:color w:val="auto"/>
          <w:sz w:val="20"/>
          <w:highlight w:val="none"/>
        </w:rPr>
      </w:pPr>
    </w:p>
    <w:p w14:paraId="0A8A8F4C">
      <w:pPr>
        <w:rPr>
          <w:rFonts w:ascii="仿宋" w:hAnsi="仿宋" w:eastAsia="仿宋" w:cs="仿宋"/>
          <w:color w:val="auto"/>
          <w:sz w:val="20"/>
          <w:highlight w:val="none"/>
        </w:rPr>
      </w:pPr>
    </w:p>
    <w:p w14:paraId="6EC605E3">
      <w:pPr>
        <w:rPr>
          <w:rFonts w:ascii="仿宋" w:hAnsi="仿宋" w:eastAsia="仿宋" w:cs="仿宋"/>
          <w:color w:val="auto"/>
          <w:sz w:val="20"/>
          <w:highlight w:val="none"/>
        </w:rPr>
      </w:pPr>
    </w:p>
    <w:p w14:paraId="204F2DB9">
      <w:pPr>
        <w:rPr>
          <w:rFonts w:ascii="仿宋" w:hAnsi="仿宋" w:eastAsia="仿宋" w:cs="仿宋"/>
          <w:color w:val="auto"/>
          <w:sz w:val="20"/>
          <w:highlight w:val="none"/>
        </w:rPr>
      </w:pPr>
    </w:p>
    <w:p w14:paraId="08818DE1">
      <w:pPr>
        <w:rPr>
          <w:rFonts w:ascii="仿宋" w:hAnsi="仿宋" w:eastAsia="仿宋" w:cs="仿宋"/>
          <w:color w:val="auto"/>
          <w:sz w:val="20"/>
          <w:highlight w:val="none"/>
        </w:rPr>
      </w:pPr>
    </w:p>
    <w:p w14:paraId="07986598">
      <w:pPr>
        <w:rPr>
          <w:rFonts w:ascii="仿宋" w:hAnsi="仿宋" w:eastAsia="仿宋" w:cs="仿宋"/>
          <w:color w:val="auto"/>
          <w:sz w:val="20"/>
          <w:highlight w:val="none"/>
        </w:rPr>
      </w:pPr>
    </w:p>
    <w:p w14:paraId="15035688">
      <w:pPr>
        <w:rPr>
          <w:rFonts w:ascii="仿宋" w:hAnsi="仿宋" w:eastAsia="仿宋" w:cs="仿宋"/>
          <w:color w:val="auto"/>
          <w:sz w:val="20"/>
          <w:highlight w:val="none"/>
        </w:rPr>
      </w:pPr>
    </w:p>
    <w:p w14:paraId="7DBC5506">
      <w:pPr>
        <w:pStyle w:val="8"/>
        <w:numPr>
          <w:ilvl w:val="0"/>
          <w:numId w:val="0"/>
        </w:numPr>
        <w:kinsoku w:val="0"/>
        <w:overflowPunct w:val="0"/>
        <w:spacing w:before="34" w:line="357" w:lineRule="auto"/>
        <w:ind w:right="126"/>
        <w:jc w:val="center"/>
        <w:outlineLvl w:val="2"/>
        <w:rPr>
          <w:rFonts w:hint="eastAsia" w:ascii="仿宋" w:hAnsi="仿宋" w:eastAsia="仿宋" w:cs="仿宋"/>
          <w:b/>
          <w:bCs/>
          <w:color w:val="auto"/>
          <w:sz w:val="36"/>
          <w:szCs w:val="36"/>
          <w:highlight w:val="none"/>
          <w:lang w:val="en-US" w:eastAsia="zh-CN"/>
        </w:rPr>
      </w:pPr>
      <w:bookmarkStart w:id="149" w:name="_Toc1244"/>
      <w:r>
        <w:rPr>
          <w:rFonts w:hint="eastAsia" w:ascii="仿宋" w:hAnsi="仿宋" w:eastAsia="仿宋" w:cs="仿宋"/>
          <w:b/>
          <w:bCs/>
          <w:color w:val="auto"/>
          <w:kern w:val="2"/>
          <w:sz w:val="36"/>
          <w:szCs w:val="36"/>
          <w:highlight w:val="none"/>
          <w:lang w:val="en-US" w:eastAsia="zh-CN" w:bidi="ar-SA"/>
        </w:rPr>
        <w:t>3、投标企业须提供投标人（被授权人）近6个月的社保证明；</w:t>
      </w:r>
      <w:bookmarkEnd w:id="149"/>
    </w:p>
    <w:p w14:paraId="7E0F6BAA">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1D0D71C5">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26C1E190">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02B98AA8">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51E978A5">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74667C79">
      <w:pPr>
        <w:pStyle w:val="8"/>
        <w:numPr>
          <w:ilvl w:val="0"/>
          <w:numId w:val="0"/>
        </w:numPr>
        <w:kinsoku w:val="0"/>
        <w:overflowPunct w:val="0"/>
        <w:spacing w:before="34" w:line="357" w:lineRule="auto"/>
        <w:ind w:right="126"/>
        <w:jc w:val="center"/>
        <w:outlineLvl w:val="2"/>
        <w:rPr>
          <w:rFonts w:hint="eastAsia" w:ascii="仿宋" w:hAnsi="仿宋" w:eastAsia="仿宋" w:cs="仿宋"/>
          <w:b/>
          <w:bCs/>
          <w:color w:val="auto"/>
          <w:sz w:val="36"/>
          <w:szCs w:val="36"/>
          <w:highlight w:val="none"/>
          <w:lang w:val="en-US" w:eastAsia="zh-CN"/>
        </w:rPr>
      </w:pPr>
      <w:bookmarkStart w:id="150" w:name="_Toc19794"/>
      <w:r>
        <w:rPr>
          <w:rFonts w:hint="eastAsia" w:ascii="仿宋" w:hAnsi="仿宋" w:eastAsia="仿宋" w:cs="仿宋"/>
          <w:b/>
          <w:bCs/>
          <w:color w:val="auto"/>
          <w:sz w:val="36"/>
          <w:szCs w:val="36"/>
          <w:highlight w:val="none"/>
          <w:lang w:val="en-US" w:eastAsia="zh-CN"/>
        </w:rPr>
        <w:t>4、未被列入信用中国网（</w:t>
      </w:r>
      <w:r>
        <w:rPr>
          <w:rFonts w:hint="eastAsia" w:ascii="仿宋" w:hAnsi="仿宋" w:eastAsia="仿宋" w:cs="仿宋"/>
          <w:b/>
          <w:bCs/>
          <w:color w:val="auto"/>
          <w:sz w:val="36"/>
          <w:szCs w:val="36"/>
          <w:highlight w:val="none"/>
          <w:lang w:val="en-US" w:eastAsia="zh-CN"/>
        </w:rPr>
        <w:fldChar w:fldCharType="begin"/>
      </w:r>
      <w:r>
        <w:rPr>
          <w:rFonts w:hint="eastAsia" w:ascii="仿宋" w:hAnsi="仿宋" w:eastAsia="仿宋" w:cs="仿宋"/>
          <w:b/>
          <w:bCs/>
          <w:color w:val="auto"/>
          <w:sz w:val="36"/>
          <w:szCs w:val="36"/>
          <w:highlight w:val="none"/>
          <w:lang w:val="en-US" w:eastAsia="zh-CN"/>
        </w:rPr>
        <w:instrText xml:space="preserve"> HYPERLINK "http://www.creditchina.gov.cn/" </w:instrText>
      </w:r>
      <w:r>
        <w:rPr>
          <w:rFonts w:hint="eastAsia" w:ascii="仿宋" w:hAnsi="仿宋" w:eastAsia="仿宋" w:cs="仿宋"/>
          <w:b/>
          <w:bCs/>
          <w:color w:val="auto"/>
          <w:sz w:val="36"/>
          <w:szCs w:val="36"/>
          <w:highlight w:val="none"/>
          <w:lang w:val="en-US" w:eastAsia="zh-CN"/>
        </w:rPr>
        <w:fldChar w:fldCharType="separate"/>
      </w:r>
      <w:r>
        <w:rPr>
          <w:rFonts w:hint="eastAsia" w:ascii="仿宋" w:hAnsi="仿宋" w:eastAsia="仿宋" w:cs="仿宋"/>
          <w:b/>
          <w:bCs/>
          <w:color w:val="auto"/>
          <w:sz w:val="36"/>
          <w:szCs w:val="36"/>
          <w:highlight w:val="none"/>
          <w:lang w:val="en-US" w:eastAsia="zh-CN"/>
        </w:rPr>
        <w:t>www.creditchina.gov.cn</w:t>
      </w:r>
      <w:r>
        <w:rPr>
          <w:rFonts w:hint="eastAsia" w:ascii="仿宋" w:hAnsi="仿宋" w:eastAsia="仿宋" w:cs="仿宋"/>
          <w:b/>
          <w:bCs/>
          <w:color w:val="auto"/>
          <w:sz w:val="36"/>
          <w:szCs w:val="36"/>
          <w:highlight w:val="none"/>
          <w:lang w:val="en-US" w:eastAsia="zh-CN"/>
        </w:rPr>
        <w:fldChar w:fldCharType="end"/>
      </w:r>
      <w:r>
        <w:rPr>
          <w:rFonts w:hint="eastAsia" w:ascii="仿宋" w:hAnsi="仿宋" w:eastAsia="仿宋" w:cs="仿宋"/>
          <w:b/>
          <w:bCs/>
          <w:color w:val="auto"/>
          <w:sz w:val="36"/>
          <w:szCs w:val="36"/>
          <w:highlight w:val="none"/>
          <w:lang w:val="en-US" w:eastAsia="zh-CN"/>
        </w:rPr>
        <w:t>）及中国政府采购网 (</w:t>
      </w:r>
      <w:r>
        <w:rPr>
          <w:rFonts w:hint="eastAsia" w:ascii="仿宋" w:hAnsi="仿宋" w:eastAsia="仿宋" w:cs="仿宋"/>
          <w:b/>
          <w:bCs/>
          <w:color w:val="auto"/>
          <w:sz w:val="36"/>
          <w:szCs w:val="36"/>
          <w:highlight w:val="none"/>
          <w:lang w:val="en-US" w:eastAsia="zh-CN"/>
        </w:rPr>
        <w:fldChar w:fldCharType="begin"/>
      </w:r>
      <w:r>
        <w:rPr>
          <w:rFonts w:hint="eastAsia" w:ascii="仿宋" w:hAnsi="仿宋" w:eastAsia="仿宋" w:cs="仿宋"/>
          <w:b/>
          <w:bCs/>
          <w:color w:val="auto"/>
          <w:sz w:val="36"/>
          <w:szCs w:val="36"/>
          <w:highlight w:val="none"/>
          <w:lang w:val="en-US" w:eastAsia="zh-CN"/>
        </w:rPr>
        <w:instrText xml:space="preserve"> HYPERLINK "http://www.ccgp.gov.cn/" </w:instrText>
      </w:r>
      <w:r>
        <w:rPr>
          <w:rFonts w:hint="eastAsia" w:ascii="仿宋" w:hAnsi="仿宋" w:eastAsia="仿宋" w:cs="仿宋"/>
          <w:b/>
          <w:bCs/>
          <w:color w:val="auto"/>
          <w:sz w:val="36"/>
          <w:szCs w:val="36"/>
          <w:highlight w:val="none"/>
          <w:lang w:val="en-US" w:eastAsia="zh-CN"/>
        </w:rPr>
        <w:fldChar w:fldCharType="separate"/>
      </w:r>
      <w:r>
        <w:rPr>
          <w:rFonts w:hint="eastAsia" w:ascii="仿宋" w:hAnsi="仿宋" w:eastAsia="仿宋" w:cs="仿宋"/>
          <w:b/>
          <w:bCs/>
          <w:color w:val="auto"/>
          <w:sz w:val="36"/>
          <w:szCs w:val="36"/>
          <w:highlight w:val="none"/>
          <w:lang w:val="en-US" w:eastAsia="zh-CN"/>
        </w:rPr>
        <w:t>www.ccgp.gov.cn</w:t>
      </w:r>
      <w:r>
        <w:rPr>
          <w:rFonts w:hint="eastAsia" w:ascii="仿宋" w:hAnsi="仿宋" w:eastAsia="仿宋" w:cs="仿宋"/>
          <w:b/>
          <w:bCs/>
          <w:color w:val="auto"/>
          <w:sz w:val="36"/>
          <w:szCs w:val="36"/>
          <w:highlight w:val="none"/>
          <w:lang w:val="en-US" w:eastAsia="zh-CN"/>
        </w:rPr>
        <w:fldChar w:fldCharType="end"/>
      </w:r>
      <w:r>
        <w:rPr>
          <w:rFonts w:hint="eastAsia" w:ascii="仿宋" w:hAnsi="仿宋" w:eastAsia="仿宋" w:cs="仿宋"/>
          <w:b/>
          <w:bCs/>
          <w:color w:val="auto"/>
          <w:sz w:val="36"/>
          <w:szCs w:val="36"/>
          <w:highlight w:val="none"/>
          <w:lang w:val="en-US" w:eastAsia="zh-CN"/>
        </w:rPr>
        <w:t>）失信被执行人名单、重大税收违法失信主体、政府采购严重违法失信行为记录名单（提供查询结果网页截图并加盖供应商公章）；</w:t>
      </w:r>
      <w:bookmarkEnd w:id="150"/>
    </w:p>
    <w:p w14:paraId="5D088B63">
      <w:pPr>
        <w:pStyle w:val="8"/>
        <w:numPr>
          <w:ilvl w:val="0"/>
          <w:numId w:val="0"/>
        </w:numPr>
        <w:kinsoku w:val="0"/>
        <w:overflowPunct w:val="0"/>
        <w:spacing w:before="34" w:line="357" w:lineRule="auto"/>
        <w:ind w:right="126"/>
        <w:jc w:val="center"/>
        <w:rPr>
          <w:rFonts w:hint="default" w:ascii="仿宋" w:hAnsi="仿宋" w:eastAsia="仿宋" w:cs="仿宋"/>
          <w:b/>
          <w:bCs/>
          <w:color w:val="auto"/>
          <w:sz w:val="36"/>
          <w:szCs w:val="36"/>
          <w:highlight w:val="none"/>
          <w:lang w:val="en-US" w:eastAsia="zh-CN"/>
        </w:rPr>
      </w:pPr>
    </w:p>
    <w:p w14:paraId="23CCE45C">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5A5C1170">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485EC63B">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67D5FB61">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334110C7">
      <w:pPr>
        <w:pStyle w:val="8"/>
        <w:numPr>
          <w:ilvl w:val="0"/>
          <w:numId w:val="0"/>
        </w:numPr>
        <w:kinsoku w:val="0"/>
        <w:overflowPunct w:val="0"/>
        <w:spacing w:before="34" w:line="357" w:lineRule="auto"/>
        <w:ind w:right="126"/>
        <w:jc w:val="center"/>
        <w:rPr>
          <w:rFonts w:hint="eastAsia" w:ascii="仿宋" w:hAnsi="仿宋" w:eastAsia="仿宋" w:cs="仿宋"/>
          <w:b/>
          <w:bCs/>
          <w:color w:val="auto"/>
          <w:sz w:val="36"/>
          <w:szCs w:val="36"/>
          <w:highlight w:val="none"/>
          <w:lang w:val="en-US" w:eastAsia="zh-CN"/>
        </w:rPr>
      </w:pPr>
    </w:p>
    <w:p w14:paraId="4226B75D">
      <w:pPr>
        <w:numPr>
          <w:ilvl w:val="1"/>
          <w:numId w:val="0"/>
        </w:numPr>
        <w:tabs>
          <w:tab w:val="left" w:pos="540"/>
        </w:tabs>
        <w:spacing w:line="240" w:lineRule="atLeast"/>
        <w:ind w:left="431" w:leftChars="0"/>
        <w:outlineLvl w:val="2"/>
        <w:rPr>
          <w:rFonts w:hint="eastAsia" w:ascii="仿宋" w:hAnsi="仿宋" w:eastAsia="仿宋" w:cs="仿宋"/>
          <w:b/>
          <w:bCs/>
          <w:color w:val="auto"/>
          <w:kern w:val="2"/>
          <w:sz w:val="36"/>
          <w:szCs w:val="36"/>
          <w:highlight w:val="none"/>
          <w:lang w:val="en-US" w:eastAsia="zh-CN" w:bidi="ar-SA"/>
        </w:rPr>
      </w:pPr>
      <w:bookmarkStart w:id="151" w:name="_Toc10146"/>
      <w:bookmarkStart w:id="152" w:name="bookmark225"/>
      <w:bookmarkStart w:id="153" w:name="bookmark226"/>
      <w:bookmarkStart w:id="154" w:name="bookmark228"/>
      <w:bookmarkStart w:id="155" w:name="bookmark233"/>
      <w:bookmarkStart w:id="156" w:name="bookmark234"/>
      <w:bookmarkStart w:id="157" w:name="bookmark236"/>
      <w:bookmarkStart w:id="158" w:name="bookmark235"/>
    </w:p>
    <w:p w14:paraId="4ACD9ECC">
      <w:pPr>
        <w:numPr>
          <w:ilvl w:val="1"/>
          <w:numId w:val="0"/>
        </w:numPr>
        <w:tabs>
          <w:tab w:val="left" w:pos="540"/>
        </w:tabs>
        <w:spacing w:line="240" w:lineRule="atLeast"/>
        <w:ind w:left="431" w:leftChars="0"/>
        <w:outlineLvl w:val="2"/>
        <w:rPr>
          <w:rFonts w:hint="eastAsia" w:ascii="仿宋" w:hAnsi="仿宋" w:eastAsia="仿宋" w:cs="仿宋"/>
          <w:b/>
          <w:bCs/>
          <w:color w:val="auto"/>
          <w:kern w:val="2"/>
          <w:sz w:val="36"/>
          <w:szCs w:val="36"/>
          <w:highlight w:val="none"/>
          <w:lang w:val="en-US" w:eastAsia="zh-CN" w:bidi="ar-SA"/>
        </w:rPr>
      </w:pPr>
      <w:r>
        <w:rPr>
          <w:rFonts w:hint="eastAsia" w:ascii="仿宋" w:hAnsi="仿宋" w:eastAsia="仿宋" w:cs="仿宋"/>
          <w:b/>
          <w:bCs/>
          <w:color w:val="auto"/>
          <w:kern w:val="2"/>
          <w:sz w:val="36"/>
          <w:szCs w:val="36"/>
          <w:highlight w:val="none"/>
          <w:lang w:val="en-US" w:eastAsia="zh-CN" w:bidi="ar-SA"/>
        </w:rPr>
        <w:t>5、供应商须知资料表要求的其他资格证明文件</w:t>
      </w:r>
      <w:bookmarkEnd w:id="151"/>
    </w:p>
    <w:p w14:paraId="2B469235">
      <w:pPr>
        <w:pStyle w:val="70"/>
        <w:keepNext/>
        <w:keepLines/>
        <w:spacing w:before="0" w:after="660"/>
        <w:ind w:firstLine="420"/>
        <w:outlineLvl w:val="2"/>
        <w:rPr>
          <w:rFonts w:hint="eastAsia" w:ascii="仿宋" w:hAnsi="仿宋" w:eastAsia="仿宋" w:cs="仿宋"/>
          <w:color w:val="auto"/>
          <w:highlight w:val="none"/>
          <w:lang w:eastAsia="zh-CN"/>
        </w:rPr>
      </w:pPr>
    </w:p>
    <w:p w14:paraId="05F6550F">
      <w:pPr>
        <w:pStyle w:val="70"/>
        <w:keepNext/>
        <w:keepLines/>
        <w:spacing w:before="0" w:after="660"/>
        <w:jc w:val="both"/>
        <w:rPr>
          <w:rFonts w:hint="eastAsia" w:ascii="仿宋" w:hAnsi="仿宋" w:eastAsia="仿宋" w:cs="仿宋"/>
          <w:color w:val="auto"/>
          <w:highlight w:val="none"/>
          <w:lang w:eastAsia="zh-CN"/>
        </w:rPr>
      </w:pPr>
    </w:p>
    <w:p w14:paraId="50C74F43">
      <w:pPr>
        <w:pStyle w:val="70"/>
        <w:keepNext/>
        <w:keepLines/>
        <w:spacing w:before="0" w:after="660"/>
        <w:jc w:val="both"/>
        <w:rPr>
          <w:rFonts w:hint="eastAsia" w:ascii="仿宋" w:hAnsi="仿宋" w:eastAsia="仿宋" w:cs="仿宋"/>
          <w:color w:val="auto"/>
          <w:highlight w:val="none"/>
          <w:lang w:eastAsia="zh-CN"/>
        </w:rPr>
      </w:pPr>
    </w:p>
    <w:p w14:paraId="6476FBC5">
      <w:pPr>
        <w:pStyle w:val="70"/>
        <w:keepNext/>
        <w:keepLines/>
        <w:spacing w:before="0" w:after="660"/>
        <w:jc w:val="both"/>
        <w:rPr>
          <w:rFonts w:hint="eastAsia" w:ascii="仿宋" w:hAnsi="仿宋" w:eastAsia="仿宋" w:cs="仿宋"/>
          <w:color w:val="auto"/>
          <w:highlight w:val="none"/>
          <w:lang w:eastAsia="zh-CN"/>
        </w:rPr>
      </w:pPr>
    </w:p>
    <w:p w14:paraId="0EBBA5D2">
      <w:pPr>
        <w:pStyle w:val="70"/>
        <w:keepNext/>
        <w:keepLines/>
        <w:spacing w:before="0" w:after="660"/>
        <w:jc w:val="both"/>
        <w:rPr>
          <w:rFonts w:hint="eastAsia" w:ascii="仿宋" w:hAnsi="仿宋" w:eastAsia="仿宋" w:cs="仿宋"/>
          <w:color w:val="auto"/>
          <w:highlight w:val="none"/>
          <w:lang w:eastAsia="zh-CN"/>
        </w:rPr>
      </w:pPr>
    </w:p>
    <w:p w14:paraId="2E4AEE5D">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1C099F83">
      <w:pPr>
        <w:pStyle w:val="3"/>
        <w:numPr>
          <w:ilvl w:val="0"/>
          <w:numId w:val="0"/>
        </w:numPr>
        <w:shd w:val="clear" w:color="auto" w:fill="auto"/>
        <w:tabs>
          <w:tab w:val="left" w:pos="540"/>
        </w:tabs>
        <w:spacing w:before="0" w:line="240" w:lineRule="atLeast"/>
        <w:jc w:val="center"/>
        <w:rPr>
          <w:rFonts w:hint="eastAsia" w:ascii="仿宋" w:hAnsi="仿宋" w:eastAsia="仿宋" w:cs="仿宋"/>
          <w:b/>
          <w:bCs/>
          <w:color w:val="auto"/>
          <w:sz w:val="32"/>
          <w:szCs w:val="32"/>
          <w:highlight w:val="none"/>
        </w:rPr>
      </w:pPr>
      <w:bookmarkStart w:id="159" w:name="_Toc24188"/>
      <w:bookmarkStart w:id="160" w:name="_Toc22265"/>
      <w:r>
        <w:rPr>
          <w:rFonts w:hint="eastAsia" w:ascii="仿宋" w:hAnsi="仿宋" w:eastAsia="仿宋" w:cs="仿宋"/>
          <w:b/>
          <w:bCs/>
          <w:color w:val="auto"/>
          <w:sz w:val="32"/>
          <w:szCs w:val="32"/>
          <w:highlight w:val="none"/>
          <w:lang w:val="en-US" w:eastAsia="zh-CN"/>
        </w:rPr>
        <w:t>第二部分</w:t>
      </w:r>
      <w:r>
        <w:rPr>
          <w:rFonts w:hint="eastAsia" w:ascii="仿宋" w:hAnsi="仿宋" w:eastAsia="仿宋" w:cs="仿宋"/>
          <w:b/>
          <w:bCs/>
          <w:color w:val="auto"/>
          <w:sz w:val="32"/>
          <w:szCs w:val="32"/>
          <w:highlight w:val="none"/>
        </w:rPr>
        <w:t>商务及技术文件</w:t>
      </w:r>
      <w:bookmarkEnd w:id="159"/>
      <w:bookmarkEnd w:id="160"/>
    </w:p>
    <w:p w14:paraId="505F059E">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087"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14:paraId="172D4918">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087" w:leftChars="257" w:hanging="540"/>
        <w:jc w:val="both"/>
        <w:textAlignment w:val="auto"/>
        <w:rPr>
          <w:rFonts w:hint="eastAsia" w:ascii="仿宋" w:hAnsi="仿宋" w:eastAsia="仿宋" w:cs="仿宋"/>
          <w:color w:val="auto"/>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auto"/>
          <w:spacing w:val="0"/>
          <w:w w:val="100"/>
          <w:kern w:val="0"/>
          <w:position w:val="0"/>
          <w:sz w:val="24"/>
          <w:szCs w:val="20"/>
          <w:u w:val="none" w:color="000000"/>
          <w:shd w:val="clear" w:color="auto" w:fill="auto"/>
          <w:lang w:val="en-US" w:eastAsia="zh-CN" w:bidi="en-US"/>
        </w:rPr>
        <w:t>2、开标一览表</w:t>
      </w:r>
    </w:p>
    <w:p w14:paraId="315837ED">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087" w:leftChars="257" w:hanging="540"/>
        <w:jc w:val="both"/>
        <w:textAlignment w:val="auto"/>
        <w:rPr>
          <w:rFonts w:hint="eastAsia" w:ascii="仿宋" w:hAnsi="仿宋" w:eastAsia="仿宋" w:cs="仿宋"/>
          <w:color w:val="auto"/>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auto"/>
          <w:spacing w:val="0"/>
          <w:w w:val="100"/>
          <w:kern w:val="0"/>
          <w:position w:val="0"/>
          <w:sz w:val="24"/>
          <w:szCs w:val="20"/>
          <w:u w:val="none" w:color="000000"/>
          <w:shd w:val="clear" w:color="auto" w:fill="auto"/>
          <w:lang w:val="en-US" w:eastAsia="zh-CN" w:bidi="en-US"/>
        </w:rPr>
        <w:t>3、投标人基本情况</w:t>
      </w:r>
    </w:p>
    <w:p w14:paraId="45508648">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087"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商务条款偏离表</w:t>
      </w:r>
    </w:p>
    <w:p w14:paraId="4FE4F0CD">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087" w:leftChars="257" w:hanging="54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5、技术部分</w:t>
      </w:r>
    </w:p>
    <w:p w14:paraId="31E3DE1E">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087"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6、投标人认为需要提交的技术资料</w:t>
      </w:r>
      <w:r>
        <w:rPr>
          <w:rFonts w:hint="eastAsia" w:ascii="仿宋" w:hAnsi="仿宋" w:eastAsia="仿宋" w:cs="仿宋"/>
          <w:color w:val="auto"/>
          <w:spacing w:val="0"/>
          <w:w w:val="100"/>
          <w:position w:val="0"/>
          <w:sz w:val="24"/>
          <w:szCs w:val="21"/>
          <w:highlight w:val="none"/>
          <w:shd w:val="clear" w:color="auto" w:fill="auto"/>
          <w:lang w:val="en-US" w:eastAsia="zh-CN" w:bidi="ar-SA"/>
        </w:rPr>
        <w:t xml:space="preserve"> </w:t>
      </w:r>
      <w:r>
        <w:rPr>
          <w:rFonts w:hint="eastAsia" w:ascii="仿宋" w:hAnsi="仿宋" w:eastAsia="仿宋" w:cs="仿宋"/>
          <w:color w:val="auto"/>
          <w:sz w:val="24"/>
          <w:highlight w:val="none"/>
          <w:lang w:eastAsia="zh-CN"/>
        </w:rPr>
        <w:t>（格式自拟）</w:t>
      </w:r>
    </w:p>
    <w:p w14:paraId="1681FA26">
      <w:pPr>
        <w:pStyle w:val="70"/>
        <w:keepNext/>
        <w:keepLines/>
        <w:spacing w:before="0" w:after="660"/>
        <w:ind w:firstLine="420"/>
        <w:rPr>
          <w:rFonts w:hint="eastAsia" w:ascii="仿宋" w:hAnsi="仿宋" w:eastAsia="仿宋" w:cs="仿宋"/>
          <w:color w:val="auto"/>
          <w:highlight w:val="none"/>
          <w:lang w:eastAsia="zh-CN"/>
        </w:rPr>
      </w:pPr>
    </w:p>
    <w:p w14:paraId="349C23BD">
      <w:pPr>
        <w:pStyle w:val="70"/>
        <w:keepNext/>
        <w:keepLines/>
        <w:spacing w:before="0" w:after="660"/>
        <w:jc w:val="both"/>
        <w:rPr>
          <w:rFonts w:hint="eastAsia" w:ascii="仿宋" w:hAnsi="仿宋" w:eastAsia="仿宋" w:cs="仿宋"/>
          <w:color w:val="auto"/>
          <w:highlight w:val="none"/>
          <w:lang w:eastAsia="zh-CN"/>
        </w:rPr>
      </w:pPr>
    </w:p>
    <w:p w14:paraId="0B1EB784">
      <w:pP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br w:type="page"/>
      </w:r>
    </w:p>
    <w:p w14:paraId="13539854">
      <w:pPr>
        <w:pStyle w:val="8"/>
        <w:numPr>
          <w:ilvl w:val="0"/>
          <w:numId w:val="0"/>
        </w:numPr>
        <w:kinsoku w:val="0"/>
        <w:overflowPunct w:val="0"/>
        <w:spacing w:before="130" w:line="355" w:lineRule="auto"/>
        <w:ind w:left="480" w:leftChars="0" w:right="7" w:rightChars="0"/>
        <w:jc w:val="center"/>
        <w:outlineLvl w:val="2"/>
        <w:rPr>
          <w:rFonts w:hint="eastAsia" w:ascii="仿宋" w:hAnsi="仿宋" w:eastAsia="仿宋" w:cs="仿宋"/>
          <w:b/>
          <w:bCs/>
          <w:color w:val="auto"/>
          <w:sz w:val="36"/>
          <w:szCs w:val="36"/>
        </w:rPr>
      </w:pPr>
      <w:bookmarkStart w:id="161" w:name="_Toc10861"/>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bookmarkEnd w:id="161"/>
    </w:p>
    <w:p w14:paraId="1A45E8D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2C051EE7">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0B22428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rPr>
        <w:t>招标</w:t>
      </w:r>
      <w:r>
        <w:rPr>
          <w:rFonts w:hint="eastAsia" w:ascii="仿宋" w:hAnsi="仿宋" w:eastAsia="仿宋" w:cs="仿宋"/>
          <w:color w:val="auto"/>
          <w:kern w:val="0"/>
          <w:sz w:val="24"/>
        </w:rPr>
        <w:t>文件的全部内容。</w:t>
      </w:r>
    </w:p>
    <w:p w14:paraId="38E3DB1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0E9848E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43BA29D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我方已完全明白招标文件的所有条款要求，并申明如下：</w:t>
      </w:r>
    </w:p>
    <w:p w14:paraId="5A72720B">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（一）按招标文件提供的全部相关服务的投标总价详见《报价一览表》。</w:t>
      </w:r>
    </w:p>
    <w:p w14:paraId="4995A784">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（二）本投标文件的有效期为投标截止时间起</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3DBDB39E">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07D3748F">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）我方理解贵方不一定接受最低投标价或任何贵方可能收到的投标。</w:t>
      </w:r>
    </w:p>
    <w:p w14:paraId="3B938B35">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）我方如果中标，将保证履行招标文件及其澄清、修改文件（如果有）中的全部责任和义务，按质、按量、按期完成《招标内容》及《合同书》中的全部任务。</w:t>
      </w:r>
    </w:p>
    <w:p w14:paraId="001F0D16">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）如我方被授予合同，我方承诺支付就本次招标应支付或将支付的中标服务费（详见按招标文件要求格式填写的《中标服务费支付承诺书》）。</w:t>
      </w:r>
    </w:p>
    <w:p w14:paraId="46585138">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5D0EFA1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）我方投标报价已包含应向知识产权所有权人支付的所有相关税费，并保证采购人在中国使用我方提供的货物时</w:t>
      </w:r>
      <w:r>
        <w:rPr>
          <w:rFonts w:hint="eastAsia" w:ascii="仿宋" w:hAnsi="仿宋" w:eastAsia="仿宋" w:cs="仿宋"/>
          <w:color w:val="auto"/>
          <w:kern w:val="0"/>
          <w:sz w:val="24"/>
          <w:lang w:eastAsia="zh-CN"/>
        </w:rPr>
        <w:t>或服务时</w:t>
      </w:r>
      <w:r>
        <w:rPr>
          <w:rFonts w:hint="eastAsia" w:ascii="仿宋" w:hAnsi="仿宋" w:eastAsia="仿宋" w:cs="仿宋"/>
          <w:color w:val="auto"/>
          <w:kern w:val="0"/>
          <w:sz w:val="24"/>
        </w:rPr>
        <w:t>，如有第三方提出侵犯其知识产权主张的，责任由我方承担。</w:t>
      </w:r>
    </w:p>
    <w:p w14:paraId="5C9BFA32">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）我方与其他投标人不存在单位负责人为同一人或者存在直接控股、管理关系。</w:t>
      </w:r>
    </w:p>
    <w:p w14:paraId="053DDC84">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（十）我方承诺未为本项目提供整体设计、规范编制或者项目管理、监理、检测等服务。</w:t>
      </w:r>
    </w:p>
    <w:p w14:paraId="18A2B60D">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eastAsia="zh-CN"/>
        </w:rPr>
        <w:t>一</w:t>
      </w:r>
      <w:r>
        <w:rPr>
          <w:rFonts w:hint="eastAsia" w:ascii="仿宋" w:hAnsi="仿宋" w:eastAsia="仿宋" w:cs="仿宋"/>
          <w:color w:val="auto"/>
          <w:kern w:val="0"/>
          <w:sz w:val="24"/>
        </w:rPr>
        <w:t>）我方具备《政府采购法》第二十二条规定的条件，承诺如下：</w:t>
      </w:r>
    </w:p>
    <w:p w14:paraId="061D9F4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3EBD4021">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25F3BEA7">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520B51C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04F07B68">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21C0B0E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68994F7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（十三）我方对在本函及投标文件中所作的所有承诺承担法律责任。</w:t>
      </w:r>
    </w:p>
    <w:p w14:paraId="3CB21A0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7495FDCC">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41681F2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4E7C7FE0">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007F21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5DD7F03">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p>
    <w:p w14:paraId="5E574DD7">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p>
    <w:p w14:paraId="520F21F5">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03DC2327">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color w:val="auto"/>
          <w:kern w:val="0"/>
          <w:sz w:val="24"/>
          <w:u w:val="none"/>
        </w:rPr>
      </w:pPr>
      <w:r>
        <w:rPr>
          <w:rFonts w:hint="eastAsia" w:ascii="仿宋" w:hAnsi="仿宋" w:eastAsia="仿宋" w:cs="仿宋"/>
          <w:color w:val="auto"/>
          <w:kern w:val="0"/>
          <w:sz w:val="24"/>
        </w:rPr>
        <w:t>法定代表人：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none"/>
        </w:rPr>
        <w:t>（</w:t>
      </w:r>
      <w:r>
        <w:rPr>
          <w:rFonts w:hint="eastAsia" w:ascii="仿宋" w:hAnsi="仿宋" w:eastAsia="仿宋" w:cs="仿宋"/>
          <w:color w:val="auto"/>
          <w:kern w:val="0"/>
          <w:sz w:val="24"/>
          <w:u w:val="none"/>
          <w:lang w:eastAsia="zh-CN"/>
        </w:rPr>
        <w:t>签章</w:t>
      </w:r>
      <w:r>
        <w:rPr>
          <w:rFonts w:hint="eastAsia" w:ascii="仿宋" w:hAnsi="仿宋" w:eastAsia="仿宋" w:cs="仿宋"/>
          <w:color w:val="auto"/>
          <w:kern w:val="0"/>
          <w:sz w:val="24"/>
          <w:u w:val="none"/>
        </w:rPr>
        <w:t>）</w:t>
      </w:r>
    </w:p>
    <w:p w14:paraId="6D74D043">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zh-CN"/>
        </w:rPr>
        <w:t>授权代理人：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（签字）</w:t>
      </w:r>
    </w:p>
    <w:p w14:paraId="1DA7E299">
      <w:pPr>
        <w:keepNext w:val="0"/>
        <w:keepLines w:val="0"/>
        <w:pageBreakBefore w:val="0"/>
        <w:widowControl w:val="0"/>
        <w:wordWrap w:val="0"/>
        <w:topLinePunct w:val="0"/>
        <w:autoSpaceDE/>
        <w:autoSpaceDN/>
        <w:bidi w:val="0"/>
        <w:adjustRightInd/>
        <w:snapToGrid/>
        <w:spacing w:line="360" w:lineRule="auto"/>
        <w:ind w:firstLine="486" w:firstLineChars="20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non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768FA482">
      <w:pPr>
        <w:pStyle w:val="70"/>
        <w:keepNext/>
        <w:keepLines/>
        <w:spacing w:before="0" w:after="660"/>
        <w:ind w:firstLine="420"/>
        <w:rPr>
          <w:rFonts w:hint="eastAsia" w:ascii="仿宋" w:hAnsi="仿宋" w:eastAsia="仿宋" w:cs="仿宋"/>
          <w:color w:val="auto"/>
          <w:highlight w:val="none"/>
          <w:lang w:eastAsia="zh-CN"/>
        </w:rPr>
      </w:pPr>
    </w:p>
    <w:p w14:paraId="51541BA3">
      <w:pPr>
        <w:pStyle w:val="8"/>
        <w:numPr>
          <w:ilvl w:val="0"/>
          <w:numId w:val="0"/>
        </w:numPr>
        <w:kinsoku w:val="0"/>
        <w:overflowPunct w:val="0"/>
        <w:spacing w:before="130" w:line="355" w:lineRule="auto"/>
        <w:ind w:left="480" w:leftChars="0" w:right="7" w:rightChars="0"/>
        <w:jc w:val="center"/>
        <w:outlineLvl w:val="2"/>
        <w:rPr>
          <w:rFonts w:hint="eastAsia" w:ascii="仿宋" w:hAnsi="仿宋" w:eastAsia="仿宋" w:cs="仿宋"/>
          <w:b/>
          <w:bCs/>
          <w:color w:val="auto"/>
          <w:sz w:val="36"/>
          <w:szCs w:val="36"/>
          <w:lang w:val="en-US" w:eastAsia="zh-CN"/>
        </w:rPr>
      </w:pPr>
      <w:bookmarkStart w:id="162" w:name="_Toc17232"/>
      <w:r>
        <w:rPr>
          <w:rFonts w:hint="eastAsia" w:ascii="仿宋" w:hAnsi="仿宋" w:eastAsia="仿宋" w:cs="仿宋"/>
          <w:b/>
          <w:bCs/>
          <w:color w:val="auto"/>
          <w:sz w:val="36"/>
          <w:szCs w:val="36"/>
          <w:lang w:val="en-US" w:eastAsia="zh-CN"/>
        </w:rPr>
        <w:t>2、</w:t>
      </w:r>
      <w:bookmarkEnd w:id="152"/>
      <w:bookmarkEnd w:id="153"/>
      <w:bookmarkEnd w:id="154"/>
      <w:r>
        <w:rPr>
          <w:rFonts w:hint="eastAsia" w:ascii="仿宋" w:hAnsi="仿宋" w:eastAsia="仿宋" w:cs="仿宋"/>
          <w:b/>
          <w:bCs/>
          <w:color w:val="auto"/>
          <w:sz w:val="36"/>
          <w:szCs w:val="36"/>
          <w:lang w:val="en-US" w:eastAsia="zh-CN"/>
        </w:rPr>
        <w:t>开标一览表</w:t>
      </w:r>
      <w:bookmarkEnd w:id="162"/>
    </w:p>
    <w:p w14:paraId="3CD42645">
      <w:pPr>
        <w:pStyle w:val="71"/>
        <w:tabs>
          <w:tab w:val="left" w:leader="underscore" w:pos="4122"/>
        </w:tabs>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价格单位：</w:t>
      </w:r>
      <w:r>
        <w:rPr>
          <w:rFonts w:hint="eastAsia" w:ascii="仿宋" w:hAnsi="仿宋" w:eastAsia="仿宋" w:cs="仿宋"/>
          <w:color w:val="auto"/>
          <w:sz w:val="24"/>
          <w:szCs w:val="24"/>
          <w:highlight w:val="none"/>
          <w:lang w:val="en-US" w:eastAsia="zh-CN"/>
        </w:rPr>
        <w:t>%</w:t>
      </w:r>
    </w:p>
    <w:p w14:paraId="28373D45">
      <w:pPr>
        <w:pStyle w:val="71"/>
        <w:tabs>
          <w:tab w:val="left" w:leader="underscore" w:pos="4122"/>
        </w:tabs>
        <w:ind w:left="421"/>
        <w:rPr>
          <w:rFonts w:ascii="仿宋" w:hAnsi="仿宋" w:eastAsia="仿宋" w:cs="仿宋"/>
          <w:color w:val="auto"/>
          <w:sz w:val="24"/>
          <w:szCs w:val="24"/>
          <w:highlight w:val="none"/>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412"/>
        <w:gridCol w:w="6768"/>
      </w:tblGrid>
      <w:tr w14:paraId="6072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2" w:hRule="exact"/>
          <w:jc w:val="center"/>
        </w:trPr>
        <w:tc>
          <w:tcPr>
            <w:tcW w:w="2412" w:type="dxa"/>
            <w:tcBorders>
              <w:top w:val="single" w:color="auto" w:sz="4" w:space="0"/>
              <w:left w:val="single" w:color="auto" w:sz="4" w:space="0"/>
            </w:tcBorders>
            <w:shd w:val="clear" w:color="auto" w:fill="FFFFFF"/>
            <w:noWrap w:val="0"/>
            <w:vAlign w:val="center"/>
          </w:tcPr>
          <w:p w14:paraId="62824C3F">
            <w:pPr>
              <w:pStyle w:val="72"/>
              <w:widowControl w:val="0"/>
              <w:shd w:val="clear" w:color="auto" w:fill="auto"/>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项目名称</w:t>
            </w:r>
          </w:p>
        </w:tc>
        <w:tc>
          <w:tcPr>
            <w:tcW w:w="6768" w:type="dxa"/>
            <w:tcBorders>
              <w:top w:val="single" w:color="auto" w:sz="4" w:space="0"/>
              <w:left w:val="single" w:color="auto" w:sz="4" w:space="0"/>
              <w:right w:val="single" w:color="auto" w:sz="4" w:space="0"/>
            </w:tcBorders>
            <w:shd w:val="clear" w:color="auto" w:fill="FFFFFF"/>
            <w:noWrap w:val="0"/>
            <w:vAlign w:val="bottom"/>
          </w:tcPr>
          <w:p w14:paraId="181ABFAC">
            <w:pPr>
              <w:pStyle w:val="72"/>
              <w:widowControl w:val="0"/>
              <w:shd w:val="clear" w:color="auto" w:fill="auto"/>
              <w:spacing w:before="0" w:after="0" w:line="240" w:lineRule="auto"/>
              <w:ind w:left="0" w:right="0" w:firstLine="0"/>
              <w:jc w:val="left"/>
              <w:rPr>
                <w:rFonts w:hint="eastAsia" w:ascii="仿宋" w:hAnsi="仿宋" w:eastAsia="仿宋" w:cs="仿宋"/>
                <w:color w:val="auto"/>
                <w:sz w:val="24"/>
                <w:szCs w:val="24"/>
                <w:highlight w:val="none"/>
              </w:rPr>
            </w:pPr>
          </w:p>
        </w:tc>
      </w:tr>
      <w:tr w14:paraId="77637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55" w:hRule="exact"/>
          <w:jc w:val="center"/>
        </w:trPr>
        <w:tc>
          <w:tcPr>
            <w:tcW w:w="2412" w:type="dxa"/>
            <w:tcBorders>
              <w:top w:val="single" w:color="auto" w:sz="4" w:space="0"/>
              <w:left w:val="single" w:color="auto" w:sz="4" w:space="0"/>
            </w:tcBorders>
            <w:shd w:val="clear" w:color="auto" w:fill="FFFFFF"/>
            <w:noWrap w:val="0"/>
            <w:vAlign w:val="center"/>
          </w:tcPr>
          <w:p w14:paraId="42F8023C">
            <w:pPr>
              <w:pStyle w:val="72"/>
              <w:widowControl w:val="0"/>
              <w:shd w:val="clear" w:color="auto" w:fill="auto"/>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投标总价</w:t>
            </w:r>
          </w:p>
        </w:tc>
        <w:tc>
          <w:tcPr>
            <w:tcW w:w="6768" w:type="dxa"/>
            <w:tcBorders>
              <w:top w:val="single" w:color="auto" w:sz="4" w:space="0"/>
              <w:left w:val="single" w:color="auto" w:sz="4" w:space="0"/>
              <w:right w:val="single" w:color="auto" w:sz="4" w:space="0"/>
            </w:tcBorders>
            <w:shd w:val="clear" w:color="auto" w:fill="FFFFFF"/>
            <w:noWrap w:val="0"/>
            <w:vAlign w:val="center"/>
          </w:tcPr>
          <w:p w14:paraId="688CF584">
            <w:pPr>
              <w:pStyle w:val="72"/>
              <w:widowControl w:val="0"/>
              <w:shd w:val="clear" w:color="auto" w:fill="auto"/>
              <w:tabs>
                <w:tab w:val="left" w:leader="underscore" w:pos="4331"/>
              </w:tabs>
              <w:spacing w:before="0" w:after="0" w:line="240" w:lineRule="auto"/>
              <w:ind w:left="0" w:right="0" w:firstLine="0"/>
              <w:jc w:val="left"/>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lang w:val="en-US" w:eastAsia="zh-CN"/>
              </w:rPr>
              <w:t>执行利率（年）</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hint="eastAsia" w:ascii="仿宋" w:hAnsi="仿宋" w:eastAsia="仿宋" w:cs="仿宋"/>
                <w:color w:val="auto"/>
                <w:spacing w:val="0"/>
                <w:w w:val="100"/>
                <w:position w:val="0"/>
                <w:sz w:val="24"/>
                <w:szCs w:val="24"/>
                <w:highlight w:val="none"/>
                <w:lang w:val="en-US" w:eastAsia="zh-CN"/>
              </w:rPr>
              <w:t>%</w:t>
            </w:r>
          </w:p>
        </w:tc>
      </w:tr>
      <w:tr w14:paraId="45E3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24" w:hRule="exact"/>
          <w:jc w:val="center"/>
        </w:trPr>
        <w:tc>
          <w:tcPr>
            <w:tcW w:w="2412" w:type="dxa"/>
            <w:tcBorders>
              <w:top w:val="single" w:color="auto" w:sz="4" w:space="0"/>
              <w:left w:val="single" w:color="auto" w:sz="4" w:space="0"/>
            </w:tcBorders>
            <w:shd w:val="clear" w:color="auto" w:fill="FFFFFF"/>
            <w:noWrap w:val="0"/>
            <w:vAlign w:val="center"/>
          </w:tcPr>
          <w:p w14:paraId="1C6FBCC1">
            <w:pPr>
              <w:pStyle w:val="72"/>
              <w:widowControl w:val="0"/>
              <w:shd w:val="clear" w:color="auto" w:fill="auto"/>
              <w:spacing w:before="0" w:after="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服务期</w:t>
            </w:r>
          </w:p>
        </w:tc>
        <w:tc>
          <w:tcPr>
            <w:tcW w:w="6768" w:type="dxa"/>
            <w:tcBorders>
              <w:top w:val="single" w:color="auto" w:sz="4" w:space="0"/>
              <w:left w:val="single" w:color="auto" w:sz="4" w:space="0"/>
              <w:right w:val="single" w:color="auto" w:sz="4" w:space="0"/>
            </w:tcBorders>
            <w:shd w:val="clear" w:color="auto" w:fill="FFFFFF"/>
            <w:noWrap w:val="0"/>
            <w:vAlign w:val="center"/>
          </w:tcPr>
          <w:p w14:paraId="39CB924C">
            <w:pPr>
              <w:pStyle w:val="72"/>
              <w:widowControl w:val="0"/>
              <w:shd w:val="clear" w:color="auto" w:fill="auto"/>
              <w:spacing w:before="0" w:after="0" w:line="240" w:lineRule="auto"/>
              <w:ind w:left="0" w:right="0"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定期存款1年（从资金到位之日起算）</w:t>
            </w:r>
          </w:p>
        </w:tc>
      </w:tr>
      <w:tr w14:paraId="13F6B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88" w:hRule="exact"/>
          <w:jc w:val="center"/>
        </w:trPr>
        <w:tc>
          <w:tcPr>
            <w:tcW w:w="918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14:paraId="462DEBE2">
            <w:pPr>
              <w:pStyle w:val="72"/>
              <w:widowControl w:val="0"/>
              <w:shd w:val="clear" w:color="auto" w:fill="auto"/>
              <w:spacing w:before="140" w:after="0" w:line="240" w:lineRule="auto"/>
              <w:ind w:left="0" w:right="0" w:firstLine="0"/>
              <w:jc w:val="left"/>
              <w:rPr>
                <w:rFonts w:hint="eastAsia" w:ascii="仿宋" w:hAnsi="仿宋" w:eastAsia="仿宋" w:cs="仿宋"/>
                <w:color w:val="auto"/>
                <w:sz w:val="24"/>
                <w:szCs w:val="24"/>
                <w:highlight w:val="none"/>
              </w:rPr>
            </w:pPr>
            <w:r>
              <w:rPr>
                <w:rFonts w:hint="eastAsia" w:ascii="仿宋" w:hAnsi="仿宋" w:eastAsia="仿宋" w:cs="仿宋"/>
                <w:color w:val="auto"/>
                <w:spacing w:val="0"/>
                <w:w w:val="100"/>
                <w:position w:val="0"/>
                <w:sz w:val="24"/>
                <w:szCs w:val="24"/>
                <w:highlight w:val="none"/>
              </w:rPr>
              <w:t>备注：</w:t>
            </w:r>
          </w:p>
        </w:tc>
      </w:tr>
    </w:tbl>
    <w:p w14:paraId="6C8040B6">
      <w:pPr>
        <w:pStyle w:val="71"/>
        <w:spacing w:line="470" w:lineRule="exact"/>
        <w:rPr>
          <w:rFonts w:ascii="仿宋" w:hAnsi="仿宋" w:eastAsia="仿宋" w:cs="仿宋"/>
          <w:color w:val="auto"/>
          <w:sz w:val="24"/>
          <w:szCs w:val="24"/>
          <w:highlight w:val="none"/>
        </w:rPr>
      </w:pPr>
    </w:p>
    <w:p w14:paraId="27687494">
      <w:pPr>
        <w:pStyle w:val="71"/>
        <w:spacing w:line="470" w:lineRule="exact"/>
        <w:ind w:left="446"/>
        <w:rPr>
          <w:rFonts w:ascii="仿宋" w:hAnsi="仿宋" w:eastAsia="仿宋" w:cs="仿宋"/>
          <w:color w:val="auto"/>
          <w:sz w:val="24"/>
          <w:szCs w:val="24"/>
          <w:highlight w:val="none"/>
        </w:rPr>
      </w:pPr>
    </w:p>
    <w:p w14:paraId="0C149754">
      <w:pPr>
        <w:pStyle w:val="8"/>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ab/>
      </w:r>
      <w:r>
        <w:rPr>
          <w:rFonts w:hint="eastAsia" w:ascii="仿宋" w:hAnsi="仿宋" w:eastAsia="仿宋" w:cs="仿宋"/>
          <w:color w:val="auto"/>
          <w:w w:val="95"/>
          <w:sz w:val="24"/>
          <w:highlight w:val="none"/>
        </w:rPr>
        <w:t>（盖章）</w:t>
      </w:r>
      <w:r>
        <w:rPr>
          <w:rFonts w:hint="eastAsia" w:ascii="仿宋" w:hAnsi="仿宋" w:eastAsia="仿宋" w:cs="仿宋"/>
          <w:color w:val="auto"/>
          <w:sz w:val="24"/>
          <w:highlight w:val="none"/>
        </w:rPr>
        <w:t xml:space="preserve"> </w:t>
      </w:r>
    </w:p>
    <w:p w14:paraId="30F84C6B">
      <w:pPr>
        <w:pStyle w:val="8"/>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rPr>
      </w:pPr>
      <w:r>
        <w:rPr>
          <w:rFonts w:hint="eastAsia" w:ascii="仿宋" w:hAnsi="仿宋" w:eastAsia="仿宋" w:cs="仿宋"/>
          <w:color w:val="auto"/>
          <w:sz w:val="24"/>
          <w:highlight w:val="none"/>
        </w:rPr>
        <w:t>法定代表人或被授权人：</w:t>
      </w:r>
      <w:r>
        <w:rPr>
          <w:rFonts w:hint="eastAsia" w:ascii="仿宋" w:hAnsi="仿宋" w:eastAsia="仿宋" w:cs="仿宋"/>
          <w:color w:val="auto"/>
          <w:sz w:val="24"/>
          <w:highlight w:val="none"/>
          <w:u w:val="single"/>
        </w:rPr>
        <w:tab/>
      </w:r>
      <w:r>
        <w:rPr>
          <w:rFonts w:hint="eastAsia" w:ascii="仿宋" w:hAnsi="仿宋" w:eastAsia="仿宋" w:cs="仿宋"/>
          <w:color w:val="auto"/>
          <w:w w:val="95"/>
          <w:sz w:val="24"/>
          <w:highlight w:val="none"/>
        </w:rPr>
        <w:t>（</w:t>
      </w:r>
      <w:r>
        <w:rPr>
          <w:rFonts w:hint="eastAsia" w:ascii="仿宋" w:hAnsi="仿宋" w:eastAsia="仿宋" w:cs="仿宋"/>
          <w:color w:val="auto"/>
          <w:w w:val="95"/>
          <w:sz w:val="24"/>
          <w:highlight w:val="none"/>
          <w:lang w:eastAsia="zh-CN"/>
        </w:rPr>
        <w:t>签章</w:t>
      </w:r>
      <w:r>
        <w:rPr>
          <w:rFonts w:hint="eastAsia" w:ascii="仿宋" w:hAnsi="仿宋" w:eastAsia="仿宋" w:cs="仿宋"/>
          <w:color w:val="auto"/>
          <w:w w:val="95"/>
          <w:sz w:val="24"/>
          <w:highlight w:val="none"/>
        </w:rPr>
        <w:t>）</w:t>
      </w:r>
    </w:p>
    <w:p w14:paraId="66861F94">
      <w:pPr>
        <w:ind w:firstLine="5538" w:firstLineChars="2600"/>
        <w:rPr>
          <w:rFonts w:ascii="仿宋" w:hAnsi="仿宋" w:eastAsia="仿宋" w:cs="仿宋"/>
          <w:color w:val="auto"/>
          <w:highlight w:val="none"/>
        </w:rPr>
      </w:pPr>
    </w:p>
    <w:p w14:paraId="77A33A9C">
      <w:pPr>
        <w:ind w:firstLine="5538" w:firstLineChars="2600"/>
        <w:rPr>
          <w:rFonts w:ascii="仿宋" w:hAnsi="仿宋" w:eastAsia="仿宋" w:cs="仿宋"/>
          <w:color w:val="auto"/>
          <w:highlight w:val="none"/>
        </w:rPr>
      </w:pPr>
    </w:p>
    <w:p w14:paraId="36A54584">
      <w:pPr>
        <w:ind w:firstLine="5538" w:firstLineChars="2600"/>
        <w:rPr>
          <w:rFonts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rPr>
        <w:tab/>
      </w:r>
      <w:r>
        <w:rPr>
          <w:rFonts w:hint="eastAsia" w:ascii="仿宋" w:hAnsi="仿宋" w:eastAsia="仿宋" w:cs="仿宋"/>
          <w:color w:val="auto"/>
          <w:highlight w:val="none"/>
        </w:rPr>
        <w:t>年</w:t>
      </w:r>
      <w:r>
        <w:rPr>
          <w:rFonts w:hint="eastAsia" w:ascii="仿宋" w:hAnsi="仿宋" w:eastAsia="仿宋" w:cs="仿宋"/>
          <w:color w:val="auto"/>
          <w:highlight w:val="none"/>
        </w:rPr>
        <w:tab/>
      </w:r>
      <w:r>
        <w:rPr>
          <w:rFonts w:hint="eastAsia" w:ascii="仿宋" w:hAnsi="仿宋" w:eastAsia="仿宋" w:cs="仿宋"/>
          <w:color w:val="auto"/>
          <w:highlight w:val="none"/>
        </w:rPr>
        <w:t>月</w:t>
      </w:r>
      <w:r>
        <w:rPr>
          <w:rFonts w:hint="eastAsia" w:ascii="仿宋" w:hAnsi="仿宋" w:eastAsia="仿宋" w:cs="仿宋"/>
          <w:color w:val="auto"/>
          <w:highlight w:val="none"/>
        </w:rPr>
        <w:tab/>
      </w:r>
      <w:r>
        <w:rPr>
          <w:rFonts w:hint="eastAsia" w:ascii="仿宋" w:hAnsi="仿宋" w:eastAsia="仿宋" w:cs="仿宋"/>
          <w:color w:val="auto"/>
          <w:highlight w:val="none"/>
        </w:rPr>
        <w:t>日</w:t>
      </w:r>
    </w:p>
    <w:p w14:paraId="4CD9712E">
      <w:pP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br w:type="page"/>
      </w:r>
    </w:p>
    <w:p w14:paraId="27D8850F">
      <w:pPr>
        <w:pStyle w:val="8"/>
        <w:numPr>
          <w:ilvl w:val="0"/>
          <w:numId w:val="0"/>
        </w:numPr>
        <w:kinsoku w:val="0"/>
        <w:overflowPunct w:val="0"/>
        <w:spacing w:before="34" w:line="357" w:lineRule="auto"/>
        <w:ind w:right="126"/>
        <w:jc w:val="center"/>
        <w:outlineLvl w:val="2"/>
        <w:rPr>
          <w:rFonts w:ascii="仿宋" w:hAnsi="仿宋" w:eastAsia="仿宋" w:cs="仿宋"/>
          <w:b/>
          <w:bCs/>
          <w:color w:val="auto"/>
          <w:sz w:val="36"/>
          <w:szCs w:val="36"/>
          <w:highlight w:val="none"/>
        </w:rPr>
      </w:pPr>
      <w:bookmarkStart w:id="163" w:name="_Toc22515"/>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sz w:val="36"/>
          <w:szCs w:val="36"/>
          <w:highlight w:val="none"/>
        </w:rPr>
        <w:t>投标人基本情况</w:t>
      </w:r>
      <w:bookmarkEnd w:id="163"/>
    </w:p>
    <w:p w14:paraId="17FF36AD">
      <w:pPr>
        <w:pStyle w:val="8"/>
        <w:numPr>
          <w:ilvl w:val="0"/>
          <w:numId w:val="0"/>
        </w:numPr>
        <w:kinsoku w:val="0"/>
        <w:overflowPunct w:val="0"/>
        <w:spacing w:before="34" w:line="357" w:lineRule="auto"/>
        <w:ind w:left="480" w:right="126"/>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）投标人基本情况表</w:t>
      </w:r>
    </w:p>
    <w:p w14:paraId="303A9F17">
      <w:pPr>
        <w:pStyle w:val="8"/>
        <w:numPr>
          <w:ilvl w:val="0"/>
          <w:numId w:val="0"/>
        </w:numPr>
        <w:kinsoku w:val="0"/>
        <w:overflowPunct w:val="0"/>
        <w:spacing w:before="5"/>
        <w:rPr>
          <w:rFonts w:ascii="仿宋" w:hAnsi="仿宋" w:eastAsia="仿宋" w:cs="仿宋"/>
          <w:b/>
          <w:bCs/>
          <w:color w:val="auto"/>
          <w:sz w:val="6"/>
          <w:szCs w:val="6"/>
          <w:highlight w:val="none"/>
        </w:rPr>
      </w:pPr>
    </w:p>
    <w:tbl>
      <w:tblPr>
        <w:tblStyle w:val="25"/>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4171461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452FAC9">
            <w:pPr>
              <w:pStyle w:val="6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46F4373D">
            <w:pPr>
              <w:rPr>
                <w:rFonts w:ascii="仿宋" w:hAnsi="仿宋" w:eastAsia="仿宋" w:cs="仿宋"/>
                <w:color w:val="auto"/>
                <w:highlight w:val="none"/>
              </w:rPr>
            </w:pPr>
          </w:p>
        </w:tc>
      </w:tr>
      <w:tr w14:paraId="589B680E">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971685B">
            <w:pPr>
              <w:pStyle w:val="6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260FD13F">
            <w:pPr>
              <w:rPr>
                <w:rFonts w:ascii="仿宋" w:hAnsi="仿宋" w:eastAsia="仿宋" w:cs="仿宋"/>
                <w:color w:val="auto"/>
                <w:highlight w:val="none"/>
              </w:rPr>
            </w:pPr>
          </w:p>
        </w:tc>
      </w:tr>
      <w:tr w14:paraId="2FD91BF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EF6F59E">
            <w:pPr>
              <w:pStyle w:val="6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58C71067">
            <w:pPr>
              <w:rPr>
                <w:rFonts w:ascii="仿宋" w:hAnsi="仿宋" w:eastAsia="仿宋" w:cs="仿宋"/>
                <w:color w:val="auto"/>
                <w:highlight w:val="none"/>
              </w:rPr>
            </w:pPr>
          </w:p>
        </w:tc>
      </w:tr>
      <w:tr w14:paraId="519F5D5C">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E529812">
            <w:pPr>
              <w:pStyle w:val="63"/>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2E571046">
            <w:pPr>
              <w:rPr>
                <w:rFonts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18EBF149">
            <w:pPr>
              <w:pStyle w:val="63"/>
              <w:kinsoku w:val="0"/>
              <w:overflowPunct w:val="0"/>
              <w:spacing w:before="145"/>
              <w:ind w:left="181"/>
              <w:rPr>
                <w:rFonts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21C505E6">
            <w:pPr>
              <w:rPr>
                <w:rFonts w:ascii="仿宋" w:hAnsi="仿宋" w:eastAsia="仿宋" w:cs="仿宋"/>
                <w:color w:val="auto"/>
                <w:highlight w:val="none"/>
              </w:rPr>
            </w:pPr>
          </w:p>
        </w:tc>
      </w:tr>
      <w:tr w14:paraId="17E9289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B1A3FA2">
            <w:pPr>
              <w:pStyle w:val="63"/>
              <w:kinsoku w:val="0"/>
              <w:overflowPunct w:val="0"/>
              <w:spacing w:before="146"/>
              <w:ind w:left="137"/>
              <w:rPr>
                <w:rFonts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1094479E">
            <w:pPr>
              <w:rPr>
                <w:rFonts w:ascii="仿宋" w:hAnsi="仿宋" w:eastAsia="仿宋" w:cs="仿宋"/>
                <w:color w:val="auto"/>
                <w:highlight w:val="none"/>
              </w:rPr>
            </w:pPr>
          </w:p>
        </w:tc>
      </w:tr>
      <w:tr w14:paraId="2D3EE1B1">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8995244">
            <w:pPr>
              <w:pStyle w:val="63"/>
              <w:kinsoku w:val="0"/>
              <w:overflowPunct w:val="0"/>
              <w:spacing w:before="141" w:line="312" w:lineRule="exact"/>
              <w:ind w:left="257" w:right="133" w:hanging="120"/>
              <w:rPr>
                <w:rFonts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513A4BC0">
            <w:pPr>
              <w:rPr>
                <w:rFonts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756E48F3">
            <w:pPr>
              <w:pStyle w:val="63"/>
              <w:kinsoku w:val="0"/>
              <w:overflowPunct w:val="0"/>
              <w:ind w:left="366"/>
              <w:rPr>
                <w:rFonts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44599F3A">
            <w:pPr>
              <w:rPr>
                <w:rFonts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6AECFBEC">
            <w:pPr>
              <w:pStyle w:val="63"/>
              <w:kinsoku w:val="0"/>
              <w:overflowPunct w:val="0"/>
              <w:ind w:left="383"/>
              <w:rPr>
                <w:rFonts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2D32952E">
            <w:pPr>
              <w:rPr>
                <w:rFonts w:ascii="仿宋" w:hAnsi="仿宋" w:eastAsia="仿宋" w:cs="仿宋"/>
                <w:color w:val="auto"/>
                <w:highlight w:val="none"/>
              </w:rPr>
            </w:pPr>
          </w:p>
        </w:tc>
      </w:tr>
      <w:tr w14:paraId="31007B56">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130C301D">
            <w:pPr>
              <w:pStyle w:val="63"/>
              <w:kinsoku w:val="0"/>
              <w:overflowPunct w:val="0"/>
              <w:rPr>
                <w:rFonts w:ascii="仿宋" w:hAnsi="仿宋" w:eastAsia="仿宋" w:cs="仿宋"/>
                <w:b/>
                <w:bCs/>
                <w:color w:val="auto"/>
                <w:highlight w:val="none"/>
              </w:rPr>
            </w:pPr>
          </w:p>
          <w:p w14:paraId="0136AF4C">
            <w:pPr>
              <w:pStyle w:val="63"/>
              <w:kinsoku w:val="0"/>
              <w:overflowPunct w:val="0"/>
              <w:rPr>
                <w:rFonts w:ascii="仿宋" w:hAnsi="仿宋" w:eastAsia="仿宋" w:cs="仿宋"/>
                <w:b/>
                <w:bCs/>
                <w:color w:val="auto"/>
                <w:highlight w:val="none"/>
              </w:rPr>
            </w:pPr>
          </w:p>
          <w:p w14:paraId="65C2ADCE">
            <w:pPr>
              <w:pStyle w:val="63"/>
              <w:kinsoku w:val="0"/>
              <w:overflowPunct w:val="0"/>
              <w:rPr>
                <w:rFonts w:ascii="仿宋" w:hAnsi="仿宋" w:eastAsia="仿宋" w:cs="仿宋"/>
                <w:b/>
                <w:bCs/>
                <w:color w:val="auto"/>
                <w:highlight w:val="none"/>
              </w:rPr>
            </w:pPr>
          </w:p>
          <w:p w14:paraId="66C40D30">
            <w:pPr>
              <w:pStyle w:val="63"/>
              <w:kinsoku w:val="0"/>
              <w:overflowPunct w:val="0"/>
              <w:spacing w:line="475"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4773B1B9">
            <w:pPr>
              <w:pStyle w:val="63"/>
              <w:kinsoku w:val="0"/>
              <w:overflowPunct w:val="0"/>
              <w:spacing w:before="144"/>
              <w:ind w:left="236"/>
              <w:rPr>
                <w:rFonts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18C155D1">
            <w:pPr>
              <w:rPr>
                <w:rFonts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6E11E612">
            <w:pPr>
              <w:pStyle w:val="63"/>
              <w:kinsoku w:val="0"/>
              <w:overflowPunct w:val="0"/>
              <w:spacing w:before="144"/>
              <w:ind w:left="118"/>
              <w:rPr>
                <w:rFonts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396B8008">
            <w:pPr>
              <w:rPr>
                <w:rFonts w:ascii="仿宋" w:hAnsi="仿宋" w:eastAsia="仿宋" w:cs="仿宋"/>
                <w:color w:val="auto"/>
                <w:highlight w:val="none"/>
              </w:rPr>
            </w:pPr>
          </w:p>
        </w:tc>
      </w:tr>
      <w:tr w14:paraId="255127FC">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E22FF46">
            <w:pPr>
              <w:rPr>
                <w:rFonts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37656438">
            <w:pPr>
              <w:pStyle w:val="63"/>
              <w:kinsoku w:val="0"/>
              <w:overflowPunct w:val="0"/>
              <w:spacing w:before="145"/>
              <w:jc w:val="center"/>
              <w:rPr>
                <w:rFonts w:ascii="仿宋" w:hAnsi="仿宋" w:eastAsia="仿宋" w:cs="仿宋"/>
                <w:color w:val="auto"/>
                <w:highlight w:val="none"/>
              </w:rPr>
            </w:pPr>
            <w:r>
              <w:rPr>
                <w:rFonts w:hint="eastAsia" w:ascii="仿宋" w:hAnsi="仿宋" w:eastAsia="仿宋" w:cs="仿宋"/>
                <w:color w:val="auto"/>
                <w:highlight w:val="none"/>
              </w:rPr>
              <w:t>单位行政和技术负责人</w:t>
            </w:r>
          </w:p>
        </w:tc>
      </w:tr>
      <w:tr w14:paraId="3E3337F7">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7359646">
            <w:pPr>
              <w:pStyle w:val="63"/>
              <w:kinsoku w:val="0"/>
              <w:overflowPunct w:val="0"/>
              <w:spacing w:before="145"/>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54B049EF">
            <w:pPr>
              <w:pStyle w:val="63"/>
              <w:kinsoku w:val="0"/>
              <w:overflowPunct w:val="0"/>
              <w:spacing w:before="145"/>
              <w:ind w:left="416"/>
              <w:rPr>
                <w:rFonts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755B4403">
            <w:pPr>
              <w:pStyle w:val="63"/>
              <w:kinsoku w:val="0"/>
              <w:overflowPunct w:val="0"/>
              <w:spacing w:before="145"/>
              <w:ind w:left="452"/>
              <w:rPr>
                <w:rFonts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12D5921F">
            <w:pPr>
              <w:pStyle w:val="63"/>
              <w:kinsoku w:val="0"/>
              <w:overflowPunct w:val="0"/>
              <w:spacing w:before="145"/>
              <w:ind w:left="450"/>
              <w:rPr>
                <w:rFonts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017ECEC0">
            <w:pPr>
              <w:pStyle w:val="63"/>
              <w:tabs>
                <w:tab w:val="left" w:pos="479"/>
              </w:tabs>
              <w:kinsoku w:val="0"/>
              <w:overflowPunct w:val="0"/>
              <w:spacing w:before="145"/>
              <w:ind w:right="1"/>
              <w:jc w:val="center"/>
              <w:rPr>
                <w:rFonts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642391F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32C59D1">
            <w:pPr>
              <w:pStyle w:val="63"/>
              <w:tabs>
                <w:tab w:val="left" w:pos="479"/>
              </w:tabs>
              <w:kinsoku w:val="0"/>
              <w:overflowPunct w:val="0"/>
              <w:spacing w:before="145"/>
              <w:ind w:right="1"/>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2EAEA24F">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AF636A0">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FF75903">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3C61061">
            <w:pPr>
              <w:rPr>
                <w:rFonts w:ascii="仿宋" w:hAnsi="仿宋" w:eastAsia="仿宋" w:cs="仿宋"/>
                <w:color w:val="auto"/>
                <w:highlight w:val="none"/>
              </w:rPr>
            </w:pPr>
          </w:p>
        </w:tc>
      </w:tr>
      <w:tr w14:paraId="7354B131">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648B1AD">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43391496">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4B6CD0D8">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5F1043B9">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103D0833">
            <w:pPr>
              <w:rPr>
                <w:rFonts w:ascii="仿宋" w:hAnsi="仿宋" w:eastAsia="仿宋" w:cs="仿宋"/>
                <w:color w:val="auto"/>
                <w:highlight w:val="none"/>
              </w:rPr>
            </w:pPr>
          </w:p>
        </w:tc>
      </w:tr>
      <w:tr w14:paraId="12180916">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41EA518">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29B3C26E">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BECC2F3">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2F08E63E">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95A48E5">
            <w:pPr>
              <w:rPr>
                <w:rFonts w:ascii="仿宋" w:hAnsi="仿宋" w:eastAsia="仿宋" w:cs="仿宋"/>
                <w:color w:val="auto"/>
                <w:highlight w:val="none"/>
              </w:rPr>
            </w:pPr>
          </w:p>
        </w:tc>
      </w:tr>
      <w:tr w14:paraId="4D5185BF">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DE9BD6A">
            <w:pPr>
              <w:pStyle w:val="63"/>
              <w:kinsoku w:val="0"/>
              <w:overflowPunct w:val="0"/>
              <w:rPr>
                <w:rFonts w:ascii="仿宋" w:hAnsi="仿宋" w:eastAsia="仿宋" w:cs="仿宋"/>
                <w:b/>
                <w:bCs/>
                <w:color w:val="auto"/>
                <w:highlight w:val="none"/>
              </w:rPr>
            </w:pPr>
          </w:p>
          <w:p w14:paraId="3466A0F5">
            <w:pPr>
              <w:pStyle w:val="63"/>
              <w:kinsoku w:val="0"/>
              <w:overflowPunct w:val="0"/>
              <w:spacing w:before="1"/>
              <w:rPr>
                <w:rFonts w:ascii="仿宋" w:hAnsi="仿宋" w:eastAsia="仿宋" w:cs="仿宋"/>
                <w:b/>
                <w:bCs/>
                <w:color w:val="auto"/>
                <w:sz w:val="23"/>
                <w:szCs w:val="23"/>
                <w:highlight w:val="none"/>
              </w:rPr>
            </w:pPr>
          </w:p>
          <w:p w14:paraId="56FC9389">
            <w:pPr>
              <w:pStyle w:val="63"/>
              <w:kinsoku w:val="0"/>
              <w:overflowPunct w:val="0"/>
              <w:spacing w:line="237"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3ED5F20A">
            <w:pPr>
              <w:rPr>
                <w:rFonts w:ascii="仿宋" w:hAnsi="仿宋" w:eastAsia="仿宋" w:cs="仿宋"/>
                <w:color w:val="auto"/>
                <w:highlight w:val="none"/>
              </w:rPr>
            </w:pPr>
          </w:p>
        </w:tc>
      </w:tr>
    </w:tbl>
    <w:p w14:paraId="57E4A3CC">
      <w:pPr>
        <w:pStyle w:val="8"/>
        <w:numPr>
          <w:ilvl w:val="0"/>
          <w:numId w:val="0"/>
        </w:numPr>
        <w:kinsoku w:val="0"/>
        <w:overflowPunct w:val="0"/>
        <w:spacing w:before="26" w:line="320" w:lineRule="auto"/>
        <w:ind w:left="1680"/>
        <w:rPr>
          <w:rFonts w:ascii="仿宋" w:hAnsi="仿宋" w:eastAsia="仿宋" w:cs="仿宋"/>
          <w:b/>
          <w:bCs/>
          <w:color w:val="auto"/>
          <w:w w:val="95"/>
          <w:highlight w:val="none"/>
        </w:rPr>
      </w:pPr>
    </w:p>
    <w:p w14:paraId="1E519015">
      <w:pPr>
        <w:pStyle w:val="73"/>
        <w:spacing w:line="440" w:lineRule="exact"/>
        <w:ind w:firstLine="0"/>
        <w:jc w:val="both"/>
        <w:rPr>
          <w:rFonts w:ascii="仿宋" w:hAnsi="仿宋" w:eastAsia="仿宋" w:cs="仿宋"/>
          <w:color w:val="auto"/>
          <w:sz w:val="36"/>
          <w:szCs w:val="36"/>
          <w:highlight w:val="none"/>
        </w:rPr>
      </w:pPr>
      <w:r>
        <w:rPr>
          <w:rFonts w:hint="eastAsia" w:ascii="仿宋" w:hAnsi="仿宋" w:eastAsia="仿宋" w:cs="仿宋"/>
          <w:b/>
          <w:bCs/>
          <w:color w:val="auto"/>
          <w:w w:val="95"/>
          <w:highlight w:val="none"/>
        </w:rPr>
        <w:br w:type="page"/>
      </w:r>
      <w:bookmarkEnd w:id="155"/>
      <w:bookmarkEnd w:id="156"/>
      <w:bookmarkEnd w:id="157"/>
      <w:bookmarkEnd w:id="158"/>
    </w:p>
    <w:p w14:paraId="185301BC">
      <w:pPr>
        <w:pStyle w:val="74"/>
        <w:spacing w:after="0"/>
        <w:ind w:left="0" w:leftChars="0" w:firstLine="0" w:firstLineChars="0"/>
        <w:jc w:val="center"/>
        <w:outlineLvl w:val="2"/>
        <w:rPr>
          <w:rFonts w:hint="eastAsia" w:ascii="仿宋" w:hAnsi="仿宋" w:eastAsia="仿宋" w:cs="仿宋"/>
          <w:b/>
          <w:bCs/>
          <w:color w:val="auto"/>
          <w:kern w:val="2"/>
          <w:sz w:val="36"/>
          <w:szCs w:val="36"/>
          <w:highlight w:val="none"/>
          <w:lang w:val="en-US" w:eastAsia="zh-CN" w:bidi="ar-SA"/>
        </w:rPr>
      </w:pPr>
      <w:bookmarkStart w:id="164" w:name="_Toc15318"/>
      <w:r>
        <w:rPr>
          <w:rFonts w:hint="eastAsia" w:ascii="仿宋" w:hAnsi="仿宋" w:eastAsia="仿宋" w:cs="仿宋"/>
          <w:b/>
          <w:bCs/>
          <w:color w:val="auto"/>
          <w:kern w:val="2"/>
          <w:sz w:val="36"/>
          <w:szCs w:val="36"/>
          <w:highlight w:val="none"/>
          <w:lang w:val="en-US" w:eastAsia="zh-CN" w:bidi="ar-SA"/>
        </w:rPr>
        <w:t>4、商务条款偏离表</w:t>
      </w:r>
      <w:bookmarkEnd w:id="164"/>
    </w:p>
    <w:tbl>
      <w:tblPr>
        <w:tblStyle w:val="25"/>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269"/>
        <w:gridCol w:w="1134"/>
        <w:gridCol w:w="2658"/>
      </w:tblGrid>
      <w:tr w14:paraId="2C71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DFA2C33">
            <w:pP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154" w:type="dxa"/>
            <w:vAlign w:val="center"/>
          </w:tcPr>
          <w:p w14:paraId="3AF8465C">
            <w:pPr>
              <w:rPr>
                <w:rFonts w:ascii="仿宋" w:hAnsi="仿宋" w:eastAsia="仿宋" w:cs="仿宋"/>
                <w:color w:val="auto"/>
                <w:spacing w:val="-1"/>
                <w:highlight w:val="none"/>
              </w:rPr>
            </w:pPr>
            <w:r>
              <w:rPr>
                <w:rFonts w:hint="eastAsia" w:ascii="仿宋" w:hAnsi="仿宋" w:eastAsia="仿宋" w:cs="仿宋"/>
                <w:color w:val="auto"/>
                <w:spacing w:val="-1"/>
                <w:highlight w:val="none"/>
              </w:rPr>
              <w:t>一般商务条款序号</w:t>
            </w:r>
          </w:p>
        </w:tc>
        <w:tc>
          <w:tcPr>
            <w:tcW w:w="2269" w:type="dxa"/>
            <w:vAlign w:val="center"/>
          </w:tcPr>
          <w:p w14:paraId="2F994455">
            <w:pPr>
              <w:rPr>
                <w:rFonts w:ascii="仿宋" w:hAnsi="仿宋" w:eastAsia="仿宋" w:cs="仿宋"/>
                <w:color w:val="auto"/>
                <w:spacing w:val="-1"/>
                <w:highlight w:val="none"/>
              </w:rPr>
            </w:pPr>
            <w:r>
              <w:rPr>
                <w:rFonts w:hint="eastAsia" w:ascii="仿宋" w:hAnsi="仿宋" w:eastAsia="仿宋" w:cs="仿宋"/>
                <w:color w:val="auto"/>
                <w:spacing w:val="-1"/>
                <w:highlight w:val="none"/>
              </w:rPr>
              <w:t>条款内容</w:t>
            </w:r>
          </w:p>
        </w:tc>
        <w:tc>
          <w:tcPr>
            <w:tcW w:w="1134" w:type="dxa"/>
            <w:vAlign w:val="center"/>
          </w:tcPr>
          <w:p w14:paraId="4A5D57D8">
            <w:pPr>
              <w:rPr>
                <w:rFonts w:ascii="仿宋" w:hAnsi="仿宋" w:eastAsia="仿宋" w:cs="仿宋"/>
                <w:color w:val="auto"/>
                <w:spacing w:val="-1"/>
                <w:highlight w:val="none"/>
              </w:rPr>
            </w:pPr>
            <w:r>
              <w:rPr>
                <w:rFonts w:hint="eastAsia" w:ascii="仿宋" w:hAnsi="仿宋" w:eastAsia="仿宋" w:cs="仿宋"/>
                <w:color w:val="auto"/>
                <w:spacing w:val="-1"/>
                <w:highlight w:val="none"/>
              </w:rPr>
              <w:t>是否响应</w:t>
            </w:r>
          </w:p>
        </w:tc>
        <w:tc>
          <w:tcPr>
            <w:tcW w:w="2658" w:type="dxa"/>
            <w:vAlign w:val="center"/>
          </w:tcPr>
          <w:p w14:paraId="7BAACF55">
            <w:pPr>
              <w:rPr>
                <w:rFonts w:ascii="仿宋" w:hAnsi="仿宋" w:eastAsia="仿宋" w:cs="仿宋"/>
                <w:color w:val="auto"/>
                <w:spacing w:val="-1"/>
                <w:highlight w:val="none"/>
              </w:rPr>
            </w:pPr>
            <w:r>
              <w:rPr>
                <w:rFonts w:hint="eastAsia" w:ascii="仿宋" w:hAnsi="仿宋" w:eastAsia="仿宋" w:cs="仿宋"/>
                <w:color w:val="auto"/>
                <w:spacing w:val="-1"/>
                <w:highlight w:val="none"/>
              </w:rPr>
              <w:t>偏离说明</w:t>
            </w:r>
          </w:p>
        </w:tc>
      </w:tr>
      <w:tr w14:paraId="57F5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B3C6481">
            <w:pP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154" w:type="dxa"/>
            <w:vAlign w:val="center"/>
          </w:tcPr>
          <w:p w14:paraId="54A75D73">
            <w:pPr>
              <w:rPr>
                <w:rFonts w:ascii="仿宋" w:hAnsi="仿宋" w:eastAsia="仿宋" w:cs="仿宋"/>
                <w:color w:val="auto"/>
                <w:spacing w:val="-1"/>
                <w:highlight w:val="none"/>
              </w:rPr>
            </w:pPr>
          </w:p>
        </w:tc>
        <w:tc>
          <w:tcPr>
            <w:tcW w:w="2269" w:type="dxa"/>
            <w:vAlign w:val="center"/>
          </w:tcPr>
          <w:p w14:paraId="77256F3F">
            <w:pPr>
              <w:rPr>
                <w:rFonts w:ascii="仿宋" w:hAnsi="仿宋" w:eastAsia="仿宋" w:cs="仿宋"/>
                <w:color w:val="auto"/>
                <w:spacing w:val="-1"/>
                <w:highlight w:val="none"/>
              </w:rPr>
            </w:pPr>
          </w:p>
        </w:tc>
        <w:tc>
          <w:tcPr>
            <w:tcW w:w="1134" w:type="dxa"/>
            <w:vAlign w:val="center"/>
          </w:tcPr>
          <w:p w14:paraId="6F9EA80B">
            <w:pPr>
              <w:rPr>
                <w:rFonts w:ascii="仿宋" w:hAnsi="仿宋" w:eastAsia="仿宋" w:cs="仿宋"/>
                <w:color w:val="auto"/>
                <w:spacing w:val="-1"/>
                <w:highlight w:val="none"/>
              </w:rPr>
            </w:pPr>
          </w:p>
        </w:tc>
        <w:tc>
          <w:tcPr>
            <w:tcW w:w="2658" w:type="dxa"/>
            <w:vAlign w:val="center"/>
          </w:tcPr>
          <w:p w14:paraId="732EF4BB">
            <w:pPr>
              <w:rPr>
                <w:rFonts w:ascii="仿宋" w:hAnsi="仿宋" w:eastAsia="仿宋" w:cs="仿宋"/>
                <w:color w:val="auto"/>
                <w:spacing w:val="-1"/>
                <w:highlight w:val="none"/>
              </w:rPr>
            </w:pPr>
          </w:p>
        </w:tc>
      </w:tr>
      <w:tr w14:paraId="4251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287D4A3">
            <w:pP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154" w:type="dxa"/>
            <w:vAlign w:val="center"/>
          </w:tcPr>
          <w:p w14:paraId="3EC4538D">
            <w:pPr>
              <w:rPr>
                <w:rFonts w:ascii="仿宋" w:hAnsi="仿宋" w:eastAsia="仿宋" w:cs="仿宋"/>
                <w:color w:val="auto"/>
                <w:spacing w:val="-1"/>
                <w:highlight w:val="none"/>
              </w:rPr>
            </w:pPr>
          </w:p>
        </w:tc>
        <w:tc>
          <w:tcPr>
            <w:tcW w:w="2269" w:type="dxa"/>
            <w:vAlign w:val="center"/>
          </w:tcPr>
          <w:p w14:paraId="00A5AD57">
            <w:pPr>
              <w:rPr>
                <w:rFonts w:ascii="仿宋" w:hAnsi="仿宋" w:eastAsia="仿宋" w:cs="仿宋"/>
                <w:color w:val="auto"/>
                <w:spacing w:val="-1"/>
                <w:highlight w:val="none"/>
              </w:rPr>
            </w:pPr>
          </w:p>
        </w:tc>
        <w:tc>
          <w:tcPr>
            <w:tcW w:w="1134" w:type="dxa"/>
            <w:vAlign w:val="center"/>
          </w:tcPr>
          <w:p w14:paraId="3995B745">
            <w:pPr>
              <w:rPr>
                <w:rFonts w:ascii="仿宋" w:hAnsi="仿宋" w:eastAsia="仿宋" w:cs="仿宋"/>
                <w:color w:val="auto"/>
                <w:spacing w:val="-1"/>
                <w:highlight w:val="none"/>
              </w:rPr>
            </w:pPr>
          </w:p>
        </w:tc>
        <w:tc>
          <w:tcPr>
            <w:tcW w:w="2658" w:type="dxa"/>
            <w:vAlign w:val="center"/>
          </w:tcPr>
          <w:p w14:paraId="55B26DBB">
            <w:pPr>
              <w:rPr>
                <w:rFonts w:ascii="仿宋" w:hAnsi="仿宋" w:eastAsia="仿宋" w:cs="仿宋"/>
                <w:color w:val="auto"/>
                <w:spacing w:val="-1"/>
                <w:highlight w:val="none"/>
              </w:rPr>
            </w:pPr>
          </w:p>
        </w:tc>
      </w:tr>
      <w:tr w14:paraId="625A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01D5C83">
            <w:pP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154" w:type="dxa"/>
            <w:vAlign w:val="center"/>
          </w:tcPr>
          <w:p w14:paraId="31DE31B9">
            <w:pPr>
              <w:rPr>
                <w:rFonts w:ascii="仿宋" w:hAnsi="仿宋" w:eastAsia="仿宋" w:cs="仿宋"/>
                <w:color w:val="auto"/>
                <w:spacing w:val="-1"/>
                <w:highlight w:val="none"/>
              </w:rPr>
            </w:pPr>
          </w:p>
        </w:tc>
        <w:tc>
          <w:tcPr>
            <w:tcW w:w="2269" w:type="dxa"/>
            <w:vAlign w:val="center"/>
          </w:tcPr>
          <w:p w14:paraId="04CCAD51">
            <w:pPr>
              <w:rPr>
                <w:rFonts w:ascii="仿宋" w:hAnsi="仿宋" w:eastAsia="仿宋" w:cs="仿宋"/>
                <w:color w:val="auto"/>
                <w:spacing w:val="-1"/>
                <w:highlight w:val="none"/>
              </w:rPr>
            </w:pPr>
          </w:p>
        </w:tc>
        <w:tc>
          <w:tcPr>
            <w:tcW w:w="1134" w:type="dxa"/>
            <w:vAlign w:val="center"/>
          </w:tcPr>
          <w:p w14:paraId="0ACE373E">
            <w:pPr>
              <w:rPr>
                <w:rFonts w:ascii="仿宋" w:hAnsi="仿宋" w:eastAsia="仿宋" w:cs="仿宋"/>
                <w:color w:val="auto"/>
                <w:spacing w:val="-1"/>
                <w:highlight w:val="none"/>
              </w:rPr>
            </w:pPr>
          </w:p>
        </w:tc>
        <w:tc>
          <w:tcPr>
            <w:tcW w:w="2658" w:type="dxa"/>
            <w:vAlign w:val="center"/>
          </w:tcPr>
          <w:p w14:paraId="56160486">
            <w:pPr>
              <w:rPr>
                <w:rFonts w:ascii="仿宋" w:hAnsi="仿宋" w:eastAsia="仿宋" w:cs="仿宋"/>
                <w:color w:val="auto"/>
                <w:spacing w:val="-1"/>
                <w:highlight w:val="none"/>
              </w:rPr>
            </w:pPr>
          </w:p>
        </w:tc>
      </w:tr>
      <w:tr w14:paraId="5C5B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E2AA899">
            <w:pP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154" w:type="dxa"/>
            <w:vAlign w:val="center"/>
          </w:tcPr>
          <w:p w14:paraId="43D985B7">
            <w:pPr>
              <w:rPr>
                <w:rFonts w:ascii="仿宋" w:hAnsi="仿宋" w:eastAsia="仿宋" w:cs="仿宋"/>
                <w:color w:val="auto"/>
                <w:spacing w:val="-1"/>
                <w:highlight w:val="none"/>
              </w:rPr>
            </w:pPr>
          </w:p>
        </w:tc>
        <w:tc>
          <w:tcPr>
            <w:tcW w:w="2269" w:type="dxa"/>
            <w:vAlign w:val="center"/>
          </w:tcPr>
          <w:p w14:paraId="07B9E79F">
            <w:pPr>
              <w:rPr>
                <w:rFonts w:ascii="仿宋" w:hAnsi="仿宋" w:eastAsia="仿宋" w:cs="仿宋"/>
                <w:color w:val="auto"/>
                <w:spacing w:val="-1"/>
                <w:highlight w:val="none"/>
              </w:rPr>
            </w:pPr>
          </w:p>
        </w:tc>
        <w:tc>
          <w:tcPr>
            <w:tcW w:w="1134" w:type="dxa"/>
            <w:vAlign w:val="center"/>
          </w:tcPr>
          <w:p w14:paraId="5688CF4A">
            <w:pPr>
              <w:rPr>
                <w:rFonts w:ascii="仿宋" w:hAnsi="仿宋" w:eastAsia="仿宋" w:cs="仿宋"/>
                <w:color w:val="auto"/>
                <w:spacing w:val="-1"/>
                <w:highlight w:val="none"/>
              </w:rPr>
            </w:pPr>
          </w:p>
        </w:tc>
        <w:tc>
          <w:tcPr>
            <w:tcW w:w="2658" w:type="dxa"/>
            <w:vAlign w:val="center"/>
          </w:tcPr>
          <w:p w14:paraId="527FA8BC">
            <w:pPr>
              <w:rPr>
                <w:rFonts w:ascii="仿宋" w:hAnsi="仿宋" w:eastAsia="仿宋" w:cs="仿宋"/>
                <w:color w:val="auto"/>
                <w:spacing w:val="-1"/>
                <w:highlight w:val="none"/>
              </w:rPr>
            </w:pPr>
          </w:p>
        </w:tc>
      </w:tr>
      <w:tr w14:paraId="3CE7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5D80C44">
            <w:pP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154" w:type="dxa"/>
            <w:vAlign w:val="center"/>
          </w:tcPr>
          <w:p w14:paraId="4D84FCE5">
            <w:pPr>
              <w:rPr>
                <w:rFonts w:ascii="仿宋" w:hAnsi="仿宋" w:eastAsia="仿宋" w:cs="仿宋"/>
                <w:color w:val="auto"/>
                <w:spacing w:val="-1"/>
                <w:highlight w:val="none"/>
              </w:rPr>
            </w:pPr>
          </w:p>
        </w:tc>
        <w:tc>
          <w:tcPr>
            <w:tcW w:w="2269" w:type="dxa"/>
            <w:vAlign w:val="center"/>
          </w:tcPr>
          <w:p w14:paraId="33491C2D">
            <w:pPr>
              <w:rPr>
                <w:rFonts w:ascii="仿宋" w:hAnsi="仿宋" w:eastAsia="仿宋" w:cs="仿宋"/>
                <w:color w:val="auto"/>
                <w:spacing w:val="-1"/>
                <w:highlight w:val="none"/>
              </w:rPr>
            </w:pPr>
          </w:p>
        </w:tc>
        <w:tc>
          <w:tcPr>
            <w:tcW w:w="1134" w:type="dxa"/>
            <w:vAlign w:val="center"/>
          </w:tcPr>
          <w:p w14:paraId="6F567A70">
            <w:pPr>
              <w:rPr>
                <w:rFonts w:ascii="仿宋" w:hAnsi="仿宋" w:eastAsia="仿宋" w:cs="仿宋"/>
                <w:color w:val="auto"/>
                <w:spacing w:val="-1"/>
                <w:highlight w:val="none"/>
              </w:rPr>
            </w:pPr>
          </w:p>
        </w:tc>
        <w:tc>
          <w:tcPr>
            <w:tcW w:w="2658" w:type="dxa"/>
            <w:vAlign w:val="center"/>
          </w:tcPr>
          <w:p w14:paraId="0E9B5ADF">
            <w:pPr>
              <w:rPr>
                <w:rFonts w:ascii="仿宋" w:hAnsi="仿宋" w:eastAsia="仿宋" w:cs="仿宋"/>
                <w:color w:val="auto"/>
                <w:spacing w:val="-1"/>
                <w:highlight w:val="none"/>
              </w:rPr>
            </w:pPr>
          </w:p>
        </w:tc>
      </w:tr>
      <w:tr w14:paraId="41A6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203AC6B">
            <w:pP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154" w:type="dxa"/>
            <w:vAlign w:val="center"/>
          </w:tcPr>
          <w:p w14:paraId="33563E2F">
            <w:pPr>
              <w:rPr>
                <w:rFonts w:ascii="仿宋" w:hAnsi="仿宋" w:eastAsia="仿宋" w:cs="仿宋"/>
                <w:color w:val="auto"/>
                <w:spacing w:val="-1"/>
                <w:highlight w:val="none"/>
              </w:rPr>
            </w:pPr>
          </w:p>
        </w:tc>
        <w:tc>
          <w:tcPr>
            <w:tcW w:w="2269" w:type="dxa"/>
            <w:vAlign w:val="center"/>
          </w:tcPr>
          <w:p w14:paraId="05F30886">
            <w:pPr>
              <w:rPr>
                <w:rFonts w:ascii="仿宋" w:hAnsi="仿宋" w:eastAsia="仿宋" w:cs="仿宋"/>
                <w:color w:val="auto"/>
                <w:spacing w:val="-1"/>
                <w:highlight w:val="none"/>
              </w:rPr>
            </w:pPr>
          </w:p>
        </w:tc>
        <w:tc>
          <w:tcPr>
            <w:tcW w:w="1134" w:type="dxa"/>
            <w:vAlign w:val="center"/>
          </w:tcPr>
          <w:p w14:paraId="47B8A75E">
            <w:pPr>
              <w:rPr>
                <w:rFonts w:ascii="仿宋" w:hAnsi="仿宋" w:eastAsia="仿宋" w:cs="仿宋"/>
                <w:color w:val="auto"/>
                <w:spacing w:val="-1"/>
                <w:highlight w:val="none"/>
              </w:rPr>
            </w:pPr>
          </w:p>
        </w:tc>
        <w:tc>
          <w:tcPr>
            <w:tcW w:w="2658" w:type="dxa"/>
            <w:vAlign w:val="center"/>
          </w:tcPr>
          <w:p w14:paraId="07B918E0">
            <w:pPr>
              <w:rPr>
                <w:rFonts w:ascii="仿宋" w:hAnsi="仿宋" w:eastAsia="仿宋" w:cs="仿宋"/>
                <w:color w:val="auto"/>
                <w:spacing w:val="-1"/>
                <w:highlight w:val="none"/>
              </w:rPr>
            </w:pPr>
          </w:p>
        </w:tc>
      </w:tr>
      <w:tr w14:paraId="1029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132EC9E">
            <w:pP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154" w:type="dxa"/>
            <w:vAlign w:val="center"/>
          </w:tcPr>
          <w:p w14:paraId="48DB45A0">
            <w:pPr>
              <w:rPr>
                <w:rFonts w:ascii="仿宋" w:hAnsi="仿宋" w:eastAsia="仿宋" w:cs="仿宋"/>
                <w:color w:val="auto"/>
                <w:spacing w:val="-1"/>
                <w:highlight w:val="none"/>
              </w:rPr>
            </w:pPr>
          </w:p>
        </w:tc>
        <w:tc>
          <w:tcPr>
            <w:tcW w:w="2269" w:type="dxa"/>
            <w:vAlign w:val="center"/>
          </w:tcPr>
          <w:p w14:paraId="64DC246A">
            <w:pPr>
              <w:rPr>
                <w:rFonts w:ascii="仿宋" w:hAnsi="仿宋" w:eastAsia="仿宋" w:cs="仿宋"/>
                <w:color w:val="auto"/>
                <w:spacing w:val="-1"/>
                <w:highlight w:val="none"/>
              </w:rPr>
            </w:pPr>
          </w:p>
        </w:tc>
        <w:tc>
          <w:tcPr>
            <w:tcW w:w="1134" w:type="dxa"/>
            <w:vAlign w:val="center"/>
          </w:tcPr>
          <w:p w14:paraId="201131D1">
            <w:pPr>
              <w:rPr>
                <w:rFonts w:ascii="仿宋" w:hAnsi="仿宋" w:eastAsia="仿宋" w:cs="仿宋"/>
                <w:color w:val="auto"/>
                <w:spacing w:val="-1"/>
                <w:highlight w:val="none"/>
              </w:rPr>
            </w:pPr>
          </w:p>
        </w:tc>
        <w:tc>
          <w:tcPr>
            <w:tcW w:w="2658" w:type="dxa"/>
            <w:vAlign w:val="center"/>
          </w:tcPr>
          <w:p w14:paraId="6FACD2B4">
            <w:pPr>
              <w:rPr>
                <w:rFonts w:ascii="仿宋" w:hAnsi="仿宋" w:eastAsia="仿宋" w:cs="仿宋"/>
                <w:color w:val="auto"/>
                <w:spacing w:val="-1"/>
                <w:highlight w:val="none"/>
              </w:rPr>
            </w:pPr>
          </w:p>
        </w:tc>
      </w:tr>
      <w:tr w14:paraId="5E16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49901D2">
            <w:pP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154" w:type="dxa"/>
            <w:vAlign w:val="center"/>
          </w:tcPr>
          <w:p w14:paraId="5379C625">
            <w:pPr>
              <w:rPr>
                <w:rFonts w:ascii="仿宋" w:hAnsi="仿宋" w:eastAsia="仿宋" w:cs="仿宋"/>
                <w:color w:val="auto"/>
                <w:spacing w:val="-1"/>
                <w:highlight w:val="none"/>
              </w:rPr>
            </w:pPr>
          </w:p>
        </w:tc>
        <w:tc>
          <w:tcPr>
            <w:tcW w:w="2269" w:type="dxa"/>
            <w:vAlign w:val="center"/>
          </w:tcPr>
          <w:p w14:paraId="380BAF16">
            <w:pPr>
              <w:rPr>
                <w:rFonts w:ascii="仿宋" w:hAnsi="仿宋" w:eastAsia="仿宋" w:cs="仿宋"/>
                <w:color w:val="auto"/>
                <w:spacing w:val="-1"/>
                <w:highlight w:val="none"/>
              </w:rPr>
            </w:pPr>
          </w:p>
        </w:tc>
        <w:tc>
          <w:tcPr>
            <w:tcW w:w="1134" w:type="dxa"/>
            <w:vAlign w:val="center"/>
          </w:tcPr>
          <w:p w14:paraId="417D3BEC">
            <w:pPr>
              <w:rPr>
                <w:rFonts w:ascii="仿宋" w:hAnsi="仿宋" w:eastAsia="仿宋" w:cs="仿宋"/>
                <w:color w:val="auto"/>
                <w:spacing w:val="-1"/>
                <w:highlight w:val="none"/>
              </w:rPr>
            </w:pPr>
          </w:p>
        </w:tc>
        <w:tc>
          <w:tcPr>
            <w:tcW w:w="2658" w:type="dxa"/>
            <w:vAlign w:val="center"/>
          </w:tcPr>
          <w:p w14:paraId="169903A0">
            <w:pPr>
              <w:rPr>
                <w:rFonts w:ascii="仿宋" w:hAnsi="仿宋" w:eastAsia="仿宋" w:cs="仿宋"/>
                <w:color w:val="auto"/>
                <w:spacing w:val="-1"/>
                <w:highlight w:val="none"/>
              </w:rPr>
            </w:pPr>
          </w:p>
        </w:tc>
      </w:tr>
      <w:tr w14:paraId="2083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3FB383A">
            <w:pP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154" w:type="dxa"/>
            <w:vAlign w:val="center"/>
          </w:tcPr>
          <w:p w14:paraId="4AAE2C10">
            <w:pPr>
              <w:rPr>
                <w:rFonts w:ascii="仿宋" w:hAnsi="仿宋" w:eastAsia="仿宋" w:cs="仿宋"/>
                <w:color w:val="auto"/>
                <w:spacing w:val="-1"/>
                <w:highlight w:val="none"/>
              </w:rPr>
            </w:pPr>
          </w:p>
        </w:tc>
        <w:tc>
          <w:tcPr>
            <w:tcW w:w="2269" w:type="dxa"/>
            <w:vAlign w:val="center"/>
          </w:tcPr>
          <w:p w14:paraId="2470D891">
            <w:pPr>
              <w:rPr>
                <w:rFonts w:ascii="仿宋" w:hAnsi="仿宋" w:eastAsia="仿宋" w:cs="仿宋"/>
                <w:color w:val="auto"/>
                <w:spacing w:val="-1"/>
                <w:highlight w:val="none"/>
              </w:rPr>
            </w:pPr>
          </w:p>
        </w:tc>
        <w:tc>
          <w:tcPr>
            <w:tcW w:w="1134" w:type="dxa"/>
            <w:vAlign w:val="center"/>
          </w:tcPr>
          <w:p w14:paraId="258BC1DF">
            <w:pPr>
              <w:rPr>
                <w:rFonts w:ascii="仿宋" w:hAnsi="仿宋" w:eastAsia="仿宋" w:cs="仿宋"/>
                <w:color w:val="auto"/>
                <w:spacing w:val="-1"/>
                <w:highlight w:val="none"/>
              </w:rPr>
            </w:pPr>
          </w:p>
        </w:tc>
        <w:tc>
          <w:tcPr>
            <w:tcW w:w="2658" w:type="dxa"/>
            <w:vAlign w:val="center"/>
          </w:tcPr>
          <w:p w14:paraId="78EF2C65">
            <w:pPr>
              <w:rPr>
                <w:rFonts w:ascii="仿宋" w:hAnsi="仿宋" w:eastAsia="仿宋" w:cs="仿宋"/>
                <w:color w:val="auto"/>
                <w:spacing w:val="-1"/>
                <w:highlight w:val="none"/>
              </w:rPr>
            </w:pPr>
          </w:p>
        </w:tc>
      </w:tr>
      <w:tr w14:paraId="39F7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9C7B26B">
            <w:pP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154" w:type="dxa"/>
            <w:vAlign w:val="center"/>
          </w:tcPr>
          <w:p w14:paraId="58955AE1">
            <w:pPr>
              <w:rPr>
                <w:rFonts w:ascii="仿宋" w:hAnsi="仿宋" w:eastAsia="仿宋" w:cs="仿宋"/>
                <w:color w:val="auto"/>
                <w:spacing w:val="-1"/>
                <w:highlight w:val="none"/>
              </w:rPr>
            </w:pPr>
          </w:p>
        </w:tc>
        <w:tc>
          <w:tcPr>
            <w:tcW w:w="2269" w:type="dxa"/>
            <w:vAlign w:val="center"/>
          </w:tcPr>
          <w:p w14:paraId="097CB138">
            <w:pPr>
              <w:rPr>
                <w:rFonts w:ascii="仿宋" w:hAnsi="仿宋" w:eastAsia="仿宋" w:cs="仿宋"/>
                <w:color w:val="auto"/>
                <w:spacing w:val="-1"/>
                <w:highlight w:val="none"/>
              </w:rPr>
            </w:pPr>
          </w:p>
        </w:tc>
        <w:tc>
          <w:tcPr>
            <w:tcW w:w="1134" w:type="dxa"/>
            <w:vAlign w:val="center"/>
          </w:tcPr>
          <w:p w14:paraId="7DBD598C">
            <w:pPr>
              <w:rPr>
                <w:rFonts w:ascii="仿宋" w:hAnsi="仿宋" w:eastAsia="仿宋" w:cs="仿宋"/>
                <w:color w:val="auto"/>
                <w:spacing w:val="-1"/>
                <w:highlight w:val="none"/>
              </w:rPr>
            </w:pPr>
          </w:p>
        </w:tc>
        <w:tc>
          <w:tcPr>
            <w:tcW w:w="2658" w:type="dxa"/>
            <w:vAlign w:val="center"/>
          </w:tcPr>
          <w:p w14:paraId="05341ABF">
            <w:pPr>
              <w:rPr>
                <w:rFonts w:ascii="仿宋" w:hAnsi="仿宋" w:eastAsia="仿宋" w:cs="仿宋"/>
                <w:color w:val="auto"/>
                <w:spacing w:val="-1"/>
                <w:highlight w:val="none"/>
              </w:rPr>
            </w:pPr>
          </w:p>
        </w:tc>
      </w:tr>
      <w:tr w14:paraId="04D7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DBCAAD5">
            <w:pPr>
              <w:rPr>
                <w:rFonts w:ascii="仿宋" w:hAnsi="仿宋" w:eastAsia="仿宋" w:cs="仿宋"/>
                <w:color w:val="auto"/>
                <w:spacing w:val="-1"/>
                <w:highlight w:val="none"/>
              </w:rPr>
            </w:pPr>
            <w:r>
              <w:rPr>
                <w:rFonts w:hint="eastAsia" w:ascii="仿宋" w:hAnsi="仿宋" w:eastAsia="仿宋" w:cs="仿宋"/>
                <w:color w:val="auto"/>
                <w:spacing w:val="-1"/>
                <w:highlight w:val="none"/>
              </w:rPr>
              <w:t>11</w:t>
            </w:r>
          </w:p>
        </w:tc>
        <w:tc>
          <w:tcPr>
            <w:tcW w:w="2154" w:type="dxa"/>
            <w:vAlign w:val="center"/>
          </w:tcPr>
          <w:p w14:paraId="2C03AA3A">
            <w:pPr>
              <w:rPr>
                <w:rFonts w:ascii="仿宋" w:hAnsi="仿宋" w:eastAsia="仿宋" w:cs="仿宋"/>
                <w:color w:val="auto"/>
                <w:spacing w:val="-1"/>
                <w:highlight w:val="none"/>
              </w:rPr>
            </w:pPr>
          </w:p>
        </w:tc>
        <w:tc>
          <w:tcPr>
            <w:tcW w:w="2269" w:type="dxa"/>
            <w:vAlign w:val="center"/>
          </w:tcPr>
          <w:p w14:paraId="70093DDB">
            <w:pPr>
              <w:rPr>
                <w:rFonts w:ascii="仿宋" w:hAnsi="仿宋" w:eastAsia="仿宋" w:cs="仿宋"/>
                <w:color w:val="auto"/>
                <w:spacing w:val="-1"/>
                <w:highlight w:val="none"/>
              </w:rPr>
            </w:pPr>
          </w:p>
        </w:tc>
        <w:tc>
          <w:tcPr>
            <w:tcW w:w="1134" w:type="dxa"/>
            <w:vAlign w:val="center"/>
          </w:tcPr>
          <w:p w14:paraId="27C87886">
            <w:pPr>
              <w:rPr>
                <w:rFonts w:ascii="仿宋" w:hAnsi="仿宋" w:eastAsia="仿宋" w:cs="仿宋"/>
                <w:color w:val="auto"/>
                <w:spacing w:val="-1"/>
                <w:highlight w:val="none"/>
              </w:rPr>
            </w:pPr>
          </w:p>
        </w:tc>
        <w:tc>
          <w:tcPr>
            <w:tcW w:w="2658" w:type="dxa"/>
            <w:vAlign w:val="center"/>
          </w:tcPr>
          <w:p w14:paraId="46C6E6FA">
            <w:pPr>
              <w:rPr>
                <w:rFonts w:ascii="仿宋" w:hAnsi="仿宋" w:eastAsia="仿宋" w:cs="仿宋"/>
                <w:color w:val="auto"/>
                <w:spacing w:val="-1"/>
                <w:highlight w:val="none"/>
              </w:rPr>
            </w:pPr>
          </w:p>
        </w:tc>
      </w:tr>
      <w:tr w14:paraId="7621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AC0FA7C">
            <w:pPr>
              <w:rPr>
                <w:rFonts w:ascii="仿宋" w:hAnsi="仿宋" w:eastAsia="仿宋" w:cs="仿宋"/>
                <w:color w:val="auto"/>
                <w:spacing w:val="-1"/>
                <w:highlight w:val="none"/>
              </w:rPr>
            </w:pPr>
            <w:r>
              <w:rPr>
                <w:rFonts w:hint="eastAsia" w:ascii="仿宋" w:hAnsi="仿宋" w:eastAsia="仿宋" w:cs="仿宋"/>
                <w:color w:val="auto"/>
                <w:spacing w:val="-1"/>
                <w:highlight w:val="none"/>
              </w:rPr>
              <w:t>12</w:t>
            </w:r>
          </w:p>
        </w:tc>
        <w:tc>
          <w:tcPr>
            <w:tcW w:w="2154" w:type="dxa"/>
            <w:vAlign w:val="center"/>
          </w:tcPr>
          <w:p w14:paraId="165B582F">
            <w:pPr>
              <w:rPr>
                <w:rFonts w:ascii="仿宋" w:hAnsi="仿宋" w:eastAsia="仿宋" w:cs="仿宋"/>
                <w:color w:val="auto"/>
                <w:spacing w:val="-1"/>
                <w:highlight w:val="none"/>
              </w:rPr>
            </w:pPr>
          </w:p>
        </w:tc>
        <w:tc>
          <w:tcPr>
            <w:tcW w:w="2269" w:type="dxa"/>
            <w:vAlign w:val="center"/>
          </w:tcPr>
          <w:p w14:paraId="2392A8C1">
            <w:pPr>
              <w:rPr>
                <w:rFonts w:ascii="仿宋" w:hAnsi="仿宋" w:eastAsia="仿宋" w:cs="仿宋"/>
                <w:color w:val="auto"/>
                <w:spacing w:val="-1"/>
                <w:highlight w:val="none"/>
              </w:rPr>
            </w:pPr>
          </w:p>
        </w:tc>
        <w:tc>
          <w:tcPr>
            <w:tcW w:w="1134" w:type="dxa"/>
            <w:vAlign w:val="center"/>
          </w:tcPr>
          <w:p w14:paraId="377EBCA5">
            <w:pPr>
              <w:rPr>
                <w:rFonts w:ascii="仿宋" w:hAnsi="仿宋" w:eastAsia="仿宋" w:cs="仿宋"/>
                <w:color w:val="auto"/>
                <w:spacing w:val="-1"/>
                <w:highlight w:val="none"/>
              </w:rPr>
            </w:pPr>
          </w:p>
        </w:tc>
        <w:tc>
          <w:tcPr>
            <w:tcW w:w="2658" w:type="dxa"/>
            <w:vAlign w:val="center"/>
          </w:tcPr>
          <w:p w14:paraId="656D5AD5">
            <w:pPr>
              <w:rPr>
                <w:rFonts w:ascii="仿宋" w:hAnsi="仿宋" w:eastAsia="仿宋" w:cs="仿宋"/>
                <w:color w:val="auto"/>
                <w:spacing w:val="-1"/>
                <w:highlight w:val="none"/>
              </w:rPr>
            </w:pPr>
          </w:p>
        </w:tc>
      </w:tr>
      <w:tr w14:paraId="58FF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ACD794C">
            <w:pPr>
              <w:rPr>
                <w:rFonts w:ascii="仿宋" w:hAnsi="仿宋" w:eastAsia="仿宋" w:cs="仿宋"/>
                <w:color w:val="auto"/>
                <w:spacing w:val="-1"/>
                <w:highlight w:val="none"/>
              </w:rPr>
            </w:pPr>
            <w:r>
              <w:rPr>
                <w:rFonts w:hint="eastAsia" w:ascii="仿宋" w:hAnsi="仿宋" w:eastAsia="仿宋" w:cs="仿宋"/>
                <w:color w:val="auto"/>
                <w:spacing w:val="-1"/>
                <w:highlight w:val="none"/>
              </w:rPr>
              <w:t>13</w:t>
            </w:r>
          </w:p>
        </w:tc>
        <w:tc>
          <w:tcPr>
            <w:tcW w:w="2154" w:type="dxa"/>
            <w:vAlign w:val="center"/>
          </w:tcPr>
          <w:p w14:paraId="7D0D299B">
            <w:pPr>
              <w:rPr>
                <w:rFonts w:ascii="仿宋" w:hAnsi="仿宋" w:eastAsia="仿宋" w:cs="仿宋"/>
                <w:color w:val="auto"/>
                <w:spacing w:val="-1"/>
                <w:highlight w:val="none"/>
              </w:rPr>
            </w:pPr>
          </w:p>
        </w:tc>
        <w:tc>
          <w:tcPr>
            <w:tcW w:w="2269" w:type="dxa"/>
            <w:vAlign w:val="center"/>
          </w:tcPr>
          <w:p w14:paraId="2A39DDB2">
            <w:pPr>
              <w:rPr>
                <w:rFonts w:ascii="仿宋" w:hAnsi="仿宋" w:eastAsia="仿宋" w:cs="仿宋"/>
                <w:color w:val="auto"/>
                <w:spacing w:val="-1"/>
                <w:highlight w:val="none"/>
              </w:rPr>
            </w:pPr>
          </w:p>
        </w:tc>
        <w:tc>
          <w:tcPr>
            <w:tcW w:w="1134" w:type="dxa"/>
            <w:vAlign w:val="center"/>
          </w:tcPr>
          <w:p w14:paraId="42254595">
            <w:pPr>
              <w:rPr>
                <w:rFonts w:ascii="仿宋" w:hAnsi="仿宋" w:eastAsia="仿宋" w:cs="仿宋"/>
                <w:color w:val="auto"/>
                <w:spacing w:val="-1"/>
                <w:highlight w:val="none"/>
              </w:rPr>
            </w:pPr>
          </w:p>
        </w:tc>
        <w:tc>
          <w:tcPr>
            <w:tcW w:w="2658" w:type="dxa"/>
            <w:vAlign w:val="center"/>
          </w:tcPr>
          <w:p w14:paraId="195E8DD6">
            <w:pPr>
              <w:rPr>
                <w:rFonts w:ascii="仿宋" w:hAnsi="仿宋" w:eastAsia="仿宋" w:cs="仿宋"/>
                <w:color w:val="auto"/>
                <w:spacing w:val="-1"/>
                <w:highlight w:val="none"/>
              </w:rPr>
            </w:pPr>
          </w:p>
        </w:tc>
      </w:tr>
      <w:tr w14:paraId="32C4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427492C">
            <w:pPr>
              <w:rPr>
                <w:rFonts w:ascii="仿宋" w:hAnsi="仿宋" w:eastAsia="仿宋" w:cs="仿宋"/>
                <w:color w:val="auto"/>
                <w:spacing w:val="-1"/>
                <w:highlight w:val="none"/>
              </w:rPr>
            </w:pPr>
            <w:r>
              <w:rPr>
                <w:rFonts w:hint="eastAsia" w:ascii="仿宋" w:hAnsi="仿宋" w:eastAsia="仿宋" w:cs="仿宋"/>
                <w:color w:val="auto"/>
                <w:spacing w:val="-1"/>
                <w:highlight w:val="none"/>
              </w:rPr>
              <w:t>14</w:t>
            </w:r>
          </w:p>
        </w:tc>
        <w:tc>
          <w:tcPr>
            <w:tcW w:w="2154" w:type="dxa"/>
            <w:vAlign w:val="center"/>
          </w:tcPr>
          <w:p w14:paraId="456F9CC8">
            <w:pPr>
              <w:rPr>
                <w:rFonts w:ascii="仿宋" w:hAnsi="仿宋" w:eastAsia="仿宋" w:cs="仿宋"/>
                <w:color w:val="auto"/>
                <w:spacing w:val="-1"/>
                <w:highlight w:val="none"/>
              </w:rPr>
            </w:pPr>
          </w:p>
        </w:tc>
        <w:tc>
          <w:tcPr>
            <w:tcW w:w="2269" w:type="dxa"/>
            <w:vAlign w:val="center"/>
          </w:tcPr>
          <w:p w14:paraId="1E39643F">
            <w:pPr>
              <w:rPr>
                <w:rFonts w:ascii="仿宋" w:hAnsi="仿宋" w:eastAsia="仿宋" w:cs="仿宋"/>
                <w:color w:val="auto"/>
                <w:spacing w:val="-1"/>
                <w:highlight w:val="none"/>
              </w:rPr>
            </w:pPr>
          </w:p>
        </w:tc>
        <w:tc>
          <w:tcPr>
            <w:tcW w:w="1134" w:type="dxa"/>
            <w:vAlign w:val="center"/>
          </w:tcPr>
          <w:p w14:paraId="5BC0DB19">
            <w:pPr>
              <w:rPr>
                <w:rFonts w:ascii="仿宋" w:hAnsi="仿宋" w:eastAsia="仿宋" w:cs="仿宋"/>
                <w:color w:val="auto"/>
                <w:spacing w:val="-1"/>
                <w:highlight w:val="none"/>
              </w:rPr>
            </w:pPr>
          </w:p>
        </w:tc>
        <w:tc>
          <w:tcPr>
            <w:tcW w:w="2658" w:type="dxa"/>
            <w:vAlign w:val="center"/>
          </w:tcPr>
          <w:p w14:paraId="1008AA15">
            <w:pPr>
              <w:rPr>
                <w:rFonts w:ascii="仿宋" w:hAnsi="仿宋" w:eastAsia="仿宋" w:cs="仿宋"/>
                <w:color w:val="auto"/>
                <w:spacing w:val="-1"/>
                <w:highlight w:val="none"/>
              </w:rPr>
            </w:pPr>
          </w:p>
        </w:tc>
      </w:tr>
      <w:tr w14:paraId="13C7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31D9D2B">
            <w:pPr>
              <w:rPr>
                <w:rFonts w:ascii="仿宋" w:hAnsi="仿宋" w:eastAsia="仿宋" w:cs="仿宋"/>
                <w:color w:val="auto"/>
                <w:spacing w:val="-1"/>
                <w:highlight w:val="none"/>
              </w:rPr>
            </w:pPr>
            <w:r>
              <w:rPr>
                <w:rFonts w:hint="eastAsia" w:ascii="仿宋" w:hAnsi="仿宋" w:eastAsia="仿宋" w:cs="仿宋"/>
                <w:color w:val="auto"/>
                <w:spacing w:val="-1"/>
                <w:highlight w:val="none"/>
              </w:rPr>
              <w:t>15</w:t>
            </w:r>
          </w:p>
        </w:tc>
        <w:tc>
          <w:tcPr>
            <w:tcW w:w="2154" w:type="dxa"/>
            <w:vAlign w:val="center"/>
          </w:tcPr>
          <w:p w14:paraId="18C8B6A5">
            <w:pPr>
              <w:rPr>
                <w:rFonts w:ascii="仿宋" w:hAnsi="仿宋" w:eastAsia="仿宋" w:cs="仿宋"/>
                <w:color w:val="auto"/>
                <w:spacing w:val="-1"/>
                <w:highlight w:val="none"/>
              </w:rPr>
            </w:pPr>
          </w:p>
        </w:tc>
        <w:tc>
          <w:tcPr>
            <w:tcW w:w="2269" w:type="dxa"/>
            <w:vAlign w:val="center"/>
          </w:tcPr>
          <w:p w14:paraId="50CB0BF6">
            <w:pPr>
              <w:rPr>
                <w:rFonts w:ascii="仿宋" w:hAnsi="仿宋" w:eastAsia="仿宋" w:cs="仿宋"/>
                <w:color w:val="auto"/>
                <w:spacing w:val="-1"/>
                <w:highlight w:val="none"/>
              </w:rPr>
            </w:pPr>
          </w:p>
        </w:tc>
        <w:tc>
          <w:tcPr>
            <w:tcW w:w="1134" w:type="dxa"/>
            <w:vAlign w:val="center"/>
          </w:tcPr>
          <w:p w14:paraId="262705AF">
            <w:pPr>
              <w:rPr>
                <w:rFonts w:ascii="仿宋" w:hAnsi="仿宋" w:eastAsia="仿宋" w:cs="仿宋"/>
                <w:color w:val="auto"/>
                <w:spacing w:val="-1"/>
                <w:highlight w:val="none"/>
              </w:rPr>
            </w:pPr>
          </w:p>
        </w:tc>
        <w:tc>
          <w:tcPr>
            <w:tcW w:w="2658" w:type="dxa"/>
            <w:vAlign w:val="center"/>
          </w:tcPr>
          <w:p w14:paraId="53BAD2FD">
            <w:pPr>
              <w:rPr>
                <w:rFonts w:ascii="仿宋" w:hAnsi="仿宋" w:eastAsia="仿宋" w:cs="仿宋"/>
                <w:color w:val="auto"/>
                <w:spacing w:val="-1"/>
                <w:highlight w:val="none"/>
              </w:rPr>
            </w:pPr>
          </w:p>
        </w:tc>
      </w:tr>
    </w:tbl>
    <w:p w14:paraId="08BDCDAE">
      <w:pPr>
        <w:rPr>
          <w:rFonts w:ascii="仿宋" w:hAnsi="仿宋" w:eastAsia="仿宋" w:cs="仿宋"/>
          <w:color w:val="auto"/>
          <w:spacing w:val="-1"/>
          <w:highlight w:val="none"/>
        </w:rPr>
      </w:pPr>
      <w:r>
        <w:rPr>
          <w:rFonts w:hint="eastAsia" w:ascii="仿宋" w:hAnsi="仿宋" w:eastAsia="仿宋" w:cs="仿宋"/>
          <w:color w:val="auto"/>
          <w:spacing w:val="-1"/>
          <w:highlight w:val="none"/>
        </w:rPr>
        <w:t>注：请在“偏离说明”栏内扼要说明偏离情况，如无偏离则不需列明。</w:t>
      </w:r>
    </w:p>
    <w:p w14:paraId="0EA608B1">
      <w:pPr>
        <w:pStyle w:val="8"/>
        <w:numPr>
          <w:ilvl w:val="0"/>
          <w:numId w:val="0"/>
        </w:numPr>
        <w:tabs>
          <w:tab w:val="left" w:pos="8227"/>
        </w:tabs>
        <w:kinsoku w:val="0"/>
        <w:overflowPunct w:val="0"/>
        <w:spacing w:line="381" w:lineRule="auto"/>
        <w:ind w:left="1680" w:right="118"/>
        <w:rPr>
          <w:rFonts w:ascii="仿宋" w:hAnsi="仿宋" w:eastAsia="仿宋" w:cs="仿宋"/>
          <w:color w:val="auto"/>
          <w:highlight w:val="none"/>
        </w:rPr>
      </w:pPr>
    </w:p>
    <w:p w14:paraId="58D737E4">
      <w:pPr>
        <w:pStyle w:val="8"/>
        <w:numPr>
          <w:ilvl w:val="0"/>
          <w:numId w:val="0"/>
        </w:numPr>
        <w:tabs>
          <w:tab w:val="left" w:pos="8227"/>
        </w:tabs>
        <w:kinsoku w:val="0"/>
        <w:overflowPunct w:val="0"/>
        <w:spacing w:line="381" w:lineRule="auto"/>
        <w:ind w:left="1680" w:right="118"/>
        <w:rPr>
          <w:rFonts w:ascii="仿宋" w:hAnsi="仿宋" w:eastAsia="仿宋" w:cs="仿宋"/>
          <w:color w:val="auto"/>
          <w:highlight w:val="none"/>
        </w:rPr>
      </w:pPr>
    </w:p>
    <w:p w14:paraId="1EF6135D">
      <w:pPr>
        <w:pStyle w:val="8"/>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rPr>
      </w:pPr>
    </w:p>
    <w:p w14:paraId="6A6ED843">
      <w:pPr>
        <w:pStyle w:val="8"/>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ab/>
      </w:r>
      <w:r>
        <w:rPr>
          <w:rFonts w:hint="eastAsia" w:ascii="仿宋" w:hAnsi="仿宋" w:eastAsia="仿宋" w:cs="仿宋"/>
          <w:color w:val="auto"/>
          <w:w w:val="95"/>
          <w:sz w:val="24"/>
          <w:highlight w:val="none"/>
        </w:rPr>
        <w:t>（盖章）</w:t>
      </w:r>
      <w:r>
        <w:rPr>
          <w:rFonts w:hint="eastAsia" w:ascii="仿宋" w:hAnsi="仿宋" w:eastAsia="仿宋" w:cs="仿宋"/>
          <w:color w:val="auto"/>
          <w:sz w:val="24"/>
          <w:highlight w:val="none"/>
        </w:rPr>
        <w:t xml:space="preserve"> </w:t>
      </w:r>
    </w:p>
    <w:p w14:paraId="28D3A638">
      <w:pPr>
        <w:pStyle w:val="8"/>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rPr>
      </w:pPr>
      <w:r>
        <w:rPr>
          <w:rFonts w:hint="eastAsia" w:ascii="仿宋" w:hAnsi="仿宋" w:eastAsia="仿宋" w:cs="仿宋"/>
          <w:color w:val="auto"/>
          <w:sz w:val="24"/>
          <w:highlight w:val="none"/>
        </w:rPr>
        <w:t>法定代表人或被授权人：</w:t>
      </w:r>
      <w:r>
        <w:rPr>
          <w:rFonts w:hint="eastAsia" w:ascii="仿宋" w:hAnsi="仿宋" w:eastAsia="仿宋" w:cs="仿宋"/>
          <w:color w:val="auto"/>
          <w:sz w:val="24"/>
          <w:highlight w:val="none"/>
          <w:u w:val="single"/>
        </w:rPr>
        <w:tab/>
      </w:r>
      <w:r>
        <w:rPr>
          <w:rFonts w:hint="eastAsia" w:ascii="仿宋" w:hAnsi="仿宋" w:eastAsia="仿宋" w:cs="仿宋"/>
          <w:color w:val="auto"/>
          <w:w w:val="95"/>
          <w:sz w:val="24"/>
          <w:highlight w:val="none"/>
        </w:rPr>
        <w:t>（</w:t>
      </w:r>
      <w:r>
        <w:rPr>
          <w:rFonts w:hint="eastAsia" w:ascii="仿宋" w:hAnsi="仿宋" w:eastAsia="仿宋" w:cs="仿宋"/>
          <w:color w:val="auto"/>
          <w:w w:val="95"/>
          <w:sz w:val="24"/>
          <w:highlight w:val="none"/>
          <w:lang w:eastAsia="zh-CN"/>
        </w:rPr>
        <w:t>签章</w:t>
      </w:r>
      <w:r>
        <w:rPr>
          <w:rFonts w:hint="eastAsia" w:ascii="仿宋" w:hAnsi="仿宋" w:eastAsia="仿宋" w:cs="仿宋"/>
          <w:color w:val="auto"/>
          <w:w w:val="95"/>
          <w:sz w:val="24"/>
          <w:highlight w:val="none"/>
        </w:rPr>
        <w:t>）</w:t>
      </w:r>
    </w:p>
    <w:p w14:paraId="468683D4">
      <w:pPr>
        <w:pStyle w:val="74"/>
        <w:spacing w:after="0"/>
        <w:ind w:firstLine="420"/>
        <w:jc w:val="center"/>
        <w:rPr>
          <w:rFonts w:ascii="仿宋" w:hAnsi="仿宋" w:eastAsia="仿宋" w:cs="仿宋"/>
          <w:color w:val="auto"/>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7295855E">
      <w:pPr>
        <w:pStyle w:val="74"/>
        <w:spacing w:after="0"/>
        <w:ind w:firstLine="420"/>
        <w:jc w:val="center"/>
        <w:rPr>
          <w:rFonts w:ascii="仿宋" w:hAnsi="仿宋" w:eastAsia="仿宋" w:cs="仿宋"/>
          <w:color w:val="auto"/>
          <w:sz w:val="36"/>
          <w:szCs w:val="36"/>
          <w:highlight w:val="none"/>
        </w:rPr>
      </w:pPr>
    </w:p>
    <w:p w14:paraId="20022D89">
      <w:pPr>
        <w:pStyle w:val="74"/>
        <w:spacing w:after="0"/>
        <w:ind w:firstLine="420"/>
        <w:jc w:val="center"/>
        <w:rPr>
          <w:rFonts w:ascii="仿宋" w:hAnsi="仿宋" w:eastAsia="仿宋" w:cs="仿宋"/>
          <w:color w:val="auto"/>
          <w:sz w:val="36"/>
          <w:szCs w:val="36"/>
          <w:highlight w:val="none"/>
        </w:rPr>
      </w:pPr>
    </w:p>
    <w:p w14:paraId="1CA50543">
      <w:pPr>
        <w:pStyle w:val="74"/>
        <w:spacing w:after="0"/>
        <w:ind w:firstLine="420"/>
        <w:jc w:val="center"/>
        <w:rPr>
          <w:rFonts w:ascii="仿宋" w:hAnsi="仿宋" w:eastAsia="仿宋" w:cs="仿宋"/>
          <w:color w:val="auto"/>
          <w:sz w:val="36"/>
          <w:szCs w:val="36"/>
          <w:highlight w:val="none"/>
        </w:rPr>
      </w:pPr>
    </w:p>
    <w:p w14:paraId="72B5D233">
      <w:pPr>
        <w:pStyle w:val="8"/>
        <w:numPr>
          <w:ilvl w:val="0"/>
          <w:numId w:val="0"/>
        </w:numPr>
        <w:kinsoku w:val="0"/>
        <w:overflowPunct w:val="0"/>
        <w:spacing w:before="34" w:line="357" w:lineRule="auto"/>
        <w:ind w:right="126"/>
        <w:jc w:val="both"/>
        <w:rPr>
          <w:rFonts w:ascii="仿宋" w:hAnsi="仿宋" w:eastAsia="仿宋" w:cs="仿宋"/>
          <w:b/>
          <w:bCs/>
          <w:color w:val="auto"/>
          <w:sz w:val="36"/>
          <w:szCs w:val="36"/>
          <w:highlight w:val="none"/>
        </w:rPr>
      </w:pPr>
    </w:p>
    <w:p w14:paraId="47CFF39F">
      <w:pPr>
        <w:pStyle w:val="8"/>
        <w:numPr>
          <w:ilvl w:val="0"/>
          <w:numId w:val="0"/>
        </w:numPr>
        <w:kinsoku w:val="0"/>
        <w:overflowPunct w:val="0"/>
        <w:spacing w:before="34" w:line="357" w:lineRule="auto"/>
        <w:ind w:right="126"/>
        <w:jc w:val="center"/>
        <w:outlineLvl w:val="2"/>
        <w:rPr>
          <w:rFonts w:ascii="仿宋" w:hAnsi="仿宋" w:eastAsia="仿宋" w:cs="仿宋"/>
          <w:b/>
          <w:bCs/>
          <w:color w:val="auto"/>
          <w:highlight w:val="none"/>
        </w:rPr>
      </w:pPr>
      <w:bookmarkStart w:id="165" w:name="_Toc11193"/>
      <w:r>
        <w:rPr>
          <w:rFonts w:hint="eastAsia" w:ascii="仿宋" w:hAnsi="仿宋" w:eastAsia="仿宋" w:cs="仿宋"/>
          <w:b/>
          <w:bCs/>
          <w:color w:val="auto"/>
          <w:sz w:val="36"/>
          <w:szCs w:val="36"/>
          <w:highlight w:val="none"/>
          <w:lang w:val="en-US" w:eastAsia="zh-CN"/>
        </w:rPr>
        <w:t>5、</w:t>
      </w:r>
      <w:r>
        <w:rPr>
          <w:rFonts w:hint="eastAsia" w:ascii="仿宋" w:hAnsi="仿宋" w:eastAsia="仿宋" w:cs="仿宋"/>
          <w:b/>
          <w:bCs/>
          <w:color w:val="auto"/>
          <w:sz w:val="36"/>
          <w:szCs w:val="36"/>
          <w:highlight w:val="none"/>
        </w:rPr>
        <w:t>技术部分</w:t>
      </w:r>
      <w:bookmarkEnd w:id="165"/>
    </w:p>
    <w:p w14:paraId="3A65CB6B">
      <w:pPr>
        <w:rPr>
          <w:rFonts w:ascii="仿宋" w:hAnsi="仿宋" w:eastAsia="仿宋" w:cs="仿宋"/>
          <w:b/>
          <w:color w:val="auto"/>
          <w:highlight w:val="none"/>
        </w:rPr>
      </w:pP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、技术参数响应表</w:t>
      </w:r>
    </w:p>
    <w:p w14:paraId="461F3CA0">
      <w:pPr>
        <w:pStyle w:val="74"/>
        <w:spacing w:after="0"/>
        <w:ind w:firstLine="420"/>
        <w:jc w:val="center"/>
        <w:rPr>
          <w:rFonts w:ascii="仿宋" w:hAnsi="仿宋" w:eastAsia="仿宋" w:cs="仿宋"/>
          <w:color w:val="auto"/>
          <w:sz w:val="36"/>
          <w:szCs w:val="36"/>
          <w:highlight w:val="none"/>
          <w:lang w:eastAsia="zh-CN"/>
        </w:rPr>
      </w:pPr>
    </w:p>
    <w:tbl>
      <w:tblPr>
        <w:tblStyle w:val="25"/>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104"/>
        <w:gridCol w:w="1299"/>
        <w:gridCol w:w="2658"/>
      </w:tblGrid>
      <w:tr w14:paraId="5773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F55856D">
            <w:pP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154" w:type="dxa"/>
            <w:vAlign w:val="center"/>
          </w:tcPr>
          <w:p w14:paraId="747DFCC7">
            <w:pPr>
              <w:rPr>
                <w:rFonts w:ascii="仿宋" w:hAnsi="仿宋" w:eastAsia="仿宋" w:cs="仿宋"/>
                <w:color w:val="auto"/>
                <w:spacing w:val="-1"/>
                <w:highlight w:val="none"/>
              </w:rPr>
            </w:pPr>
            <w:r>
              <w:rPr>
                <w:rFonts w:hint="eastAsia" w:ascii="仿宋" w:hAnsi="仿宋" w:eastAsia="仿宋" w:cs="仿宋"/>
                <w:color w:val="auto"/>
                <w:spacing w:val="-1"/>
                <w:highlight w:val="none"/>
              </w:rPr>
              <w:t>一般</w:t>
            </w:r>
            <w:r>
              <w:rPr>
                <w:rFonts w:hint="eastAsia" w:ascii="仿宋" w:hAnsi="仿宋" w:eastAsia="仿宋" w:cs="仿宋"/>
                <w:color w:val="auto"/>
                <w:spacing w:val="-1"/>
                <w:highlight w:val="none"/>
                <w:lang w:eastAsia="zh-CN"/>
              </w:rPr>
              <w:t>技术</w:t>
            </w:r>
            <w:r>
              <w:rPr>
                <w:rFonts w:hint="eastAsia" w:ascii="仿宋" w:hAnsi="仿宋" w:eastAsia="仿宋" w:cs="仿宋"/>
                <w:color w:val="auto"/>
                <w:spacing w:val="-1"/>
                <w:highlight w:val="none"/>
              </w:rPr>
              <w:t>条款序号</w:t>
            </w:r>
          </w:p>
        </w:tc>
        <w:tc>
          <w:tcPr>
            <w:tcW w:w="2104" w:type="dxa"/>
            <w:vAlign w:val="center"/>
          </w:tcPr>
          <w:p w14:paraId="67AEC1B6">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条款内容</w:t>
            </w:r>
          </w:p>
        </w:tc>
        <w:tc>
          <w:tcPr>
            <w:tcW w:w="1299" w:type="dxa"/>
            <w:vAlign w:val="center"/>
          </w:tcPr>
          <w:p w14:paraId="4B7DED5D">
            <w:pPr>
              <w:rPr>
                <w:rFonts w:ascii="仿宋" w:hAnsi="仿宋" w:eastAsia="仿宋" w:cs="仿宋"/>
                <w:color w:val="auto"/>
                <w:spacing w:val="-1"/>
                <w:highlight w:val="none"/>
              </w:rPr>
            </w:pPr>
            <w:r>
              <w:rPr>
                <w:rFonts w:hint="eastAsia" w:ascii="仿宋" w:hAnsi="仿宋" w:eastAsia="仿宋" w:cs="仿宋"/>
                <w:color w:val="auto"/>
                <w:spacing w:val="-1"/>
                <w:highlight w:val="none"/>
              </w:rPr>
              <w:t>是否响应</w:t>
            </w:r>
          </w:p>
        </w:tc>
        <w:tc>
          <w:tcPr>
            <w:tcW w:w="2658" w:type="dxa"/>
            <w:vAlign w:val="center"/>
          </w:tcPr>
          <w:p w14:paraId="3B3AB1E6">
            <w:pPr>
              <w:rPr>
                <w:rFonts w:ascii="仿宋" w:hAnsi="仿宋" w:eastAsia="仿宋" w:cs="仿宋"/>
                <w:color w:val="auto"/>
                <w:spacing w:val="-1"/>
                <w:highlight w:val="none"/>
              </w:rPr>
            </w:pPr>
            <w:r>
              <w:rPr>
                <w:rFonts w:hint="eastAsia" w:ascii="仿宋" w:hAnsi="仿宋" w:eastAsia="仿宋" w:cs="仿宋"/>
                <w:color w:val="auto"/>
                <w:spacing w:val="-1"/>
                <w:highlight w:val="none"/>
              </w:rPr>
              <w:t>偏离说明</w:t>
            </w:r>
          </w:p>
        </w:tc>
      </w:tr>
      <w:tr w14:paraId="7D30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ECFDE80">
            <w:pP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154" w:type="dxa"/>
            <w:vAlign w:val="center"/>
          </w:tcPr>
          <w:p w14:paraId="476D57B7">
            <w:pPr>
              <w:rPr>
                <w:rFonts w:ascii="仿宋" w:hAnsi="仿宋" w:eastAsia="仿宋" w:cs="仿宋"/>
                <w:color w:val="auto"/>
                <w:spacing w:val="-1"/>
                <w:highlight w:val="none"/>
              </w:rPr>
            </w:pPr>
          </w:p>
        </w:tc>
        <w:tc>
          <w:tcPr>
            <w:tcW w:w="2104" w:type="dxa"/>
            <w:vAlign w:val="center"/>
          </w:tcPr>
          <w:p w14:paraId="57BE9F8E">
            <w:pPr>
              <w:rPr>
                <w:rFonts w:ascii="仿宋" w:hAnsi="仿宋" w:eastAsia="仿宋" w:cs="仿宋"/>
                <w:color w:val="auto"/>
                <w:spacing w:val="-1"/>
                <w:highlight w:val="none"/>
              </w:rPr>
            </w:pPr>
          </w:p>
        </w:tc>
        <w:tc>
          <w:tcPr>
            <w:tcW w:w="1299" w:type="dxa"/>
            <w:vAlign w:val="center"/>
          </w:tcPr>
          <w:p w14:paraId="4A3CEBE6">
            <w:pPr>
              <w:rPr>
                <w:rFonts w:ascii="仿宋" w:hAnsi="仿宋" w:eastAsia="仿宋" w:cs="仿宋"/>
                <w:color w:val="auto"/>
                <w:spacing w:val="-1"/>
                <w:highlight w:val="none"/>
              </w:rPr>
            </w:pPr>
          </w:p>
        </w:tc>
        <w:tc>
          <w:tcPr>
            <w:tcW w:w="2658" w:type="dxa"/>
            <w:vAlign w:val="center"/>
          </w:tcPr>
          <w:p w14:paraId="005E45E1">
            <w:pPr>
              <w:rPr>
                <w:rFonts w:ascii="仿宋" w:hAnsi="仿宋" w:eastAsia="仿宋" w:cs="仿宋"/>
                <w:color w:val="auto"/>
                <w:spacing w:val="-1"/>
                <w:highlight w:val="none"/>
              </w:rPr>
            </w:pPr>
          </w:p>
        </w:tc>
      </w:tr>
      <w:tr w14:paraId="1340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B198F3C">
            <w:pP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154" w:type="dxa"/>
            <w:vAlign w:val="center"/>
          </w:tcPr>
          <w:p w14:paraId="26A15BE9">
            <w:pPr>
              <w:rPr>
                <w:rFonts w:ascii="仿宋" w:hAnsi="仿宋" w:eastAsia="仿宋" w:cs="仿宋"/>
                <w:color w:val="auto"/>
                <w:spacing w:val="-1"/>
                <w:highlight w:val="none"/>
              </w:rPr>
            </w:pPr>
          </w:p>
        </w:tc>
        <w:tc>
          <w:tcPr>
            <w:tcW w:w="2104" w:type="dxa"/>
            <w:vAlign w:val="center"/>
          </w:tcPr>
          <w:p w14:paraId="749037CA">
            <w:pPr>
              <w:rPr>
                <w:rFonts w:ascii="仿宋" w:hAnsi="仿宋" w:eastAsia="仿宋" w:cs="仿宋"/>
                <w:color w:val="auto"/>
                <w:spacing w:val="-1"/>
                <w:highlight w:val="none"/>
              </w:rPr>
            </w:pPr>
          </w:p>
        </w:tc>
        <w:tc>
          <w:tcPr>
            <w:tcW w:w="1299" w:type="dxa"/>
            <w:vAlign w:val="center"/>
          </w:tcPr>
          <w:p w14:paraId="640A5F54">
            <w:pPr>
              <w:rPr>
                <w:rFonts w:ascii="仿宋" w:hAnsi="仿宋" w:eastAsia="仿宋" w:cs="仿宋"/>
                <w:color w:val="auto"/>
                <w:spacing w:val="-1"/>
                <w:highlight w:val="none"/>
              </w:rPr>
            </w:pPr>
          </w:p>
        </w:tc>
        <w:tc>
          <w:tcPr>
            <w:tcW w:w="2658" w:type="dxa"/>
            <w:vAlign w:val="center"/>
          </w:tcPr>
          <w:p w14:paraId="483C688D">
            <w:pPr>
              <w:rPr>
                <w:rFonts w:ascii="仿宋" w:hAnsi="仿宋" w:eastAsia="仿宋" w:cs="仿宋"/>
                <w:color w:val="auto"/>
                <w:spacing w:val="-1"/>
                <w:highlight w:val="none"/>
              </w:rPr>
            </w:pPr>
          </w:p>
        </w:tc>
      </w:tr>
      <w:tr w14:paraId="1CC2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E720DF7">
            <w:pP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154" w:type="dxa"/>
            <w:vAlign w:val="center"/>
          </w:tcPr>
          <w:p w14:paraId="597883E0">
            <w:pPr>
              <w:rPr>
                <w:rFonts w:ascii="仿宋" w:hAnsi="仿宋" w:eastAsia="仿宋" w:cs="仿宋"/>
                <w:color w:val="auto"/>
                <w:spacing w:val="-1"/>
                <w:highlight w:val="none"/>
              </w:rPr>
            </w:pPr>
          </w:p>
        </w:tc>
        <w:tc>
          <w:tcPr>
            <w:tcW w:w="2104" w:type="dxa"/>
            <w:vAlign w:val="center"/>
          </w:tcPr>
          <w:p w14:paraId="4841BC3D">
            <w:pPr>
              <w:rPr>
                <w:rFonts w:ascii="仿宋" w:hAnsi="仿宋" w:eastAsia="仿宋" w:cs="仿宋"/>
                <w:color w:val="auto"/>
                <w:spacing w:val="-1"/>
                <w:highlight w:val="none"/>
              </w:rPr>
            </w:pPr>
          </w:p>
        </w:tc>
        <w:tc>
          <w:tcPr>
            <w:tcW w:w="1299" w:type="dxa"/>
            <w:vAlign w:val="center"/>
          </w:tcPr>
          <w:p w14:paraId="71E65507">
            <w:pPr>
              <w:rPr>
                <w:rFonts w:ascii="仿宋" w:hAnsi="仿宋" w:eastAsia="仿宋" w:cs="仿宋"/>
                <w:color w:val="auto"/>
                <w:spacing w:val="-1"/>
                <w:highlight w:val="none"/>
              </w:rPr>
            </w:pPr>
          </w:p>
        </w:tc>
        <w:tc>
          <w:tcPr>
            <w:tcW w:w="2658" w:type="dxa"/>
            <w:vAlign w:val="center"/>
          </w:tcPr>
          <w:p w14:paraId="38C4D06D">
            <w:pPr>
              <w:rPr>
                <w:rFonts w:ascii="仿宋" w:hAnsi="仿宋" w:eastAsia="仿宋" w:cs="仿宋"/>
                <w:color w:val="auto"/>
                <w:spacing w:val="-1"/>
                <w:highlight w:val="none"/>
              </w:rPr>
            </w:pPr>
          </w:p>
        </w:tc>
      </w:tr>
      <w:tr w14:paraId="668E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0765C53">
            <w:pP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154" w:type="dxa"/>
            <w:vAlign w:val="center"/>
          </w:tcPr>
          <w:p w14:paraId="28645D66">
            <w:pPr>
              <w:rPr>
                <w:rFonts w:ascii="仿宋" w:hAnsi="仿宋" w:eastAsia="仿宋" w:cs="仿宋"/>
                <w:color w:val="auto"/>
                <w:spacing w:val="-1"/>
                <w:highlight w:val="none"/>
              </w:rPr>
            </w:pPr>
          </w:p>
        </w:tc>
        <w:tc>
          <w:tcPr>
            <w:tcW w:w="2104" w:type="dxa"/>
            <w:vAlign w:val="center"/>
          </w:tcPr>
          <w:p w14:paraId="5CFC1AB4">
            <w:pPr>
              <w:rPr>
                <w:rFonts w:ascii="仿宋" w:hAnsi="仿宋" w:eastAsia="仿宋" w:cs="仿宋"/>
                <w:color w:val="auto"/>
                <w:spacing w:val="-1"/>
                <w:highlight w:val="none"/>
              </w:rPr>
            </w:pPr>
          </w:p>
        </w:tc>
        <w:tc>
          <w:tcPr>
            <w:tcW w:w="1299" w:type="dxa"/>
            <w:vAlign w:val="center"/>
          </w:tcPr>
          <w:p w14:paraId="7BBD1E0D">
            <w:pPr>
              <w:rPr>
                <w:rFonts w:ascii="仿宋" w:hAnsi="仿宋" w:eastAsia="仿宋" w:cs="仿宋"/>
                <w:color w:val="auto"/>
                <w:spacing w:val="-1"/>
                <w:highlight w:val="none"/>
              </w:rPr>
            </w:pPr>
          </w:p>
        </w:tc>
        <w:tc>
          <w:tcPr>
            <w:tcW w:w="2658" w:type="dxa"/>
            <w:vAlign w:val="center"/>
          </w:tcPr>
          <w:p w14:paraId="15EFAE18">
            <w:pPr>
              <w:rPr>
                <w:rFonts w:ascii="仿宋" w:hAnsi="仿宋" w:eastAsia="仿宋" w:cs="仿宋"/>
                <w:color w:val="auto"/>
                <w:spacing w:val="-1"/>
                <w:highlight w:val="none"/>
              </w:rPr>
            </w:pPr>
          </w:p>
        </w:tc>
      </w:tr>
      <w:tr w14:paraId="7289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F75C5F9">
            <w:pP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154" w:type="dxa"/>
            <w:vAlign w:val="center"/>
          </w:tcPr>
          <w:p w14:paraId="5B3AAA63">
            <w:pPr>
              <w:rPr>
                <w:rFonts w:ascii="仿宋" w:hAnsi="仿宋" w:eastAsia="仿宋" w:cs="仿宋"/>
                <w:color w:val="auto"/>
                <w:spacing w:val="-1"/>
                <w:highlight w:val="none"/>
              </w:rPr>
            </w:pPr>
          </w:p>
        </w:tc>
        <w:tc>
          <w:tcPr>
            <w:tcW w:w="2104" w:type="dxa"/>
            <w:vAlign w:val="center"/>
          </w:tcPr>
          <w:p w14:paraId="6CDF90BC">
            <w:pPr>
              <w:rPr>
                <w:rFonts w:ascii="仿宋" w:hAnsi="仿宋" w:eastAsia="仿宋" w:cs="仿宋"/>
                <w:color w:val="auto"/>
                <w:spacing w:val="-1"/>
                <w:highlight w:val="none"/>
              </w:rPr>
            </w:pPr>
          </w:p>
        </w:tc>
        <w:tc>
          <w:tcPr>
            <w:tcW w:w="1299" w:type="dxa"/>
            <w:vAlign w:val="center"/>
          </w:tcPr>
          <w:p w14:paraId="2B5747AC">
            <w:pPr>
              <w:rPr>
                <w:rFonts w:ascii="仿宋" w:hAnsi="仿宋" w:eastAsia="仿宋" w:cs="仿宋"/>
                <w:color w:val="auto"/>
                <w:spacing w:val="-1"/>
                <w:highlight w:val="none"/>
              </w:rPr>
            </w:pPr>
          </w:p>
        </w:tc>
        <w:tc>
          <w:tcPr>
            <w:tcW w:w="2658" w:type="dxa"/>
            <w:vAlign w:val="center"/>
          </w:tcPr>
          <w:p w14:paraId="2BB593BC">
            <w:pPr>
              <w:rPr>
                <w:rFonts w:ascii="仿宋" w:hAnsi="仿宋" w:eastAsia="仿宋" w:cs="仿宋"/>
                <w:color w:val="auto"/>
                <w:spacing w:val="-1"/>
                <w:highlight w:val="none"/>
              </w:rPr>
            </w:pPr>
          </w:p>
        </w:tc>
      </w:tr>
      <w:tr w14:paraId="03C0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75635FC">
            <w:pP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154" w:type="dxa"/>
            <w:vAlign w:val="center"/>
          </w:tcPr>
          <w:p w14:paraId="0FC48410">
            <w:pPr>
              <w:rPr>
                <w:rFonts w:ascii="仿宋" w:hAnsi="仿宋" w:eastAsia="仿宋" w:cs="仿宋"/>
                <w:color w:val="auto"/>
                <w:spacing w:val="-1"/>
                <w:highlight w:val="none"/>
              </w:rPr>
            </w:pPr>
          </w:p>
        </w:tc>
        <w:tc>
          <w:tcPr>
            <w:tcW w:w="2104" w:type="dxa"/>
            <w:vAlign w:val="center"/>
          </w:tcPr>
          <w:p w14:paraId="53E01E55">
            <w:pPr>
              <w:rPr>
                <w:rFonts w:ascii="仿宋" w:hAnsi="仿宋" w:eastAsia="仿宋" w:cs="仿宋"/>
                <w:color w:val="auto"/>
                <w:spacing w:val="-1"/>
                <w:highlight w:val="none"/>
              </w:rPr>
            </w:pPr>
          </w:p>
        </w:tc>
        <w:tc>
          <w:tcPr>
            <w:tcW w:w="1299" w:type="dxa"/>
            <w:vAlign w:val="center"/>
          </w:tcPr>
          <w:p w14:paraId="0005326D">
            <w:pPr>
              <w:rPr>
                <w:rFonts w:ascii="仿宋" w:hAnsi="仿宋" w:eastAsia="仿宋" w:cs="仿宋"/>
                <w:color w:val="auto"/>
                <w:spacing w:val="-1"/>
                <w:highlight w:val="none"/>
              </w:rPr>
            </w:pPr>
          </w:p>
        </w:tc>
        <w:tc>
          <w:tcPr>
            <w:tcW w:w="2658" w:type="dxa"/>
            <w:vAlign w:val="center"/>
          </w:tcPr>
          <w:p w14:paraId="5FF60E46">
            <w:pPr>
              <w:rPr>
                <w:rFonts w:ascii="仿宋" w:hAnsi="仿宋" w:eastAsia="仿宋" w:cs="仿宋"/>
                <w:color w:val="auto"/>
                <w:spacing w:val="-1"/>
                <w:highlight w:val="none"/>
              </w:rPr>
            </w:pPr>
          </w:p>
        </w:tc>
      </w:tr>
      <w:tr w14:paraId="19E2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CD70322">
            <w:pP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154" w:type="dxa"/>
            <w:vAlign w:val="center"/>
          </w:tcPr>
          <w:p w14:paraId="0660C9E1">
            <w:pPr>
              <w:rPr>
                <w:rFonts w:ascii="仿宋" w:hAnsi="仿宋" w:eastAsia="仿宋" w:cs="仿宋"/>
                <w:color w:val="auto"/>
                <w:spacing w:val="-1"/>
                <w:highlight w:val="none"/>
              </w:rPr>
            </w:pPr>
          </w:p>
        </w:tc>
        <w:tc>
          <w:tcPr>
            <w:tcW w:w="2104" w:type="dxa"/>
            <w:vAlign w:val="center"/>
          </w:tcPr>
          <w:p w14:paraId="30F293EC">
            <w:pPr>
              <w:rPr>
                <w:rFonts w:ascii="仿宋" w:hAnsi="仿宋" w:eastAsia="仿宋" w:cs="仿宋"/>
                <w:color w:val="auto"/>
                <w:spacing w:val="-1"/>
                <w:highlight w:val="none"/>
              </w:rPr>
            </w:pPr>
          </w:p>
        </w:tc>
        <w:tc>
          <w:tcPr>
            <w:tcW w:w="1299" w:type="dxa"/>
            <w:vAlign w:val="center"/>
          </w:tcPr>
          <w:p w14:paraId="68B8031E">
            <w:pPr>
              <w:rPr>
                <w:rFonts w:ascii="仿宋" w:hAnsi="仿宋" w:eastAsia="仿宋" w:cs="仿宋"/>
                <w:color w:val="auto"/>
                <w:spacing w:val="-1"/>
                <w:highlight w:val="none"/>
              </w:rPr>
            </w:pPr>
          </w:p>
        </w:tc>
        <w:tc>
          <w:tcPr>
            <w:tcW w:w="2658" w:type="dxa"/>
            <w:vAlign w:val="center"/>
          </w:tcPr>
          <w:p w14:paraId="35261957">
            <w:pPr>
              <w:rPr>
                <w:rFonts w:ascii="仿宋" w:hAnsi="仿宋" w:eastAsia="仿宋" w:cs="仿宋"/>
                <w:color w:val="auto"/>
                <w:spacing w:val="-1"/>
                <w:highlight w:val="none"/>
              </w:rPr>
            </w:pPr>
          </w:p>
        </w:tc>
      </w:tr>
      <w:tr w14:paraId="4FA5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65F45DC">
            <w:pP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154" w:type="dxa"/>
            <w:vAlign w:val="center"/>
          </w:tcPr>
          <w:p w14:paraId="4A5D8640">
            <w:pPr>
              <w:rPr>
                <w:rFonts w:ascii="仿宋" w:hAnsi="仿宋" w:eastAsia="仿宋" w:cs="仿宋"/>
                <w:color w:val="auto"/>
                <w:spacing w:val="-1"/>
                <w:highlight w:val="none"/>
              </w:rPr>
            </w:pPr>
          </w:p>
        </w:tc>
        <w:tc>
          <w:tcPr>
            <w:tcW w:w="2104" w:type="dxa"/>
            <w:vAlign w:val="center"/>
          </w:tcPr>
          <w:p w14:paraId="6EBFCC3F">
            <w:pPr>
              <w:rPr>
                <w:rFonts w:ascii="仿宋" w:hAnsi="仿宋" w:eastAsia="仿宋" w:cs="仿宋"/>
                <w:color w:val="auto"/>
                <w:spacing w:val="-1"/>
                <w:highlight w:val="none"/>
              </w:rPr>
            </w:pPr>
          </w:p>
        </w:tc>
        <w:tc>
          <w:tcPr>
            <w:tcW w:w="1299" w:type="dxa"/>
            <w:vAlign w:val="center"/>
          </w:tcPr>
          <w:p w14:paraId="05216A3E">
            <w:pPr>
              <w:rPr>
                <w:rFonts w:ascii="仿宋" w:hAnsi="仿宋" w:eastAsia="仿宋" w:cs="仿宋"/>
                <w:color w:val="auto"/>
                <w:spacing w:val="-1"/>
                <w:highlight w:val="none"/>
              </w:rPr>
            </w:pPr>
          </w:p>
        </w:tc>
        <w:tc>
          <w:tcPr>
            <w:tcW w:w="2658" w:type="dxa"/>
            <w:vAlign w:val="center"/>
          </w:tcPr>
          <w:p w14:paraId="548DA789">
            <w:pPr>
              <w:rPr>
                <w:rFonts w:ascii="仿宋" w:hAnsi="仿宋" w:eastAsia="仿宋" w:cs="仿宋"/>
                <w:color w:val="auto"/>
                <w:spacing w:val="-1"/>
                <w:highlight w:val="none"/>
              </w:rPr>
            </w:pPr>
          </w:p>
        </w:tc>
      </w:tr>
      <w:tr w14:paraId="1DA6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52262D9">
            <w:pP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154" w:type="dxa"/>
            <w:vAlign w:val="center"/>
          </w:tcPr>
          <w:p w14:paraId="1487A843">
            <w:pPr>
              <w:rPr>
                <w:rFonts w:ascii="仿宋" w:hAnsi="仿宋" w:eastAsia="仿宋" w:cs="仿宋"/>
                <w:color w:val="auto"/>
                <w:spacing w:val="-1"/>
                <w:highlight w:val="none"/>
              </w:rPr>
            </w:pPr>
          </w:p>
        </w:tc>
        <w:tc>
          <w:tcPr>
            <w:tcW w:w="2104" w:type="dxa"/>
            <w:vAlign w:val="center"/>
          </w:tcPr>
          <w:p w14:paraId="23352AA3">
            <w:pPr>
              <w:rPr>
                <w:rFonts w:ascii="仿宋" w:hAnsi="仿宋" w:eastAsia="仿宋" w:cs="仿宋"/>
                <w:color w:val="auto"/>
                <w:spacing w:val="-1"/>
                <w:highlight w:val="none"/>
              </w:rPr>
            </w:pPr>
          </w:p>
        </w:tc>
        <w:tc>
          <w:tcPr>
            <w:tcW w:w="1299" w:type="dxa"/>
            <w:vAlign w:val="center"/>
          </w:tcPr>
          <w:p w14:paraId="4D37A245">
            <w:pPr>
              <w:rPr>
                <w:rFonts w:ascii="仿宋" w:hAnsi="仿宋" w:eastAsia="仿宋" w:cs="仿宋"/>
                <w:color w:val="auto"/>
                <w:spacing w:val="-1"/>
                <w:highlight w:val="none"/>
              </w:rPr>
            </w:pPr>
          </w:p>
        </w:tc>
        <w:tc>
          <w:tcPr>
            <w:tcW w:w="2658" w:type="dxa"/>
            <w:vAlign w:val="center"/>
          </w:tcPr>
          <w:p w14:paraId="1CEAF38A">
            <w:pPr>
              <w:rPr>
                <w:rFonts w:ascii="仿宋" w:hAnsi="仿宋" w:eastAsia="仿宋" w:cs="仿宋"/>
                <w:color w:val="auto"/>
                <w:spacing w:val="-1"/>
                <w:highlight w:val="none"/>
              </w:rPr>
            </w:pPr>
          </w:p>
        </w:tc>
      </w:tr>
      <w:tr w14:paraId="3746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995357B">
            <w:pP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154" w:type="dxa"/>
            <w:vAlign w:val="center"/>
          </w:tcPr>
          <w:p w14:paraId="64A3BBBF">
            <w:pPr>
              <w:rPr>
                <w:rFonts w:ascii="仿宋" w:hAnsi="仿宋" w:eastAsia="仿宋" w:cs="仿宋"/>
                <w:color w:val="auto"/>
                <w:spacing w:val="-1"/>
                <w:highlight w:val="none"/>
              </w:rPr>
            </w:pPr>
          </w:p>
        </w:tc>
        <w:tc>
          <w:tcPr>
            <w:tcW w:w="2104" w:type="dxa"/>
            <w:vAlign w:val="center"/>
          </w:tcPr>
          <w:p w14:paraId="7CAB836E">
            <w:pPr>
              <w:rPr>
                <w:rFonts w:ascii="仿宋" w:hAnsi="仿宋" w:eastAsia="仿宋" w:cs="仿宋"/>
                <w:color w:val="auto"/>
                <w:spacing w:val="-1"/>
                <w:highlight w:val="none"/>
              </w:rPr>
            </w:pPr>
          </w:p>
        </w:tc>
        <w:tc>
          <w:tcPr>
            <w:tcW w:w="1299" w:type="dxa"/>
            <w:vAlign w:val="center"/>
          </w:tcPr>
          <w:p w14:paraId="5D08216E">
            <w:pPr>
              <w:rPr>
                <w:rFonts w:ascii="仿宋" w:hAnsi="仿宋" w:eastAsia="仿宋" w:cs="仿宋"/>
                <w:color w:val="auto"/>
                <w:spacing w:val="-1"/>
                <w:highlight w:val="none"/>
              </w:rPr>
            </w:pPr>
          </w:p>
        </w:tc>
        <w:tc>
          <w:tcPr>
            <w:tcW w:w="2658" w:type="dxa"/>
            <w:vAlign w:val="center"/>
          </w:tcPr>
          <w:p w14:paraId="432EB300">
            <w:pPr>
              <w:rPr>
                <w:rFonts w:ascii="仿宋" w:hAnsi="仿宋" w:eastAsia="仿宋" w:cs="仿宋"/>
                <w:color w:val="auto"/>
                <w:spacing w:val="-1"/>
                <w:highlight w:val="none"/>
              </w:rPr>
            </w:pPr>
          </w:p>
        </w:tc>
      </w:tr>
      <w:tr w14:paraId="07A0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ED0FD4E">
            <w:pPr>
              <w:rPr>
                <w:rFonts w:ascii="仿宋" w:hAnsi="仿宋" w:eastAsia="仿宋" w:cs="仿宋"/>
                <w:color w:val="auto"/>
                <w:spacing w:val="-1"/>
                <w:highlight w:val="none"/>
              </w:rPr>
            </w:pPr>
            <w:r>
              <w:rPr>
                <w:rFonts w:hint="eastAsia" w:ascii="仿宋" w:hAnsi="仿宋" w:eastAsia="仿宋" w:cs="仿宋"/>
                <w:color w:val="auto"/>
                <w:spacing w:val="-1"/>
                <w:highlight w:val="none"/>
              </w:rPr>
              <w:t>11</w:t>
            </w:r>
          </w:p>
        </w:tc>
        <w:tc>
          <w:tcPr>
            <w:tcW w:w="2154" w:type="dxa"/>
            <w:vAlign w:val="center"/>
          </w:tcPr>
          <w:p w14:paraId="400ABF06">
            <w:pPr>
              <w:rPr>
                <w:rFonts w:ascii="仿宋" w:hAnsi="仿宋" w:eastAsia="仿宋" w:cs="仿宋"/>
                <w:color w:val="auto"/>
                <w:spacing w:val="-1"/>
                <w:highlight w:val="none"/>
              </w:rPr>
            </w:pPr>
          </w:p>
        </w:tc>
        <w:tc>
          <w:tcPr>
            <w:tcW w:w="2104" w:type="dxa"/>
            <w:vAlign w:val="center"/>
          </w:tcPr>
          <w:p w14:paraId="177C5004">
            <w:pPr>
              <w:rPr>
                <w:rFonts w:ascii="仿宋" w:hAnsi="仿宋" w:eastAsia="仿宋" w:cs="仿宋"/>
                <w:color w:val="auto"/>
                <w:spacing w:val="-1"/>
                <w:highlight w:val="none"/>
              </w:rPr>
            </w:pPr>
          </w:p>
        </w:tc>
        <w:tc>
          <w:tcPr>
            <w:tcW w:w="1299" w:type="dxa"/>
            <w:vAlign w:val="center"/>
          </w:tcPr>
          <w:p w14:paraId="43E26DF2">
            <w:pPr>
              <w:rPr>
                <w:rFonts w:ascii="仿宋" w:hAnsi="仿宋" w:eastAsia="仿宋" w:cs="仿宋"/>
                <w:color w:val="auto"/>
                <w:spacing w:val="-1"/>
                <w:highlight w:val="none"/>
              </w:rPr>
            </w:pPr>
          </w:p>
        </w:tc>
        <w:tc>
          <w:tcPr>
            <w:tcW w:w="2658" w:type="dxa"/>
            <w:vAlign w:val="center"/>
          </w:tcPr>
          <w:p w14:paraId="056797A2">
            <w:pPr>
              <w:rPr>
                <w:rFonts w:ascii="仿宋" w:hAnsi="仿宋" w:eastAsia="仿宋" w:cs="仿宋"/>
                <w:color w:val="auto"/>
                <w:spacing w:val="-1"/>
                <w:highlight w:val="none"/>
              </w:rPr>
            </w:pPr>
          </w:p>
        </w:tc>
      </w:tr>
      <w:tr w14:paraId="5615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D680534">
            <w:pPr>
              <w:rPr>
                <w:rFonts w:ascii="仿宋" w:hAnsi="仿宋" w:eastAsia="仿宋" w:cs="仿宋"/>
                <w:color w:val="auto"/>
                <w:spacing w:val="-1"/>
                <w:highlight w:val="none"/>
              </w:rPr>
            </w:pPr>
            <w:r>
              <w:rPr>
                <w:rFonts w:hint="eastAsia" w:ascii="仿宋" w:hAnsi="仿宋" w:eastAsia="仿宋" w:cs="仿宋"/>
                <w:color w:val="auto"/>
                <w:spacing w:val="-1"/>
                <w:highlight w:val="none"/>
              </w:rPr>
              <w:t>12</w:t>
            </w:r>
          </w:p>
        </w:tc>
        <w:tc>
          <w:tcPr>
            <w:tcW w:w="2154" w:type="dxa"/>
            <w:vAlign w:val="center"/>
          </w:tcPr>
          <w:p w14:paraId="64D241D1">
            <w:pPr>
              <w:rPr>
                <w:rFonts w:ascii="仿宋" w:hAnsi="仿宋" w:eastAsia="仿宋" w:cs="仿宋"/>
                <w:color w:val="auto"/>
                <w:spacing w:val="-1"/>
                <w:highlight w:val="none"/>
              </w:rPr>
            </w:pPr>
          </w:p>
        </w:tc>
        <w:tc>
          <w:tcPr>
            <w:tcW w:w="2104" w:type="dxa"/>
            <w:vAlign w:val="center"/>
          </w:tcPr>
          <w:p w14:paraId="6CDF504D">
            <w:pPr>
              <w:rPr>
                <w:rFonts w:ascii="仿宋" w:hAnsi="仿宋" w:eastAsia="仿宋" w:cs="仿宋"/>
                <w:color w:val="auto"/>
                <w:spacing w:val="-1"/>
                <w:highlight w:val="none"/>
              </w:rPr>
            </w:pPr>
          </w:p>
        </w:tc>
        <w:tc>
          <w:tcPr>
            <w:tcW w:w="1299" w:type="dxa"/>
            <w:vAlign w:val="center"/>
          </w:tcPr>
          <w:p w14:paraId="43F00E29">
            <w:pPr>
              <w:rPr>
                <w:rFonts w:ascii="仿宋" w:hAnsi="仿宋" w:eastAsia="仿宋" w:cs="仿宋"/>
                <w:color w:val="auto"/>
                <w:spacing w:val="-1"/>
                <w:highlight w:val="none"/>
              </w:rPr>
            </w:pPr>
          </w:p>
        </w:tc>
        <w:tc>
          <w:tcPr>
            <w:tcW w:w="2658" w:type="dxa"/>
            <w:vAlign w:val="center"/>
          </w:tcPr>
          <w:p w14:paraId="45BF64BF">
            <w:pPr>
              <w:rPr>
                <w:rFonts w:ascii="仿宋" w:hAnsi="仿宋" w:eastAsia="仿宋" w:cs="仿宋"/>
                <w:color w:val="auto"/>
                <w:spacing w:val="-1"/>
                <w:highlight w:val="none"/>
              </w:rPr>
            </w:pPr>
          </w:p>
        </w:tc>
      </w:tr>
      <w:tr w14:paraId="258E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E42FACF">
            <w:pPr>
              <w:rPr>
                <w:rFonts w:ascii="仿宋" w:hAnsi="仿宋" w:eastAsia="仿宋" w:cs="仿宋"/>
                <w:color w:val="auto"/>
                <w:spacing w:val="-1"/>
                <w:highlight w:val="none"/>
              </w:rPr>
            </w:pPr>
            <w:r>
              <w:rPr>
                <w:rFonts w:hint="eastAsia" w:ascii="仿宋" w:hAnsi="仿宋" w:eastAsia="仿宋" w:cs="仿宋"/>
                <w:color w:val="auto"/>
                <w:spacing w:val="-1"/>
                <w:highlight w:val="none"/>
              </w:rPr>
              <w:t>13</w:t>
            </w:r>
          </w:p>
        </w:tc>
        <w:tc>
          <w:tcPr>
            <w:tcW w:w="2154" w:type="dxa"/>
            <w:vAlign w:val="center"/>
          </w:tcPr>
          <w:p w14:paraId="14121AF5">
            <w:pPr>
              <w:rPr>
                <w:rFonts w:ascii="仿宋" w:hAnsi="仿宋" w:eastAsia="仿宋" w:cs="仿宋"/>
                <w:color w:val="auto"/>
                <w:spacing w:val="-1"/>
                <w:highlight w:val="none"/>
              </w:rPr>
            </w:pPr>
          </w:p>
        </w:tc>
        <w:tc>
          <w:tcPr>
            <w:tcW w:w="2104" w:type="dxa"/>
            <w:vAlign w:val="center"/>
          </w:tcPr>
          <w:p w14:paraId="11E3DFF2">
            <w:pPr>
              <w:rPr>
                <w:rFonts w:ascii="仿宋" w:hAnsi="仿宋" w:eastAsia="仿宋" w:cs="仿宋"/>
                <w:color w:val="auto"/>
                <w:spacing w:val="-1"/>
                <w:highlight w:val="none"/>
              </w:rPr>
            </w:pPr>
          </w:p>
        </w:tc>
        <w:tc>
          <w:tcPr>
            <w:tcW w:w="1299" w:type="dxa"/>
            <w:vAlign w:val="center"/>
          </w:tcPr>
          <w:p w14:paraId="61C9DE10">
            <w:pPr>
              <w:rPr>
                <w:rFonts w:ascii="仿宋" w:hAnsi="仿宋" w:eastAsia="仿宋" w:cs="仿宋"/>
                <w:color w:val="auto"/>
                <w:spacing w:val="-1"/>
                <w:highlight w:val="none"/>
              </w:rPr>
            </w:pPr>
          </w:p>
        </w:tc>
        <w:tc>
          <w:tcPr>
            <w:tcW w:w="2658" w:type="dxa"/>
            <w:vAlign w:val="center"/>
          </w:tcPr>
          <w:p w14:paraId="7652A1BB">
            <w:pPr>
              <w:rPr>
                <w:rFonts w:ascii="仿宋" w:hAnsi="仿宋" w:eastAsia="仿宋" w:cs="仿宋"/>
                <w:color w:val="auto"/>
                <w:spacing w:val="-1"/>
                <w:highlight w:val="none"/>
              </w:rPr>
            </w:pPr>
          </w:p>
        </w:tc>
      </w:tr>
      <w:tr w14:paraId="0243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4ECBE21">
            <w:pPr>
              <w:rPr>
                <w:rFonts w:ascii="仿宋" w:hAnsi="仿宋" w:eastAsia="仿宋" w:cs="仿宋"/>
                <w:color w:val="auto"/>
                <w:spacing w:val="-1"/>
                <w:highlight w:val="none"/>
              </w:rPr>
            </w:pPr>
            <w:r>
              <w:rPr>
                <w:rFonts w:hint="eastAsia" w:ascii="仿宋" w:hAnsi="仿宋" w:eastAsia="仿宋" w:cs="仿宋"/>
                <w:color w:val="auto"/>
                <w:spacing w:val="-1"/>
                <w:highlight w:val="none"/>
              </w:rPr>
              <w:t>14</w:t>
            </w:r>
          </w:p>
        </w:tc>
        <w:tc>
          <w:tcPr>
            <w:tcW w:w="2154" w:type="dxa"/>
            <w:vAlign w:val="center"/>
          </w:tcPr>
          <w:p w14:paraId="5A346416">
            <w:pPr>
              <w:rPr>
                <w:rFonts w:ascii="仿宋" w:hAnsi="仿宋" w:eastAsia="仿宋" w:cs="仿宋"/>
                <w:color w:val="auto"/>
                <w:spacing w:val="-1"/>
                <w:highlight w:val="none"/>
              </w:rPr>
            </w:pPr>
          </w:p>
        </w:tc>
        <w:tc>
          <w:tcPr>
            <w:tcW w:w="2104" w:type="dxa"/>
            <w:vAlign w:val="center"/>
          </w:tcPr>
          <w:p w14:paraId="636CFCA4">
            <w:pPr>
              <w:rPr>
                <w:rFonts w:ascii="仿宋" w:hAnsi="仿宋" w:eastAsia="仿宋" w:cs="仿宋"/>
                <w:color w:val="auto"/>
                <w:spacing w:val="-1"/>
                <w:highlight w:val="none"/>
              </w:rPr>
            </w:pPr>
          </w:p>
        </w:tc>
        <w:tc>
          <w:tcPr>
            <w:tcW w:w="1299" w:type="dxa"/>
            <w:vAlign w:val="center"/>
          </w:tcPr>
          <w:p w14:paraId="37492D13">
            <w:pPr>
              <w:rPr>
                <w:rFonts w:ascii="仿宋" w:hAnsi="仿宋" w:eastAsia="仿宋" w:cs="仿宋"/>
                <w:color w:val="auto"/>
                <w:spacing w:val="-1"/>
                <w:highlight w:val="none"/>
              </w:rPr>
            </w:pPr>
          </w:p>
        </w:tc>
        <w:tc>
          <w:tcPr>
            <w:tcW w:w="2658" w:type="dxa"/>
            <w:vAlign w:val="center"/>
          </w:tcPr>
          <w:p w14:paraId="18107CA4">
            <w:pPr>
              <w:rPr>
                <w:rFonts w:ascii="仿宋" w:hAnsi="仿宋" w:eastAsia="仿宋" w:cs="仿宋"/>
                <w:color w:val="auto"/>
                <w:spacing w:val="-1"/>
                <w:highlight w:val="none"/>
              </w:rPr>
            </w:pPr>
          </w:p>
        </w:tc>
      </w:tr>
      <w:tr w14:paraId="592F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13A236D">
            <w:pPr>
              <w:rPr>
                <w:rFonts w:ascii="仿宋" w:hAnsi="仿宋" w:eastAsia="仿宋" w:cs="仿宋"/>
                <w:color w:val="auto"/>
                <w:spacing w:val="-1"/>
                <w:highlight w:val="none"/>
              </w:rPr>
            </w:pPr>
            <w:r>
              <w:rPr>
                <w:rFonts w:hint="eastAsia" w:ascii="仿宋" w:hAnsi="仿宋" w:eastAsia="仿宋" w:cs="仿宋"/>
                <w:color w:val="auto"/>
                <w:spacing w:val="-1"/>
                <w:highlight w:val="none"/>
              </w:rPr>
              <w:t>15</w:t>
            </w:r>
          </w:p>
        </w:tc>
        <w:tc>
          <w:tcPr>
            <w:tcW w:w="2154" w:type="dxa"/>
            <w:vAlign w:val="center"/>
          </w:tcPr>
          <w:p w14:paraId="7F430496">
            <w:pPr>
              <w:rPr>
                <w:rFonts w:ascii="仿宋" w:hAnsi="仿宋" w:eastAsia="仿宋" w:cs="仿宋"/>
                <w:color w:val="auto"/>
                <w:spacing w:val="-1"/>
                <w:highlight w:val="none"/>
              </w:rPr>
            </w:pPr>
          </w:p>
        </w:tc>
        <w:tc>
          <w:tcPr>
            <w:tcW w:w="2104" w:type="dxa"/>
            <w:vAlign w:val="center"/>
          </w:tcPr>
          <w:p w14:paraId="2F545C5B">
            <w:pPr>
              <w:rPr>
                <w:rFonts w:ascii="仿宋" w:hAnsi="仿宋" w:eastAsia="仿宋" w:cs="仿宋"/>
                <w:color w:val="auto"/>
                <w:spacing w:val="-1"/>
                <w:highlight w:val="none"/>
              </w:rPr>
            </w:pPr>
          </w:p>
        </w:tc>
        <w:tc>
          <w:tcPr>
            <w:tcW w:w="1299" w:type="dxa"/>
            <w:vAlign w:val="center"/>
          </w:tcPr>
          <w:p w14:paraId="2B684899">
            <w:pPr>
              <w:rPr>
                <w:rFonts w:ascii="仿宋" w:hAnsi="仿宋" w:eastAsia="仿宋" w:cs="仿宋"/>
                <w:color w:val="auto"/>
                <w:spacing w:val="-1"/>
                <w:highlight w:val="none"/>
              </w:rPr>
            </w:pPr>
          </w:p>
        </w:tc>
        <w:tc>
          <w:tcPr>
            <w:tcW w:w="2658" w:type="dxa"/>
            <w:vAlign w:val="center"/>
          </w:tcPr>
          <w:p w14:paraId="50A828DF">
            <w:pPr>
              <w:rPr>
                <w:rFonts w:ascii="仿宋" w:hAnsi="仿宋" w:eastAsia="仿宋" w:cs="仿宋"/>
                <w:color w:val="auto"/>
                <w:spacing w:val="-1"/>
                <w:highlight w:val="none"/>
              </w:rPr>
            </w:pPr>
          </w:p>
        </w:tc>
      </w:tr>
    </w:tbl>
    <w:p w14:paraId="4149C72D">
      <w:pPr>
        <w:rPr>
          <w:rFonts w:ascii="仿宋" w:hAnsi="仿宋" w:eastAsia="仿宋" w:cs="仿宋"/>
          <w:color w:val="auto"/>
          <w:spacing w:val="-1"/>
          <w:highlight w:val="none"/>
        </w:rPr>
      </w:pPr>
      <w:r>
        <w:rPr>
          <w:rFonts w:hint="eastAsia" w:ascii="仿宋" w:hAnsi="仿宋" w:eastAsia="仿宋" w:cs="仿宋"/>
          <w:color w:val="auto"/>
          <w:spacing w:val="-1"/>
          <w:highlight w:val="none"/>
        </w:rPr>
        <w:t>注：请在“偏离说明”栏内扼要说明偏离情况，如无偏离则不需列明。</w:t>
      </w:r>
    </w:p>
    <w:p w14:paraId="0B90F1ED">
      <w:pPr>
        <w:rPr>
          <w:rFonts w:ascii="仿宋" w:hAnsi="仿宋" w:eastAsia="仿宋" w:cs="仿宋"/>
          <w:color w:val="auto"/>
          <w:szCs w:val="21"/>
          <w:highlight w:val="none"/>
        </w:rPr>
      </w:pPr>
    </w:p>
    <w:p w14:paraId="4A7BED69">
      <w:pPr>
        <w:rPr>
          <w:rFonts w:ascii="仿宋" w:hAnsi="仿宋" w:eastAsia="仿宋" w:cs="仿宋"/>
          <w:color w:val="auto"/>
          <w:szCs w:val="21"/>
          <w:highlight w:val="none"/>
        </w:rPr>
      </w:pPr>
    </w:p>
    <w:p w14:paraId="27BDB535">
      <w:pPr>
        <w:rPr>
          <w:rFonts w:ascii="仿宋" w:hAnsi="仿宋" w:eastAsia="仿宋" w:cs="仿宋"/>
          <w:color w:val="auto"/>
          <w:szCs w:val="21"/>
          <w:highlight w:val="none"/>
        </w:rPr>
      </w:pPr>
    </w:p>
    <w:p w14:paraId="54980E72">
      <w:pPr>
        <w:rPr>
          <w:rFonts w:ascii="仿宋" w:hAnsi="仿宋" w:eastAsia="仿宋" w:cs="仿宋"/>
          <w:color w:val="auto"/>
          <w:szCs w:val="21"/>
          <w:highlight w:val="none"/>
        </w:rPr>
      </w:pPr>
    </w:p>
    <w:p w14:paraId="6F6A615C">
      <w:pPr>
        <w:rPr>
          <w:rFonts w:ascii="仿宋" w:hAnsi="仿宋" w:eastAsia="仿宋" w:cs="仿宋"/>
          <w:color w:val="auto"/>
          <w:szCs w:val="21"/>
          <w:highlight w:val="none"/>
        </w:rPr>
      </w:pPr>
    </w:p>
    <w:p w14:paraId="6AA831B4">
      <w:pPr>
        <w:rPr>
          <w:rFonts w:ascii="仿宋" w:hAnsi="仿宋" w:eastAsia="仿宋" w:cs="仿宋"/>
          <w:color w:val="auto"/>
          <w:szCs w:val="21"/>
          <w:highlight w:val="none"/>
        </w:rPr>
      </w:pPr>
    </w:p>
    <w:p w14:paraId="46805BC5">
      <w:pPr>
        <w:rPr>
          <w:rFonts w:ascii="仿宋" w:hAnsi="仿宋" w:eastAsia="仿宋" w:cs="仿宋"/>
          <w:color w:val="auto"/>
          <w:szCs w:val="21"/>
          <w:highlight w:val="none"/>
        </w:rPr>
      </w:pPr>
    </w:p>
    <w:p w14:paraId="3C4142EE">
      <w:pPr>
        <w:rPr>
          <w:rFonts w:ascii="仿宋" w:hAnsi="仿宋" w:eastAsia="仿宋" w:cs="仿宋"/>
          <w:color w:val="auto"/>
          <w:szCs w:val="21"/>
          <w:highlight w:val="none"/>
        </w:rPr>
      </w:pPr>
    </w:p>
    <w:p w14:paraId="0486D68E">
      <w:pPr>
        <w:rPr>
          <w:rFonts w:ascii="仿宋" w:hAnsi="仿宋" w:eastAsia="仿宋" w:cs="仿宋"/>
          <w:color w:val="auto"/>
          <w:szCs w:val="21"/>
          <w:highlight w:val="none"/>
        </w:rPr>
      </w:pPr>
    </w:p>
    <w:p w14:paraId="54ADD4FA">
      <w:pPr>
        <w:rPr>
          <w:rFonts w:ascii="仿宋" w:hAnsi="仿宋" w:eastAsia="仿宋" w:cs="仿宋"/>
          <w:color w:val="auto"/>
          <w:szCs w:val="21"/>
          <w:highlight w:val="none"/>
        </w:rPr>
      </w:pPr>
    </w:p>
    <w:p w14:paraId="57B7E847">
      <w:pPr>
        <w:pStyle w:val="40"/>
        <w:rPr>
          <w:color w:val="auto"/>
          <w:highlight w:val="none"/>
        </w:rPr>
      </w:pPr>
    </w:p>
    <w:p w14:paraId="06DC9D9B">
      <w:pPr>
        <w:rPr>
          <w:rFonts w:ascii="仿宋" w:hAnsi="仿宋" w:eastAsia="仿宋" w:cs="仿宋"/>
          <w:color w:val="auto"/>
          <w:szCs w:val="21"/>
          <w:highlight w:val="none"/>
        </w:rPr>
      </w:pPr>
    </w:p>
    <w:p w14:paraId="629C5F0F">
      <w:pPr>
        <w:rPr>
          <w:rFonts w:ascii="仿宋" w:hAnsi="仿宋" w:eastAsia="仿宋" w:cs="仿宋"/>
          <w:color w:val="auto"/>
          <w:szCs w:val="21"/>
          <w:highlight w:val="none"/>
        </w:rPr>
      </w:pPr>
    </w:p>
    <w:p w14:paraId="1A609CC1">
      <w:pPr>
        <w:rPr>
          <w:rFonts w:ascii="仿宋" w:hAnsi="仿宋" w:eastAsia="仿宋" w:cs="仿宋"/>
          <w:color w:val="auto"/>
          <w:szCs w:val="21"/>
          <w:highlight w:val="none"/>
        </w:rPr>
      </w:pPr>
    </w:p>
    <w:p w14:paraId="146A4FCC">
      <w:pPr>
        <w:rPr>
          <w:rFonts w:ascii="仿宋" w:hAnsi="仿宋" w:eastAsia="仿宋" w:cs="仿宋"/>
          <w:color w:val="auto"/>
          <w:szCs w:val="21"/>
          <w:highlight w:val="none"/>
        </w:rPr>
      </w:pPr>
    </w:p>
    <w:p w14:paraId="1FFC11EC">
      <w:pPr>
        <w:pStyle w:val="10"/>
        <w:ind w:left="0" w:leftChars="0" w:firstLine="363" w:firstLineChars="100"/>
        <w:outlineLvl w:val="2"/>
        <w:rPr>
          <w:highlight w:val="none"/>
        </w:rPr>
      </w:pPr>
      <w:bookmarkStart w:id="166" w:name="_Toc18072"/>
      <w:r>
        <w:rPr>
          <w:rFonts w:hint="eastAsia" w:ascii="仿宋" w:hAnsi="仿宋" w:eastAsia="仿宋" w:cs="仿宋"/>
          <w:b/>
          <w:color w:val="auto"/>
          <w:sz w:val="36"/>
          <w:szCs w:val="36"/>
          <w:highlight w:val="none"/>
          <w:lang w:val="en-US" w:eastAsia="zh-CN"/>
        </w:rPr>
        <w:t>6</w:t>
      </w:r>
      <w:r>
        <w:rPr>
          <w:rFonts w:hint="eastAsia" w:ascii="仿宋" w:hAnsi="仿宋" w:eastAsia="仿宋" w:cs="仿宋"/>
          <w:b/>
          <w:color w:val="auto"/>
          <w:sz w:val="36"/>
          <w:szCs w:val="36"/>
          <w:highlight w:val="none"/>
        </w:rPr>
        <w:t>、投标人认为需要提交的技术资料</w:t>
      </w:r>
      <w:r>
        <w:rPr>
          <w:rFonts w:hint="eastAsia" w:ascii="仿宋" w:hAnsi="仿宋" w:eastAsia="仿宋" w:cs="仿宋"/>
          <w:b/>
          <w:color w:val="auto"/>
          <w:sz w:val="36"/>
          <w:szCs w:val="36"/>
          <w:highlight w:val="none"/>
          <w:lang w:eastAsia="zh-CN"/>
        </w:rPr>
        <w:t>（根据评审标准自行添加）</w:t>
      </w:r>
      <w:bookmarkEnd w:id="166"/>
    </w:p>
    <w:sectPr>
      <w:headerReference r:id="rId5" w:type="default"/>
      <w:footerReference r:id="rId6" w:type="default"/>
      <w:pgSz w:w="11905" w:h="16838"/>
      <w:pgMar w:top="1440" w:right="1797" w:bottom="1440" w:left="1797" w:header="850" w:footer="992" w:gutter="0"/>
      <w:cols w:space="720" w:num="1"/>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20204"/>
    <w:charset w:val="00"/>
    <w:family w:val="swiss"/>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MS Mincho">
    <w:altName w:val="Yu Gothic UI"/>
    <w:panose1 w:val="02020609040205080304"/>
    <w:charset w:val="80"/>
    <w:family w:val="auto"/>
    <w:pitch w:val="default"/>
    <w:sig w:usb0="00000000" w:usb1="00000000" w:usb2="00000012" w:usb3="00000000" w:csb0="4002009F" w:csb1="DFD70000"/>
  </w:font>
  <w:font w:name="_x000B__x000C_">
    <w:altName w:val="Courier New"/>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宋体-18030">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BEF94">
    <w:pPr>
      <w:pStyle w:val="15"/>
      <w:ind w:right="360"/>
      <w:jc w:val="both"/>
      <w:rPr>
        <w:color w:val="800000"/>
        <w:sz w:val="20"/>
        <w:szCs w:val="20"/>
      </w:rPr>
    </w:pPr>
    <w:r>
      <w:rPr>
        <w:sz w:val="16"/>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9EA2AF">
                          <w:pPr>
                            <w:pStyle w:val="15"/>
                          </w:pPr>
                          <w:r>
                            <w:fldChar w:fldCharType="begin"/>
                          </w:r>
                          <w:r>
                            <w:instrText xml:space="preserve"> PAGE  \* MERGEFORMAT </w:instrText>
                          </w:r>
                          <w:r>
                            <w:fldChar w:fldCharType="separate"/>
                          </w:r>
                          <w:r>
                            <w:t>8</w:t>
                          </w:r>
                          <w:r>
                            <w:fldChar w:fldCharType="end"/>
                          </w:r>
                        </w:p>
                      </w:txbxContent>
                    </wps:txbx>
                    <wps:bodyPr vert="horz" wrap="none" lIns="0" tIns="0" rIns="0" bIns="0" anchor="t" anchorCtr="0">
                      <a:spAutoFit/>
                    </wps:bodyPr>
                  </wps:wsp>
                </a:graphicData>
              </a:graphic>
            </wp:anchor>
          </w:drawing>
        </mc:Choice>
        <mc:Fallback>
          <w:pict>
            <v:shape id="文本框 1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EwPVa/XAQAAswMAAA4AAAAAAAAAAQAgAAAA&#10;HgEAAGRycy9lMm9Eb2MueG1sUEsFBgAAAAAGAAYAWQEAAGcFAAAAAA==&#10;">
              <v:fill on="f" focussize="0,0"/>
              <v:stroke on="f"/>
              <v:imagedata o:title=""/>
              <o:lock v:ext="edit" aspectratio="f"/>
              <v:textbox inset="0mm,0mm,0mm,0mm" style="mso-fit-shape-to-text:t;">
                <w:txbxContent>
                  <w:p w14:paraId="289EA2AF">
                    <w:pPr>
                      <w:pStyle w:val="15"/>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color w:val="800000"/>
        <w:sz w:val="16"/>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FF249">
    <w:pPr>
      <w:pStyle w:val="15"/>
      <w:ind w:right="360"/>
      <w:jc w:val="both"/>
      <w:rPr>
        <w:rFonts w:hint="eastAsia" w:eastAsia="宋体"/>
        <w:lang w:eastAsia="zh-CN"/>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684D1D">
                          <w:pPr>
                            <w:pStyle w:val="15"/>
                          </w:pPr>
                          <w:r>
                            <w:fldChar w:fldCharType="begin"/>
                          </w:r>
                          <w:r>
                            <w:instrText xml:space="preserve"> PAGE  \* MERGEFORMAT </w:instrText>
                          </w:r>
                          <w:r>
                            <w:fldChar w:fldCharType="separate"/>
                          </w:r>
                          <w:r>
                            <w:t>80</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5emJ72AEAALMDAAAOAAAAAAAAAAEAIAAA&#10;AB4BAABkcnMvZTJvRG9jLnhtbFBLBQYAAAAABgAGAFkBAABoBQAAAAA=&#10;">
              <v:fill on="f" focussize="0,0"/>
              <v:stroke on="f"/>
              <v:imagedata o:title=""/>
              <o:lock v:ext="edit" aspectratio="f"/>
              <v:textbox inset="0mm,0mm,0mm,0mm" style="mso-fit-shape-to-text:t;">
                <w:txbxContent>
                  <w:p w14:paraId="25684D1D">
                    <w:pPr>
                      <w:pStyle w:val="15"/>
                    </w:pPr>
                    <w:r>
                      <w:fldChar w:fldCharType="begin"/>
                    </w:r>
                    <w:r>
                      <w:instrText xml:space="preserve"> PAGE  \* MERGEFORMAT </w:instrText>
                    </w:r>
                    <w:r>
                      <w:fldChar w:fldCharType="separate"/>
                    </w:r>
                    <w:r>
                      <w:t>80</w:t>
                    </w:r>
                    <w:r>
                      <w:fldChar w:fldCharType="end"/>
                    </w:r>
                  </w:p>
                </w:txbxContent>
              </v:textbox>
            </v:shape>
          </w:pict>
        </mc:Fallback>
      </mc:AlternateContent>
    </w:r>
    <w:r>
      <w:rPr>
        <w:rFonts w:hint="eastAsia" w:ascii="宋体" w:hAnsi="宋体" w:cs="宋体"/>
        <w:sz w:val="24"/>
        <w:szCs w:val="24"/>
      </w:rPr>
      <w:t xml:space="preserve">  </w:t>
    </w:r>
  </w:p>
  <w:p w14:paraId="74D513FD">
    <w:pPr>
      <w:pStyle w:val="15"/>
      <w:autoSpaceDE w:val="0"/>
      <w:autoSpaceDN w:val="0"/>
      <w:adjustRightInd w:val="0"/>
      <w:ind w:left="7200" w:hanging="7200" w:hangingChars="4000"/>
      <w:jc w:val="both"/>
    </w:pPr>
  </w:p>
  <w:p w14:paraId="521C491D">
    <w:pPr>
      <w:pStyle w:val="15"/>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DAFCB">
    <w:pPr>
      <w:pStyle w:val="16"/>
      <w:pBdr>
        <w:bottom w:val="single" w:color="auto" w:sz="4" w:space="0"/>
      </w:pBdr>
      <w:tabs>
        <w:tab w:val="clear" w:pos="4153"/>
        <w:tab w:val="clear" w:pos="8306"/>
      </w:tabs>
      <w:jc w:val="both"/>
    </w:pPr>
    <w:r>
      <w:rPr>
        <w:rFonts w:hint="eastAsia"/>
        <w:u w:val="none"/>
        <w:lang w:eastAsia="zh-CN"/>
      </w:rPr>
      <w:t>克州2025年第一期职工基本医疗保险基金及公务员医疗补助基金转为定期存款项目</w:t>
    </w:r>
    <w:r>
      <w:rPr>
        <w:rFonts w:hint="eastAsia"/>
        <w:u w:val="none"/>
      </w:rPr>
      <w:t xml:space="preserve"> </w:t>
    </w:r>
    <w:r>
      <w:rPr>
        <w:rFonts w:hint="eastAsia"/>
      </w:rPr>
      <w:t xml:space="preserve">          </w:t>
    </w:r>
    <w:r>
      <w:rPr>
        <w:rFonts w:hint="eastAsia"/>
        <w:lang w:val="en-US" w:eastAsia="zh-CN"/>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95B53">
    <w:pPr>
      <w:pStyle w:val="16"/>
      <w:jc w:val="both"/>
      <w:rPr>
        <w:rFonts w:ascii="宋体" w:hAnsi="宋体" w:cs="宋体"/>
        <w:sz w:val="21"/>
        <w:szCs w:val="21"/>
      </w:rPr>
    </w:pPr>
    <w:r>
      <w:rPr>
        <w:rFonts w:hint="eastAsia"/>
        <w:szCs w:val="28"/>
        <w:lang w:eastAsia="zh-CN"/>
      </w:rPr>
      <w:t>克州2025年第一期职工基本医疗保险基金及公务员医疗补助基金转为定期存款项目</w:t>
    </w:r>
    <w:r>
      <w:rPr>
        <w:rFonts w:hint="eastAsia"/>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9BD77"/>
    <w:multiLevelType w:val="singleLevel"/>
    <w:tmpl w:val="9FD9BD77"/>
    <w:lvl w:ilvl="0" w:tentative="0">
      <w:start w:val="24"/>
      <w:numFmt w:val="decimal"/>
      <w:suff w:val="space"/>
      <w:lvlText w:val="%1."/>
      <w:lvlJc w:val="left"/>
    </w:lvl>
  </w:abstractNum>
  <w:abstractNum w:abstractNumId="1">
    <w:nsid w:val="B0ABFF80"/>
    <w:multiLevelType w:val="singleLevel"/>
    <w:tmpl w:val="B0ABFF80"/>
    <w:lvl w:ilvl="0" w:tentative="0">
      <w:start w:val="4"/>
      <w:numFmt w:val="chineseCounting"/>
      <w:suff w:val="space"/>
      <w:lvlText w:val="第%1章"/>
      <w:lvlJc w:val="left"/>
      <w:rPr>
        <w:rFonts w:hint="eastAsia"/>
      </w:rPr>
    </w:lvl>
  </w:abstractNum>
  <w:abstractNum w:abstractNumId="2">
    <w:nsid w:val="C0C73EC4"/>
    <w:multiLevelType w:val="singleLevel"/>
    <w:tmpl w:val="C0C73EC4"/>
    <w:lvl w:ilvl="0" w:tentative="0">
      <w:start w:val="2"/>
      <w:numFmt w:val="decimal"/>
      <w:suff w:val="space"/>
      <w:lvlText w:val="%1."/>
      <w:lvlJc w:val="left"/>
      <w:pPr>
        <w:ind w:left="1354" w:leftChars="0" w:firstLine="0" w:firstLineChars="0"/>
      </w:pPr>
    </w:lvl>
  </w:abstractNum>
  <w:abstractNum w:abstractNumId="3">
    <w:nsid w:val="C2BA2EDD"/>
    <w:multiLevelType w:val="singleLevel"/>
    <w:tmpl w:val="C2BA2EDD"/>
    <w:lvl w:ilvl="0" w:tentative="0">
      <w:start w:val="8"/>
      <w:numFmt w:val="decimal"/>
      <w:suff w:val="nothing"/>
      <w:lvlText w:val="（%1）"/>
      <w:lvlJc w:val="left"/>
    </w:lvl>
  </w:abstractNum>
  <w:abstractNum w:abstractNumId="4">
    <w:nsid w:val="E1626957"/>
    <w:multiLevelType w:val="singleLevel"/>
    <w:tmpl w:val="E1626957"/>
    <w:lvl w:ilvl="0" w:tentative="0">
      <w:start w:val="1"/>
      <w:numFmt w:val="decimal"/>
      <w:pStyle w:val="13"/>
      <w:lvlText w:val="%1."/>
      <w:lvlJc w:val="left"/>
      <w:pPr>
        <w:tabs>
          <w:tab w:val="left" w:pos="2040"/>
        </w:tabs>
        <w:ind w:left="2040" w:hanging="360"/>
      </w:pPr>
    </w:lvl>
  </w:abstractNum>
  <w:abstractNum w:abstractNumId="5">
    <w:nsid w:val="11715540"/>
    <w:multiLevelType w:val="multilevel"/>
    <w:tmpl w:val="11715540"/>
    <w:lvl w:ilvl="0" w:tentative="0">
      <w:start w:val="1"/>
      <w:numFmt w:val="japaneseCounting"/>
      <w:lvlText w:val="（%1）"/>
      <w:lvlJc w:val="left"/>
      <w:pPr>
        <w:tabs>
          <w:tab w:val="left" w:pos="1725"/>
        </w:tabs>
        <w:ind w:left="1932"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4A90A629"/>
    <w:multiLevelType w:val="singleLevel"/>
    <w:tmpl w:val="4A90A629"/>
    <w:lvl w:ilvl="0" w:tentative="0">
      <w:start w:val="2"/>
      <w:numFmt w:val="chineseCounting"/>
      <w:suff w:val="space"/>
      <w:lvlText w:val="第%1条"/>
      <w:lvlJc w:val="left"/>
      <w:rPr>
        <w:rFonts w:hint="eastAsia"/>
      </w:rPr>
    </w:lvl>
  </w:abstractNum>
  <w:abstractNum w:abstractNumId="9">
    <w:nsid w:val="55CD4C99"/>
    <w:multiLevelType w:val="singleLevel"/>
    <w:tmpl w:val="55CD4C99"/>
    <w:lvl w:ilvl="0" w:tentative="0">
      <w:start w:val="1"/>
      <w:numFmt w:val="chineseCounting"/>
      <w:suff w:val="nothing"/>
      <w:lvlText w:val="%1、"/>
      <w:lvlJc w:val="left"/>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6"/>
  </w:num>
  <w:num w:numId="2">
    <w:abstractNumId w:val="4"/>
  </w:num>
  <w:num w:numId="3">
    <w:abstractNumId w:val="7"/>
  </w:num>
  <w:num w:numId="4">
    <w:abstractNumId w:val="0"/>
  </w:num>
  <w:num w:numId="5">
    <w:abstractNumId w:val="9"/>
  </w:num>
  <w:num w:numId="6">
    <w:abstractNumId w:val="5"/>
  </w:num>
  <w:num w:numId="7">
    <w:abstractNumId w:val="10"/>
  </w:num>
  <w:num w:numId="8">
    <w:abstractNumId w:val="3"/>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OGY0MDllNjE1YmU5MjExZjUyNzAyMTMzZmUyN2U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5BF6"/>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260"/>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667"/>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4E69"/>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55D1"/>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2EDA"/>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3251"/>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1D81"/>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C2A"/>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804"/>
    <w:rsid w:val="00AE3CBE"/>
    <w:rsid w:val="00AE5C9B"/>
    <w:rsid w:val="00AE6772"/>
    <w:rsid w:val="00AE79E0"/>
    <w:rsid w:val="00AE7D55"/>
    <w:rsid w:val="00AF0194"/>
    <w:rsid w:val="00AF0580"/>
    <w:rsid w:val="00AF06CF"/>
    <w:rsid w:val="00AF1302"/>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15D"/>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0924"/>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137C69"/>
    <w:rsid w:val="014E290D"/>
    <w:rsid w:val="014F04E5"/>
    <w:rsid w:val="015969F3"/>
    <w:rsid w:val="01920401"/>
    <w:rsid w:val="0195644C"/>
    <w:rsid w:val="019E4202"/>
    <w:rsid w:val="01B16E65"/>
    <w:rsid w:val="01B87B26"/>
    <w:rsid w:val="01EA1125"/>
    <w:rsid w:val="02505505"/>
    <w:rsid w:val="0255198A"/>
    <w:rsid w:val="026844A3"/>
    <w:rsid w:val="027423B3"/>
    <w:rsid w:val="028E7BDF"/>
    <w:rsid w:val="02D34744"/>
    <w:rsid w:val="02E62FD5"/>
    <w:rsid w:val="0308778C"/>
    <w:rsid w:val="03634626"/>
    <w:rsid w:val="037800D1"/>
    <w:rsid w:val="03EA6FAA"/>
    <w:rsid w:val="03EE2A56"/>
    <w:rsid w:val="04016320"/>
    <w:rsid w:val="045E2623"/>
    <w:rsid w:val="04B05277"/>
    <w:rsid w:val="04CD6F51"/>
    <w:rsid w:val="050D4295"/>
    <w:rsid w:val="0530678A"/>
    <w:rsid w:val="05371AF0"/>
    <w:rsid w:val="054116CB"/>
    <w:rsid w:val="0548574A"/>
    <w:rsid w:val="055038BC"/>
    <w:rsid w:val="05544350"/>
    <w:rsid w:val="055D1B12"/>
    <w:rsid w:val="05791EDF"/>
    <w:rsid w:val="060519C4"/>
    <w:rsid w:val="06436049"/>
    <w:rsid w:val="064F03AA"/>
    <w:rsid w:val="06787432"/>
    <w:rsid w:val="06BE7B0C"/>
    <w:rsid w:val="06C23618"/>
    <w:rsid w:val="06C427AE"/>
    <w:rsid w:val="06DF5D71"/>
    <w:rsid w:val="07040A65"/>
    <w:rsid w:val="074C0952"/>
    <w:rsid w:val="074E6108"/>
    <w:rsid w:val="0765096C"/>
    <w:rsid w:val="07854B6B"/>
    <w:rsid w:val="07E76B46"/>
    <w:rsid w:val="07EF451C"/>
    <w:rsid w:val="0830547E"/>
    <w:rsid w:val="08305869"/>
    <w:rsid w:val="08597DA5"/>
    <w:rsid w:val="08AA4251"/>
    <w:rsid w:val="08E421C5"/>
    <w:rsid w:val="08F4718E"/>
    <w:rsid w:val="0977292C"/>
    <w:rsid w:val="09982D4A"/>
    <w:rsid w:val="09F6762F"/>
    <w:rsid w:val="0A003984"/>
    <w:rsid w:val="0A0A57FB"/>
    <w:rsid w:val="0A425D09"/>
    <w:rsid w:val="0A4D73F8"/>
    <w:rsid w:val="0A615213"/>
    <w:rsid w:val="0A761D42"/>
    <w:rsid w:val="0A962227"/>
    <w:rsid w:val="0ACB590F"/>
    <w:rsid w:val="0AD361DF"/>
    <w:rsid w:val="0AD55E09"/>
    <w:rsid w:val="0BA42CCF"/>
    <w:rsid w:val="0BB0345C"/>
    <w:rsid w:val="0BCE4606"/>
    <w:rsid w:val="0C1771EC"/>
    <w:rsid w:val="0C1E5D62"/>
    <w:rsid w:val="0C2030B4"/>
    <w:rsid w:val="0C96326B"/>
    <w:rsid w:val="0C9B41E0"/>
    <w:rsid w:val="0CB8726D"/>
    <w:rsid w:val="0CBB3996"/>
    <w:rsid w:val="0CC50588"/>
    <w:rsid w:val="0CCE5B94"/>
    <w:rsid w:val="0D307AB4"/>
    <w:rsid w:val="0D3B47C9"/>
    <w:rsid w:val="0D3F1B32"/>
    <w:rsid w:val="0D6101F9"/>
    <w:rsid w:val="0D873BD3"/>
    <w:rsid w:val="0D9B7F82"/>
    <w:rsid w:val="0DC009E4"/>
    <w:rsid w:val="0DE52622"/>
    <w:rsid w:val="0DF72D4B"/>
    <w:rsid w:val="0E6514CE"/>
    <w:rsid w:val="0E6C7DC7"/>
    <w:rsid w:val="0EBB3568"/>
    <w:rsid w:val="0EC850B8"/>
    <w:rsid w:val="0F2C78B5"/>
    <w:rsid w:val="0F4A0448"/>
    <w:rsid w:val="0F8001C0"/>
    <w:rsid w:val="0FB2671F"/>
    <w:rsid w:val="0FBF4B97"/>
    <w:rsid w:val="10130368"/>
    <w:rsid w:val="1061783B"/>
    <w:rsid w:val="1063613D"/>
    <w:rsid w:val="109B34F5"/>
    <w:rsid w:val="10BF71E9"/>
    <w:rsid w:val="11105DEF"/>
    <w:rsid w:val="1132247A"/>
    <w:rsid w:val="1185656A"/>
    <w:rsid w:val="1204469C"/>
    <w:rsid w:val="121E04E8"/>
    <w:rsid w:val="12200177"/>
    <w:rsid w:val="123F499D"/>
    <w:rsid w:val="124047DA"/>
    <w:rsid w:val="126E04C4"/>
    <w:rsid w:val="12F61C03"/>
    <w:rsid w:val="134A0A16"/>
    <w:rsid w:val="135F18E9"/>
    <w:rsid w:val="1405689D"/>
    <w:rsid w:val="14AD4DB8"/>
    <w:rsid w:val="14AE2E3A"/>
    <w:rsid w:val="150017B7"/>
    <w:rsid w:val="15157722"/>
    <w:rsid w:val="154C271C"/>
    <w:rsid w:val="156264EB"/>
    <w:rsid w:val="15775A8C"/>
    <w:rsid w:val="15EC220C"/>
    <w:rsid w:val="161D17C8"/>
    <w:rsid w:val="170C218F"/>
    <w:rsid w:val="17351EB0"/>
    <w:rsid w:val="1740319E"/>
    <w:rsid w:val="177D1D83"/>
    <w:rsid w:val="17884203"/>
    <w:rsid w:val="18151AED"/>
    <w:rsid w:val="186576DB"/>
    <w:rsid w:val="1870581D"/>
    <w:rsid w:val="18AE7A18"/>
    <w:rsid w:val="18B03A11"/>
    <w:rsid w:val="18FE121D"/>
    <w:rsid w:val="1920143C"/>
    <w:rsid w:val="19491AD7"/>
    <w:rsid w:val="198B16F3"/>
    <w:rsid w:val="19940024"/>
    <w:rsid w:val="19A8476A"/>
    <w:rsid w:val="19C66C22"/>
    <w:rsid w:val="1A496F22"/>
    <w:rsid w:val="1A555846"/>
    <w:rsid w:val="1ACB068F"/>
    <w:rsid w:val="1ADC3C25"/>
    <w:rsid w:val="1AE8631D"/>
    <w:rsid w:val="1B1A7868"/>
    <w:rsid w:val="1BD179B9"/>
    <w:rsid w:val="1C3B7159"/>
    <w:rsid w:val="1C8C41A9"/>
    <w:rsid w:val="1C982E58"/>
    <w:rsid w:val="1CB338B2"/>
    <w:rsid w:val="1CD7789E"/>
    <w:rsid w:val="1CF852BE"/>
    <w:rsid w:val="1D2A5E93"/>
    <w:rsid w:val="1D2F3EC2"/>
    <w:rsid w:val="1D644556"/>
    <w:rsid w:val="1DC96A0D"/>
    <w:rsid w:val="1DE25432"/>
    <w:rsid w:val="1DFE291F"/>
    <w:rsid w:val="1DFE66BE"/>
    <w:rsid w:val="1E2F53D8"/>
    <w:rsid w:val="1E385966"/>
    <w:rsid w:val="1FA73631"/>
    <w:rsid w:val="1FA83492"/>
    <w:rsid w:val="1FAD44AE"/>
    <w:rsid w:val="201448F3"/>
    <w:rsid w:val="205F5715"/>
    <w:rsid w:val="206B2007"/>
    <w:rsid w:val="20BD7D18"/>
    <w:rsid w:val="20C20C31"/>
    <w:rsid w:val="20C84D12"/>
    <w:rsid w:val="20EA0B6C"/>
    <w:rsid w:val="21543824"/>
    <w:rsid w:val="21C43CC6"/>
    <w:rsid w:val="21E06B06"/>
    <w:rsid w:val="22505310"/>
    <w:rsid w:val="226B2757"/>
    <w:rsid w:val="227F3C44"/>
    <w:rsid w:val="22D14F53"/>
    <w:rsid w:val="230F7587"/>
    <w:rsid w:val="23563868"/>
    <w:rsid w:val="23821ACC"/>
    <w:rsid w:val="23C93BD9"/>
    <w:rsid w:val="24015C07"/>
    <w:rsid w:val="240E27FB"/>
    <w:rsid w:val="24311F11"/>
    <w:rsid w:val="24DD7F37"/>
    <w:rsid w:val="24E764A1"/>
    <w:rsid w:val="25011339"/>
    <w:rsid w:val="2527150A"/>
    <w:rsid w:val="2529314D"/>
    <w:rsid w:val="25611901"/>
    <w:rsid w:val="258064C3"/>
    <w:rsid w:val="2594352C"/>
    <w:rsid w:val="260C44CD"/>
    <w:rsid w:val="26163EB5"/>
    <w:rsid w:val="264B42F1"/>
    <w:rsid w:val="26A17794"/>
    <w:rsid w:val="26D657B7"/>
    <w:rsid w:val="276B6060"/>
    <w:rsid w:val="27B2145C"/>
    <w:rsid w:val="27C748D4"/>
    <w:rsid w:val="27E403E2"/>
    <w:rsid w:val="27E461E8"/>
    <w:rsid w:val="27EB411E"/>
    <w:rsid w:val="27FA7131"/>
    <w:rsid w:val="284035F2"/>
    <w:rsid w:val="28836A4D"/>
    <w:rsid w:val="28962D82"/>
    <w:rsid w:val="28C22024"/>
    <w:rsid w:val="290129D3"/>
    <w:rsid w:val="2905171F"/>
    <w:rsid w:val="292A4047"/>
    <w:rsid w:val="2951316E"/>
    <w:rsid w:val="297468CD"/>
    <w:rsid w:val="29EB5041"/>
    <w:rsid w:val="2A1B2201"/>
    <w:rsid w:val="2A1D2EF1"/>
    <w:rsid w:val="2A3F0864"/>
    <w:rsid w:val="2A784B03"/>
    <w:rsid w:val="2A7F1496"/>
    <w:rsid w:val="2A9071FF"/>
    <w:rsid w:val="2A9C2D33"/>
    <w:rsid w:val="2AB22388"/>
    <w:rsid w:val="2AC8240E"/>
    <w:rsid w:val="2AE91610"/>
    <w:rsid w:val="2B2471D4"/>
    <w:rsid w:val="2B4E7BAF"/>
    <w:rsid w:val="2B8D1001"/>
    <w:rsid w:val="2B936FA7"/>
    <w:rsid w:val="2BA21234"/>
    <w:rsid w:val="2BAE7D76"/>
    <w:rsid w:val="2BB46FAD"/>
    <w:rsid w:val="2BCD7395"/>
    <w:rsid w:val="2BCF6AFB"/>
    <w:rsid w:val="2BF032B7"/>
    <w:rsid w:val="2C2253F3"/>
    <w:rsid w:val="2C471B3F"/>
    <w:rsid w:val="2CFE750E"/>
    <w:rsid w:val="2D05394C"/>
    <w:rsid w:val="2D05508F"/>
    <w:rsid w:val="2D0F7889"/>
    <w:rsid w:val="2D40315E"/>
    <w:rsid w:val="2D5B636E"/>
    <w:rsid w:val="2D8F0C49"/>
    <w:rsid w:val="2DA566E7"/>
    <w:rsid w:val="2DEF1375"/>
    <w:rsid w:val="2E11396D"/>
    <w:rsid w:val="2E4C1B74"/>
    <w:rsid w:val="2EE46E89"/>
    <w:rsid w:val="2EE95C88"/>
    <w:rsid w:val="2EED4FEF"/>
    <w:rsid w:val="2F3B5F63"/>
    <w:rsid w:val="2F3C2100"/>
    <w:rsid w:val="2F74526F"/>
    <w:rsid w:val="2F971030"/>
    <w:rsid w:val="2FC607EE"/>
    <w:rsid w:val="2FF63802"/>
    <w:rsid w:val="30392D61"/>
    <w:rsid w:val="30724A0E"/>
    <w:rsid w:val="307325D9"/>
    <w:rsid w:val="30A335EA"/>
    <w:rsid w:val="30C51EF2"/>
    <w:rsid w:val="30DC1948"/>
    <w:rsid w:val="30E060E4"/>
    <w:rsid w:val="30F7069D"/>
    <w:rsid w:val="310A12DF"/>
    <w:rsid w:val="311116F3"/>
    <w:rsid w:val="31F2015C"/>
    <w:rsid w:val="3204159C"/>
    <w:rsid w:val="321F1705"/>
    <w:rsid w:val="329B0E37"/>
    <w:rsid w:val="32DD50BF"/>
    <w:rsid w:val="32E12A2C"/>
    <w:rsid w:val="33054D46"/>
    <w:rsid w:val="33171D0F"/>
    <w:rsid w:val="335631BA"/>
    <w:rsid w:val="338F34FE"/>
    <w:rsid w:val="33D755DC"/>
    <w:rsid w:val="345F6B83"/>
    <w:rsid w:val="346B14B1"/>
    <w:rsid w:val="34DB703E"/>
    <w:rsid w:val="355D1BDD"/>
    <w:rsid w:val="356E26F7"/>
    <w:rsid w:val="35E86141"/>
    <w:rsid w:val="35FF1075"/>
    <w:rsid w:val="36312BA6"/>
    <w:rsid w:val="367C6D9B"/>
    <w:rsid w:val="3681660E"/>
    <w:rsid w:val="36AB0D07"/>
    <w:rsid w:val="36C3270A"/>
    <w:rsid w:val="36D84407"/>
    <w:rsid w:val="36D87F64"/>
    <w:rsid w:val="371562DB"/>
    <w:rsid w:val="37432253"/>
    <w:rsid w:val="377A60E3"/>
    <w:rsid w:val="37825166"/>
    <w:rsid w:val="37B26BC7"/>
    <w:rsid w:val="37C371B9"/>
    <w:rsid w:val="37D33BB4"/>
    <w:rsid w:val="37D843A8"/>
    <w:rsid w:val="37DF7667"/>
    <w:rsid w:val="383270EA"/>
    <w:rsid w:val="385555E4"/>
    <w:rsid w:val="386E24EE"/>
    <w:rsid w:val="38A81BB8"/>
    <w:rsid w:val="38B32C64"/>
    <w:rsid w:val="39247742"/>
    <w:rsid w:val="3927078A"/>
    <w:rsid w:val="3950329E"/>
    <w:rsid w:val="396948F7"/>
    <w:rsid w:val="39AE6A6D"/>
    <w:rsid w:val="39C0030D"/>
    <w:rsid w:val="3A1D3E64"/>
    <w:rsid w:val="3A32322C"/>
    <w:rsid w:val="3ABA3D4F"/>
    <w:rsid w:val="3B0A0908"/>
    <w:rsid w:val="3B1C5C24"/>
    <w:rsid w:val="3B3578FD"/>
    <w:rsid w:val="3B4E1274"/>
    <w:rsid w:val="3BA20BFD"/>
    <w:rsid w:val="3BB07220"/>
    <w:rsid w:val="3BC85AEF"/>
    <w:rsid w:val="3C6A6EC9"/>
    <w:rsid w:val="3CB5559F"/>
    <w:rsid w:val="3CB709DF"/>
    <w:rsid w:val="3D405675"/>
    <w:rsid w:val="3D436353"/>
    <w:rsid w:val="3D534CEE"/>
    <w:rsid w:val="3D6A7724"/>
    <w:rsid w:val="3DAB4624"/>
    <w:rsid w:val="3DCB25D0"/>
    <w:rsid w:val="3DD13F45"/>
    <w:rsid w:val="3E11315C"/>
    <w:rsid w:val="3E3D04D9"/>
    <w:rsid w:val="3E421533"/>
    <w:rsid w:val="3E4E44C1"/>
    <w:rsid w:val="3E612161"/>
    <w:rsid w:val="3E8D5E6B"/>
    <w:rsid w:val="3E975D9B"/>
    <w:rsid w:val="3F057D64"/>
    <w:rsid w:val="3F796D91"/>
    <w:rsid w:val="3F985066"/>
    <w:rsid w:val="3FA30497"/>
    <w:rsid w:val="3FBA61CD"/>
    <w:rsid w:val="3FC91903"/>
    <w:rsid w:val="3FD247CD"/>
    <w:rsid w:val="40E81C84"/>
    <w:rsid w:val="40F94293"/>
    <w:rsid w:val="41250EA4"/>
    <w:rsid w:val="41A47E1B"/>
    <w:rsid w:val="42621693"/>
    <w:rsid w:val="427D0EBF"/>
    <w:rsid w:val="42AA6865"/>
    <w:rsid w:val="42BC352D"/>
    <w:rsid w:val="42DF08CC"/>
    <w:rsid w:val="432B7EEF"/>
    <w:rsid w:val="434A46EC"/>
    <w:rsid w:val="436E5BE5"/>
    <w:rsid w:val="437C5D9F"/>
    <w:rsid w:val="4386267B"/>
    <w:rsid w:val="43C301D8"/>
    <w:rsid w:val="43CB2F74"/>
    <w:rsid w:val="43D46D69"/>
    <w:rsid w:val="442B7132"/>
    <w:rsid w:val="44971B57"/>
    <w:rsid w:val="44B93D3A"/>
    <w:rsid w:val="450F3328"/>
    <w:rsid w:val="453252CE"/>
    <w:rsid w:val="453A4CCF"/>
    <w:rsid w:val="455117A9"/>
    <w:rsid w:val="456F4189"/>
    <w:rsid w:val="45763405"/>
    <w:rsid w:val="45D049C6"/>
    <w:rsid w:val="45E85D49"/>
    <w:rsid w:val="46002DD3"/>
    <w:rsid w:val="46293689"/>
    <w:rsid w:val="465A35BD"/>
    <w:rsid w:val="465A6BE7"/>
    <w:rsid w:val="465F0134"/>
    <w:rsid w:val="469D3256"/>
    <w:rsid w:val="47113641"/>
    <w:rsid w:val="47842674"/>
    <w:rsid w:val="4795427E"/>
    <w:rsid w:val="47A17BED"/>
    <w:rsid w:val="47AC1DC2"/>
    <w:rsid w:val="47B9126E"/>
    <w:rsid w:val="48315726"/>
    <w:rsid w:val="4866371A"/>
    <w:rsid w:val="48A67C34"/>
    <w:rsid w:val="48CE652C"/>
    <w:rsid w:val="492275A4"/>
    <w:rsid w:val="493354CD"/>
    <w:rsid w:val="49610F4C"/>
    <w:rsid w:val="49C9699B"/>
    <w:rsid w:val="4A6632DA"/>
    <w:rsid w:val="4A745D9D"/>
    <w:rsid w:val="4A80046B"/>
    <w:rsid w:val="4AA76A01"/>
    <w:rsid w:val="4AC11C68"/>
    <w:rsid w:val="4AF018C8"/>
    <w:rsid w:val="4AF60B8B"/>
    <w:rsid w:val="4B036369"/>
    <w:rsid w:val="4B4D47FF"/>
    <w:rsid w:val="4B506EDA"/>
    <w:rsid w:val="4B6649E4"/>
    <w:rsid w:val="4B756271"/>
    <w:rsid w:val="4B7A0F54"/>
    <w:rsid w:val="4C3D5727"/>
    <w:rsid w:val="4C8A219B"/>
    <w:rsid w:val="4C9B6FE7"/>
    <w:rsid w:val="4CBA35FB"/>
    <w:rsid w:val="4CD60A27"/>
    <w:rsid w:val="4CEB0465"/>
    <w:rsid w:val="4D0E714B"/>
    <w:rsid w:val="4D141FE0"/>
    <w:rsid w:val="4DAC05E6"/>
    <w:rsid w:val="4E0524B6"/>
    <w:rsid w:val="4E084FD4"/>
    <w:rsid w:val="4E1C4782"/>
    <w:rsid w:val="4E5F5F0E"/>
    <w:rsid w:val="4E677615"/>
    <w:rsid w:val="4E9F1EC2"/>
    <w:rsid w:val="4E9F2FAC"/>
    <w:rsid w:val="4ED84B4D"/>
    <w:rsid w:val="4ED96A7E"/>
    <w:rsid w:val="4F361873"/>
    <w:rsid w:val="4F6A5725"/>
    <w:rsid w:val="4F6C1A77"/>
    <w:rsid w:val="4FB22195"/>
    <w:rsid w:val="4FBB0B69"/>
    <w:rsid w:val="500372D1"/>
    <w:rsid w:val="500A094A"/>
    <w:rsid w:val="50105D9E"/>
    <w:rsid w:val="504313FF"/>
    <w:rsid w:val="50533F76"/>
    <w:rsid w:val="50955F2A"/>
    <w:rsid w:val="50E028B4"/>
    <w:rsid w:val="50F11F70"/>
    <w:rsid w:val="51205BE3"/>
    <w:rsid w:val="51247002"/>
    <w:rsid w:val="51303461"/>
    <w:rsid w:val="513D33E2"/>
    <w:rsid w:val="51A0758E"/>
    <w:rsid w:val="51A74CAA"/>
    <w:rsid w:val="51B11960"/>
    <w:rsid w:val="51D73D9E"/>
    <w:rsid w:val="51E517A3"/>
    <w:rsid w:val="51FD602C"/>
    <w:rsid w:val="520B596A"/>
    <w:rsid w:val="52A871D4"/>
    <w:rsid w:val="52AE3E89"/>
    <w:rsid w:val="52ED5A1D"/>
    <w:rsid w:val="53660F97"/>
    <w:rsid w:val="53AC1EF9"/>
    <w:rsid w:val="53DE35D5"/>
    <w:rsid w:val="54056FB1"/>
    <w:rsid w:val="541920D0"/>
    <w:rsid w:val="542310A2"/>
    <w:rsid w:val="543E122D"/>
    <w:rsid w:val="546E6143"/>
    <w:rsid w:val="54866DF9"/>
    <w:rsid w:val="54C44B46"/>
    <w:rsid w:val="54DB4D54"/>
    <w:rsid w:val="54ED35AA"/>
    <w:rsid w:val="54FF6D7A"/>
    <w:rsid w:val="551D40DC"/>
    <w:rsid w:val="55482300"/>
    <w:rsid w:val="555C5838"/>
    <w:rsid w:val="55637EE4"/>
    <w:rsid w:val="55A04CAF"/>
    <w:rsid w:val="55A91966"/>
    <w:rsid w:val="55C217A6"/>
    <w:rsid w:val="564F25FE"/>
    <w:rsid w:val="565A665B"/>
    <w:rsid w:val="56752120"/>
    <w:rsid w:val="569F4299"/>
    <w:rsid w:val="56CE1E48"/>
    <w:rsid w:val="570B10AD"/>
    <w:rsid w:val="5752573D"/>
    <w:rsid w:val="575628A5"/>
    <w:rsid w:val="579B5FEE"/>
    <w:rsid w:val="57D27E9C"/>
    <w:rsid w:val="57D45CF1"/>
    <w:rsid w:val="57DD4F82"/>
    <w:rsid w:val="580E03AC"/>
    <w:rsid w:val="584E6149"/>
    <w:rsid w:val="58580246"/>
    <w:rsid w:val="587D598D"/>
    <w:rsid w:val="58BC090E"/>
    <w:rsid w:val="59154646"/>
    <w:rsid w:val="592E6609"/>
    <w:rsid w:val="597D4C6F"/>
    <w:rsid w:val="59D06384"/>
    <w:rsid w:val="5AA93841"/>
    <w:rsid w:val="5B1043AE"/>
    <w:rsid w:val="5B1E125F"/>
    <w:rsid w:val="5B2B19EA"/>
    <w:rsid w:val="5B314FB8"/>
    <w:rsid w:val="5B5136E8"/>
    <w:rsid w:val="5C36729C"/>
    <w:rsid w:val="5C520E7C"/>
    <w:rsid w:val="5C5611D3"/>
    <w:rsid w:val="5C5B4901"/>
    <w:rsid w:val="5CC055C4"/>
    <w:rsid w:val="5CC07DD9"/>
    <w:rsid w:val="5CD050B5"/>
    <w:rsid w:val="5CD57B38"/>
    <w:rsid w:val="5CF24ABB"/>
    <w:rsid w:val="5D2017FC"/>
    <w:rsid w:val="5D325D70"/>
    <w:rsid w:val="5D7B1E4D"/>
    <w:rsid w:val="5DC23869"/>
    <w:rsid w:val="5E6D4E5F"/>
    <w:rsid w:val="5EC4310E"/>
    <w:rsid w:val="5EFA2F5D"/>
    <w:rsid w:val="5F1405A9"/>
    <w:rsid w:val="5F692CB3"/>
    <w:rsid w:val="5F697A43"/>
    <w:rsid w:val="5F8968E7"/>
    <w:rsid w:val="5FA8056B"/>
    <w:rsid w:val="5FDC07C6"/>
    <w:rsid w:val="6061107E"/>
    <w:rsid w:val="60736014"/>
    <w:rsid w:val="609E54CA"/>
    <w:rsid w:val="60C5005E"/>
    <w:rsid w:val="60D206A1"/>
    <w:rsid w:val="61152866"/>
    <w:rsid w:val="617A1A94"/>
    <w:rsid w:val="61F71336"/>
    <w:rsid w:val="6222226E"/>
    <w:rsid w:val="62352A8D"/>
    <w:rsid w:val="627A1826"/>
    <w:rsid w:val="62A36DC8"/>
    <w:rsid w:val="630336EF"/>
    <w:rsid w:val="63154001"/>
    <w:rsid w:val="63475D27"/>
    <w:rsid w:val="63AB43E3"/>
    <w:rsid w:val="63F35B2D"/>
    <w:rsid w:val="64837769"/>
    <w:rsid w:val="64BD1D66"/>
    <w:rsid w:val="64E341A7"/>
    <w:rsid w:val="64EC3D37"/>
    <w:rsid w:val="64F61D79"/>
    <w:rsid w:val="65580870"/>
    <w:rsid w:val="65D8641E"/>
    <w:rsid w:val="6612135A"/>
    <w:rsid w:val="66364FB0"/>
    <w:rsid w:val="663B7F4E"/>
    <w:rsid w:val="66B3546E"/>
    <w:rsid w:val="66B52FA4"/>
    <w:rsid w:val="66CE0D2E"/>
    <w:rsid w:val="674A64E0"/>
    <w:rsid w:val="674D4335"/>
    <w:rsid w:val="67BA210E"/>
    <w:rsid w:val="67CF7349"/>
    <w:rsid w:val="680F4066"/>
    <w:rsid w:val="68120612"/>
    <w:rsid w:val="68246BFD"/>
    <w:rsid w:val="683C5CF5"/>
    <w:rsid w:val="687A05CB"/>
    <w:rsid w:val="688A35DC"/>
    <w:rsid w:val="68E929F2"/>
    <w:rsid w:val="68F41093"/>
    <w:rsid w:val="68FD194E"/>
    <w:rsid w:val="69015277"/>
    <w:rsid w:val="69553709"/>
    <w:rsid w:val="695E2B47"/>
    <w:rsid w:val="69721525"/>
    <w:rsid w:val="699E6EDB"/>
    <w:rsid w:val="6A0C175E"/>
    <w:rsid w:val="6A0C5CC5"/>
    <w:rsid w:val="6A2151A2"/>
    <w:rsid w:val="6A576E16"/>
    <w:rsid w:val="6A580B27"/>
    <w:rsid w:val="6A62486A"/>
    <w:rsid w:val="6A8A482B"/>
    <w:rsid w:val="6A9C5931"/>
    <w:rsid w:val="6B293D9A"/>
    <w:rsid w:val="6B4231FD"/>
    <w:rsid w:val="6BC3064C"/>
    <w:rsid w:val="6BD20370"/>
    <w:rsid w:val="6BDC2A11"/>
    <w:rsid w:val="6BDD7D8E"/>
    <w:rsid w:val="6C4179F9"/>
    <w:rsid w:val="6C4C59CB"/>
    <w:rsid w:val="6C5C22AE"/>
    <w:rsid w:val="6D924ED4"/>
    <w:rsid w:val="6DCD76C6"/>
    <w:rsid w:val="6E0A61CA"/>
    <w:rsid w:val="6E112BCB"/>
    <w:rsid w:val="6E5C1B13"/>
    <w:rsid w:val="6F3D6CAA"/>
    <w:rsid w:val="6F7E2977"/>
    <w:rsid w:val="6F944336"/>
    <w:rsid w:val="6F97449F"/>
    <w:rsid w:val="6F9E54E7"/>
    <w:rsid w:val="6FA6078D"/>
    <w:rsid w:val="6FAD4F96"/>
    <w:rsid w:val="6FF5292A"/>
    <w:rsid w:val="702A28D7"/>
    <w:rsid w:val="70894D06"/>
    <w:rsid w:val="716A0369"/>
    <w:rsid w:val="71EA4A14"/>
    <w:rsid w:val="72BB5F8B"/>
    <w:rsid w:val="72BB6655"/>
    <w:rsid w:val="72DF5BFA"/>
    <w:rsid w:val="72FA1A10"/>
    <w:rsid w:val="731E5E67"/>
    <w:rsid w:val="73290307"/>
    <w:rsid w:val="733D0B73"/>
    <w:rsid w:val="73662167"/>
    <w:rsid w:val="737F2B52"/>
    <w:rsid w:val="738D4096"/>
    <w:rsid w:val="73952CB3"/>
    <w:rsid w:val="73BB3031"/>
    <w:rsid w:val="73DE5E35"/>
    <w:rsid w:val="73E3255B"/>
    <w:rsid w:val="74B4133C"/>
    <w:rsid w:val="74D10E1E"/>
    <w:rsid w:val="74D80B53"/>
    <w:rsid w:val="74DB0643"/>
    <w:rsid w:val="75976C60"/>
    <w:rsid w:val="75BF7803"/>
    <w:rsid w:val="75ED4C66"/>
    <w:rsid w:val="75F537A2"/>
    <w:rsid w:val="761A4816"/>
    <w:rsid w:val="769D3F76"/>
    <w:rsid w:val="770143E1"/>
    <w:rsid w:val="7707379D"/>
    <w:rsid w:val="774769D9"/>
    <w:rsid w:val="77802750"/>
    <w:rsid w:val="77B70EF4"/>
    <w:rsid w:val="77C60C9B"/>
    <w:rsid w:val="77D84690"/>
    <w:rsid w:val="77E51F05"/>
    <w:rsid w:val="781B4C1A"/>
    <w:rsid w:val="78343564"/>
    <w:rsid w:val="786960F5"/>
    <w:rsid w:val="78A53442"/>
    <w:rsid w:val="78B402A3"/>
    <w:rsid w:val="78B877E9"/>
    <w:rsid w:val="78D26A7E"/>
    <w:rsid w:val="790463BB"/>
    <w:rsid w:val="79115F2B"/>
    <w:rsid w:val="797D2FE0"/>
    <w:rsid w:val="79940026"/>
    <w:rsid w:val="79A13787"/>
    <w:rsid w:val="79C97604"/>
    <w:rsid w:val="7A162C99"/>
    <w:rsid w:val="7A1D1ABC"/>
    <w:rsid w:val="7A550D56"/>
    <w:rsid w:val="7B18439F"/>
    <w:rsid w:val="7B406A51"/>
    <w:rsid w:val="7B564EC8"/>
    <w:rsid w:val="7B582291"/>
    <w:rsid w:val="7B776F27"/>
    <w:rsid w:val="7B951B50"/>
    <w:rsid w:val="7BAF10A7"/>
    <w:rsid w:val="7BD303AD"/>
    <w:rsid w:val="7BE81FC4"/>
    <w:rsid w:val="7C184A57"/>
    <w:rsid w:val="7C28078E"/>
    <w:rsid w:val="7C334196"/>
    <w:rsid w:val="7C675C0A"/>
    <w:rsid w:val="7C6B587F"/>
    <w:rsid w:val="7C7C3179"/>
    <w:rsid w:val="7C88490B"/>
    <w:rsid w:val="7CB2089F"/>
    <w:rsid w:val="7CF02627"/>
    <w:rsid w:val="7CFF4E1C"/>
    <w:rsid w:val="7D690930"/>
    <w:rsid w:val="7DEE7D58"/>
    <w:rsid w:val="7E23216E"/>
    <w:rsid w:val="7E636592"/>
    <w:rsid w:val="7E8E57B1"/>
    <w:rsid w:val="7EAC1347"/>
    <w:rsid w:val="7F0D5859"/>
    <w:rsid w:val="7F3C676E"/>
    <w:rsid w:val="7FA22F78"/>
    <w:rsid w:val="7FA27CF2"/>
    <w:rsid w:val="7FA637C6"/>
    <w:rsid w:val="7FB201B2"/>
    <w:rsid w:val="7FB3011B"/>
    <w:rsid w:val="7FBA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autoRedefine/>
    <w:qFormat/>
    <w:uiPriority w:val="0"/>
    <w:pPr>
      <w:keepNext/>
      <w:keepLines/>
      <w:spacing w:before="260" w:after="260" w:line="416" w:lineRule="atLeast"/>
      <w:textAlignment w:val="baseline"/>
      <w:outlineLvl w:val="2"/>
    </w:pPr>
    <w:rPr>
      <w:b/>
      <w:bCs/>
      <w:color w:val="000000"/>
      <w:sz w:val="32"/>
      <w:szCs w:val="32"/>
      <w:u w:color="00000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spacing w:line="360" w:lineRule="atLeast"/>
      <w:ind w:firstLine="482"/>
      <w:textAlignment w:val="baseline"/>
    </w:pPr>
    <w:rPr>
      <w:kern w:val="0"/>
      <w:sz w:val="24"/>
      <w:szCs w:val="20"/>
    </w:rPr>
  </w:style>
  <w:style w:type="paragraph" w:styleId="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7">
    <w:name w:val="annotation text"/>
    <w:basedOn w:val="1"/>
    <w:autoRedefine/>
    <w:qFormat/>
    <w:uiPriority w:val="0"/>
    <w:pPr>
      <w:jc w:val="left"/>
    </w:pPr>
  </w:style>
  <w:style w:type="paragraph" w:styleId="8">
    <w:name w:val="Body Text"/>
    <w:basedOn w:val="1"/>
    <w:next w:val="9"/>
    <w:link w:val="45"/>
    <w:autoRedefine/>
    <w:qFormat/>
    <w:uiPriority w:val="0"/>
    <w:pPr>
      <w:spacing w:after="120"/>
    </w:pPr>
  </w:style>
  <w:style w:type="paragraph" w:customStyle="1" w:styleId="9">
    <w:name w:val="_Style 2"/>
    <w:basedOn w:val="1"/>
    <w:next w:val="1"/>
    <w:autoRedefine/>
    <w:qFormat/>
    <w:uiPriority w:val="0"/>
    <w:pPr>
      <w:ind w:firstLine="200" w:firstLineChars="200"/>
    </w:pPr>
    <w:rPr>
      <w:rFonts w:ascii="Calibri" w:hAnsi="Calibri"/>
      <w:sz w:val="28"/>
      <w:szCs w:val="22"/>
    </w:rPr>
  </w:style>
  <w:style w:type="paragraph" w:styleId="10">
    <w:name w:val="Body Text Indent"/>
    <w:basedOn w:val="1"/>
    <w:next w:val="1"/>
    <w:autoRedefine/>
    <w:qFormat/>
    <w:uiPriority w:val="0"/>
    <w:pPr>
      <w:spacing w:after="120"/>
      <w:ind w:left="200" w:leftChars="200"/>
    </w:pPr>
  </w:style>
  <w:style w:type="paragraph" w:styleId="11">
    <w:name w:val="toc 3"/>
    <w:basedOn w:val="1"/>
    <w:next w:val="1"/>
    <w:autoRedefine/>
    <w:qFormat/>
    <w:uiPriority w:val="39"/>
    <w:pPr>
      <w:tabs>
        <w:tab w:val="right" w:leader="dot" w:pos="9288"/>
      </w:tabs>
      <w:ind w:left="400" w:leftChars="400"/>
    </w:pPr>
    <w:rPr>
      <w:rFonts w:ascii="宋体"/>
    </w:rPr>
  </w:style>
  <w:style w:type="paragraph" w:styleId="12">
    <w:name w:val="Plain Text"/>
    <w:basedOn w:val="1"/>
    <w:next w:val="13"/>
    <w:link w:val="46"/>
    <w:autoRedefine/>
    <w:qFormat/>
    <w:uiPriority w:val="0"/>
    <w:rPr>
      <w:rFonts w:ascii="宋体"/>
      <w:color w:val="000000"/>
      <w:szCs w:val="20"/>
      <w:u w:color="000000"/>
    </w:rPr>
  </w:style>
  <w:style w:type="paragraph" w:styleId="13">
    <w:name w:val="List Number 5"/>
    <w:basedOn w:val="1"/>
    <w:qFormat/>
    <w:uiPriority w:val="0"/>
    <w:pPr>
      <w:numPr>
        <w:ilvl w:val="0"/>
        <w:numId w:val="2"/>
      </w:numPr>
    </w:pPr>
  </w:style>
  <w:style w:type="paragraph" w:styleId="14">
    <w:name w:val="Date"/>
    <w:basedOn w:val="1"/>
    <w:next w:val="1"/>
    <w:link w:val="47"/>
    <w:autoRedefine/>
    <w:qFormat/>
    <w:uiPriority w:val="0"/>
    <w:rPr>
      <w:rFonts w:ascii="Arial" w:hAnsi="Arial" w:eastAsia="仿宋_GB2312"/>
      <w:color w:val="000000"/>
      <w:sz w:val="32"/>
      <w:szCs w:val="20"/>
      <w:u w:color="000000"/>
    </w:rPr>
  </w:style>
  <w:style w:type="paragraph" w:styleId="15">
    <w:name w:val="footer"/>
    <w:basedOn w:val="1"/>
    <w:link w:val="48"/>
    <w:autoRedefine/>
    <w:qFormat/>
    <w:uiPriority w:val="0"/>
    <w:pPr>
      <w:tabs>
        <w:tab w:val="center" w:pos="4153"/>
        <w:tab w:val="right" w:pos="8306"/>
      </w:tabs>
      <w:snapToGrid w:val="0"/>
      <w:jc w:val="left"/>
    </w:pPr>
    <w:rPr>
      <w:sz w:val="18"/>
      <w:szCs w:val="18"/>
    </w:rPr>
  </w:style>
  <w:style w:type="paragraph" w:styleId="16">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footnote text"/>
    <w:basedOn w:val="1"/>
    <w:autoRedefine/>
    <w:qFormat/>
    <w:uiPriority w:val="0"/>
    <w:pPr>
      <w:adjustRightInd w:val="0"/>
      <w:spacing w:line="312" w:lineRule="atLeast"/>
      <w:jc w:val="left"/>
      <w:textAlignment w:val="baseline"/>
    </w:pPr>
    <w:rPr>
      <w:kern w:val="0"/>
      <w:sz w:val="18"/>
      <w:szCs w:val="20"/>
    </w:rPr>
  </w:style>
  <w:style w:type="paragraph" w:styleId="19">
    <w:name w:val="index 7"/>
    <w:basedOn w:val="1"/>
    <w:next w:val="1"/>
    <w:autoRedefine/>
    <w:qFormat/>
    <w:uiPriority w:val="0"/>
    <w:pPr>
      <w:ind w:left="1200" w:leftChars="1200"/>
    </w:pPr>
  </w:style>
  <w:style w:type="paragraph" w:styleId="20">
    <w:name w:val="toc 2"/>
    <w:basedOn w:val="1"/>
    <w:next w:val="1"/>
    <w:autoRedefine/>
    <w:qFormat/>
    <w:uiPriority w:val="39"/>
    <w:pPr>
      <w:ind w:left="200" w:leftChars="200"/>
    </w:pPr>
  </w:style>
  <w:style w:type="paragraph" w:styleId="21">
    <w:name w:val="Body Text 2"/>
    <w:basedOn w:val="1"/>
    <w:autoRedefine/>
    <w:qFormat/>
    <w:uiPriority w:val="0"/>
    <w:pPr>
      <w:tabs>
        <w:tab w:val="left" w:pos="0"/>
      </w:tabs>
      <w:spacing w:line="400" w:lineRule="atLeast"/>
    </w:pPr>
    <w:rPr>
      <w:rFonts w:ascii="Arial" w:hAnsi="Arial"/>
      <w:color w:val="000000"/>
    </w:r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w:basedOn w:val="8"/>
    <w:autoRedefine/>
    <w:unhideWhenUsed/>
    <w:qFormat/>
    <w:uiPriority w:val="0"/>
    <w:pPr>
      <w:ind w:firstLine="420" w:firstLineChars="100"/>
    </w:pPr>
  </w:style>
  <w:style w:type="paragraph" w:styleId="24">
    <w:name w:val="Body Text First Indent 2"/>
    <w:basedOn w:val="10"/>
    <w:autoRedefine/>
    <w:unhideWhenUsed/>
    <w:qFormat/>
    <w:uiPriority w:val="99"/>
    <w:pPr>
      <w:ind w:left="420" w:firstLine="420"/>
    </w:pPr>
    <w:rPr>
      <w:rFonts w:cs="宋体"/>
      <w:szCs w:val="21"/>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rPr>
  </w:style>
  <w:style w:type="character" w:styleId="29">
    <w:name w:val="page number"/>
    <w:basedOn w:val="27"/>
    <w:autoRedefine/>
    <w:qFormat/>
    <w:uiPriority w:val="0"/>
  </w:style>
  <w:style w:type="character" w:styleId="30">
    <w:name w:val="FollowedHyperlink"/>
    <w:autoRedefine/>
    <w:qFormat/>
    <w:uiPriority w:val="0"/>
    <w:rPr>
      <w:color w:val="333333"/>
      <w:u w:val="none"/>
    </w:rPr>
  </w:style>
  <w:style w:type="character" w:styleId="31">
    <w:name w:val="HTML Definition"/>
    <w:basedOn w:val="27"/>
    <w:autoRedefine/>
    <w:qFormat/>
    <w:uiPriority w:val="0"/>
  </w:style>
  <w:style w:type="character" w:styleId="32">
    <w:name w:val="HTML Typewriter"/>
    <w:basedOn w:val="27"/>
    <w:autoRedefine/>
    <w:qFormat/>
    <w:uiPriority w:val="0"/>
    <w:rPr>
      <w:rFonts w:hint="default"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basedOn w:val="27"/>
    <w:autoRedefine/>
    <w:qFormat/>
    <w:uiPriority w:val="99"/>
    <w:rPr>
      <w:color w:val="0000FF"/>
      <w:u w:val="single"/>
    </w:rPr>
  </w:style>
  <w:style w:type="character" w:styleId="36">
    <w:name w:val="HTML Code"/>
    <w:basedOn w:val="27"/>
    <w:autoRedefine/>
    <w:qFormat/>
    <w:uiPriority w:val="0"/>
    <w:rPr>
      <w:rFonts w:ascii="monospace" w:hAnsi="monospace" w:eastAsia="monospace" w:cs="monospace"/>
      <w:sz w:val="20"/>
    </w:rPr>
  </w:style>
  <w:style w:type="character" w:styleId="37">
    <w:name w:val="HTML Cite"/>
    <w:basedOn w:val="27"/>
    <w:autoRedefine/>
    <w:qFormat/>
    <w:uiPriority w:val="0"/>
  </w:style>
  <w:style w:type="character" w:styleId="38">
    <w:name w:val="HTML Keyboard"/>
    <w:basedOn w:val="27"/>
    <w:autoRedefine/>
    <w:qFormat/>
    <w:uiPriority w:val="0"/>
    <w:rPr>
      <w:rFonts w:hint="default" w:ascii="monospace" w:hAnsi="monospace" w:eastAsia="monospace" w:cs="monospace"/>
      <w:sz w:val="20"/>
    </w:rPr>
  </w:style>
  <w:style w:type="character" w:styleId="39">
    <w:name w:val="HTML Sample"/>
    <w:basedOn w:val="27"/>
    <w:autoRedefine/>
    <w:qFormat/>
    <w:uiPriority w:val="0"/>
    <w:rPr>
      <w:rFonts w:hint="default" w:ascii="monospace" w:hAnsi="monospace" w:eastAsia="monospace" w:cs="monospace"/>
    </w:rPr>
  </w:style>
  <w:style w:type="paragraph" w:customStyle="1" w:styleId="40">
    <w:name w:val="正文格式"/>
    <w:basedOn w:val="1"/>
    <w:autoRedefine/>
    <w:qFormat/>
    <w:uiPriority w:val="99"/>
    <w:pPr>
      <w:widowControl/>
      <w:adjustRightInd w:val="0"/>
      <w:snapToGrid w:val="0"/>
      <w:spacing w:line="400" w:lineRule="atLeast"/>
      <w:ind w:firstLine="482"/>
      <w:textAlignment w:val="baseline"/>
    </w:pPr>
    <w:rPr>
      <w:kern w:val="0"/>
      <w:sz w:val="24"/>
    </w:rPr>
  </w:style>
  <w:style w:type="paragraph" w:customStyle="1" w:styleId="41">
    <w:name w:val="标题 5（有编号）（绿盟科技）"/>
    <w:basedOn w:val="1"/>
    <w:next w:val="42"/>
    <w:autoRedefine/>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4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4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Normal]"/>
    <w:autoRedefine/>
    <w:qFormat/>
    <w:uiPriority w:val="0"/>
    <w:rPr>
      <w:rFonts w:ascii="宋体" w:hAnsi="宋体" w:eastAsia="宋体" w:cs="Times New Roman"/>
      <w:sz w:val="24"/>
      <w:szCs w:val="22"/>
      <w:lang w:val="zh-CN" w:eastAsia="zh-CN" w:bidi="ar-SA"/>
    </w:rPr>
  </w:style>
  <w:style w:type="character" w:customStyle="1" w:styleId="45">
    <w:name w:val="正文文本 Char"/>
    <w:link w:val="8"/>
    <w:autoRedefine/>
    <w:semiHidden/>
    <w:qFormat/>
    <w:locked/>
    <w:uiPriority w:val="0"/>
    <w:rPr>
      <w:rFonts w:eastAsia="宋体"/>
      <w:kern w:val="2"/>
      <w:sz w:val="21"/>
      <w:szCs w:val="24"/>
      <w:lang w:val="en-US" w:eastAsia="zh-CN" w:bidi="ar-SA"/>
    </w:rPr>
  </w:style>
  <w:style w:type="character" w:customStyle="1" w:styleId="46">
    <w:name w:val="纯文本 Char"/>
    <w:link w:val="12"/>
    <w:autoRedefine/>
    <w:qFormat/>
    <w:uiPriority w:val="0"/>
    <w:rPr>
      <w:rFonts w:ascii="宋体"/>
      <w:color w:val="000000"/>
      <w:kern w:val="2"/>
      <w:sz w:val="21"/>
      <w:u w:val="none" w:color="000000"/>
    </w:rPr>
  </w:style>
  <w:style w:type="character" w:customStyle="1" w:styleId="47">
    <w:name w:val="日期 Char"/>
    <w:link w:val="14"/>
    <w:autoRedefine/>
    <w:qFormat/>
    <w:uiPriority w:val="0"/>
    <w:rPr>
      <w:rFonts w:ascii="Arial" w:hAnsi="Arial" w:eastAsia="仿宋_GB2312"/>
      <w:color w:val="000000"/>
      <w:kern w:val="2"/>
      <w:sz w:val="32"/>
      <w:u w:val="none" w:color="000000"/>
      <w:lang w:val="en-US" w:eastAsia="zh-CN" w:bidi="ar-SA"/>
    </w:rPr>
  </w:style>
  <w:style w:type="character" w:customStyle="1" w:styleId="48">
    <w:name w:val="页脚 Char"/>
    <w:link w:val="15"/>
    <w:autoRedefine/>
    <w:qFormat/>
    <w:locked/>
    <w:uiPriority w:val="0"/>
    <w:rPr>
      <w:rFonts w:eastAsia="宋体"/>
      <w:kern w:val="2"/>
      <w:sz w:val="18"/>
      <w:szCs w:val="18"/>
      <w:lang w:val="en-US" w:eastAsia="zh-CN" w:bidi="ar-SA"/>
    </w:rPr>
  </w:style>
  <w:style w:type="character" w:customStyle="1" w:styleId="49">
    <w:name w:val="页眉 Char"/>
    <w:link w:val="16"/>
    <w:autoRedefine/>
    <w:qFormat/>
    <w:locked/>
    <w:uiPriority w:val="0"/>
    <w:rPr>
      <w:rFonts w:eastAsia="宋体"/>
      <w:kern w:val="2"/>
      <w:sz w:val="18"/>
      <w:szCs w:val="18"/>
      <w:lang w:val="en-US" w:eastAsia="zh-CN" w:bidi="ar-SA"/>
    </w:rPr>
  </w:style>
  <w:style w:type="character" w:customStyle="1" w:styleId="50">
    <w:name w:val="Body Text Char"/>
    <w:autoRedefine/>
    <w:qFormat/>
    <w:locked/>
    <w:uiPriority w:val="0"/>
    <w:rPr>
      <w:rFonts w:ascii="宋体" w:hAnsi="Arial"/>
      <w:sz w:val="28"/>
    </w:rPr>
  </w:style>
  <w:style w:type="paragraph" w:customStyle="1" w:styleId="51">
    <w:name w:val="p0"/>
    <w:basedOn w:val="1"/>
    <w:autoRedefine/>
    <w:qFormat/>
    <w:uiPriority w:val="0"/>
    <w:pPr>
      <w:widowControl/>
      <w:jc w:val="left"/>
    </w:pPr>
    <w:rPr>
      <w:rFonts w:ascii="宋体" w:hAnsi="宋体" w:cs="宋体"/>
      <w:kern w:val="0"/>
      <w:sz w:val="18"/>
      <w:szCs w:val="18"/>
    </w:rPr>
  </w:style>
  <w:style w:type="paragraph" w:customStyle="1" w:styleId="52">
    <w:name w:val="Body 1"/>
    <w:autoRedefine/>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3">
    <w:name w:val="WPS Plain"/>
    <w:autoRedefine/>
    <w:qFormat/>
    <w:uiPriority w:val="0"/>
    <w:rPr>
      <w:rFonts w:ascii="Times New Roman" w:hAnsi="Times New Roman" w:eastAsia="宋体" w:cs="Times New Roman"/>
      <w:lang w:val="en-US" w:eastAsia="zh-CN" w:bidi="ar-SA"/>
    </w:rPr>
  </w:style>
  <w:style w:type="paragraph" w:styleId="54">
    <w:name w:val="List Paragraph"/>
    <w:basedOn w:val="1"/>
    <w:autoRedefine/>
    <w:qFormat/>
    <w:uiPriority w:val="0"/>
    <w:pPr>
      <w:spacing w:line="360" w:lineRule="auto"/>
      <w:ind w:firstLine="420" w:firstLineChars="200"/>
    </w:pPr>
    <w:rPr>
      <w:rFonts w:ascii="宋体" w:hAnsi="宋体" w:cs="宋体"/>
      <w:sz w:val="24"/>
    </w:rPr>
  </w:style>
  <w:style w:type="paragraph" w:customStyle="1" w:styleId="55">
    <w:name w:val="Char"/>
    <w:basedOn w:val="1"/>
    <w:next w:val="1"/>
    <w:autoRedefine/>
    <w:qFormat/>
    <w:uiPriority w:val="0"/>
    <w:pPr>
      <w:widowControl/>
      <w:spacing w:line="360" w:lineRule="auto"/>
      <w:jc w:val="left"/>
    </w:pPr>
    <w:rPr>
      <w:kern w:val="0"/>
      <w:szCs w:val="20"/>
      <w:lang w:eastAsia="en-US"/>
    </w:rPr>
  </w:style>
  <w:style w:type="paragraph" w:customStyle="1" w:styleId="56">
    <w:name w:val="正文1"/>
    <w:autoRedefine/>
    <w:qFormat/>
    <w:uiPriority w:val="0"/>
    <w:rPr>
      <w:rFonts w:ascii="Calibri" w:hAnsi="Calibri" w:eastAsia="Times New Roman" w:cs="Times New Roman"/>
      <w:sz w:val="24"/>
      <w:szCs w:val="24"/>
      <w:lang w:val="en-US" w:eastAsia="zh-CN" w:bidi="ar-SA"/>
    </w:rPr>
  </w:style>
  <w:style w:type="paragraph" w:customStyle="1" w:styleId="57">
    <w:name w:val="样式 左侧:  0 厘米 悬挂缩进: 2.5 字符"/>
    <w:basedOn w:val="1"/>
    <w:autoRedefine/>
    <w:qFormat/>
    <w:uiPriority w:val="0"/>
    <w:pPr>
      <w:ind w:left="525" w:hanging="525" w:hangingChars="250"/>
    </w:pPr>
    <w:rPr>
      <w:szCs w:val="20"/>
    </w:rPr>
  </w:style>
  <w:style w:type="paragraph" w:customStyle="1" w:styleId="58">
    <w:name w:val="图例"/>
    <w:basedOn w:val="1"/>
    <w:autoRedefine/>
    <w:qFormat/>
    <w:uiPriority w:val="0"/>
    <w:pPr>
      <w:spacing w:before="120" w:after="120" w:line="360" w:lineRule="auto"/>
      <w:jc w:val="center"/>
    </w:pPr>
    <w:rPr>
      <w:rFonts w:eastAsia="仿宋_GB2312"/>
      <w:b/>
      <w:sz w:val="24"/>
    </w:rPr>
  </w:style>
  <w:style w:type="paragraph" w:customStyle="1" w:styleId="59">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60">
    <w:name w:val="black1"/>
    <w:basedOn w:val="1"/>
    <w:autoRedefine/>
    <w:qFormat/>
    <w:uiPriority w:val="0"/>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61">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62">
    <w:name w:val="列出段落1"/>
    <w:basedOn w:val="1"/>
    <w:autoRedefine/>
    <w:qFormat/>
    <w:uiPriority w:val="0"/>
    <w:pPr>
      <w:ind w:firstLine="420" w:firstLineChars="200"/>
    </w:pPr>
    <w:rPr>
      <w:rFonts w:ascii="Calibri" w:hAnsi="Calibri"/>
      <w:szCs w:val="22"/>
    </w:rPr>
  </w:style>
  <w:style w:type="paragraph" w:customStyle="1" w:styleId="63">
    <w:name w:val="Table Paragraph"/>
    <w:basedOn w:val="1"/>
    <w:autoRedefine/>
    <w:qFormat/>
    <w:uiPriority w:val="1"/>
  </w:style>
  <w:style w:type="character" w:customStyle="1" w:styleId="64">
    <w:name w:val="font21"/>
    <w:basedOn w:val="27"/>
    <w:autoRedefine/>
    <w:qFormat/>
    <w:uiPriority w:val="0"/>
    <w:rPr>
      <w:rFonts w:hint="eastAsia" w:ascii="宋体" w:hAnsi="宋体" w:eastAsia="宋体" w:cs="宋体"/>
      <w:color w:val="000000"/>
      <w:sz w:val="20"/>
      <w:szCs w:val="20"/>
      <w:u w:val="none"/>
    </w:rPr>
  </w:style>
  <w:style w:type="character" w:customStyle="1" w:styleId="65">
    <w:name w:val="font31"/>
    <w:basedOn w:val="27"/>
    <w:autoRedefine/>
    <w:qFormat/>
    <w:uiPriority w:val="0"/>
    <w:rPr>
      <w:rFonts w:hint="eastAsia" w:ascii="宋体" w:hAnsi="宋体" w:eastAsia="宋体" w:cs="宋体"/>
      <w:color w:val="FF0000"/>
      <w:sz w:val="20"/>
      <w:szCs w:val="20"/>
      <w:u w:val="none"/>
    </w:rPr>
  </w:style>
  <w:style w:type="character" w:customStyle="1" w:styleId="66">
    <w:name w:val="font01"/>
    <w:basedOn w:val="27"/>
    <w:autoRedefine/>
    <w:qFormat/>
    <w:uiPriority w:val="0"/>
    <w:rPr>
      <w:rFonts w:ascii="宋体" w:hAnsi="宋体" w:eastAsia="宋体" w:cs="宋体"/>
      <w:color w:val="000000"/>
      <w:sz w:val="20"/>
      <w:szCs w:val="20"/>
      <w:u w:val="none"/>
    </w:rPr>
  </w:style>
  <w:style w:type="character" w:customStyle="1" w:styleId="67">
    <w:name w:val="标题 1 Char"/>
    <w:basedOn w:val="27"/>
    <w:link w:val="2"/>
    <w:autoRedefine/>
    <w:qFormat/>
    <w:uiPriority w:val="0"/>
    <w:rPr>
      <w:b/>
      <w:bCs/>
      <w:kern w:val="44"/>
      <w:sz w:val="44"/>
      <w:szCs w:val="44"/>
    </w:rPr>
  </w:style>
  <w:style w:type="paragraph" w:customStyle="1" w:styleId="68">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69">
    <w:name w:val="BodyText"/>
    <w:basedOn w:val="1"/>
    <w:next w:val="1"/>
    <w:autoRedefine/>
    <w:qFormat/>
    <w:uiPriority w:val="0"/>
    <w:pPr>
      <w:tabs>
        <w:tab w:val="left" w:pos="780"/>
      </w:tabs>
    </w:pPr>
    <w:rPr>
      <w:rFonts w:ascii="黑体" w:eastAsia="黑体"/>
      <w:sz w:val="22"/>
    </w:rPr>
  </w:style>
  <w:style w:type="paragraph" w:customStyle="1" w:styleId="70">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71">
    <w:name w:val="Table caption|1"/>
    <w:basedOn w:val="1"/>
    <w:autoRedefine/>
    <w:qFormat/>
    <w:uiPriority w:val="0"/>
    <w:rPr>
      <w:rFonts w:ascii="宋体" w:hAnsi="宋体" w:eastAsia="宋体" w:cs="宋体"/>
      <w:sz w:val="22"/>
      <w:szCs w:val="22"/>
      <w:lang w:val="zh-TW" w:eastAsia="zh-TW" w:bidi="zh-TW"/>
    </w:rPr>
  </w:style>
  <w:style w:type="paragraph" w:customStyle="1" w:styleId="72">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73">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74">
    <w:name w:val="Body text|2"/>
    <w:basedOn w:val="1"/>
    <w:autoRedefine/>
    <w:qFormat/>
    <w:uiPriority w:val="0"/>
    <w:pPr>
      <w:spacing w:after="260"/>
      <w:ind w:firstLine="140"/>
    </w:pPr>
    <w:rPr>
      <w:rFonts w:ascii="宋体" w:hAnsi="宋体" w:eastAsia="宋体" w:cs="宋体"/>
      <w:sz w:val="30"/>
      <w:szCs w:val="30"/>
      <w:lang w:val="zh-TW" w:eastAsia="zh-TW" w:bidi="zh-TW"/>
    </w:rPr>
  </w:style>
  <w:style w:type="character" w:customStyle="1" w:styleId="75">
    <w:name w:val="layui-layer-tabnow"/>
    <w:basedOn w:val="27"/>
    <w:autoRedefine/>
    <w:qFormat/>
    <w:uiPriority w:val="0"/>
    <w:rPr>
      <w:bdr w:val="single" w:color="CCCCCC" w:sz="6" w:space="0"/>
      <w:shd w:val="clear" w:fill="FFFFFF"/>
    </w:rPr>
  </w:style>
  <w:style w:type="character" w:customStyle="1" w:styleId="76">
    <w:name w:val="first-child"/>
    <w:basedOn w:val="27"/>
    <w:autoRedefine/>
    <w:qFormat/>
    <w:uiPriority w:val="0"/>
  </w:style>
  <w:style w:type="paragraph" w:customStyle="1" w:styleId="77">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7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MSCD龙帝国技术社区 Htpp://Bbs.Mscode.Cc</Company>
  <Pages>58</Pages>
  <Words>2934</Words>
  <Characters>3341</Characters>
  <Lines>418</Lines>
  <Paragraphs>117</Paragraphs>
  <TotalTime>76</TotalTime>
  <ScaleCrop>false</ScaleCrop>
  <LinksUpToDate>false</LinksUpToDate>
  <CharactersWithSpaces>3488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张鑫</cp:lastModifiedBy>
  <cp:lastPrinted>2025-06-16T10:05:00Z</cp:lastPrinted>
  <dcterms:modified xsi:type="dcterms:W3CDTF">2025-06-17T06:47:15Z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63BF5A2236404AF882894C2165F19389_13</vt:lpwstr>
  </property>
  <property fmtid="{D5CDD505-2E9C-101B-9397-08002B2CF9AE}" pid="4" name="KSOTemplateDocerSaveRecord">
    <vt:lpwstr>eyJoZGlkIjoiZjJjZDBiYzdhZTdiYThlNDE5M2U4YjQyZjllMTcyMjciLCJ1c2VySWQiOiI0NTM5Mzc3OTAifQ==</vt:lpwstr>
  </property>
</Properties>
</file>