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A2869">
      <w:pPr>
        <w:pStyle w:val="8"/>
        <w:spacing w:before="57" w:line="224" w:lineRule="auto"/>
        <w:jc w:val="center"/>
        <w:outlineLvl w:val="9"/>
        <w:rPr>
          <w:rFonts w:hint="eastAsia" w:ascii="仿宋" w:hAnsi="仿宋" w:eastAsia="仿宋" w:cs="仿宋"/>
          <w:b/>
          <w:sz w:val="40"/>
          <w:szCs w:val="40"/>
          <w:lang w:val="en-US" w:eastAsia="zh-CN"/>
        </w:rPr>
      </w:pPr>
      <w:r>
        <w:rPr>
          <w:rFonts w:hint="eastAsia" w:ascii="仿宋" w:hAnsi="仿宋" w:eastAsia="仿宋" w:cs="仿宋"/>
          <w:b/>
          <w:sz w:val="48"/>
          <w:szCs w:val="48"/>
          <w:lang w:val="en-US" w:eastAsia="zh-CN"/>
        </w:rPr>
        <w:t>巴楚县重大节点交流活动项目</w:t>
      </w:r>
    </w:p>
    <w:p w14:paraId="1073506E">
      <w:pPr>
        <w:pStyle w:val="8"/>
        <w:spacing w:before="57" w:line="224" w:lineRule="auto"/>
        <w:ind w:firstLine="803" w:firstLineChars="200"/>
        <w:jc w:val="both"/>
        <w:outlineLvl w:val="9"/>
        <w:rPr>
          <w:rFonts w:hint="eastAsia" w:ascii="仿宋" w:hAnsi="仿宋" w:eastAsia="仿宋" w:cs="仿宋"/>
          <w:b/>
          <w:sz w:val="40"/>
          <w:szCs w:val="40"/>
          <w:lang w:val="en-US" w:eastAsia="zh-CN"/>
        </w:rPr>
      </w:pPr>
    </w:p>
    <w:p w14:paraId="6B0B9D27">
      <w:pPr>
        <w:pStyle w:val="8"/>
        <w:spacing w:before="57" w:line="224" w:lineRule="auto"/>
        <w:ind w:firstLine="803" w:firstLineChars="200"/>
        <w:jc w:val="both"/>
        <w:outlineLvl w:val="9"/>
        <w:rPr>
          <w:rFonts w:hint="eastAsia" w:ascii="仿宋" w:hAnsi="仿宋" w:eastAsia="仿宋" w:cs="仿宋"/>
          <w:b/>
          <w:sz w:val="40"/>
          <w:szCs w:val="40"/>
          <w:lang w:val="en-US" w:eastAsia="zh-CN"/>
        </w:rPr>
      </w:pPr>
    </w:p>
    <w:p w14:paraId="54678078">
      <w:pPr>
        <w:pStyle w:val="8"/>
        <w:spacing w:before="57" w:line="224" w:lineRule="auto"/>
        <w:ind w:firstLine="1235" w:firstLineChars="300"/>
        <w:jc w:val="both"/>
        <w:outlineLvl w:val="0"/>
        <w:rPr>
          <w:rFonts w:hint="eastAsia" w:ascii="仿宋" w:hAnsi="仿宋" w:eastAsia="仿宋" w:cs="仿宋"/>
          <w:b/>
          <w:bCs/>
          <w:spacing w:val="5"/>
          <w:sz w:val="40"/>
          <w:szCs w:val="40"/>
        </w:rPr>
      </w:pPr>
      <w:bookmarkStart w:id="0" w:name="_Toc3849"/>
      <w:bookmarkStart w:id="1" w:name="_Toc30335"/>
    </w:p>
    <w:p w14:paraId="5EE01F8F">
      <w:pPr>
        <w:pStyle w:val="8"/>
        <w:spacing w:before="57" w:line="224" w:lineRule="auto"/>
        <w:ind w:firstLine="1235" w:firstLineChars="300"/>
        <w:jc w:val="both"/>
        <w:outlineLvl w:val="0"/>
        <w:rPr>
          <w:rFonts w:hint="eastAsia" w:ascii="仿宋" w:hAnsi="仿宋" w:eastAsia="仿宋" w:cs="仿宋"/>
          <w:b/>
          <w:bCs/>
          <w:spacing w:val="5"/>
          <w:sz w:val="40"/>
          <w:szCs w:val="40"/>
        </w:rPr>
      </w:pPr>
    </w:p>
    <w:p w14:paraId="1189969F">
      <w:pPr>
        <w:pStyle w:val="8"/>
        <w:spacing w:before="57" w:line="224" w:lineRule="auto"/>
        <w:ind w:firstLine="1235" w:firstLineChars="300"/>
        <w:jc w:val="both"/>
        <w:outlineLvl w:val="0"/>
        <w:rPr>
          <w:rFonts w:hint="eastAsia" w:ascii="仿宋" w:hAnsi="仿宋" w:eastAsia="仿宋" w:cs="仿宋"/>
          <w:b/>
          <w:bCs/>
          <w:spacing w:val="5"/>
          <w:sz w:val="40"/>
          <w:szCs w:val="40"/>
        </w:rPr>
      </w:pPr>
    </w:p>
    <w:p w14:paraId="1ADCF5FF">
      <w:pPr>
        <w:pStyle w:val="8"/>
        <w:spacing w:before="57" w:line="224" w:lineRule="auto"/>
        <w:ind w:firstLine="1235" w:firstLineChars="300"/>
        <w:jc w:val="both"/>
        <w:outlineLvl w:val="0"/>
        <w:rPr>
          <w:rFonts w:hint="eastAsia" w:ascii="仿宋" w:hAnsi="仿宋" w:eastAsia="仿宋" w:cs="仿宋"/>
          <w:sz w:val="40"/>
          <w:szCs w:val="40"/>
        </w:rPr>
      </w:pPr>
      <w:bookmarkStart w:id="2" w:name="_Toc31702"/>
      <w:r>
        <w:rPr>
          <w:rFonts w:hint="eastAsia" w:ascii="仿宋" w:hAnsi="仿宋" w:eastAsia="仿宋" w:cs="仿宋"/>
          <w:b/>
          <w:bCs/>
          <w:spacing w:val="5"/>
          <w:sz w:val="40"/>
          <w:szCs w:val="40"/>
        </w:rPr>
        <w:t>【电子评标】</w:t>
      </w:r>
      <w:r>
        <w:rPr>
          <w:rFonts w:hint="eastAsia" w:ascii="仿宋" w:hAnsi="仿宋" w:eastAsia="仿宋" w:cs="仿宋"/>
          <w:b/>
          <w:bCs/>
          <w:spacing w:val="5"/>
          <w:sz w:val="40"/>
          <w:szCs w:val="40"/>
          <w:lang w:val="en-US" w:eastAsia="zh-CN"/>
        </w:rPr>
        <w:t>-</w:t>
      </w:r>
      <w:r>
        <w:rPr>
          <w:rFonts w:hint="eastAsia" w:ascii="仿宋" w:hAnsi="仿宋" w:eastAsia="仿宋" w:cs="仿宋"/>
          <w:b/>
          <w:bCs/>
          <w:spacing w:val="5"/>
          <w:sz w:val="40"/>
          <w:szCs w:val="40"/>
        </w:rPr>
        <w:t>竞争性磋商文件</w:t>
      </w:r>
      <w:bookmarkEnd w:id="0"/>
      <w:bookmarkEnd w:id="1"/>
      <w:bookmarkEnd w:id="2"/>
    </w:p>
    <w:p w14:paraId="5EA87811">
      <w:pPr>
        <w:spacing w:line="354" w:lineRule="auto"/>
        <w:rPr>
          <w:rFonts w:hint="eastAsia" w:ascii="仿宋" w:hAnsi="仿宋" w:eastAsia="仿宋" w:cs="仿宋"/>
          <w:sz w:val="21"/>
        </w:rPr>
      </w:pPr>
    </w:p>
    <w:p w14:paraId="1B384623">
      <w:pPr>
        <w:spacing w:line="316" w:lineRule="auto"/>
        <w:rPr>
          <w:rFonts w:hint="eastAsia" w:ascii="仿宋" w:hAnsi="仿宋" w:eastAsia="仿宋" w:cs="仿宋"/>
          <w:sz w:val="21"/>
        </w:rPr>
      </w:pPr>
    </w:p>
    <w:p w14:paraId="6019A0A2">
      <w:pPr>
        <w:pStyle w:val="8"/>
        <w:rPr>
          <w:rFonts w:hint="eastAsia" w:ascii="仿宋" w:hAnsi="仿宋" w:eastAsia="仿宋" w:cs="仿宋"/>
          <w:sz w:val="21"/>
        </w:rPr>
      </w:pPr>
    </w:p>
    <w:p w14:paraId="0B82AE17">
      <w:pPr>
        <w:pStyle w:val="26"/>
        <w:rPr>
          <w:rFonts w:hint="eastAsia" w:ascii="仿宋" w:hAnsi="仿宋" w:eastAsia="仿宋" w:cs="仿宋"/>
          <w:sz w:val="21"/>
        </w:rPr>
      </w:pPr>
    </w:p>
    <w:p w14:paraId="12664961">
      <w:pPr>
        <w:pStyle w:val="27"/>
        <w:rPr>
          <w:rFonts w:hint="eastAsia" w:ascii="仿宋" w:hAnsi="仿宋" w:eastAsia="仿宋" w:cs="仿宋"/>
          <w:sz w:val="21"/>
        </w:rPr>
      </w:pPr>
    </w:p>
    <w:p w14:paraId="250C3E2C">
      <w:pPr>
        <w:pStyle w:val="20"/>
        <w:rPr>
          <w:rFonts w:hint="eastAsia" w:ascii="仿宋" w:hAnsi="仿宋" w:eastAsia="仿宋" w:cs="仿宋"/>
          <w:sz w:val="21"/>
        </w:rPr>
      </w:pPr>
    </w:p>
    <w:p w14:paraId="30C6BC5E">
      <w:pPr>
        <w:pStyle w:val="26"/>
        <w:rPr>
          <w:rFonts w:hint="eastAsia" w:ascii="仿宋" w:hAnsi="仿宋" w:eastAsia="仿宋" w:cs="仿宋"/>
          <w:sz w:val="21"/>
        </w:rPr>
      </w:pPr>
    </w:p>
    <w:p w14:paraId="4A02781B">
      <w:pPr>
        <w:spacing w:line="360" w:lineRule="auto"/>
        <w:rPr>
          <w:rFonts w:hint="eastAsia" w:ascii="仿宋" w:hAnsi="仿宋" w:eastAsia="仿宋" w:cs="仿宋"/>
        </w:rPr>
      </w:pPr>
    </w:p>
    <w:p w14:paraId="5757B430">
      <w:pPr>
        <w:pStyle w:val="8"/>
        <w:spacing w:before="91" w:line="360" w:lineRule="auto"/>
        <w:ind w:left="1426"/>
        <w:rPr>
          <w:rFonts w:hint="eastAsia" w:ascii="仿宋" w:hAnsi="仿宋" w:eastAsia="仿宋" w:cs="仿宋"/>
          <w:b/>
          <w:bCs/>
          <w:lang w:val="en-US" w:eastAsia="zh-CN"/>
        </w:rPr>
      </w:pPr>
      <w:r>
        <w:rPr>
          <w:rFonts w:hint="eastAsia" w:ascii="仿宋" w:hAnsi="仿宋" w:eastAsia="仿宋" w:cs="仿宋"/>
          <w:b/>
          <w:bCs/>
          <w:spacing w:val="-2"/>
        </w:rPr>
        <w:t xml:space="preserve">项目编号： </w:t>
      </w:r>
      <w:r>
        <w:rPr>
          <w:rFonts w:hint="eastAsia" w:ascii="仿宋" w:hAnsi="仿宋" w:eastAsia="仿宋" w:cs="仿宋"/>
          <w:b w:val="0"/>
          <w:bCs w:val="0"/>
          <w:spacing w:val="-2"/>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3"/>
          <w:u w:val="single" w:color="auto"/>
          <w:lang w:val="en-US" w:eastAsia="zh-CN"/>
        </w:rPr>
        <w:t xml:space="preserve"> XJZGZ（CS）2025-10  </w:t>
      </w:r>
      <w:r>
        <w:rPr>
          <w:rFonts w:hint="eastAsia" w:ascii="仿宋" w:hAnsi="仿宋" w:eastAsia="仿宋" w:cs="仿宋"/>
          <w:b/>
          <w:bCs/>
          <w:u w:val="single" w:color="auto"/>
          <w:lang w:val="en-US" w:eastAsia="zh-CN"/>
        </w:rPr>
        <w:t xml:space="preserve">        </w:t>
      </w:r>
    </w:p>
    <w:p w14:paraId="2EB5E472">
      <w:pPr>
        <w:pStyle w:val="8"/>
        <w:tabs>
          <w:tab w:val="center" w:pos="4168"/>
        </w:tabs>
        <w:spacing w:before="213" w:line="360" w:lineRule="auto"/>
        <w:ind w:left="1420"/>
        <w:jc w:val="both"/>
        <w:rPr>
          <w:rFonts w:hint="default" w:ascii="仿宋" w:hAnsi="仿宋" w:eastAsia="仿宋" w:cs="仿宋"/>
          <w:b/>
          <w:bCs/>
          <w:lang w:val="en-US"/>
        </w:rPr>
      </w:pPr>
      <w:r>
        <w:rPr>
          <w:rFonts w:hint="eastAsia" w:ascii="仿宋" w:hAnsi="仿宋" w:eastAsia="仿宋" w:cs="仿宋"/>
          <w:b/>
          <w:bCs/>
          <w:spacing w:val="-3"/>
        </w:rPr>
        <w:t>采购单位：</w:t>
      </w:r>
      <w:r>
        <w:rPr>
          <w:rFonts w:hint="eastAsia" w:ascii="仿宋" w:hAnsi="仿宋" w:eastAsia="仿宋" w:cs="仿宋"/>
          <w:b/>
          <w:bCs/>
          <w:spacing w:val="-3"/>
          <w:u w:val="single" w:color="auto"/>
          <w:lang w:val="en-US" w:eastAsia="zh-CN"/>
        </w:rPr>
        <w:t xml:space="preserve">     巴楚县文化体育广播电视和旅游局</w:t>
      </w:r>
      <w:r>
        <w:rPr>
          <w:rFonts w:hint="eastAsia" w:ascii="仿宋" w:hAnsi="仿宋" w:eastAsia="仿宋" w:cs="仿宋"/>
          <w:b/>
          <w:bCs/>
          <w:spacing w:val="-3"/>
          <w:u w:val="single" w:color="auto"/>
          <w:lang w:val="en-US" w:eastAsia="zh-CN"/>
        </w:rPr>
        <w:tab/>
      </w:r>
      <w:r>
        <w:rPr>
          <w:rFonts w:hint="eastAsia" w:ascii="仿宋" w:hAnsi="仿宋" w:eastAsia="仿宋" w:cs="仿宋"/>
          <w:b/>
          <w:bCs/>
          <w:spacing w:val="-3"/>
          <w:u w:val="single" w:color="auto"/>
          <w:lang w:val="en-US" w:eastAsia="zh-CN"/>
        </w:rPr>
        <w:t xml:space="preserve">        </w:t>
      </w:r>
    </w:p>
    <w:p w14:paraId="004AB6A8">
      <w:pPr>
        <w:pStyle w:val="8"/>
        <w:spacing w:before="212" w:line="360" w:lineRule="auto"/>
        <w:ind w:left="1427"/>
        <w:rPr>
          <w:rFonts w:hint="eastAsia"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1"/>
          <w:u w:val="single" w:color="auto"/>
          <w:lang w:val="en-US" w:eastAsia="zh-CN"/>
        </w:rPr>
        <w:t xml:space="preserve">   17881361564                 </w:t>
      </w:r>
    </w:p>
    <w:p w14:paraId="5B21BA41">
      <w:pPr>
        <w:pStyle w:val="8"/>
        <w:spacing w:before="209" w:line="360" w:lineRule="auto"/>
        <w:ind w:left="1420"/>
        <w:outlineLvl w:val="0"/>
        <w:rPr>
          <w:rFonts w:hint="eastAsia" w:ascii="仿宋" w:hAnsi="仿宋" w:eastAsia="仿宋" w:cs="仿宋"/>
          <w:b/>
          <w:bCs/>
          <w:lang w:val="en-US" w:eastAsia="zh-CN"/>
        </w:rPr>
      </w:pPr>
      <w:bookmarkStart w:id="3" w:name="_Toc22284"/>
      <w:bookmarkStart w:id="4" w:name="_Toc16343"/>
      <w:bookmarkStart w:id="5" w:name="_Toc19392"/>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bookmarkEnd w:id="3"/>
      <w:bookmarkEnd w:id="4"/>
      <w:r>
        <w:rPr>
          <w:rFonts w:hint="eastAsia" w:ascii="仿宋" w:hAnsi="仿宋" w:eastAsia="仿宋" w:cs="仿宋"/>
          <w:b/>
          <w:bCs/>
          <w:spacing w:val="-3"/>
          <w:u w:val="single"/>
          <w:lang w:val="en-US" w:eastAsia="zh-CN"/>
        </w:rPr>
        <w:t>新疆中高正建设项目管理咨询有限公司</w:t>
      </w:r>
      <w:bookmarkEnd w:id="5"/>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p>
    <w:p w14:paraId="09C621E4">
      <w:pPr>
        <w:pStyle w:val="8"/>
        <w:spacing w:before="211" w:line="360" w:lineRule="auto"/>
        <w:ind w:left="1422"/>
        <w:rPr>
          <w:rFonts w:hint="eastAsia" w:ascii="仿宋" w:hAnsi="仿宋" w:eastAsia="仿宋" w:cs="仿宋"/>
          <w:b/>
          <w:bCs/>
          <w:lang w:val="en-US" w:eastAsia="zh-CN"/>
        </w:rPr>
      </w:pPr>
      <w:r>
        <w:rPr>
          <w:rFonts w:hint="eastAsia" w:ascii="仿宋" w:hAnsi="仿宋" w:eastAsia="仿宋" w:cs="仿宋"/>
          <w:b/>
          <w:bCs/>
          <w:spacing w:val="-12"/>
        </w:rPr>
        <w:t>联</w:t>
      </w:r>
      <w:r>
        <w:rPr>
          <w:rFonts w:hint="eastAsia" w:ascii="仿宋" w:hAnsi="仿宋" w:eastAsia="仿宋" w:cs="仿宋"/>
          <w:b/>
          <w:bCs/>
          <w:spacing w:val="19"/>
        </w:rPr>
        <w:t xml:space="preserve"> </w:t>
      </w:r>
      <w:r>
        <w:rPr>
          <w:rFonts w:hint="eastAsia" w:ascii="仿宋" w:hAnsi="仿宋" w:eastAsia="仿宋" w:cs="仿宋"/>
          <w:b/>
          <w:bCs/>
          <w:spacing w:val="-12"/>
        </w:rPr>
        <w:t>系</w:t>
      </w:r>
      <w:r>
        <w:rPr>
          <w:rFonts w:hint="eastAsia" w:ascii="仿宋" w:hAnsi="仿宋" w:eastAsia="仿宋" w:cs="仿宋"/>
          <w:b/>
          <w:bCs/>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eastAsia="zh-CN"/>
        </w:rPr>
        <w:t>谭云家</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6DD63078">
      <w:pPr>
        <w:pStyle w:val="8"/>
        <w:spacing w:before="211" w:line="360" w:lineRule="auto"/>
        <w:ind w:left="1422"/>
        <w:rPr>
          <w:rFonts w:hint="eastAsia" w:ascii="仿宋" w:hAnsi="仿宋" w:eastAsia="仿宋" w:cs="仿宋"/>
          <w:lang w:val="en-US" w:eastAsia="zh-CN"/>
        </w:rPr>
      </w:pPr>
      <w:r>
        <w:rPr>
          <w:rFonts w:hint="eastAsia" w:ascii="仿宋" w:hAnsi="仿宋" w:eastAsia="仿宋" w:cs="仿宋"/>
          <w:b/>
          <w:bCs/>
          <w:spacing w:val="-5"/>
        </w:rPr>
        <w:t>联系电话：</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eastAsia="zh-CN"/>
        </w:rPr>
        <w:t>18097947755</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743564BD">
      <w:pPr>
        <w:spacing w:line="247" w:lineRule="auto"/>
        <w:rPr>
          <w:rFonts w:hint="eastAsia" w:ascii="仿宋" w:hAnsi="仿宋" w:eastAsia="仿宋" w:cs="仿宋"/>
          <w:sz w:val="21"/>
        </w:rPr>
      </w:pPr>
    </w:p>
    <w:p w14:paraId="37C391E8">
      <w:pPr>
        <w:spacing w:line="248" w:lineRule="auto"/>
        <w:rPr>
          <w:rFonts w:hint="eastAsia" w:ascii="仿宋" w:hAnsi="仿宋" w:eastAsia="仿宋" w:cs="仿宋"/>
          <w:sz w:val="21"/>
        </w:rPr>
      </w:pPr>
    </w:p>
    <w:p w14:paraId="7A61078F">
      <w:pPr>
        <w:spacing w:line="248" w:lineRule="auto"/>
        <w:rPr>
          <w:rFonts w:hint="eastAsia" w:ascii="仿宋" w:hAnsi="仿宋" w:eastAsia="仿宋" w:cs="仿宋"/>
          <w:sz w:val="21"/>
        </w:rPr>
      </w:pPr>
    </w:p>
    <w:p w14:paraId="6DB2C2E1">
      <w:pPr>
        <w:pStyle w:val="8"/>
        <w:spacing w:before="101" w:line="225" w:lineRule="auto"/>
        <w:ind w:left="2959"/>
        <w:outlineLvl w:val="0"/>
        <w:rPr>
          <w:rFonts w:hint="eastAsia" w:ascii="仿宋" w:hAnsi="仿宋" w:eastAsia="仿宋" w:cs="仿宋"/>
          <w:sz w:val="31"/>
          <w:szCs w:val="31"/>
          <w:lang w:eastAsia="zh-CN"/>
        </w:rPr>
      </w:pPr>
      <w:bookmarkStart w:id="6" w:name="_Toc11499"/>
      <w:bookmarkStart w:id="7" w:name="_Toc27565"/>
      <w:bookmarkStart w:id="8" w:name="_Toc12343"/>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bookmarkEnd w:id="6"/>
      <w:bookmarkEnd w:id="7"/>
      <w:bookmarkEnd w:id="8"/>
    </w:p>
    <w:p w14:paraId="13515BB6">
      <w:pPr>
        <w:spacing w:line="225" w:lineRule="auto"/>
        <w:rPr>
          <w:rFonts w:hint="eastAsia" w:ascii="仿宋" w:hAnsi="仿宋" w:eastAsia="仿宋" w:cs="仿宋"/>
          <w:sz w:val="31"/>
          <w:szCs w:val="31"/>
        </w:rPr>
        <w:sectPr>
          <w:headerReference r:id="rId5" w:type="default"/>
          <w:pgSz w:w="11906" w:h="16839"/>
          <w:pgMar w:top="1274" w:right="1785" w:bottom="0" w:left="1785" w:header="852" w:footer="0" w:gutter="0"/>
          <w:pgNumType w:fmt="decimal"/>
          <w:cols w:space="720" w:num="1"/>
        </w:sectPr>
      </w:pPr>
    </w:p>
    <w:sdt>
      <w:sdtPr>
        <w:rPr>
          <w:rFonts w:hint="eastAsia" w:ascii="仿宋" w:hAnsi="仿宋" w:eastAsia="仿宋" w:cs="仿宋"/>
          <w:snapToGrid w:val="0"/>
          <w:color w:val="000000"/>
          <w:kern w:val="0"/>
          <w:sz w:val="21"/>
          <w:szCs w:val="21"/>
          <w:lang w:val="en-US" w:eastAsia="en-US" w:bidi="ar-SA"/>
        </w:rPr>
        <w:id w:val="147452251"/>
        <w15:color w:val="DBDBDB"/>
        <w:docPartObj>
          <w:docPartGallery w:val="Table of Contents"/>
          <w:docPartUnique/>
        </w:docPartObj>
      </w:sdtPr>
      <w:sdtEndPr>
        <w:rPr>
          <w:rFonts w:hint="eastAsia" w:ascii="仿宋" w:hAnsi="仿宋" w:eastAsia="仿宋" w:cs="仿宋"/>
          <w:b/>
          <w:snapToGrid w:val="0"/>
          <w:color w:val="000000"/>
          <w:kern w:val="0"/>
          <w:sz w:val="21"/>
          <w:szCs w:val="21"/>
          <w:lang w:val="en-US" w:eastAsia="en-US" w:bidi="ar-SA"/>
        </w:rPr>
      </w:sdtEndPr>
      <w:sdtContent>
        <w:p w14:paraId="29CB09EE">
          <w:pPr>
            <w:spacing w:before="0" w:beforeLines="0" w:after="0" w:afterLines="0" w:line="240" w:lineRule="auto"/>
            <w:ind w:left="0" w:leftChars="0" w:right="0" w:rightChars="0" w:firstLine="0" w:firstLineChars="0"/>
            <w:jc w:val="center"/>
            <w:rPr>
              <w:rFonts w:hint="eastAsia" w:ascii="仿宋" w:hAnsi="仿宋" w:eastAsia="仿宋" w:cs="仿宋"/>
            </w:rPr>
          </w:pPr>
          <w:r>
            <w:rPr>
              <w:rFonts w:hint="eastAsia" w:ascii="仿宋" w:hAnsi="仿宋" w:eastAsia="仿宋" w:cs="仿宋"/>
              <w:sz w:val="21"/>
            </w:rPr>
            <w:t>目录</w:t>
          </w:r>
        </w:p>
        <w:p w14:paraId="3B88B0BB">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_Toc31702 </w:instrText>
          </w:r>
          <w:r>
            <w:rPr>
              <w:rFonts w:hint="eastAsia" w:ascii="仿宋" w:hAnsi="仿宋" w:eastAsia="仿宋" w:cs="仿宋"/>
            </w:rPr>
            <w:fldChar w:fldCharType="separate"/>
          </w:r>
          <w:r>
            <w:rPr>
              <w:rFonts w:hint="eastAsia" w:ascii="仿宋" w:hAnsi="仿宋" w:eastAsia="仿宋" w:cs="仿宋"/>
              <w:bCs/>
              <w:spacing w:val="5"/>
              <w:szCs w:val="40"/>
            </w:rPr>
            <w:t>【电子评标】</w:t>
          </w:r>
          <w:r>
            <w:rPr>
              <w:rFonts w:hint="eastAsia" w:ascii="仿宋" w:hAnsi="仿宋" w:eastAsia="仿宋" w:cs="仿宋"/>
              <w:bCs/>
              <w:spacing w:val="5"/>
              <w:szCs w:val="40"/>
              <w:lang w:val="en-US" w:eastAsia="zh-CN"/>
            </w:rPr>
            <w:t>-</w:t>
          </w:r>
          <w:r>
            <w:rPr>
              <w:rFonts w:hint="eastAsia" w:ascii="仿宋" w:hAnsi="仿宋" w:eastAsia="仿宋" w:cs="仿宋"/>
              <w:bCs/>
              <w:spacing w:val="5"/>
              <w:szCs w:val="40"/>
            </w:rPr>
            <w:t>竞争性磋商文件</w:t>
          </w:r>
          <w:r>
            <w:tab/>
          </w:r>
          <w:r>
            <w:fldChar w:fldCharType="begin"/>
          </w:r>
          <w:r>
            <w:instrText xml:space="preserve"> PAGEREF _Toc31702 \h </w:instrText>
          </w:r>
          <w:r>
            <w:fldChar w:fldCharType="separate"/>
          </w:r>
          <w:r>
            <w:t>1</w:t>
          </w:r>
          <w:r>
            <w:fldChar w:fldCharType="end"/>
          </w:r>
          <w:r>
            <w:rPr>
              <w:rFonts w:hint="eastAsia" w:ascii="仿宋" w:hAnsi="仿宋" w:eastAsia="仿宋" w:cs="仿宋"/>
            </w:rPr>
            <w:fldChar w:fldCharType="end"/>
          </w:r>
        </w:p>
        <w:p w14:paraId="157DE03E">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_Toc19392 </w:instrText>
          </w:r>
          <w:r>
            <w:rPr>
              <w:rFonts w:hint="eastAsia" w:ascii="仿宋" w:hAnsi="仿宋" w:eastAsia="仿宋" w:cs="仿宋"/>
            </w:rPr>
            <w:fldChar w:fldCharType="separate"/>
          </w:r>
          <w:r>
            <w:rPr>
              <w:rFonts w:hint="eastAsia" w:ascii="仿宋" w:hAnsi="仿宋" w:eastAsia="仿宋" w:cs="仿宋"/>
              <w:bCs/>
              <w:spacing w:val="-3"/>
            </w:rPr>
            <w:t>代理机构：</w:t>
          </w:r>
          <w:r>
            <w:rPr>
              <w:rFonts w:hint="eastAsia" w:ascii="仿宋" w:hAnsi="仿宋" w:eastAsia="仿宋" w:cs="仿宋"/>
              <w:bCs/>
              <w:spacing w:val="-3"/>
              <w:lang w:val="en-US" w:eastAsia="zh-CN"/>
            </w:rPr>
            <w:t xml:space="preserve">   新疆中高正建设项目管理咨询有限公司</w:t>
          </w:r>
          <w:r>
            <w:tab/>
          </w:r>
          <w:r>
            <w:fldChar w:fldCharType="begin"/>
          </w:r>
          <w:r>
            <w:instrText xml:space="preserve"> PAGEREF _Toc19392 \h </w:instrText>
          </w:r>
          <w:r>
            <w:fldChar w:fldCharType="separate"/>
          </w:r>
          <w:r>
            <w:t>1</w:t>
          </w:r>
          <w:r>
            <w:fldChar w:fldCharType="end"/>
          </w:r>
          <w:r>
            <w:rPr>
              <w:rFonts w:hint="eastAsia" w:ascii="仿宋" w:hAnsi="仿宋" w:eastAsia="仿宋" w:cs="仿宋"/>
            </w:rPr>
            <w:fldChar w:fldCharType="end"/>
          </w:r>
        </w:p>
        <w:p w14:paraId="6FCD6437">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_Toc11499 </w:instrText>
          </w:r>
          <w:r>
            <w:rPr>
              <w:rFonts w:hint="eastAsia" w:ascii="仿宋" w:hAnsi="仿宋" w:eastAsia="仿宋" w:cs="仿宋"/>
            </w:rPr>
            <w:fldChar w:fldCharType="separate"/>
          </w:r>
          <w:r>
            <w:rPr>
              <w:rFonts w:hint="eastAsia" w:ascii="仿宋" w:hAnsi="仿宋" w:eastAsia="仿宋" w:cs="仿宋"/>
              <w:bCs/>
              <w:spacing w:val="-7"/>
              <w:szCs w:val="31"/>
            </w:rPr>
            <w:t>日期：</w:t>
          </w:r>
          <w:r>
            <w:rPr>
              <w:rFonts w:hint="eastAsia" w:ascii="仿宋" w:hAnsi="仿宋" w:eastAsia="仿宋" w:cs="仿宋"/>
              <w:bCs/>
              <w:spacing w:val="-7"/>
              <w:szCs w:val="31"/>
              <w:lang w:eastAsia="zh-CN"/>
            </w:rPr>
            <w:t>202</w:t>
          </w:r>
          <w:r>
            <w:rPr>
              <w:rFonts w:hint="eastAsia" w:ascii="仿宋" w:hAnsi="仿宋" w:eastAsia="仿宋" w:cs="仿宋"/>
              <w:bCs/>
              <w:spacing w:val="-7"/>
              <w:szCs w:val="31"/>
              <w:lang w:val="en-US" w:eastAsia="zh-CN"/>
            </w:rPr>
            <w:t>5</w:t>
          </w:r>
          <w:r>
            <w:rPr>
              <w:rFonts w:hint="eastAsia" w:ascii="仿宋" w:hAnsi="仿宋" w:eastAsia="仿宋" w:cs="仿宋"/>
              <w:bCs/>
              <w:spacing w:val="-7"/>
              <w:szCs w:val="31"/>
              <w:lang w:eastAsia="zh-CN"/>
            </w:rPr>
            <w:t>年</w:t>
          </w:r>
          <w:r>
            <w:rPr>
              <w:rFonts w:hint="eastAsia" w:ascii="仿宋" w:hAnsi="仿宋" w:eastAsia="仿宋" w:cs="仿宋"/>
              <w:bCs/>
              <w:spacing w:val="-7"/>
              <w:szCs w:val="31"/>
              <w:lang w:val="en-US" w:eastAsia="zh-CN"/>
            </w:rPr>
            <w:t>7</w:t>
          </w:r>
          <w:r>
            <w:rPr>
              <w:rFonts w:hint="eastAsia" w:ascii="仿宋" w:hAnsi="仿宋" w:eastAsia="仿宋" w:cs="仿宋"/>
              <w:bCs/>
              <w:spacing w:val="-7"/>
              <w:szCs w:val="31"/>
              <w:lang w:eastAsia="zh-CN"/>
            </w:rPr>
            <w:t>月</w:t>
          </w:r>
          <w:r>
            <w:tab/>
          </w:r>
          <w:r>
            <w:fldChar w:fldCharType="begin"/>
          </w:r>
          <w:r>
            <w:instrText xml:space="preserve"> PAGEREF _Toc11499 \h </w:instrText>
          </w:r>
          <w:r>
            <w:fldChar w:fldCharType="separate"/>
          </w:r>
          <w:r>
            <w:t>1</w:t>
          </w:r>
          <w:r>
            <w:fldChar w:fldCharType="end"/>
          </w:r>
          <w:r>
            <w:rPr>
              <w:rFonts w:hint="eastAsia" w:ascii="仿宋" w:hAnsi="仿宋" w:eastAsia="仿宋" w:cs="仿宋"/>
            </w:rPr>
            <w:fldChar w:fldCharType="end"/>
          </w:r>
        </w:p>
        <w:p w14:paraId="62FFBCDA">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_Toc1312 </w:instrText>
          </w:r>
          <w:r>
            <w:rPr>
              <w:rFonts w:hint="eastAsia" w:ascii="仿宋" w:hAnsi="仿宋" w:eastAsia="仿宋" w:cs="仿宋"/>
            </w:rP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_Toc1312 \h </w:instrText>
          </w:r>
          <w:r>
            <w:fldChar w:fldCharType="separate"/>
          </w:r>
          <w:r>
            <w:t>3</w:t>
          </w:r>
          <w:r>
            <w:fldChar w:fldCharType="end"/>
          </w:r>
          <w:r>
            <w:rPr>
              <w:rFonts w:hint="eastAsia" w:ascii="仿宋" w:hAnsi="仿宋" w:eastAsia="仿宋" w:cs="仿宋"/>
            </w:rPr>
            <w:fldChar w:fldCharType="end"/>
          </w:r>
        </w:p>
        <w:p w14:paraId="79E8E082">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_Toc32272 </w:instrText>
          </w:r>
          <w:r>
            <w:rPr>
              <w:rFonts w:hint="eastAsia" w:ascii="仿宋" w:hAnsi="仿宋" w:eastAsia="仿宋" w:cs="仿宋"/>
            </w:rP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_Toc32272 \h </w:instrText>
          </w:r>
          <w:r>
            <w:fldChar w:fldCharType="separate"/>
          </w:r>
          <w:r>
            <w:t>3</w:t>
          </w:r>
          <w:r>
            <w:fldChar w:fldCharType="end"/>
          </w:r>
          <w:r>
            <w:rPr>
              <w:rFonts w:hint="eastAsia" w:ascii="仿宋" w:hAnsi="仿宋" w:eastAsia="仿宋" w:cs="仿宋"/>
            </w:rPr>
            <w:fldChar w:fldCharType="end"/>
          </w:r>
        </w:p>
        <w:p w14:paraId="2B807707">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_Toc28801 </w:instrText>
          </w:r>
          <w:r>
            <w:rPr>
              <w:rFonts w:hint="eastAsia" w:ascii="仿宋" w:hAnsi="仿宋" w:eastAsia="仿宋" w:cs="仿宋"/>
            </w:rP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_Toc28801 \h </w:instrText>
          </w:r>
          <w:r>
            <w:fldChar w:fldCharType="separate"/>
          </w:r>
          <w:r>
            <w:t>3</w:t>
          </w:r>
          <w:r>
            <w:fldChar w:fldCharType="end"/>
          </w:r>
          <w:r>
            <w:rPr>
              <w:rFonts w:hint="eastAsia" w:ascii="仿宋" w:hAnsi="仿宋" w:eastAsia="仿宋" w:cs="仿宋"/>
            </w:rPr>
            <w:fldChar w:fldCharType="end"/>
          </w:r>
        </w:p>
        <w:p w14:paraId="1A8936D9">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_Toc7068 </w:instrText>
          </w:r>
          <w:r>
            <w:rPr>
              <w:rFonts w:hint="eastAsia" w:ascii="仿宋" w:hAnsi="仿宋" w:eastAsia="仿宋" w:cs="仿宋"/>
            </w:rP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_Toc7068 \h </w:instrText>
          </w:r>
          <w:r>
            <w:fldChar w:fldCharType="separate"/>
          </w:r>
          <w:r>
            <w:t>4</w:t>
          </w:r>
          <w:r>
            <w:fldChar w:fldCharType="end"/>
          </w:r>
          <w:r>
            <w:rPr>
              <w:rFonts w:hint="eastAsia" w:ascii="仿宋" w:hAnsi="仿宋" w:eastAsia="仿宋" w:cs="仿宋"/>
            </w:rPr>
            <w:fldChar w:fldCharType="end"/>
          </w:r>
        </w:p>
        <w:p w14:paraId="02030784">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_Toc1140 </w:instrText>
          </w:r>
          <w:r>
            <w:rPr>
              <w:rFonts w:hint="eastAsia" w:ascii="仿宋" w:hAnsi="仿宋" w:eastAsia="仿宋" w:cs="仿宋"/>
            </w:rPr>
            <w:fldChar w:fldCharType="separate"/>
          </w:r>
          <w:r>
            <w:rPr>
              <w:rFonts w:hint="eastAsia" w:ascii="仿宋" w:hAnsi="仿宋" w:eastAsia="仿宋" w:cs="仿宋"/>
              <w:bCs/>
              <w:spacing w:val="-2"/>
              <w:szCs w:val="24"/>
            </w:rPr>
            <w:t>3.投标费用</w:t>
          </w:r>
          <w:r>
            <w:tab/>
          </w:r>
          <w:r>
            <w:fldChar w:fldCharType="begin"/>
          </w:r>
          <w:r>
            <w:instrText xml:space="preserve"> PAGEREF _Toc1140 \h </w:instrText>
          </w:r>
          <w:r>
            <w:fldChar w:fldCharType="separate"/>
          </w:r>
          <w:r>
            <w:t>5</w:t>
          </w:r>
          <w:r>
            <w:fldChar w:fldCharType="end"/>
          </w:r>
          <w:r>
            <w:rPr>
              <w:rFonts w:hint="eastAsia" w:ascii="仿宋" w:hAnsi="仿宋" w:eastAsia="仿宋" w:cs="仿宋"/>
            </w:rPr>
            <w:fldChar w:fldCharType="end"/>
          </w:r>
        </w:p>
        <w:p w14:paraId="1E5DA1AB">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_Toc30501 </w:instrText>
          </w:r>
          <w:r>
            <w:rPr>
              <w:rFonts w:hint="eastAsia" w:ascii="仿宋" w:hAnsi="仿宋" w:eastAsia="仿宋" w:cs="仿宋"/>
            </w:rPr>
            <w:fldChar w:fldCharType="separate"/>
          </w:r>
          <w:r>
            <w:rPr>
              <w:rFonts w:hint="eastAsia" w:ascii="仿宋" w:hAnsi="仿宋" w:eastAsia="仿宋" w:cs="仿宋"/>
              <w:bCs/>
              <w:spacing w:val="-3"/>
              <w:szCs w:val="24"/>
            </w:rPr>
            <w:t>4.适用法律</w:t>
          </w:r>
          <w:r>
            <w:tab/>
          </w:r>
          <w:r>
            <w:fldChar w:fldCharType="begin"/>
          </w:r>
          <w:r>
            <w:instrText xml:space="preserve"> PAGEREF _Toc30501 \h </w:instrText>
          </w:r>
          <w:r>
            <w:fldChar w:fldCharType="separate"/>
          </w:r>
          <w:r>
            <w:t>5</w:t>
          </w:r>
          <w:r>
            <w:fldChar w:fldCharType="end"/>
          </w:r>
          <w:r>
            <w:rPr>
              <w:rFonts w:hint="eastAsia" w:ascii="仿宋" w:hAnsi="仿宋" w:eastAsia="仿宋" w:cs="仿宋"/>
            </w:rPr>
            <w:fldChar w:fldCharType="end"/>
          </w:r>
        </w:p>
        <w:p w14:paraId="333868F5">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_Toc5204 </w:instrText>
          </w:r>
          <w:r>
            <w:rPr>
              <w:rFonts w:hint="eastAsia" w:ascii="仿宋" w:hAnsi="仿宋" w:eastAsia="仿宋" w:cs="仿宋"/>
            </w:rPr>
            <w:fldChar w:fldCharType="separate"/>
          </w:r>
          <w:r>
            <w:rPr>
              <w:rFonts w:hint="eastAsia" w:ascii="仿宋" w:hAnsi="仿宋" w:eastAsia="仿宋" w:cs="仿宋"/>
              <w:bCs/>
              <w:spacing w:val="-3"/>
              <w:szCs w:val="24"/>
            </w:rPr>
            <w:t>5.</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构成</w:t>
          </w:r>
          <w:r>
            <w:tab/>
          </w:r>
          <w:r>
            <w:fldChar w:fldCharType="begin"/>
          </w:r>
          <w:r>
            <w:instrText xml:space="preserve"> PAGEREF _Toc5204 \h </w:instrText>
          </w:r>
          <w:r>
            <w:fldChar w:fldCharType="separate"/>
          </w:r>
          <w:r>
            <w:t>5</w:t>
          </w:r>
          <w:r>
            <w:fldChar w:fldCharType="end"/>
          </w:r>
          <w:r>
            <w:rPr>
              <w:rFonts w:hint="eastAsia" w:ascii="仿宋" w:hAnsi="仿宋" w:eastAsia="仿宋" w:cs="仿宋"/>
            </w:rPr>
            <w:fldChar w:fldCharType="end"/>
          </w:r>
        </w:p>
        <w:p w14:paraId="221CE642">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_Toc9780 </w:instrText>
          </w:r>
          <w:r>
            <w:rPr>
              <w:rFonts w:hint="eastAsia" w:ascii="仿宋" w:hAnsi="仿宋" w:eastAsia="仿宋" w:cs="仿宋"/>
            </w:rPr>
            <w:fldChar w:fldCharType="separate"/>
          </w:r>
          <w:r>
            <w:rPr>
              <w:rFonts w:hint="eastAsia" w:ascii="仿宋" w:hAnsi="仿宋" w:eastAsia="仿宋" w:cs="仿宋"/>
              <w:bCs/>
              <w:spacing w:val="-3"/>
              <w:szCs w:val="24"/>
            </w:rPr>
            <w:t>6.</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的澄清与修改</w:t>
          </w:r>
          <w:r>
            <w:tab/>
          </w:r>
          <w:r>
            <w:fldChar w:fldCharType="begin"/>
          </w:r>
          <w:r>
            <w:instrText xml:space="preserve"> PAGEREF _Toc9780 \h </w:instrText>
          </w:r>
          <w:r>
            <w:fldChar w:fldCharType="separate"/>
          </w:r>
          <w:r>
            <w:t>5</w:t>
          </w:r>
          <w:r>
            <w:fldChar w:fldCharType="end"/>
          </w:r>
          <w:r>
            <w:rPr>
              <w:rFonts w:hint="eastAsia" w:ascii="仿宋" w:hAnsi="仿宋" w:eastAsia="仿宋" w:cs="仿宋"/>
            </w:rPr>
            <w:fldChar w:fldCharType="end"/>
          </w:r>
        </w:p>
        <w:p w14:paraId="658158C0">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_Toc6329 </w:instrText>
          </w:r>
          <w:r>
            <w:rPr>
              <w:rFonts w:hint="eastAsia" w:ascii="仿宋" w:hAnsi="仿宋" w:eastAsia="仿宋" w:cs="仿宋"/>
            </w:rPr>
            <w:fldChar w:fldCharType="separate"/>
          </w:r>
          <w:r>
            <w:rPr>
              <w:rFonts w:hint="eastAsia" w:ascii="仿宋" w:hAnsi="仿宋" w:eastAsia="仿宋" w:cs="仿宋"/>
              <w:bCs/>
              <w:spacing w:val="-3"/>
              <w:szCs w:val="24"/>
            </w:rPr>
            <w:t>7.投标截止时间的顺延</w:t>
          </w:r>
          <w:r>
            <w:tab/>
          </w:r>
          <w:r>
            <w:fldChar w:fldCharType="begin"/>
          </w:r>
          <w:r>
            <w:instrText xml:space="preserve"> PAGEREF _Toc6329 \h </w:instrText>
          </w:r>
          <w:r>
            <w:fldChar w:fldCharType="separate"/>
          </w:r>
          <w:r>
            <w:t>6</w:t>
          </w:r>
          <w:r>
            <w:fldChar w:fldCharType="end"/>
          </w:r>
          <w:r>
            <w:rPr>
              <w:rFonts w:hint="eastAsia" w:ascii="仿宋" w:hAnsi="仿宋" w:eastAsia="仿宋" w:cs="仿宋"/>
            </w:rPr>
            <w:fldChar w:fldCharType="end"/>
          </w:r>
        </w:p>
        <w:p w14:paraId="743CA9B9">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_Toc23404 </w:instrText>
          </w:r>
          <w:r>
            <w:rPr>
              <w:rFonts w:hint="eastAsia" w:ascii="仿宋" w:hAnsi="仿宋" w:eastAsia="仿宋" w:cs="仿宋"/>
            </w:rP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_Toc23404 \h </w:instrText>
          </w:r>
          <w:r>
            <w:fldChar w:fldCharType="separate"/>
          </w:r>
          <w:r>
            <w:t>6</w:t>
          </w:r>
          <w:r>
            <w:fldChar w:fldCharType="end"/>
          </w:r>
          <w:r>
            <w:rPr>
              <w:rFonts w:hint="eastAsia" w:ascii="仿宋" w:hAnsi="仿宋" w:eastAsia="仿宋" w:cs="仿宋"/>
            </w:rPr>
            <w:fldChar w:fldCharType="end"/>
          </w:r>
        </w:p>
        <w:p w14:paraId="08E54E6D">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_Toc19583 </w:instrText>
          </w:r>
          <w:r>
            <w:rPr>
              <w:rFonts w:hint="eastAsia" w:ascii="仿宋" w:hAnsi="仿宋" w:eastAsia="仿宋" w:cs="仿宋"/>
            </w:rP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_Toc19583 \h </w:instrText>
          </w:r>
          <w:r>
            <w:fldChar w:fldCharType="separate"/>
          </w:r>
          <w:r>
            <w:t>6</w:t>
          </w:r>
          <w:r>
            <w:fldChar w:fldCharType="end"/>
          </w:r>
          <w:r>
            <w:rPr>
              <w:rFonts w:hint="eastAsia" w:ascii="仿宋" w:hAnsi="仿宋" w:eastAsia="仿宋" w:cs="仿宋"/>
            </w:rPr>
            <w:fldChar w:fldCharType="end"/>
          </w:r>
        </w:p>
        <w:p w14:paraId="4F97FC57">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_Toc30192 </w:instrText>
          </w:r>
          <w:r>
            <w:rPr>
              <w:rFonts w:hint="eastAsia" w:ascii="仿宋" w:hAnsi="仿宋" w:eastAsia="仿宋" w:cs="仿宋"/>
            </w:rPr>
            <w:fldChar w:fldCharType="separate"/>
          </w:r>
          <w:r>
            <w:rPr>
              <w:rFonts w:hint="eastAsia" w:ascii="仿宋" w:hAnsi="仿宋" w:eastAsia="仿宋" w:cs="仿宋"/>
              <w:bCs/>
              <w:spacing w:val="-3"/>
              <w:szCs w:val="24"/>
            </w:rPr>
            <w:t>9.投标文件构成</w:t>
          </w:r>
          <w:r>
            <w:tab/>
          </w:r>
          <w:r>
            <w:fldChar w:fldCharType="begin"/>
          </w:r>
          <w:r>
            <w:instrText xml:space="preserve"> PAGEREF _Toc30192 \h </w:instrText>
          </w:r>
          <w:r>
            <w:fldChar w:fldCharType="separate"/>
          </w:r>
          <w:r>
            <w:t>6</w:t>
          </w:r>
          <w:r>
            <w:fldChar w:fldCharType="end"/>
          </w:r>
          <w:r>
            <w:rPr>
              <w:rFonts w:hint="eastAsia" w:ascii="仿宋" w:hAnsi="仿宋" w:eastAsia="仿宋" w:cs="仿宋"/>
            </w:rPr>
            <w:fldChar w:fldCharType="end"/>
          </w:r>
        </w:p>
        <w:p w14:paraId="0AD50A26">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_Toc19213 </w:instrText>
          </w:r>
          <w:r>
            <w:rPr>
              <w:rFonts w:hint="eastAsia" w:ascii="仿宋" w:hAnsi="仿宋" w:eastAsia="仿宋" w:cs="仿宋"/>
            </w:rPr>
            <w:fldChar w:fldCharType="separate"/>
          </w:r>
          <w:r>
            <w:rPr>
              <w:rFonts w:hint="eastAsia" w:ascii="仿宋" w:hAnsi="仿宋" w:eastAsia="仿宋" w:cs="仿宋"/>
              <w:bCs/>
              <w:spacing w:val="-2"/>
              <w:szCs w:val="24"/>
            </w:rPr>
            <w:t>10.    证明投标标的的合格性和符合</w:t>
          </w:r>
          <w:r>
            <w:rPr>
              <w:rFonts w:hint="eastAsia" w:ascii="仿宋" w:hAnsi="仿宋" w:eastAsia="仿宋" w:cs="仿宋"/>
              <w:bCs/>
              <w:spacing w:val="-2"/>
              <w:szCs w:val="24"/>
              <w:lang w:eastAsia="zh-CN"/>
            </w:rPr>
            <w:t>磋商文件</w:t>
          </w:r>
          <w:r>
            <w:rPr>
              <w:rFonts w:hint="eastAsia" w:ascii="仿宋" w:hAnsi="仿宋" w:eastAsia="仿宋" w:cs="仿宋"/>
              <w:bCs/>
              <w:spacing w:val="-2"/>
              <w:szCs w:val="24"/>
            </w:rPr>
            <w:t>规定的响应文件</w:t>
          </w:r>
          <w:r>
            <w:tab/>
          </w:r>
          <w:r>
            <w:fldChar w:fldCharType="begin"/>
          </w:r>
          <w:r>
            <w:instrText xml:space="preserve"> PAGEREF _Toc19213 \h </w:instrText>
          </w:r>
          <w:r>
            <w:fldChar w:fldCharType="separate"/>
          </w:r>
          <w:r>
            <w:t>7</w:t>
          </w:r>
          <w:r>
            <w:fldChar w:fldCharType="end"/>
          </w:r>
          <w:r>
            <w:rPr>
              <w:rFonts w:hint="eastAsia" w:ascii="仿宋" w:hAnsi="仿宋" w:eastAsia="仿宋" w:cs="仿宋"/>
            </w:rPr>
            <w:fldChar w:fldCharType="end"/>
          </w:r>
        </w:p>
        <w:p w14:paraId="62FBD438">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_Toc16664 </w:instrText>
          </w:r>
          <w:r>
            <w:rPr>
              <w:rFonts w:hint="eastAsia" w:ascii="仿宋" w:hAnsi="仿宋" w:eastAsia="仿宋" w:cs="仿宋"/>
            </w:rPr>
            <w:fldChar w:fldCharType="separate"/>
          </w:r>
          <w:r>
            <w:rPr>
              <w:rFonts w:hint="eastAsia" w:ascii="仿宋" w:hAnsi="仿宋" w:eastAsia="仿宋" w:cs="仿宋"/>
              <w:bCs/>
              <w:spacing w:val="-4"/>
              <w:szCs w:val="24"/>
            </w:rPr>
            <w:t>11.投标报价</w:t>
          </w:r>
          <w:r>
            <w:tab/>
          </w:r>
          <w:r>
            <w:fldChar w:fldCharType="begin"/>
          </w:r>
          <w:r>
            <w:instrText xml:space="preserve"> PAGEREF _Toc16664 \h </w:instrText>
          </w:r>
          <w:r>
            <w:fldChar w:fldCharType="separate"/>
          </w:r>
          <w:r>
            <w:t>7</w:t>
          </w:r>
          <w:r>
            <w:fldChar w:fldCharType="end"/>
          </w:r>
          <w:r>
            <w:rPr>
              <w:rFonts w:hint="eastAsia" w:ascii="仿宋" w:hAnsi="仿宋" w:eastAsia="仿宋" w:cs="仿宋"/>
            </w:rPr>
            <w:fldChar w:fldCharType="end"/>
          </w:r>
        </w:p>
        <w:p w14:paraId="4D282478">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_Toc444 </w:instrText>
          </w:r>
          <w:r>
            <w:rPr>
              <w:rFonts w:hint="eastAsia" w:ascii="仿宋" w:hAnsi="仿宋" w:eastAsia="仿宋" w:cs="仿宋"/>
            </w:rPr>
            <w:fldChar w:fldCharType="separate"/>
          </w:r>
          <w:r>
            <w:rPr>
              <w:rFonts w:hint="eastAsia" w:ascii="仿宋" w:hAnsi="仿宋" w:eastAsia="仿宋" w:cs="仿宋"/>
              <w:bCs/>
              <w:spacing w:val="-3"/>
              <w:szCs w:val="24"/>
            </w:rPr>
            <w:t>12.投标保证金</w:t>
          </w:r>
          <w:r>
            <w:tab/>
          </w:r>
          <w:r>
            <w:fldChar w:fldCharType="begin"/>
          </w:r>
          <w:r>
            <w:instrText xml:space="preserve"> PAGEREF _Toc444 \h </w:instrText>
          </w:r>
          <w:r>
            <w:fldChar w:fldCharType="separate"/>
          </w:r>
          <w:r>
            <w:t>8</w:t>
          </w:r>
          <w:r>
            <w:fldChar w:fldCharType="end"/>
          </w:r>
          <w:r>
            <w:rPr>
              <w:rFonts w:hint="eastAsia" w:ascii="仿宋" w:hAnsi="仿宋" w:eastAsia="仿宋" w:cs="仿宋"/>
            </w:rPr>
            <w:fldChar w:fldCharType="end"/>
          </w:r>
        </w:p>
        <w:p w14:paraId="78BE87FF">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_Toc3766 </w:instrText>
          </w:r>
          <w:r>
            <w:rPr>
              <w:rFonts w:hint="eastAsia" w:ascii="仿宋" w:hAnsi="仿宋" w:eastAsia="仿宋" w:cs="仿宋"/>
            </w:rPr>
            <w:fldChar w:fldCharType="separate"/>
          </w:r>
          <w:r>
            <w:rPr>
              <w:rFonts w:hint="eastAsia" w:ascii="仿宋" w:hAnsi="仿宋" w:eastAsia="仿宋" w:cs="仿宋"/>
              <w:bCs/>
              <w:spacing w:val="-3"/>
              <w:szCs w:val="24"/>
            </w:rPr>
            <w:t>13.投标有效期</w:t>
          </w:r>
          <w:r>
            <w:tab/>
          </w:r>
          <w:r>
            <w:fldChar w:fldCharType="begin"/>
          </w:r>
          <w:r>
            <w:instrText xml:space="preserve"> PAGEREF _Toc3766 \h </w:instrText>
          </w:r>
          <w:r>
            <w:fldChar w:fldCharType="separate"/>
          </w:r>
          <w:r>
            <w:t>9</w:t>
          </w:r>
          <w:r>
            <w:fldChar w:fldCharType="end"/>
          </w:r>
          <w:r>
            <w:rPr>
              <w:rFonts w:hint="eastAsia" w:ascii="仿宋" w:hAnsi="仿宋" w:eastAsia="仿宋" w:cs="仿宋"/>
            </w:rPr>
            <w:fldChar w:fldCharType="end"/>
          </w:r>
        </w:p>
        <w:p w14:paraId="126F15B6">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_Toc5516 </w:instrText>
          </w:r>
          <w:r>
            <w:rPr>
              <w:rFonts w:hint="eastAsia" w:ascii="仿宋" w:hAnsi="仿宋" w:eastAsia="仿宋" w:cs="仿宋"/>
            </w:rP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_Toc5516 \h </w:instrText>
          </w:r>
          <w:r>
            <w:fldChar w:fldCharType="separate"/>
          </w:r>
          <w:r>
            <w:t>9</w:t>
          </w:r>
          <w:r>
            <w:fldChar w:fldCharType="end"/>
          </w:r>
          <w:r>
            <w:rPr>
              <w:rFonts w:hint="eastAsia" w:ascii="仿宋" w:hAnsi="仿宋" w:eastAsia="仿宋" w:cs="仿宋"/>
            </w:rPr>
            <w:fldChar w:fldCharType="end"/>
          </w:r>
        </w:p>
        <w:p w14:paraId="22C65185">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_Toc26731 </w:instrText>
          </w:r>
          <w:r>
            <w:rPr>
              <w:rFonts w:hint="eastAsia" w:ascii="仿宋" w:hAnsi="仿宋" w:eastAsia="仿宋" w:cs="仿宋"/>
            </w:rP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_Toc26731 \h </w:instrText>
          </w:r>
          <w:r>
            <w:fldChar w:fldCharType="separate"/>
          </w:r>
          <w:r>
            <w:t>10</w:t>
          </w:r>
          <w:r>
            <w:fldChar w:fldCharType="end"/>
          </w:r>
          <w:r>
            <w:rPr>
              <w:rFonts w:hint="eastAsia" w:ascii="仿宋" w:hAnsi="仿宋" w:eastAsia="仿宋" w:cs="仿宋"/>
            </w:rPr>
            <w:fldChar w:fldCharType="end"/>
          </w:r>
        </w:p>
        <w:p w14:paraId="04557F0A">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_Toc10134 </w:instrText>
          </w:r>
          <w:r>
            <w:rPr>
              <w:rFonts w:hint="eastAsia" w:ascii="仿宋" w:hAnsi="仿宋" w:eastAsia="仿宋" w:cs="仿宋"/>
            </w:rPr>
            <w:fldChar w:fldCharType="separate"/>
          </w:r>
          <w:r>
            <w:rPr>
              <w:rFonts w:hint="eastAsia" w:ascii="仿宋" w:hAnsi="仿宋" w:eastAsia="仿宋" w:cs="仿宋"/>
              <w:bCs/>
              <w:spacing w:val="-3"/>
              <w:szCs w:val="24"/>
            </w:rPr>
            <w:t>15.投标文件的</w:t>
          </w:r>
          <w:r>
            <w:rPr>
              <w:rFonts w:hint="eastAsia" w:ascii="仿宋" w:hAnsi="仿宋" w:eastAsia="仿宋" w:cs="仿宋"/>
              <w:bCs/>
              <w:spacing w:val="-3"/>
              <w:szCs w:val="24"/>
              <w:lang w:val="en-US" w:eastAsia="zh-CN"/>
            </w:rPr>
            <w:t>递交</w:t>
          </w:r>
          <w:r>
            <w:tab/>
          </w:r>
          <w:r>
            <w:fldChar w:fldCharType="begin"/>
          </w:r>
          <w:r>
            <w:instrText xml:space="preserve"> PAGEREF _Toc10134 \h </w:instrText>
          </w:r>
          <w:r>
            <w:fldChar w:fldCharType="separate"/>
          </w:r>
          <w:r>
            <w:t>10</w:t>
          </w:r>
          <w:r>
            <w:fldChar w:fldCharType="end"/>
          </w:r>
          <w:r>
            <w:rPr>
              <w:rFonts w:hint="eastAsia" w:ascii="仿宋" w:hAnsi="仿宋" w:eastAsia="仿宋" w:cs="仿宋"/>
            </w:rPr>
            <w:fldChar w:fldCharType="end"/>
          </w:r>
        </w:p>
        <w:p w14:paraId="5518258B">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_Toc14573 </w:instrText>
          </w:r>
          <w:r>
            <w:rPr>
              <w:rFonts w:hint="eastAsia" w:ascii="仿宋" w:hAnsi="仿宋" w:eastAsia="仿宋" w:cs="仿宋"/>
            </w:rPr>
            <w:fldChar w:fldCharType="separate"/>
          </w:r>
          <w:r>
            <w:rPr>
              <w:rFonts w:hint="eastAsia" w:ascii="仿宋" w:hAnsi="仿宋" w:eastAsia="仿宋" w:cs="仿宋"/>
              <w:bCs/>
              <w:spacing w:val="-4"/>
              <w:szCs w:val="24"/>
            </w:rPr>
            <w:t>16.投标截止</w:t>
          </w:r>
          <w:r>
            <w:tab/>
          </w:r>
          <w:r>
            <w:fldChar w:fldCharType="begin"/>
          </w:r>
          <w:r>
            <w:instrText xml:space="preserve"> PAGEREF _Toc14573 \h </w:instrText>
          </w:r>
          <w:r>
            <w:fldChar w:fldCharType="separate"/>
          </w:r>
          <w:r>
            <w:t>10</w:t>
          </w:r>
          <w:r>
            <w:fldChar w:fldCharType="end"/>
          </w:r>
          <w:r>
            <w:rPr>
              <w:rFonts w:hint="eastAsia" w:ascii="仿宋" w:hAnsi="仿宋" w:eastAsia="仿宋" w:cs="仿宋"/>
            </w:rPr>
            <w:fldChar w:fldCharType="end"/>
          </w:r>
        </w:p>
        <w:p w14:paraId="390F5E26">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_Toc30159 </w:instrText>
          </w:r>
          <w:r>
            <w:rPr>
              <w:rFonts w:hint="eastAsia" w:ascii="仿宋" w:hAnsi="仿宋" w:eastAsia="仿宋" w:cs="仿宋"/>
            </w:rPr>
            <w:fldChar w:fldCharType="separate"/>
          </w:r>
          <w:r>
            <w:rPr>
              <w:rFonts w:hint="eastAsia" w:ascii="仿宋" w:hAnsi="仿宋" w:eastAsia="仿宋" w:cs="仿宋"/>
              <w:bCs/>
              <w:spacing w:val="-3"/>
              <w:szCs w:val="24"/>
            </w:rPr>
            <w:t>17.投标文件的接收、修改与撤回</w:t>
          </w:r>
          <w:r>
            <w:tab/>
          </w:r>
          <w:r>
            <w:fldChar w:fldCharType="begin"/>
          </w:r>
          <w:r>
            <w:instrText xml:space="preserve"> PAGEREF _Toc30159 \h </w:instrText>
          </w:r>
          <w:r>
            <w:fldChar w:fldCharType="separate"/>
          </w:r>
          <w:r>
            <w:t>11</w:t>
          </w:r>
          <w:r>
            <w:fldChar w:fldCharType="end"/>
          </w:r>
          <w:r>
            <w:rPr>
              <w:rFonts w:hint="eastAsia" w:ascii="仿宋" w:hAnsi="仿宋" w:eastAsia="仿宋" w:cs="仿宋"/>
            </w:rPr>
            <w:fldChar w:fldCharType="end"/>
          </w:r>
        </w:p>
        <w:p w14:paraId="76F62137">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_Toc5159 </w:instrText>
          </w:r>
          <w:r>
            <w:rPr>
              <w:rFonts w:hint="eastAsia" w:ascii="仿宋" w:hAnsi="仿宋" w:eastAsia="仿宋" w:cs="仿宋"/>
            </w:rP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_Toc5159 \h </w:instrText>
          </w:r>
          <w:r>
            <w:fldChar w:fldCharType="separate"/>
          </w:r>
          <w:r>
            <w:t>11</w:t>
          </w:r>
          <w:r>
            <w:fldChar w:fldCharType="end"/>
          </w:r>
          <w:r>
            <w:rPr>
              <w:rFonts w:hint="eastAsia" w:ascii="仿宋" w:hAnsi="仿宋" w:eastAsia="仿宋" w:cs="仿宋"/>
            </w:rPr>
            <w:fldChar w:fldCharType="end"/>
          </w:r>
        </w:p>
        <w:p w14:paraId="1A716379">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_Toc790 </w:instrText>
          </w:r>
          <w:r>
            <w:rPr>
              <w:rFonts w:hint="eastAsia" w:ascii="仿宋" w:hAnsi="仿宋" w:eastAsia="仿宋" w:cs="仿宋"/>
            </w:rPr>
            <w:fldChar w:fldCharType="separate"/>
          </w:r>
          <w:r>
            <w:rPr>
              <w:rFonts w:hint="eastAsia" w:ascii="仿宋" w:hAnsi="仿宋" w:eastAsia="仿宋" w:cs="仿宋"/>
              <w:bCs/>
              <w:spacing w:val="-5"/>
              <w:szCs w:val="24"/>
            </w:rPr>
            <w:t>18.开标</w:t>
          </w:r>
          <w:r>
            <w:tab/>
          </w:r>
          <w:r>
            <w:fldChar w:fldCharType="begin"/>
          </w:r>
          <w:r>
            <w:instrText xml:space="preserve"> PAGEREF _Toc790 \h </w:instrText>
          </w:r>
          <w:r>
            <w:fldChar w:fldCharType="separate"/>
          </w:r>
          <w:r>
            <w:t>11</w:t>
          </w:r>
          <w:r>
            <w:fldChar w:fldCharType="end"/>
          </w:r>
          <w:r>
            <w:rPr>
              <w:rFonts w:hint="eastAsia" w:ascii="仿宋" w:hAnsi="仿宋" w:eastAsia="仿宋" w:cs="仿宋"/>
            </w:rPr>
            <w:fldChar w:fldCharType="end"/>
          </w:r>
        </w:p>
        <w:p w14:paraId="7173BB43">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_Toc15762 </w:instrText>
          </w:r>
          <w:r>
            <w:rPr>
              <w:rFonts w:hint="eastAsia" w:ascii="仿宋" w:hAnsi="仿宋" w:eastAsia="仿宋" w:cs="仿宋"/>
            </w:rP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w:t>
          </w:r>
          <w:r>
            <w:rPr>
              <w:rFonts w:hint="eastAsia" w:ascii="仿宋" w:hAnsi="仿宋" w:eastAsia="仿宋" w:cs="仿宋"/>
              <w:bCs/>
              <w:spacing w:val="-5"/>
              <w:szCs w:val="24"/>
              <w:lang w:eastAsia="zh-CN"/>
            </w:rPr>
            <w:t>磋商小组</w:t>
          </w:r>
          <w:r>
            <w:tab/>
          </w:r>
          <w:r>
            <w:fldChar w:fldCharType="begin"/>
          </w:r>
          <w:r>
            <w:instrText xml:space="preserve"> PAGEREF _Toc15762 \h </w:instrText>
          </w:r>
          <w:r>
            <w:fldChar w:fldCharType="separate"/>
          </w:r>
          <w:r>
            <w:t>12</w:t>
          </w:r>
          <w:r>
            <w:fldChar w:fldCharType="end"/>
          </w:r>
          <w:r>
            <w:rPr>
              <w:rFonts w:hint="eastAsia" w:ascii="仿宋" w:hAnsi="仿宋" w:eastAsia="仿宋" w:cs="仿宋"/>
            </w:rPr>
            <w:fldChar w:fldCharType="end"/>
          </w:r>
        </w:p>
        <w:p w14:paraId="3C19E06C">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_Toc2226 </w:instrText>
          </w:r>
          <w:r>
            <w:rPr>
              <w:rFonts w:hint="eastAsia" w:ascii="仿宋" w:hAnsi="仿宋" w:eastAsia="仿宋" w:cs="仿宋"/>
            </w:rP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_Toc2226 \h </w:instrText>
          </w:r>
          <w:r>
            <w:fldChar w:fldCharType="separate"/>
          </w:r>
          <w:r>
            <w:t>14</w:t>
          </w:r>
          <w:r>
            <w:fldChar w:fldCharType="end"/>
          </w:r>
          <w:r>
            <w:rPr>
              <w:rFonts w:hint="eastAsia" w:ascii="仿宋" w:hAnsi="仿宋" w:eastAsia="仿宋" w:cs="仿宋"/>
            </w:rPr>
            <w:fldChar w:fldCharType="end"/>
          </w:r>
        </w:p>
        <w:p w14:paraId="6BAEC7F2">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_Toc17990 </w:instrText>
          </w:r>
          <w:r>
            <w:rPr>
              <w:rFonts w:hint="eastAsia" w:ascii="仿宋" w:hAnsi="仿宋" w:eastAsia="仿宋" w:cs="仿宋"/>
            </w:rPr>
            <w:fldChar w:fldCharType="separate"/>
          </w:r>
          <w:r>
            <w:rPr>
              <w:rFonts w:hint="eastAsia" w:ascii="仿宋" w:hAnsi="仿宋" w:eastAsia="仿宋" w:cs="仿宋"/>
              <w:bCs/>
              <w:spacing w:val="-2"/>
              <w:szCs w:val="24"/>
            </w:rPr>
            <w:t>21.投标偏离</w:t>
          </w:r>
          <w:r>
            <w:tab/>
          </w:r>
          <w:r>
            <w:fldChar w:fldCharType="begin"/>
          </w:r>
          <w:r>
            <w:instrText xml:space="preserve"> PAGEREF _Toc17990 \h </w:instrText>
          </w:r>
          <w:r>
            <w:fldChar w:fldCharType="separate"/>
          </w:r>
          <w:r>
            <w:t>15</w:t>
          </w:r>
          <w:r>
            <w:fldChar w:fldCharType="end"/>
          </w:r>
          <w:r>
            <w:rPr>
              <w:rFonts w:hint="eastAsia" w:ascii="仿宋" w:hAnsi="仿宋" w:eastAsia="仿宋" w:cs="仿宋"/>
            </w:rPr>
            <w:fldChar w:fldCharType="end"/>
          </w:r>
        </w:p>
        <w:p w14:paraId="0ACDE4BF">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_Toc17567 </w:instrText>
          </w:r>
          <w:r>
            <w:rPr>
              <w:rFonts w:hint="eastAsia" w:ascii="仿宋" w:hAnsi="仿宋" w:eastAsia="仿宋" w:cs="仿宋"/>
            </w:rPr>
            <w:fldChar w:fldCharType="separate"/>
          </w:r>
          <w:r>
            <w:rPr>
              <w:rFonts w:hint="eastAsia" w:ascii="仿宋" w:hAnsi="仿宋" w:eastAsia="仿宋" w:cs="仿宋"/>
              <w:bCs/>
              <w:spacing w:val="-2"/>
              <w:szCs w:val="24"/>
            </w:rPr>
            <w:t>22.投标无效</w:t>
          </w:r>
          <w:r>
            <w:tab/>
          </w:r>
          <w:r>
            <w:fldChar w:fldCharType="begin"/>
          </w:r>
          <w:r>
            <w:instrText xml:space="preserve"> PAGEREF _Toc17567 \h </w:instrText>
          </w:r>
          <w:r>
            <w:fldChar w:fldCharType="separate"/>
          </w:r>
          <w:r>
            <w:t>15</w:t>
          </w:r>
          <w:r>
            <w:fldChar w:fldCharType="end"/>
          </w:r>
          <w:r>
            <w:rPr>
              <w:rFonts w:hint="eastAsia" w:ascii="仿宋" w:hAnsi="仿宋" w:eastAsia="仿宋" w:cs="仿宋"/>
            </w:rPr>
            <w:fldChar w:fldCharType="end"/>
          </w:r>
        </w:p>
        <w:p w14:paraId="1B45F437">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_Toc10376 </w:instrText>
          </w:r>
          <w:r>
            <w:rPr>
              <w:rFonts w:hint="eastAsia" w:ascii="仿宋" w:hAnsi="仿宋" w:eastAsia="仿宋" w:cs="仿宋"/>
            </w:rP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tab/>
          </w:r>
          <w:r>
            <w:fldChar w:fldCharType="begin"/>
          </w:r>
          <w:r>
            <w:instrText xml:space="preserve"> PAGEREF _Toc10376 \h </w:instrText>
          </w:r>
          <w:r>
            <w:fldChar w:fldCharType="separate"/>
          </w:r>
          <w:r>
            <w:t>16</w:t>
          </w:r>
          <w:r>
            <w:fldChar w:fldCharType="end"/>
          </w:r>
          <w:r>
            <w:rPr>
              <w:rFonts w:hint="eastAsia" w:ascii="仿宋" w:hAnsi="仿宋" w:eastAsia="仿宋" w:cs="仿宋"/>
            </w:rPr>
            <w:fldChar w:fldCharType="end"/>
          </w:r>
        </w:p>
        <w:p w14:paraId="0FBDA2FE">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_Toc4955 </w:instrText>
          </w:r>
          <w:r>
            <w:rPr>
              <w:rFonts w:hint="eastAsia" w:ascii="仿宋" w:hAnsi="仿宋" w:eastAsia="仿宋" w:cs="仿宋"/>
            </w:rPr>
            <w:fldChar w:fldCharType="separate"/>
          </w:r>
          <w:r>
            <w:rPr>
              <w:rFonts w:hint="eastAsia" w:ascii="仿宋" w:hAnsi="仿宋" w:eastAsia="仿宋" w:cs="仿宋"/>
              <w:bCs/>
              <w:spacing w:val="-3"/>
              <w:szCs w:val="24"/>
            </w:rPr>
            <w:t>24.废标</w:t>
          </w:r>
          <w:r>
            <w:tab/>
          </w:r>
          <w:r>
            <w:fldChar w:fldCharType="begin"/>
          </w:r>
          <w:r>
            <w:instrText xml:space="preserve"> PAGEREF _Toc4955 \h </w:instrText>
          </w:r>
          <w:r>
            <w:fldChar w:fldCharType="separate"/>
          </w:r>
          <w:r>
            <w:t>17</w:t>
          </w:r>
          <w:r>
            <w:fldChar w:fldCharType="end"/>
          </w:r>
          <w:r>
            <w:rPr>
              <w:rFonts w:hint="eastAsia" w:ascii="仿宋" w:hAnsi="仿宋" w:eastAsia="仿宋" w:cs="仿宋"/>
            </w:rPr>
            <w:fldChar w:fldCharType="end"/>
          </w:r>
        </w:p>
        <w:p w14:paraId="1E7E84B9">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_Toc13546 </w:instrText>
          </w:r>
          <w:r>
            <w:rPr>
              <w:rFonts w:hint="eastAsia" w:ascii="仿宋" w:hAnsi="仿宋" w:eastAsia="仿宋" w:cs="仿宋"/>
            </w:rPr>
            <w:fldChar w:fldCharType="separate"/>
          </w:r>
          <w:r>
            <w:rPr>
              <w:rFonts w:hint="eastAsia" w:ascii="仿宋" w:hAnsi="仿宋" w:eastAsia="仿宋" w:cs="仿宋"/>
              <w:bCs/>
              <w:spacing w:val="-2"/>
              <w:szCs w:val="24"/>
            </w:rPr>
            <w:t>25.保密原则</w:t>
          </w:r>
          <w:r>
            <w:tab/>
          </w:r>
          <w:r>
            <w:fldChar w:fldCharType="begin"/>
          </w:r>
          <w:r>
            <w:instrText xml:space="preserve"> PAGEREF _Toc13546 \h </w:instrText>
          </w:r>
          <w:r>
            <w:fldChar w:fldCharType="separate"/>
          </w:r>
          <w:r>
            <w:t>17</w:t>
          </w:r>
          <w:r>
            <w:fldChar w:fldCharType="end"/>
          </w:r>
          <w:r>
            <w:rPr>
              <w:rFonts w:hint="eastAsia" w:ascii="仿宋" w:hAnsi="仿宋" w:eastAsia="仿宋" w:cs="仿宋"/>
            </w:rPr>
            <w:fldChar w:fldCharType="end"/>
          </w:r>
        </w:p>
        <w:p w14:paraId="03C98E6A">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_Toc30999 </w:instrText>
          </w:r>
          <w:r>
            <w:rPr>
              <w:rFonts w:hint="eastAsia" w:ascii="仿宋" w:hAnsi="仿宋" w:eastAsia="仿宋" w:cs="仿宋"/>
            </w:rP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_Toc30999 \h </w:instrText>
          </w:r>
          <w:r>
            <w:fldChar w:fldCharType="separate"/>
          </w:r>
          <w:r>
            <w:t>17</w:t>
          </w:r>
          <w:r>
            <w:fldChar w:fldCharType="end"/>
          </w:r>
          <w:r>
            <w:rPr>
              <w:rFonts w:hint="eastAsia" w:ascii="仿宋" w:hAnsi="仿宋" w:eastAsia="仿宋" w:cs="仿宋"/>
            </w:rPr>
            <w:fldChar w:fldCharType="end"/>
          </w:r>
        </w:p>
        <w:p w14:paraId="2A59D94C">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_Toc1328 </w:instrText>
          </w:r>
          <w:r>
            <w:rPr>
              <w:rFonts w:hint="eastAsia" w:ascii="仿宋" w:hAnsi="仿宋" w:eastAsia="仿宋" w:cs="仿宋"/>
            </w:rP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_Toc1328 \h </w:instrText>
          </w:r>
          <w:r>
            <w:fldChar w:fldCharType="separate"/>
          </w:r>
          <w:r>
            <w:t>17</w:t>
          </w:r>
          <w:r>
            <w:fldChar w:fldCharType="end"/>
          </w:r>
          <w:r>
            <w:rPr>
              <w:rFonts w:hint="eastAsia" w:ascii="仿宋" w:hAnsi="仿宋" w:eastAsia="仿宋" w:cs="仿宋"/>
            </w:rPr>
            <w:fldChar w:fldCharType="end"/>
          </w:r>
        </w:p>
        <w:p w14:paraId="71FA39E8">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_Toc7544 </w:instrText>
          </w:r>
          <w:r>
            <w:rPr>
              <w:rFonts w:hint="eastAsia" w:ascii="仿宋" w:hAnsi="仿宋" w:eastAsia="仿宋" w:cs="仿宋"/>
            </w:rP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_Toc7544 \h </w:instrText>
          </w:r>
          <w:r>
            <w:fldChar w:fldCharType="separate"/>
          </w:r>
          <w:r>
            <w:t>18</w:t>
          </w:r>
          <w:r>
            <w:fldChar w:fldCharType="end"/>
          </w:r>
          <w:r>
            <w:rPr>
              <w:rFonts w:hint="eastAsia" w:ascii="仿宋" w:hAnsi="仿宋" w:eastAsia="仿宋" w:cs="仿宋"/>
            </w:rPr>
            <w:fldChar w:fldCharType="end"/>
          </w:r>
        </w:p>
        <w:p w14:paraId="7B6900A6">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_Toc2967 </w:instrText>
          </w:r>
          <w:r>
            <w:rPr>
              <w:rFonts w:hint="eastAsia" w:ascii="仿宋" w:hAnsi="仿宋" w:eastAsia="仿宋" w:cs="仿宋"/>
            </w:rPr>
            <w:fldChar w:fldCharType="separate"/>
          </w:r>
          <w:r>
            <w:rPr>
              <w:rFonts w:hint="eastAsia" w:ascii="仿宋" w:hAnsi="仿宋" w:eastAsia="仿宋" w:cs="仿宋"/>
              <w:bCs/>
              <w:spacing w:val="-2"/>
              <w:szCs w:val="24"/>
            </w:rPr>
            <w:t>28.采购任务取消</w:t>
          </w:r>
          <w:r>
            <w:tab/>
          </w:r>
          <w:r>
            <w:fldChar w:fldCharType="begin"/>
          </w:r>
          <w:r>
            <w:instrText xml:space="preserve"> PAGEREF _Toc2967 \h </w:instrText>
          </w:r>
          <w:r>
            <w:fldChar w:fldCharType="separate"/>
          </w:r>
          <w:r>
            <w:t>18</w:t>
          </w:r>
          <w:r>
            <w:fldChar w:fldCharType="end"/>
          </w:r>
          <w:r>
            <w:rPr>
              <w:rFonts w:hint="eastAsia" w:ascii="仿宋" w:hAnsi="仿宋" w:eastAsia="仿宋" w:cs="仿宋"/>
            </w:rPr>
            <w:fldChar w:fldCharType="end"/>
          </w:r>
        </w:p>
        <w:p w14:paraId="76012147">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_Toc5703 </w:instrText>
          </w:r>
          <w:r>
            <w:rPr>
              <w:rFonts w:hint="eastAsia" w:ascii="仿宋" w:hAnsi="仿宋" w:eastAsia="仿宋" w:cs="仿宋"/>
            </w:rP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_Toc5703 \h </w:instrText>
          </w:r>
          <w:r>
            <w:fldChar w:fldCharType="separate"/>
          </w:r>
          <w:r>
            <w:t>18</w:t>
          </w:r>
          <w:r>
            <w:fldChar w:fldCharType="end"/>
          </w:r>
          <w:r>
            <w:rPr>
              <w:rFonts w:hint="eastAsia" w:ascii="仿宋" w:hAnsi="仿宋" w:eastAsia="仿宋" w:cs="仿宋"/>
            </w:rPr>
            <w:fldChar w:fldCharType="end"/>
          </w:r>
        </w:p>
        <w:p w14:paraId="711B5AF8">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_Toc18746 </w:instrText>
          </w:r>
          <w:r>
            <w:rPr>
              <w:rFonts w:hint="eastAsia" w:ascii="仿宋" w:hAnsi="仿宋" w:eastAsia="仿宋" w:cs="仿宋"/>
            </w:rPr>
            <w:fldChar w:fldCharType="separate"/>
          </w:r>
          <w:r>
            <w:rPr>
              <w:rFonts w:hint="eastAsia" w:ascii="仿宋" w:hAnsi="仿宋" w:eastAsia="仿宋" w:cs="仿宋"/>
              <w:bCs/>
              <w:spacing w:val="-2"/>
              <w:szCs w:val="24"/>
            </w:rPr>
            <w:t>30.签订合同</w:t>
          </w:r>
          <w:r>
            <w:tab/>
          </w:r>
          <w:r>
            <w:fldChar w:fldCharType="begin"/>
          </w:r>
          <w:r>
            <w:instrText xml:space="preserve"> PAGEREF _Toc18746 \h </w:instrText>
          </w:r>
          <w:r>
            <w:fldChar w:fldCharType="separate"/>
          </w:r>
          <w:r>
            <w:t>18</w:t>
          </w:r>
          <w:r>
            <w:fldChar w:fldCharType="end"/>
          </w:r>
          <w:r>
            <w:rPr>
              <w:rFonts w:hint="eastAsia" w:ascii="仿宋" w:hAnsi="仿宋" w:eastAsia="仿宋" w:cs="仿宋"/>
            </w:rPr>
            <w:fldChar w:fldCharType="end"/>
          </w:r>
        </w:p>
        <w:p w14:paraId="292D9010">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_Toc199 </w:instrText>
          </w:r>
          <w:r>
            <w:rPr>
              <w:rFonts w:hint="eastAsia" w:ascii="仿宋" w:hAnsi="仿宋" w:eastAsia="仿宋" w:cs="仿宋"/>
            </w:rPr>
            <w:fldChar w:fldCharType="separate"/>
          </w:r>
          <w:r>
            <w:rPr>
              <w:rFonts w:hint="eastAsia" w:ascii="仿宋" w:hAnsi="仿宋" w:eastAsia="仿宋" w:cs="仿宋"/>
              <w:bCs/>
              <w:spacing w:val="-2"/>
              <w:szCs w:val="24"/>
            </w:rPr>
            <w:t>31.履约保证金</w:t>
          </w:r>
          <w:r>
            <w:tab/>
          </w:r>
          <w:r>
            <w:fldChar w:fldCharType="begin"/>
          </w:r>
          <w:r>
            <w:instrText xml:space="preserve"> PAGEREF _Toc199 \h </w:instrText>
          </w:r>
          <w:r>
            <w:fldChar w:fldCharType="separate"/>
          </w:r>
          <w:r>
            <w:t>19</w:t>
          </w:r>
          <w:r>
            <w:fldChar w:fldCharType="end"/>
          </w:r>
          <w:r>
            <w:rPr>
              <w:rFonts w:hint="eastAsia" w:ascii="仿宋" w:hAnsi="仿宋" w:eastAsia="仿宋" w:cs="仿宋"/>
            </w:rPr>
            <w:fldChar w:fldCharType="end"/>
          </w:r>
        </w:p>
        <w:p w14:paraId="6467C698">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_Toc19616 </w:instrText>
          </w:r>
          <w:r>
            <w:rPr>
              <w:rFonts w:hint="eastAsia" w:ascii="仿宋" w:hAnsi="仿宋" w:eastAsia="仿宋" w:cs="仿宋"/>
            </w:rPr>
            <w:fldChar w:fldCharType="separate"/>
          </w:r>
          <w:r>
            <w:rPr>
              <w:rFonts w:hint="eastAsia" w:ascii="仿宋" w:hAnsi="仿宋" w:eastAsia="仿宋" w:cs="仿宋"/>
              <w:spacing w:val="-3"/>
              <w:position w:val="17"/>
              <w:szCs w:val="24"/>
            </w:rPr>
            <w:t xml:space="preserve">32. </w:t>
          </w:r>
          <w:r>
            <w:rPr>
              <w:rFonts w:hint="eastAsia" w:ascii="仿宋" w:hAnsi="仿宋" w:eastAsia="仿宋" w:cs="仿宋"/>
              <w:spacing w:val="-3"/>
              <w:position w:val="17"/>
              <w:szCs w:val="24"/>
              <w:highlight w:val="none"/>
            </w:rPr>
            <w:t>中标服务费</w:t>
          </w:r>
          <w:r>
            <w:tab/>
          </w:r>
          <w:r>
            <w:fldChar w:fldCharType="begin"/>
          </w:r>
          <w:r>
            <w:instrText xml:space="preserve"> PAGEREF _Toc19616 \h </w:instrText>
          </w:r>
          <w:r>
            <w:fldChar w:fldCharType="separate"/>
          </w:r>
          <w:r>
            <w:t>19</w:t>
          </w:r>
          <w:r>
            <w:fldChar w:fldCharType="end"/>
          </w:r>
          <w:r>
            <w:rPr>
              <w:rFonts w:hint="eastAsia" w:ascii="仿宋" w:hAnsi="仿宋" w:eastAsia="仿宋" w:cs="仿宋"/>
            </w:rPr>
            <w:fldChar w:fldCharType="end"/>
          </w:r>
        </w:p>
        <w:p w14:paraId="2D6375ED">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_Toc25019 </w:instrText>
          </w:r>
          <w:r>
            <w:rPr>
              <w:rFonts w:hint="eastAsia" w:ascii="仿宋" w:hAnsi="仿宋" w:eastAsia="仿宋" w:cs="仿宋"/>
            </w:rPr>
            <w:fldChar w:fldCharType="separate"/>
          </w:r>
          <w:r>
            <w:rPr>
              <w:rFonts w:hint="eastAsia" w:ascii="仿宋" w:hAnsi="仿宋" w:eastAsia="仿宋" w:cs="仿宋"/>
              <w:bCs/>
              <w:spacing w:val="-2"/>
              <w:szCs w:val="24"/>
            </w:rPr>
            <w:t>33.政府采购信用担保</w:t>
          </w:r>
          <w:r>
            <w:tab/>
          </w:r>
          <w:r>
            <w:fldChar w:fldCharType="begin"/>
          </w:r>
          <w:r>
            <w:instrText xml:space="preserve"> PAGEREF _Toc25019 \h </w:instrText>
          </w:r>
          <w:r>
            <w:fldChar w:fldCharType="separate"/>
          </w:r>
          <w:r>
            <w:t>19</w:t>
          </w:r>
          <w:r>
            <w:fldChar w:fldCharType="end"/>
          </w:r>
          <w:r>
            <w:rPr>
              <w:rFonts w:hint="eastAsia" w:ascii="仿宋" w:hAnsi="仿宋" w:eastAsia="仿宋" w:cs="仿宋"/>
            </w:rPr>
            <w:fldChar w:fldCharType="end"/>
          </w:r>
        </w:p>
        <w:p w14:paraId="5F4A5665">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_Toc4572 </w:instrText>
          </w:r>
          <w:r>
            <w:rPr>
              <w:rFonts w:hint="eastAsia" w:ascii="仿宋" w:hAnsi="仿宋" w:eastAsia="仿宋" w:cs="仿宋"/>
            </w:rPr>
            <w:fldChar w:fldCharType="separate"/>
          </w:r>
          <w:r>
            <w:rPr>
              <w:rFonts w:hint="eastAsia" w:ascii="仿宋" w:hAnsi="仿宋" w:eastAsia="仿宋" w:cs="仿宋"/>
              <w:bCs/>
              <w:spacing w:val="-2"/>
              <w:szCs w:val="24"/>
            </w:rPr>
            <w:t>34.廉洁自律规定</w:t>
          </w:r>
          <w:r>
            <w:tab/>
          </w:r>
          <w:r>
            <w:fldChar w:fldCharType="begin"/>
          </w:r>
          <w:r>
            <w:instrText xml:space="preserve"> PAGEREF _Toc4572 \h </w:instrText>
          </w:r>
          <w:r>
            <w:fldChar w:fldCharType="separate"/>
          </w:r>
          <w:r>
            <w:t>20</w:t>
          </w:r>
          <w:r>
            <w:fldChar w:fldCharType="end"/>
          </w:r>
          <w:r>
            <w:rPr>
              <w:rFonts w:hint="eastAsia" w:ascii="仿宋" w:hAnsi="仿宋" w:eastAsia="仿宋" w:cs="仿宋"/>
            </w:rPr>
            <w:fldChar w:fldCharType="end"/>
          </w:r>
        </w:p>
        <w:p w14:paraId="1CCFBBA7">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_Toc26335 </w:instrText>
          </w:r>
          <w:r>
            <w:rPr>
              <w:rFonts w:hint="eastAsia" w:ascii="仿宋" w:hAnsi="仿宋" w:eastAsia="仿宋" w:cs="仿宋"/>
            </w:rPr>
            <w:fldChar w:fldCharType="separate"/>
          </w:r>
          <w:r>
            <w:rPr>
              <w:rFonts w:hint="eastAsia" w:ascii="仿宋" w:hAnsi="仿宋" w:eastAsia="仿宋" w:cs="仿宋"/>
              <w:bCs/>
              <w:spacing w:val="-2"/>
              <w:szCs w:val="24"/>
            </w:rPr>
            <w:t>35.人员回避</w:t>
          </w:r>
          <w:r>
            <w:tab/>
          </w:r>
          <w:r>
            <w:fldChar w:fldCharType="begin"/>
          </w:r>
          <w:r>
            <w:instrText xml:space="preserve"> PAGEREF _Toc26335 \h </w:instrText>
          </w:r>
          <w:r>
            <w:fldChar w:fldCharType="separate"/>
          </w:r>
          <w:r>
            <w:t>20</w:t>
          </w:r>
          <w:r>
            <w:fldChar w:fldCharType="end"/>
          </w:r>
          <w:r>
            <w:rPr>
              <w:rFonts w:hint="eastAsia" w:ascii="仿宋" w:hAnsi="仿宋" w:eastAsia="仿宋" w:cs="仿宋"/>
            </w:rPr>
            <w:fldChar w:fldCharType="end"/>
          </w:r>
        </w:p>
        <w:p w14:paraId="2F283FC5">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_Toc22416 </w:instrText>
          </w:r>
          <w:r>
            <w:rPr>
              <w:rFonts w:hint="eastAsia" w:ascii="仿宋" w:hAnsi="仿宋" w:eastAsia="仿宋" w:cs="仿宋"/>
            </w:rPr>
            <w:fldChar w:fldCharType="separate"/>
          </w:r>
          <w:r>
            <w:rPr>
              <w:rFonts w:hint="eastAsia" w:ascii="仿宋" w:hAnsi="仿宋" w:eastAsia="仿宋" w:cs="仿宋"/>
              <w:bCs/>
              <w:spacing w:val="-2"/>
              <w:szCs w:val="24"/>
            </w:rPr>
            <w:t>36.质疑与接收</w:t>
          </w:r>
          <w:r>
            <w:tab/>
          </w:r>
          <w:r>
            <w:fldChar w:fldCharType="begin"/>
          </w:r>
          <w:r>
            <w:instrText xml:space="preserve"> PAGEREF _Toc22416 \h </w:instrText>
          </w:r>
          <w:r>
            <w:fldChar w:fldCharType="separate"/>
          </w:r>
          <w:r>
            <w:t>20</w:t>
          </w:r>
          <w:r>
            <w:fldChar w:fldCharType="end"/>
          </w:r>
          <w:r>
            <w:rPr>
              <w:rFonts w:hint="eastAsia" w:ascii="仿宋" w:hAnsi="仿宋" w:eastAsia="仿宋" w:cs="仿宋"/>
            </w:rPr>
            <w:fldChar w:fldCharType="end"/>
          </w:r>
        </w:p>
        <w:p w14:paraId="6D5FE794">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_Toc5759 </w:instrText>
          </w:r>
          <w:r>
            <w:rPr>
              <w:rFonts w:hint="eastAsia" w:ascii="仿宋" w:hAnsi="仿宋" w:eastAsia="仿宋" w:cs="仿宋"/>
            </w:rPr>
            <w:fldChar w:fldCharType="separate"/>
          </w:r>
          <w:r>
            <w:rPr>
              <w:rFonts w:hint="eastAsia" w:ascii="仿宋" w:hAnsi="仿宋" w:eastAsia="仿宋" w:cs="仿宋"/>
              <w:spacing w:val="-1"/>
              <w:szCs w:val="24"/>
            </w:rPr>
            <w:t>1.供应商提出质疑时，应提交质疑函和必要的证明材</w:t>
          </w:r>
          <w:r>
            <w:rPr>
              <w:rFonts w:hint="eastAsia" w:ascii="仿宋" w:hAnsi="仿宋" w:eastAsia="仿宋" w:cs="仿宋"/>
              <w:spacing w:val="-2"/>
              <w:szCs w:val="24"/>
            </w:rPr>
            <w:t>料。</w:t>
          </w:r>
          <w:r>
            <w:tab/>
          </w:r>
          <w:r>
            <w:fldChar w:fldCharType="begin"/>
          </w:r>
          <w:r>
            <w:instrText xml:space="preserve"> PAGEREF _Toc5759 \h </w:instrText>
          </w:r>
          <w:r>
            <w:fldChar w:fldCharType="separate"/>
          </w:r>
          <w:r>
            <w:t>25</w:t>
          </w:r>
          <w:r>
            <w:fldChar w:fldCharType="end"/>
          </w:r>
          <w:r>
            <w:rPr>
              <w:rFonts w:hint="eastAsia" w:ascii="仿宋" w:hAnsi="仿宋" w:eastAsia="仿宋" w:cs="仿宋"/>
            </w:rPr>
            <w:fldChar w:fldCharType="end"/>
          </w:r>
        </w:p>
        <w:p w14:paraId="0EF010B0">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_Toc17951 </w:instrText>
          </w:r>
          <w:r>
            <w:rPr>
              <w:rFonts w:hint="eastAsia" w:ascii="仿宋" w:hAnsi="仿宋" w:eastAsia="仿宋" w:cs="仿宋"/>
            </w:rPr>
            <w:fldChar w:fldCharType="separate"/>
          </w:r>
          <w:r>
            <w:rPr>
              <w:rFonts w:hint="eastAsia" w:ascii="仿宋" w:hAnsi="仿宋" w:eastAsia="仿宋" w:cs="仿宋"/>
              <w:spacing w:val="-1"/>
              <w:szCs w:val="24"/>
            </w:rPr>
            <w:t>5.质疑函的质疑请求应与质疑事项相关。</w:t>
          </w:r>
          <w:r>
            <w:tab/>
          </w:r>
          <w:r>
            <w:fldChar w:fldCharType="begin"/>
          </w:r>
          <w:r>
            <w:instrText xml:space="preserve"> PAGEREF _Toc17951 \h </w:instrText>
          </w:r>
          <w:r>
            <w:fldChar w:fldCharType="separate"/>
          </w:r>
          <w:r>
            <w:t>25</w:t>
          </w:r>
          <w:r>
            <w:fldChar w:fldCharType="end"/>
          </w:r>
          <w:r>
            <w:rPr>
              <w:rFonts w:hint="eastAsia" w:ascii="仿宋" w:hAnsi="仿宋" w:eastAsia="仿宋" w:cs="仿宋"/>
            </w:rPr>
            <w:fldChar w:fldCharType="end"/>
          </w:r>
        </w:p>
        <w:p w14:paraId="2BD57CAF">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_Toc21417 </w:instrText>
          </w:r>
          <w:r>
            <w:rPr>
              <w:rFonts w:hint="eastAsia" w:ascii="仿宋" w:hAnsi="仿宋" w:eastAsia="仿宋" w:cs="仿宋"/>
            </w:rPr>
            <w:fldChar w:fldCharType="separate"/>
          </w:r>
          <w:r>
            <w:rPr>
              <w:rFonts w:hint="eastAsia" w:ascii="仿宋" w:hAnsi="仿宋" w:eastAsia="仿宋" w:cs="仿宋"/>
              <w:spacing w:val="-1"/>
              <w:szCs w:val="22"/>
            </w:rPr>
            <w:t>4.本保函在本合同规定的保证期期满前完全有效。</w:t>
          </w:r>
          <w:r>
            <w:tab/>
          </w:r>
          <w:r>
            <w:fldChar w:fldCharType="begin"/>
          </w:r>
          <w:r>
            <w:instrText xml:space="preserve"> PAGEREF _Toc21417 \h </w:instrText>
          </w:r>
          <w:r>
            <w:fldChar w:fldCharType="separate"/>
          </w:r>
          <w:r>
            <w:t>27</w:t>
          </w:r>
          <w:r>
            <w:fldChar w:fldCharType="end"/>
          </w:r>
          <w:r>
            <w:rPr>
              <w:rFonts w:hint="eastAsia" w:ascii="仿宋" w:hAnsi="仿宋" w:eastAsia="仿宋" w:cs="仿宋"/>
            </w:rPr>
            <w:fldChar w:fldCharType="end"/>
          </w:r>
        </w:p>
        <w:p w14:paraId="6B0C5AE5">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_Toc28859 </w:instrText>
          </w:r>
          <w:r>
            <w:rPr>
              <w:rFonts w:hint="eastAsia" w:ascii="仿宋" w:hAnsi="仿宋" w:eastAsia="仿宋" w:cs="仿宋"/>
            </w:rPr>
            <w:fldChar w:fldCharType="separate"/>
          </w:r>
          <w:r>
            <w:rPr>
              <w:rFonts w:hint="eastAsia" w:ascii="仿宋" w:hAnsi="仿宋" w:eastAsia="仿宋" w:cs="仿宋"/>
              <w:spacing w:val="-8"/>
              <w:szCs w:val="22"/>
            </w:rPr>
            <w:t>公章：</w:t>
          </w:r>
          <w:r>
            <w:tab/>
          </w:r>
          <w:r>
            <w:fldChar w:fldCharType="begin"/>
          </w:r>
          <w:r>
            <w:instrText xml:space="preserve"> PAGEREF _Toc28859 \h </w:instrText>
          </w:r>
          <w:r>
            <w:fldChar w:fldCharType="separate"/>
          </w:r>
          <w:r>
            <w:t>27</w:t>
          </w:r>
          <w:r>
            <w:fldChar w:fldCharType="end"/>
          </w:r>
          <w:r>
            <w:rPr>
              <w:rFonts w:hint="eastAsia" w:ascii="仿宋" w:hAnsi="仿宋" w:eastAsia="仿宋" w:cs="仿宋"/>
            </w:rPr>
            <w:fldChar w:fldCharType="end"/>
          </w:r>
        </w:p>
        <w:p w14:paraId="424DA7CF">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_Toc14240 </w:instrText>
          </w:r>
          <w:r>
            <w:rPr>
              <w:rFonts w:hint="eastAsia" w:ascii="仿宋" w:hAnsi="仿宋" w:eastAsia="仿宋" w:cs="仿宋"/>
            </w:rPr>
            <w:fldChar w:fldCharType="separate"/>
          </w:r>
          <w:r>
            <w:rPr>
              <w:rFonts w:hint="eastAsia" w:ascii="仿宋" w:hAnsi="仿宋" w:eastAsia="仿宋" w:cs="仿宋"/>
              <w:bCs/>
              <w:spacing w:val="-4"/>
              <w:szCs w:val="30"/>
            </w:rPr>
            <w:t>（采用政府采购信用担保形式时使用）</w:t>
          </w:r>
          <w:r>
            <w:tab/>
          </w:r>
          <w:r>
            <w:fldChar w:fldCharType="begin"/>
          </w:r>
          <w:r>
            <w:instrText xml:space="preserve"> PAGEREF _Toc14240 \h </w:instrText>
          </w:r>
          <w:r>
            <w:fldChar w:fldCharType="separate"/>
          </w:r>
          <w:r>
            <w:t>28</w:t>
          </w:r>
          <w:r>
            <w:fldChar w:fldCharType="end"/>
          </w:r>
          <w:r>
            <w:rPr>
              <w:rFonts w:hint="eastAsia" w:ascii="仿宋" w:hAnsi="仿宋" w:eastAsia="仿宋" w:cs="仿宋"/>
            </w:rPr>
            <w:fldChar w:fldCharType="end"/>
          </w:r>
        </w:p>
        <w:p w14:paraId="36478ADE">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_Toc31508 </w:instrText>
          </w:r>
          <w:r>
            <w:rPr>
              <w:rFonts w:hint="eastAsia" w:ascii="仿宋" w:hAnsi="仿宋" w:eastAsia="仿宋" w:cs="仿宋"/>
            </w:rPr>
            <w:fldChar w:fldCharType="separate"/>
          </w:r>
          <w:r>
            <w:rPr>
              <w:rFonts w:hint="eastAsia" w:ascii="仿宋" w:hAnsi="仿宋" w:eastAsia="仿宋" w:cs="仿宋"/>
              <w:spacing w:val="-2"/>
              <w:szCs w:val="22"/>
            </w:rPr>
            <w:t>2</w:t>
          </w:r>
          <w:r>
            <w:rPr>
              <w:rFonts w:hint="eastAsia" w:ascii="仿宋" w:hAnsi="仿宋" w:eastAsia="仿宋" w:cs="仿宋"/>
              <w:spacing w:val="-25"/>
              <w:szCs w:val="22"/>
            </w:rPr>
            <w:t xml:space="preserve"> </w:t>
          </w:r>
          <w:r>
            <w:rPr>
              <w:rFonts w:hint="eastAsia" w:ascii="仿宋" w:hAnsi="仿宋" w:eastAsia="仿宋" w:cs="仿宋"/>
              <w:spacing w:val="-2"/>
              <w:szCs w:val="22"/>
            </w:rPr>
            <w:t>．主合同约定的应当缴纳履约保证金的情形:</w:t>
          </w:r>
          <w:r>
            <w:tab/>
          </w:r>
          <w:r>
            <w:fldChar w:fldCharType="begin"/>
          </w:r>
          <w:r>
            <w:instrText xml:space="preserve"> PAGEREF _Toc31508 \h </w:instrText>
          </w:r>
          <w:r>
            <w:fldChar w:fldCharType="separate"/>
          </w:r>
          <w:r>
            <w:t>28</w:t>
          </w:r>
          <w:r>
            <w:fldChar w:fldCharType="end"/>
          </w:r>
          <w:r>
            <w:rPr>
              <w:rFonts w:hint="eastAsia" w:ascii="仿宋" w:hAnsi="仿宋" w:eastAsia="仿宋" w:cs="仿宋"/>
            </w:rPr>
            <w:fldChar w:fldCharType="end"/>
          </w:r>
        </w:p>
        <w:p w14:paraId="031B170E">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_Toc20737 </w:instrText>
          </w:r>
          <w:r>
            <w:rPr>
              <w:rFonts w:hint="eastAsia" w:ascii="仿宋" w:hAnsi="仿宋" w:eastAsia="仿宋" w:cs="仿宋"/>
            </w:rP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_Toc20737 \h </w:instrText>
          </w:r>
          <w:r>
            <w:fldChar w:fldCharType="separate"/>
          </w:r>
          <w:r>
            <w:t>30</w:t>
          </w:r>
          <w:r>
            <w:fldChar w:fldCharType="end"/>
          </w:r>
          <w:r>
            <w:rPr>
              <w:rFonts w:hint="eastAsia" w:ascii="仿宋" w:hAnsi="仿宋" w:eastAsia="仿宋" w:cs="仿宋"/>
            </w:rPr>
            <w:fldChar w:fldCharType="end"/>
          </w:r>
        </w:p>
        <w:p w14:paraId="4B77E7E5">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_Toc29774 </w:instrText>
          </w:r>
          <w:r>
            <w:rPr>
              <w:rFonts w:hint="eastAsia" w:ascii="仿宋" w:hAnsi="仿宋" w:eastAsia="仿宋" w:cs="仿宋"/>
            </w:rP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_Toc29774 \h </w:instrText>
          </w:r>
          <w:r>
            <w:fldChar w:fldCharType="separate"/>
          </w:r>
          <w:r>
            <w:t>30</w:t>
          </w:r>
          <w:r>
            <w:fldChar w:fldCharType="end"/>
          </w:r>
          <w:r>
            <w:rPr>
              <w:rFonts w:hint="eastAsia" w:ascii="仿宋" w:hAnsi="仿宋" w:eastAsia="仿宋" w:cs="仿宋"/>
            </w:rPr>
            <w:fldChar w:fldCharType="end"/>
          </w:r>
        </w:p>
        <w:p w14:paraId="3880A75C">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_Toc18775 </w:instrText>
          </w:r>
          <w:r>
            <w:rPr>
              <w:rFonts w:hint="eastAsia" w:ascii="仿宋" w:hAnsi="仿宋" w:eastAsia="仿宋" w:cs="仿宋"/>
            </w:rPr>
            <w:fldChar w:fldCharType="separate"/>
          </w:r>
          <w:r>
            <w:rPr>
              <w:rFonts w:hint="eastAsia" w:ascii="仿宋" w:hAnsi="仿宋" w:eastAsia="仿宋" w:cs="仿宋"/>
              <w:spacing w:val="-5"/>
              <w:szCs w:val="24"/>
            </w:rPr>
            <w:t>第二部分</w:t>
          </w:r>
          <w:r>
            <w:rPr>
              <w:rFonts w:hint="eastAsia" w:ascii="仿宋" w:hAnsi="仿宋" w:eastAsia="仿宋" w:cs="仿宋"/>
              <w:spacing w:val="13"/>
              <w:szCs w:val="24"/>
            </w:rPr>
            <w:t xml:space="preserve">  </w:t>
          </w:r>
          <w:r>
            <w:rPr>
              <w:rFonts w:hint="eastAsia" w:ascii="仿宋" w:hAnsi="仿宋" w:eastAsia="仿宋" w:cs="仿宋"/>
              <w:spacing w:val="-5"/>
              <w:szCs w:val="24"/>
            </w:rPr>
            <w:t>商务及技术文件</w:t>
          </w:r>
          <w:r>
            <w:tab/>
          </w:r>
          <w:r>
            <w:fldChar w:fldCharType="begin"/>
          </w:r>
          <w:r>
            <w:instrText xml:space="preserve"> PAGEREF _Toc18775 \h </w:instrText>
          </w:r>
          <w:r>
            <w:fldChar w:fldCharType="separate"/>
          </w:r>
          <w:r>
            <w:t>38</w:t>
          </w:r>
          <w:r>
            <w:fldChar w:fldCharType="end"/>
          </w:r>
          <w:r>
            <w:rPr>
              <w:rFonts w:hint="eastAsia" w:ascii="仿宋" w:hAnsi="仿宋" w:eastAsia="仿宋" w:cs="仿宋"/>
            </w:rPr>
            <w:fldChar w:fldCharType="end"/>
          </w:r>
        </w:p>
        <w:p w14:paraId="522DB3D3">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_Toc17119 </w:instrText>
          </w:r>
          <w:r>
            <w:rPr>
              <w:rFonts w:hint="eastAsia" w:ascii="仿宋" w:hAnsi="仿宋" w:eastAsia="仿宋" w:cs="仿宋"/>
            </w:rPr>
            <w:fldChar w:fldCharType="separate"/>
          </w:r>
          <w:r>
            <w:rPr>
              <w:rFonts w:hint="eastAsia" w:ascii="仿宋" w:hAnsi="仿宋" w:eastAsia="仿宋" w:cs="仿宋"/>
              <w:bCs/>
              <w:spacing w:val="-4"/>
              <w:szCs w:val="24"/>
            </w:rPr>
            <w:t>3、</w:t>
          </w:r>
          <w:r>
            <w:rPr>
              <w:rFonts w:hint="eastAsia" w:ascii="仿宋" w:hAnsi="仿宋" w:eastAsia="仿宋" w:cs="仿宋"/>
              <w:bCs/>
              <w:spacing w:val="-4"/>
              <w:lang w:eastAsia="zh-CN"/>
            </w:rPr>
            <w:t>服务</w:t>
          </w:r>
          <w:r>
            <w:rPr>
              <w:rFonts w:hint="eastAsia" w:ascii="仿宋" w:hAnsi="仿宋" w:eastAsia="仿宋" w:cs="仿宋"/>
              <w:bCs/>
              <w:spacing w:val="-4"/>
            </w:rPr>
            <w:t>说明一览表</w:t>
          </w:r>
          <w:r>
            <w:tab/>
          </w:r>
          <w:r>
            <w:fldChar w:fldCharType="begin"/>
          </w:r>
          <w:r>
            <w:instrText xml:space="preserve"> PAGEREF _Toc17119 \h </w:instrText>
          </w:r>
          <w:r>
            <w:fldChar w:fldCharType="separate"/>
          </w:r>
          <w:r>
            <w:t>42</w:t>
          </w:r>
          <w:r>
            <w:fldChar w:fldCharType="end"/>
          </w:r>
          <w:r>
            <w:rPr>
              <w:rFonts w:hint="eastAsia" w:ascii="仿宋" w:hAnsi="仿宋" w:eastAsia="仿宋" w:cs="仿宋"/>
            </w:rPr>
            <w:fldChar w:fldCharType="end"/>
          </w:r>
        </w:p>
        <w:p w14:paraId="0964D49D">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_Toc3084 </w:instrText>
          </w:r>
          <w:r>
            <w:rPr>
              <w:rFonts w:hint="eastAsia" w:ascii="仿宋" w:hAnsi="仿宋" w:eastAsia="仿宋" w:cs="仿宋"/>
            </w:rPr>
            <w:fldChar w:fldCharType="separate"/>
          </w:r>
          <w:r>
            <w:rPr>
              <w:rFonts w:hint="eastAsia" w:ascii="仿宋" w:hAnsi="仿宋" w:eastAsia="仿宋" w:cs="仿宋"/>
              <w:bCs/>
              <w:spacing w:val="-3"/>
            </w:rPr>
            <w:t>5</w:t>
          </w:r>
          <w:r>
            <w:rPr>
              <w:rFonts w:hint="eastAsia" w:ascii="仿宋" w:hAnsi="仿宋" w:eastAsia="仿宋" w:cs="仿宋"/>
              <w:spacing w:val="-3"/>
            </w:rPr>
            <w:t xml:space="preserve">   </w:t>
          </w:r>
          <w:r>
            <w:rPr>
              <w:rFonts w:hint="eastAsia" w:ascii="仿宋" w:hAnsi="仿宋" w:eastAsia="仿宋" w:cs="仿宋"/>
              <w:bCs/>
              <w:spacing w:val="-3"/>
            </w:rPr>
            <w:t>商务条款偏离表</w:t>
          </w:r>
          <w:r>
            <w:tab/>
          </w:r>
          <w:r>
            <w:fldChar w:fldCharType="begin"/>
          </w:r>
          <w:r>
            <w:instrText xml:space="preserve"> PAGEREF _Toc3084 \h </w:instrText>
          </w:r>
          <w:r>
            <w:fldChar w:fldCharType="separate"/>
          </w:r>
          <w:r>
            <w:t>44</w:t>
          </w:r>
          <w:r>
            <w:fldChar w:fldCharType="end"/>
          </w:r>
          <w:r>
            <w:rPr>
              <w:rFonts w:hint="eastAsia" w:ascii="仿宋" w:hAnsi="仿宋" w:eastAsia="仿宋" w:cs="仿宋"/>
            </w:rPr>
            <w:fldChar w:fldCharType="end"/>
          </w:r>
        </w:p>
        <w:p w14:paraId="4381AA36">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_Toc28713 </w:instrText>
          </w:r>
          <w:r>
            <w:rPr>
              <w:rFonts w:hint="eastAsia" w:ascii="仿宋" w:hAnsi="仿宋" w:eastAsia="仿宋" w:cs="仿宋"/>
            </w:rPr>
            <w:fldChar w:fldCharType="separate"/>
          </w:r>
          <w:r>
            <w:tab/>
          </w:r>
          <w:r>
            <w:fldChar w:fldCharType="begin"/>
          </w:r>
          <w:r>
            <w:instrText xml:space="preserve"> PAGEREF _Toc28713 \h </w:instrText>
          </w:r>
          <w:r>
            <w:fldChar w:fldCharType="separate"/>
          </w:r>
          <w:r>
            <w:t>44</w:t>
          </w:r>
          <w:r>
            <w:fldChar w:fldCharType="end"/>
          </w:r>
          <w:r>
            <w:rPr>
              <w:rFonts w:hint="eastAsia" w:ascii="仿宋" w:hAnsi="仿宋" w:eastAsia="仿宋" w:cs="仿宋"/>
            </w:rPr>
            <w:fldChar w:fldCharType="end"/>
          </w:r>
        </w:p>
        <w:p w14:paraId="20EB3F1E">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_Toc8723 </w:instrText>
          </w:r>
          <w:r>
            <w:rPr>
              <w:rFonts w:hint="eastAsia" w:ascii="仿宋" w:hAnsi="仿宋" w:eastAsia="仿宋" w:cs="仿宋"/>
            </w:rPr>
            <w:fldChar w:fldCharType="separate"/>
          </w:r>
          <w:r>
            <w:rPr>
              <w:rFonts w:hint="eastAsia" w:ascii="仿宋" w:hAnsi="仿宋" w:eastAsia="仿宋" w:cs="仿宋"/>
              <w:bCs/>
              <w:szCs w:val="24"/>
            </w:rPr>
            <w:t>6-1   投标人企业（单位）类型声明函</w:t>
          </w:r>
          <w:r>
            <w:tab/>
          </w:r>
          <w:r>
            <w:fldChar w:fldCharType="begin"/>
          </w:r>
          <w:r>
            <w:instrText xml:space="preserve"> PAGEREF _Toc8723 \h </w:instrText>
          </w:r>
          <w:r>
            <w:fldChar w:fldCharType="separate"/>
          </w:r>
          <w:r>
            <w:t>45</w:t>
          </w:r>
          <w:r>
            <w:fldChar w:fldCharType="end"/>
          </w:r>
          <w:r>
            <w:rPr>
              <w:rFonts w:hint="eastAsia" w:ascii="仿宋" w:hAnsi="仿宋" w:eastAsia="仿宋" w:cs="仿宋"/>
            </w:rPr>
            <w:fldChar w:fldCharType="end"/>
          </w:r>
        </w:p>
        <w:p w14:paraId="724FCF19">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_Toc23047 </w:instrText>
          </w:r>
          <w:r>
            <w:rPr>
              <w:rFonts w:hint="eastAsia" w:ascii="仿宋" w:hAnsi="仿宋" w:eastAsia="仿宋" w:cs="仿宋"/>
            </w:rPr>
            <w:fldChar w:fldCharType="separate"/>
          </w:r>
          <w:r>
            <w:rPr>
              <w:rFonts w:hint="eastAsia" w:ascii="仿宋" w:hAnsi="仿宋" w:eastAsia="仿宋" w:cs="仿宋"/>
              <w:bCs/>
              <w:spacing w:val="-1"/>
              <w:szCs w:val="24"/>
            </w:rPr>
            <w:t>6-</w:t>
          </w:r>
          <w:r>
            <w:rPr>
              <w:rFonts w:hint="eastAsia" w:ascii="仿宋" w:hAnsi="仿宋" w:eastAsia="仿宋" w:cs="仿宋"/>
              <w:bCs/>
              <w:spacing w:val="-1"/>
              <w:szCs w:val="24"/>
              <w:lang w:val="en-US" w:eastAsia="zh-CN"/>
            </w:rPr>
            <w:t>2</w:t>
          </w:r>
          <w:r>
            <w:rPr>
              <w:rFonts w:hint="eastAsia" w:ascii="仿宋" w:hAnsi="仿宋" w:eastAsia="仿宋" w:cs="仿宋"/>
              <w:bCs/>
              <w:spacing w:val="-1"/>
              <w:szCs w:val="24"/>
            </w:rPr>
            <w:t xml:space="preserve">   残疾人福利性单位声明函</w:t>
          </w:r>
          <w:r>
            <w:tab/>
          </w:r>
          <w:r>
            <w:fldChar w:fldCharType="begin"/>
          </w:r>
          <w:r>
            <w:instrText xml:space="preserve"> PAGEREF _Toc23047 \h </w:instrText>
          </w:r>
          <w:r>
            <w:fldChar w:fldCharType="separate"/>
          </w:r>
          <w:r>
            <w:t>46</w:t>
          </w:r>
          <w:r>
            <w:fldChar w:fldCharType="end"/>
          </w:r>
          <w:r>
            <w:rPr>
              <w:rFonts w:hint="eastAsia" w:ascii="仿宋" w:hAnsi="仿宋" w:eastAsia="仿宋" w:cs="仿宋"/>
            </w:rPr>
            <w:fldChar w:fldCharType="end"/>
          </w:r>
        </w:p>
        <w:p w14:paraId="187FD712">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_Toc20422 </w:instrText>
          </w:r>
          <w:r>
            <w:rPr>
              <w:rFonts w:hint="eastAsia" w:ascii="仿宋" w:hAnsi="仿宋" w:eastAsia="仿宋" w:cs="仿宋"/>
            </w:rPr>
            <w:fldChar w:fldCharType="separate"/>
          </w:r>
          <w:r>
            <w:rPr>
              <w:rFonts w:hint="eastAsia" w:ascii="仿宋" w:hAnsi="仿宋" w:eastAsia="仿宋" w:cs="仿宋"/>
              <w:bCs/>
              <w:spacing w:val="-1"/>
              <w:szCs w:val="24"/>
            </w:rPr>
            <w:t>7     投标人关联单位的说明</w:t>
          </w:r>
          <w:r>
            <w:tab/>
          </w:r>
          <w:r>
            <w:fldChar w:fldCharType="begin"/>
          </w:r>
          <w:r>
            <w:instrText xml:space="preserve"> PAGEREF _Toc20422 \h </w:instrText>
          </w:r>
          <w:r>
            <w:fldChar w:fldCharType="separate"/>
          </w:r>
          <w:r>
            <w:t>48</w:t>
          </w:r>
          <w:r>
            <w:fldChar w:fldCharType="end"/>
          </w:r>
          <w:r>
            <w:rPr>
              <w:rFonts w:hint="eastAsia" w:ascii="仿宋" w:hAnsi="仿宋" w:eastAsia="仿宋" w:cs="仿宋"/>
            </w:rPr>
            <w:fldChar w:fldCharType="end"/>
          </w:r>
        </w:p>
        <w:p w14:paraId="26EC4B3B">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_Toc16810 </w:instrText>
          </w:r>
          <w:r>
            <w:rPr>
              <w:rFonts w:hint="eastAsia" w:ascii="仿宋" w:hAnsi="仿宋" w:eastAsia="仿宋" w:cs="仿宋"/>
            </w:rPr>
            <w:fldChar w:fldCharType="separate"/>
          </w:r>
          <w:r>
            <w:rPr>
              <w:rFonts w:hint="eastAsia" w:ascii="仿宋" w:hAnsi="仿宋" w:eastAsia="仿宋" w:cs="仿宋"/>
              <w:bCs/>
              <w:spacing w:val="-1"/>
              <w:szCs w:val="24"/>
            </w:rPr>
            <w:t>8</w:t>
          </w:r>
          <w:r>
            <w:rPr>
              <w:rFonts w:hint="eastAsia" w:ascii="仿宋" w:hAnsi="仿宋" w:eastAsia="仿宋" w:cs="仿宋"/>
              <w:bCs/>
              <w:spacing w:val="56"/>
              <w:w w:val="101"/>
              <w:szCs w:val="24"/>
            </w:rPr>
            <w:t xml:space="preserve"> </w:t>
          </w:r>
          <w:r>
            <w:rPr>
              <w:rFonts w:hint="eastAsia" w:ascii="仿宋" w:hAnsi="仿宋" w:eastAsia="仿宋" w:cs="仿宋"/>
              <w:bCs/>
              <w:spacing w:val="-1"/>
              <w:szCs w:val="24"/>
            </w:rPr>
            <w:t>投标人可提供有利于投标的其他资格证明材料</w:t>
          </w:r>
          <w:r>
            <w:tab/>
          </w:r>
          <w:r>
            <w:fldChar w:fldCharType="begin"/>
          </w:r>
          <w:r>
            <w:instrText xml:space="preserve"> PAGEREF _Toc16810 \h </w:instrText>
          </w:r>
          <w:r>
            <w:fldChar w:fldCharType="separate"/>
          </w:r>
          <w:r>
            <w:t>48</w:t>
          </w:r>
          <w:r>
            <w:fldChar w:fldCharType="end"/>
          </w:r>
          <w:r>
            <w:rPr>
              <w:rFonts w:hint="eastAsia" w:ascii="仿宋" w:hAnsi="仿宋" w:eastAsia="仿宋" w:cs="仿宋"/>
            </w:rPr>
            <w:fldChar w:fldCharType="end"/>
          </w:r>
        </w:p>
        <w:p w14:paraId="5542ADAA">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_Toc11976 </w:instrText>
          </w:r>
          <w:r>
            <w:rPr>
              <w:rFonts w:hint="eastAsia" w:ascii="仿宋" w:hAnsi="仿宋" w:eastAsia="仿宋" w:cs="仿宋"/>
            </w:rPr>
            <w:fldChar w:fldCharType="separate"/>
          </w:r>
          <w:r>
            <w:rPr>
              <w:rFonts w:hint="eastAsia" w:ascii="仿宋" w:hAnsi="仿宋" w:eastAsia="仿宋" w:cs="仿宋"/>
              <w:bCs/>
              <w:spacing w:val="-1"/>
              <w:szCs w:val="24"/>
              <w:lang w:val="en-US" w:eastAsia="zh-CN"/>
            </w:rPr>
            <w:t>9  投标保证金缴纳凭证或投标保证金保函证明材料</w:t>
          </w:r>
          <w:r>
            <w:tab/>
          </w:r>
          <w:r>
            <w:fldChar w:fldCharType="begin"/>
          </w:r>
          <w:r>
            <w:instrText xml:space="preserve"> PAGEREF _Toc11976 \h </w:instrText>
          </w:r>
          <w:r>
            <w:fldChar w:fldCharType="separate"/>
          </w:r>
          <w:r>
            <w:t>48</w:t>
          </w:r>
          <w:r>
            <w:fldChar w:fldCharType="end"/>
          </w:r>
          <w:r>
            <w:rPr>
              <w:rFonts w:hint="eastAsia" w:ascii="仿宋" w:hAnsi="仿宋" w:eastAsia="仿宋" w:cs="仿宋"/>
            </w:rPr>
            <w:fldChar w:fldCharType="end"/>
          </w:r>
        </w:p>
        <w:p w14:paraId="1E9D4FD3">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_Toc10874 </w:instrText>
          </w:r>
          <w:r>
            <w:rPr>
              <w:rFonts w:hint="eastAsia" w:ascii="仿宋" w:hAnsi="仿宋" w:eastAsia="仿宋" w:cs="仿宋"/>
            </w:rPr>
            <w:fldChar w:fldCharType="separate"/>
          </w:r>
          <w:r>
            <w:rPr>
              <w:rFonts w:hint="eastAsia" w:ascii="仿宋" w:hAnsi="仿宋" w:eastAsia="仿宋" w:cs="仿宋"/>
              <w:bCs/>
              <w:spacing w:val="-2"/>
              <w:szCs w:val="24"/>
              <w:lang w:val="en-US" w:eastAsia="zh-CN"/>
            </w:rPr>
            <w:t>10、</w:t>
          </w:r>
          <w:r>
            <w:rPr>
              <w:rFonts w:hint="eastAsia" w:ascii="仿宋" w:hAnsi="仿宋" w:eastAsia="仿宋" w:cs="仿宋"/>
              <w:spacing w:val="-2"/>
              <w:szCs w:val="24"/>
            </w:rPr>
            <w:t xml:space="preserve"> </w:t>
          </w:r>
          <w:r>
            <w:rPr>
              <w:rFonts w:hint="eastAsia" w:ascii="仿宋" w:hAnsi="仿宋" w:eastAsia="仿宋" w:cs="仿宋"/>
              <w:bCs/>
              <w:spacing w:val="-2"/>
              <w:szCs w:val="24"/>
            </w:rPr>
            <w:t>投标文件格式范本</w:t>
          </w:r>
          <w:r>
            <w:tab/>
          </w:r>
          <w:r>
            <w:fldChar w:fldCharType="begin"/>
          </w:r>
          <w:r>
            <w:instrText xml:space="preserve"> PAGEREF _Toc10874 \h </w:instrText>
          </w:r>
          <w:r>
            <w:fldChar w:fldCharType="separate"/>
          </w:r>
          <w:r>
            <w:t>48</w:t>
          </w:r>
          <w:r>
            <w:fldChar w:fldCharType="end"/>
          </w:r>
          <w:r>
            <w:rPr>
              <w:rFonts w:hint="eastAsia" w:ascii="仿宋" w:hAnsi="仿宋" w:eastAsia="仿宋" w:cs="仿宋"/>
            </w:rPr>
            <w:fldChar w:fldCharType="end"/>
          </w:r>
        </w:p>
        <w:p w14:paraId="2AFF4267">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_Toc3058 </w:instrText>
          </w:r>
          <w:r>
            <w:rPr>
              <w:rFonts w:hint="eastAsia" w:ascii="仿宋" w:hAnsi="仿宋" w:eastAsia="仿宋" w:cs="仿宋"/>
            </w:rPr>
            <w:fldChar w:fldCharType="separate"/>
          </w:r>
          <w:r>
            <w:rPr>
              <w:rFonts w:hint="eastAsia" w:ascii="仿宋" w:hAnsi="仿宋" w:eastAsia="仿宋" w:cs="仿宋"/>
              <w:bCs/>
              <w:spacing w:val="-1"/>
              <w:szCs w:val="31"/>
            </w:rPr>
            <w:t>第3章</w:t>
          </w:r>
          <w:r>
            <w:rPr>
              <w:rFonts w:hint="eastAsia" w:ascii="仿宋" w:hAnsi="仿宋" w:eastAsia="仿宋" w:cs="仿宋"/>
              <w:spacing w:val="28"/>
              <w:szCs w:val="31"/>
            </w:rPr>
            <w:t xml:space="preserve"> </w:t>
          </w:r>
          <w:r>
            <w:rPr>
              <w:rFonts w:hint="eastAsia" w:ascii="仿宋" w:hAnsi="仿宋" w:eastAsia="仿宋" w:cs="仿宋"/>
              <w:bCs/>
              <w:spacing w:val="-1"/>
              <w:szCs w:val="31"/>
            </w:rPr>
            <w:t>投标邀请</w:t>
          </w:r>
          <w:r>
            <w:tab/>
          </w:r>
          <w:r>
            <w:fldChar w:fldCharType="begin"/>
          </w:r>
          <w:r>
            <w:instrText xml:space="preserve"> PAGEREF _Toc3058 \h </w:instrText>
          </w:r>
          <w:r>
            <w:fldChar w:fldCharType="separate"/>
          </w:r>
          <w:r>
            <w:t>50</w:t>
          </w:r>
          <w:r>
            <w:fldChar w:fldCharType="end"/>
          </w:r>
          <w:r>
            <w:rPr>
              <w:rFonts w:hint="eastAsia" w:ascii="仿宋" w:hAnsi="仿宋" w:eastAsia="仿宋" w:cs="仿宋"/>
            </w:rPr>
            <w:fldChar w:fldCharType="end"/>
          </w:r>
        </w:p>
        <w:p w14:paraId="21BBE421">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_Toc20689 </w:instrText>
          </w:r>
          <w:r>
            <w:rPr>
              <w:rFonts w:hint="eastAsia" w:ascii="仿宋" w:hAnsi="仿宋" w:eastAsia="仿宋" w:cs="仿宋"/>
            </w:rPr>
            <w:fldChar w:fldCharType="separate"/>
          </w:r>
          <w:r>
            <w:rPr>
              <w:rFonts w:hint="eastAsia" w:ascii="仿宋" w:hAnsi="仿宋" w:eastAsia="仿宋" w:cs="仿宋"/>
              <w:bCs/>
              <w:kern w:val="2"/>
              <w:szCs w:val="24"/>
              <w:lang w:val="en-US" w:eastAsia="zh-CN" w:bidi="ar-SA"/>
            </w:rPr>
            <w:t>四、联系方式</w:t>
          </w:r>
          <w:r>
            <w:tab/>
          </w:r>
          <w:r>
            <w:fldChar w:fldCharType="begin"/>
          </w:r>
          <w:r>
            <w:instrText xml:space="preserve"> PAGEREF _Toc20689 \h </w:instrText>
          </w:r>
          <w:r>
            <w:fldChar w:fldCharType="separate"/>
          </w:r>
          <w:r>
            <w:t>51</w:t>
          </w:r>
          <w:r>
            <w:fldChar w:fldCharType="end"/>
          </w:r>
          <w:r>
            <w:rPr>
              <w:rFonts w:hint="eastAsia" w:ascii="仿宋" w:hAnsi="仿宋" w:eastAsia="仿宋" w:cs="仿宋"/>
            </w:rPr>
            <w:fldChar w:fldCharType="end"/>
          </w:r>
        </w:p>
        <w:p w14:paraId="273A3568">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_Toc20874 </w:instrText>
          </w:r>
          <w:r>
            <w:rPr>
              <w:rFonts w:hint="eastAsia" w:ascii="仿宋" w:hAnsi="仿宋" w:eastAsia="仿宋" w:cs="仿宋"/>
            </w:rPr>
            <w:fldChar w:fldCharType="separate"/>
          </w:r>
          <w:r>
            <w:rPr>
              <w:rFonts w:hint="eastAsia" w:ascii="仿宋" w:hAnsi="仿宋" w:eastAsia="仿宋" w:cs="仿宋"/>
              <w:bCs/>
              <w:kern w:val="2"/>
              <w:szCs w:val="24"/>
              <w:lang w:val="en-US" w:eastAsia="zh-CN" w:bidi="ar-SA"/>
            </w:rPr>
            <w:t>五、其他事宜</w:t>
          </w:r>
          <w:r>
            <w:tab/>
          </w:r>
          <w:r>
            <w:fldChar w:fldCharType="begin"/>
          </w:r>
          <w:r>
            <w:instrText xml:space="preserve"> PAGEREF _Toc20874 \h </w:instrText>
          </w:r>
          <w:r>
            <w:fldChar w:fldCharType="separate"/>
          </w:r>
          <w:r>
            <w:t>51</w:t>
          </w:r>
          <w:r>
            <w:fldChar w:fldCharType="end"/>
          </w:r>
          <w:r>
            <w:rPr>
              <w:rFonts w:hint="eastAsia" w:ascii="仿宋" w:hAnsi="仿宋" w:eastAsia="仿宋" w:cs="仿宋"/>
            </w:rPr>
            <w:fldChar w:fldCharType="end"/>
          </w:r>
        </w:p>
        <w:p w14:paraId="22AF67B1">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_Toc32721 </w:instrText>
          </w:r>
          <w:r>
            <w:rPr>
              <w:rFonts w:hint="eastAsia" w:ascii="仿宋" w:hAnsi="仿宋" w:eastAsia="仿宋" w:cs="仿宋"/>
            </w:rPr>
            <w:fldChar w:fldCharType="separate"/>
          </w:r>
          <w:r>
            <w:rPr>
              <w:rFonts w:hint="eastAsia" w:ascii="仿宋" w:hAnsi="仿宋" w:eastAsia="仿宋" w:cs="仿宋"/>
              <w:bCs/>
              <w:spacing w:val="4"/>
              <w:szCs w:val="31"/>
            </w:rPr>
            <w:t>第4章</w:t>
          </w:r>
          <w:r>
            <w:rPr>
              <w:rFonts w:hint="eastAsia" w:ascii="仿宋" w:hAnsi="仿宋" w:eastAsia="仿宋" w:cs="仿宋"/>
              <w:spacing w:val="4"/>
              <w:szCs w:val="31"/>
            </w:rPr>
            <w:t xml:space="preserve">  </w:t>
          </w:r>
          <w:r>
            <w:rPr>
              <w:rFonts w:hint="eastAsia" w:ascii="仿宋" w:hAnsi="仿宋" w:eastAsia="仿宋" w:cs="仿宋"/>
              <w:bCs/>
              <w:spacing w:val="4"/>
              <w:szCs w:val="31"/>
            </w:rPr>
            <w:t>投标人须知资料表</w:t>
          </w:r>
          <w:r>
            <w:tab/>
          </w:r>
          <w:r>
            <w:fldChar w:fldCharType="begin"/>
          </w:r>
          <w:r>
            <w:instrText xml:space="preserve"> PAGEREF _Toc32721 \h </w:instrText>
          </w:r>
          <w:r>
            <w:fldChar w:fldCharType="separate"/>
          </w:r>
          <w:r>
            <w:t>54</w:t>
          </w:r>
          <w:r>
            <w:fldChar w:fldCharType="end"/>
          </w:r>
          <w:r>
            <w:rPr>
              <w:rFonts w:hint="eastAsia" w:ascii="仿宋" w:hAnsi="仿宋" w:eastAsia="仿宋" w:cs="仿宋"/>
            </w:rPr>
            <w:fldChar w:fldCharType="end"/>
          </w:r>
        </w:p>
        <w:p w14:paraId="324BBAE0">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_Toc18519 </w:instrText>
          </w:r>
          <w:r>
            <w:rPr>
              <w:rFonts w:hint="eastAsia" w:ascii="仿宋" w:hAnsi="仿宋" w:eastAsia="仿宋" w:cs="仿宋"/>
            </w:rPr>
            <w:fldChar w:fldCharType="separate"/>
          </w:r>
          <w:r>
            <w:rPr>
              <w:rFonts w:hint="eastAsia" w:ascii="仿宋" w:hAnsi="仿宋" w:eastAsia="仿宋" w:cs="仿宋"/>
              <w:bCs/>
              <w:spacing w:val="2"/>
              <w:szCs w:val="31"/>
            </w:rPr>
            <w:t>资格审查表</w:t>
          </w:r>
          <w:r>
            <w:tab/>
          </w:r>
          <w:r>
            <w:fldChar w:fldCharType="begin"/>
          </w:r>
          <w:r>
            <w:instrText xml:space="preserve"> PAGEREF _Toc18519 \h </w:instrText>
          </w:r>
          <w:r>
            <w:fldChar w:fldCharType="separate"/>
          </w:r>
          <w:r>
            <w:t>64</w:t>
          </w:r>
          <w:r>
            <w:fldChar w:fldCharType="end"/>
          </w:r>
          <w:r>
            <w:rPr>
              <w:rFonts w:hint="eastAsia" w:ascii="仿宋" w:hAnsi="仿宋" w:eastAsia="仿宋" w:cs="仿宋"/>
            </w:rPr>
            <w:fldChar w:fldCharType="end"/>
          </w:r>
        </w:p>
        <w:p w14:paraId="18CC4E9C">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_Toc1698 </w:instrText>
          </w:r>
          <w:r>
            <w:rPr>
              <w:rFonts w:hint="eastAsia" w:ascii="仿宋" w:hAnsi="仿宋" w:eastAsia="仿宋" w:cs="仿宋"/>
            </w:rPr>
            <w:fldChar w:fldCharType="separate"/>
          </w:r>
          <w:r>
            <w:rPr>
              <w:rFonts w:hint="eastAsia" w:ascii="仿宋" w:hAnsi="仿宋" w:eastAsia="仿宋" w:cs="仿宋"/>
              <w:spacing w:val="6"/>
              <w:szCs w:val="40"/>
              <w:lang w:val="en-US" w:eastAsia="zh-CN"/>
            </w:rPr>
            <w:t xml:space="preserve">第5章 </w:t>
          </w:r>
          <w:r>
            <w:rPr>
              <w:rFonts w:hint="eastAsia" w:ascii="仿宋" w:hAnsi="仿宋" w:eastAsia="仿宋" w:cs="仿宋"/>
              <w:bCs/>
              <w:spacing w:val="6"/>
              <w:szCs w:val="31"/>
              <w:lang w:val="en-US" w:eastAsia="zh-CN"/>
            </w:rPr>
            <w:t>服务</w:t>
          </w:r>
          <w:r>
            <w:rPr>
              <w:rFonts w:hint="eastAsia" w:ascii="仿宋" w:hAnsi="仿宋" w:eastAsia="仿宋" w:cs="仿宋"/>
              <w:bCs/>
              <w:spacing w:val="6"/>
              <w:szCs w:val="31"/>
            </w:rPr>
            <w:t>需求</w:t>
          </w:r>
          <w:r>
            <w:tab/>
          </w:r>
          <w:r>
            <w:fldChar w:fldCharType="begin"/>
          </w:r>
          <w:r>
            <w:instrText xml:space="preserve"> PAGEREF _Toc1698 \h </w:instrText>
          </w:r>
          <w:r>
            <w:fldChar w:fldCharType="separate"/>
          </w:r>
          <w:r>
            <w:t>65</w:t>
          </w:r>
          <w:r>
            <w:fldChar w:fldCharType="end"/>
          </w:r>
          <w:r>
            <w:rPr>
              <w:rFonts w:hint="eastAsia" w:ascii="仿宋" w:hAnsi="仿宋" w:eastAsia="仿宋" w:cs="仿宋"/>
            </w:rPr>
            <w:fldChar w:fldCharType="end"/>
          </w:r>
        </w:p>
        <w:p w14:paraId="620A0226">
          <w:pPr>
            <w:pStyle w:val="15"/>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_Toc22569 </w:instrText>
          </w:r>
          <w:r>
            <w:rPr>
              <w:rFonts w:hint="eastAsia" w:ascii="仿宋" w:hAnsi="仿宋" w:eastAsia="仿宋" w:cs="仿宋"/>
            </w:rPr>
            <w:fldChar w:fldCharType="separate"/>
          </w:r>
          <w:r>
            <w:rPr>
              <w:rFonts w:hint="eastAsia" w:ascii="仿宋" w:hAnsi="仿宋" w:eastAsia="仿宋" w:cs="仿宋"/>
              <w:bCs w:val="0"/>
              <w:szCs w:val="40"/>
              <w:highlight w:val="none"/>
              <w:shd w:val="clear" w:color="auto" w:fill="auto"/>
            </w:rPr>
            <w:t>第</w:t>
          </w:r>
          <w:r>
            <w:rPr>
              <w:rFonts w:hint="eastAsia" w:ascii="仿宋" w:hAnsi="仿宋" w:eastAsia="仿宋" w:cs="仿宋"/>
              <w:bCs w:val="0"/>
              <w:szCs w:val="40"/>
              <w:highlight w:val="none"/>
              <w:shd w:val="clear" w:color="auto" w:fill="auto"/>
              <w:lang w:val="en-US" w:eastAsia="zh-CN"/>
            </w:rPr>
            <w:t>六</w:t>
          </w:r>
          <w:r>
            <w:rPr>
              <w:rFonts w:hint="eastAsia" w:ascii="仿宋" w:hAnsi="仿宋" w:eastAsia="仿宋" w:cs="仿宋"/>
              <w:bCs w:val="0"/>
              <w:szCs w:val="40"/>
              <w:highlight w:val="none"/>
              <w:shd w:val="clear" w:color="auto" w:fill="auto"/>
            </w:rPr>
            <w:t>章 评审办法</w:t>
          </w:r>
          <w:r>
            <w:tab/>
          </w:r>
          <w:r>
            <w:fldChar w:fldCharType="begin"/>
          </w:r>
          <w:r>
            <w:instrText xml:space="preserve"> PAGEREF _Toc22569 \h </w:instrText>
          </w:r>
          <w:r>
            <w:fldChar w:fldCharType="separate"/>
          </w:r>
          <w:r>
            <w:t>76</w:t>
          </w:r>
          <w:r>
            <w:fldChar w:fldCharType="end"/>
          </w:r>
          <w:r>
            <w:rPr>
              <w:rFonts w:hint="eastAsia" w:ascii="仿宋" w:hAnsi="仿宋" w:eastAsia="仿宋" w:cs="仿宋"/>
            </w:rPr>
            <w:fldChar w:fldCharType="end"/>
          </w:r>
        </w:p>
        <w:p w14:paraId="268A4326">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_Toc715 </w:instrText>
          </w:r>
          <w:r>
            <w:rPr>
              <w:rFonts w:hint="eastAsia" w:ascii="仿宋" w:hAnsi="仿宋" w:eastAsia="仿宋" w:cs="仿宋"/>
            </w:rPr>
            <w:fldChar w:fldCharType="separate"/>
          </w:r>
          <w:r>
            <w:rPr>
              <w:rFonts w:hint="eastAsia" w:ascii="仿宋" w:hAnsi="仿宋" w:eastAsia="仿宋" w:cs="仿宋"/>
              <w:bCs/>
              <w:spacing w:val="-20"/>
              <w:kern w:val="44"/>
              <w:szCs w:val="48"/>
              <w:lang w:eastAsia="zh-CN"/>
            </w:rPr>
            <w:t>第7章 政府采购合同</w:t>
          </w:r>
          <w:r>
            <w:tab/>
          </w:r>
          <w:r>
            <w:fldChar w:fldCharType="begin"/>
          </w:r>
          <w:r>
            <w:instrText xml:space="preserve"> PAGEREF _Toc715 \h </w:instrText>
          </w:r>
          <w:r>
            <w:fldChar w:fldCharType="separate"/>
          </w:r>
          <w:r>
            <w:t>86</w:t>
          </w:r>
          <w:r>
            <w:fldChar w:fldCharType="end"/>
          </w:r>
          <w:r>
            <w:rPr>
              <w:rFonts w:hint="eastAsia" w:ascii="仿宋" w:hAnsi="仿宋" w:eastAsia="仿宋" w:cs="仿宋"/>
            </w:rPr>
            <w:fldChar w:fldCharType="end"/>
          </w:r>
        </w:p>
        <w:p w14:paraId="43DEAE77">
          <w:pPr>
            <w:pStyle w:val="17"/>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_Toc31296 </w:instrText>
          </w:r>
          <w:r>
            <w:rPr>
              <w:rFonts w:hint="eastAsia" w:ascii="仿宋" w:hAnsi="仿宋" w:eastAsia="仿宋" w:cs="仿宋"/>
            </w:rPr>
            <w:fldChar w:fldCharType="separate"/>
          </w:r>
          <w:r>
            <w:rPr>
              <w:rFonts w:hint="eastAsia" w:ascii="仿宋" w:hAnsi="仿宋" w:eastAsia="仿宋" w:cs="仿宋"/>
              <w:bCs/>
              <w:spacing w:val="-20"/>
              <w:kern w:val="44"/>
              <w:szCs w:val="48"/>
            </w:rPr>
            <w:t>政府采购</w:t>
          </w:r>
          <w:r>
            <w:rPr>
              <w:rFonts w:hint="eastAsia" w:ascii="仿宋" w:hAnsi="仿宋" w:eastAsia="仿宋" w:cs="仿宋"/>
              <w:bCs/>
              <w:spacing w:val="-20"/>
              <w:kern w:val="44"/>
              <w:szCs w:val="48"/>
              <w:lang w:eastAsia="zh-CN"/>
            </w:rPr>
            <w:t>服务买卖</w:t>
          </w:r>
          <w:r>
            <w:rPr>
              <w:rFonts w:hint="eastAsia" w:ascii="仿宋" w:hAnsi="仿宋" w:eastAsia="仿宋" w:cs="仿宋"/>
              <w:bCs/>
              <w:spacing w:val="-20"/>
              <w:kern w:val="44"/>
              <w:szCs w:val="48"/>
            </w:rPr>
            <w:t>合同</w:t>
          </w:r>
          <w:r>
            <w:tab/>
          </w:r>
          <w:r>
            <w:fldChar w:fldCharType="begin"/>
          </w:r>
          <w:r>
            <w:instrText xml:space="preserve"> PAGEREF _Toc31296 \h </w:instrText>
          </w:r>
          <w:r>
            <w:fldChar w:fldCharType="separate"/>
          </w:r>
          <w:r>
            <w:t>86</w:t>
          </w:r>
          <w:r>
            <w:fldChar w:fldCharType="end"/>
          </w:r>
          <w:r>
            <w:rPr>
              <w:rFonts w:hint="eastAsia" w:ascii="仿宋" w:hAnsi="仿宋" w:eastAsia="仿宋" w:cs="仿宋"/>
            </w:rPr>
            <w:fldChar w:fldCharType="end"/>
          </w:r>
        </w:p>
        <w:p w14:paraId="39BC354E">
          <w:pPr>
            <w:pStyle w:val="17"/>
            <w:tabs>
              <w:tab w:val="right" w:leader="dot" w:pos="8336"/>
            </w:tabs>
          </w:pPr>
        </w:p>
        <w:p w14:paraId="0F4B12C6">
          <w:pPr>
            <w:rPr>
              <w:rFonts w:hint="eastAsia" w:ascii="仿宋" w:hAnsi="仿宋" w:eastAsia="仿宋" w:cs="仿宋"/>
            </w:rPr>
          </w:pPr>
          <w:r>
            <w:rPr>
              <w:rFonts w:hint="eastAsia" w:ascii="仿宋" w:hAnsi="仿宋" w:eastAsia="仿宋" w:cs="仿宋"/>
            </w:rPr>
            <w:fldChar w:fldCharType="end"/>
          </w:r>
        </w:p>
      </w:sdtContent>
    </w:sdt>
    <w:p w14:paraId="627101BF">
      <w:pPr>
        <w:spacing w:line="231" w:lineRule="auto"/>
        <w:outlineLvl w:val="9"/>
        <w:rPr>
          <w:rFonts w:hint="eastAsia" w:ascii="仿宋" w:hAnsi="仿宋" w:eastAsia="仿宋" w:cs="仿宋"/>
          <w:sz w:val="20"/>
          <w:szCs w:val="20"/>
        </w:rPr>
        <w:sectPr>
          <w:footerReference r:id="rId6" w:type="default"/>
          <w:pgSz w:w="11906" w:h="16839"/>
          <w:pgMar w:top="1274" w:right="1785" w:bottom="1171" w:left="1785" w:header="852" w:footer="992" w:gutter="0"/>
          <w:pgNumType w:fmt="decimal" w:start="1"/>
          <w:cols w:space="720" w:num="1"/>
        </w:sectPr>
      </w:pPr>
    </w:p>
    <w:p w14:paraId="21D13D83">
      <w:pPr>
        <w:spacing w:before="213" w:line="228" w:lineRule="auto"/>
        <w:ind w:left="3029"/>
        <w:outlineLvl w:val="0"/>
        <w:rPr>
          <w:rFonts w:hint="eastAsia" w:ascii="仿宋" w:hAnsi="仿宋" w:eastAsia="仿宋" w:cs="仿宋"/>
          <w:sz w:val="31"/>
          <w:szCs w:val="31"/>
        </w:rPr>
      </w:pPr>
      <w:bookmarkStart w:id="9" w:name="_Toc14668"/>
      <w:bookmarkStart w:id="10" w:name="_Toc1312"/>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9"/>
      <w:bookmarkEnd w:id="10"/>
    </w:p>
    <w:p w14:paraId="70F69D80">
      <w:pPr>
        <w:spacing w:line="308" w:lineRule="auto"/>
        <w:rPr>
          <w:rFonts w:hint="eastAsia" w:ascii="仿宋" w:hAnsi="仿宋" w:eastAsia="仿宋" w:cs="仿宋"/>
          <w:sz w:val="21"/>
        </w:rPr>
      </w:pPr>
    </w:p>
    <w:p w14:paraId="214B5C7B">
      <w:pPr>
        <w:spacing w:line="308" w:lineRule="auto"/>
        <w:rPr>
          <w:rFonts w:hint="eastAsia" w:ascii="仿宋" w:hAnsi="仿宋" w:eastAsia="仿宋" w:cs="仿宋"/>
          <w:sz w:val="21"/>
        </w:rPr>
      </w:pPr>
    </w:p>
    <w:p w14:paraId="03B9C1D0">
      <w:pPr>
        <w:spacing w:before="98" w:line="222" w:lineRule="auto"/>
        <w:ind w:left="3356"/>
        <w:outlineLvl w:val="1"/>
        <w:rPr>
          <w:rFonts w:hint="eastAsia" w:ascii="仿宋" w:hAnsi="仿宋" w:eastAsia="仿宋" w:cs="仿宋"/>
          <w:sz w:val="30"/>
          <w:szCs w:val="30"/>
        </w:rPr>
      </w:pPr>
      <w:bookmarkStart w:id="11" w:name="_Toc32272"/>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11"/>
    </w:p>
    <w:p w14:paraId="2BFDE116">
      <w:pPr>
        <w:spacing w:line="451" w:lineRule="auto"/>
        <w:rPr>
          <w:rFonts w:hint="eastAsia" w:ascii="仿宋" w:hAnsi="仿宋" w:eastAsia="仿宋" w:cs="仿宋"/>
          <w:sz w:val="21"/>
        </w:rPr>
      </w:pPr>
    </w:p>
    <w:p w14:paraId="49B7121A">
      <w:pPr>
        <w:spacing w:before="78" w:line="360" w:lineRule="auto"/>
        <w:ind w:left="27"/>
        <w:outlineLvl w:val="1"/>
        <w:rPr>
          <w:rFonts w:hint="eastAsia" w:ascii="仿宋" w:hAnsi="仿宋" w:eastAsia="仿宋" w:cs="仿宋"/>
          <w:sz w:val="24"/>
          <w:szCs w:val="24"/>
        </w:rPr>
      </w:pPr>
      <w:bookmarkStart w:id="12" w:name="_Toc28801"/>
      <w:r>
        <w:rPr>
          <w:rFonts w:hint="eastAsia" w:ascii="仿宋" w:hAnsi="仿宋" w:eastAsia="仿宋" w:cs="仿宋"/>
          <w:b/>
          <w:bCs/>
          <w:spacing w:val="-3"/>
          <w:sz w:val="24"/>
          <w:szCs w:val="24"/>
        </w:rPr>
        <w:t>1.采购人、采购代理机构及投标人</w:t>
      </w:r>
      <w:bookmarkEnd w:id="12"/>
    </w:p>
    <w:p w14:paraId="63F58B0A">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970989F">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611C33">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投标人：是指向采购人提供货物、工程</w:t>
      </w:r>
      <w:r>
        <w:rPr>
          <w:rFonts w:hint="eastAsia" w:ascii="仿宋" w:hAnsi="仿宋" w:eastAsia="仿宋" w:cs="仿宋"/>
          <w:spacing w:val="-2"/>
          <w:sz w:val="24"/>
          <w:szCs w:val="24"/>
        </w:rPr>
        <w:t>或者服务的法人、非法人组织或</w:t>
      </w:r>
      <w:r>
        <w:rPr>
          <w:rFonts w:hint="eastAsia" w:ascii="仿宋" w:hAnsi="仿宋" w:eastAsia="仿宋" w:cs="仿宋"/>
          <w:sz w:val="24"/>
          <w:szCs w:val="24"/>
        </w:rPr>
        <w:t xml:space="preserve"> </w:t>
      </w:r>
      <w:r>
        <w:rPr>
          <w:rFonts w:hint="eastAsia" w:ascii="仿宋" w:hAnsi="仿宋" w:eastAsia="仿宋" w:cs="仿宋"/>
          <w:spacing w:val="-1"/>
          <w:sz w:val="24"/>
          <w:szCs w:val="24"/>
        </w:rPr>
        <w:t>者自然人。本项目的投标人须满足以下条件：</w:t>
      </w:r>
    </w:p>
    <w:p w14:paraId="28D611A2">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76A383D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476FF97C">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200A52FC">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w:t>
      </w:r>
    </w:p>
    <w:p w14:paraId="0A675964">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1365A46A">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4D9AE37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71AFF917">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7A1AD48B">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10E46B8A">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44B273DD">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6B9B9EB5">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2D950DE7">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26928DA5">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4AE6DC9C">
      <w:pPr>
        <w:spacing w:line="360" w:lineRule="auto"/>
        <w:ind w:left="702" w:hanging="702" w:hangingChars="300"/>
        <w:rPr>
          <w:rFonts w:hint="eastAsia" w:ascii="仿宋" w:hAnsi="仿宋" w:eastAsia="仿宋" w:cs="仿宋"/>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r>
        <w:rPr>
          <w:rFonts w:hint="eastAsia" w:ascii="仿宋" w:hAnsi="仿宋" w:eastAsia="仿宋" w:cs="仿宋"/>
          <w:spacing w:val="-3"/>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010CDA68">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7251432F">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667B3778">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5C1FA6A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7F5E85">
      <w:pPr>
        <w:spacing w:before="181" w:line="360" w:lineRule="auto"/>
        <w:ind w:left="17"/>
        <w:outlineLvl w:val="1"/>
        <w:rPr>
          <w:rFonts w:hint="eastAsia" w:ascii="仿宋" w:hAnsi="仿宋" w:eastAsia="仿宋" w:cs="仿宋"/>
          <w:sz w:val="24"/>
          <w:szCs w:val="24"/>
        </w:rPr>
      </w:pPr>
      <w:bookmarkStart w:id="13" w:name="_Toc7068"/>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13"/>
    </w:p>
    <w:p w14:paraId="1DFD3093">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资金）。</w:t>
      </w:r>
    </w:p>
    <w:p w14:paraId="3809576B">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2389A27D">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7CF27EA">
      <w:pPr>
        <w:spacing w:before="178" w:line="360" w:lineRule="auto"/>
        <w:ind w:left="15"/>
        <w:outlineLvl w:val="1"/>
        <w:rPr>
          <w:rFonts w:hint="eastAsia" w:ascii="仿宋" w:hAnsi="仿宋" w:eastAsia="仿宋" w:cs="仿宋"/>
          <w:sz w:val="24"/>
          <w:szCs w:val="24"/>
        </w:rPr>
      </w:pPr>
      <w:bookmarkStart w:id="14" w:name="_Toc1140"/>
      <w:r>
        <w:rPr>
          <w:rFonts w:hint="eastAsia" w:ascii="仿宋" w:hAnsi="仿宋" w:eastAsia="仿宋" w:cs="仿宋"/>
          <w:b/>
          <w:bCs/>
          <w:spacing w:val="-2"/>
          <w:sz w:val="24"/>
          <w:szCs w:val="24"/>
        </w:rPr>
        <w:t>3.投标费用</w:t>
      </w:r>
      <w:bookmarkEnd w:id="14"/>
    </w:p>
    <w:p w14:paraId="32905B72">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445BCB0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6E91BC27">
      <w:pPr>
        <w:spacing w:before="175" w:line="360" w:lineRule="auto"/>
        <w:ind w:left="17"/>
        <w:outlineLvl w:val="1"/>
        <w:rPr>
          <w:rFonts w:hint="eastAsia" w:ascii="仿宋" w:hAnsi="仿宋" w:eastAsia="仿宋" w:cs="仿宋"/>
          <w:sz w:val="24"/>
          <w:szCs w:val="24"/>
        </w:rPr>
      </w:pPr>
      <w:bookmarkStart w:id="15" w:name="_Toc30501"/>
      <w:r>
        <w:rPr>
          <w:rFonts w:hint="eastAsia" w:ascii="仿宋" w:hAnsi="仿宋" w:eastAsia="仿宋" w:cs="仿宋"/>
          <w:b/>
          <w:bCs/>
          <w:spacing w:val="-3"/>
          <w:sz w:val="24"/>
          <w:szCs w:val="24"/>
        </w:rPr>
        <w:t>4.适用法律</w:t>
      </w:r>
      <w:bookmarkEnd w:id="15"/>
    </w:p>
    <w:p w14:paraId="5333B7C8">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w:t>
      </w:r>
      <w:r>
        <w:rPr>
          <w:rFonts w:hint="eastAsia" w:ascii="仿宋" w:hAnsi="仿宋" w:eastAsia="仿宋" w:cs="仿宋"/>
          <w:spacing w:val="-7"/>
          <w:sz w:val="24"/>
          <w:szCs w:val="24"/>
          <w:lang w:eastAsia="zh-CN"/>
        </w:rPr>
        <w:t>磋商小组</w:t>
      </w:r>
      <w:r>
        <w:rPr>
          <w:rFonts w:hint="eastAsia" w:ascii="仿宋" w:hAnsi="仿宋" w:eastAsia="仿宋" w:cs="仿宋"/>
          <w:spacing w:val="-7"/>
          <w:sz w:val="24"/>
          <w:szCs w:val="24"/>
        </w:rPr>
        <w:t>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p>
    <w:p w14:paraId="1140F367">
      <w:pPr>
        <w:spacing w:before="178" w:line="359" w:lineRule="auto"/>
        <w:ind w:firstLine="2596" w:firstLineChars="1100"/>
        <w:jc w:val="both"/>
        <w:rPr>
          <w:rFonts w:hint="eastAsia" w:ascii="仿宋" w:hAnsi="仿宋" w:eastAsia="仿宋" w:cs="仿宋"/>
          <w:spacing w:val="-2"/>
          <w:sz w:val="24"/>
          <w:szCs w:val="24"/>
        </w:rPr>
      </w:pPr>
    </w:p>
    <w:p w14:paraId="2161FDD2">
      <w:pPr>
        <w:spacing w:before="178" w:line="359" w:lineRule="auto"/>
        <w:ind w:firstLine="2828" w:firstLineChars="1100"/>
        <w:jc w:val="both"/>
        <w:rPr>
          <w:rFonts w:hint="eastAsia" w:ascii="仿宋" w:hAnsi="仿宋" w:eastAsia="仿宋" w:cs="仿宋"/>
          <w:sz w:val="21"/>
          <w:lang w:eastAsia="zh-CN"/>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lang w:eastAsia="zh-CN"/>
        </w:rPr>
        <w:t>磋商文件</w:t>
      </w:r>
    </w:p>
    <w:p w14:paraId="0610D6D8">
      <w:pPr>
        <w:spacing w:before="78" w:line="222" w:lineRule="auto"/>
        <w:ind w:left="19"/>
        <w:outlineLvl w:val="1"/>
        <w:rPr>
          <w:rFonts w:hint="eastAsia" w:ascii="仿宋" w:hAnsi="仿宋" w:eastAsia="仿宋" w:cs="仿宋"/>
          <w:sz w:val="24"/>
          <w:szCs w:val="24"/>
        </w:rPr>
      </w:pPr>
      <w:bookmarkStart w:id="16" w:name="_Toc5204"/>
      <w:r>
        <w:rPr>
          <w:rFonts w:hint="eastAsia" w:ascii="仿宋" w:hAnsi="仿宋" w:eastAsia="仿宋" w:cs="仿宋"/>
          <w:b/>
          <w:bCs/>
          <w:spacing w:val="-3"/>
          <w:sz w:val="24"/>
          <w:szCs w:val="24"/>
        </w:rPr>
        <w:t>5.</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构成</w:t>
      </w:r>
      <w:bookmarkEnd w:id="16"/>
    </w:p>
    <w:p w14:paraId="6211DCBD">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 xml:space="preserve">5.1     </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555B625">
      <w:pPr>
        <w:spacing w:line="176" w:lineRule="exact"/>
        <w:rPr>
          <w:rFonts w:hint="eastAsia" w:ascii="仿宋" w:hAnsi="仿宋" w:eastAsia="仿宋" w:cs="仿宋"/>
        </w:rPr>
      </w:pPr>
    </w:p>
    <w:tbl>
      <w:tblPr>
        <w:tblStyle w:val="29"/>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37A34A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24E4855">
            <w:pPr>
              <w:pStyle w:val="28"/>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67117FA8">
            <w:pPr>
              <w:pStyle w:val="28"/>
              <w:spacing w:line="240" w:lineRule="auto"/>
              <w:rPr>
                <w:rFonts w:hint="eastAsia" w:ascii="仿宋" w:hAnsi="仿宋" w:eastAsia="仿宋" w:cs="仿宋"/>
                <w:spacing w:val="-4"/>
              </w:rPr>
            </w:pPr>
          </w:p>
        </w:tc>
      </w:tr>
      <w:tr w14:paraId="5912CC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DB9989D">
            <w:pPr>
              <w:pStyle w:val="28"/>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6EBD4C3C">
            <w:pPr>
              <w:pStyle w:val="28"/>
              <w:spacing w:line="240" w:lineRule="auto"/>
              <w:rPr>
                <w:rFonts w:hint="eastAsia" w:ascii="仿宋" w:hAnsi="仿宋" w:eastAsia="仿宋" w:cs="仿宋"/>
              </w:rPr>
            </w:pPr>
            <w:r>
              <w:rPr>
                <w:rFonts w:hint="eastAsia" w:ascii="仿宋" w:hAnsi="仿宋" w:eastAsia="仿宋" w:cs="仿宋"/>
                <w:spacing w:val="-4"/>
              </w:rPr>
              <w:t>投标人须知</w:t>
            </w:r>
          </w:p>
        </w:tc>
      </w:tr>
      <w:tr w14:paraId="1FBD77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430A24B">
            <w:pPr>
              <w:pStyle w:val="28"/>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0F043927">
            <w:pPr>
              <w:pStyle w:val="28"/>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12A30E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D93E239">
            <w:pPr>
              <w:pStyle w:val="28"/>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5E7D5451">
            <w:pPr>
              <w:spacing w:line="240" w:lineRule="auto"/>
              <w:rPr>
                <w:rFonts w:hint="eastAsia" w:ascii="仿宋" w:hAnsi="仿宋" w:eastAsia="仿宋" w:cs="仿宋"/>
                <w:sz w:val="21"/>
              </w:rPr>
            </w:pPr>
          </w:p>
        </w:tc>
      </w:tr>
      <w:tr w14:paraId="27690D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60650B5">
            <w:pPr>
              <w:pStyle w:val="28"/>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ED73C9E">
            <w:pPr>
              <w:pStyle w:val="28"/>
              <w:spacing w:before="111" w:line="240" w:lineRule="auto"/>
              <w:rPr>
                <w:rFonts w:hint="eastAsia" w:ascii="仿宋" w:hAnsi="仿宋" w:eastAsia="仿宋" w:cs="仿宋"/>
              </w:rPr>
            </w:pPr>
            <w:r>
              <w:rPr>
                <w:rFonts w:hint="eastAsia" w:ascii="仿宋" w:hAnsi="仿宋" w:eastAsia="仿宋" w:cs="仿宋"/>
                <w:spacing w:val="-4"/>
              </w:rPr>
              <w:t>投标邀请</w:t>
            </w:r>
          </w:p>
        </w:tc>
      </w:tr>
      <w:tr w14:paraId="005F0C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5C81EC0">
            <w:pPr>
              <w:pStyle w:val="28"/>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3C155FA6">
            <w:pPr>
              <w:pStyle w:val="28"/>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2BCE25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EBA622B">
            <w:pPr>
              <w:pStyle w:val="28"/>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F34C58F">
            <w:pPr>
              <w:pStyle w:val="28"/>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20A0D3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5C31014F">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5444AAF7">
            <w:pPr>
              <w:pStyle w:val="28"/>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166954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6F2F027">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6E23257A">
            <w:pPr>
              <w:pStyle w:val="28"/>
              <w:spacing w:before="110" w:line="240" w:lineRule="auto"/>
              <w:jc w:val="both"/>
              <w:rPr>
                <w:rFonts w:hint="eastAsia" w:ascii="仿宋" w:hAnsi="仿宋" w:eastAsia="仿宋" w:cs="仿宋"/>
                <w:spacing w:val="-2"/>
              </w:rPr>
            </w:pPr>
          </w:p>
        </w:tc>
      </w:tr>
      <w:tr w14:paraId="41E0CC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B5BC0B4">
            <w:pPr>
              <w:pStyle w:val="28"/>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F6B235D">
            <w:pPr>
              <w:pStyle w:val="28"/>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7E7652EC">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10BAFE2F">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66656E3E">
      <w:pPr>
        <w:spacing w:before="183" w:line="222" w:lineRule="auto"/>
        <w:ind w:left="20"/>
        <w:outlineLvl w:val="1"/>
        <w:rPr>
          <w:rFonts w:hint="eastAsia" w:ascii="仿宋" w:hAnsi="仿宋" w:eastAsia="仿宋" w:cs="仿宋"/>
          <w:sz w:val="24"/>
          <w:szCs w:val="24"/>
        </w:rPr>
      </w:pPr>
      <w:bookmarkStart w:id="17" w:name="_Toc9780"/>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的澄清与修改</w:t>
      </w:r>
      <w:bookmarkEnd w:id="17"/>
    </w:p>
    <w:p w14:paraId="2CB81E99">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w:t>
      </w:r>
      <w:r>
        <w:rPr>
          <w:rFonts w:hint="eastAsia" w:ascii="仿宋" w:hAnsi="仿宋" w:eastAsia="仿宋" w:cs="仿宋"/>
          <w:sz w:val="24"/>
          <w:szCs w:val="24"/>
          <w:lang w:eastAsia="zh-CN"/>
        </w:rPr>
        <w:t>磋商文件</w:t>
      </w:r>
      <w:r>
        <w:rPr>
          <w:rFonts w:hint="eastAsia" w:ascii="仿宋" w:hAnsi="仿宋" w:eastAsia="仿宋" w:cs="仿宋"/>
          <w:sz w:val="24"/>
          <w:szCs w:val="24"/>
        </w:rPr>
        <w:t>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标文件进行澄清的投标人，均应在投标截止日前，以书面形式将澄清要求通知采购人或采购代理机构。</w:t>
      </w:r>
    </w:p>
    <w:p w14:paraId="041F4BD0">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的组成部分。</w:t>
      </w:r>
    </w:p>
    <w:p w14:paraId="781610A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4F8BAD2B">
      <w:pPr>
        <w:spacing w:before="183" w:line="360" w:lineRule="auto"/>
        <w:ind w:left="19"/>
        <w:outlineLvl w:val="1"/>
        <w:rPr>
          <w:rFonts w:hint="eastAsia" w:ascii="仿宋" w:hAnsi="仿宋" w:eastAsia="仿宋" w:cs="仿宋"/>
          <w:sz w:val="24"/>
          <w:szCs w:val="24"/>
        </w:rPr>
      </w:pPr>
      <w:bookmarkStart w:id="18" w:name="_Toc6329"/>
      <w:r>
        <w:rPr>
          <w:rFonts w:hint="eastAsia" w:ascii="仿宋" w:hAnsi="仿宋" w:eastAsia="仿宋" w:cs="仿宋"/>
          <w:b/>
          <w:bCs/>
          <w:spacing w:val="-3"/>
          <w:sz w:val="24"/>
          <w:szCs w:val="24"/>
        </w:rPr>
        <w:t>7.投标截止时间的顺延</w:t>
      </w:r>
      <w:bookmarkEnd w:id="18"/>
    </w:p>
    <w:p w14:paraId="62C6A6B7">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w:t>
      </w:r>
      <w:r>
        <w:rPr>
          <w:rFonts w:hint="eastAsia" w:ascii="仿宋" w:hAnsi="仿宋" w:eastAsia="仿宋" w:cs="仿宋"/>
          <w:spacing w:val="6"/>
          <w:position w:val="17"/>
          <w:sz w:val="24"/>
          <w:szCs w:val="24"/>
          <w:lang w:eastAsia="zh-CN"/>
        </w:rPr>
        <w:t>磋商文件</w:t>
      </w:r>
      <w:r>
        <w:rPr>
          <w:rFonts w:hint="eastAsia" w:ascii="仿宋" w:hAnsi="仿宋" w:eastAsia="仿宋" w:cs="仿宋"/>
          <w:spacing w:val="6"/>
          <w:position w:val="17"/>
          <w:sz w:val="24"/>
          <w:szCs w:val="24"/>
        </w:rPr>
        <w:t>的澄清或者修改部分</w:t>
      </w:r>
    </w:p>
    <w:p w14:paraId="66014BB0">
      <w:pPr>
        <w:spacing w:before="1" w:line="360" w:lineRule="auto"/>
        <w:ind w:left="929"/>
        <w:rPr>
          <w:rFonts w:hint="eastAsia" w:ascii="仿宋" w:hAnsi="仿宋" w:eastAsia="仿宋" w:cs="仿宋"/>
          <w:sz w:val="24"/>
          <w:szCs w:val="24"/>
        </w:rPr>
      </w:pPr>
      <w:r>
        <w:rPr>
          <w:rFonts w:hint="eastAsia" w:ascii="仿宋" w:hAnsi="仿宋" w:eastAsia="仿宋" w:cs="仿宋"/>
          <w:spacing w:val="-1"/>
          <w:sz w:val="24"/>
          <w:szCs w:val="24"/>
        </w:rPr>
        <w:t>进行研究，采购人将依法决定是否顺延投标截止时间。</w:t>
      </w:r>
    </w:p>
    <w:p w14:paraId="31429552">
      <w:pPr>
        <w:spacing w:line="263" w:lineRule="auto"/>
        <w:rPr>
          <w:rFonts w:hint="eastAsia" w:ascii="仿宋" w:hAnsi="仿宋" w:eastAsia="仿宋" w:cs="仿宋"/>
          <w:sz w:val="21"/>
        </w:rPr>
      </w:pPr>
    </w:p>
    <w:p w14:paraId="5CF63DE1">
      <w:pPr>
        <w:spacing w:line="264" w:lineRule="auto"/>
        <w:rPr>
          <w:rFonts w:hint="eastAsia" w:ascii="仿宋" w:hAnsi="仿宋" w:eastAsia="仿宋" w:cs="仿宋"/>
          <w:sz w:val="21"/>
        </w:rPr>
      </w:pPr>
    </w:p>
    <w:p w14:paraId="29F66167">
      <w:pPr>
        <w:spacing w:before="91" w:line="222" w:lineRule="auto"/>
        <w:ind w:left="3129"/>
        <w:outlineLvl w:val="1"/>
        <w:rPr>
          <w:rFonts w:hint="eastAsia" w:ascii="仿宋" w:hAnsi="仿宋" w:eastAsia="仿宋" w:cs="仿宋"/>
          <w:sz w:val="28"/>
          <w:szCs w:val="28"/>
        </w:rPr>
      </w:pPr>
      <w:bookmarkStart w:id="19" w:name="_Toc23404"/>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19"/>
    </w:p>
    <w:p w14:paraId="0E7BB88D">
      <w:pPr>
        <w:spacing w:line="266" w:lineRule="auto"/>
        <w:rPr>
          <w:rFonts w:hint="eastAsia" w:ascii="仿宋" w:hAnsi="仿宋" w:eastAsia="仿宋" w:cs="仿宋"/>
          <w:sz w:val="21"/>
        </w:rPr>
      </w:pPr>
    </w:p>
    <w:p w14:paraId="129F183A">
      <w:pPr>
        <w:spacing w:line="267" w:lineRule="auto"/>
        <w:rPr>
          <w:rFonts w:hint="eastAsia" w:ascii="仿宋" w:hAnsi="仿宋" w:eastAsia="仿宋" w:cs="仿宋"/>
          <w:sz w:val="21"/>
        </w:rPr>
      </w:pPr>
    </w:p>
    <w:p w14:paraId="62A10449">
      <w:pPr>
        <w:spacing w:before="78" w:line="360" w:lineRule="auto"/>
        <w:ind w:left="20"/>
        <w:outlineLvl w:val="1"/>
        <w:rPr>
          <w:rFonts w:hint="eastAsia" w:ascii="仿宋" w:hAnsi="仿宋" w:eastAsia="仿宋" w:cs="仿宋"/>
          <w:sz w:val="24"/>
          <w:szCs w:val="24"/>
        </w:rPr>
      </w:pPr>
      <w:bookmarkStart w:id="20" w:name="_Toc19583"/>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20"/>
    </w:p>
    <w:p w14:paraId="6F0F3959">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1392455F">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货物服务需求”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所列的所有货物服务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CCBF30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章货物服务需求中是否要求，投标人所投服务均应符</w:t>
      </w:r>
      <w:r>
        <w:rPr>
          <w:rFonts w:hint="eastAsia" w:ascii="仿宋" w:hAnsi="仿宋" w:eastAsia="仿宋" w:cs="仿宋"/>
          <w:sz w:val="24"/>
          <w:szCs w:val="24"/>
        </w:rPr>
        <w:t xml:space="preserve"> </w:t>
      </w:r>
      <w:r>
        <w:rPr>
          <w:rFonts w:hint="eastAsia" w:ascii="仿宋" w:hAnsi="仿宋" w:eastAsia="仿宋" w:cs="仿宋"/>
          <w:spacing w:val="-3"/>
          <w:sz w:val="24"/>
          <w:szCs w:val="24"/>
        </w:rPr>
        <w:t>合国家强制性标准。</w:t>
      </w:r>
    </w:p>
    <w:p w14:paraId="0AF2F54D">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中有特殊要求外，投标文件中所使用的计量单位，应采用中</w:t>
      </w:r>
      <w:r>
        <w:rPr>
          <w:rFonts w:hint="eastAsia" w:ascii="仿宋" w:hAnsi="仿宋" w:eastAsia="仿宋" w:cs="仿宋"/>
          <w:spacing w:val="-2"/>
          <w:sz w:val="24"/>
          <w:szCs w:val="24"/>
        </w:rPr>
        <w:t>华人民共和国法定计量单位。</w:t>
      </w:r>
    </w:p>
    <w:p w14:paraId="10481199">
      <w:pPr>
        <w:spacing w:before="179" w:line="360" w:lineRule="auto"/>
        <w:ind w:left="19"/>
        <w:outlineLvl w:val="1"/>
        <w:rPr>
          <w:rFonts w:hint="eastAsia" w:ascii="仿宋" w:hAnsi="仿宋" w:eastAsia="仿宋" w:cs="仿宋"/>
          <w:sz w:val="24"/>
          <w:szCs w:val="24"/>
        </w:rPr>
      </w:pPr>
      <w:bookmarkStart w:id="21" w:name="_Toc30192"/>
      <w:r>
        <w:rPr>
          <w:rFonts w:hint="eastAsia" w:ascii="仿宋" w:hAnsi="仿宋" w:eastAsia="仿宋" w:cs="仿宋"/>
          <w:b/>
          <w:bCs/>
          <w:spacing w:val="-3"/>
          <w:sz w:val="24"/>
          <w:szCs w:val="24"/>
        </w:rPr>
        <w:t>9.投标文件构成</w:t>
      </w:r>
      <w:bookmarkEnd w:id="21"/>
    </w:p>
    <w:p w14:paraId="38E8757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w:t>
      </w:r>
      <w:r>
        <w:rPr>
          <w:rFonts w:hint="eastAsia" w:ascii="仿宋" w:hAnsi="仿宋" w:eastAsia="仿宋" w:cs="仿宋"/>
          <w:b/>
          <w:bCs/>
          <w:spacing w:val="-3"/>
          <w:sz w:val="24"/>
          <w:szCs w:val="24"/>
          <w:u w:val="single" w:color="auto"/>
          <w:lang w:eastAsia="zh-CN"/>
        </w:rPr>
        <w:t>磋商文件</w:t>
      </w:r>
      <w:r>
        <w:rPr>
          <w:rFonts w:hint="eastAsia" w:ascii="仿宋" w:hAnsi="仿宋" w:eastAsia="仿宋" w:cs="仿宋"/>
          <w:b/>
          <w:bCs/>
          <w:spacing w:val="-3"/>
          <w:sz w:val="24"/>
          <w:szCs w:val="24"/>
          <w:u w:val="single" w:color="auto"/>
        </w:rPr>
        <w:t>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2FDC674E">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w:t>
      </w:r>
      <w:r>
        <w:rPr>
          <w:rFonts w:hint="eastAsia" w:ascii="仿宋" w:hAnsi="仿宋" w:eastAsia="仿宋" w:cs="仿宋"/>
          <w:spacing w:val="-2"/>
          <w:sz w:val="24"/>
          <w:szCs w:val="24"/>
          <w:lang w:eastAsia="zh-CN"/>
        </w:rPr>
        <w:t>磋商文件</w:t>
      </w:r>
      <w:r>
        <w:rPr>
          <w:rFonts w:hint="eastAsia" w:ascii="仿宋" w:hAnsi="仿宋" w:eastAsia="仿宋" w:cs="仿宋"/>
          <w:spacing w:val="-3"/>
          <w:sz w:val="24"/>
          <w:szCs w:val="24"/>
        </w:rPr>
        <w:t>编制投标文件的要求，</w:t>
      </w:r>
    </w:p>
    <w:p w14:paraId="1C72545F">
      <w:pPr>
        <w:spacing w:before="183" w:line="360" w:lineRule="auto"/>
        <w:ind w:left="936"/>
        <w:rPr>
          <w:rFonts w:hint="eastAsia" w:ascii="仿宋" w:hAnsi="仿宋" w:eastAsia="仿宋" w:cs="仿宋"/>
          <w:sz w:val="24"/>
          <w:szCs w:val="24"/>
        </w:rPr>
      </w:pPr>
      <w:r>
        <w:rPr>
          <w:rFonts w:hint="eastAsia" w:ascii="仿宋" w:hAnsi="仿宋" w:eastAsia="仿宋" w:cs="仿宋"/>
          <w:b/>
          <w:bCs/>
          <w:spacing w:val="-6"/>
          <w:sz w:val="24"/>
          <w:szCs w:val="24"/>
        </w:rPr>
        <w:t>为无效投标。</w:t>
      </w:r>
    </w:p>
    <w:p w14:paraId="1C0B3701">
      <w:pPr>
        <w:spacing w:before="176" w:line="360" w:lineRule="auto"/>
        <w:ind w:left="27"/>
        <w:outlineLvl w:val="1"/>
        <w:rPr>
          <w:rFonts w:hint="eastAsia" w:ascii="仿宋" w:hAnsi="仿宋" w:eastAsia="仿宋" w:cs="仿宋"/>
          <w:sz w:val="24"/>
          <w:szCs w:val="24"/>
        </w:rPr>
      </w:pPr>
      <w:bookmarkStart w:id="22" w:name="_Toc19213"/>
      <w:r>
        <w:rPr>
          <w:rFonts w:hint="eastAsia" w:ascii="仿宋" w:hAnsi="仿宋" w:eastAsia="仿宋" w:cs="仿宋"/>
          <w:b/>
          <w:bCs/>
          <w:spacing w:val="-2"/>
          <w:sz w:val="24"/>
          <w:szCs w:val="24"/>
        </w:rPr>
        <w:t>10.    证明投标标的的合格性和符合</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规定的响应文件</w:t>
      </w:r>
      <w:bookmarkEnd w:id="22"/>
    </w:p>
    <w:p w14:paraId="51FBF076">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规定。该证明文</w:t>
      </w:r>
    </w:p>
    <w:p w14:paraId="519666F8">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1B4F56C2">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38F58CDE">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1117AD7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10.2.2  货物从买方开始使用至</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w:t>
      </w:r>
      <w:r>
        <w:rPr>
          <w:rFonts w:hint="eastAsia" w:ascii="仿宋" w:hAnsi="仿宋" w:eastAsia="仿宋" w:cs="仿宋"/>
          <w:spacing w:val="-2"/>
          <w:sz w:val="24"/>
          <w:szCs w:val="24"/>
        </w:rPr>
        <w:t>定的保质期内正常、连续地使用所必</w:t>
      </w:r>
    </w:p>
    <w:p w14:paraId="34691E8E">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39F77EE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技术规格，逐条说明</w:t>
      </w:r>
      <w:r>
        <w:rPr>
          <w:rFonts w:hint="eastAsia" w:ascii="仿宋" w:hAnsi="仿宋" w:eastAsia="仿宋" w:cs="仿宋"/>
          <w:spacing w:val="-2"/>
          <w:sz w:val="24"/>
          <w:szCs w:val="24"/>
        </w:rPr>
        <w:t>所提供货物及伴随的工程和货物已对</w:t>
      </w:r>
    </w:p>
    <w:p w14:paraId="1921E967">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的技术规格做出了实质性的响应，或申明与技术规格条文的偏</w:t>
      </w:r>
    </w:p>
    <w:p w14:paraId="1C1ABB69">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66E2ABB9">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5BDB7EC3">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26A95C14">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2A790E0A">
      <w:pPr>
        <w:spacing w:before="182" w:line="360" w:lineRule="auto"/>
        <w:ind w:left="27"/>
        <w:outlineLvl w:val="1"/>
        <w:rPr>
          <w:rFonts w:hint="eastAsia" w:ascii="仿宋" w:hAnsi="仿宋" w:eastAsia="仿宋" w:cs="仿宋"/>
          <w:sz w:val="24"/>
          <w:szCs w:val="24"/>
        </w:rPr>
      </w:pPr>
      <w:bookmarkStart w:id="23" w:name="_Toc16664"/>
      <w:r>
        <w:rPr>
          <w:rFonts w:hint="eastAsia" w:ascii="仿宋" w:hAnsi="仿宋" w:eastAsia="仿宋" w:cs="仿宋"/>
          <w:b/>
          <w:bCs/>
          <w:spacing w:val="-4"/>
          <w:sz w:val="24"/>
          <w:szCs w:val="24"/>
        </w:rPr>
        <w:t>11.投标报价</w:t>
      </w:r>
      <w:bookmarkEnd w:id="23"/>
    </w:p>
    <w:p w14:paraId="7BD7FE39">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540D8CC9">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2B4124A3">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1A37158E">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F86BF61">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3EAA8AC8">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6E8EDEA1">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1A3907FC">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375371E6">
      <w:pPr>
        <w:spacing w:before="178" w:line="360" w:lineRule="auto"/>
        <w:ind w:left="27"/>
        <w:outlineLvl w:val="1"/>
        <w:rPr>
          <w:rFonts w:hint="eastAsia" w:ascii="仿宋" w:hAnsi="仿宋" w:eastAsia="仿宋" w:cs="仿宋"/>
          <w:sz w:val="24"/>
          <w:szCs w:val="24"/>
        </w:rPr>
      </w:pPr>
      <w:bookmarkStart w:id="24" w:name="_Toc444"/>
      <w:r>
        <w:rPr>
          <w:rFonts w:hint="eastAsia" w:ascii="仿宋" w:hAnsi="仿宋" w:eastAsia="仿宋" w:cs="仿宋"/>
          <w:b/>
          <w:bCs/>
          <w:spacing w:val="-3"/>
          <w:sz w:val="24"/>
          <w:szCs w:val="24"/>
        </w:rPr>
        <w:t>12.投标保证金</w:t>
      </w:r>
      <w:bookmarkEnd w:id="24"/>
    </w:p>
    <w:p w14:paraId="4A4AA6EB">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1DC3F4C8">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31316D34">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0C740EFF">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2DFA48B4">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65393259">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4732E67A">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69FDB8B0">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4D652C29">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5B80A125">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375926BA">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w:t>
      </w:r>
      <w:r>
        <w:rPr>
          <w:rFonts w:hint="eastAsia" w:ascii="仿宋" w:hAnsi="仿宋" w:eastAsia="仿宋" w:cs="仿宋"/>
          <w:spacing w:val="21"/>
          <w:w w:val="101"/>
          <w:sz w:val="24"/>
          <w:szCs w:val="24"/>
        </w:rPr>
        <w:t xml:space="preserve"> </w:t>
      </w:r>
      <w:r>
        <w:rPr>
          <w:rFonts w:hint="eastAsia" w:ascii="仿宋" w:hAnsi="仿宋" w:eastAsia="仿宋" w:cs="仿宋"/>
          <w:spacing w:val="-2"/>
          <w:sz w:val="24"/>
          <w:szCs w:val="24"/>
        </w:rPr>
        <w:t>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480C88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50F9162C">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769D6676">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2399F5F5">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4DE66799">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1D43B525">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55C00B01">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172AC846">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605515F2">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9ACFBE5">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12E6F118">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7A4C32F9">
      <w:pPr>
        <w:spacing w:before="180" w:line="360" w:lineRule="auto"/>
        <w:ind w:left="27"/>
        <w:outlineLvl w:val="1"/>
        <w:rPr>
          <w:rFonts w:hint="eastAsia" w:ascii="仿宋" w:hAnsi="仿宋" w:eastAsia="仿宋" w:cs="仿宋"/>
          <w:sz w:val="24"/>
          <w:szCs w:val="24"/>
        </w:rPr>
      </w:pPr>
      <w:bookmarkStart w:id="25" w:name="_Toc3766"/>
      <w:r>
        <w:rPr>
          <w:rFonts w:hint="eastAsia" w:ascii="仿宋" w:hAnsi="仿宋" w:eastAsia="仿宋" w:cs="仿宋"/>
          <w:b/>
          <w:bCs/>
          <w:spacing w:val="-3"/>
          <w:sz w:val="24"/>
          <w:szCs w:val="24"/>
        </w:rPr>
        <w:t>13.投标有效期</w:t>
      </w:r>
      <w:bookmarkEnd w:id="25"/>
    </w:p>
    <w:p w14:paraId="164FF0A7">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3BE84CF6">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74499FA8">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724BA83A">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32DCA67D">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51C47518">
      <w:pPr>
        <w:spacing w:before="178" w:line="360" w:lineRule="auto"/>
        <w:ind w:left="27"/>
        <w:outlineLvl w:val="1"/>
        <w:rPr>
          <w:rFonts w:hint="eastAsia" w:ascii="仿宋" w:hAnsi="仿宋" w:eastAsia="仿宋" w:cs="仿宋"/>
          <w:sz w:val="24"/>
          <w:szCs w:val="24"/>
        </w:rPr>
      </w:pPr>
      <w:bookmarkStart w:id="26" w:name="_Toc5516"/>
      <w:r>
        <w:rPr>
          <w:rFonts w:hint="eastAsia" w:ascii="仿宋" w:hAnsi="仿宋" w:eastAsia="仿宋" w:cs="仿宋"/>
          <w:b/>
          <w:bCs/>
          <w:spacing w:val="-3"/>
          <w:sz w:val="24"/>
          <w:szCs w:val="24"/>
        </w:rPr>
        <w:t>14.投标文件的签署及规定</w:t>
      </w:r>
      <w:bookmarkEnd w:id="26"/>
    </w:p>
    <w:p w14:paraId="1ACB97F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w:t>
      </w:r>
      <w:r>
        <w:rPr>
          <w:rFonts w:hint="eastAsia" w:ascii="仿宋" w:hAnsi="仿宋" w:eastAsia="仿宋" w:cs="仿宋"/>
          <w:spacing w:val="-2"/>
          <w:sz w:val="24"/>
          <w:szCs w:val="24"/>
          <w:lang w:val="en-US" w:eastAsia="zh-CN"/>
        </w:rPr>
        <w:t>编制电子</w:t>
      </w:r>
      <w:r>
        <w:rPr>
          <w:rFonts w:hint="eastAsia" w:ascii="仿宋" w:hAnsi="仿宋" w:eastAsia="仿宋" w:cs="仿宋"/>
          <w:spacing w:val="-2"/>
          <w:sz w:val="24"/>
          <w:szCs w:val="24"/>
        </w:rPr>
        <w:t>投标文件、投标报</w:t>
      </w:r>
    </w:p>
    <w:p w14:paraId="791C33F8">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7EB987DC">
      <w:pPr>
        <w:spacing w:before="180" w:line="360" w:lineRule="auto"/>
        <w:ind w:left="936" w:hanging="936" w:hangingChars="400"/>
        <w:rPr>
          <w:rFonts w:hint="eastAsia" w:ascii="仿宋" w:hAnsi="仿宋" w:eastAsia="仿宋" w:cs="仿宋"/>
          <w:sz w:val="24"/>
          <w:szCs w:val="24"/>
        </w:rPr>
      </w:pPr>
      <w:r>
        <w:rPr>
          <w:rFonts w:hint="eastAsia" w:ascii="仿宋" w:hAnsi="仿宋" w:eastAsia="仿宋" w:cs="仿宋"/>
          <w:spacing w:val="-3"/>
          <w:sz w:val="24"/>
          <w:szCs w:val="24"/>
        </w:rPr>
        <w:t xml:space="preserve">14.2  </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在线编制合并上传</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人的法定代表人或其委托代理人按</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规定在</w:t>
      </w:r>
      <w:r>
        <w:rPr>
          <w:rFonts w:hint="eastAsia" w:ascii="仿宋" w:hAnsi="仿宋" w:eastAsia="仿宋" w:cs="仿宋"/>
          <w:b/>
          <w:bCs/>
          <w:spacing w:val="-4"/>
          <w:sz w:val="24"/>
          <w:szCs w:val="24"/>
          <w:lang w:val="en-US" w:eastAsia="zh-CN"/>
        </w:rPr>
        <w:t>电子</w:t>
      </w:r>
      <w:r>
        <w:rPr>
          <w:rFonts w:hint="eastAsia" w:ascii="仿宋" w:hAnsi="仿宋" w:eastAsia="仿宋" w:cs="仿宋"/>
          <w:b/>
          <w:bCs/>
          <w:spacing w:val="-4"/>
          <w:sz w:val="24"/>
          <w:szCs w:val="24"/>
        </w:rPr>
        <w:t>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2"/>
          <w:sz w:val="24"/>
          <w:szCs w:val="24"/>
        </w:rPr>
        <w:t>人须</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41FF934E">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14.3    投标文件因字迹潦草、表达不清所引起的后果由投标人负责。</w:t>
      </w:r>
    </w:p>
    <w:p w14:paraId="752CF29D">
      <w:pPr>
        <w:spacing w:line="360" w:lineRule="auto"/>
        <w:rPr>
          <w:rFonts w:hint="eastAsia" w:ascii="仿宋" w:hAnsi="仿宋" w:eastAsia="仿宋" w:cs="仿宋"/>
          <w:sz w:val="21"/>
        </w:rPr>
      </w:pPr>
    </w:p>
    <w:p w14:paraId="5B6703FC">
      <w:pPr>
        <w:spacing w:line="360" w:lineRule="auto"/>
        <w:rPr>
          <w:rFonts w:hint="eastAsia" w:ascii="仿宋" w:hAnsi="仿宋" w:eastAsia="仿宋" w:cs="仿宋"/>
          <w:sz w:val="21"/>
        </w:rPr>
      </w:pPr>
    </w:p>
    <w:p w14:paraId="72F1EAF9">
      <w:pPr>
        <w:spacing w:before="78" w:line="360" w:lineRule="auto"/>
        <w:ind w:left="3336"/>
        <w:outlineLvl w:val="1"/>
        <w:rPr>
          <w:rFonts w:hint="eastAsia" w:ascii="仿宋" w:hAnsi="仿宋" w:eastAsia="仿宋" w:cs="仿宋"/>
          <w:sz w:val="24"/>
          <w:szCs w:val="24"/>
        </w:rPr>
      </w:pPr>
      <w:bookmarkStart w:id="27" w:name="_Toc26731"/>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27"/>
    </w:p>
    <w:p w14:paraId="3A21FB27">
      <w:pPr>
        <w:spacing w:line="360" w:lineRule="auto"/>
        <w:rPr>
          <w:rFonts w:hint="eastAsia" w:ascii="仿宋" w:hAnsi="仿宋" w:eastAsia="仿宋" w:cs="仿宋"/>
          <w:sz w:val="21"/>
        </w:rPr>
      </w:pPr>
    </w:p>
    <w:p w14:paraId="032D1774">
      <w:pPr>
        <w:spacing w:line="360" w:lineRule="auto"/>
        <w:rPr>
          <w:rFonts w:hint="eastAsia" w:ascii="仿宋" w:hAnsi="仿宋" w:eastAsia="仿宋" w:cs="仿宋"/>
          <w:sz w:val="21"/>
        </w:rPr>
      </w:pPr>
    </w:p>
    <w:p w14:paraId="7DED35BE">
      <w:pPr>
        <w:spacing w:before="78" w:line="360" w:lineRule="auto"/>
        <w:ind w:left="27"/>
        <w:outlineLvl w:val="1"/>
        <w:rPr>
          <w:rFonts w:hint="eastAsia" w:ascii="仿宋" w:hAnsi="仿宋" w:eastAsia="仿宋" w:cs="仿宋"/>
          <w:sz w:val="24"/>
          <w:szCs w:val="24"/>
          <w:lang w:eastAsia="zh-CN"/>
        </w:rPr>
      </w:pPr>
      <w:bookmarkStart w:id="28" w:name="_Toc10134"/>
      <w:r>
        <w:rPr>
          <w:rFonts w:hint="eastAsia" w:ascii="仿宋" w:hAnsi="仿宋" w:eastAsia="仿宋" w:cs="仿宋"/>
          <w:b/>
          <w:bCs/>
          <w:spacing w:val="-3"/>
          <w:sz w:val="24"/>
          <w:szCs w:val="24"/>
        </w:rPr>
        <w:t>15.投标文件的</w:t>
      </w:r>
      <w:r>
        <w:rPr>
          <w:rFonts w:hint="eastAsia" w:ascii="仿宋" w:hAnsi="仿宋" w:eastAsia="仿宋" w:cs="仿宋"/>
          <w:b/>
          <w:bCs/>
          <w:spacing w:val="-3"/>
          <w:sz w:val="24"/>
          <w:szCs w:val="24"/>
          <w:lang w:val="en-US" w:eastAsia="zh-CN"/>
        </w:rPr>
        <w:t>递交</w:t>
      </w:r>
      <w:bookmarkEnd w:id="28"/>
    </w:p>
    <w:p w14:paraId="765D84F3">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29D41B90">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0FEAB8F0">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15.2    所有电子投标文件封皮应：</w:t>
      </w:r>
    </w:p>
    <w:p w14:paraId="558CBB15">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3E32BEF9">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7519A11">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15.3    如果投标人未按上述要求标记的，其投标文件将</w:t>
      </w:r>
      <w:r>
        <w:rPr>
          <w:rFonts w:hint="eastAsia" w:ascii="仿宋" w:hAnsi="仿宋" w:eastAsia="仿宋" w:cs="仿宋"/>
          <w:b/>
          <w:bCs/>
          <w:spacing w:val="-1"/>
          <w:sz w:val="24"/>
          <w:szCs w:val="24"/>
        </w:rPr>
        <w:t>被拒绝</w:t>
      </w:r>
      <w:r>
        <w:rPr>
          <w:rFonts w:hint="eastAsia" w:ascii="仿宋" w:hAnsi="仿宋" w:eastAsia="仿宋" w:cs="仿宋"/>
          <w:b/>
          <w:bCs/>
          <w:spacing w:val="-2"/>
          <w:sz w:val="24"/>
          <w:szCs w:val="24"/>
        </w:rPr>
        <w:t>接收。</w:t>
      </w:r>
    </w:p>
    <w:p w14:paraId="7F86A711">
      <w:pPr>
        <w:spacing w:before="181" w:line="360" w:lineRule="auto"/>
        <w:ind w:left="27"/>
        <w:outlineLvl w:val="1"/>
        <w:rPr>
          <w:rFonts w:hint="eastAsia" w:ascii="仿宋" w:hAnsi="仿宋" w:eastAsia="仿宋" w:cs="仿宋"/>
          <w:sz w:val="24"/>
          <w:szCs w:val="24"/>
        </w:rPr>
      </w:pPr>
      <w:bookmarkStart w:id="29" w:name="_Toc14573"/>
      <w:r>
        <w:rPr>
          <w:rFonts w:hint="eastAsia" w:ascii="仿宋" w:hAnsi="仿宋" w:eastAsia="仿宋" w:cs="仿宋"/>
          <w:b/>
          <w:bCs/>
          <w:spacing w:val="-4"/>
          <w:sz w:val="24"/>
          <w:szCs w:val="24"/>
        </w:rPr>
        <w:t>16.投标截止</w:t>
      </w:r>
      <w:bookmarkEnd w:id="29"/>
    </w:p>
    <w:p w14:paraId="71868D2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16.1   投标人应在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中规定的截止时间前，将投标文件</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到</w:t>
      </w:r>
    </w:p>
    <w:p w14:paraId="1EB437FC">
      <w:pPr>
        <w:spacing w:before="183" w:line="360" w:lineRule="auto"/>
        <w:ind w:left="926"/>
        <w:rPr>
          <w:rFonts w:hint="eastAsia" w:ascii="仿宋" w:hAnsi="仿宋" w:eastAsia="仿宋" w:cs="仿宋"/>
          <w:sz w:val="24"/>
          <w:szCs w:val="24"/>
        </w:rPr>
      </w:pPr>
      <w:r>
        <w:rPr>
          <w:rFonts w:hint="eastAsia" w:ascii="仿宋" w:hAnsi="仿宋" w:eastAsia="仿宋" w:cs="仿宋"/>
          <w:spacing w:val="-2"/>
          <w:sz w:val="24"/>
          <w:szCs w:val="24"/>
        </w:rPr>
        <w:t>招标公告中规定的地点。</w:t>
      </w:r>
    </w:p>
    <w:p w14:paraId="59982573">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5FA599CD">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07D2BCC5">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3F64DA40">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16.3   采购人和采购代理机构将拒绝接收在投标截止时间后送达的投标文件。</w:t>
      </w:r>
    </w:p>
    <w:p w14:paraId="05C6E917">
      <w:pPr>
        <w:spacing w:before="181" w:line="360" w:lineRule="auto"/>
        <w:ind w:left="27"/>
        <w:outlineLvl w:val="1"/>
        <w:rPr>
          <w:rFonts w:hint="eastAsia" w:ascii="仿宋" w:hAnsi="仿宋" w:eastAsia="仿宋" w:cs="仿宋"/>
          <w:sz w:val="24"/>
          <w:szCs w:val="24"/>
        </w:rPr>
      </w:pPr>
      <w:bookmarkStart w:id="30" w:name="_Toc30159"/>
      <w:r>
        <w:rPr>
          <w:rFonts w:hint="eastAsia" w:ascii="仿宋" w:hAnsi="仿宋" w:eastAsia="仿宋" w:cs="仿宋"/>
          <w:b/>
          <w:bCs/>
          <w:spacing w:val="-3"/>
          <w:sz w:val="24"/>
          <w:szCs w:val="24"/>
        </w:rPr>
        <w:t>17.投标文件的接收、修改与撤回</w:t>
      </w:r>
      <w:bookmarkEnd w:id="30"/>
    </w:p>
    <w:p w14:paraId="4E65BDE7">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12BE8C97">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w:t>
      </w:r>
      <w:r>
        <w:rPr>
          <w:rFonts w:hint="eastAsia" w:ascii="仿宋" w:hAnsi="仿宋" w:eastAsia="仿宋" w:cs="仿宋"/>
          <w:spacing w:val="-2"/>
          <w:sz w:val="24"/>
          <w:szCs w:val="24"/>
          <w:lang w:val="en-US" w:eastAsia="zh-CN"/>
        </w:rPr>
        <w:t>在线</w:t>
      </w:r>
      <w:r>
        <w:rPr>
          <w:rFonts w:hint="eastAsia" w:ascii="仿宋" w:hAnsi="仿宋" w:eastAsia="仿宋" w:cs="仿宋"/>
          <w:spacing w:val="-2"/>
          <w:sz w:val="24"/>
          <w:szCs w:val="24"/>
        </w:rPr>
        <w:t>申</w:t>
      </w:r>
    </w:p>
    <w:p w14:paraId="47DFA25E">
      <w:pPr>
        <w:spacing w:before="180" w:line="360" w:lineRule="auto"/>
        <w:ind w:left="1180" w:hanging="1180" w:hangingChars="5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2DFBAA94">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247F1C10">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289253E0">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0FC7C49A">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17.4    采购人和采购代理机构对所接收投标文件概不退回。</w:t>
      </w:r>
    </w:p>
    <w:p w14:paraId="64F48766">
      <w:pPr>
        <w:spacing w:line="360" w:lineRule="auto"/>
        <w:rPr>
          <w:rFonts w:hint="eastAsia" w:ascii="仿宋" w:hAnsi="仿宋" w:eastAsia="仿宋" w:cs="仿宋"/>
          <w:sz w:val="21"/>
        </w:rPr>
      </w:pPr>
    </w:p>
    <w:p w14:paraId="49AE1125">
      <w:pPr>
        <w:spacing w:line="360" w:lineRule="auto"/>
        <w:rPr>
          <w:rFonts w:hint="eastAsia" w:ascii="仿宋" w:hAnsi="仿宋" w:eastAsia="仿宋" w:cs="仿宋"/>
          <w:sz w:val="21"/>
        </w:rPr>
      </w:pPr>
    </w:p>
    <w:p w14:paraId="03DD4C9D">
      <w:pPr>
        <w:spacing w:before="78" w:line="360" w:lineRule="auto"/>
        <w:ind w:left="3283"/>
        <w:outlineLvl w:val="1"/>
        <w:rPr>
          <w:rFonts w:hint="eastAsia" w:ascii="仿宋" w:hAnsi="仿宋" w:eastAsia="仿宋" w:cs="仿宋"/>
          <w:sz w:val="24"/>
          <w:szCs w:val="24"/>
        </w:rPr>
      </w:pPr>
      <w:bookmarkStart w:id="31" w:name="_Toc5159"/>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31"/>
    </w:p>
    <w:p w14:paraId="3E02BE46">
      <w:pPr>
        <w:spacing w:line="360" w:lineRule="auto"/>
        <w:rPr>
          <w:rFonts w:hint="eastAsia" w:ascii="仿宋" w:hAnsi="仿宋" w:eastAsia="仿宋" w:cs="仿宋"/>
          <w:sz w:val="21"/>
        </w:rPr>
      </w:pPr>
    </w:p>
    <w:p w14:paraId="7037F0B3">
      <w:pPr>
        <w:spacing w:line="360" w:lineRule="auto"/>
        <w:rPr>
          <w:rFonts w:hint="eastAsia" w:ascii="仿宋" w:hAnsi="仿宋" w:eastAsia="仿宋" w:cs="仿宋"/>
          <w:sz w:val="21"/>
        </w:rPr>
      </w:pPr>
    </w:p>
    <w:p w14:paraId="59BC6ABA">
      <w:pPr>
        <w:spacing w:before="78" w:line="360" w:lineRule="auto"/>
        <w:ind w:left="27"/>
        <w:outlineLvl w:val="1"/>
        <w:rPr>
          <w:rFonts w:hint="eastAsia" w:ascii="仿宋" w:hAnsi="仿宋" w:eastAsia="仿宋" w:cs="仿宋"/>
          <w:sz w:val="24"/>
          <w:szCs w:val="24"/>
        </w:rPr>
      </w:pPr>
      <w:bookmarkStart w:id="32" w:name="_Toc790"/>
      <w:r>
        <w:rPr>
          <w:rFonts w:hint="eastAsia" w:ascii="仿宋" w:hAnsi="仿宋" w:eastAsia="仿宋" w:cs="仿宋"/>
          <w:b/>
          <w:bCs/>
          <w:spacing w:val="-5"/>
          <w:sz w:val="24"/>
          <w:szCs w:val="24"/>
        </w:rPr>
        <w:t>18.开标</w:t>
      </w:r>
      <w:bookmarkEnd w:id="32"/>
    </w:p>
    <w:p w14:paraId="3529FBDB">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3FD49E53">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w:t>
      </w:r>
    </w:p>
    <w:p w14:paraId="7EA9E06D">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31B6623A">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381FD2BE">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1BD814B0">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45E1441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6706F46C">
      <w:pPr>
        <w:spacing w:before="1"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定的解锁电子投标文件时间内解锁其电子投标文件。</w:t>
      </w:r>
    </w:p>
    <w:p w14:paraId="3EBE91B4">
      <w:pPr>
        <w:spacing w:before="182" w:line="360" w:lineRule="auto"/>
        <w:ind w:left="952" w:hanging="952" w:hangingChars="400"/>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w:t>
      </w:r>
      <w:r>
        <w:rPr>
          <w:rFonts w:hint="eastAsia" w:ascii="仿宋" w:hAnsi="仿宋" w:eastAsia="仿宋" w:cs="仿宋"/>
          <w:spacing w:val="-2"/>
          <w:sz w:val="24"/>
          <w:szCs w:val="24"/>
          <w:lang w:val="en-US" w:eastAsia="zh-CN"/>
        </w:rPr>
        <w:t>全程录制</w:t>
      </w:r>
      <w:r>
        <w:rPr>
          <w:rFonts w:hint="eastAsia" w:ascii="仿宋" w:hAnsi="仿宋" w:eastAsia="仿宋" w:cs="仿宋"/>
          <w:spacing w:val="-2"/>
          <w:sz w:val="24"/>
          <w:szCs w:val="24"/>
        </w:rPr>
        <w:t>，由参加开标的相关工作人员签字确认，并存档备查。</w:t>
      </w:r>
    </w:p>
    <w:p w14:paraId="315480C5">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11DA85B2">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6913DC28">
      <w:pPr>
        <w:spacing w:before="182" w:line="360" w:lineRule="auto"/>
        <w:ind w:left="27"/>
        <w:outlineLvl w:val="1"/>
        <w:rPr>
          <w:rFonts w:hint="eastAsia" w:ascii="仿宋" w:hAnsi="仿宋" w:eastAsia="仿宋" w:cs="仿宋"/>
          <w:sz w:val="24"/>
          <w:szCs w:val="24"/>
          <w:lang w:eastAsia="zh-CN"/>
        </w:rPr>
      </w:pPr>
      <w:bookmarkStart w:id="33" w:name="_Toc15762"/>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w:t>
      </w:r>
      <w:r>
        <w:rPr>
          <w:rFonts w:hint="eastAsia" w:ascii="仿宋" w:hAnsi="仿宋" w:eastAsia="仿宋" w:cs="仿宋"/>
          <w:b/>
          <w:bCs/>
          <w:spacing w:val="-5"/>
          <w:sz w:val="24"/>
          <w:szCs w:val="24"/>
          <w:lang w:eastAsia="zh-CN"/>
        </w:rPr>
        <w:t>磋商小组</w:t>
      </w:r>
      <w:bookmarkEnd w:id="33"/>
    </w:p>
    <w:p w14:paraId="5CBAB8EC">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中规定的内容，对投标</w:t>
      </w:r>
    </w:p>
    <w:p w14:paraId="0208C16E">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759B7231">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458FAEFA">
      <w:pPr>
        <w:spacing w:before="177" w:line="360" w:lineRule="auto"/>
        <w:ind w:left="508"/>
        <w:jc w:val="center"/>
        <w:rPr>
          <w:rFonts w:hint="eastAsia" w:ascii="仿宋" w:hAnsi="仿宋" w:eastAsia="仿宋" w:cs="仿宋"/>
        </w:rPr>
      </w:pPr>
      <w:r>
        <w:rPr>
          <w:rFonts w:hint="eastAsia" w:ascii="仿宋" w:hAnsi="仿宋" w:eastAsia="仿宋" w:cs="仿宋"/>
          <w:b/>
          <w:bCs/>
          <w:color w:val="FF0000"/>
          <w:spacing w:val="-3"/>
          <w:sz w:val="24"/>
          <w:szCs w:val="24"/>
        </w:rPr>
        <w:t>本项目资格审查资料表应附在投标文件中：</w:t>
      </w:r>
    </w:p>
    <w:p w14:paraId="261F27D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1、企业三证合一的法人营业执照或含二维码的营业执照；</w:t>
      </w:r>
    </w:p>
    <w:p w14:paraId="11C905CE">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2、授权人参与投标提供法定代表人授权书及被授权人身份证；法人本人参与投标提供法人身份证及法人资格证明；</w:t>
      </w:r>
    </w:p>
    <w:p w14:paraId="66ECF192">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3、提供2025年5月、6月、7月任意一个月的投标单位社保缴费凭证和法人或授权人个人缴纳的社保明细；</w:t>
      </w:r>
    </w:p>
    <w:p w14:paraId="3C752DC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4、2024年的财务审计报告（新成立的公司近三个月内的银行资信证明）；</w:t>
      </w:r>
    </w:p>
    <w:p w14:paraId="2B64586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2025年5月、6月、7月任意一个月税收证明的良好记录或投标截止日内税收征管信息系统查询的无欠税证明（零申报的企业需提供税务局的零申报证明及投标截止日内税收征管信息系统查询的无欠税证明）</w:t>
      </w:r>
    </w:p>
    <w:p w14:paraId="5B3B75C5">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6243F5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2B34E0A5">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16EB94E0">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9、缴纳磋商保证金的有效凭证；</w:t>
      </w:r>
    </w:p>
    <w:p w14:paraId="6B922B74">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10、本项目不接受联合体；</w:t>
      </w:r>
    </w:p>
    <w:p w14:paraId="59CA174F">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2BF93409">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19.2  采购人或采购代理机构将在开标前 1 个工作日至投标截止后 1 小时的期间内查询投标人的信用记录。投标人存在不良信用记录的，其投标将被认定为投标无效。  </w:t>
      </w:r>
    </w:p>
    <w:p w14:paraId="60A0C58B">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w:t>
      </w:r>
      <w:r>
        <w:rPr>
          <w:rFonts w:hint="eastAsia" w:ascii="仿宋" w:hAnsi="仿宋" w:eastAsia="仿宋" w:cs="仿宋"/>
          <w:spacing w:val="-2"/>
          <w:sz w:val="24"/>
          <w:szCs w:val="24"/>
          <w:lang w:val="en-US" w:eastAsia="zh-CN"/>
        </w:rPr>
        <w:t>“信用中国”网站（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w:t>
      </w:r>
      <w:r>
        <w:rPr>
          <w:rFonts w:hint="eastAsia" w:ascii="仿宋" w:hAnsi="仿宋" w:eastAsia="仿宋" w:cs="仿宋"/>
          <w:spacing w:val="-6"/>
          <w:sz w:val="24"/>
          <w:szCs w:val="24"/>
        </w:rPr>
        <w:t>。以联合体形式参加投标的，联合体任何成员存在以上不良信用记录的，联合体投标将被认定为投标无效。</w:t>
      </w:r>
    </w:p>
    <w:p w14:paraId="0FCEC3D1">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w:t>
      </w:r>
      <w:r>
        <w:rPr>
          <w:rFonts w:hint="eastAsia" w:ascii="仿宋" w:hAnsi="仿宋" w:eastAsia="仿宋" w:cs="仿宋"/>
          <w:sz w:val="24"/>
          <w:szCs w:val="24"/>
          <w:lang w:eastAsia="zh-CN"/>
        </w:rPr>
        <w:t>磋商文件</w:t>
      </w:r>
      <w:r>
        <w:rPr>
          <w:rFonts w:hint="eastAsia" w:ascii="仿宋" w:hAnsi="仿宋" w:eastAsia="仿宋" w:cs="仿宋"/>
          <w:sz w:val="24"/>
          <w:szCs w:val="24"/>
        </w:rPr>
        <w:t>规定的查询时间之后，网站信息发生的任何变更均不再作</w:t>
      </w:r>
    </w:p>
    <w:p w14:paraId="58EB038A">
      <w:pPr>
        <w:spacing w:line="360" w:lineRule="auto"/>
        <w:ind w:left="885"/>
        <w:rPr>
          <w:rFonts w:hint="eastAsia" w:ascii="仿宋" w:hAnsi="仿宋" w:eastAsia="仿宋" w:cs="仿宋"/>
          <w:sz w:val="24"/>
          <w:szCs w:val="24"/>
        </w:rPr>
      </w:pPr>
      <w:r>
        <w:rPr>
          <w:rFonts w:hint="eastAsia" w:ascii="仿宋" w:hAnsi="仿宋" w:eastAsia="仿宋" w:cs="仿宋"/>
          <w:spacing w:val="-5"/>
          <w:sz w:val="24"/>
          <w:szCs w:val="24"/>
        </w:rPr>
        <w:t>为评标依据。</w:t>
      </w:r>
    </w:p>
    <w:p w14:paraId="313C9F3C">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2A0937D7">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106AAF0B">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7BBC745B">
      <w:pPr>
        <w:spacing w:before="71" w:line="360" w:lineRule="auto"/>
        <w:ind w:left="884" w:right="83" w:hanging="8"/>
        <w:rPr>
          <w:rFonts w:hint="eastAsia" w:ascii="仿宋" w:hAnsi="仿宋" w:eastAsia="仿宋" w:cs="仿宋"/>
          <w:sz w:val="25"/>
          <w:szCs w:val="25"/>
        </w:rPr>
      </w:pPr>
      <w:r>
        <w:rPr>
          <w:rFonts w:hint="eastAsia" w:ascii="仿宋" w:hAnsi="仿宋" w:eastAsia="仿宋" w:cs="仿宋"/>
          <w:sz w:val="24"/>
          <w:szCs w:val="24"/>
        </w:rPr>
        <w:t>施条例》及本项目本级和上级财政部门的有关规定依法组建的</w:t>
      </w:r>
      <w:r>
        <w:rPr>
          <w:rFonts w:hint="eastAsia" w:ascii="仿宋" w:hAnsi="仿宋" w:eastAsia="仿宋" w:cs="仿宋"/>
          <w:sz w:val="24"/>
          <w:szCs w:val="24"/>
          <w:lang w:eastAsia="zh-CN"/>
        </w:rPr>
        <w:t>磋商小组</w:t>
      </w:r>
      <w:r>
        <w:rPr>
          <w:rFonts w:hint="eastAsia" w:ascii="仿宋" w:hAnsi="仿宋" w:eastAsia="仿宋" w:cs="仿宋"/>
          <w:spacing w:val="-1"/>
          <w:sz w:val="24"/>
          <w:szCs w:val="24"/>
        </w:rPr>
        <w:t>，负责本项目评标工作。</w:t>
      </w:r>
      <w:r>
        <w:rPr>
          <w:rFonts w:hint="eastAsia" w:ascii="仿宋" w:hAnsi="仿宋" w:eastAsia="仿宋" w:cs="仿宋"/>
          <w:b/>
          <w:bCs/>
          <w:i/>
          <w:iCs/>
          <w:spacing w:val="-1"/>
          <w:sz w:val="25"/>
          <w:szCs w:val="25"/>
          <w:u w:val="single" w:color="auto"/>
        </w:rPr>
        <w:t>本项目</w:t>
      </w:r>
      <w:r>
        <w:rPr>
          <w:rFonts w:hint="eastAsia" w:ascii="仿宋" w:hAnsi="仿宋" w:eastAsia="仿宋" w:cs="仿宋"/>
          <w:b/>
          <w:bCs/>
          <w:i/>
          <w:iCs/>
          <w:spacing w:val="-1"/>
          <w:sz w:val="25"/>
          <w:szCs w:val="25"/>
          <w:u w:val="single" w:color="auto"/>
          <w:lang w:eastAsia="zh-CN"/>
        </w:rPr>
        <w:t>磋商小组</w:t>
      </w:r>
      <w:r>
        <w:rPr>
          <w:rFonts w:hint="eastAsia" w:ascii="仿宋" w:hAnsi="仿宋" w:eastAsia="仿宋" w:cs="仿宋"/>
          <w:b/>
          <w:bCs/>
          <w:i/>
          <w:iCs/>
          <w:spacing w:val="-1"/>
          <w:sz w:val="25"/>
          <w:szCs w:val="25"/>
          <w:u w:val="single" w:color="auto"/>
        </w:rPr>
        <w:t>成</w:t>
      </w:r>
      <w:r>
        <w:rPr>
          <w:rFonts w:hint="eastAsia" w:ascii="仿宋" w:hAnsi="仿宋" w:eastAsia="仿宋" w:cs="仿宋"/>
          <w:b/>
          <w:bCs/>
          <w:i/>
          <w:iCs/>
          <w:spacing w:val="-2"/>
          <w:sz w:val="25"/>
          <w:szCs w:val="25"/>
          <w:u w:val="single" w:color="auto"/>
        </w:rPr>
        <w:t>员</w:t>
      </w:r>
      <w:r>
        <w:rPr>
          <w:rFonts w:hint="eastAsia" w:ascii="仿宋" w:hAnsi="仿宋" w:eastAsia="仿宋" w:cs="仿宋"/>
          <w:b/>
          <w:bCs/>
          <w:i/>
          <w:iCs/>
          <w:spacing w:val="-2"/>
          <w:sz w:val="24"/>
          <w:szCs w:val="24"/>
          <w:u w:val="single" w:color="auto"/>
          <w:lang w:val="en-US" w:eastAsia="zh-CN"/>
        </w:rPr>
        <w:t>3</w:t>
      </w:r>
      <w:r>
        <w:rPr>
          <w:rFonts w:hint="eastAsia" w:ascii="仿宋" w:hAnsi="仿宋" w:eastAsia="仿宋" w:cs="仿宋"/>
          <w:b/>
          <w:bCs/>
          <w:i/>
          <w:iCs/>
          <w:spacing w:val="-2"/>
          <w:sz w:val="25"/>
          <w:szCs w:val="25"/>
          <w:u w:val="single" w:color="auto"/>
        </w:rPr>
        <w:t>名。</w:t>
      </w:r>
    </w:p>
    <w:p w14:paraId="26317309">
      <w:pPr>
        <w:spacing w:before="200" w:line="360" w:lineRule="auto"/>
        <w:ind w:left="17"/>
        <w:outlineLvl w:val="1"/>
        <w:rPr>
          <w:rFonts w:hint="eastAsia" w:ascii="仿宋" w:hAnsi="仿宋" w:eastAsia="仿宋" w:cs="仿宋"/>
          <w:sz w:val="24"/>
          <w:szCs w:val="24"/>
        </w:rPr>
      </w:pPr>
      <w:bookmarkStart w:id="34" w:name="_Toc2226"/>
      <w:r>
        <w:rPr>
          <w:rFonts w:hint="eastAsia" w:ascii="仿宋" w:hAnsi="仿宋" w:eastAsia="仿宋" w:cs="仿宋"/>
          <w:b/>
          <w:bCs/>
          <w:spacing w:val="-2"/>
          <w:sz w:val="24"/>
          <w:szCs w:val="24"/>
        </w:rPr>
        <w:t>20.投标文件的符合性审查与澄清</w:t>
      </w:r>
      <w:bookmarkEnd w:id="34"/>
    </w:p>
    <w:p w14:paraId="4CC3FF8A">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的规定，从投标文件的有效性和完整性对</w:t>
      </w:r>
    </w:p>
    <w:p w14:paraId="06C1F773">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的响应程度进行审查，以确定是否对</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的实质性要求做</w:t>
      </w:r>
    </w:p>
    <w:p w14:paraId="4DDB35FE">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62E6EFC1">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4F09ACCF">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20.2.1  在评标期间，</w:t>
      </w: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将以</w:t>
      </w:r>
      <w:r>
        <w:rPr>
          <w:rFonts w:hint="eastAsia" w:ascii="仿宋" w:hAnsi="仿宋" w:eastAsia="仿宋" w:cs="仿宋"/>
          <w:spacing w:val="1"/>
          <w:sz w:val="24"/>
          <w:szCs w:val="24"/>
          <w:lang w:val="en-US" w:eastAsia="zh-CN"/>
        </w:rPr>
        <w:t>线上</w:t>
      </w:r>
      <w:r>
        <w:rPr>
          <w:rFonts w:hint="eastAsia" w:ascii="仿宋" w:hAnsi="仿宋" w:eastAsia="仿宋" w:cs="仿宋"/>
          <w:sz w:val="24"/>
          <w:szCs w:val="24"/>
        </w:rPr>
        <w:t>方式要求投标人对其投标文件中含义</w:t>
      </w:r>
    </w:p>
    <w:p w14:paraId="203D877C">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2"/>
          <w:sz w:val="24"/>
          <w:szCs w:val="24"/>
        </w:rPr>
        <w:t>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w:t>
      </w:r>
      <w:r>
        <w:rPr>
          <w:rFonts w:hint="eastAsia" w:ascii="仿宋" w:hAnsi="仿宋" w:eastAsia="仿宋" w:cs="仿宋"/>
          <w:spacing w:val="6"/>
          <w:sz w:val="24"/>
          <w:szCs w:val="24"/>
          <w:lang w:eastAsia="zh-CN"/>
        </w:rPr>
        <w:t>磋商小组</w:t>
      </w:r>
      <w:r>
        <w:rPr>
          <w:rFonts w:hint="eastAsia" w:ascii="仿宋" w:hAnsi="仿宋" w:eastAsia="仿宋" w:cs="仿宋"/>
          <w:spacing w:val="6"/>
          <w:sz w:val="24"/>
          <w:szCs w:val="24"/>
        </w:rPr>
        <w:t>认为投标人的报价明显低于其他通过符合性检查投标人</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的报价，有可能影响履约的情况作必要的澄清、说明或补正。投标人澄清、说明或补正。应在</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规定的时间内以</w:t>
      </w:r>
      <w:r>
        <w:rPr>
          <w:rFonts w:hint="eastAsia" w:ascii="仿宋" w:hAnsi="仿宋" w:eastAsia="仿宋" w:cs="仿宋"/>
          <w:spacing w:val="-2"/>
          <w:sz w:val="24"/>
          <w:szCs w:val="24"/>
          <w:lang w:val="en-US" w:eastAsia="zh-CN"/>
        </w:rPr>
        <w:t>线上</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30887ACF">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6BB2D5B0">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267D5B8C">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DB3350C">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12AC90B2">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614DE535">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A4BB0F8">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58C1D6FD">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w:t>
      </w:r>
      <w:r>
        <w:rPr>
          <w:rFonts w:hint="eastAsia" w:ascii="仿宋" w:hAnsi="仿宋" w:eastAsia="仿宋" w:cs="仿宋"/>
          <w:spacing w:val="18"/>
          <w:w w:val="101"/>
          <w:sz w:val="24"/>
          <w:szCs w:val="24"/>
        </w:rPr>
        <w:t xml:space="preserve"> </w:t>
      </w:r>
      <w:r>
        <w:rPr>
          <w:rFonts w:hint="eastAsia" w:ascii="仿宋" w:hAnsi="仿宋" w:eastAsia="仿宋" w:cs="仿宋"/>
          <w:spacing w:val="-3"/>
          <w:sz w:val="24"/>
          <w:szCs w:val="24"/>
        </w:rPr>
        <w:t>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122242C3">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33ED74A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11BE5F68">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32F685A4">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2340159C">
      <w:pPr>
        <w:spacing w:before="177" w:line="360" w:lineRule="auto"/>
        <w:ind w:left="17"/>
        <w:outlineLvl w:val="1"/>
        <w:rPr>
          <w:rFonts w:hint="eastAsia" w:ascii="仿宋" w:hAnsi="仿宋" w:eastAsia="仿宋" w:cs="仿宋"/>
          <w:sz w:val="24"/>
          <w:szCs w:val="24"/>
        </w:rPr>
      </w:pPr>
      <w:bookmarkStart w:id="35" w:name="_Toc17990"/>
      <w:r>
        <w:rPr>
          <w:rFonts w:hint="eastAsia" w:ascii="仿宋" w:hAnsi="仿宋" w:eastAsia="仿宋" w:cs="仿宋"/>
          <w:b/>
          <w:bCs/>
          <w:spacing w:val="-2"/>
          <w:sz w:val="24"/>
          <w:szCs w:val="24"/>
        </w:rPr>
        <w:t>21.投标偏离</w:t>
      </w:r>
      <w:bookmarkEnd w:id="35"/>
    </w:p>
    <w:p w14:paraId="736D6C87">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可以接受投标文件中不构成实质性偏离的不正规或不一致。</w:t>
      </w:r>
    </w:p>
    <w:p w14:paraId="52CA8638">
      <w:pPr>
        <w:spacing w:before="180" w:line="360" w:lineRule="auto"/>
        <w:outlineLvl w:val="1"/>
        <w:rPr>
          <w:rFonts w:hint="eastAsia" w:ascii="仿宋" w:hAnsi="仿宋" w:eastAsia="仿宋" w:cs="仿宋"/>
          <w:sz w:val="24"/>
          <w:szCs w:val="24"/>
        </w:rPr>
      </w:pPr>
      <w:bookmarkStart w:id="36" w:name="_Toc17567"/>
      <w:r>
        <w:rPr>
          <w:rFonts w:hint="eastAsia" w:ascii="仿宋" w:hAnsi="仿宋" w:eastAsia="仿宋" w:cs="仿宋"/>
          <w:b/>
          <w:bCs/>
          <w:spacing w:val="-2"/>
          <w:sz w:val="24"/>
          <w:szCs w:val="24"/>
        </w:rPr>
        <w:t>22.投标无效</w:t>
      </w:r>
      <w:bookmarkEnd w:id="36"/>
    </w:p>
    <w:p w14:paraId="7DF91383">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w:t>
      </w:r>
      <w:r>
        <w:rPr>
          <w:rFonts w:hint="eastAsia" w:ascii="仿宋" w:hAnsi="仿宋" w:eastAsia="仿宋" w:cs="仿宋"/>
          <w:spacing w:val="-3"/>
          <w:sz w:val="24"/>
          <w:szCs w:val="24"/>
          <w:lang w:eastAsia="zh-CN"/>
        </w:rPr>
        <w:t>磋商小组</w:t>
      </w:r>
      <w:r>
        <w:rPr>
          <w:rFonts w:hint="eastAsia" w:ascii="仿宋" w:hAnsi="仿宋" w:eastAsia="仿宋" w:cs="仿宋"/>
          <w:spacing w:val="-3"/>
          <w:sz w:val="24"/>
          <w:szCs w:val="24"/>
        </w:rPr>
        <w:t>要审查每份投标文件</w:t>
      </w:r>
    </w:p>
    <w:p w14:paraId="4F6C751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w:t>
      </w:r>
      <w:r>
        <w:rPr>
          <w:rFonts w:hint="eastAsia" w:ascii="仿宋" w:hAnsi="仿宋" w:eastAsia="仿宋" w:cs="仿宋"/>
          <w:sz w:val="24"/>
          <w:szCs w:val="24"/>
          <w:lang w:eastAsia="zh-CN"/>
        </w:rPr>
        <w:t>磋商文件</w:t>
      </w:r>
      <w:r>
        <w:rPr>
          <w:rFonts w:hint="eastAsia" w:ascii="仿宋" w:hAnsi="仿宋" w:eastAsia="仿宋" w:cs="仿宋"/>
          <w:sz w:val="24"/>
          <w:szCs w:val="24"/>
        </w:rPr>
        <w:t>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r>
        <w:rPr>
          <w:rFonts w:hint="eastAsia" w:ascii="仿宋" w:hAnsi="仿宋" w:eastAsia="仿宋" w:cs="仿宋"/>
          <w:spacing w:val="-2"/>
          <w:sz w:val="24"/>
          <w:szCs w:val="24"/>
        </w:rPr>
        <w:t>求的偏离从而使其投标成为实质上响应的投标。</w:t>
      </w:r>
    </w:p>
    <w:p w14:paraId="179927CE">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磋商小组</w:t>
      </w:r>
      <w:r>
        <w:rPr>
          <w:rFonts w:hint="eastAsia" w:ascii="仿宋" w:hAnsi="仿宋" w:eastAsia="仿宋" w:cs="仿宋"/>
          <w:spacing w:val="2"/>
          <w:position w:val="17"/>
          <w:sz w:val="24"/>
          <w:szCs w:val="24"/>
        </w:rPr>
        <w:t>决定投标的响应性只根据</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要求、投标文件内容及财</w:t>
      </w:r>
    </w:p>
    <w:p w14:paraId="47E264D8">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65F19D9A">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35D44444">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中规定，并以醒目的方式标明）</w:t>
      </w:r>
    </w:p>
    <w:p w14:paraId="7C8E9310">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w:t>
      </w:r>
      <w:r>
        <w:rPr>
          <w:rFonts w:hint="eastAsia" w:ascii="仿宋" w:hAnsi="仿宋" w:eastAsia="仿宋" w:cs="仿宋"/>
          <w:b/>
          <w:bCs/>
          <w:spacing w:val="-4"/>
          <w:position w:val="17"/>
          <w:sz w:val="24"/>
          <w:szCs w:val="24"/>
          <w:lang w:eastAsia="zh-CN"/>
        </w:rPr>
        <w:t>磋商文件</w:t>
      </w:r>
      <w:r>
        <w:rPr>
          <w:rFonts w:hint="eastAsia" w:ascii="仿宋" w:hAnsi="仿宋" w:eastAsia="仿宋" w:cs="仿宋"/>
          <w:b/>
          <w:bCs/>
          <w:spacing w:val="-4"/>
          <w:position w:val="17"/>
          <w:sz w:val="24"/>
          <w:szCs w:val="24"/>
        </w:rPr>
        <w:t>规定的形式和金额提交投标保证金的；</w:t>
      </w:r>
    </w:p>
    <w:p w14:paraId="19DAE13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规定要求签署、盖章的；</w:t>
      </w:r>
    </w:p>
    <w:p w14:paraId="5D0FD69E">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中技术条款的实质性要求；</w:t>
      </w:r>
    </w:p>
    <w:p w14:paraId="0D550A3C">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3BF33A01">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规定的其他投标无效情形；</w:t>
      </w:r>
    </w:p>
    <w:p w14:paraId="2817026D">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磋商小组</w:t>
      </w:r>
      <w:r>
        <w:rPr>
          <w:rFonts w:hint="eastAsia" w:ascii="仿宋" w:hAnsi="仿宋" w:eastAsia="仿宋" w:cs="仿宋"/>
          <w:b/>
          <w:bCs/>
          <w:spacing w:val="3"/>
          <w:sz w:val="24"/>
          <w:szCs w:val="24"/>
        </w:rPr>
        <w:t>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b/>
          <w:bCs/>
          <w:spacing w:val="1"/>
          <w:sz w:val="24"/>
          <w:szCs w:val="24"/>
        </w:rPr>
        <w:t>标人的报价，有可能影响履约的，且投标人未按照规定证明其报价</w:t>
      </w:r>
    </w:p>
    <w:p w14:paraId="1E676FD2">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367E8237">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3D5CB4A0">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w:t>
      </w:r>
      <w:r>
        <w:rPr>
          <w:rFonts w:hint="eastAsia" w:ascii="仿宋" w:hAnsi="仿宋" w:eastAsia="仿宋" w:cs="仿宋"/>
          <w:b/>
          <w:bCs/>
          <w:spacing w:val="-3"/>
          <w:position w:val="17"/>
          <w:sz w:val="24"/>
          <w:szCs w:val="24"/>
          <w:lang w:eastAsia="zh-CN"/>
        </w:rPr>
        <w:t>磋商文件</w:t>
      </w:r>
      <w:r>
        <w:rPr>
          <w:rFonts w:hint="eastAsia" w:ascii="仿宋" w:hAnsi="仿宋" w:eastAsia="仿宋" w:cs="仿宋"/>
          <w:b/>
          <w:bCs/>
          <w:spacing w:val="-3"/>
          <w:position w:val="17"/>
          <w:sz w:val="24"/>
          <w:szCs w:val="24"/>
        </w:rPr>
        <w:t>中规定的其他实质</w:t>
      </w:r>
      <w:r>
        <w:rPr>
          <w:rFonts w:hint="eastAsia" w:ascii="仿宋" w:hAnsi="仿宋" w:eastAsia="仿宋" w:cs="仿宋"/>
          <w:b/>
          <w:bCs/>
          <w:spacing w:val="-4"/>
          <w:position w:val="17"/>
          <w:sz w:val="24"/>
          <w:szCs w:val="24"/>
        </w:rPr>
        <w:t>性要求的。</w:t>
      </w:r>
    </w:p>
    <w:p w14:paraId="384779A1">
      <w:pPr>
        <w:spacing w:before="1" w:line="360" w:lineRule="auto"/>
        <w:ind w:left="48"/>
        <w:outlineLvl w:val="1"/>
        <w:rPr>
          <w:rFonts w:hint="eastAsia" w:ascii="仿宋" w:hAnsi="仿宋" w:eastAsia="仿宋" w:cs="仿宋"/>
          <w:sz w:val="24"/>
          <w:szCs w:val="24"/>
        </w:rPr>
      </w:pPr>
      <w:bookmarkStart w:id="37" w:name="_Toc10376"/>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37"/>
    </w:p>
    <w:p w14:paraId="5BD784BC">
      <w:pPr>
        <w:spacing w:before="31" w:line="360" w:lineRule="auto"/>
        <w:ind w:left="711" w:hanging="714" w:hangingChars="300"/>
        <w:rPr>
          <w:rFonts w:hint="eastAsia" w:ascii="仿宋" w:hAnsi="仿宋" w:eastAsia="仿宋" w:cs="仿宋"/>
          <w:color w:val="FF0000"/>
          <w:sz w:val="24"/>
          <w:szCs w:val="24"/>
        </w:rPr>
      </w:pPr>
      <w:r>
        <w:rPr>
          <w:rFonts w:hint="eastAsia" w:ascii="仿宋" w:hAnsi="仿宋" w:eastAsia="仿宋" w:cs="仿宋"/>
          <w:spacing w:val="-1"/>
          <w:sz w:val="24"/>
          <w:szCs w:val="24"/>
        </w:rPr>
        <w:t xml:space="preserve">23.1    </w:t>
      </w:r>
      <w:r>
        <w:rPr>
          <w:rFonts w:hint="eastAsia" w:ascii="仿宋" w:hAnsi="仿宋" w:eastAsia="仿宋" w:cs="仿宋"/>
          <w:spacing w:val="-3"/>
          <w:position w:val="17"/>
          <w:sz w:val="24"/>
          <w:szCs w:val="24"/>
        </w:rPr>
        <w:t>经符合性审查合格的投标文件，磋商小组将根据磋商文件确定的评标方法和标准，对其技术部分和商务部分作进一步的比较和评价。资格评审与符合性评审通过的投标企业将进入第二次磋商的环节，磋商小组将一对一的与投标企业视频连线磋商。代理公司点击视频连线后，请被连线的投标企业进入视频会议中。一对一磋商结束后，请投标企业报价，如对报价有异议的可点击报价异议进行提出。报价无异议的点击报价确认。最后报价是供应商响应文件的有效组成部分，经磋商确定最终采购需求和提交最后报价的供应商后，由磋商小组采用综合评分法对提交</w:t>
      </w:r>
      <w:r>
        <w:rPr>
          <w:rFonts w:hint="eastAsia" w:ascii="仿宋" w:hAnsi="仿宋" w:eastAsia="仿宋" w:cs="仿宋"/>
          <w:spacing w:val="-3"/>
          <w:position w:val="17"/>
          <w:sz w:val="24"/>
          <w:szCs w:val="24"/>
          <w:lang w:eastAsia="zh-CN"/>
        </w:rPr>
        <w:t>第二次</w:t>
      </w:r>
      <w:r>
        <w:rPr>
          <w:rFonts w:hint="eastAsia" w:ascii="仿宋" w:hAnsi="仿宋" w:eastAsia="仿宋" w:cs="仿宋"/>
          <w:spacing w:val="-3"/>
          <w:position w:val="17"/>
          <w:sz w:val="24"/>
          <w:szCs w:val="24"/>
        </w:rPr>
        <w:t>最后报价的供应商的响应文件和最后报价进行综合评分。</w:t>
      </w:r>
      <w:r>
        <w:rPr>
          <w:rFonts w:hint="eastAsia" w:ascii="仿宋" w:hAnsi="仿宋" w:eastAsia="仿宋" w:cs="仿宋"/>
          <w:b/>
          <w:bCs/>
          <w:color w:val="FF0000"/>
          <w:spacing w:val="-3"/>
          <w:position w:val="17"/>
          <w:sz w:val="24"/>
          <w:szCs w:val="24"/>
        </w:rPr>
        <w:t>磋商小组各成员应当独立对每个有效响应的文件进行评价、打分，然后汇总每个供应商每项评分因素的得分。未实质性响应磋商文件的响应文件按无效响应处理，磋商小组应当告知提交响应文件的供应商。</w:t>
      </w:r>
    </w:p>
    <w:p w14:paraId="7EF4E625">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7DF183ED">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第六</w:t>
      </w:r>
    </w:p>
    <w:p w14:paraId="66226CA9">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074E86BC">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4"/>
          <w:position w:val="17"/>
          <w:sz w:val="24"/>
          <w:szCs w:val="24"/>
        </w:rPr>
        <w:t>全部实质性要求，且投</w:t>
      </w:r>
    </w:p>
    <w:p w14:paraId="0EC171BA">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32E66DAB">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3"/>
          <w:position w:val="17"/>
          <w:sz w:val="24"/>
          <w:szCs w:val="24"/>
        </w:rPr>
        <w:t>全</w:t>
      </w:r>
      <w:r>
        <w:rPr>
          <w:rFonts w:hint="eastAsia" w:ascii="仿宋" w:hAnsi="仿宋" w:eastAsia="仿宋" w:cs="仿宋"/>
          <w:spacing w:val="-4"/>
          <w:position w:val="17"/>
          <w:sz w:val="24"/>
          <w:szCs w:val="24"/>
        </w:rPr>
        <w:t>部实质性要求，且按照</w:t>
      </w:r>
    </w:p>
    <w:p w14:paraId="5D80CDAA">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6C856029">
      <w:pPr>
        <w:spacing w:before="1" w:line="360" w:lineRule="auto"/>
        <w:ind w:left="1249" w:leftChars="595" w:firstLine="0" w:firstLineChars="0"/>
        <w:jc w:val="left"/>
        <w:rPr>
          <w:rFonts w:hint="eastAsia" w:ascii="仿宋" w:hAnsi="仿宋" w:eastAsia="仿宋" w:cs="仿宋"/>
          <w:sz w:val="25"/>
          <w:szCs w:val="25"/>
        </w:rPr>
      </w:pPr>
      <w:r>
        <w:rPr>
          <w:rFonts w:hint="eastAsia" w:ascii="仿宋" w:hAnsi="仿宋" w:eastAsia="仿宋" w:cs="仿宋"/>
          <w:b/>
          <w:bCs/>
          <w:i/>
          <w:iCs/>
          <w:spacing w:val="-10"/>
          <w:sz w:val="25"/>
          <w:szCs w:val="25"/>
          <w:u w:val="single" w:color="auto"/>
        </w:rPr>
        <w:t>本项目采用招标方式：</w:t>
      </w:r>
      <w:r>
        <w:rPr>
          <w:rFonts w:hint="eastAsia" w:ascii="仿宋" w:hAnsi="仿宋" w:eastAsia="仿宋" w:cs="仿宋"/>
          <w:b/>
          <w:bCs/>
          <w:i/>
          <w:iCs/>
          <w:spacing w:val="-10"/>
          <w:sz w:val="25"/>
          <w:szCs w:val="25"/>
          <w:u w:val="single" w:color="auto"/>
          <w:lang w:eastAsia="zh-CN"/>
        </w:rPr>
        <w:t>竞争性磋商</w:t>
      </w:r>
      <w:r>
        <w:rPr>
          <w:rFonts w:hint="eastAsia" w:ascii="仿宋" w:hAnsi="仿宋" w:eastAsia="仿宋" w:cs="仿宋"/>
          <w:b/>
          <w:bCs/>
          <w:i/>
          <w:iCs/>
          <w:spacing w:val="-10"/>
          <w:sz w:val="25"/>
          <w:szCs w:val="25"/>
          <w:u w:val="single" w:color="auto"/>
        </w:rPr>
        <w:t>，评分方法：综合评分法。本项目采用</w:t>
      </w:r>
      <w:r>
        <w:rPr>
          <w:rFonts w:hint="eastAsia" w:ascii="仿宋" w:hAnsi="仿宋" w:eastAsia="仿宋" w:cs="仿宋"/>
          <w:b/>
          <w:bCs/>
          <w:i/>
          <w:iCs/>
          <w:spacing w:val="-7"/>
          <w:sz w:val="25"/>
          <w:szCs w:val="25"/>
          <w:u w:val="single" w:color="auto"/>
        </w:rPr>
        <w:t>政采云线上电子招投标及评标。</w:t>
      </w:r>
    </w:p>
    <w:p w14:paraId="560A7B2E">
      <w:pPr>
        <w:spacing w:before="297" w:line="360" w:lineRule="auto"/>
        <w:ind w:left="17"/>
        <w:outlineLvl w:val="1"/>
        <w:rPr>
          <w:rFonts w:hint="eastAsia" w:ascii="仿宋" w:hAnsi="仿宋" w:eastAsia="仿宋" w:cs="仿宋"/>
          <w:sz w:val="24"/>
          <w:szCs w:val="24"/>
        </w:rPr>
      </w:pPr>
      <w:bookmarkStart w:id="38" w:name="_Toc4955"/>
      <w:r>
        <w:rPr>
          <w:rFonts w:hint="eastAsia" w:ascii="仿宋" w:hAnsi="仿宋" w:eastAsia="仿宋" w:cs="仿宋"/>
          <w:b/>
          <w:bCs/>
          <w:spacing w:val="-3"/>
          <w:sz w:val="24"/>
          <w:szCs w:val="24"/>
        </w:rPr>
        <w:t>24.废标</w:t>
      </w:r>
      <w:bookmarkEnd w:id="38"/>
    </w:p>
    <w:p w14:paraId="175E4855">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45349078">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w:t>
      </w:r>
      <w:r>
        <w:rPr>
          <w:rFonts w:hint="eastAsia" w:ascii="仿宋" w:hAnsi="仿宋" w:eastAsia="仿宋" w:cs="仿宋"/>
          <w:position w:val="17"/>
          <w:sz w:val="24"/>
          <w:szCs w:val="24"/>
          <w:lang w:eastAsia="zh-CN"/>
        </w:rPr>
        <w:t>磋商文件</w:t>
      </w:r>
      <w:r>
        <w:rPr>
          <w:rFonts w:hint="eastAsia" w:ascii="仿宋" w:hAnsi="仿宋" w:eastAsia="仿宋" w:cs="仿宋"/>
          <w:position w:val="17"/>
          <w:sz w:val="24"/>
          <w:szCs w:val="24"/>
        </w:rPr>
        <w:t>做实质性响应的供应商不足</w:t>
      </w:r>
    </w:p>
    <w:p w14:paraId="3AD21DF6">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54305BF0">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49DF0B6B">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35A69562">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2D9249D0">
      <w:pPr>
        <w:spacing w:before="180" w:line="360" w:lineRule="auto"/>
        <w:ind w:left="17"/>
        <w:outlineLvl w:val="1"/>
        <w:rPr>
          <w:rFonts w:hint="eastAsia" w:ascii="仿宋" w:hAnsi="仿宋" w:eastAsia="仿宋" w:cs="仿宋"/>
          <w:sz w:val="24"/>
          <w:szCs w:val="24"/>
        </w:rPr>
      </w:pPr>
      <w:bookmarkStart w:id="39" w:name="_Toc13546"/>
      <w:r>
        <w:rPr>
          <w:rFonts w:hint="eastAsia" w:ascii="仿宋" w:hAnsi="仿宋" w:eastAsia="仿宋" w:cs="仿宋"/>
          <w:b/>
          <w:bCs/>
          <w:spacing w:val="-2"/>
          <w:sz w:val="24"/>
          <w:szCs w:val="24"/>
        </w:rPr>
        <w:t>25.保密原则</w:t>
      </w:r>
      <w:bookmarkEnd w:id="39"/>
    </w:p>
    <w:p w14:paraId="06C95B88">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0D54C596">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1AAE77B2">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611D21E1">
      <w:pPr>
        <w:spacing w:line="254" w:lineRule="auto"/>
        <w:rPr>
          <w:rFonts w:hint="eastAsia" w:ascii="仿宋" w:hAnsi="仿宋" w:eastAsia="仿宋" w:cs="仿宋"/>
          <w:sz w:val="21"/>
        </w:rPr>
      </w:pPr>
    </w:p>
    <w:p w14:paraId="55D96A7C">
      <w:pPr>
        <w:pStyle w:val="16"/>
        <w:rPr>
          <w:rFonts w:hint="eastAsia" w:ascii="仿宋" w:hAnsi="仿宋" w:eastAsia="仿宋" w:cs="仿宋"/>
          <w:sz w:val="21"/>
        </w:rPr>
      </w:pPr>
    </w:p>
    <w:p w14:paraId="5AE78C86">
      <w:pPr>
        <w:spacing w:before="79" w:line="222" w:lineRule="auto"/>
        <w:ind w:left="3401"/>
        <w:outlineLvl w:val="1"/>
        <w:rPr>
          <w:rFonts w:hint="eastAsia" w:ascii="仿宋" w:hAnsi="仿宋" w:eastAsia="仿宋" w:cs="仿宋"/>
          <w:sz w:val="24"/>
          <w:szCs w:val="24"/>
        </w:rPr>
      </w:pPr>
      <w:bookmarkStart w:id="40" w:name="_Toc30999"/>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40"/>
    </w:p>
    <w:p w14:paraId="21912CF1">
      <w:pPr>
        <w:spacing w:line="256" w:lineRule="auto"/>
        <w:rPr>
          <w:rFonts w:hint="eastAsia" w:ascii="仿宋" w:hAnsi="仿宋" w:eastAsia="仿宋" w:cs="仿宋"/>
          <w:sz w:val="21"/>
        </w:rPr>
      </w:pPr>
    </w:p>
    <w:p w14:paraId="33D7B7B5">
      <w:pPr>
        <w:spacing w:line="256" w:lineRule="auto"/>
        <w:rPr>
          <w:rFonts w:hint="eastAsia" w:ascii="仿宋" w:hAnsi="仿宋" w:eastAsia="仿宋" w:cs="仿宋"/>
          <w:sz w:val="21"/>
        </w:rPr>
      </w:pPr>
    </w:p>
    <w:p w14:paraId="7707C4BE">
      <w:pPr>
        <w:spacing w:before="78" w:line="360" w:lineRule="auto"/>
        <w:ind w:left="17"/>
        <w:outlineLvl w:val="1"/>
        <w:rPr>
          <w:rFonts w:hint="eastAsia" w:ascii="仿宋" w:hAnsi="仿宋" w:eastAsia="仿宋" w:cs="仿宋"/>
          <w:sz w:val="24"/>
          <w:szCs w:val="24"/>
        </w:rPr>
      </w:pPr>
      <w:bookmarkStart w:id="41" w:name="_Toc1328"/>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41"/>
    </w:p>
    <w:p w14:paraId="6F484613">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w:t>
      </w:r>
      <w:r>
        <w:rPr>
          <w:rFonts w:hint="eastAsia" w:ascii="仿宋" w:hAnsi="仿宋" w:eastAsia="仿宋" w:cs="仿宋"/>
          <w:spacing w:val="1"/>
          <w:position w:val="17"/>
          <w:sz w:val="24"/>
          <w:szCs w:val="24"/>
          <w:lang w:eastAsia="zh-CN"/>
        </w:rPr>
        <w:t>磋商文件</w:t>
      </w:r>
      <w:r>
        <w:rPr>
          <w:rFonts w:hint="eastAsia" w:ascii="仿宋" w:hAnsi="仿宋" w:eastAsia="仿宋" w:cs="仿宋"/>
          <w:spacing w:val="1"/>
          <w:position w:val="17"/>
          <w:sz w:val="24"/>
          <w:szCs w:val="24"/>
        </w:rPr>
        <w:t>的投标人按下列方法进行排</w:t>
      </w:r>
    </w:p>
    <w:p w14:paraId="7F94D67D">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12CF12DD">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66648FFF">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07E3DBD5">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04FA83C6">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21FFBE83">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得分相同的，按修正后的投标报价由低到高顺序排列。得分与投</w:t>
      </w:r>
    </w:p>
    <w:p w14:paraId="19DEAE1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47B8474">
      <w:pPr>
        <w:spacing w:before="180" w:line="360" w:lineRule="auto"/>
        <w:ind w:left="17"/>
        <w:outlineLvl w:val="1"/>
        <w:rPr>
          <w:rFonts w:hint="eastAsia" w:ascii="仿宋" w:hAnsi="仿宋" w:eastAsia="仿宋" w:cs="仿宋"/>
          <w:sz w:val="24"/>
          <w:szCs w:val="24"/>
        </w:rPr>
      </w:pPr>
      <w:bookmarkStart w:id="42" w:name="_Toc7544"/>
      <w:r>
        <w:rPr>
          <w:rFonts w:hint="eastAsia" w:ascii="仿宋" w:hAnsi="仿宋" w:eastAsia="仿宋" w:cs="仿宋"/>
          <w:b/>
          <w:bCs/>
          <w:spacing w:val="-2"/>
          <w:sz w:val="24"/>
          <w:szCs w:val="24"/>
        </w:rPr>
        <w:t>27.确定中标候选人和中标人</w:t>
      </w:r>
      <w:bookmarkEnd w:id="42"/>
    </w:p>
    <w:p w14:paraId="20CCD73C">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5A34C69E">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0D4698D4">
      <w:pPr>
        <w:spacing w:before="181" w:line="360" w:lineRule="auto"/>
        <w:ind w:left="17"/>
        <w:outlineLvl w:val="1"/>
        <w:rPr>
          <w:rFonts w:hint="eastAsia" w:ascii="仿宋" w:hAnsi="仿宋" w:eastAsia="仿宋" w:cs="仿宋"/>
          <w:sz w:val="24"/>
          <w:szCs w:val="24"/>
        </w:rPr>
      </w:pPr>
      <w:bookmarkStart w:id="43" w:name="_Toc2967"/>
      <w:r>
        <w:rPr>
          <w:rFonts w:hint="eastAsia" w:ascii="仿宋" w:hAnsi="仿宋" w:eastAsia="仿宋" w:cs="仿宋"/>
          <w:b/>
          <w:bCs/>
          <w:spacing w:val="-2"/>
          <w:sz w:val="24"/>
          <w:szCs w:val="24"/>
        </w:rPr>
        <w:t>28.采购任务取消</w:t>
      </w:r>
      <w:bookmarkEnd w:id="43"/>
    </w:p>
    <w:p w14:paraId="483C0C9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5593D54C">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B545907">
      <w:pPr>
        <w:spacing w:before="180" w:line="360" w:lineRule="auto"/>
        <w:ind w:left="17"/>
        <w:outlineLvl w:val="1"/>
        <w:rPr>
          <w:rFonts w:hint="eastAsia" w:ascii="仿宋" w:hAnsi="仿宋" w:eastAsia="仿宋" w:cs="仿宋"/>
          <w:sz w:val="24"/>
          <w:szCs w:val="24"/>
        </w:rPr>
      </w:pPr>
      <w:bookmarkStart w:id="44" w:name="_Toc5703"/>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44"/>
    </w:p>
    <w:p w14:paraId="4B9ADD1D">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382AEA69">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23531B73">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4016B9FB">
      <w:pPr>
        <w:spacing w:before="179" w:line="360" w:lineRule="auto"/>
        <w:ind w:left="15"/>
        <w:outlineLvl w:val="1"/>
        <w:rPr>
          <w:rFonts w:hint="eastAsia" w:ascii="仿宋" w:hAnsi="仿宋" w:eastAsia="仿宋" w:cs="仿宋"/>
          <w:sz w:val="24"/>
          <w:szCs w:val="24"/>
        </w:rPr>
      </w:pPr>
      <w:bookmarkStart w:id="45" w:name="_Toc18746"/>
      <w:r>
        <w:rPr>
          <w:rFonts w:hint="eastAsia" w:ascii="仿宋" w:hAnsi="仿宋" w:eastAsia="仿宋" w:cs="仿宋"/>
          <w:b/>
          <w:bCs/>
          <w:spacing w:val="-2"/>
          <w:sz w:val="24"/>
          <w:szCs w:val="24"/>
        </w:rPr>
        <w:t>30.签订合同</w:t>
      </w:r>
      <w:bookmarkEnd w:id="45"/>
    </w:p>
    <w:p w14:paraId="1DA31BC7">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14F00371">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 xml:space="preserve">30.2    </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、中标人的投标文件及其澄清文件等，均为签订合</w:t>
      </w:r>
      <w:r>
        <w:rPr>
          <w:rFonts w:hint="eastAsia" w:ascii="仿宋" w:hAnsi="仿宋" w:eastAsia="仿宋" w:cs="仿宋"/>
          <w:spacing w:val="-2"/>
          <w:sz w:val="24"/>
          <w:szCs w:val="24"/>
        </w:rPr>
        <w:t>同的依据。</w:t>
      </w:r>
    </w:p>
    <w:p w14:paraId="26114C8B">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30D41392">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167A456">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268719C">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02714258">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4478B9EE">
      <w:pPr>
        <w:spacing w:before="181" w:line="360" w:lineRule="auto"/>
        <w:ind w:left="15"/>
        <w:outlineLvl w:val="1"/>
        <w:rPr>
          <w:rFonts w:hint="eastAsia" w:ascii="仿宋" w:hAnsi="仿宋" w:eastAsia="仿宋" w:cs="仿宋"/>
          <w:sz w:val="24"/>
          <w:szCs w:val="24"/>
        </w:rPr>
      </w:pPr>
      <w:bookmarkStart w:id="46" w:name="_Toc199"/>
      <w:r>
        <w:rPr>
          <w:rFonts w:hint="eastAsia" w:ascii="仿宋" w:hAnsi="仿宋" w:eastAsia="仿宋" w:cs="仿宋"/>
          <w:b/>
          <w:bCs/>
          <w:spacing w:val="-2"/>
          <w:sz w:val="24"/>
          <w:szCs w:val="24"/>
        </w:rPr>
        <w:t>31.履约保证金</w:t>
      </w:r>
      <w:bookmarkEnd w:id="46"/>
    </w:p>
    <w:p w14:paraId="102B6FBA">
      <w:pPr>
        <w:spacing w:before="179" w:line="360" w:lineRule="auto"/>
        <w:ind w:left="21"/>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规定向采购人缴纳履约保证金（如采用</w:t>
      </w:r>
    </w:p>
    <w:p w14:paraId="7A4398AE">
      <w:pPr>
        <w:spacing w:before="181" w:line="360" w:lineRule="auto"/>
        <w:ind w:left="928"/>
        <w:rPr>
          <w:rFonts w:hint="eastAsia" w:ascii="仿宋" w:hAnsi="仿宋" w:eastAsia="仿宋" w:cs="仿宋"/>
          <w:sz w:val="24"/>
          <w:szCs w:val="24"/>
        </w:rPr>
      </w:pP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3B96EEC6">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507E49D4">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7AE86D4A">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68E5C215">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07AB17DE">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4FC058B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6714B9B3">
      <w:pPr>
        <w:spacing w:before="180" w:line="360" w:lineRule="auto"/>
        <w:outlineLvl w:val="1"/>
        <w:rPr>
          <w:rFonts w:hint="eastAsia" w:ascii="仿宋" w:hAnsi="仿宋" w:eastAsia="仿宋" w:cs="仿宋"/>
          <w:spacing w:val="-3"/>
          <w:position w:val="17"/>
          <w:sz w:val="24"/>
          <w:szCs w:val="24"/>
          <w:highlight w:val="yellow"/>
        </w:rPr>
      </w:pPr>
      <w:bookmarkStart w:id="47" w:name="_Toc19616"/>
      <w:r>
        <w:rPr>
          <w:rFonts w:hint="eastAsia" w:ascii="仿宋" w:hAnsi="仿宋" w:eastAsia="仿宋" w:cs="仿宋"/>
          <w:spacing w:val="-3"/>
          <w:position w:val="17"/>
          <w:sz w:val="24"/>
          <w:szCs w:val="24"/>
        </w:rPr>
        <w:t xml:space="preserve">32. </w:t>
      </w:r>
      <w:r>
        <w:rPr>
          <w:rFonts w:hint="eastAsia" w:ascii="仿宋" w:hAnsi="仿宋" w:eastAsia="仿宋" w:cs="仿宋"/>
          <w:spacing w:val="-3"/>
          <w:position w:val="17"/>
          <w:sz w:val="24"/>
          <w:szCs w:val="24"/>
          <w:highlight w:val="none"/>
        </w:rPr>
        <w:t>中标服务费</w:t>
      </w:r>
      <w:bookmarkEnd w:id="47"/>
    </w:p>
    <w:p w14:paraId="42D48D07">
      <w:pPr>
        <w:spacing w:before="176" w:line="360" w:lineRule="auto"/>
        <w:ind w:left="15"/>
        <w:outlineLvl w:val="1"/>
        <w:rPr>
          <w:rFonts w:hint="eastAsia" w:ascii="仿宋" w:hAnsi="仿宋" w:eastAsia="仿宋" w:cs="仿宋"/>
          <w:spacing w:val="-3"/>
          <w:position w:val="17"/>
          <w:sz w:val="24"/>
          <w:szCs w:val="24"/>
          <w:lang w:val="en-US" w:eastAsia="en-US"/>
        </w:rPr>
      </w:pPr>
      <w:bookmarkStart w:id="48" w:name="_Toc9861"/>
      <w:bookmarkStart w:id="49" w:name="_Toc18646"/>
      <w:r>
        <w:rPr>
          <w:rFonts w:hint="eastAsia" w:ascii="仿宋" w:hAnsi="仿宋" w:eastAsia="仿宋" w:cs="仿宋"/>
          <w:spacing w:val="-3"/>
          <w:position w:val="17"/>
          <w:sz w:val="24"/>
          <w:szCs w:val="24"/>
          <w:lang w:val="en-US" w:eastAsia="en-US"/>
        </w:rPr>
        <w:t>由中标单位支付，根据发改价格【2015]299号文件《关于进一步放开建设项目专业服务价格的通知》按照招标代理服务收费管理暂行办法国家计委【2002]1980号文计取代理服务费，下浮10%</w:t>
      </w:r>
      <w:bookmarkEnd w:id="48"/>
      <w:bookmarkEnd w:id="49"/>
    </w:p>
    <w:p w14:paraId="402496E8">
      <w:pPr>
        <w:spacing w:before="176" w:line="360" w:lineRule="auto"/>
        <w:ind w:left="15"/>
        <w:outlineLvl w:val="1"/>
        <w:rPr>
          <w:rFonts w:hint="eastAsia" w:ascii="仿宋" w:hAnsi="仿宋" w:eastAsia="仿宋" w:cs="仿宋"/>
          <w:sz w:val="24"/>
          <w:szCs w:val="24"/>
        </w:rPr>
      </w:pPr>
      <w:bookmarkStart w:id="50" w:name="_Toc25019"/>
      <w:r>
        <w:rPr>
          <w:rFonts w:hint="eastAsia" w:ascii="仿宋" w:hAnsi="仿宋" w:eastAsia="仿宋" w:cs="仿宋"/>
          <w:b/>
          <w:bCs/>
          <w:spacing w:val="-2"/>
          <w:sz w:val="24"/>
          <w:szCs w:val="24"/>
        </w:rPr>
        <w:t>33.政府采购信用担保</w:t>
      </w:r>
      <w:bookmarkEnd w:id="50"/>
    </w:p>
    <w:p w14:paraId="7AA886C3">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0CC5922D">
      <w:pPr>
        <w:spacing w:before="182"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p>
    <w:p w14:paraId="276DB23F">
      <w:pPr>
        <w:spacing w:before="178" w:line="360" w:lineRule="auto"/>
        <w:ind w:left="880"/>
        <w:rPr>
          <w:rFonts w:hint="eastAsia" w:ascii="仿宋" w:hAnsi="仿宋" w:eastAsia="仿宋" w:cs="仿宋"/>
          <w:sz w:val="24"/>
          <w:szCs w:val="24"/>
        </w:rPr>
      </w:pPr>
      <w:r>
        <w:rPr>
          <w:rFonts w:hint="eastAsia" w:ascii="仿宋" w:hAnsi="仿宋" w:eastAsia="仿宋" w:cs="仿宋"/>
          <w:spacing w:val="-1"/>
          <w:sz w:val="24"/>
          <w:szCs w:val="24"/>
        </w:rPr>
        <w:t>财政部门的规定，采用投标担保、履约担保和融资担保。</w:t>
      </w:r>
    </w:p>
    <w:p w14:paraId="4AF3E2B5">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的规</w:t>
      </w:r>
      <w:r>
        <w:rPr>
          <w:rFonts w:hint="eastAsia" w:ascii="仿宋" w:hAnsi="仿宋" w:eastAsia="仿宋" w:cs="仿宋"/>
          <w:spacing w:val="-2"/>
          <w:sz w:val="24"/>
          <w:szCs w:val="24"/>
        </w:rPr>
        <w:t>定。</w:t>
      </w:r>
    </w:p>
    <w:p w14:paraId="5F4190EC">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7B3787">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6F9D011">
      <w:pPr>
        <w:spacing w:before="180" w:line="360" w:lineRule="auto"/>
        <w:ind w:left="15"/>
        <w:outlineLvl w:val="1"/>
        <w:rPr>
          <w:rFonts w:hint="eastAsia" w:ascii="仿宋" w:hAnsi="仿宋" w:eastAsia="仿宋" w:cs="仿宋"/>
          <w:sz w:val="24"/>
          <w:szCs w:val="24"/>
        </w:rPr>
      </w:pPr>
      <w:bookmarkStart w:id="51" w:name="_Toc4572"/>
      <w:r>
        <w:rPr>
          <w:rFonts w:hint="eastAsia" w:ascii="仿宋" w:hAnsi="仿宋" w:eastAsia="仿宋" w:cs="仿宋"/>
          <w:b/>
          <w:bCs/>
          <w:spacing w:val="-2"/>
          <w:sz w:val="24"/>
          <w:szCs w:val="24"/>
        </w:rPr>
        <w:t>34.廉洁自律规定</w:t>
      </w:r>
      <w:bookmarkEnd w:id="51"/>
    </w:p>
    <w:p w14:paraId="10AB72DB">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28F669C7">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48E5937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33AF6295">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4C06925B">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6279D589">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33EAD37B">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430F12C3">
      <w:pPr>
        <w:spacing w:before="179" w:line="360" w:lineRule="auto"/>
        <w:ind w:left="15"/>
        <w:outlineLvl w:val="1"/>
        <w:rPr>
          <w:rFonts w:hint="eastAsia" w:ascii="仿宋" w:hAnsi="仿宋" w:eastAsia="仿宋" w:cs="仿宋"/>
          <w:sz w:val="24"/>
          <w:szCs w:val="24"/>
        </w:rPr>
      </w:pPr>
      <w:bookmarkStart w:id="52" w:name="_Toc26335"/>
      <w:r>
        <w:rPr>
          <w:rFonts w:hint="eastAsia" w:ascii="仿宋" w:hAnsi="仿宋" w:eastAsia="仿宋" w:cs="仿宋"/>
          <w:b/>
          <w:bCs/>
          <w:spacing w:val="-2"/>
          <w:sz w:val="24"/>
          <w:szCs w:val="24"/>
        </w:rPr>
        <w:t>35.人员回避</w:t>
      </w:r>
      <w:bookmarkEnd w:id="52"/>
    </w:p>
    <w:p w14:paraId="7FAD10E6">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5DEE85A2">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026B04EE">
      <w:pPr>
        <w:spacing w:before="182" w:line="360" w:lineRule="auto"/>
        <w:ind w:left="15"/>
        <w:outlineLvl w:val="1"/>
        <w:rPr>
          <w:rFonts w:hint="eastAsia" w:ascii="仿宋" w:hAnsi="仿宋" w:eastAsia="仿宋" w:cs="仿宋"/>
          <w:sz w:val="24"/>
          <w:szCs w:val="24"/>
        </w:rPr>
      </w:pPr>
      <w:bookmarkStart w:id="53" w:name="_Toc22416"/>
      <w:r>
        <w:rPr>
          <w:rFonts w:hint="eastAsia" w:ascii="仿宋" w:hAnsi="仿宋" w:eastAsia="仿宋" w:cs="仿宋"/>
          <w:b/>
          <w:bCs/>
          <w:spacing w:val="-2"/>
          <w:sz w:val="24"/>
          <w:szCs w:val="24"/>
        </w:rPr>
        <w:t>36.质疑与接收</w:t>
      </w:r>
      <w:bookmarkEnd w:id="53"/>
    </w:p>
    <w:p w14:paraId="38C362F5">
      <w:pPr>
        <w:spacing w:before="179" w:line="360" w:lineRule="auto"/>
        <w:ind w:left="888" w:leftChars="77"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0508B114">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307D7955">
      <w:pPr>
        <w:spacing w:before="178"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70BE98E5">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BCDDB1C">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C683832">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679716E9">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39E622E0">
      <w:pPr>
        <w:spacing w:before="178" w:line="360" w:lineRule="auto"/>
        <w:ind w:left="163"/>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6A487E7F">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36AC5D7E">
      <w:pPr>
        <w:spacing w:before="176"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57CAEB09">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7E194E91">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517CEC54">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6E05506B">
      <w:pPr>
        <w:spacing w:before="178" w:line="360" w:lineRule="auto"/>
        <w:ind w:left="880" w:right="83" w:hanging="717"/>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2AC27519">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74A1889F">
      <w:pPr>
        <w:spacing w:before="179"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（一）对可以质疑的采购文件提出质疑的，为收</w:t>
      </w:r>
      <w:r>
        <w:rPr>
          <w:rFonts w:hint="eastAsia" w:ascii="仿宋" w:hAnsi="仿宋" w:eastAsia="仿宋" w:cs="仿宋"/>
          <w:spacing w:val="-1"/>
          <w:position w:val="16"/>
          <w:sz w:val="24"/>
          <w:szCs w:val="24"/>
        </w:rPr>
        <w:t>到采购文件之日或者采购文件</w:t>
      </w:r>
    </w:p>
    <w:p w14:paraId="1DE59149">
      <w:pPr>
        <w:spacing w:before="1" w:line="360" w:lineRule="auto"/>
        <w:ind w:left="881"/>
        <w:rPr>
          <w:rFonts w:hint="eastAsia" w:ascii="仿宋" w:hAnsi="仿宋" w:eastAsia="仿宋" w:cs="仿宋"/>
          <w:sz w:val="24"/>
          <w:szCs w:val="24"/>
        </w:rPr>
      </w:pPr>
      <w:r>
        <w:rPr>
          <w:rFonts w:hint="eastAsia" w:ascii="仿宋" w:hAnsi="仿宋" w:eastAsia="仿宋" w:cs="仿宋"/>
          <w:spacing w:val="-3"/>
          <w:sz w:val="24"/>
          <w:szCs w:val="24"/>
        </w:rPr>
        <w:t>公告期限届满之日；</w:t>
      </w:r>
    </w:p>
    <w:p w14:paraId="798DF288">
      <w:pPr>
        <w:spacing w:before="179"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0EA90D5B">
      <w:pPr>
        <w:spacing w:before="180"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0D0158A6">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2AC1B4EB">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3F33B15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29D83D25">
      <w:pPr>
        <w:spacing w:before="178"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016760D6">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0CC1BEE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D4DEC90">
      <w:pPr>
        <w:spacing w:before="18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5587E9A1">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782C1E8E">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2027C0AF">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围和本项目采购人的管辖权范</w:t>
      </w:r>
    </w:p>
    <w:p w14:paraId="6778D060">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71C61F62">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1BC84A45">
      <w:pPr>
        <w:spacing w:before="179" w:line="360" w:lineRule="auto"/>
        <w:ind w:left="876" w:right="11" w:hanging="713"/>
        <w:rPr>
          <w:rFonts w:hint="eastAsia" w:ascii="仿宋" w:hAnsi="仿宋" w:eastAsia="仿宋" w:cs="仿宋"/>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 xml:space="preserve"> 人在质疑函中提出的，要求采购方对其予以支持的主张。必要的证明材</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0C14E2C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5C3F48DA">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641D420E">
      <w:pPr>
        <w:spacing w:before="179" w:line="360" w:lineRule="auto"/>
        <w:ind w:left="163"/>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10028A7C">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2A667BCD">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653E7611">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（三）质疑事项；</w:t>
      </w:r>
    </w:p>
    <w:p w14:paraId="61BD195B">
      <w:pPr>
        <w:spacing w:before="179" w:line="360" w:lineRule="auto"/>
        <w:ind w:left="174"/>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69AE0C8F">
      <w:pPr>
        <w:spacing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（五）法律依据；</w:t>
      </w:r>
    </w:p>
    <w:p w14:paraId="445EB07A">
      <w:pPr>
        <w:spacing w:before="179"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3EE5F604">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39B51498">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63CC1F89">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44F302BA">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14CDF035">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5C9D51C6">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2F383CB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43B512D7">
      <w:pPr>
        <w:spacing w:before="176" w:line="360" w:lineRule="auto"/>
        <w:ind w:left="163"/>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12A0ADAC">
      <w:pPr>
        <w:spacing w:before="181" w:line="360" w:lineRule="auto"/>
        <w:ind w:left="878" w:right="11" w:hanging="704"/>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 xml:space="preserve"> 后质疑事项仍不具体、不明确或者最终递交质疑函的时间超过质疑法定</w:t>
      </w:r>
    </w:p>
    <w:p w14:paraId="2883F88F">
      <w:pPr>
        <w:spacing w:before="1" w:line="360" w:lineRule="auto"/>
        <w:ind w:left="877"/>
        <w:rPr>
          <w:rFonts w:hint="eastAsia" w:ascii="仿宋" w:hAnsi="仿宋" w:eastAsia="仿宋" w:cs="仿宋"/>
          <w:sz w:val="24"/>
          <w:szCs w:val="24"/>
        </w:rPr>
      </w:pPr>
      <w:r>
        <w:rPr>
          <w:rFonts w:hint="eastAsia" w:ascii="仿宋" w:hAnsi="仿宋" w:eastAsia="仿宋" w:cs="仿宋"/>
          <w:spacing w:val="-2"/>
          <w:sz w:val="24"/>
          <w:szCs w:val="24"/>
        </w:rPr>
        <w:t>期限的，不予受理；</w:t>
      </w:r>
    </w:p>
    <w:p w14:paraId="1C28C7D6">
      <w:pPr>
        <w:numPr>
          <w:ilvl w:val="0"/>
          <w:numId w:val="1"/>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01A555B3">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59CBE651">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3CDF3F49">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5C654A5">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600A3AD3">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786D23A7">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6"/>
          <w:sz w:val="24"/>
          <w:szCs w:val="24"/>
        </w:rPr>
        <w:t>（六）质疑不符合其他条件的，告知质疑人不予受理。</w:t>
      </w:r>
    </w:p>
    <w:p w14:paraId="31499979">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6BACA284">
      <w:pPr>
        <w:spacing w:before="178" w:line="360" w:lineRule="auto"/>
        <w:ind w:left="877" w:right="76" w:hanging="714"/>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2C144C12">
      <w:pPr>
        <w:spacing w:before="179" w:line="360" w:lineRule="auto"/>
        <w:jc w:val="right"/>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0591C016">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36ADDD8F">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43286BEE">
      <w:pPr>
        <w:spacing w:before="161"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4F38C7D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59D192C8">
      <w:pPr>
        <w:spacing w:before="178" w:line="360" w:lineRule="auto"/>
        <w:ind w:left="163"/>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24D8AC04">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0373374B">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5B9CE29A">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53E291C2">
      <w:pPr>
        <w:spacing w:before="180"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19"/>
          <w:w w:val="101"/>
          <w:sz w:val="24"/>
          <w:szCs w:val="24"/>
        </w:rPr>
        <w:t xml:space="preserve"> </w:t>
      </w:r>
      <w:r>
        <w:rPr>
          <w:rFonts w:hint="eastAsia" w:ascii="仿宋" w:hAnsi="仿宋" w:eastAsia="仿宋" w:cs="仿宋"/>
          <w:spacing w:val="1"/>
          <w:sz w:val="24"/>
          <w:szCs w:val="24"/>
        </w:rPr>
        <w:t>个工作日内作出</w:t>
      </w:r>
      <w:r>
        <w:rPr>
          <w:rFonts w:hint="eastAsia" w:ascii="仿宋" w:hAnsi="仿宋" w:eastAsia="仿宋" w:cs="仿宋"/>
          <w:sz w:val="24"/>
          <w:szCs w:val="24"/>
        </w:rPr>
        <w:t>答复，但处理质疑需要进</w:t>
      </w:r>
    </w:p>
    <w:p w14:paraId="761F8A15">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6F1759D7">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4E34651C">
      <w:pPr>
        <w:spacing w:before="180" w:line="360" w:lineRule="auto"/>
        <w:jc w:val="right"/>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ED9B848">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43C0E061">
      <w:pPr>
        <w:spacing w:before="178"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3758494D">
      <w:pPr>
        <w:spacing w:before="177"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w:t>
      </w:r>
    </w:p>
    <w:p w14:paraId="1028BC3A">
      <w:pPr>
        <w:spacing w:before="1"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合格的成交候选人中另行确定成交报价方，否则将重新开展采购活动。</w:t>
      </w:r>
    </w:p>
    <w:p w14:paraId="52A02833">
      <w:pPr>
        <w:spacing w:before="20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3BE16A73">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97824D6">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669620D0">
      <w:pPr>
        <w:spacing w:before="192" w:line="360" w:lineRule="auto"/>
        <w:ind w:left="261"/>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492E0BE7">
      <w:pPr>
        <w:spacing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70973F1D">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68533923">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69AFFD9C">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3年内参加政府采购活动：</w:t>
      </w:r>
    </w:p>
    <w:p w14:paraId="11026790">
      <w:pPr>
        <w:spacing w:before="18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（一）捏造事实；</w:t>
      </w:r>
    </w:p>
    <w:p w14:paraId="617913FE">
      <w:pPr>
        <w:spacing w:before="177"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23540345">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12811533">
      <w:pPr>
        <w:spacing w:before="1" w:line="360" w:lineRule="auto"/>
        <w:ind w:left="174"/>
        <w:rPr>
          <w:rFonts w:hint="eastAsia" w:ascii="仿宋" w:hAnsi="仿宋" w:eastAsia="仿宋" w:cs="仿宋"/>
          <w:b/>
          <w:bCs/>
          <w:spacing w:val="1"/>
          <w:sz w:val="31"/>
          <w:szCs w:val="31"/>
        </w:rPr>
      </w:pPr>
      <w:r>
        <w:rPr>
          <w:rFonts w:hint="eastAsia" w:ascii="仿宋" w:hAnsi="仿宋" w:eastAsia="仿宋" w:cs="仿宋"/>
          <w:spacing w:val="-2"/>
          <w:sz w:val="24"/>
          <w:szCs w:val="24"/>
        </w:rPr>
        <w:t>（四）法律法规规定的其他违法情形。</w:t>
      </w:r>
    </w:p>
    <w:p w14:paraId="55076C92">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072E44A3">
      <w:pPr>
        <w:spacing w:line="360" w:lineRule="auto"/>
        <w:rPr>
          <w:rFonts w:hint="eastAsia" w:ascii="仿宋" w:hAnsi="仿宋" w:eastAsia="仿宋" w:cs="仿宋"/>
          <w:sz w:val="21"/>
        </w:rPr>
      </w:pPr>
    </w:p>
    <w:p w14:paraId="3333238C">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43793F15">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5D02C8CD">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2DDE2A55">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481FA463">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37352E28">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39198595">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462815E8">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25C38FBC">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22235FBF">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4EC0FDA0">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1AD4469E">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2ECB68A8">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2015E7C9">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0D925182">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5A755ACC">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0AC14FD4">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1E6416C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BE7C8F6">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C9763C2">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41D5C8F3">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8CA561D">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0B47548">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6F60D8D3">
      <w:pPr>
        <w:spacing w:before="26" w:line="360" w:lineRule="auto"/>
        <w:outlineLvl w:val="1"/>
        <w:rPr>
          <w:rFonts w:hint="eastAsia" w:ascii="仿宋" w:hAnsi="仿宋" w:eastAsia="仿宋" w:cs="仿宋"/>
          <w:sz w:val="24"/>
          <w:szCs w:val="24"/>
        </w:rPr>
      </w:pPr>
      <w:bookmarkStart w:id="54" w:name="_Toc5759"/>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54"/>
    </w:p>
    <w:p w14:paraId="11E4379D">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2810C97A">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17D862E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66B7B69E">
      <w:pPr>
        <w:spacing w:before="25" w:line="360" w:lineRule="auto"/>
        <w:ind w:left="165" w:right="777" w:hanging="5"/>
        <w:outlineLvl w:val="1"/>
        <w:rPr>
          <w:rFonts w:hint="eastAsia" w:ascii="仿宋" w:hAnsi="仿宋" w:eastAsia="仿宋" w:cs="仿宋"/>
          <w:spacing w:val="-1"/>
          <w:sz w:val="24"/>
          <w:szCs w:val="24"/>
        </w:rPr>
      </w:pPr>
      <w:bookmarkStart w:id="55" w:name="_Toc17951"/>
      <w:r>
        <w:rPr>
          <w:rFonts w:hint="eastAsia" w:ascii="仿宋" w:hAnsi="仿宋" w:eastAsia="仿宋" w:cs="仿宋"/>
          <w:spacing w:val="-1"/>
          <w:sz w:val="24"/>
          <w:szCs w:val="24"/>
        </w:rPr>
        <w:t>5.质疑函的质疑请求应与质疑事项相关。</w:t>
      </w:r>
      <w:bookmarkEnd w:id="55"/>
    </w:p>
    <w:p w14:paraId="1741249F">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33FCC7D6">
      <w:pPr>
        <w:spacing w:before="25" w:line="360" w:lineRule="auto"/>
        <w:ind w:left="165" w:right="777" w:hanging="5"/>
        <w:rPr>
          <w:rFonts w:hint="eastAsia" w:ascii="仿宋" w:hAnsi="仿宋" w:eastAsia="仿宋" w:cs="仿宋"/>
          <w:sz w:val="24"/>
          <w:szCs w:val="24"/>
        </w:rPr>
        <w:sectPr>
          <w:headerReference r:id="rId7" w:type="default"/>
          <w:footerReference r:id="rId8"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5FC6FC09">
      <w:pPr>
        <w:spacing w:before="220" w:line="360" w:lineRule="auto"/>
        <w:rPr>
          <w:rFonts w:hint="eastAsia" w:ascii="仿宋" w:hAnsi="仿宋" w:eastAsia="仿宋" w:cs="仿宋"/>
          <w:sz w:val="30"/>
          <w:szCs w:val="30"/>
        </w:rPr>
      </w:pPr>
      <w:r>
        <w:rPr>
          <w:rFonts w:hint="eastAsia" w:ascii="仿宋" w:hAnsi="仿宋" w:eastAsia="仿宋" w:cs="仿宋"/>
          <w:b/>
          <w:bCs/>
          <w:spacing w:val="-5"/>
          <w:sz w:val="30"/>
          <w:szCs w:val="30"/>
        </w:rPr>
        <w:t>附件1：履约保证金保函（格式）</w:t>
      </w:r>
    </w:p>
    <w:p w14:paraId="144B4A77">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303BBE54">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0CF0AA8">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6D786589">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28DCEB98">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7D177255">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3"/>
          <w:sz w:val="22"/>
          <w:szCs w:val="22"/>
        </w:rPr>
        <w:t>式付给贵方。</w:t>
      </w:r>
    </w:p>
    <w:p w14:paraId="520044A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39D3185E">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A4531C4">
      <w:pPr>
        <w:spacing w:before="109" w:line="360" w:lineRule="auto"/>
        <w:ind w:left="555"/>
        <w:outlineLvl w:val="1"/>
        <w:rPr>
          <w:rFonts w:hint="eastAsia" w:ascii="仿宋" w:hAnsi="仿宋" w:eastAsia="仿宋" w:cs="仿宋"/>
          <w:sz w:val="20"/>
          <w:szCs w:val="20"/>
        </w:rPr>
      </w:pPr>
      <w:bookmarkStart w:id="56" w:name="_Toc21417"/>
      <w:r>
        <w:rPr>
          <w:rFonts w:hint="eastAsia" w:ascii="仿宋" w:hAnsi="仿宋" w:eastAsia="仿宋" w:cs="仿宋"/>
          <w:spacing w:val="-1"/>
          <w:sz w:val="22"/>
          <w:szCs w:val="22"/>
        </w:rPr>
        <w:t>4.本保函在本合同规定的保证期期满前完全有效。</w:t>
      </w:r>
      <w:bookmarkEnd w:id="56"/>
    </w:p>
    <w:p w14:paraId="3B0F13FF">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B488961">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4D8D052B">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38726826">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5B3A3652">
      <w:pPr>
        <w:spacing w:before="107" w:line="360" w:lineRule="auto"/>
        <w:ind w:left="572"/>
        <w:outlineLvl w:val="1"/>
        <w:rPr>
          <w:rFonts w:hint="eastAsia" w:ascii="仿宋" w:hAnsi="仿宋" w:eastAsia="仿宋" w:cs="仿宋"/>
          <w:sz w:val="22"/>
          <w:szCs w:val="22"/>
        </w:rPr>
      </w:pPr>
      <w:bookmarkStart w:id="57" w:name="_Toc28859"/>
      <w:bookmarkStart w:id="58" w:name="_Toc6807"/>
      <w:r>
        <w:rPr>
          <w:rFonts w:hint="eastAsia" w:ascii="仿宋" w:hAnsi="仿宋" w:eastAsia="仿宋" w:cs="仿宋"/>
          <w:spacing w:val="-8"/>
          <w:sz w:val="22"/>
          <w:szCs w:val="22"/>
        </w:rPr>
        <w:t>公章：</w:t>
      </w:r>
      <w:bookmarkEnd w:id="57"/>
      <w:bookmarkEnd w:id="58"/>
      <w:r>
        <w:rPr>
          <w:rFonts w:hint="eastAsia" w:ascii="仿宋" w:hAnsi="仿宋" w:eastAsia="仿宋" w:cs="仿宋"/>
          <w:sz w:val="22"/>
          <w:szCs w:val="22"/>
          <w:u w:val="single" w:color="auto"/>
        </w:rPr>
        <w:t xml:space="preserve">                                         </w:t>
      </w:r>
    </w:p>
    <w:p w14:paraId="0104C15D">
      <w:pPr>
        <w:spacing w:line="360" w:lineRule="auto"/>
        <w:rPr>
          <w:rFonts w:hint="eastAsia" w:ascii="仿宋" w:hAnsi="仿宋" w:eastAsia="仿宋" w:cs="仿宋"/>
          <w:sz w:val="22"/>
          <w:szCs w:val="22"/>
        </w:rPr>
        <w:sectPr>
          <w:headerReference r:id="rId9" w:type="default"/>
          <w:footerReference r:id="rId10" w:type="default"/>
          <w:pgSz w:w="11906" w:h="16839"/>
          <w:pgMar w:top="1274" w:right="1720" w:bottom="1171" w:left="1785" w:header="852" w:footer="992" w:gutter="0"/>
          <w:pgNumType w:fmt="decimal"/>
          <w:cols w:space="720" w:num="1"/>
        </w:sectPr>
      </w:pPr>
    </w:p>
    <w:p w14:paraId="44250751">
      <w:pPr>
        <w:spacing w:before="220" w:line="360" w:lineRule="auto"/>
        <w:ind w:left="2888"/>
        <w:rPr>
          <w:rFonts w:hint="eastAsia" w:ascii="仿宋" w:hAnsi="仿宋" w:eastAsia="仿宋" w:cs="仿宋"/>
          <w:sz w:val="30"/>
          <w:szCs w:val="30"/>
        </w:rPr>
      </w:pPr>
      <w:r>
        <w:rPr>
          <w:rFonts w:hint="eastAsia" w:ascii="仿宋" w:hAnsi="仿宋" w:eastAsia="仿宋" w:cs="仿宋"/>
          <w:b/>
          <w:bCs/>
          <w:spacing w:val="-6"/>
          <w:sz w:val="30"/>
          <w:szCs w:val="30"/>
        </w:rPr>
        <w:t>附件2：履约担保函格式</w:t>
      </w:r>
    </w:p>
    <w:p w14:paraId="6BB0D72C">
      <w:pPr>
        <w:spacing w:before="29" w:line="360" w:lineRule="auto"/>
        <w:ind w:left="1901"/>
        <w:outlineLvl w:val="1"/>
        <w:rPr>
          <w:rFonts w:hint="eastAsia" w:ascii="仿宋" w:hAnsi="仿宋" w:eastAsia="仿宋" w:cs="仿宋"/>
          <w:sz w:val="30"/>
          <w:szCs w:val="30"/>
        </w:rPr>
      </w:pPr>
      <w:bookmarkStart w:id="59" w:name="_Toc14240"/>
      <w:r>
        <w:rPr>
          <w:rFonts w:hint="eastAsia" w:ascii="仿宋" w:hAnsi="仿宋" w:eastAsia="仿宋" w:cs="仿宋"/>
          <w:b/>
          <w:bCs/>
          <w:spacing w:val="-4"/>
          <w:sz w:val="30"/>
          <w:szCs w:val="30"/>
        </w:rPr>
        <w:t>（采用政府采购信用担保形式时使用）</w:t>
      </w:r>
      <w:bookmarkEnd w:id="59"/>
    </w:p>
    <w:p w14:paraId="0111C6F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1478F3DE">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247D9DCC">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435BA014">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z w:val="22"/>
          <w:szCs w:val="22"/>
        </w:rPr>
        <w:t xml:space="preserve"> </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0EE1F162">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2A31E0FB">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4D46B1C9">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621A8972">
      <w:pPr>
        <w:spacing w:before="22" w:line="360" w:lineRule="auto"/>
        <w:ind w:left="496"/>
        <w:outlineLvl w:val="1"/>
        <w:rPr>
          <w:rFonts w:hint="eastAsia" w:ascii="仿宋" w:hAnsi="仿宋" w:eastAsia="仿宋" w:cs="仿宋"/>
          <w:sz w:val="22"/>
          <w:szCs w:val="22"/>
        </w:rPr>
      </w:pPr>
      <w:bookmarkStart w:id="60" w:name="_Toc31508"/>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60"/>
    </w:p>
    <w:p w14:paraId="3F078BF9">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（1）未按主合同约定的质量、数量和期限供应货物/</w:t>
      </w:r>
      <w:r>
        <w:rPr>
          <w:rFonts w:hint="eastAsia" w:ascii="仿宋" w:hAnsi="仿宋" w:eastAsia="仿宋" w:cs="仿宋"/>
          <w:spacing w:val="-3"/>
          <w:sz w:val="22"/>
          <w:szCs w:val="22"/>
        </w:rPr>
        <w:t>提供服务/完成工程的；</w:t>
      </w:r>
    </w:p>
    <w:p w14:paraId="78259E69">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55D97BE1">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1791D41C">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27015D3C">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5C2F9649">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6E1E8CF3">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如果供应商未按主合同约定向贵方供应货物/提供服务/完成工程的，由我方</w:t>
      </w:r>
      <w:r>
        <w:rPr>
          <w:rFonts w:hint="eastAsia" w:ascii="仿宋" w:hAnsi="仿宋" w:eastAsia="仿宋" w:cs="仿宋"/>
          <w:spacing w:val="-2"/>
          <w:sz w:val="22"/>
          <w:szCs w:val="22"/>
        </w:rPr>
        <w:t>在保证金额内向你方支付上述款项。</w:t>
      </w:r>
    </w:p>
    <w:p w14:paraId="264D4C0C">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5FA5ACA5">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024B0C71">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如果你方与供应商因货物质量问题产生争议，你方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z w:val="22"/>
          <w:szCs w:val="22"/>
        </w:rPr>
        <w:t xml:space="preserve"> </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7CD59B8B">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49FB3D05">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0289CC85">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起，我方保证责任自动终止。保证期间届满前，主合同约定的货物\工程\服务全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3C6CDA2F">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7AAFA5FA">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E609DA8">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05CE9659">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5EA20E4A">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47978BF4">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25A8B70E">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473DB43A">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2BF3E1FD">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3166B3C3">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6685DCCC">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9BB5A59">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1497B1A0">
      <w:pPr>
        <w:spacing w:before="23" w:line="360" w:lineRule="auto"/>
        <w:ind w:left="6032"/>
        <w:rPr>
          <w:rFonts w:hint="eastAsia" w:ascii="仿宋" w:hAnsi="仿宋" w:eastAsia="仿宋" w:cs="仿宋"/>
          <w:sz w:val="24"/>
          <w:szCs w:val="24"/>
        </w:rPr>
        <w:sectPr>
          <w:headerReference r:id="rId11" w:type="default"/>
          <w:footerReference r:id="rId12" w:type="default"/>
          <w:pgSz w:w="11906" w:h="16839"/>
          <w:pgMar w:top="1274" w:right="1785" w:bottom="1171" w:left="1785" w:header="852" w:footer="992" w:gutter="0"/>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76DD395C">
      <w:pPr>
        <w:spacing w:line="261" w:lineRule="auto"/>
        <w:rPr>
          <w:rFonts w:hint="eastAsia" w:ascii="仿宋" w:hAnsi="仿宋" w:eastAsia="仿宋" w:cs="仿宋"/>
          <w:sz w:val="21"/>
        </w:rPr>
      </w:pPr>
    </w:p>
    <w:p w14:paraId="72554E46">
      <w:pPr>
        <w:spacing w:before="101" w:line="228" w:lineRule="auto"/>
        <w:ind w:left="2676"/>
        <w:outlineLvl w:val="0"/>
        <w:rPr>
          <w:rFonts w:hint="eastAsia" w:ascii="仿宋" w:hAnsi="仿宋" w:eastAsia="仿宋" w:cs="仿宋"/>
          <w:sz w:val="31"/>
          <w:szCs w:val="31"/>
        </w:rPr>
      </w:pPr>
      <w:bookmarkStart w:id="61" w:name="_Toc20737"/>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61"/>
    </w:p>
    <w:p w14:paraId="70BDC8DC">
      <w:pPr>
        <w:spacing w:before="228" w:line="360" w:lineRule="auto"/>
        <w:ind w:left="2205"/>
        <w:outlineLvl w:val="1"/>
        <w:rPr>
          <w:rFonts w:hint="eastAsia" w:ascii="仿宋" w:hAnsi="仿宋" w:eastAsia="仿宋" w:cs="仿宋"/>
          <w:sz w:val="24"/>
          <w:szCs w:val="24"/>
        </w:rPr>
      </w:pPr>
      <w:bookmarkStart w:id="62" w:name="_Toc29774"/>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62"/>
    </w:p>
    <w:p w14:paraId="5A6633DB">
      <w:pPr>
        <w:spacing w:before="179" w:line="360" w:lineRule="auto"/>
        <w:rPr>
          <w:rFonts w:hint="eastAsia" w:ascii="仿宋" w:hAnsi="仿宋" w:eastAsia="仿宋" w:cs="仿宋"/>
          <w:spacing w:val="-4"/>
          <w:sz w:val="24"/>
          <w:szCs w:val="24"/>
        </w:rPr>
      </w:pPr>
      <w:r>
        <w:rPr>
          <w:rFonts w:hint="eastAsia" w:ascii="仿宋" w:hAnsi="仿宋" w:eastAsia="仿宋" w:cs="仿宋"/>
          <w:spacing w:val="-4"/>
          <w:sz w:val="24"/>
          <w:szCs w:val="24"/>
        </w:rPr>
        <w:t>1、开标一览表；</w:t>
      </w:r>
    </w:p>
    <w:p w14:paraId="41909B6A">
      <w:pPr>
        <w:spacing w:before="179" w:line="360"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2、企业三证合一的法人营业执照或含二维码的营业执照；</w:t>
      </w:r>
    </w:p>
    <w:p w14:paraId="2E5A6611">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3、授权人参与投标提供法定代表人授权书及被授权人身份证；法人本人参与投标提供法人身份证及法人资格证明；</w:t>
      </w:r>
    </w:p>
    <w:p w14:paraId="2790E6CA">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4、提供2025年5月、6月、7月任意一个月的投标单位社保缴费凭证和法人或授权人个人缴纳的社保明细；</w:t>
      </w:r>
    </w:p>
    <w:p w14:paraId="1F8BED9B">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5、2024年的财务审计报告（新成立的公司近三个月内的银行资信证明）；</w:t>
      </w:r>
    </w:p>
    <w:p w14:paraId="7D1F30FF">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在税务局依法缴纳2025年5月、6月、7月任意一个月税收证明的良好记录或投标截止日内税收征管信息系统查询的无欠税证明（零申报的企业需提供税务局的零申报证明及投标截止日内税收征管信息系统查询的无欠税证明）</w:t>
      </w:r>
    </w:p>
    <w:p w14:paraId="4429CF4A">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F30A43C">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8、在参加政府采购活动中前三年内无重大违法记录的承诺书；</w:t>
      </w:r>
    </w:p>
    <w:p w14:paraId="749A5BF2">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9、针对本次采购项目《反商业贿赂承诺书》的书面声明；</w:t>
      </w:r>
    </w:p>
    <w:p w14:paraId="125D153E">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10、缴纳磋商保证金的有效凭证；</w:t>
      </w:r>
    </w:p>
    <w:p w14:paraId="10B8CC0F">
      <w:pPr>
        <w:spacing w:before="200" w:line="360" w:lineRule="auto"/>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11、本项目不接受联合体；</w:t>
      </w:r>
    </w:p>
    <w:p w14:paraId="604891E4">
      <w:pPr>
        <w:spacing w:before="200" w:line="222" w:lineRule="auto"/>
        <w:jc w:val="both"/>
        <w:rPr>
          <w:rFonts w:hint="eastAsia" w:ascii="仿宋" w:hAnsi="仿宋" w:eastAsia="仿宋" w:cs="仿宋"/>
          <w:b/>
          <w:bCs/>
          <w:spacing w:val="-4"/>
          <w:sz w:val="24"/>
          <w:szCs w:val="24"/>
        </w:rPr>
      </w:pPr>
    </w:p>
    <w:p w14:paraId="160F5DBE">
      <w:pPr>
        <w:spacing w:before="200" w:line="222" w:lineRule="auto"/>
        <w:jc w:val="both"/>
        <w:rPr>
          <w:rFonts w:hint="eastAsia" w:ascii="仿宋" w:hAnsi="仿宋" w:eastAsia="仿宋" w:cs="仿宋"/>
          <w:b/>
          <w:bCs/>
          <w:spacing w:val="-4"/>
          <w:sz w:val="24"/>
          <w:szCs w:val="24"/>
        </w:rPr>
      </w:pPr>
    </w:p>
    <w:p w14:paraId="7AA6939E">
      <w:pPr>
        <w:spacing w:before="200" w:line="222" w:lineRule="auto"/>
        <w:jc w:val="both"/>
        <w:rPr>
          <w:rFonts w:hint="eastAsia" w:ascii="仿宋" w:hAnsi="仿宋" w:eastAsia="仿宋" w:cs="仿宋"/>
          <w:b/>
          <w:bCs/>
          <w:spacing w:val="-4"/>
          <w:sz w:val="24"/>
          <w:szCs w:val="24"/>
        </w:rPr>
      </w:pPr>
    </w:p>
    <w:p w14:paraId="6AE82DB4">
      <w:pPr>
        <w:spacing w:before="200" w:line="222" w:lineRule="auto"/>
        <w:jc w:val="both"/>
        <w:rPr>
          <w:rFonts w:hint="eastAsia" w:ascii="仿宋" w:hAnsi="仿宋" w:eastAsia="仿宋" w:cs="仿宋"/>
          <w:b/>
          <w:bCs/>
          <w:spacing w:val="-4"/>
          <w:sz w:val="24"/>
          <w:szCs w:val="24"/>
        </w:rPr>
      </w:pPr>
    </w:p>
    <w:p w14:paraId="49ED8939">
      <w:pPr>
        <w:spacing w:before="200" w:line="222" w:lineRule="auto"/>
        <w:jc w:val="both"/>
        <w:rPr>
          <w:rFonts w:hint="eastAsia" w:ascii="仿宋" w:hAnsi="仿宋" w:eastAsia="仿宋" w:cs="仿宋"/>
          <w:b/>
          <w:bCs/>
          <w:spacing w:val="-4"/>
          <w:sz w:val="24"/>
          <w:szCs w:val="24"/>
        </w:rPr>
      </w:pPr>
    </w:p>
    <w:p w14:paraId="62267ECD">
      <w:pPr>
        <w:spacing w:before="200" w:line="222" w:lineRule="auto"/>
        <w:jc w:val="both"/>
        <w:rPr>
          <w:rFonts w:hint="eastAsia" w:ascii="仿宋" w:hAnsi="仿宋" w:eastAsia="仿宋" w:cs="仿宋"/>
          <w:b/>
          <w:bCs/>
          <w:spacing w:val="-4"/>
          <w:sz w:val="24"/>
          <w:szCs w:val="24"/>
        </w:rPr>
      </w:pPr>
    </w:p>
    <w:p w14:paraId="6ADD5DE7">
      <w:pPr>
        <w:spacing w:before="200" w:line="222" w:lineRule="auto"/>
        <w:jc w:val="both"/>
        <w:rPr>
          <w:rFonts w:hint="eastAsia" w:ascii="仿宋" w:hAnsi="仿宋" w:eastAsia="仿宋" w:cs="仿宋"/>
          <w:b/>
          <w:bCs/>
          <w:spacing w:val="-4"/>
          <w:sz w:val="24"/>
          <w:szCs w:val="24"/>
        </w:rPr>
      </w:pPr>
    </w:p>
    <w:p w14:paraId="41E97E8C">
      <w:pPr>
        <w:spacing w:before="200" w:line="222" w:lineRule="auto"/>
        <w:jc w:val="both"/>
        <w:rPr>
          <w:rFonts w:hint="eastAsia" w:ascii="仿宋" w:hAnsi="仿宋" w:eastAsia="仿宋" w:cs="仿宋"/>
          <w:b/>
          <w:bCs/>
          <w:spacing w:val="-4"/>
          <w:sz w:val="24"/>
          <w:szCs w:val="24"/>
        </w:rPr>
      </w:pPr>
    </w:p>
    <w:p w14:paraId="39E4EB0E">
      <w:pPr>
        <w:spacing w:before="200" w:line="222" w:lineRule="auto"/>
        <w:jc w:val="both"/>
        <w:rPr>
          <w:rFonts w:hint="eastAsia" w:ascii="仿宋" w:hAnsi="仿宋" w:eastAsia="仿宋" w:cs="仿宋"/>
          <w:b/>
          <w:bCs/>
          <w:spacing w:val="-4"/>
          <w:sz w:val="24"/>
          <w:szCs w:val="24"/>
        </w:rPr>
      </w:pPr>
    </w:p>
    <w:p w14:paraId="0B5F1152">
      <w:pPr>
        <w:spacing w:before="200" w:line="222" w:lineRule="auto"/>
        <w:jc w:val="both"/>
        <w:rPr>
          <w:rFonts w:hint="eastAsia" w:ascii="仿宋" w:hAnsi="仿宋" w:eastAsia="仿宋" w:cs="仿宋"/>
          <w:b/>
          <w:bCs/>
          <w:spacing w:val="-4"/>
          <w:sz w:val="24"/>
          <w:szCs w:val="24"/>
        </w:rPr>
      </w:pPr>
    </w:p>
    <w:p w14:paraId="7CA28709">
      <w:pPr>
        <w:spacing w:before="200" w:line="222" w:lineRule="auto"/>
        <w:jc w:val="both"/>
        <w:rPr>
          <w:rFonts w:hint="eastAsia" w:ascii="仿宋" w:hAnsi="仿宋" w:eastAsia="仿宋" w:cs="仿宋"/>
          <w:b/>
          <w:bCs/>
          <w:spacing w:val="-4"/>
          <w:sz w:val="24"/>
          <w:szCs w:val="24"/>
        </w:rPr>
      </w:pPr>
    </w:p>
    <w:p w14:paraId="2145D7E5">
      <w:pPr>
        <w:spacing w:before="200" w:line="222" w:lineRule="auto"/>
        <w:jc w:val="both"/>
        <w:rPr>
          <w:rFonts w:hint="eastAsia" w:ascii="仿宋" w:hAnsi="仿宋" w:eastAsia="仿宋" w:cs="仿宋"/>
          <w:b/>
          <w:bCs/>
          <w:spacing w:val="-4"/>
          <w:sz w:val="24"/>
          <w:szCs w:val="24"/>
        </w:rPr>
      </w:pPr>
    </w:p>
    <w:p w14:paraId="1BFCFDCD">
      <w:pPr>
        <w:spacing w:before="200" w:line="222" w:lineRule="auto"/>
        <w:jc w:val="both"/>
        <w:rPr>
          <w:rFonts w:hint="eastAsia" w:ascii="仿宋" w:hAnsi="仿宋" w:eastAsia="仿宋" w:cs="仿宋"/>
          <w:b/>
          <w:bCs/>
          <w:spacing w:val="-4"/>
          <w:sz w:val="24"/>
          <w:szCs w:val="24"/>
        </w:rPr>
      </w:pPr>
    </w:p>
    <w:p w14:paraId="5181EAEE">
      <w:pPr>
        <w:spacing w:before="200" w:line="222" w:lineRule="auto"/>
        <w:jc w:val="both"/>
        <w:rPr>
          <w:rFonts w:hint="eastAsia" w:ascii="仿宋" w:hAnsi="仿宋" w:eastAsia="仿宋" w:cs="仿宋"/>
          <w:b/>
          <w:bCs/>
          <w:spacing w:val="-4"/>
          <w:sz w:val="24"/>
          <w:szCs w:val="24"/>
        </w:rPr>
      </w:pPr>
    </w:p>
    <w:p w14:paraId="1F00D394">
      <w:pPr>
        <w:spacing w:before="200" w:line="222" w:lineRule="auto"/>
        <w:jc w:val="both"/>
        <w:rPr>
          <w:rFonts w:hint="eastAsia" w:ascii="仿宋" w:hAnsi="仿宋" w:eastAsia="仿宋" w:cs="仿宋"/>
          <w:b/>
          <w:bCs/>
          <w:spacing w:val="-4"/>
          <w:sz w:val="24"/>
          <w:szCs w:val="24"/>
        </w:rPr>
      </w:pPr>
    </w:p>
    <w:p w14:paraId="704F3ADF">
      <w:pPr>
        <w:spacing w:before="200" w:line="222" w:lineRule="auto"/>
        <w:jc w:val="both"/>
        <w:rPr>
          <w:rFonts w:hint="eastAsia" w:ascii="仿宋" w:hAnsi="仿宋" w:eastAsia="仿宋" w:cs="仿宋"/>
          <w:b/>
          <w:bCs/>
          <w:spacing w:val="-4"/>
          <w:sz w:val="24"/>
          <w:szCs w:val="24"/>
        </w:rPr>
      </w:pPr>
    </w:p>
    <w:p w14:paraId="38DC6236">
      <w:pPr>
        <w:spacing w:before="200" w:line="222" w:lineRule="auto"/>
        <w:jc w:val="both"/>
        <w:rPr>
          <w:rFonts w:hint="eastAsia" w:ascii="仿宋" w:hAnsi="仿宋" w:eastAsia="仿宋" w:cs="仿宋"/>
          <w:b/>
          <w:bCs/>
          <w:spacing w:val="-4"/>
          <w:sz w:val="24"/>
          <w:szCs w:val="24"/>
        </w:rPr>
      </w:pPr>
    </w:p>
    <w:p w14:paraId="5FE5CA69">
      <w:pPr>
        <w:spacing w:before="200" w:line="222" w:lineRule="auto"/>
        <w:jc w:val="both"/>
        <w:rPr>
          <w:rFonts w:hint="eastAsia" w:ascii="仿宋" w:hAnsi="仿宋" w:eastAsia="仿宋" w:cs="仿宋"/>
          <w:b/>
          <w:bCs/>
          <w:spacing w:val="-4"/>
          <w:sz w:val="24"/>
          <w:szCs w:val="24"/>
        </w:rPr>
      </w:pPr>
    </w:p>
    <w:p w14:paraId="4E0EBB23">
      <w:pPr>
        <w:spacing w:before="200" w:line="222" w:lineRule="auto"/>
        <w:jc w:val="both"/>
        <w:rPr>
          <w:rFonts w:hint="eastAsia" w:ascii="仿宋" w:hAnsi="仿宋" w:eastAsia="仿宋" w:cs="仿宋"/>
          <w:b/>
          <w:bCs/>
          <w:spacing w:val="-4"/>
          <w:sz w:val="24"/>
          <w:szCs w:val="24"/>
        </w:rPr>
      </w:pPr>
    </w:p>
    <w:p w14:paraId="1B2FCCE7">
      <w:pPr>
        <w:spacing w:before="200" w:line="222" w:lineRule="auto"/>
        <w:jc w:val="both"/>
        <w:rPr>
          <w:rFonts w:hint="eastAsia" w:ascii="仿宋" w:hAnsi="仿宋" w:eastAsia="仿宋" w:cs="仿宋"/>
          <w:b/>
          <w:bCs/>
          <w:spacing w:val="-4"/>
          <w:sz w:val="24"/>
          <w:szCs w:val="24"/>
        </w:rPr>
      </w:pPr>
    </w:p>
    <w:p w14:paraId="4729420D">
      <w:pPr>
        <w:spacing w:before="200" w:line="222" w:lineRule="auto"/>
        <w:jc w:val="both"/>
        <w:rPr>
          <w:rFonts w:hint="eastAsia" w:ascii="仿宋" w:hAnsi="仿宋" w:eastAsia="仿宋" w:cs="仿宋"/>
          <w:b/>
          <w:bCs/>
          <w:spacing w:val="-4"/>
          <w:sz w:val="24"/>
          <w:szCs w:val="24"/>
        </w:rPr>
      </w:pPr>
    </w:p>
    <w:p w14:paraId="533B11C8">
      <w:pPr>
        <w:spacing w:before="200" w:line="222" w:lineRule="auto"/>
        <w:jc w:val="both"/>
        <w:rPr>
          <w:rFonts w:hint="eastAsia" w:ascii="仿宋" w:hAnsi="仿宋" w:eastAsia="仿宋" w:cs="仿宋"/>
          <w:b/>
          <w:bCs/>
          <w:spacing w:val="-4"/>
          <w:sz w:val="24"/>
          <w:szCs w:val="24"/>
        </w:rPr>
      </w:pPr>
    </w:p>
    <w:p w14:paraId="51634974">
      <w:pPr>
        <w:spacing w:before="200" w:line="222" w:lineRule="auto"/>
        <w:jc w:val="both"/>
        <w:rPr>
          <w:rFonts w:hint="eastAsia" w:ascii="仿宋" w:hAnsi="仿宋" w:eastAsia="仿宋" w:cs="仿宋"/>
          <w:b/>
          <w:bCs/>
          <w:spacing w:val="-4"/>
          <w:sz w:val="24"/>
          <w:szCs w:val="24"/>
        </w:rPr>
      </w:pPr>
    </w:p>
    <w:p w14:paraId="5353334A">
      <w:pPr>
        <w:spacing w:before="200" w:line="222" w:lineRule="auto"/>
        <w:jc w:val="both"/>
        <w:rPr>
          <w:rFonts w:hint="eastAsia" w:ascii="仿宋" w:hAnsi="仿宋" w:eastAsia="仿宋" w:cs="仿宋"/>
          <w:b/>
          <w:bCs/>
          <w:spacing w:val="-4"/>
          <w:sz w:val="24"/>
          <w:szCs w:val="24"/>
        </w:rPr>
      </w:pPr>
    </w:p>
    <w:p w14:paraId="31556FEA">
      <w:pPr>
        <w:spacing w:before="200" w:line="222" w:lineRule="auto"/>
        <w:jc w:val="both"/>
        <w:rPr>
          <w:rFonts w:hint="eastAsia" w:ascii="仿宋" w:hAnsi="仿宋" w:eastAsia="仿宋" w:cs="仿宋"/>
          <w:b/>
          <w:bCs/>
          <w:spacing w:val="-4"/>
          <w:sz w:val="24"/>
          <w:szCs w:val="24"/>
        </w:rPr>
      </w:pPr>
    </w:p>
    <w:p w14:paraId="2B4F63CF">
      <w:pPr>
        <w:spacing w:before="200" w:line="222" w:lineRule="auto"/>
        <w:jc w:val="both"/>
        <w:rPr>
          <w:rFonts w:hint="eastAsia" w:ascii="仿宋" w:hAnsi="仿宋" w:eastAsia="仿宋" w:cs="仿宋"/>
          <w:b/>
          <w:bCs/>
          <w:spacing w:val="-4"/>
          <w:sz w:val="24"/>
          <w:szCs w:val="24"/>
        </w:rPr>
      </w:pPr>
    </w:p>
    <w:p w14:paraId="5998C846">
      <w:pPr>
        <w:pStyle w:val="6"/>
        <w:rPr>
          <w:rFonts w:hint="eastAsia"/>
        </w:rPr>
      </w:pPr>
    </w:p>
    <w:p w14:paraId="199E9F1A">
      <w:pPr>
        <w:spacing w:before="200" w:line="222" w:lineRule="auto"/>
        <w:jc w:val="both"/>
        <w:rPr>
          <w:rFonts w:hint="eastAsia" w:ascii="仿宋" w:hAnsi="仿宋" w:eastAsia="仿宋" w:cs="仿宋"/>
          <w:b/>
          <w:bCs/>
          <w:spacing w:val="-4"/>
          <w:sz w:val="24"/>
          <w:szCs w:val="24"/>
        </w:rPr>
      </w:pPr>
    </w:p>
    <w:p w14:paraId="3926EB5B">
      <w:pPr>
        <w:spacing w:before="200" w:line="222" w:lineRule="auto"/>
        <w:ind w:firstLine="2562" w:firstLineChars="11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35ED27A6">
      <w:pPr>
        <w:spacing w:line="307" w:lineRule="auto"/>
        <w:rPr>
          <w:rFonts w:hint="eastAsia" w:ascii="仿宋" w:hAnsi="仿宋" w:eastAsia="仿宋" w:cs="仿宋"/>
          <w:sz w:val="21"/>
        </w:rPr>
      </w:pPr>
    </w:p>
    <w:p w14:paraId="79937808">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
          <w:sz w:val="24"/>
          <w:szCs w:val="24"/>
        </w:rPr>
        <w:t>包号：</w:t>
      </w:r>
    </w:p>
    <w:p w14:paraId="79D542E2">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3ADCBD05">
      <w:pPr>
        <w:spacing w:line="144" w:lineRule="exact"/>
        <w:rPr>
          <w:rFonts w:hint="eastAsia" w:ascii="仿宋" w:hAnsi="仿宋" w:eastAsia="仿宋" w:cs="仿宋"/>
        </w:rPr>
      </w:pPr>
    </w:p>
    <w:tbl>
      <w:tblPr>
        <w:tblStyle w:val="29"/>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1717"/>
        <w:gridCol w:w="1665"/>
        <w:gridCol w:w="2051"/>
        <w:gridCol w:w="2104"/>
      </w:tblGrid>
      <w:tr w14:paraId="6E58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506" w:type="dxa"/>
            <w:vAlign w:val="top"/>
          </w:tcPr>
          <w:p w14:paraId="27282CD9">
            <w:pPr>
              <w:pStyle w:val="28"/>
              <w:spacing w:before="274" w:line="221" w:lineRule="auto"/>
              <w:ind w:left="348"/>
              <w:rPr>
                <w:rFonts w:hint="eastAsia" w:ascii="仿宋" w:hAnsi="仿宋" w:eastAsia="仿宋" w:cs="仿宋"/>
              </w:rPr>
            </w:pPr>
            <w:r>
              <w:rPr>
                <w:rFonts w:hint="eastAsia" w:ascii="仿宋" w:hAnsi="仿宋" w:eastAsia="仿宋" w:cs="仿宋"/>
                <w:spacing w:val="-6"/>
                <w:lang w:val="en-US" w:eastAsia="zh-CN"/>
              </w:rPr>
              <w:t>服务</w:t>
            </w:r>
            <w:r>
              <w:rPr>
                <w:rFonts w:hint="eastAsia" w:ascii="仿宋" w:hAnsi="仿宋" w:eastAsia="仿宋" w:cs="仿宋"/>
                <w:spacing w:val="-6"/>
              </w:rPr>
              <w:t>名称</w:t>
            </w:r>
          </w:p>
        </w:tc>
        <w:tc>
          <w:tcPr>
            <w:tcW w:w="1717" w:type="dxa"/>
            <w:vAlign w:val="top"/>
          </w:tcPr>
          <w:p w14:paraId="7C103304">
            <w:pPr>
              <w:pStyle w:val="28"/>
              <w:spacing w:before="275" w:line="222" w:lineRule="auto"/>
              <w:ind w:left="157"/>
              <w:rPr>
                <w:rFonts w:hint="eastAsia" w:ascii="仿宋" w:hAnsi="仿宋" w:eastAsia="仿宋" w:cs="仿宋"/>
              </w:rPr>
            </w:pPr>
            <w:r>
              <w:rPr>
                <w:rFonts w:hint="eastAsia" w:ascii="仿宋" w:hAnsi="仿宋" w:eastAsia="仿宋" w:cs="仿宋"/>
                <w:spacing w:val="-4"/>
              </w:rPr>
              <w:t>投标总价</w:t>
            </w:r>
          </w:p>
        </w:tc>
        <w:tc>
          <w:tcPr>
            <w:tcW w:w="1665" w:type="dxa"/>
            <w:vAlign w:val="top"/>
          </w:tcPr>
          <w:p w14:paraId="5E12129E">
            <w:pPr>
              <w:pStyle w:val="28"/>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43980281">
            <w:pPr>
              <w:pStyle w:val="28"/>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051" w:type="dxa"/>
            <w:vAlign w:val="top"/>
          </w:tcPr>
          <w:p w14:paraId="5F585483">
            <w:pPr>
              <w:pStyle w:val="28"/>
              <w:spacing w:line="223" w:lineRule="auto"/>
              <w:ind w:left="640"/>
              <w:jc w:val="center"/>
              <w:rPr>
                <w:rFonts w:hint="eastAsia" w:ascii="仿宋" w:hAnsi="仿宋" w:eastAsia="仿宋" w:cs="仿宋"/>
                <w:spacing w:val="-3"/>
                <w:position w:val="16"/>
                <w:lang w:val="en-US" w:eastAsia="zh-CN"/>
              </w:rPr>
            </w:pPr>
          </w:p>
          <w:p w14:paraId="0367D45E">
            <w:pPr>
              <w:pStyle w:val="28"/>
              <w:spacing w:line="223" w:lineRule="auto"/>
              <w:ind w:left="640"/>
              <w:jc w:val="both"/>
              <w:rPr>
                <w:rFonts w:hint="eastAsia" w:ascii="仿宋" w:hAnsi="仿宋" w:eastAsia="仿宋" w:cs="仿宋"/>
                <w:lang w:val="en-US" w:eastAsia="zh-CN"/>
              </w:rPr>
            </w:pPr>
            <w:r>
              <w:rPr>
                <w:rFonts w:hint="eastAsia" w:ascii="仿宋" w:hAnsi="仿宋" w:eastAsia="仿宋" w:cs="仿宋"/>
                <w:spacing w:val="-3"/>
                <w:position w:val="16"/>
                <w:lang w:val="en-US" w:eastAsia="zh-CN"/>
              </w:rPr>
              <w:t>服务期</w:t>
            </w:r>
          </w:p>
        </w:tc>
        <w:tc>
          <w:tcPr>
            <w:tcW w:w="2104" w:type="dxa"/>
            <w:vAlign w:val="top"/>
          </w:tcPr>
          <w:p w14:paraId="1D18032C">
            <w:pPr>
              <w:pStyle w:val="28"/>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7C36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1506" w:type="dxa"/>
            <w:vAlign w:val="top"/>
          </w:tcPr>
          <w:p w14:paraId="1C2B682C">
            <w:pPr>
              <w:rPr>
                <w:rFonts w:hint="eastAsia" w:ascii="仿宋" w:hAnsi="仿宋" w:eastAsia="仿宋" w:cs="仿宋"/>
                <w:sz w:val="21"/>
              </w:rPr>
            </w:pPr>
          </w:p>
        </w:tc>
        <w:tc>
          <w:tcPr>
            <w:tcW w:w="1717" w:type="dxa"/>
            <w:vAlign w:val="top"/>
          </w:tcPr>
          <w:p w14:paraId="44BC96FE">
            <w:pPr>
              <w:spacing w:line="311" w:lineRule="auto"/>
              <w:rPr>
                <w:rFonts w:hint="eastAsia" w:ascii="仿宋" w:hAnsi="仿宋" w:eastAsia="仿宋" w:cs="仿宋"/>
                <w:sz w:val="21"/>
              </w:rPr>
            </w:pPr>
          </w:p>
          <w:p w14:paraId="761F3D43">
            <w:pPr>
              <w:pStyle w:val="28"/>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2B065480">
            <w:pPr>
              <w:pStyle w:val="28"/>
              <w:spacing w:line="224" w:lineRule="auto"/>
              <w:ind w:left="16"/>
              <w:rPr>
                <w:rFonts w:hint="eastAsia" w:ascii="仿宋" w:hAnsi="仿宋" w:eastAsia="仿宋" w:cs="仿宋"/>
              </w:rPr>
            </w:pPr>
            <w:r>
              <w:rPr>
                <w:rFonts w:hint="eastAsia" w:ascii="仿宋" w:hAnsi="仿宋" w:eastAsia="仿宋" w:cs="仿宋"/>
                <w:spacing w:val="-6"/>
              </w:rPr>
              <w:t>小写：</w:t>
            </w:r>
          </w:p>
        </w:tc>
        <w:tc>
          <w:tcPr>
            <w:tcW w:w="1665" w:type="dxa"/>
            <w:vAlign w:val="top"/>
          </w:tcPr>
          <w:p w14:paraId="6BC04E8E">
            <w:pPr>
              <w:rPr>
                <w:rFonts w:hint="eastAsia" w:ascii="仿宋" w:hAnsi="仿宋" w:eastAsia="仿宋" w:cs="仿宋"/>
                <w:sz w:val="21"/>
              </w:rPr>
            </w:pPr>
          </w:p>
        </w:tc>
        <w:tc>
          <w:tcPr>
            <w:tcW w:w="2051" w:type="dxa"/>
            <w:vAlign w:val="top"/>
          </w:tcPr>
          <w:p w14:paraId="433FEA12">
            <w:pPr>
              <w:rPr>
                <w:rFonts w:hint="eastAsia" w:ascii="仿宋" w:hAnsi="仿宋" w:eastAsia="仿宋" w:cs="仿宋"/>
                <w:sz w:val="21"/>
              </w:rPr>
            </w:pPr>
          </w:p>
        </w:tc>
        <w:tc>
          <w:tcPr>
            <w:tcW w:w="2104" w:type="dxa"/>
            <w:vAlign w:val="top"/>
          </w:tcPr>
          <w:p w14:paraId="3D7FD3D0">
            <w:pPr>
              <w:rPr>
                <w:rFonts w:hint="eastAsia" w:ascii="仿宋" w:hAnsi="仿宋" w:eastAsia="仿宋" w:cs="仿宋"/>
                <w:sz w:val="21"/>
              </w:rPr>
            </w:pPr>
          </w:p>
        </w:tc>
      </w:tr>
    </w:tbl>
    <w:p w14:paraId="530C7B59">
      <w:pPr>
        <w:spacing w:line="260" w:lineRule="auto"/>
        <w:rPr>
          <w:rFonts w:hint="eastAsia" w:ascii="仿宋" w:hAnsi="仿宋" w:eastAsia="仿宋" w:cs="仿宋"/>
          <w:sz w:val="21"/>
        </w:rPr>
      </w:pPr>
    </w:p>
    <w:p w14:paraId="4B894FC1">
      <w:pPr>
        <w:spacing w:line="260" w:lineRule="auto"/>
        <w:rPr>
          <w:rFonts w:hint="eastAsia" w:ascii="仿宋" w:hAnsi="仿宋" w:eastAsia="仿宋" w:cs="仿宋"/>
          <w:sz w:val="21"/>
        </w:rPr>
      </w:pPr>
    </w:p>
    <w:p w14:paraId="61234DAA">
      <w:pPr>
        <w:spacing w:line="260" w:lineRule="auto"/>
        <w:rPr>
          <w:rFonts w:hint="eastAsia" w:ascii="仿宋" w:hAnsi="仿宋" w:eastAsia="仿宋" w:cs="仿宋"/>
          <w:sz w:val="21"/>
        </w:rPr>
      </w:pPr>
    </w:p>
    <w:p w14:paraId="37D50FE7">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21B8E92B">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2467BD10">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260FC51D">
      <w:pPr>
        <w:spacing w:before="169" w:line="360" w:lineRule="auto"/>
        <w:ind w:left="614"/>
        <w:rPr>
          <w:rFonts w:hint="eastAsia" w:ascii="仿宋" w:hAnsi="仿宋" w:eastAsia="仿宋" w:cs="仿宋"/>
          <w:b/>
          <w:bCs/>
          <w:color w:val="FF0000"/>
          <w:sz w:val="24"/>
          <w:szCs w:val="24"/>
        </w:rPr>
      </w:pPr>
      <w:r>
        <w:rPr>
          <w:rFonts w:hint="eastAsia" w:ascii="仿宋" w:hAnsi="仿宋" w:eastAsia="仿宋" w:cs="仿宋"/>
          <w:b/>
          <w:bCs/>
          <w:color w:val="FF0000"/>
          <w:spacing w:val="-1"/>
          <w:position w:val="16"/>
          <w:sz w:val="24"/>
          <w:szCs w:val="24"/>
        </w:rPr>
        <w:t>①此表中，投标总价应和投标分项报价表的总价相一致。</w:t>
      </w:r>
    </w:p>
    <w:p w14:paraId="7ECE36D0">
      <w:pPr>
        <w:spacing w:before="1" w:line="360" w:lineRule="auto"/>
        <w:ind w:left="613"/>
        <w:rPr>
          <w:rFonts w:hint="eastAsia" w:ascii="仿宋" w:hAnsi="仿宋" w:eastAsia="仿宋" w:cs="仿宋"/>
          <w:b/>
          <w:bCs/>
          <w:color w:val="FF0000"/>
          <w:sz w:val="24"/>
          <w:szCs w:val="24"/>
        </w:rPr>
      </w:pPr>
      <w:r>
        <w:rPr>
          <w:rFonts w:hint="eastAsia" w:ascii="仿宋" w:hAnsi="仿宋" w:eastAsia="仿宋" w:cs="仿宋"/>
          <w:b/>
          <w:bCs/>
          <w:color w:val="FF0000"/>
          <w:spacing w:val="-1"/>
          <w:sz w:val="24"/>
          <w:szCs w:val="24"/>
        </w:rPr>
        <w:t>②投标商报价时包含税费等一切与本次项目相关的费用。</w:t>
      </w:r>
    </w:p>
    <w:p w14:paraId="69E7C66E">
      <w:pPr>
        <w:spacing w:before="180" w:line="360" w:lineRule="auto"/>
        <w:ind w:left="502" w:right="1067" w:firstLine="111"/>
        <w:jc w:val="both"/>
        <w:rPr>
          <w:rFonts w:hint="eastAsia" w:ascii="仿宋" w:hAnsi="仿宋" w:eastAsia="仿宋" w:cs="仿宋"/>
          <w:sz w:val="24"/>
          <w:szCs w:val="24"/>
        </w:rPr>
      </w:pPr>
      <w:r>
        <w:rPr>
          <w:rFonts w:hint="eastAsia" w:ascii="仿宋" w:hAnsi="仿宋" w:eastAsia="仿宋" w:cs="仿宋"/>
          <w:spacing w:val="2"/>
          <w:sz w:val="24"/>
          <w:szCs w:val="24"/>
        </w:rPr>
        <w:t>③如</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认为投标人的报价明显低于其他通过符合性检查投标人的</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p>
    <w:p w14:paraId="5A5D8FE0">
      <w:pPr>
        <w:spacing w:before="1" w:line="360" w:lineRule="auto"/>
        <w:ind w:left="504"/>
        <w:rPr>
          <w:rFonts w:hint="eastAsia" w:ascii="仿宋" w:hAnsi="仿宋" w:eastAsia="仿宋" w:cs="仿宋"/>
          <w:sz w:val="21"/>
        </w:rPr>
      </w:pPr>
      <w:r>
        <w:rPr>
          <w:rFonts w:hint="eastAsia" w:ascii="仿宋" w:hAnsi="仿宋" w:eastAsia="仿宋" w:cs="仿宋"/>
          <w:spacing w:val="-1"/>
          <w:sz w:val="24"/>
          <w:szCs w:val="24"/>
        </w:rPr>
        <w:t>提供报价成本及合理利润分析说明，否则投标无效。</w:t>
      </w:r>
    </w:p>
    <w:p w14:paraId="51D61800">
      <w:pPr>
        <w:spacing w:before="79" w:line="465" w:lineRule="exact"/>
        <w:ind w:left="559"/>
        <w:rPr>
          <w:rFonts w:hint="eastAsia" w:ascii="仿宋" w:hAnsi="仿宋" w:eastAsia="仿宋" w:cs="仿宋"/>
          <w:b/>
          <w:bCs/>
          <w:spacing w:val="-6"/>
          <w:position w:val="16"/>
          <w:sz w:val="24"/>
          <w:szCs w:val="24"/>
        </w:rPr>
      </w:pPr>
    </w:p>
    <w:p w14:paraId="4308E641">
      <w:pPr>
        <w:pStyle w:val="4"/>
        <w:rPr>
          <w:rFonts w:hint="eastAsia" w:ascii="仿宋" w:hAnsi="仿宋" w:eastAsia="仿宋" w:cs="仿宋"/>
          <w:b/>
          <w:bCs/>
          <w:spacing w:val="-6"/>
          <w:position w:val="16"/>
          <w:sz w:val="24"/>
          <w:szCs w:val="24"/>
        </w:rPr>
      </w:pPr>
    </w:p>
    <w:p w14:paraId="4907AFF7">
      <w:pPr>
        <w:rPr>
          <w:rFonts w:hint="eastAsia" w:ascii="仿宋" w:hAnsi="仿宋" w:eastAsia="仿宋" w:cs="仿宋"/>
          <w:b/>
          <w:bCs/>
          <w:spacing w:val="-6"/>
          <w:position w:val="16"/>
          <w:sz w:val="24"/>
          <w:szCs w:val="24"/>
        </w:rPr>
      </w:pPr>
    </w:p>
    <w:p w14:paraId="04B499B6">
      <w:pPr>
        <w:pStyle w:val="4"/>
        <w:rPr>
          <w:rFonts w:hint="eastAsia" w:ascii="仿宋" w:hAnsi="仿宋" w:eastAsia="仿宋" w:cs="仿宋"/>
          <w:b/>
          <w:bCs/>
          <w:spacing w:val="-6"/>
          <w:position w:val="16"/>
          <w:sz w:val="24"/>
          <w:szCs w:val="24"/>
        </w:rPr>
      </w:pPr>
    </w:p>
    <w:p w14:paraId="17C65348">
      <w:pPr>
        <w:rPr>
          <w:rFonts w:hint="eastAsia" w:ascii="仿宋" w:hAnsi="仿宋" w:eastAsia="仿宋" w:cs="仿宋"/>
          <w:b/>
          <w:bCs/>
          <w:spacing w:val="-6"/>
          <w:position w:val="16"/>
          <w:sz w:val="24"/>
          <w:szCs w:val="24"/>
        </w:rPr>
      </w:pPr>
    </w:p>
    <w:p w14:paraId="1250F93F">
      <w:pPr>
        <w:pStyle w:val="4"/>
        <w:rPr>
          <w:rFonts w:hint="eastAsia" w:ascii="仿宋" w:hAnsi="仿宋" w:eastAsia="仿宋" w:cs="仿宋"/>
        </w:rPr>
      </w:pPr>
    </w:p>
    <w:p w14:paraId="00A544C4">
      <w:pPr>
        <w:spacing w:before="79" w:line="465" w:lineRule="exact"/>
        <w:ind w:left="559"/>
        <w:rPr>
          <w:rFonts w:hint="eastAsia" w:ascii="仿宋" w:hAnsi="仿宋" w:eastAsia="仿宋" w:cs="仿宋"/>
          <w:b/>
          <w:bCs/>
          <w:spacing w:val="-6"/>
          <w:position w:val="16"/>
          <w:sz w:val="24"/>
          <w:szCs w:val="24"/>
        </w:rPr>
      </w:pPr>
    </w:p>
    <w:p w14:paraId="09A3C334">
      <w:pPr>
        <w:spacing w:before="79" w:line="465" w:lineRule="exact"/>
        <w:ind w:left="559"/>
        <w:rPr>
          <w:rFonts w:hint="eastAsia" w:ascii="仿宋" w:hAnsi="仿宋" w:eastAsia="仿宋" w:cs="仿宋"/>
          <w:b/>
          <w:bCs/>
          <w:spacing w:val="-6"/>
          <w:position w:val="16"/>
          <w:sz w:val="24"/>
          <w:szCs w:val="24"/>
        </w:rPr>
      </w:pPr>
    </w:p>
    <w:p w14:paraId="706A278D">
      <w:pPr>
        <w:pStyle w:val="6"/>
        <w:rPr>
          <w:rFonts w:hint="eastAsia" w:ascii="仿宋" w:hAnsi="仿宋" w:eastAsia="仿宋" w:cs="仿宋"/>
          <w:b/>
          <w:bCs/>
          <w:spacing w:val="-6"/>
          <w:position w:val="16"/>
          <w:sz w:val="24"/>
          <w:szCs w:val="24"/>
        </w:rPr>
      </w:pPr>
    </w:p>
    <w:p w14:paraId="76DD655A">
      <w:pPr>
        <w:rPr>
          <w:rFonts w:hint="eastAsia"/>
        </w:rPr>
      </w:pPr>
    </w:p>
    <w:p w14:paraId="0FDFA27D">
      <w:pPr>
        <w:spacing w:before="79" w:line="465" w:lineRule="exact"/>
        <w:rPr>
          <w:rFonts w:hint="eastAsia" w:ascii="仿宋" w:hAnsi="仿宋" w:eastAsia="仿宋" w:cs="仿宋"/>
          <w:b/>
          <w:bCs/>
          <w:spacing w:val="-6"/>
          <w:position w:val="16"/>
          <w:sz w:val="24"/>
          <w:szCs w:val="24"/>
        </w:rPr>
      </w:pPr>
    </w:p>
    <w:p w14:paraId="11DB340F">
      <w:pPr>
        <w:spacing w:line="255" w:lineRule="auto"/>
        <w:ind w:firstLine="458" w:firstLineChars="200"/>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2、企业三证合一的法人营业执照或含二维码的营业执照；</w:t>
      </w:r>
    </w:p>
    <w:p w14:paraId="596ACBEE">
      <w:pPr>
        <w:spacing w:line="255" w:lineRule="auto"/>
        <w:rPr>
          <w:rFonts w:hint="eastAsia" w:ascii="仿宋" w:hAnsi="仿宋" w:eastAsia="仿宋" w:cs="仿宋"/>
          <w:sz w:val="21"/>
        </w:rPr>
      </w:pPr>
    </w:p>
    <w:p w14:paraId="2AAA16AF">
      <w:pPr>
        <w:spacing w:before="79" w:line="465" w:lineRule="exact"/>
        <w:ind w:left="559"/>
        <w:rPr>
          <w:rFonts w:hint="eastAsia" w:ascii="仿宋" w:hAnsi="仿宋" w:eastAsia="仿宋" w:cs="仿宋"/>
          <w:b/>
          <w:bCs/>
          <w:spacing w:val="-6"/>
          <w:position w:val="16"/>
          <w:sz w:val="24"/>
          <w:szCs w:val="24"/>
          <w:lang w:val="zh-CN" w:eastAsia="zh-CN"/>
        </w:rPr>
      </w:pPr>
    </w:p>
    <w:p w14:paraId="72B416C4">
      <w:pPr>
        <w:spacing w:line="222" w:lineRule="auto"/>
        <w:rPr>
          <w:rFonts w:hint="eastAsia" w:ascii="仿宋" w:hAnsi="仿宋" w:eastAsia="仿宋" w:cs="仿宋"/>
          <w:b/>
          <w:bCs/>
          <w:spacing w:val="-6"/>
          <w:position w:val="16"/>
          <w:sz w:val="24"/>
          <w:szCs w:val="24"/>
          <w:lang w:val="en-US" w:eastAsia="zh-CN"/>
        </w:rPr>
      </w:pPr>
    </w:p>
    <w:p w14:paraId="4DB3E8F7">
      <w:pPr>
        <w:spacing w:line="222" w:lineRule="auto"/>
        <w:rPr>
          <w:rFonts w:hint="eastAsia" w:ascii="仿宋" w:hAnsi="仿宋" w:eastAsia="仿宋" w:cs="仿宋"/>
          <w:b/>
          <w:bCs/>
          <w:spacing w:val="-6"/>
          <w:position w:val="16"/>
          <w:sz w:val="24"/>
          <w:szCs w:val="24"/>
          <w:lang w:val="en-US" w:eastAsia="zh-CN"/>
        </w:rPr>
      </w:pPr>
    </w:p>
    <w:p w14:paraId="1F640548">
      <w:pPr>
        <w:spacing w:line="222" w:lineRule="auto"/>
        <w:rPr>
          <w:rFonts w:hint="eastAsia" w:ascii="仿宋" w:hAnsi="仿宋" w:eastAsia="仿宋" w:cs="仿宋"/>
          <w:b/>
          <w:bCs/>
          <w:spacing w:val="-6"/>
          <w:position w:val="16"/>
          <w:sz w:val="24"/>
          <w:szCs w:val="24"/>
          <w:lang w:val="en-US" w:eastAsia="zh-CN"/>
        </w:rPr>
      </w:pPr>
    </w:p>
    <w:p w14:paraId="6943153D">
      <w:pPr>
        <w:spacing w:line="222" w:lineRule="auto"/>
        <w:rPr>
          <w:rFonts w:hint="eastAsia" w:ascii="仿宋" w:hAnsi="仿宋" w:eastAsia="仿宋" w:cs="仿宋"/>
          <w:b/>
          <w:bCs/>
          <w:spacing w:val="-6"/>
          <w:position w:val="16"/>
          <w:sz w:val="24"/>
          <w:szCs w:val="24"/>
          <w:lang w:val="en-US" w:eastAsia="zh-CN"/>
        </w:rPr>
      </w:pPr>
    </w:p>
    <w:p w14:paraId="37B2D673">
      <w:pPr>
        <w:spacing w:line="222" w:lineRule="auto"/>
        <w:rPr>
          <w:rFonts w:hint="eastAsia" w:ascii="仿宋" w:hAnsi="仿宋" w:eastAsia="仿宋" w:cs="仿宋"/>
          <w:b/>
          <w:bCs/>
          <w:spacing w:val="-6"/>
          <w:position w:val="16"/>
          <w:sz w:val="24"/>
          <w:szCs w:val="24"/>
          <w:lang w:val="en-US" w:eastAsia="zh-CN"/>
        </w:rPr>
      </w:pPr>
    </w:p>
    <w:p w14:paraId="2247A2FB">
      <w:pPr>
        <w:spacing w:line="222" w:lineRule="auto"/>
        <w:rPr>
          <w:rFonts w:hint="eastAsia" w:ascii="仿宋" w:hAnsi="仿宋" w:eastAsia="仿宋" w:cs="仿宋"/>
          <w:b/>
          <w:bCs/>
          <w:spacing w:val="-6"/>
          <w:position w:val="16"/>
          <w:sz w:val="24"/>
          <w:szCs w:val="24"/>
          <w:lang w:val="en-US" w:eastAsia="zh-CN"/>
        </w:rPr>
      </w:pPr>
    </w:p>
    <w:p w14:paraId="2B2A2D0A">
      <w:pPr>
        <w:spacing w:line="222" w:lineRule="auto"/>
        <w:rPr>
          <w:rFonts w:hint="eastAsia" w:ascii="仿宋" w:hAnsi="仿宋" w:eastAsia="仿宋" w:cs="仿宋"/>
          <w:b/>
          <w:bCs/>
          <w:spacing w:val="-6"/>
          <w:position w:val="16"/>
          <w:sz w:val="24"/>
          <w:szCs w:val="24"/>
          <w:lang w:val="en-US" w:eastAsia="zh-CN"/>
        </w:rPr>
      </w:pPr>
    </w:p>
    <w:p w14:paraId="28AECD56">
      <w:pPr>
        <w:spacing w:line="222" w:lineRule="auto"/>
        <w:rPr>
          <w:rFonts w:hint="eastAsia" w:ascii="仿宋" w:hAnsi="仿宋" w:eastAsia="仿宋" w:cs="仿宋"/>
          <w:b/>
          <w:bCs/>
          <w:spacing w:val="-6"/>
          <w:position w:val="16"/>
          <w:sz w:val="24"/>
          <w:szCs w:val="24"/>
          <w:lang w:val="en-US" w:eastAsia="zh-CN"/>
        </w:rPr>
      </w:pPr>
    </w:p>
    <w:p w14:paraId="6DB2761F">
      <w:pPr>
        <w:spacing w:line="222" w:lineRule="auto"/>
        <w:rPr>
          <w:rFonts w:hint="eastAsia" w:ascii="仿宋" w:hAnsi="仿宋" w:eastAsia="仿宋" w:cs="仿宋"/>
          <w:b/>
          <w:bCs/>
          <w:spacing w:val="-6"/>
          <w:position w:val="16"/>
          <w:sz w:val="24"/>
          <w:szCs w:val="24"/>
          <w:lang w:val="en-US" w:eastAsia="zh-CN"/>
        </w:rPr>
      </w:pPr>
    </w:p>
    <w:p w14:paraId="17C1E193">
      <w:pPr>
        <w:spacing w:before="200" w:line="360" w:lineRule="auto"/>
        <w:rPr>
          <w:rFonts w:hint="eastAsia" w:ascii="仿宋" w:hAnsi="仿宋" w:eastAsia="仿宋" w:cs="仿宋"/>
          <w:b/>
          <w:bCs/>
          <w:spacing w:val="-6"/>
          <w:position w:val="16"/>
          <w:sz w:val="24"/>
          <w:szCs w:val="24"/>
          <w:lang w:val="en-US" w:eastAsia="zh-CN"/>
        </w:rPr>
        <w:sectPr>
          <w:headerReference r:id="rId13" w:type="default"/>
          <w:footerReference r:id="rId14"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49EB009E">
      <w:pPr>
        <w:spacing w:before="200" w:line="360" w:lineRule="auto"/>
        <w:ind w:firstLine="3150" w:firstLineChars="1500"/>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0288"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2AD03CEC">
                            <w:pPr>
                              <w:pStyle w:val="8"/>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0288;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2AD03CEC">
                      <w:pPr>
                        <w:pStyle w:val="8"/>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0505F1E9">
      <w:pPr>
        <w:spacing w:line="360" w:lineRule="auto"/>
        <w:rPr>
          <w:rFonts w:hint="eastAsia" w:ascii="仿宋" w:hAnsi="仿宋" w:eastAsia="仿宋" w:cs="仿宋"/>
          <w:sz w:val="21"/>
        </w:rPr>
      </w:pPr>
    </w:p>
    <w:p w14:paraId="1BC3AA18">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10FC9A4F">
      <w:pPr>
        <w:spacing w:line="360" w:lineRule="auto"/>
        <w:rPr>
          <w:rFonts w:hint="eastAsia" w:ascii="仿宋" w:hAnsi="仿宋" w:eastAsia="仿宋" w:cs="仿宋"/>
        </w:rPr>
      </w:pPr>
    </w:p>
    <w:p w14:paraId="4CBC6EF4">
      <w:pPr>
        <w:spacing w:line="360" w:lineRule="auto"/>
        <w:rPr>
          <w:rFonts w:hint="eastAsia" w:ascii="仿宋" w:hAnsi="仿宋" w:eastAsia="仿宋" w:cs="仿宋"/>
        </w:rPr>
        <w:sectPr>
          <w:headerReference r:id="rId15" w:type="default"/>
          <w:footerReference r:id="rId16" w:type="default"/>
          <w:pgSz w:w="11906" w:h="16839"/>
          <w:pgMar w:top="1274" w:right="1714" w:bottom="1171" w:left="1785" w:header="852" w:footer="992" w:gutter="0"/>
          <w:pgNumType w:fmt="decimal"/>
          <w:cols w:equalWidth="0" w:num="1">
            <w:col w:w="8406"/>
          </w:cols>
        </w:sectPr>
      </w:pPr>
    </w:p>
    <w:p w14:paraId="3D8ED8F1">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74505434">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40A44872">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3B265A20">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418C2D43">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61E2189A">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6F7DDA9E">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45001812">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7B8BE95E">
      <w:pPr>
        <w:spacing w:line="360" w:lineRule="auto"/>
        <w:rPr>
          <w:rFonts w:hint="eastAsia" w:ascii="仿宋" w:hAnsi="仿宋" w:eastAsia="仿宋" w:cs="仿宋"/>
          <w:sz w:val="21"/>
        </w:rPr>
      </w:pPr>
    </w:p>
    <w:p w14:paraId="336E6310">
      <w:pPr>
        <w:spacing w:line="360" w:lineRule="auto"/>
        <w:rPr>
          <w:rFonts w:hint="eastAsia" w:ascii="仿宋" w:hAnsi="仿宋" w:eastAsia="仿宋" w:cs="仿宋"/>
          <w:sz w:val="21"/>
        </w:rPr>
      </w:pPr>
    </w:p>
    <w:p w14:paraId="31035708">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5DD7ED2E">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1B251DDD">
      <w:pPr>
        <w:spacing w:line="360" w:lineRule="auto"/>
        <w:rPr>
          <w:rFonts w:hint="eastAsia" w:ascii="仿宋" w:hAnsi="仿宋" w:eastAsia="仿宋" w:cs="仿宋"/>
          <w:sz w:val="21"/>
        </w:rPr>
      </w:pPr>
    </w:p>
    <w:p w14:paraId="10201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63CA48D">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51010A74">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DB64CAA">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7F502C86">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38C28582">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24E00D00">
      <w:pPr>
        <w:pStyle w:val="8"/>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47"/>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47"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47"/>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47"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3443E293">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100202C9">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23A14BFD">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1BABF53D">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64AE4128">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E6AA843">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50132163">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5DDAC5E4">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33967C79">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F8C64B5">
      <w:pPr>
        <w:spacing w:line="254" w:lineRule="auto"/>
        <w:rPr>
          <w:rFonts w:hint="eastAsia" w:ascii="仿宋" w:hAnsi="仿宋" w:eastAsia="仿宋" w:cs="仿宋"/>
          <w:sz w:val="21"/>
        </w:rPr>
      </w:pPr>
    </w:p>
    <w:p w14:paraId="4DD43E14">
      <w:pPr>
        <w:spacing w:before="78" w:line="360" w:lineRule="auto"/>
        <w:ind w:left="27" w:right="462"/>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人代表姓名、职务）代表我单位授权（单位名称）的在下面签字的（被授权人的姓名、职务）为我单位的合法代理人，就（项目名称）的投标，以我单位名义处</w:t>
      </w:r>
      <w:r>
        <w:rPr>
          <w:rFonts w:hint="eastAsia" w:ascii="仿宋" w:hAnsi="仿宋" w:eastAsia="仿宋" w:cs="仿宋"/>
          <w:b/>
          <w:bCs/>
          <w:spacing w:val="-4"/>
          <w:sz w:val="24"/>
          <w:szCs w:val="24"/>
        </w:rPr>
        <w:t>理一切与之有关的事务。</w:t>
      </w:r>
    </w:p>
    <w:p w14:paraId="2CBE95AB">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2E84F5D2">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14:paraId="74FD36D1">
                            <w:pPr>
                              <w:spacing w:line="20" w:lineRule="exact"/>
                            </w:pPr>
                          </w:p>
                          <w:p w14:paraId="2960594A">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1312;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14:paraId="74FD36D1">
                      <w:pPr>
                        <w:spacing w:line="20" w:lineRule="exact"/>
                      </w:pPr>
                    </w:p>
                    <w:p w14:paraId="2960594A">
                      <w:pPr>
                        <w:rPr>
                          <w:rFonts w:ascii="Arial"/>
                          <w:sz w:val="21"/>
                        </w:rPr>
                      </w:pPr>
                    </w:p>
                  </w:txbxContent>
                </v:textbox>
              </v:shape>
            </w:pict>
          </mc:Fallback>
        </mc:AlternateContent>
      </w:r>
    </w:p>
    <w:p w14:paraId="30195DAC">
      <w:pPr>
        <w:pStyle w:val="8"/>
        <w:spacing w:line="2229" w:lineRule="exact"/>
        <w:ind w:firstLine="36"/>
        <w:rPr>
          <w:rFonts w:hint="eastAsia" w:ascii="仿宋" w:hAnsi="仿宋" w:eastAsia="仿宋" w:cs="仿宋"/>
        </w:rPr>
      </w:pPr>
      <w:r>
        <w:rPr>
          <w:rFonts w:hint="eastAsia" w:ascii="仿宋" w:hAnsi="仿宋" w:eastAsia="仿宋" w:cs="仿宋"/>
          <w:sz w:val="21"/>
        </w:rPr>
        <mc:AlternateContent>
          <mc:Choice Requires="wps">
            <w:drawing>
              <wp:anchor distT="0" distB="0" distL="114300" distR="114300" simplePos="0" relativeHeight="251667456" behindDoc="0" locked="0" layoutInCell="1" allowOverlap="1">
                <wp:simplePos x="0" y="0"/>
                <wp:positionH relativeFrom="column">
                  <wp:posOffset>3018790</wp:posOffset>
                </wp:positionH>
                <wp:positionV relativeFrom="paragraph">
                  <wp:posOffset>13335</wp:posOffset>
                </wp:positionV>
                <wp:extent cx="2552700" cy="1410335"/>
                <wp:effectExtent l="6350" t="6350" r="6350" b="18415"/>
                <wp:wrapNone/>
                <wp:docPr id="11" name="圆角矩形 11"/>
                <wp:cNvGraphicFramePr/>
                <a:graphic xmlns:a="http://schemas.openxmlformats.org/drawingml/2006/main">
                  <a:graphicData uri="http://schemas.microsoft.com/office/word/2010/wordprocessingShape">
                    <wps:wsp>
                      <wps:cNvSpPr/>
                      <wps:spPr>
                        <a:xfrm>
                          <a:off x="4152265" y="3178175"/>
                          <a:ext cx="2552700" cy="141033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63B582AF">
                            <w:pPr>
                              <w:pStyle w:val="8"/>
                              <w:spacing w:before="65" w:line="228" w:lineRule="auto"/>
                              <w:ind w:left="1196"/>
                              <w:rPr>
                                <w:rFonts w:hint="eastAsia"/>
                                <w:spacing w:val="8"/>
                                <w:sz w:val="20"/>
                                <w:szCs w:val="20"/>
                                <w:lang w:val="en-US" w:eastAsia="zh-CN"/>
                              </w:rPr>
                            </w:pPr>
                            <w:r>
                              <w:rPr>
                                <w:spacing w:val="8"/>
                                <w:sz w:val="20"/>
                                <w:szCs w:val="20"/>
                              </w:rPr>
                              <w:t>法人身份证</w:t>
                            </w:r>
                            <w:r>
                              <w:rPr>
                                <w:rFonts w:hint="eastAsia"/>
                                <w:spacing w:val="8"/>
                                <w:sz w:val="20"/>
                                <w:szCs w:val="20"/>
                                <w:lang w:val="en-US" w:eastAsia="zh-CN"/>
                              </w:rPr>
                              <w:t>反面</w:t>
                            </w:r>
                          </w:p>
                          <w:p w14:paraId="7A3075B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7.7pt;margin-top:1.05pt;height:111.05pt;width:201pt;z-index:251667456;v-text-anchor:middle;mso-width-relative:page;mso-height-relative:page;" fillcolor="#FFFFFF [3212]" filled="t" stroked="t" coordsize="21600,21600" arcsize="0.166666666666667" o:gfxdata="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uSfQrWAAAACQEAAA8AAAAAAAAAAQAg&#10;AAAAIgAAAGRycy9kb3ducmV2LnhtbFBLAQIUABQAAAAIAIdO4kCnG5Zq9AIAACAGAAAOAAAAAAAA&#10;AAEAIAAAACUBAABkcnMvZTJvRG9jLnhtbFBLBQYAAAAABgAGAFkBAACLBgAAAAA=&#10;">
                <v:fill on="t" focussize="0,0"/>
                <v:stroke weight="1pt" color="#000000" miterlimit="8" joinstyle="miter"/>
                <v:imagedata o:title=""/>
                <o:lock v:ext="edit" aspectratio="f"/>
                <v:textbox>
                  <w:txbxContent>
                    <w:p w14:paraId="63B582AF">
                      <w:pPr>
                        <w:pStyle w:val="8"/>
                        <w:spacing w:before="65" w:line="228" w:lineRule="auto"/>
                        <w:ind w:left="1196"/>
                        <w:rPr>
                          <w:rFonts w:hint="eastAsia"/>
                          <w:spacing w:val="8"/>
                          <w:sz w:val="20"/>
                          <w:szCs w:val="20"/>
                          <w:lang w:val="en-US" w:eastAsia="zh-CN"/>
                        </w:rPr>
                      </w:pPr>
                      <w:r>
                        <w:rPr>
                          <w:spacing w:val="8"/>
                          <w:sz w:val="20"/>
                          <w:szCs w:val="20"/>
                        </w:rPr>
                        <w:t>法人身份证</w:t>
                      </w:r>
                      <w:r>
                        <w:rPr>
                          <w:rFonts w:hint="eastAsia"/>
                          <w:spacing w:val="8"/>
                          <w:sz w:val="20"/>
                          <w:szCs w:val="20"/>
                          <w:lang w:val="en-US" w:eastAsia="zh-CN"/>
                        </w:rPr>
                        <w:t>反面</w:t>
                      </w:r>
                    </w:p>
                    <w:p w14:paraId="7A3075BC">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48"/>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54A3A51">
                              <w:pPr>
                                <w:spacing w:line="289" w:lineRule="auto"/>
                                <w:rPr>
                                  <w:rFonts w:ascii="Arial"/>
                                  <w:sz w:val="21"/>
                                </w:rPr>
                              </w:pPr>
                            </w:p>
                            <w:p w14:paraId="279DE44F">
                              <w:pPr>
                                <w:spacing w:line="289" w:lineRule="auto"/>
                                <w:rPr>
                                  <w:rFonts w:ascii="Arial"/>
                                  <w:sz w:val="21"/>
                                </w:rPr>
                              </w:pPr>
                            </w:p>
                            <w:p w14:paraId="572C12FE">
                              <w:pPr>
                                <w:pStyle w:val="8"/>
                                <w:spacing w:before="65" w:line="228" w:lineRule="auto"/>
                                <w:ind w:left="1196"/>
                                <w:rPr>
                                  <w:spacing w:val="8"/>
                                  <w:sz w:val="20"/>
                                  <w:szCs w:val="20"/>
                                </w:rPr>
                              </w:pPr>
                            </w:p>
                            <w:p w14:paraId="531AD255">
                              <w:pPr>
                                <w:pStyle w:val="8"/>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48"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54A3A51">
                        <w:pPr>
                          <w:spacing w:line="289" w:lineRule="auto"/>
                          <w:rPr>
                            <w:rFonts w:ascii="Arial"/>
                            <w:sz w:val="21"/>
                          </w:rPr>
                        </w:pPr>
                      </w:p>
                      <w:p w14:paraId="279DE44F">
                        <w:pPr>
                          <w:spacing w:line="289" w:lineRule="auto"/>
                          <w:rPr>
                            <w:rFonts w:ascii="Arial"/>
                            <w:sz w:val="21"/>
                          </w:rPr>
                        </w:pPr>
                      </w:p>
                      <w:p w14:paraId="572C12FE">
                        <w:pPr>
                          <w:pStyle w:val="8"/>
                          <w:spacing w:before="65" w:line="228" w:lineRule="auto"/>
                          <w:ind w:left="1196"/>
                          <w:rPr>
                            <w:spacing w:val="8"/>
                            <w:sz w:val="20"/>
                            <w:szCs w:val="20"/>
                          </w:rPr>
                        </w:pPr>
                      </w:p>
                      <w:p w14:paraId="531AD255">
                        <w:pPr>
                          <w:pStyle w:val="8"/>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v:textbox>
                </v:shape>
                <w10:wrap type="none"/>
                <w10:anchorlock/>
              </v:group>
            </w:pict>
          </mc:Fallback>
        </mc:AlternateContent>
      </w:r>
    </w:p>
    <w:p w14:paraId="56637C88">
      <w:pPr>
        <w:spacing w:before="1"/>
        <w:rPr>
          <w:rFonts w:hint="eastAsia" w:ascii="仿宋" w:hAnsi="仿宋" w:eastAsia="仿宋" w:cs="仿宋"/>
        </w:rPr>
      </w:pPr>
    </w:p>
    <w:p w14:paraId="24FE144A">
      <w:pPr>
        <w:rPr>
          <w:rFonts w:hint="eastAsia" w:ascii="仿宋" w:hAnsi="仿宋" w:eastAsia="仿宋" w:cs="仿宋"/>
          <w:sz w:val="21"/>
        </w:rPr>
      </w:pPr>
      <w:r>
        <w:rPr>
          <w:rFonts w:hint="eastAsia" w:ascii="仿宋" w:hAnsi="仿宋" w:eastAsia="仿宋" w:cs="仿宋"/>
        </w:rPr>
        <mc:AlternateContent>
          <mc:Choice Requires="wpg">
            <w:drawing>
              <wp:anchor distT="0" distB="0" distL="114300" distR="114300" simplePos="0" relativeHeight="251662336" behindDoc="0" locked="0" layoutInCell="0" allowOverlap="1">
                <wp:simplePos x="0" y="0"/>
                <wp:positionH relativeFrom="page">
                  <wp:posOffset>4148455</wp:posOffset>
                </wp:positionH>
                <wp:positionV relativeFrom="page">
                  <wp:posOffset>4917440</wp:posOffset>
                </wp:positionV>
                <wp:extent cx="2618740" cy="1740535"/>
                <wp:effectExtent l="0" t="0" r="0" b="0"/>
                <wp:wrapNone/>
                <wp:docPr id="4" name="组合 4"/>
                <wp:cNvGraphicFramePr/>
                <a:graphic xmlns:a="http://schemas.openxmlformats.org/drawingml/2006/main">
                  <a:graphicData uri="http://schemas.microsoft.com/office/word/2010/wordprocessingGroup">
                    <wpg:wgp>
                      <wpg:cNvGrpSpPr/>
                      <wpg:grpSpPr>
                        <a:xfrm>
                          <a:off x="0" y="0"/>
                          <a:ext cx="2618757" cy="1740772"/>
                          <a:chOff x="-20" y="-129"/>
                          <a:chExt cx="4123" cy="2740"/>
                        </a:xfrm>
                      </wpg:grpSpPr>
                      <pic:pic xmlns:pic="http://schemas.openxmlformats.org/drawingml/2006/picture">
                        <pic:nvPicPr>
                          <pic:cNvPr id="2" name="图片 8"/>
                          <pic:cNvPicPr>
                            <a:picLocks noChangeAspect="1"/>
                          </pic:cNvPicPr>
                        </pic:nvPicPr>
                        <pic:blipFill>
                          <a:blip r:embed="rId49"/>
                          <a:stretch>
                            <a:fillRect/>
                          </a:stretch>
                        </pic:blipFill>
                        <pic:spPr>
                          <a:xfrm>
                            <a:off x="0" y="0"/>
                            <a:ext cx="4017" cy="1996"/>
                          </a:xfrm>
                          <a:prstGeom prst="rect">
                            <a:avLst/>
                          </a:prstGeom>
                          <a:noFill/>
                          <a:ln>
                            <a:noFill/>
                          </a:ln>
                        </pic:spPr>
                      </pic:pic>
                      <wps:wsp>
                        <wps:cNvPr id="3" name="文本框 3"/>
                        <wps:cNvSpPr txBox="1"/>
                        <wps:spPr>
                          <a:xfrm>
                            <a:off x="-20" y="-129"/>
                            <a:ext cx="4123" cy="2740"/>
                          </a:xfrm>
                          <a:prstGeom prst="rect">
                            <a:avLst/>
                          </a:prstGeom>
                          <a:noFill/>
                          <a:ln>
                            <a:noFill/>
                          </a:ln>
                        </wps:spPr>
                        <wps:txbx>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760AD431">
                              <w:pPr>
                                <w:pStyle w:val="8"/>
                                <w:spacing w:before="65" w:line="228" w:lineRule="auto"/>
                                <w:ind w:left="1196"/>
                                <w:rPr>
                                  <w:rFonts w:hint="eastAsia"/>
                                  <w:spacing w:val="8"/>
                                  <w:sz w:val="20"/>
                                  <w:szCs w:val="20"/>
                                  <w:lang w:val="en-US" w:eastAsia="zh-CN"/>
                                </w:rPr>
                              </w:pPr>
                            </w:p>
                          </w:txbxContent>
                        </wps:txbx>
                        <wps:bodyPr lIns="0" tIns="0" rIns="0" bIns="0" upright="1"/>
                      </wps:wsp>
                    </wpg:wgp>
                  </a:graphicData>
                </a:graphic>
              </wp:anchor>
            </w:drawing>
          </mc:Choice>
          <mc:Fallback>
            <w:pict>
              <v:group id="_x0000_s1026" o:spid="_x0000_s1026" o:spt="203" style="position:absolute;left:0pt;margin-left:326.65pt;margin-top:387.2pt;height:137.05pt;width:206.2pt;mso-position-horizontal-relative:page;mso-position-vertical-relative:page;z-index:251662336;mso-width-relative:page;mso-height-relative:page;" coordorigin="-20,-129" coordsize="4123,2740" o:allowincell="f" o:gfxdata="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49" o:title=""/>
                  <o:lock v:ext="edit" aspectratio="t"/>
                </v:shape>
                <v:shape id="_x0000_s1026" o:spid="_x0000_s1026" o:spt="202" type="#_x0000_t202" style="position:absolute;left:-20;top:-129;height:2740;width:412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760AD431">
                        <w:pPr>
                          <w:pStyle w:val="8"/>
                          <w:spacing w:before="65" w:line="228" w:lineRule="auto"/>
                          <w:ind w:left="1196"/>
                          <w:rPr>
                            <w:rFonts w:hint="eastAsia"/>
                            <w:spacing w:val="8"/>
                            <w:sz w:val="20"/>
                            <w:szCs w:val="20"/>
                            <w:lang w:val="en-US" w:eastAsia="zh-CN"/>
                          </w:rPr>
                        </w:pPr>
                      </w:p>
                    </w:txbxContent>
                  </v:textbox>
                </v:shape>
              </v:group>
            </w:pict>
          </mc:Fallback>
        </mc:AlternateContent>
      </w:r>
      <w:r>
        <w:rPr>
          <w:rFonts w:hint="eastAsia" w:ascii="仿宋" w:hAnsi="仿宋" w:eastAsia="仿宋" w:cs="仿宋"/>
          <w:sz w:val="21"/>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126365</wp:posOffset>
                </wp:positionV>
                <wp:extent cx="2521585" cy="1334135"/>
                <wp:effectExtent l="6350" t="6350" r="12065" b="18415"/>
                <wp:wrapTopAndBottom/>
                <wp:docPr id="9" name="圆角矩形 9"/>
                <wp:cNvGraphicFramePr/>
                <a:graphic xmlns:a="http://schemas.openxmlformats.org/drawingml/2006/main">
                  <a:graphicData uri="http://schemas.microsoft.com/office/word/2010/wordprocessingShape">
                    <wps:wsp>
                      <wps:cNvSpPr/>
                      <wps:spPr>
                        <a:xfrm>
                          <a:off x="1212215" y="4911090"/>
                          <a:ext cx="2521585" cy="1334135"/>
                        </a:xfrm>
                        <a:prstGeom prst="roundRect">
                          <a:avLst/>
                        </a:prstGeom>
                      </wps:spPr>
                      <wps:style>
                        <a:lnRef idx="2">
                          <a:prstClr val="black"/>
                        </a:lnRef>
                        <a:fillRef idx="0">
                          <a:srgbClr val="FFFFFF"/>
                        </a:fillRef>
                        <a:effectRef idx="0">
                          <a:srgbClr val="FFFFFF"/>
                        </a:effectRef>
                        <a:fontRef idx="minor">
                          <a:schemeClr val="tx1"/>
                        </a:fontRef>
                      </wps:style>
                      <wps:txb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pt;margin-top:9.95pt;height:105.05pt;width:198.55pt;mso-wrap-distance-bottom:0pt;mso-wrap-distance-top:0pt;z-index:251666432;v-text-anchor:middle;mso-width-relative:page;mso-height-relative:page;" filled="f" stroked="t" coordsize="21600,21600" arcsize="0.166666666666667" o:gfxdata="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wBQptcAAAAJAQAA&#10;DwAAAAAAAAABACAAAAAiAAAAZHJzL2Rvd25yZXYueG1sUEsBAhQAFAAAAAgAh07iQGbfFsKMAgAA&#10;7QQAAA4AAAAAAAAAAQAgAAAAJgEAAGRycy9lMm9Eb2MueG1sUEsFBgAAAAAGAAYAWQEAACQGAAAA&#10;AA==&#10;">
                <v:fill on="f" focussize="0,0"/>
                <v:stroke weight="1pt" color="#000000" miterlimit="8" joinstyle="miter"/>
                <v:imagedata o:title=""/>
                <o:lock v:ext="edit" aspectratio="f"/>
                <v:textbo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v:textbox>
                <w10:wrap type="topAndBottom"/>
              </v:roundrect>
            </w:pict>
          </mc:Fallback>
        </mc:AlternateContent>
      </w:r>
    </w:p>
    <w:p w14:paraId="29366967">
      <w:pPr>
        <w:spacing w:line="309" w:lineRule="auto"/>
        <w:rPr>
          <w:rFonts w:hint="eastAsia" w:ascii="仿宋" w:hAnsi="仿宋" w:eastAsia="仿宋" w:cs="仿宋"/>
          <w:sz w:val="21"/>
        </w:rPr>
      </w:pPr>
    </w:p>
    <w:p w14:paraId="672B6493">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27B128D9">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27754AFF">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6B343314">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6C870451">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DF24D9D">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239E689D">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EB4839F">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45A9A4DF">
      <w:pPr>
        <w:spacing w:before="176" w:line="223" w:lineRule="auto"/>
        <w:ind w:left="53"/>
        <w:rPr>
          <w:rFonts w:hint="eastAsia" w:ascii="仿宋" w:hAnsi="仿宋" w:eastAsia="仿宋" w:cs="仿宋"/>
          <w:sz w:val="24"/>
          <w:szCs w:val="24"/>
        </w:rPr>
        <w:sectPr>
          <w:headerReference r:id="rId17" w:type="default"/>
          <w:footerReference r:id="rId18"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45A82323">
      <w:pPr>
        <w:spacing w:line="294" w:lineRule="auto"/>
        <w:rPr>
          <w:rFonts w:hint="eastAsia" w:ascii="仿宋" w:hAnsi="仿宋" w:eastAsia="仿宋" w:cs="仿宋"/>
          <w:sz w:val="21"/>
        </w:rPr>
      </w:pPr>
    </w:p>
    <w:p w14:paraId="162BB396">
      <w:pPr>
        <w:numPr>
          <w:ilvl w:val="0"/>
          <w:numId w:val="2"/>
        </w:numPr>
        <w:spacing w:before="1" w:line="360" w:lineRule="auto"/>
        <w:ind w:left="35"/>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提供2025年5月、6月、7月任意一个月的投标单位社保缴费凭证和法人或授权人个人缴纳的社保明细；</w:t>
      </w:r>
    </w:p>
    <w:p w14:paraId="2BB47507">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5、2024年的财务审计报告（新成立的公司近三个月内的银行资信证明）；</w:t>
      </w:r>
    </w:p>
    <w:p w14:paraId="01C13417">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6、在税务局依法缴纳2025年5月、6月、7月任意一个月税收证明的良好记录或投标截止日内税收征管信息系统查询的无欠税证明（零申报的企业需提供税务局的零申报证明及投标截止日内税收征管信息系统查询的无欠税证明）</w:t>
      </w:r>
    </w:p>
    <w:p w14:paraId="1114BEC8">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备注说明 ：“投标企业提供税务部门出具的2025年5月、6月、7月任意一个月的完税证明； ”：① 若供应商某月税收为零申报，须提供当月税收征管信息系统查询加盖公章的无欠税证明或“国家 税务总局电子税务局（12366.chinatax.gov.cn/bsfw/onlinetaxation/main） ” 的申报结果查询截图。</w:t>
      </w:r>
    </w:p>
    <w:p w14:paraId="14263731">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②完税证明中“税种 ”非养老保险、医疗保险、失业保险、 工伤保险和生育保险。复印件上应加盖本单位章。</w:t>
      </w:r>
    </w:p>
    <w:p w14:paraId="1EE90B4F">
      <w:pPr>
        <w:pStyle w:val="4"/>
        <w:ind w:left="0" w:leftChars="0" w:firstLine="0" w:firstLineChars="0"/>
        <w:rPr>
          <w:rFonts w:hint="eastAsia" w:ascii="仿宋" w:hAnsi="仿宋" w:eastAsia="仿宋" w:cs="仿宋"/>
          <w:lang w:val="en-US" w:eastAsia="zh-CN"/>
        </w:rPr>
      </w:pPr>
      <w:r>
        <w:rPr>
          <w:rFonts w:hint="eastAsia" w:ascii="仿宋" w:hAnsi="仿宋" w:eastAsia="仿宋" w:cs="仿宋"/>
          <w:b/>
          <w:bCs/>
          <w:color w:val="0000FF"/>
          <w:spacing w:val="-5"/>
          <w:sz w:val="24"/>
          <w:szCs w:val="24"/>
          <w:lang w:val="en-US" w:eastAsia="zh-CN"/>
        </w:rPr>
        <w:t>③、完税证明指：企业所得税、教育附加税、增值税等等税收缴纳。</w:t>
      </w:r>
    </w:p>
    <w:p w14:paraId="4CEEA749">
      <w:pPr>
        <w:pStyle w:val="4"/>
        <w:numPr>
          <w:ilvl w:val="0"/>
          <w:numId w:val="0"/>
        </w:numPr>
        <w:rPr>
          <w:rFonts w:hint="eastAsia" w:ascii="仿宋" w:hAnsi="仿宋" w:eastAsia="仿宋" w:cs="仿宋"/>
          <w:lang w:val="en-US" w:eastAsia="zh-CN"/>
        </w:rPr>
      </w:pPr>
    </w:p>
    <w:p w14:paraId="15DF3D68">
      <w:pPr>
        <w:spacing w:before="1" w:line="360" w:lineRule="auto"/>
        <w:ind w:left="35"/>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rPr>
        <w:t xml:space="preserve">7 </w:t>
      </w:r>
      <w:r>
        <w:rPr>
          <w:rFonts w:hint="eastAsia" w:ascii="仿宋" w:hAnsi="仿宋" w:eastAsia="仿宋" w:cs="仿宋"/>
          <w:b/>
          <w:bCs/>
          <w:spacing w:val="-5"/>
          <w:sz w:val="24"/>
          <w:szCs w:val="24"/>
          <w:lang w:eastAsia="zh-CN"/>
        </w:rPr>
        <w:t>、</w:t>
      </w:r>
      <w:r>
        <w:rPr>
          <w:rFonts w:hint="eastAsia" w:ascii="仿宋" w:hAnsi="仿宋" w:eastAsia="仿宋" w:cs="仿宋"/>
          <w:b/>
          <w:bCs/>
          <w:snapToGrid w:val="0"/>
          <w:color w:val="000000"/>
          <w:spacing w:val="-4"/>
          <w:kern w:val="0"/>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055CBC2">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w:t>
      </w:r>
    </w:p>
    <w:p w14:paraId="64A1F458">
      <w:pPr>
        <w:pStyle w:val="25"/>
        <w:rPr>
          <w:rFonts w:hint="eastAsia" w:ascii="仿宋" w:hAnsi="仿宋" w:eastAsia="仿宋" w:cs="仿宋"/>
        </w:rPr>
      </w:pPr>
    </w:p>
    <w:p w14:paraId="0A2D690D">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543EDE9F">
      <w:pPr>
        <w:pStyle w:val="25"/>
        <w:rPr>
          <w:rFonts w:hint="eastAsia" w:ascii="仿宋" w:hAnsi="仿宋" w:eastAsia="仿宋" w:cs="仿宋"/>
          <w:lang w:val="zh-CN" w:eastAsia="zh-CN"/>
        </w:rPr>
      </w:pPr>
    </w:p>
    <w:p w14:paraId="61A86007">
      <w:pPr>
        <w:spacing w:before="78"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 、缴纳磋商保证金的有效凭证；</w:t>
      </w:r>
    </w:p>
    <w:p w14:paraId="1337D5BE">
      <w:pPr>
        <w:spacing w:line="360" w:lineRule="auto"/>
        <w:rPr>
          <w:rFonts w:hint="eastAsia" w:ascii="仿宋" w:hAnsi="仿宋" w:eastAsia="仿宋" w:cs="仿宋"/>
          <w:b/>
          <w:bCs/>
          <w:snapToGrid w:val="0"/>
          <w:color w:val="000000"/>
          <w:spacing w:val="-4"/>
          <w:kern w:val="0"/>
          <w:sz w:val="24"/>
          <w:szCs w:val="24"/>
          <w:lang w:val="en-US" w:eastAsia="zh-CN" w:bidi="ar-SA"/>
        </w:rPr>
      </w:pPr>
    </w:p>
    <w:p w14:paraId="40C2B636">
      <w:pPr>
        <w:spacing w:line="360" w:lineRule="auto"/>
        <w:rPr>
          <w:rFonts w:hint="eastAsia" w:ascii="仿宋" w:hAnsi="仿宋" w:eastAsia="仿宋" w:cs="仿宋"/>
          <w:b/>
          <w:bCs/>
          <w:snapToGrid w:val="0"/>
          <w:color w:val="000000"/>
          <w:spacing w:val="-4"/>
          <w:kern w:val="0"/>
          <w:sz w:val="24"/>
          <w:szCs w:val="24"/>
          <w:lang w:val="en-US" w:eastAsia="zh-CN" w:bidi="ar-SA"/>
        </w:rPr>
      </w:pPr>
    </w:p>
    <w:p w14:paraId="465410F6">
      <w:pPr>
        <w:rPr>
          <w:rFonts w:hint="eastAsia" w:ascii="仿宋" w:hAnsi="仿宋" w:eastAsia="仿宋" w:cs="仿宋"/>
          <w:sz w:val="21"/>
        </w:rPr>
      </w:pPr>
    </w:p>
    <w:p w14:paraId="53D4BE5E">
      <w:pPr>
        <w:jc w:val="center"/>
        <w:rPr>
          <w:rFonts w:hint="eastAsia" w:ascii="仿宋" w:hAnsi="仿宋" w:eastAsia="仿宋" w:cs="仿宋"/>
          <w:sz w:val="21"/>
        </w:rPr>
      </w:pPr>
      <w:r>
        <w:rPr>
          <w:rFonts w:hint="eastAsia" w:ascii="仿宋" w:hAnsi="仿宋" w:eastAsia="仿宋" w:cs="仿宋"/>
          <w:b/>
          <w:bCs/>
          <w:sz w:val="22"/>
          <w:szCs w:val="22"/>
          <w:lang w:val="zh-CN" w:eastAsia="zh-CN"/>
        </w:rPr>
        <w:t>具备履行合同所必需的设备/服务和专业</w:t>
      </w:r>
      <w:r>
        <w:rPr>
          <w:rFonts w:hint="eastAsia" w:ascii="仿宋" w:hAnsi="仿宋" w:eastAsia="仿宋" w:cs="仿宋"/>
          <w:b/>
          <w:bCs/>
          <w:sz w:val="22"/>
          <w:szCs w:val="22"/>
          <w:lang w:val="en-US" w:eastAsia="zh-CN"/>
        </w:rPr>
        <w:t>技</w:t>
      </w:r>
      <w:r>
        <w:rPr>
          <w:rFonts w:hint="eastAsia" w:ascii="仿宋" w:hAnsi="仿宋" w:eastAsia="仿宋" w:cs="仿宋"/>
          <w:b/>
          <w:bCs/>
          <w:sz w:val="22"/>
          <w:szCs w:val="22"/>
          <w:lang w:val="zh-CN" w:eastAsia="zh-CN"/>
        </w:rPr>
        <w:t>术能力的承诺</w:t>
      </w:r>
    </w:p>
    <w:p w14:paraId="5E934310">
      <w:pPr>
        <w:pStyle w:val="4"/>
        <w:ind w:left="0" w:leftChars="0" w:firstLine="0" w:firstLineChars="0"/>
        <w:rPr>
          <w:rFonts w:hint="eastAsia" w:ascii="仿宋" w:hAnsi="仿宋" w:eastAsia="仿宋" w:cs="仿宋"/>
        </w:rPr>
      </w:pPr>
    </w:p>
    <w:p w14:paraId="0F8C8EB1">
      <w:pPr>
        <w:pStyle w:val="8"/>
        <w:spacing w:before="1" w:line="360" w:lineRule="auto"/>
        <w:ind w:left="39"/>
        <w:rPr>
          <w:rFonts w:hint="eastAsia" w:ascii="仿宋" w:hAnsi="仿宋" w:eastAsia="仿宋" w:cs="仿宋"/>
          <w:color w:val="C00000"/>
          <w:sz w:val="22"/>
          <w:szCs w:val="22"/>
        </w:rPr>
      </w:pPr>
      <w:r>
        <w:rPr>
          <w:rFonts w:hint="eastAsia" w:ascii="仿宋" w:hAnsi="仿宋" w:eastAsia="仿宋" w:cs="仿宋"/>
          <w:color w:val="C00000"/>
          <w:spacing w:val="8"/>
          <w:sz w:val="22"/>
          <w:szCs w:val="22"/>
        </w:rPr>
        <w:t>致：</w:t>
      </w:r>
      <w:r>
        <w:rPr>
          <w:rFonts w:hint="eastAsia" w:ascii="仿宋" w:hAnsi="仿宋" w:eastAsia="仿宋" w:cs="仿宋"/>
          <w:color w:val="C00000"/>
          <w:spacing w:val="-57"/>
          <w:sz w:val="22"/>
          <w:szCs w:val="22"/>
        </w:rPr>
        <w:t xml:space="preserve"> </w:t>
      </w:r>
      <w:r>
        <w:rPr>
          <w:rFonts w:hint="eastAsia" w:ascii="仿宋" w:hAnsi="仿宋" w:eastAsia="仿宋" w:cs="仿宋"/>
          <w:color w:val="C00000"/>
          <w:spacing w:val="4"/>
          <w:sz w:val="22"/>
          <w:szCs w:val="22"/>
          <w:u w:val="single" w:color="auto"/>
        </w:rPr>
        <w:t xml:space="preserve">                     </w:t>
      </w:r>
      <w:r>
        <w:rPr>
          <w:rFonts w:hint="eastAsia" w:ascii="仿宋" w:hAnsi="仿宋" w:eastAsia="仿宋" w:cs="仿宋"/>
          <w:color w:val="C00000"/>
          <w:spacing w:val="8"/>
          <w:sz w:val="22"/>
          <w:szCs w:val="22"/>
          <w:u w:val="single" w:color="auto"/>
        </w:rPr>
        <w:t>采购人</w:t>
      </w:r>
    </w:p>
    <w:p w14:paraId="7CEF415F">
      <w:pPr>
        <w:pStyle w:val="8"/>
        <w:spacing w:before="206" w:line="360" w:lineRule="auto"/>
        <w:ind w:left="45" w:right="20" w:firstLine="478"/>
        <w:rPr>
          <w:rFonts w:hint="eastAsia" w:ascii="仿宋" w:hAnsi="仿宋" w:eastAsia="仿宋" w:cs="仿宋"/>
          <w:color w:val="C00000"/>
          <w:sz w:val="22"/>
          <w:szCs w:val="22"/>
        </w:rPr>
      </w:pPr>
      <w:r>
        <w:rPr>
          <w:rFonts w:hint="eastAsia" w:ascii="仿宋" w:hAnsi="仿宋" w:eastAsia="仿宋" w:cs="仿宋"/>
          <w:color w:val="C00000"/>
          <w:spacing w:val="-4"/>
          <w:sz w:val="22"/>
          <w:szCs w:val="22"/>
        </w:rPr>
        <w:t>我</w:t>
      </w:r>
      <w:r>
        <w:rPr>
          <w:rFonts w:hint="eastAsia" w:ascii="仿宋" w:hAnsi="仿宋" w:eastAsia="仿宋" w:cs="仿宋"/>
          <w:color w:val="C00000"/>
          <w:spacing w:val="-27"/>
          <w:sz w:val="22"/>
          <w:szCs w:val="22"/>
        </w:rPr>
        <w:t xml:space="preserve"> </w:t>
      </w:r>
      <w:r>
        <w:rPr>
          <w:rFonts w:hint="eastAsia" w:ascii="仿宋" w:hAnsi="仿宋" w:eastAsia="仿宋" w:cs="仿宋"/>
          <w:color w:val="C00000"/>
          <w:spacing w:val="-4"/>
          <w:sz w:val="22"/>
          <w:szCs w:val="22"/>
        </w:rPr>
        <w:t>公</w:t>
      </w:r>
      <w:r>
        <w:rPr>
          <w:rFonts w:hint="eastAsia" w:ascii="仿宋" w:hAnsi="仿宋" w:eastAsia="仿宋" w:cs="仿宋"/>
          <w:color w:val="C00000"/>
          <w:spacing w:val="-29"/>
          <w:sz w:val="22"/>
          <w:szCs w:val="22"/>
        </w:rPr>
        <w:t xml:space="preserve"> </w:t>
      </w:r>
      <w:r>
        <w:rPr>
          <w:rFonts w:hint="eastAsia" w:ascii="仿宋" w:hAnsi="仿宋" w:eastAsia="仿宋" w:cs="仿宋"/>
          <w:color w:val="C00000"/>
          <w:spacing w:val="-4"/>
          <w:sz w:val="22"/>
          <w:szCs w:val="22"/>
        </w:rPr>
        <w:t>司 (</w:t>
      </w:r>
      <w:r>
        <w:rPr>
          <w:rFonts w:hint="eastAsia" w:ascii="仿宋" w:hAnsi="仿宋" w:eastAsia="仿宋" w:cs="仿宋"/>
          <w:color w:val="C00000"/>
          <w:spacing w:val="67"/>
          <w:sz w:val="22"/>
          <w:szCs w:val="22"/>
        </w:rPr>
        <w:t xml:space="preserve"> </w:t>
      </w:r>
      <w:r>
        <w:rPr>
          <w:rFonts w:hint="eastAsia" w:ascii="仿宋" w:hAnsi="仿宋" w:eastAsia="仿宋" w:cs="仿宋"/>
          <w:color w:val="C00000"/>
          <w:spacing w:val="-4"/>
          <w:sz w:val="22"/>
          <w:szCs w:val="22"/>
          <w:u w:val="single" w:color="auto"/>
        </w:rPr>
        <w:t xml:space="preserve">                                    公</w:t>
      </w:r>
      <w:r>
        <w:rPr>
          <w:rFonts w:hint="eastAsia" w:ascii="仿宋" w:hAnsi="仿宋" w:eastAsia="仿宋" w:cs="仿宋"/>
          <w:color w:val="C00000"/>
          <w:spacing w:val="-31"/>
          <w:sz w:val="22"/>
          <w:szCs w:val="22"/>
          <w:u w:val="single" w:color="auto"/>
        </w:rPr>
        <w:t xml:space="preserve"> </w:t>
      </w:r>
      <w:r>
        <w:rPr>
          <w:rFonts w:hint="eastAsia" w:ascii="仿宋" w:hAnsi="仿宋" w:eastAsia="仿宋" w:cs="仿宋"/>
          <w:color w:val="C00000"/>
          <w:spacing w:val="-4"/>
          <w:sz w:val="22"/>
          <w:szCs w:val="22"/>
          <w:u w:val="single" w:color="auto"/>
        </w:rPr>
        <w:t>司</w:t>
      </w:r>
      <w:r>
        <w:rPr>
          <w:rFonts w:hint="eastAsia" w:ascii="仿宋" w:hAnsi="仿宋" w:eastAsia="仿宋" w:cs="仿宋"/>
          <w:color w:val="C00000"/>
          <w:spacing w:val="-40"/>
          <w:sz w:val="22"/>
          <w:szCs w:val="22"/>
          <w:u w:val="single" w:color="auto"/>
        </w:rPr>
        <w:t xml:space="preserve"> </w:t>
      </w:r>
      <w:r>
        <w:rPr>
          <w:rFonts w:hint="eastAsia" w:ascii="仿宋" w:hAnsi="仿宋" w:eastAsia="仿宋" w:cs="仿宋"/>
          <w:color w:val="C00000"/>
          <w:spacing w:val="-4"/>
          <w:sz w:val="22"/>
          <w:szCs w:val="22"/>
        </w:rPr>
        <w:t>)</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参</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加</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贵</w:t>
      </w:r>
      <w:r>
        <w:rPr>
          <w:rFonts w:hint="eastAsia" w:ascii="仿宋" w:hAnsi="仿宋" w:eastAsia="仿宋" w:cs="仿宋"/>
          <w:color w:val="C00000"/>
          <w:spacing w:val="-42"/>
          <w:sz w:val="22"/>
          <w:szCs w:val="22"/>
        </w:rPr>
        <w:t xml:space="preserve"> </w:t>
      </w:r>
      <w:r>
        <w:rPr>
          <w:rFonts w:hint="eastAsia" w:ascii="仿宋" w:hAnsi="仿宋" w:eastAsia="仿宋" w:cs="仿宋"/>
          <w:color w:val="C00000"/>
          <w:spacing w:val="-4"/>
          <w:sz w:val="22"/>
          <w:szCs w:val="22"/>
        </w:rPr>
        <w:t>方</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组</w:t>
      </w:r>
      <w:r>
        <w:rPr>
          <w:rFonts w:hint="eastAsia" w:ascii="仿宋" w:hAnsi="仿宋" w:eastAsia="仿宋" w:cs="仿宋"/>
          <w:color w:val="C00000"/>
          <w:spacing w:val="-37"/>
          <w:sz w:val="22"/>
          <w:szCs w:val="22"/>
        </w:rPr>
        <w:t xml:space="preserve"> </w:t>
      </w:r>
      <w:r>
        <w:rPr>
          <w:rFonts w:hint="eastAsia" w:ascii="仿宋" w:hAnsi="仿宋" w:eastAsia="仿宋" w:cs="仿宋"/>
          <w:color w:val="C00000"/>
          <w:spacing w:val="-4"/>
          <w:sz w:val="22"/>
          <w:szCs w:val="22"/>
        </w:rPr>
        <w:t>织</w:t>
      </w:r>
      <w:r>
        <w:rPr>
          <w:rFonts w:hint="eastAsia" w:ascii="仿宋" w:hAnsi="仿宋" w:eastAsia="仿宋" w:cs="仿宋"/>
          <w:color w:val="C00000"/>
          <w:spacing w:val="-22"/>
          <w:sz w:val="22"/>
          <w:szCs w:val="22"/>
        </w:rPr>
        <w:t xml:space="preserve"> </w:t>
      </w:r>
      <w:r>
        <w:rPr>
          <w:rFonts w:hint="eastAsia" w:ascii="仿宋" w:hAnsi="仿宋" w:eastAsia="仿宋" w:cs="仿宋"/>
          <w:color w:val="C00000"/>
          <w:spacing w:val="-4"/>
          <w:sz w:val="22"/>
          <w:szCs w:val="22"/>
        </w:rPr>
        <w:t>的</w:t>
      </w:r>
      <w:r>
        <w:rPr>
          <w:rFonts w:hint="eastAsia" w:ascii="仿宋" w:hAnsi="仿宋" w:eastAsia="仿宋" w:cs="仿宋"/>
          <w:color w:val="C00000"/>
          <w:sz w:val="22"/>
          <w:szCs w:val="22"/>
        </w:rPr>
        <w:t xml:space="preserve"> </w:t>
      </w:r>
      <w:r>
        <w:rPr>
          <w:rFonts w:hint="eastAsia" w:ascii="仿宋" w:hAnsi="仿宋" w:eastAsia="仿宋" w:cs="仿宋"/>
          <w:color w:val="C00000"/>
          <w:spacing w:val="-8"/>
          <w:sz w:val="22"/>
          <w:szCs w:val="22"/>
          <w:u w:val="single" w:color="auto"/>
        </w:rPr>
        <w:t>项</w:t>
      </w:r>
      <w:r>
        <w:rPr>
          <w:rFonts w:hint="eastAsia" w:ascii="仿宋" w:hAnsi="仿宋" w:eastAsia="仿宋" w:cs="仿宋"/>
          <w:color w:val="C00000"/>
          <w:spacing w:val="-8"/>
          <w:sz w:val="22"/>
          <w:szCs w:val="22"/>
        </w:rPr>
        <w:t xml:space="preserve"> </w:t>
      </w:r>
      <w:r>
        <w:rPr>
          <w:rFonts w:hint="eastAsia" w:ascii="仿宋" w:hAnsi="仿宋" w:eastAsia="仿宋" w:cs="仿宋"/>
          <w:color w:val="C00000"/>
          <w:spacing w:val="-49"/>
          <w:sz w:val="22"/>
          <w:szCs w:val="22"/>
          <w:u w:val="single" w:color="auto"/>
        </w:rPr>
        <w:t xml:space="preserve"> </w:t>
      </w:r>
      <w:r>
        <w:rPr>
          <w:rFonts w:hint="eastAsia" w:ascii="仿宋" w:hAnsi="仿宋" w:eastAsia="仿宋" w:cs="仿宋"/>
          <w:color w:val="C00000"/>
          <w:spacing w:val="-8"/>
          <w:sz w:val="22"/>
          <w:szCs w:val="22"/>
          <w:u w:val="single" w:color="auto"/>
        </w:rPr>
        <w:t>目</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8"/>
          <w:sz w:val="22"/>
          <w:szCs w:val="22"/>
        </w:rPr>
        <w:t>(项目编号：</w:t>
      </w:r>
      <w:r>
        <w:rPr>
          <w:rFonts w:hint="eastAsia" w:ascii="仿宋" w:hAnsi="仿宋" w:eastAsia="仿宋" w:cs="仿宋"/>
          <w:color w:val="C00000"/>
          <w:spacing w:val="3"/>
          <w:sz w:val="22"/>
          <w:szCs w:val="22"/>
          <w:u w:val="single" w:color="auto"/>
        </w:rPr>
        <w:t xml:space="preserve">                        </w:t>
      </w:r>
      <w:r>
        <w:rPr>
          <w:rFonts w:hint="eastAsia" w:ascii="仿宋" w:hAnsi="仿宋" w:eastAsia="仿宋" w:cs="仿宋"/>
          <w:color w:val="C00000"/>
          <w:spacing w:val="-99"/>
          <w:sz w:val="22"/>
          <w:szCs w:val="22"/>
        </w:rPr>
        <w:t xml:space="preserve"> </w:t>
      </w:r>
      <w:r>
        <w:rPr>
          <w:rFonts w:hint="eastAsia" w:ascii="仿宋" w:hAnsi="仿宋" w:eastAsia="仿宋" w:cs="仿宋"/>
          <w:color w:val="C00000"/>
          <w:spacing w:val="-8"/>
          <w:sz w:val="22"/>
          <w:szCs w:val="22"/>
        </w:rPr>
        <w:t>)</w:t>
      </w:r>
      <w:r>
        <w:rPr>
          <w:rFonts w:hint="eastAsia" w:ascii="仿宋" w:hAnsi="仿宋" w:eastAsia="仿宋" w:cs="仿宋"/>
          <w:color w:val="C00000"/>
          <w:spacing w:val="31"/>
          <w:sz w:val="22"/>
          <w:szCs w:val="22"/>
        </w:rPr>
        <w:t xml:space="preserve"> </w:t>
      </w:r>
      <w:r>
        <w:rPr>
          <w:rFonts w:hint="eastAsia" w:ascii="仿宋" w:hAnsi="仿宋" w:eastAsia="仿宋" w:cs="仿宋"/>
          <w:color w:val="C00000"/>
          <w:spacing w:val="-8"/>
          <w:sz w:val="22"/>
          <w:szCs w:val="22"/>
        </w:rPr>
        <w:t>的投标活动，如我方获得中标资格，</w:t>
      </w:r>
    </w:p>
    <w:p w14:paraId="02A0FCDC">
      <w:pPr>
        <w:pStyle w:val="8"/>
        <w:spacing w:line="360" w:lineRule="auto"/>
        <w:ind w:left="44"/>
        <w:rPr>
          <w:rFonts w:hint="eastAsia" w:ascii="仿宋" w:hAnsi="仿宋" w:eastAsia="仿宋" w:cs="仿宋"/>
          <w:color w:val="C00000"/>
          <w:sz w:val="22"/>
          <w:szCs w:val="22"/>
        </w:rPr>
      </w:pPr>
      <w:r>
        <w:rPr>
          <w:rFonts w:hint="eastAsia" w:ascii="仿宋" w:hAnsi="仿宋" w:eastAsia="仿宋" w:cs="仿宋"/>
          <w:color w:val="C00000"/>
          <w:spacing w:val="25"/>
          <w:sz w:val="22"/>
          <w:szCs w:val="22"/>
        </w:rPr>
        <w:t>我方保证具备履行合同所必须的设备和专业技术能力</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25"/>
          <w:sz w:val="22"/>
          <w:szCs w:val="22"/>
        </w:rPr>
        <w:t>，并承诺如下：</w:t>
      </w:r>
    </w:p>
    <w:p w14:paraId="596EFA18">
      <w:pPr>
        <w:pStyle w:val="8"/>
        <w:spacing w:before="182"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16"/>
          <w:sz w:val="22"/>
          <w:szCs w:val="22"/>
        </w:rPr>
        <w:t>(</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16"/>
          <w:sz w:val="22"/>
          <w:szCs w:val="22"/>
        </w:rPr>
        <w:t>一) 具有独立承担民事责任的能力；</w:t>
      </w:r>
    </w:p>
    <w:p w14:paraId="2DEB98F9">
      <w:pPr>
        <w:pStyle w:val="8"/>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(二)</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具有良好的商业信誉和健全的财务会计制度；</w:t>
      </w:r>
    </w:p>
    <w:p w14:paraId="21462746">
      <w:pPr>
        <w:pStyle w:val="8"/>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(三)</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具有履行合同所必需的设备和专业技术能力；</w:t>
      </w:r>
    </w:p>
    <w:p w14:paraId="310401EB">
      <w:pPr>
        <w:pStyle w:val="8"/>
        <w:spacing w:before="199"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7"/>
          <w:sz w:val="22"/>
          <w:szCs w:val="22"/>
        </w:rPr>
        <w:t>(四)</w:t>
      </w:r>
      <w:r>
        <w:rPr>
          <w:rFonts w:hint="eastAsia" w:ascii="仿宋" w:hAnsi="仿宋" w:eastAsia="仿宋" w:cs="仿宋"/>
          <w:color w:val="C00000"/>
          <w:spacing w:val="62"/>
          <w:sz w:val="22"/>
          <w:szCs w:val="22"/>
        </w:rPr>
        <w:t xml:space="preserve"> </w:t>
      </w:r>
      <w:r>
        <w:rPr>
          <w:rFonts w:hint="eastAsia" w:ascii="仿宋" w:hAnsi="仿宋" w:eastAsia="仿宋" w:cs="仿宋"/>
          <w:color w:val="C00000"/>
          <w:spacing w:val="27"/>
          <w:sz w:val="22"/>
          <w:szCs w:val="22"/>
        </w:rPr>
        <w:t>参加政府采购活动前三年内</w:t>
      </w:r>
      <w:r>
        <w:rPr>
          <w:rFonts w:hint="eastAsia" w:ascii="仿宋" w:hAnsi="仿宋" w:eastAsia="仿宋" w:cs="仿宋"/>
          <w:color w:val="C00000"/>
          <w:spacing w:val="-58"/>
          <w:sz w:val="22"/>
          <w:szCs w:val="22"/>
        </w:rPr>
        <w:t xml:space="preserve"> </w:t>
      </w:r>
      <w:r>
        <w:rPr>
          <w:rFonts w:hint="eastAsia" w:ascii="仿宋" w:hAnsi="仿宋" w:eastAsia="仿宋" w:cs="仿宋"/>
          <w:color w:val="C00000"/>
          <w:spacing w:val="27"/>
          <w:sz w:val="22"/>
          <w:szCs w:val="22"/>
        </w:rPr>
        <w:t>，在经营活动中没有重大违法记录；</w:t>
      </w:r>
    </w:p>
    <w:p w14:paraId="7ABD76D1">
      <w:pPr>
        <w:pStyle w:val="8"/>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4"/>
          <w:sz w:val="22"/>
          <w:szCs w:val="22"/>
        </w:rPr>
        <w:t>(五)</w:t>
      </w:r>
      <w:r>
        <w:rPr>
          <w:rFonts w:hint="eastAsia" w:ascii="仿宋" w:hAnsi="仿宋" w:eastAsia="仿宋" w:cs="仿宋"/>
          <w:color w:val="C00000"/>
          <w:spacing w:val="60"/>
          <w:sz w:val="22"/>
          <w:szCs w:val="22"/>
        </w:rPr>
        <w:t xml:space="preserve"> </w:t>
      </w:r>
      <w:r>
        <w:rPr>
          <w:rFonts w:hint="eastAsia" w:ascii="仿宋" w:hAnsi="仿宋" w:eastAsia="仿宋" w:cs="仿宋"/>
          <w:color w:val="C00000"/>
          <w:spacing w:val="24"/>
          <w:sz w:val="22"/>
          <w:szCs w:val="22"/>
        </w:rPr>
        <w:t>法律</w:t>
      </w:r>
      <w:r>
        <w:rPr>
          <w:rFonts w:hint="eastAsia" w:ascii="仿宋" w:hAnsi="仿宋" w:eastAsia="仿宋" w:cs="仿宋"/>
          <w:color w:val="C00000"/>
          <w:spacing w:val="-56"/>
          <w:sz w:val="22"/>
          <w:szCs w:val="22"/>
        </w:rPr>
        <w:t xml:space="preserve"> </w:t>
      </w:r>
      <w:r>
        <w:rPr>
          <w:rFonts w:hint="eastAsia" w:ascii="仿宋" w:hAnsi="仿宋" w:eastAsia="仿宋" w:cs="仿宋"/>
          <w:color w:val="C00000"/>
          <w:spacing w:val="24"/>
          <w:sz w:val="22"/>
          <w:szCs w:val="22"/>
        </w:rPr>
        <w:t>、</w:t>
      </w:r>
      <w:r>
        <w:rPr>
          <w:rFonts w:hint="eastAsia" w:ascii="仿宋" w:hAnsi="仿宋" w:eastAsia="仿宋" w:cs="仿宋"/>
          <w:color w:val="C00000"/>
          <w:spacing w:val="-64"/>
          <w:sz w:val="22"/>
          <w:szCs w:val="22"/>
        </w:rPr>
        <w:t xml:space="preserve"> </w:t>
      </w:r>
      <w:r>
        <w:rPr>
          <w:rFonts w:hint="eastAsia" w:ascii="仿宋" w:hAnsi="仿宋" w:eastAsia="仿宋" w:cs="仿宋"/>
          <w:color w:val="C00000"/>
          <w:spacing w:val="24"/>
          <w:sz w:val="22"/>
          <w:szCs w:val="22"/>
        </w:rPr>
        <w:t>行政法规规定的其他条件；</w:t>
      </w:r>
    </w:p>
    <w:p w14:paraId="0A250062">
      <w:pPr>
        <w:pStyle w:val="8"/>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30"/>
          <w:sz w:val="22"/>
          <w:szCs w:val="22"/>
        </w:rPr>
        <w:t>(六)</w:t>
      </w:r>
      <w:r>
        <w:rPr>
          <w:rFonts w:hint="eastAsia" w:ascii="仿宋" w:hAnsi="仿宋" w:eastAsia="仿宋" w:cs="仿宋"/>
          <w:color w:val="C00000"/>
          <w:spacing w:val="52"/>
          <w:sz w:val="22"/>
          <w:szCs w:val="22"/>
        </w:rPr>
        <w:t xml:space="preserve"> </w:t>
      </w:r>
      <w:r>
        <w:rPr>
          <w:rFonts w:hint="eastAsia" w:ascii="仿宋" w:hAnsi="仿宋" w:eastAsia="仿宋" w:cs="仿宋"/>
          <w:color w:val="C00000"/>
          <w:spacing w:val="30"/>
          <w:sz w:val="22"/>
          <w:szCs w:val="22"/>
        </w:rPr>
        <w:t>我公司已完全了解本</w:t>
      </w:r>
      <w:r>
        <w:rPr>
          <w:rFonts w:hint="eastAsia" w:ascii="仿宋" w:hAnsi="仿宋" w:eastAsia="仿宋" w:cs="仿宋"/>
          <w:color w:val="C00000"/>
          <w:spacing w:val="30"/>
          <w:sz w:val="22"/>
          <w:szCs w:val="22"/>
          <w:lang w:eastAsia="zh-CN"/>
        </w:rPr>
        <w:t>磋商文件</w:t>
      </w:r>
      <w:r>
        <w:rPr>
          <w:rFonts w:hint="eastAsia" w:ascii="仿宋" w:hAnsi="仿宋" w:eastAsia="仿宋" w:cs="仿宋"/>
          <w:color w:val="C00000"/>
          <w:spacing w:val="30"/>
          <w:sz w:val="22"/>
          <w:szCs w:val="22"/>
        </w:rPr>
        <w:t>中规定的技术要</w:t>
      </w:r>
      <w:r>
        <w:rPr>
          <w:rFonts w:hint="eastAsia" w:ascii="仿宋" w:hAnsi="仿宋" w:eastAsia="仿宋" w:cs="仿宋"/>
          <w:color w:val="C00000"/>
          <w:spacing w:val="29"/>
          <w:sz w:val="22"/>
          <w:szCs w:val="22"/>
        </w:rPr>
        <w:t>求和商务条款。</w:t>
      </w:r>
    </w:p>
    <w:p w14:paraId="2E4A7D60">
      <w:pPr>
        <w:pStyle w:val="8"/>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如违反以上承诺 ，本公司愿承担一切法律责任。</w:t>
      </w:r>
    </w:p>
    <w:p w14:paraId="72D4ADAA">
      <w:pPr>
        <w:spacing w:line="360" w:lineRule="auto"/>
        <w:rPr>
          <w:rFonts w:hint="eastAsia" w:ascii="仿宋" w:hAnsi="仿宋" w:eastAsia="仿宋" w:cs="仿宋"/>
          <w:color w:val="C00000"/>
          <w:sz w:val="21"/>
        </w:rPr>
      </w:pPr>
    </w:p>
    <w:p w14:paraId="6112F779">
      <w:pPr>
        <w:pStyle w:val="8"/>
        <w:spacing w:before="73" w:line="360" w:lineRule="auto"/>
        <w:ind w:left="2683"/>
        <w:rPr>
          <w:rFonts w:hint="eastAsia" w:ascii="仿宋" w:hAnsi="仿宋" w:eastAsia="仿宋" w:cs="仿宋"/>
          <w:color w:val="C00000"/>
          <w:sz w:val="22"/>
          <w:szCs w:val="22"/>
        </w:rPr>
      </w:pPr>
      <w:r>
        <w:rPr>
          <w:rFonts w:hint="eastAsia" w:ascii="仿宋" w:hAnsi="仿宋" w:eastAsia="仿宋" w:cs="仿宋"/>
          <w:color w:val="C00000"/>
          <w:spacing w:val="22"/>
          <w:sz w:val="22"/>
          <w:szCs w:val="22"/>
        </w:rPr>
        <w:t>法定代表人或其委托代理人：</w:t>
      </w:r>
      <w:r>
        <w:rPr>
          <w:rFonts w:hint="eastAsia" w:ascii="仿宋" w:hAnsi="仿宋" w:eastAsia="仿宋" w:cs="仿宋"/>
          <w:color w:val="C00000"/>
          <w:spacing w:val="-59"/>
          <w:sz w:val="22"/>
          <w:szCs w:val="22"/>
        </w:rPr>
        <w:t xml:space="preserve"> </w:t>
      </w:r>
      <w:r>
        <w:rPr>
          <w:rFonts w:hint="eastAsia" w:ascii="仿宋" w:hAnsi="仿宋" w:eastAsia="仿宋" w:cs="仿宋"/>
          <w:color w:val="C00000"/>
          <w:sz w:val="22"/>
          <w:szCs w:val="22"/>
          <w:u w:val="single" w:color="auto"/>
        </w:rPr>
        <w:t xml:space="preserve">                       </w:t>
      </w:r>
    </w:p>
    <w:p w14:paraId="3AB7663C">
      <w:pPr>
        <w:pStyle w:val="8"/>
        <w:spacing w:before="199" w:line="360" w:lineRule="auto"/>
        <w:ind w:left="2694"/>
        <w:rPr>
          <w:rFonts w:hint="eastAsia" w:ascii="仿宋" w:hAnsi="仿宋" w:eastAsia="仿宋" w:cs="仿宋"/>
          <w:color w:val="C00000"/>
          <w:sz w:val="22"/>
          <w:szCs w:val="22"/>
        </w:rPr>
      </w:pPr>
      <w:r>
        <w:rPr>
          <w:rFonts w:hint="eastAsia" w:ascii="仿宋" w:hAnsi="仿宋" w:eastAsia="仿宋" w:cs="仿宋"/>
          <w:color w:val="C00000"/>
          <w:spacing w:val="7"/>
          <w:sz w:val="22"/>
          <w:szCs w:val="22"/>
        </w:rPr>
        <w:t>供应商：</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7"/>
          <w:sz w:val="22"/>
          <w:szCs w:val="22"/>
          <w:u w:val="single" w:color="auto"/>
        </w:rPr>
        <w:t xml:space="preserve">          (盖单位章)                    </w:t>
      </w:r>
    </w:p>
    <w:p w14:paraId="1EBF3E73">
      <w:pPr>
        <w:spacing w:line="360" w:lineRule="auto"/>
        <w:rPr>
          <w:rFonts w:hint="eastAsia" w:ascii="仿宋" w:hAnsi="仿宋" w:eastAsia="仿宋" w:cs="仿宋"/>
          <w:color w:val="C00000"/>
          <w:sz w:val="21"/>
        </w:rPr>
      </w:pPr>
    </w:p>
    <w:p w14:paraId="41F454E9">
      <w:pPr>
        <w:pStyle w:val="8"/>
        <w:spacing w:before="72" w:line="360" w:lineRule="auto"/>
        <w:ind w:left="2772"/>
        <w:rPr>
          <w:rFonts w:hint="eastAsia" w:ascii="仿宋" w:hAnsi="仿宋" w:eastAsia="仿宋" w:cs="仿宋"/>
          <w:color w:val="C00000"/>
          <w:spacing w:val="1"/>
          <w:sz w:val="22"/>
          <w:szCs w:val="22"/>
        </w:rPr>
      </w:pPr>
      <w:r>
        <w:rPr>
          <w:rFonts w:hint="eastAsia" w:ascii="仿宋" w:hAnsi="仿宋" w:eastAsia="仿宋" w:cs="仿宋"/>
          <w:color w:val="C00000"/>
          <w:spacing w:val="1"/>
          <w:sz w:val="22"/>
          <w:szCs w:val="22"/>
        </w:rPr>
        <w:t>日期：</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63"/>
          <w:sz w:val="22"/>
          <w:szCs w:val="22"/>
          <w:lang w:val="en-US" w:eastAsia="zh-CN"/>
        </w:rPr>
        <w:t xml:space="preserve">  </w:t>
      </w:r>
      <w:r>
        <w:rPr>
          <w:rFonts w:hint="eastAsia" w:ascii="仿宋" w:hAnsi="仿宋" w:eastAsia="仿宋" w:cs="仿宋"/>
          <w:color w:val="C00000"/>
          <w:spacing w:val="1"/>
          <w:sz w:val="22"/>
          <w:szCs w:val="22"/>
          <w:u w:val="single" w:color="auto"/>
        </w:rPr>
        <w:t>202</w:t>
      </w:r>
      <w:r>
        <w:rPr>
          <w:rFonts w:hint="eastAsia" w:ascii="仿宋" w:hAnsi="仿宋" w:eastAsia="仿宋" w:cs="仿宋"/>
          <w:color w:val="C00000"/>
          <w:spacing w:val="1"/>
          <w:sz w:val="22"/>
          <w:szCs w:val="22"/>
          <w:u w:val="single" w:color="auto"/>
          <w:lang w:val="en-US" w:eastAsia="zh-CN"/>
        </w:rPr>
        <w:t>5</w:t>
      </w:r>
      <w:r>
        <w:rPr>
          <w:rFonts w:hint="eastAsia" w:ascii="仿宋" w:hAnsi="仿宋" w:eastAsia="仿宋" w:cs="仿宋"/>
          <w:color w:val="C00000"/>
          <w:spacing w:val="41"/>
          <w:sz w:val="22"/>
          <w:szCs w:val="22"/>
          <w:u w:val="single" w:color="auto"/>
        </w:rPr>
        <w:t xml:space="preserve"> </w:t>
      </w:r>
      <w:r>
        <w:rPr>
          <w:rFonts w:hint="eastAsia" w:ascii="仿宋" w:hAnsi="仿宋" w:eastAsia="仿宋" w:cs="仿宋"/>
          <w:color w:val="C00000"/>
          <w:spacing w:val="1"/>
          <w:sz w:val="22"/>
          <w:szCs w:val="22"/>
        </w:rPr>
        <w:t>年</w:t>
      </w:r>
      <w:r>
        <w:rPr>
          <w:rFonts w:hint="eastAsia" w:ascii="仿宋" w:hAnsi="仿宋" w:eastAsia="仿宋" w:cs="仿宋"/>
          <w:color w:val="C00000"/>
          <w:spacing w:val="-96"/>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95"/>
          <w:sz w:val="22"/>
          <w:szCs w:val="22"/>
        </w:rPr>
        <w:t xml:space="preserve"> </w:t>
      </w:r>
      <w:r>
        <w:rPr>
          <w:rFonts w:hint="eastAsia" w:ascii="仿宋" w:hAnsi="仿宋" w:eastAsia="仿宋" w:cs="仿宋"/>
          <w:color w:val="C00000"/>
          <w:spacing w:val="1"/>
          <w:sz w:val="22"/>
          <w:szCs w:val="22"/>
        </w:rPr>
        <w:t>月</w:t>
      </w:r>
      <w:r>
        <w:rPr>
          <w:rFonts w:hint="eastAsia" w:ascii="仿宋" w:hAnsi="仿宋" w:eastAsia="仿宋" w:cs="仿宋"/>
          <w:color w:val="C00000"/>
          <w:spacing w:val="-93"/>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61"/>
          <w:sz w:val="22"/>
          <w:szCs w:val="22"/>
        </w:rPr>
        <w:t xml:space="preserve"> </w:t>
      </w:r>
      <w:r>
        <w:rPr>
          <w:rFonts w:hint="eastAsia" w:ascii="仿宋" w:hAnsi="仿宋" w:eastAsia="仿宋" w:cs="仿宋"/>
          <w:color w:val="C00000"/>
          <w:spacing w:val="1"/>
          <w:sz w:val="22"/>
          <w:szCs w:val="22"/>
        </w:rPr>
        <w:t>日</w:t>
      </w:r>
    </w:p>
    <w:p w14:paraId="5C6CF288">
      <w:pPr>
        <w:adjustRightInd w:val="0"/>
        <w:spacing w:line="336" w:lineRule="auto"/>
        <w:rPr>
          <w:rFonts w:hint="eastAsia" w:ascii="仿宋" w:hAnsi="仿宋" w:eastAsia="仿宋" w:cs="仿宋"/>
          <w:color w:val="000000"/>
          <w:kern w:val="0"/>
          <w:sz w:val="24"/>
          <w:szCs w:val="24"/>
          <w:lang w:val="en-US" w:eastAsia="zh-CN" w:bidi="ar"/>
        </w:rPr>
      </w:pPr>
    </w:p>
    <w:p w14:paraId="34AFD54A">
      <w:pPr>
        <w:adjustRightInd w:val="0"/>
        <w:spacing w:line="336" w:lineRule="auto"/>
        <w:rPr>
          <w:rFonts w:hint="eastAsia" w:ascii="仿宋" w:hAnsi="仿宋" w:eastAsia="仿宋" w:cs="仿宋"/>
          <w:color w:val="000000"/>
          <w:kern w:val="0"/>
          <w:sz w:val="24"/>
          <w:szCs w:val="24"/>
          <w:lang w:val="en-US" w:eastAsia="zh-CN" w:bidi="ar"/>
        </w:rPr>
      </w:pPr>
    </w:p>
    <w:p w14:paraId="6029CCCE">
      <w:pPr>
        <w:numPr>
          <w:ilvl w:val="0"/>
          <w:numId w:val="3"/>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本项目不接受联合体；</w:t>
      </w:r>
    </w:p>
    <w:p w14:paraId="2CD1E1E6">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298B0002">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7171DC0F">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37BFB26B">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639F40FC">
      <w:pPr>
        <w:spacing w:before="200" w:line="222" w:lineRule="auto"/>
        <w:jc w:val="center"/>
        <w:outlineLvl w:val="1"/>
        <w:rPr>
          <w:rFonts w:hint="eastAsia" w:ascii="仿宋" w:hAnsi="仿宋" w:eastAsia="仿宋" w:cs="仿宋"/>
          <w:sz w:val="24"/>
          <w:szCs w:val="24"/>
        </w:rPr>
      </w:pPr>
      <w:bookmarkStart w:id="63" w:name="_Toc18775"/>
      <w:r>
        <w:rPr>
          <w:rFonts w:hint="eastAsia" w:ascii="仿宋" w:hAnsi="仿宋" w:eastAsia="仿宋" w:cs="仿宋"/>
          <w:spacing w:val="-5"/>
          <w:sz w:val="24"/>
          <w:szCs w:val="24"/>
        </w:rPr>
        <w:t>第二部分</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商务及技术文件</w:t>
      </w:r>
      <w:bookmarkEnd w:id="63"/>
    </w:p>
    <w:p w14:paraId="0533FD2F">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23E1CB43">
      <w:pPr>
        <w:spacing w:before="86" w:line="360" w:lineRule="auto"/>
        <w:ind w:left="565"/>
        <w:rPr>
          <w:rFonts w:hint="eastAsia" w:ascii="仿宋" w:hAnsi="仿宋" w:eastAsia="仿宋" w:cs="仿宋"/>
          <w:sz w:val="24"/>
          <w:szCs w:val="24"/>
        </w:rPr>
      </w:pPr>
      <w:r>
        <w:rPr>
          <w:rFonts w:hint="eastAsia" w:ascii="仿宋" w:hAnsi="仿宋" w:eastAsia="仿宋" w:cs="仿宋"/>
          <w:spacing w:val="-2"/>
          <w:sz w:val="24"/>
          <w:szCs w:val="24"/>
        </w:rPr>
        <w:t>2、投标分项报价表</w:t>
      </w:r>
    </w:p>
    <w:p w14:paraId="06EDBA1C">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说明一览表</w:t>
      </w:r>
    </w:p>
    <w:p w14:paraId="4AD9B5A5">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214B2B96">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7949D0B7">
      <w:pPr>
        <w:spacing w:before="39" w:line="360" w:lineRule="auto"/>
        <w:ind w:left="1094" w:right="11" w:hanging="529"/>
        <w:rPr>
          <w:rFonts w:hint="eastAsia" w:ascii="仿宋" w:hAnsi="仿宋" w:eastAsia="仿宋" w:cs="仿宋"/>
          <w:sz w:val="24"/>
          <w:szCs w:val="24"/>
        </w:rPr>
      </w:pPr>
      <w:r>
        <w:rPr>
          <w:rFonts w:hint="eastAsia" w:ascii="仿宋" w:hAnsi="仿宋" w:eastAsia="仿宋" w:cs="仿宋"/>
          <w:spacing w:val="-2"/>
          <w:sz w:val="24"/>
          <w:szCs w:val="24"/>
        </w:rPr>
        <w:t>6、符合《政府采购促进中小企业发展暂行办法》、《关于政府采购支持监</w:t>
      </w:r>
      <w:r>
        <w:rPr>
          <w:rFonts w:hint="eastAsia" w:ascii="仿宋" w:hAnsi="仿宋" w:eastAsia="仿宋" w:cs="仿宋"/>
          <w:spacing w:val="1"/>
          <w:sz w:val="24"/>
          <w:szCs w:val="24"/>
        </w:rPr>
        <w:t>狱企业发展有关问题的通知》和《三部门联合发布关于促进</w:t>
      </w:r>
      <w:r>
        <w:rPr>
          <w:rFonts w:hint="eastAsia" w:ascii="仿宋" w:hAnsi="仿宋" w:eastAsia="仿宋" w:cs="仿宋"/>
          <w:sz w:val="24"/>
          <w:szCs w:val="24"/>
        </w:rPr>
        <w:t>残疾人就</w:t>
      </w:r>
    </w:p>
    <w:p w14:paraId="5D48F4AE">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70AFFA8B">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6-1《投标人企业（单位）类型声明函》</w:t>
      </w:r>
    </w:p>
    <w:p w14:paraId="00E1F2B8">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6-2《残疾人福利性单位声明函》</w:t>
      </w:r>
    </w:p>
    <w:p w14:paraId="69FC974E">
      <w:pPr>
        <w:tabs>
          <w:tab w:val="left" w:pos="771"/>
        </w:tabs>
        <w:spacing w:before="11"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《中小企业声明函》</w:t>
      </w:r>
    </w:p>
    <w:p w14:paraId="63CDC1A4">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7AFA6C84">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4AF9A99E">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lang w:val="en-US" w:eastAsia="zh-CN"/>
        </w:rPr>
        <w:t>9、投标保证金缴纳凭证或投标保证金保函证明材料</w:t>
      </w:r>
    </w:p>
    <w:p w14:paraId="28663079">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6F0EDB72">
      <w:pPr>
        <w:spacing w:line="182" w:lineRule="auto"/>
        <w:rPr>
          <w:rFonts w:hint="eastAsia" w:ascii="仿宋" w:hAnsi="仿宋" w:eastAsia="仿宋" w:cs="仿宋"/>
          <w:sz w:val="24"/>
          <w:szCs w:val="24"/>
        </w:rPr>
        <w:sectPr>
          <w:headerReference r:id="rId19" w:type="default"/>
          <w:footerReference r:id="rId20" w:type="default"/>
          <w:pgSz w:w="11906" w:h="16839"/>
          <w:pgMar w:top="1274" w:right="1785" w:bottom="1171" w:left="1785" w:header="852" w:footer="992" w:gutter="0"/>
          <w:pgNumType w:fmt="decimal"/>
          <w:cols w:space="720" w:num="1"/>
        </w:sectPr>
      </w:pPr>
    </w:p>
    <w:p w14:paraId="2C7E9616">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3CFFC880">
      <w:pPr>
        <w:spacing w:before="86" w:line="360" w:lineRule="auto"/>
        <w:ind w:left="15"/>
        <w:rPr>
          <w:rFonts w:hint="eastAsia" w:ascii="仿宋" w:hAnsi="仿宋" w:eastAsia="仿宋" w:cs="仿宋"/>
          <w:sz w:val="21"/>
        </w:rPr>
      </w:pPr>
      <w:r>
        <w:rPr>
          <w:rFonts w:hint="eastAsia" w:ascii="仿宋" w:hAnsi="仿宋" w:eastAsia="仿宋" w:cs="仿宋"/>
          <w:spacing w:val="-3"/>
          <w:sz w:val="24"/>
          <w:szCs w:val="24"/>
        </w:rPr>
        <w:t>致：</w:t>
      </w:r>
    </w:p>
    <w:p w14:paraId="529C5CF9">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7D35DCF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0376E1B3">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7DEC985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7D1B333B">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4D0415D3">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61B29903">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6EAA1DEC">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764B981C">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69DC8750">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4DC5B11E">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3D8544B5">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6D7A9E7E">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66EF15FB">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2A7B0813">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70C28E61">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4C279819">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764FA62E">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A176266">
      <w:pPr>
        <w:spacing w:before="72" w:line="360" w:lineRule="auto"/>
        <w:ind w:left="588"/>
        <w:rPr>
          <w:rFonts w:hint="eastAsia" w:ascii="仿宋" w:hAnsi="仿宋" w:eastAsia="仿宋" w:cs="仿宋"/>
          <w:sz w:val="24"/>
          <w:szCs w:val="24"/>
          <w:lang w:val="en-US" w:eastAsia="zh-CN"/>
        </w:rPr>
        <w:sectPr>
          <w:footerReference r:id="rId21"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p>
    <w:p w14:paraId="3475CD35">
      <w:pPr>
        <w:spacing w:line="288" w:lineRule="auto"/>
        <w:rPr>
          <w:rFonts w:hint="eastAsia" w:ascii="仿宋" w:hAnsi="仿宋" w:eastAsia="仿宋" w:cs="仿宋"/>
          <w:sz w:val="21"/>
        </w:rPr>
      </w:pPr>
    </w:p>
    <w:p w14:paraId="6ADC1E72">
      <w:pPr>
        <w:spacing w:before="103" w:line="183" w:lineRule="auto"/>
        <w:ind w:left="4183"/>
        <w:rPr>
          <w:rFonts w:hint="eastAsia" w:ascii="仿宋" w:hAnsi="仿宋" w:eastAsia="仿宋" w:cs="仿宋"/>
          <w:sz w:val="24"/>
          <w:szCs w:val="24"/>
        </w:rPr>
      </w:pPr>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p>
    <w:p w14:paraId="785563A8">
      <w:pPr>
        <w:spacing w:line="379" w:lineRule="auto"/>
        <w:rPr>
          <w:rFonts w:hint="eastAsia" w:ascii="仿宋" w:hAnsi="仿宋" w:eastAsia="仿宋" w:cs="仿宋"/>
          <w:sz w:val="21"/>
        </w:rPr>
      </w:pPr>
    </w:p>
    <w:p w14:paraId="2D8F115D">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66FECCB5">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包号:                                      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29"/>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770"/>
        <w:gridCol w:w="1014"/>
        <w:gridCol w:w="1416"/>
        <w:gridCol w:w="692"/>
        <w:gridCol w:w="843"/>
        <w:gridCol w:w="805"/>
      </w:tblGrid>
      <w:tr w14:paraId="4973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5891973D">
            <w:pPr>
              <w:spacing w:line="318" w:lineRule="auto"/>
              <w:rPr>
                <w:rFonts w:hint="eastAsia" w:ascii="仿宋" w:hAnsi="仿宋" w:eastAsia="仿宋" w:cs="仿宋"/>
                <w:sz w:val="21"/>
              </w:rPr>
            </w:pPr>
          </w:p>
          <w:p w14:paraId="37790486">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0F1A824B">
            <w:pPr>
              <w:spacing w:line="319" w:lineRule="auto"/>
              <w:rPr>
                <w:rFonts w:hint="eastAsia" w:ascii="仿宋" w:hAnsi="仿宋" w:eastAsia="仿宋" w:cs="仿宋"/>
                <w:sz w:val="21"/>
              </w:rPr>
            </w:pPr>
          </w:p>
          <w:p w14:paraId="3562E057">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46D8164B">
            <w:pPr>
              <w:spacing w:line="319" w:lineRule="auto"/>
              <w:rPr>
                <w:rFonts w:hint="eastAsia" w:ascii="仿宋" w:hAnsi="仿宋" w:eastAsia="仿宋" w:cs="仿宋"/>
                <w:sz w:val="21"/>
              </w:rPr>
            </w:pPr>
          </w:p>
          <w:p w14:paraId="0A94ACCD">
            <w:pPr>
              <w:spacing w:before="103" w:line="183" w:lineRule="auto"/>
              <w:ind w:left="16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770" w:type="dxa"/>
            <w:vAlign w:val="top"/>
          </w:tcPr>
          <w:p w14:paraId="1E162CA9">
            <w:pPr>
              <w:spacing w:line="321" w:lineRule="auto"/>
              <w:rPr>
                <w:rFonts w:hint="eastAsia" w:ascii="仿宋" w:hAnsi="仿宋" w:eastAsia="仿宋" w:cs="仿宋"/>
                <w:sz w:val="21"/>
              </w:rPr>
            </w:pPr>
          </w:p>
          <w:p w14:paraId="26E89FFF">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1014" w:type="dxa"/>
            <w:vAlign w:val="top"/>
          </w:tcPr>
          <w:p w14:paraId="66157E9E">
            <w:pPr>
              <w:spacing w:line="319" w:lineRule="auto"/>
              <w:rPr>
                <w:rFonts w:hint="eastAsia" w:ascii="仿宋" w:hAnsi="仿宋" w:eastAsia="仿宋" w:cs="仿宋"/>
                <w:sz w:val="21"/>
              </w:rPr>
            </w:pPr>
          </w:p>
          <w:p w14:paraId="7795A5F1">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地</w:t>
            </w:r>
          </w:p>
        </w:tc>
        <w:tc>
          <w:tcPr>
            <w:tcW w:w="1416" w:type="dxa"/>
            <w:vAlign w:val="top"/>
          </w:tcPr>
          <w:p w14:paraId="22969DBE">
            <w:pPr>
              <w:spacing w:line="319" w:lineRule="auto"/>
              <w:rPr>
                <w:rFonts w:hint="eastAsia" w:ascii="仿宋" w:hAnsi="仿宋" w:eastAsia="仿宋" w:cs="仿宋"/>
                <w:sz w:val="21"/>
              </w:rPr>
            </w:pPr>
          </w:p>
          <w:p w14:paraId="70EF3CDB">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eastAsia="zh-CN"/>
              </w:rPr>
              <w:t>服务商</w:t>
            </w:r>
            <w:r>
              <w:rPr>
                <w:rFonts w:hint="eastAsia" w:ascii="仿宋" w:hAnsi="仿宋" w:eastAsia="仿宋" w:cs="仿宋"/>
                <w:spacing w:val="-1"/>
                <w:sz w:val="24"/>
                <w:szCs w:val="24"/>
              </w:rPr>
              <w:t>名称</w:t>
            </w:r>
          </w:p>
        </w:tc>
        <w:tc>
          <w:tcPr>
            <w:tcW w:w="692" w:type="dxa"/>
            <w:textDirection w:val="tbRlV"/>
            <w:vAlign w:val="top"/>
          </w:tcPr>
          <w:p w14:paraId="719A66FD">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843" w:type="dxa"/>
            <w:vAlign w:val="top"/>
          </w:tcPr>
          <w:p w14:paraId="257489DA">
            <w:pPr>
              <w:spacing w:line="319" w:lineRule="auto"/>
              <w:rPr>
                <w:rFonts w:hint="eastAsia" w:ascii="仿宋" w:hAnsi="仿宋" w:eastAsia="仿宋" w:cs="仿宋"/>
                <w:sz w:val="21"/>
              </w:rPr>
            </w:pPr>
          </w:p>
          <w:p w14:paraId="72AB253B">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3C4EBEE2">
            <w:pPr>
              <w:spacing w:line="318" w:lineRule="auto"/>
              <w:rPr>
                <w:rFonts w:hint="eastAsia" w:ascii="仿宋" w:hAnsi="仿宋" w:eastAsia="仿宋" w:cs="仿宋"/>
                <w:sz w:val="21"/>
              </w:rPr>
            </w:pPr>
          </w:p>
          <w:p w14:paraId="3916FCA4">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4EE5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352A86EB">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01F6D53D">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538" w:type="dxa"/>
            <w:vAlign w:val="top"/>
          </w:tcPr>
          <w:p w14:paraId="6373E814">
            <w:pPr>
              <w:rPr>
                <w:rFonts w:hint="eastAsia" w:ascii="仿宋" w:hAnsi="仿宋" w:eastAsia="仿宋" w:cs="仿宋"/>
                <w:sz w:val="21"/>
              </w:rPr>
            </w:pPr>
          </w:p>
        </w:tc>
        <w:tc>
          <w:tcPr>
            <w:tcW w:w="770" w:type="dxa"/>
            <w:vAlign w:val="top"/>
          </w:tcPr>
          <w:p w14:paraId="25E603DA">
            <w:pPr>
              <w:rPr>
                <w:rFonts w:hint="eastAsia" w:ascii="仿宋" w:hAnsi="仿宋" w:eastAsia="仿宋" w:cs="仿宋"/>
                <w:sz w:val="21"/>
              </w:rPr>
            </w:pPr>
          </w:p>
        </w:tc>
        <w:tc>
          <w:tcPr>
            <w:tcW w:w="1014" w:type="dxa"/>
            <w:vAlign w:val="top"/>
          </w:tcPr>
          <w:p w14:paraId="4F5BE999">
            <w:pPr>
              <w:rPr>
                <w:rFonts w:hint="eastAsia" w:ascii="仿宋" w:hAnsi="仿宋" w:eastAsia="仿宋" w:cs="仿宋"/>
                <w:sz w:val="21"/>
              </w:rPr>
            </w:pPr>
          </w:p>
        </w:tc>
        <w:tc>
          <w:tcPr>
            <w:tcW w:w="1416" w:type="dxa"/>
            <w:vAlign w:val="top"/>
          </w:tcPr>
          <w:p w14:paraId="0BA812DF">
            <w:pPr>
              <w:rPr>
                <w:rFonts w:hint="eastAsia" w:ascii="仿宋" w:hAnsi="仿宋" w:eastAsia="仿宋" w:cs="仿宋"/>
                <w:sz w:val="21"/>
              </w:rPr>
            </w:pPr>
          </w:p>
        </w:tc>
        <w:tc>
          <w:tcPr>
            <w:tcW w:w="692" w:type="dxa"/>
            <w:vAlign w:val="top"/>
          </w:tcPr>
          <w:p w14:paraId="70CAFFE5">
            <w:pPr>
              <w:rPr>
                <w:rFonts w:hint="eastAsia" w:ascii="仿宋" w:hAnsi="仿宋" w:eastAsia="仿宋" w:cs="仿宋"/>
                <w:sz w:val="21"/>
              </w:rPr>
            </w:pPr>
          </w:p>
        </w:tc>
        <w:tc>
          <w:tcPr>
            <w:tcW w:w="843" w:type="dxa"/>
            <w:vAlign w:val="top"/>
          </w:tcPr>
          <w:p w14:paraId="1399E98A">
            <w:pPr>
              <w:rPr>
                <w:rFonts w:hint="eastAsia" w:ascii="仿宋" w:hAnsi="仿宋" w:eastAsia="仿宋" w:cs="仿宋"/>
                <w:sz w:val="21"/>
              </w:rPr>
            </w:pPr>
          </w:p>
        </w:tc>
        <w:tc>
          <w:tcPr>
            <w:tcW w:w="805" w:type="dxa"/>
            <w:vAlign w:val="top"/>
          </w:tcPr>
          <w:p w14:paraId="46DE48D0">
            <w:pPr>
              <w:rPr>
                <w:rFonts w:hint="eastAsia" w:ascii="仿宋" w:hAnsi="仿宋" w:eastAsia="仿宋" w:cs="仿宋"/>
                <w:sz w:val="21"/>
              </w:rPr>
            </w:pPr>
          </w:p>
        </w:tc>
      </w:tr>
      <w:tr w14:paraId="3948A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45EF287B">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60A6C702">
            <w:pPr>
              <w:spacing w:before="256" w:line="182"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65A34436">
            <w:pPr>
              <w:rPr>
                <w:rFonts w:hint="eastAsia" w:ascii="仿宋" w:hAnsi="仿宋" w:eastAsia="仿宋" w:cs="仿宋"/>
                <w:sz w:val="21"/>
              </w:rPr>
            </w:pPr>
          </w:p>
        </w:tc>
        <w:tc>
          <w:tcPr>
            <w:tcW w:w="770" w:type="dxa"/>
            <w:vAlign w:val="top"/>
          </w:tcPr>
          <w:p w14:paraId="2594FE64">
            <w:pPr>
              <w:rPr>
                <w:rFonts w:hint="eastAsia" w:ascii="仿宋" w:hAnsi="仿宋" w:eastAsia="仿宋" w:cs="仿宋"/>
                <w:sz w:val="21"/>
              </w:rPr>
            </w:pPr>
          </w:p>
        </w:tc>
        <w:tc>
          <w:tcPr>
            <w:tcW w:w="1014" w:type="dxa"/>
            <w:vAlign w:val="top"/>
          </w:tcPr>
          <w:p w14:paraId="5F367FF7">
            <w:pPr>
              <w:rPr>
                <w:rFonts w:hint="eastAsia" w:ascii="仿宋" w:hAnsi="仿宋" w:eastAsia="仿宋" w:cs="仿宋"/>
                <w:sz w:val="21"/>
              </w:rPr>
            </w:pPr>
          </w:p>
        </w:tc>
        <w:tc>
          <w:tcPr>
            <w:tcW w:w="1416" w:type="dxa"/>
            <w:vAlign w:val="top"/>
          </w:tcPr>
          <w:p w14:paraId="46596D17">
            <w:pPr>
              <w:rPr>
                <w:rFonts w:hint="eastAsia" w:ascii="仿宋" w:hAnsi="仿宋" w:eastAsia="仿宋" w:cs="仿宋"/>
                <w:sz w:val="21"/>
              </w:rPr>
            </w:pPr>
          </w:p>
        </w:tc>
        <w:tc>
          <w:tcPr>
            <w:tcW w:w="692" w:type="dxa"/>
            <w:vAlign w:val="top"/>
          </w:tcPr>
          <w:p w14:paraId="340D94C9">
            <w:pPr>
              <w:rPr>
                <w:rFonts w:hint="eastAsia" w:ascii="仿宋" w:hAnsi="仿宋" w:eastAsia="仿宋" w:cs="仿宋"/>
                <w:sz w:val="21"/>
              </w:rPr>
            </w:pPr>
          </w:p>
        </w:tc>
        <w:tc>
          <w:tcPr>
            <w:tcW w:w="843" w:type="dxa"/>
            <w:vAlign w:val="top"/>
          </w:tcPr>
          <w:p w14:paraId="4E1E2AB3">
            <w:pPr>
              <w:rPr>
                <w:rFonts w:hint="eastAsia" w:ascii="仿宋" w:hAnsi="仿宋" w:eastAsia="仿宋" w:cs="仿宋"/>
                <w:sz w:val="21"/>
              </w:rPr>
            </w:pPr>
          </w:p>
        </w:tc>
        <w:tc>
          <w:tcPr>
            <w:tcW w:w="805" w:type="dxa"/>
            <w:vAlign w:val="top"/>
          </w:tcPr>
          <w:p w14:paraId="62357A5F">
            <w:pPr>
              <w:rPr>
                <w:rFonts w:hint="eastAsia" w:ascii="仿宋" w:hAnsi="仿宋" w:eastAsia="仿宋" w:cs="仿宋"/>
                <w:sz w:val="21"/>
              </w:rPr>
            </w:pPr>
          </w:p>
        </w:tc>
      </w:tr>
      <w:tr w14:paraId="74FD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205610B1">
            <w:pPr>
              <w:spacing w:line="252" w:lineRule="auto"/>
              <w:rPr>
                <w:rFonts w:hint="eastAsia" w:ascii="仿宋" w:hAnsi="仿宋" w:eastAsia="仿宋" w:cs="仿宋"/>
                <w:sz w:val="21"/>
              </w:rPr>
            </w:pPr>
          </w:p>
          <w:p w14:paraId="52CE8054">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63906154">
            <w:pPr>
              <w:spacing w:line="173" w:lineRule="auto"/>
              <w:ind w:left="187"/>
              <w:rPr>
                <w:rFonts w:hint="eastAsia" w:ascii="仿宋" w:hAnsi="仿宋" w:eastAsia="仿宋" w:cs="仿宋"/>
                <w:sz w:val="24"/>
                <w:szCs w:val="24"/>
                <w:lang w:val="en-US" w:eastAsia="zh-CN"/>
              </w:rPr>
            </w:pPr>
          </w:p>
          <w:p w14:paraId="047E5CB8">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271EE758">
            <w:pPr>
              <w:rPr>
                <w:rFonts w:hint="eastAsia" w:ascii="仿宋" w:hAnsi="仿宋" w:eastAsia="仿宋" w:cs="仿宋"/>
                <w:sz w:val="21"/>
              </w:rPr>
            </w:pPr>
          </w:p>
        </w:tc>
        <w:tc>
          <w:tcPr>
            <w:tcW w:w="770" w:type="dxa"/>
            <w:vAlign w:val="top"/>
          </w:tcPr>
          <w:p w14:paraId="1F2B34A4">
            <w:pPr>
              <w:rPr>
                <w:rFonts w:hint="eastAsia" w:ascii="仿宋" w:hAnsi="仿宋" w:eastAsia="仿宋" w:cs="仿宋"/>
                <w:sz w:val="21"/>
              </w:rPr>
            </w:pPr>
          </w:p>
        </w:tc>
        <w:tc>
          <w:tcPr>
            <w:tcW w:w="1014" w:type="dxa"/>
            <w:vAlign w:val="top"/>
          </w:tcPr>
          <w:p w14:paraId="1C0AF19C">
            <w:pPr>
              <w:rPr>
                <w:rFonts w:hint="eastAsia" w:ascii="仿宋" w:hAnsi="仿宋" w:eastAsia="仿宋" w:cs="仿宋"/>
                <w:sz w:val="21"/>
              </w:rPr>
            </w:pPr>
          </w:p>
        </w:tc>
        <w:tc>
          <w:tcPr>
            <w:tcW w:w="1416" w:type="dxa"/>
            <w:vAlign w:val="top"/>
          </w:tcPr>
          <w:p w14:paraId="64F3A8E1">
            <w:pPr>
              <w:rPr>
                <w:rFonts w:hint="eastAsia" w:ascii="仿宋" w:hAnsi="仿宋" w:eastAsia="仿宋" w:cs="仿宋"/>
                <w:sz w:val="21"/>
              </w:rPr>
            </w:pPr>
          </w:p>
        </w:tc>
        <w:tc>
          <w:tcPr>
            <w:tcW w:w="692" w:type="dxa"/>
            <w:vAlign w:val="top"/>
          </w:tcPr>
          <w:p w14:paraId="1CC35D33">
            <w:pPr>
              <w:rPr>
                <w:rFonts w:hint="eastAsia" w:ascii="仿宋" w:hAnsi="仿宋" w:eastAsia="仿宋" w:cs="仿宋"/>
                <w:sz w:val="21"/>
              </w:rPr>
            </w:pPr>
          </w:p>
        </w:tc>
        <w:tc>
          <w:tcPr>
            <w:tcW w:w="843" w:type="dxa"/>
            <w:vAlign w:val="top"/>
          </w:tcPr>
          <w:p w14:paraId="059C6503">
            <w:pPr>
              <w:rPr>
                <w:rFonts w:hint="eastAsia" w:ascii="仿宋" w:hAnsi="仿宋" w:eastAsia="仿宋" w:cs="仿宋"/>
                <w:sz w:val="21"/>
              </w:rPr>
            </w:pPr>
          </w:p>
        </w:tc>
        <w:tc>
          <w:tcPr>
            <w:tcW w:w="805" w:type="dxa"/>
            <w:vAlign w:val="top"/>
          </w:tcPr>
          <w:p w14:paraId="7399FF07">
            <w:pPr>
              <w:rPr>
                <w:rFonts w:hint="eastAsia" w:ascii="仿宋" w:hAnsi="仿宋" w:eastAsia="仿宋" w:cs="仿宋"/>
                <w:sz w:val="21"/>
              </w:rPr>
            </w:pPr>
          </w:p>
        </w:tc>
      </w:tr>
      <w:tr w14:paraId="754E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3E963B72">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1B3DF8B0">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5B06AD94">
            <w:pPr>
              <w:rPr>
                <w:rFonts w:hint="eastAsia" w:ascii="仿宋" w:hAnsi="仿宋" w:eastAsia="仿宋" w:cs="仿宋"/>
                <w:sz w:val="21"/>
              </w:rPr>
            </w:pPr>
          </w:p>
        </w:tc>
        <w:tc>
          <w:tcPr>
            <w:tcW w:w="770" w:type="dxa"/>
            <w:vAlign w:val="top"/>
          </w:tcPr>
          <w:p w14:paraId="0FA7093E">
            <w:pPr>
              <w:rPr>
                <w:rFonts w:hint="eastAsia" w:ascii="仿宋" w:hAnsi="仿宋" w:eastAsia="仿宋" w:cs="仿宋"/>
                <w:sz w:val="21"/>
              </w:rPr>
            </w:pPr>
          </w:p>
        </w:tc>
        <w:tc>
          <w:tcPr>
            <w:tcW w:w="1014" w:type="dxa"/>
            <w:vAlign w:val="top"/>
          </w:tcPr>
          <w:p w14:paraId="08BE89C1">
            <w:pPr>
              <w:rPr>
                <w:rFonts w:hint="eastAsia" w:ascii="仿宋" w:hAnsi="仿宋" w:eastAsia="仿宋" w:cs="仿宋"/>
                <w:sz w:val="21"/>
              </w:rPr>
            </w:pPr>
          </w:p>
        </w:tc>
        <w:tc>
          <w:tcPr>
            <w:tcW w:w="1416" w:type="dxa"/>
            <w:vAlign w:val="top"/>
          </w:tcPr>
          <w:p w14:paraId="0F8EC914">
            <w:pPr>
              <w:rPr>
                <w:rFonts w:hint="eastAsia" w:ascii="仿宋" w:hAnsi="仿宋" w:eastAsia="仿宋" w:cs="仿宋"/>
                <w:sz w:val="21"/>
              </w:rPr>
            </w:pPr>
          </w:p>
        </w:tc>
        <w:tc>
          <w:tcPr>
            <w:tcW w:w="692" w:type="dxa"/>
            <w:vAlign w:val="top"/>
          </w:tcPr>
          <w:p w14:paraId="19657AC7">
            <w:pPr>
              <w:rPr>
                <w:rFonts w:hint="eastAsia" w:ascii="仿宋" w:hAnsi="仿宋" w:eastAsia="仿宋" w:cs="仿宋"/>
                <w:sz w:val="21"/>
              </w:rPr>
            </w:pPr>
          </w:p>
        </w:tc>
        <w:tc>
          <w:tcPr>
            <w:tcW w:w="843" w:type="dxa"/>
            <w:vAlign w:val="top"/>
          </w:tcPr>
          <w:p w14:paraId="747213D6">
            <w:pPr>
              <w:rPr>
                <w:rFonts w:hint="eastAsia" w:ascii="仿宋" w:hAnsi="仿宋" w:eastAsia="仿宋" w:cs="仿宋"/>
                <w:sz w:val="21"/>
              </w:rPr>
            </w:pPr>
          </w:p>
        </w:tc>
        <w:tc>
          <w:tcPr>
            <w:tcW w:w="805" w:type="dxa"/>
            <w:vAlign w:val="top"/>
          </w:tcPr>
          <w:p w14:paraId="25CDD59D">
            <w:pPr>
              <w:rPr>
                <w:rFonts w:hint="eastAsia" w:ascii="仿宋" w:hAnsi="仿宋" w:eastAsia="仿宋" w:cs="仿宋"/>
                <w:sz w:val="21"/>
              </w:rPr>
            </w:pPr>
          </w:p>
        </w:tc>
      </w:tr>
      <w:tr w14:paraId="3D8C4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0DC2C318">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0D7A936E">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43324184">
            <w:pPr>
              <w:rPr>
                <w:rFonts w:hint="eastAsia" w:ascii="仿宋" w:hAnsi="仿宋" w:eastAsia="仿宋" w:cs="仿宋"/>
                <w:sz w:val="21"/>
              </w:rPr>
            </w:pPr>
          </w:p>
        </w:tc>
        <w:tc>
          <w:tcPr>
            <w:tcW w:w="770" w:type="dxa"/>
            <w:vAlign w:val="top"/>
          </w:tcPr>
          <w:p w14:paraId="45702027">
            <w:pPr>
              <w:rPr>
                <w:rFonts w:hint="eastAsia" w:ascii="仿宋" w:hAnsi="仿宋" w:eastAsia="仿宋" w:cs="仿宋"/>
                <w:sz w:val="21"/>
              </w:rPr>
            </w:pPr>
          </w:p>
        </w:tc>
        <w:tc>
          <w:tcPr>
            <w:tcW w:w="1014" w:type="dxa"/>
            <w:vAlign w:val="top"/>
          </w:tcPr>
          <w:p w14:paraId="0D218EAE">
            <w:pPr>
              <w:rPr>
                <w:rFonts w:hint="eastAsia" w:ascii="仿宋" w:hAnsi="仿宋" w:eastAsia="仿宋" w:cs="仿宋"/>
                <w:sz w:val="21"/>
              </w:rPr>
            </w:pPr>
          </w:p>
        </w:tc>
        <w:tc>
          <w:tcPr>
            <w:tcW w:w="1416" w:type="dxa"/>
            <w:vAlign w:val="top"/>
          </w:tcPr>
          <w:p w14:paraId="3E7E3BF6">
            <w:pPr>
              <w:rPr>
                <w:rFonts w:hint="eastAsia" w:ascii="仿宋" w:hAnsi="仿宋" w:eastAsia="仿宋" w:cs="仿宋"/>
                <w:sz w:val="21"/>
              </w:rPr>
            </w:pPr>
          </w:p>
        </w:tc>
        <w:tc>
          <w:tcPr>
            <w:tcW w:w="692" w:type="dxa"/>
            <w:vAlign w:val="top"/>
          </w:tcPr>
          <w:p w14:paraId="34925EA4">
            <w:pPr>
              <w:rPr>
                <w:rFonts w:hint="eastAsia" w:ascii="仿宋" w:hAnsi="仿宋" w:eastAsia="仿宋" w:cs="仿宋"/>
                <w:sz w:val="21"/>
              </w:rPr>
            </w:pPr>
          </w:p>
        </w:tc>
        <w:tc>
          <w:tcPr>
            <w:tcW w:w="843" w:type="dxa"/>
            <w:vAlign w:val="top"/>
          </w:tcPr>
          <w:p w14:paraId="7C0DD60E">
            <w:pPr>
              <w:rPr>
                <w:rFonts w:hint="eastAsia" w:ascii="仿宋" w:hAnsi="仿宋" w:eastAsia="仿宋" w:cs="仿宋"/>
                <w:sz w:val="21"/>
              </w:rPr>
            </w:pPr>
          </w:p>
        </w:tc>
        <w:tc>
          <w:tcPr>
            <w:tcW w:w="805" w:type="dxa"/>
            <w:vAlign w:val="top"/>
          </w:tcPr>
          <w:p w14:paraId="691B2B42">
            <w:pPr>
              <w:rPr>
                <w:rFonts w:hint="eastAsia" w:ascii="仿宋" w:hAnsi="仿宋" w:eastAsia="仿宋" w:cs="仿宋"/>
                <w:sz w:val="21"/>
              </w:rPr>
            </w:pPr>
          </w:p>
        </w:tc>
      </w:tr>
    </w:tbl>
    <w:p w14:paraId="50BB4B31">
      <w:pPr>
        <w:spacing w:line="364" w:lineRule="auto"/>
        <w:rPr>
          <w:rFonts w:hint="eastAsia" w:ascii="仿宋" w:hAnsi="仿宋" w:eastAsia="仿宋" w:cs="仿宋"/>
          <w:sz w:val="21"/>
        </w:rPr>
      </w:pPr>
    </w:p>
    <w:p w14:paraId="1672ED1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6F68C3D2">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FCD748E">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3DB59DA2">
      <w:pPr>
        <w:spacing w:before="82" w:line="360" w:lineRule="auto"/>
        <w:ind w:left="1695" w:right="1506" w:hanging="5"/>
        <w:jc w:val="both"/>
        <w:rPr>
          <w:rFonts w:hint="eastAsia" w:ascii="仿宋" w:hAnsi="仿宋" w:eastAsia="仿宋" w:cs="仿宋"/>
          <w:sz w:val="24"/>
          <w:szCs w:val="24"/>
        </w:rPr>
      </w:pPr>
      <w:r>
        <w:rPr>
          <w:rFonts w:hint="eastAsia" w:ascii="仿宋" w:hAnsi="仿宋" w:eastAsia="仿宋" w:cs="仿宋"/>
          <w:color w:val="404040"/>
          <w:spacing w:val="-2"/>
          <w:sz w:val="24"/>
          <w:szCs w:val="24"/>
        </w:rPr>
        <w:t>2.投标人按单价计算的结果与总价不一致,以单价为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3.投标人不提供详细分项报价将视为没有实质性响应</w:t>
      </w:r>
      <w:r>
        <w:rPr>
          <w:rFonts w:hint="eastAsia" w:ascii="仿宋" w:hAnsi="仿宋" w:eastAsia="仿宋" w:cs="仿宋"/>
          <w:color w:val="404040"/>
          <w:spacing w:val="-1"/>
          <w:sz w:val="24"/>
          <w:szCs w:val="24"/>
          <w:lang w:eastAsia="zh-CN"/>
        </w:rPr>
        <w:t>磋商文件</w:t>
      </w:r>
      <w:r>
        <w:rPr>
          <w:rFonts w:hint="eastAsia" w:ascii="仿宋" w:hAnsi="仿宋" w:eastAsia="仿宋" w:cs="仿宋"/>
          <w:color w:val="404040"/>
          <w:spacing w:val="-1"/>
          <w:sz w:val="24"/>
          <w:szCs w:val="24"/>
        </w:rPr>
        <w:t>。</w:t>
      </w:r>
    </w:p>
    <w:p w14:paraId="567600B8">
      <w:pPr>
        <w:spacing w:before="1" w:line="360" w:lineRule="auto"/>
        <w:ind w:left="1681"/>
        <w:rPr>
          <w:rFonts w:hint="eastAsia" w:ascii="仿宋" w:hAnsi="仿宋" w:eastAsia="仿宋" w:cs="仿宋"/>
          <w:sz w:val="24"/>
          <w:szCs w:val="24"/>
        </w:rPr>
      </w:pPr>
      <w:r>
        <w:rPr>
          <w:rFonts w:hint="eastAsia" w:ascii="仿宋" w:hAnsi="仿宋" w:eastAsia="仿宋" w:cs="仿宋"/>
          <w:color w:val="404040"/>
          <w:spacing w:val="-4"/>
          <w:sz w:val="24"/>
          <w:szCs w:val="24"/>
        </w:rPr>
        <w:t>4.上述各项的详细分项报价， 应另页描述。</w:t>
      </w:r>
    </w:p>
    <w:p w14:paraId="1C38B3C3">
      <w:pPr>
        <w:spacing w:before="40" w:line="360" w:lineRule="auto"/>
        <w:ind w:left="1870" w:right="711" w:hanging="171"/>
        <w:rPr>
          <w:rFonts w:hint="eastAsia" w:ascii="仿宋" w:hAnsi="仿宋" w:eastAsia="仿宋" w:cs="仿宋"/>
          <w:sz w:val="24"/>
          <w:szCs w:val="24"/>
        </w:rPr>
      </w:pPr>
      <w:r>
        <w:rPr>
          <w:rFonts w:hint="eastAsia" w:ascii="仿宋" w:hAnsi="仿宋" w:eastAsia="仿宋" w:cs="仿宋"/>
          <w:color w:val="404040"/>
          <w:spacing w:val="-7"/>
          <w:sz w:val="24"/>
          <w:szCs w:val="24"/>
        </w:rPr>
        <w:t>5.投标人开标一览表（报价表）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内容与投标文件中明细表内容不一致的，</w:t>
      </w:r>
      <w:r>
        <w:rPr>
          <w:rFonts w:hint="eastAsia" w:ascii="仿宋" w:hAnsi="仿宋" w:eastAsia="仿宋" w:cs="仿宋"/>
          <w:color w:val="404040"/>
          <w:sz w:val="24"/>
          <w:szCs w:val="24"/>
        </w:rPr>
        <w:t xml:space="preserve"> </w:t>
      </w:r>
      <w:r>
        <w:rPr>
          <w:rFonts w:hint="eastAsia" w:ascii="仿宋" w:hAnsi="仿宋" w:eastAsia="仿宋" w:cs="仿宋"/>
          <w:color w:val="404040"/>
          <w:spacing w:val="-5"/>
          <w:sz w:val="24"/>
          <w:szCs w:val="24"/>
        </w:rPr>
        <w:t>以开标一览表（报价表） 内容为准。</w:t>
      </w:r>
    </w:p>
    <w:p w14:paraId="0EA4D538">
      <w:pPr>
        <w:spacing w:line="360" w:lineRule="auto"/>
        <w:rPr>
          <w:rFonts w:hint="eastAsia" w:ascii="仿宋" w:hAnsi="仿宋" w:eastAsia="仿宋" w:cs="仿宋"/>
          <w:sz w:val="24"/>
          <w:szCs w:val="24"/>
        </w:rPr>
        <w:sectPr>
          <w:headerReference r:id="rId22" w:type="default"/>
          <w:footerReference r:id="rId23" w:type="default"/>
          <w:pgSz w:w="11906" w:h="16839"/>
          <w:pgMar w:top="1274" w:right="1018" w:bottom="1171" w:left="1018" w:header="852" w:footer="992" w:gutter="0"/>
          <w:pgNumType w:fmt="decimal"/>
          <w:cols w:space="720" w:num="1"/>
        </w:sectPr>
      </w:pPr>
    </w:p>
    <w:p w14:paraId="5DC5427C">
      <w:pPr>
        <w:spacing w:line="169" w:lineRule="exact"/>
        <w:rPr>
          <w:rFonts w:hint="eastAsia" w:ascii="仿宋" w:hAnsi="仿宋" w:eastAsia="仿宋" w:cs="仿宋"/>
        </w:rPr>
      </w:pPr>
    </w:p>
    <w:p w14:paraId="6186C491">
      <w:pPr>
        <w:spacing w:line="169" w:lineRule="exact"/>
        <w:rPr>
          <w:rFonts w:hint="eastAsia" w:ascii="仿宋" w:hAnsi="仿宋" w:eastAsia="仿宋" w:cs="仿宋"/>
        </w:rPr>
        <w:sectPr>
          <w:headerReference r:id="rId24" w:type="default"/>
          <w:footerReference r:id="rId25" w:type="default"/>
          <w:pgSz w:w="11906" w:h="16839"/>
          <w:pgMar w:top="1274" w:right="1352" w:bottom="1171" w:left="1684" w:header="852" w:footer="992" w:gutter="0"/>
          <w:pgNumType w:fmt="decimal"/>
          <w:cols w:equalWidth="0" w:num="1">
            <w:col w:w="8870"/>
          </w:cols>
        </w:sectPr>
      </w:pPr>
    </w:p>
    <w:p w14:paraId="66119574">
      <w:pPr>
        <w:spacing w:line="344" w:lineRule="auto"/>
        <w:rPr>
          <w:rFonts w:hint="eastAsia" w:ascii="仿宋" w:hAnsi="仿宋" w:eastAsia="仿宋" w:cs="仿宋"/>
          <w:sz w:val="21"/>
        </w:rPr>
      </w:pPr>
    </w:p>
    <w:p w14:paraId="2194884C">
      <w:pPr>
        <w:spacing w:line="345" w:lineRule="auto"/>
        <w:rPr>
          <w:rFonts w:hint="eastAsia" w:ascii="仿宋" w:hAnsi="仿宋" w:eastAsia="仿宋" w:cs="仿宋"/>
          <w:sz w:val="21"/>
        </w:rPr>
      </w:pPr>
    </w:p>
    <w:p w14:paraId="55B232D1">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470B8DA5">
      <w:pPr>
        <w:spacing w:line="229"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210342FB">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EC824D6">
      <w:pPr>
        <w:pStyle w:val="8"/>
        <w:spacing w:before="55" w:line="209" w:lineRule="auto"/>
        <w:outlineLvl w:val="1"/>
        <w:rPr>
          <w:rFonts w:hint="eastAsia" w:ascii="仿宋" w:hAnsi="仿宋" w:eastAsia="仿宋" w:cs="仿宋"/>
        </w:rPr>
      </w:pPr>
      <w:bookmarkStart w:id="64" w:name="_Toc17119"/>
      <w:bookmarkStart w:id="65" w:name="_Toc32006"/>
      <w:r>
        <w:rPr>
          <w:rFonts w:hint="eastAsia" w:ascii="仿宋" w:hAnsi="仿宋" w:eastAsia="仿宋" w:cs="仿宋"/>
          <w:b/>
          <w:bCs/>
          <w:spacing w:val="-4"/>
          <w:sz w:val="24"/>
          <w:szCs w:val="24"/>
        </w:rPr>
        <w:t>3、</w:t>
      </w:r>
      <w:r>
        <w:rPr>
          <w:rFonts w:hint="eastAsia" w:ascii="仿宋" w:hAnsi="仿宋" w:eastAsia="仿宋" w:cs="仿宋"/>
          <w:b/>
          <w:bCs/>
          <w:spacing w:val="-4"/>
          <w:lang w:eastAsia="zh-CN"/>
        </w:rPr>
        <w:t>服务</w:t>
      </w:r>
      <w:r>
        <w:rPr>
          <w:rFonts w:hint="eastAsia" w:ascii="仿宋" w:hAnsi="仿宋" w:eastAsia="仿宋" w:cs="仿宋"/>
          <w:b/>
          <w:bCs/>
          <w:spacing w:val="-4"/>
        </w:rPr>
        <w:t>说明一览表</w:t>
      </w:r>
      <w:bookmarkEnd w:id="64"/>
      <w:bookmarkEnd w:id="65"/>
    </w:p>
    <w:p w14:paraId="798D391D">
      <w:pPr>
        <w:spacing w:line="276" w:lineRule="auto"/>
        <w:rPr>
          <w:rFonts w:hint="eastAsia" w:ascii="仿宋" w:hAnsi="仿宋" w:eastAsia="仿宋" w:cs="仿宋"/>
          <w:sz w:val="21"/>
        </w:rPr>
      </w:pPr>
    </w:p>
    <w:p w14:paraId="3EEA49C4">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val="en-US" w:eastAsia="zh-CN"/>
        </w:rPr>
        <w:t>:</w:t>
      </w:r>
    </w:p>
    <w:p w14:paraId="6C0D446A">
      <w:pPr>
        <w:spacing w:before="211"/>
        <w:rPr>
          <w:rFonts w:hint="eastAsia" w:ascii="仿宋" w:hAnsi="仿宋" w:eastAsia="仿宋" w:cs="仿宋"/>
        </w:rPr>
      </w:pPr>
    </w:p>
    <w:tbl>
      <w:tblPr>
        <w:tblStyle w:val="29"/>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5558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666C09B2">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309E70F5">
            <w:pPr>
              <w:spacing w:before="120" w:line="183" w:lineRule="auto"/>
              <w:ind w:left="108"/>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288" w:type="dxa"/>
            <w:vAlign w:val="top"/>
          </w:tcPr>
          <w:p w14:paraId="0207CE90">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1158" w:type="dxa"/>
            <w:vAlign w:val="top"/>
          </w:tcPr>
          <w:p w14:paraId="297314EE">
            <w:pPr>
              <w:spacing w:before="122" w:line="182" w:lineRule="auto"/>
              <w:ind w:left="106"/>
              <w:rPr>
                <w:rFonts w:hint="eastAsia" w:ascii="仿宋" w:hAnsi="仿宋" w:eastAsia="仿宋" w:cs="仿宋"/>
                <w:sz w:val="24"/>
                <w:szCs w:val="24"/>
              </w:rPr>
            </w:pPr>
            <w:r>
              <w:rPr>
                <w:rFonts w:hint="eastAsia" w:ascii="仿宋" w:hAnsi="仿宋" w:eastAsia="仿宋" w:cs="仿宋"/>
                <w:spacing w:val="-2"/>
                <w:sz w:val="24"/>
                <w:szCs w:val="24"/>
              </w:rPr>
              <w:t>数量</w:t>
            </w:r>
          </w:p>
        </w:tc>
        <w:tc>
          <w:tcPr>
            <w:tcW w:w="1416" w:type="dxa"/>
            <w:vAlign w:val="top"/>
          </w:tcPr>
          <w:p w14:paraId="0D2EB36E">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期</w:t>
            </w:r>
          </w:p>
        </w:tc>
        <w:tc>
          <w:tcPr>
            <w:tcW w:w="1543" w:type="dxa"/>
            <w:vAlign w:val="top"/>
          </w:tcPr>
          <w:p w14:paraId="79F40518">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地点</w:t>
            </w:r>
          </w:p>
        </w:tc>
        <w:tc>
          <w:tcPr>
            <w:tcW w:w="1421" w:type="dxa"/>
            <w:vAlign w:val="top"/>
          </w:tcPr>
          <w:p w14:paraId="409246E6">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4FF10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FB2A57">
            <w:pPr>
              <w:rPr>
                <w:rFonts w:hint="eastAsia" w:ascii="仿宋" w:hAnsi="仿宋" w:eastAsia="仿宋" w:cs="仿宋"/>
                <w:sz w:val="21"/>
              </w:rPr>
            </w:pPr>
          </w:p>
        </w:tc>
        <w:tc>
          <w:tcPr>
            <w:tcW w:w="1283" w:type="dxa"/>
            <w:vAlign w:val="top"/>
          </w:tcPr>
          <w:p w14:paraId="649AF6BF">
            <w:pPr>
              <w:rPr>
                <w:rFonts w:hint="eastAsia" w:ascii="仿宋" w:hAnsi="仿宋" w:eastAsia="仿宋" w:cs="仿宋"/>
                <w:sz w:val="21"/>
              </w:rPr>
            </w:pPr>
          </w:p>
        </w:tc>
        <w:tc>
          <w:tcPr>
            <w:tcW w:w="1288" w:type="dxa"/>
            <w:vAlign w:val="top"/>
          </w:tcPr>
          <w:p w14:paraId="1AD88D6F">
            <w:pPr>
              <w:rPr>
                <w:rFonts w:hint="eastAsia" w:ascii="仿宋" w:hAnsi="仿宋" w:eastAsia="仿宋" w:cs="仿宋"/>
                <w:sz w:val="21"/>
              </w:rPr>
            </w:pPr>
          </w:p>
        </w:tc>
        <w:tc>
          <w:tcPr>
            <w:tcW w:w="1158" w:type="dxa"/>
            <w:vAlign w:val="top"/>
          </w:tcPr>
          <w:p w14:paraId="451DA0A0">
            <w:pPr>
              <w:rPr>
                <w:rFonts w:hint="eastAsia" w:ascii="仿宋" w:hAnsi="仿宋" w:eastAsia="仿宋" w:cs="仿宋"/>
                <w:sz w:val="21"/>
              </w:rPr>
            </w:pPr>
          </w:p>
        </w:tc>
        <w:tc>
          <w:tcPr>
            <w:tcW w:w="1416" w:type="dxa"/>
            <w:vAlign w:val="top"/>
          </w:tcPr>
          <w:p w14:paraId="37D9BBD8">
            <w:pPr>
              <w:rPr>
                <w:rFonts w:hint="eastAsia" w:ascii="仿宋" w:hAnsi="仿宋" w:eastAsia="仿宋" w:cs="仿宋"/>
                <w:sz w:val="21"/>
              </w:rPr>
            </w:pPr>
          </w:p>
        </w:tc>
        <w:tc>
          <w:tcPr>
            <w:tcW w:w="1543" w:type="dxa"/>
            <w:vAlign w:val="top"/>
          </w:tcPr>
          <w:p w14:paraId="068C15C2">
            <w:pPr>
              <w:rPr>
                <w:rFonts w:hint="eastAsia" w:ascii="仿宋" w:hAnsi="仿宋" w:eastAsia="仿宋" w:cs="仿宋"/>
                <w:sz w:val="21"/>
              </w:rPr>
            </w:pPr>
          </w:p>
        </w:tc>
        <w:tc>
          <w:tcPr>
            <w:tcW w:w="1421" w:type="dxa"/>
            <w:vAlign w:val="top"/>
          </w:tcPr>
          <w:p w14:paraId="275F6C4C">
            <w:pPr>
              <w:rPr>
                <w:rFonts w:hint="eastAsia" w:ascii="仿宋" w:hAnsi="仿宋" w:eastAsia="仿宋" w:cs="仿宋"/>
                <w:sz w:val="21"/>
              </w:rPr>
            </w:pPr>
          </w:p>
        </w:tc>
      </w:tr>
      <w:tr w14:paraId="79A3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B3BCC8">
            <w:pPr>
              <w:rPr>
                <w:rFonts w:hint="eastAsia" w:ascii="仿宋" w:hAnsi="仿宋" w:eastAsia="仿宋" w:cs="仿宋"/>
                <w:sz w:val="21"/>
              </w:rPr>
            </w:pPr>
          </w:p>
        </w:tc>
        <w:tc>
          <w:tcPr>
            <w:tcW w:w="1283" w:type="dxa"/>
            <w:vAlign w:val="top"/>
          </w:tcPr>
          <w:p w14:paraId="5C3AA73C">
            <w:pPr>
              <w:rPr>
                <w:rFonts w:hint="eastAsia" w:ascii="仿宋" w:hAnsi="仿宋" w:eastAsia="仿宋" w:cs="仿宋"/>
                <w:sz w:val="21"/>
              </w:rPr>
            </w:pPr>
          </w:p>
        </w:tc>
        <w:tc>
          <w:tcPr>
            <w:tcW w:w="1288" w:type="dxa"/>
            <w:vAlign w:val="top"/>
          </w:tcPr>
          <w:p w14:paraId="3AE8C874">
            <w:pPr>
              <w:rPr>
                <w:rFonts w:hint="eastAsia" w:ascii="仿宋" w:hAnsi="仿宋" w:eastAsia="仿宋" w:cs="仿宋"/>
                <w:sz w:val="21"/>
              </w:rPr>
            </w:pPr>
          </w:p>
        </w:tc>
        <w:tc>
          <w:tcPr>
            <w:tcW w:w="1158" w:type="dxa"/>
            <w:vAlign w:val="top"/>
          </w:tcPr>
          <w:p w14:paraId="51A9F1CE">
            <w:pPr>
              <w:rPr>
                <w:rFonts w:hint="eastAsia" w:ascii="仿宋" w:hAnsi="仿宋" w:eastAsia="仿宋" w:cs="仿宋"/>
                <w:sz w:val="21"/>
              </w:rPr>
            </w:pPr>
          </w:p>
        </w:tc>
        <w:tc>
          <w:tcPr>
            <w:tcW w:w="1416" w:type="dxa"/>
            <w:vAlign w:val="top"/>
          </w:tcPr>
          <w:p w14:paraId="29CA05DE">
            <w:pPr>
              <w:rPr>
                <w:rFonts w:hint="eastAsia" w:ascii="仿宋" w:hAnsi="仿宋" w:eastAsia="仿宋" w:cs="仿宋"/>
                <w:sz w:val="21"/>
              </w:rPr>
            </w:pPr>
          </w:p>
        </w:tc>
        <w:tc>
          <w:tcPr>
            <w:tcW w:w="1543" w:type="dxa"/>
            <w:vAlign w:val="top"/>
          </w:tcPr>
          <w:p w14:paraId="4FB5A60F">
            <w:pPr>
              <w:rPr>
                <w:rFonts w:hint="eastAsia" w:ascii="仿宋" w:hAnsi="仿宋" w:eastAsia="仿宋" w:cs="仿宋"/>
                <w:sz w:val="21"/>
              </w:rPr>
            </w:pPr>
          </w:p>
        </w:tc>
        <w:tc>
          <w:tcPr>
            <w:tcW w:w="1421" w:type="dxa"/>
            <w:vAlign w:val="top"/>
          </w:tcPr>
          <w:p w14:paraId="5699AA49">
            <w:pPr>
              <w:rPr>
                <w:rFonts w:hint="eastAsia" w:ascii="仿宋" w:hAnsi="仿宋" w:eastAsia="仿宋" w:cs="仿宋"/>
                <w:sz w:val="21"/>
              </w:rPr>
            </w:pPr>
          </w:p>
        </w:tc>
      </w:tr>
      <w:tr w14:paraId="5BC2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1B3F6BEB">
            <w:pPr>
              <w:rPr>
                <w:rFonts w:hint="eastAsia" w:ascii="仿宋" w:hAnsi="仿宋" w:eastAsia="仿宋" w:cs="仿宋"/>
                <w:sz w:val="21"/>
              </w:rPr>
            </w:pPr>
          </w:p>
        </w:tc>
        <w:tc>
          <w:tcPr>
            <w:tcW w:w="1283" w:type="dxa"/>
            <w:vAlign w:val="top"/>
          </w:tcPr>
          <w:p w14:paraId="456016A9">
            <w:pPr>
              <w:rPr>
                <w:rFonts w:hint="eastAsia" w:ascii="仿宋" w:hAnsi="仿宋" w:eastAsia="仿宋" w:cs="仿宋"/>
                <w:sz w:val="21"/>
              </w:rPr>
            </w:pPr>
          </w:p>
        </w:tc>
        <w:tc>
          <w:tcPr>
            <w:tcW w:w="1288" w:type="dxa"/>
            <w:vAlign w:val="top"/>
          </w:tcPr>
          <w:p w14:paraId="26E4124B">
            <w:pPr>
              <w:rPr>
                <w:rFonts w:hint="eastAsia" w:ascii="仿宋" w:hAnsi="仿宋" w:eastAsia="仿宋" w:cs="仿宋"/>
                <w:sz w:val="21"/>
              </w:rPr>
            </w:pPr>
          </w:p>
        </w:tc>
        <w:tc>
          <w:tcPr>
            <w:tcW w:w="1158" w:type="dxa"/>
            <w:vAlign w:val="top"/>
          </w:tcPr>
          <w:p w14:paraId="1E43F0EA">
            <w:pPr>
              <w:rPr>
                <w:rFonts w:hint="eastAsia" w:ascii="仿宋" w:hAnsi="仿宋" w:eastAsia="仿宋" w:cs="仿宋"/>
                <w:sz w:val="21"/>
              </w:rPr>
            </w:pPr>
          </w:p>
        </w:tc>
        <w:tc>
          <w:tcPr>
            <w:tcW w:w="1416" w:type="dxa"/>
            <w:vAlign w:val="top"/>
          </w:tcPr>
          <w:p w14:paraId="10DDEFDC">
            <w:pPr>
              <w:rPr>
                <w:rFonts w:hint="eastAsia" w:ascii="仿宋" w:hAnsi="仿宋" w:eastAsia="仿宋" w:cs="仿宋"/>
                <w:sz w:val="21"/>
              </w:rPr>
            </w:pPr>
          </w:p>
        </w:tc>
        <w:tc>
          <w:tcPr>
            <w:tcW w:w="1543" w:type="dxa"/>
            <w:vAlign w:val="top"/>
          </w:tcPr>
          <w:p w14:paraId="7A465EB1">
            <w:pPr>
              <w:rPr>
                <w:rFonts w:hint="eastAsia" w:ascii="仿宋" w:hAnsi="仿宋" w:eastAsia="仿宋" w:cs="仿宋"/>
                <w:sz w:val="21"/>
              </w:rPr>
            </w:pPr>
          </w:p>
        </w:tc>
        <w:tc>
          <w:tcPr>
            <w:tcW w:w="1421" w:type="dxa"/>
            <w:vAlign w:val="top"/>
          </w:tcPr>
          <w:p w14:paraId="6DDD2990">
            <w:pPr>
              <w:rPr>
                <w:rFonts w:hint="eastAsia" w:ascii="仿宋" w:hAnsi="仿宋" w:eastAsia="仿宋" w:cs="仿宋"/>
                <w:sz w:val="21"/>
              </w:rPr>
            </w:pPr>
          </w:p>
        </w:tc>
      </w:tr>
      <w:tr w14:paraId="6126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04A703B6">
            <w:pPr>
              <w:rPr>
                <w:rFonts w:hint="eastAsia" w:ascii="仿宋" w:hAnsi="仿宋" w:eastAsia="仿宋" w:cs="仿宋"/>
                <w:sz w:val="21"/>
              </w:rPr>
            </w:pPr>
          </w:p>
        </w:tc>
        <w:tc>
          <w:tcPr>
            <w:tcW w:w="1283" w:type="dxa"/>
            <w:vAlign w:val="top"/>
          </w:tcPr>
          <w:p w14:paraId="6C61063F">
            <w:pPr>
              <w:rPr>
                <w:rFonts w:hint="eastAsia" w:ascii="仿宋" w:hAnsi="仿宋" w:eastAsia="仿宋" w:cs="仿宋"/>
                <w:sz w:val="21"/>
              </w:rPr>
            </w:pPr>
          </w:p>
        </w:tc>
        <w:tc>
          <w:tcPr>
            <w:tcW w:w="1288" w:type="dxa"/>
            <w:vAlign w:val="top"/>
          </w:tcPr>
          <w:p w14:paraId="7F4C3F68">
            <w:pPr>
              <w:rPr>
                <w:rFonts w:hint="eastAsia" w:ascii="仿宋" w:hAnsi="仿宋" w:eastAsia="仿宋" w:cs="仿宋"/>
                <w:sz w:val="21"/>
              </w:rPr>
            </w:pPr>
          </w:p>
        </w:tc>
        <w:tc>
          <w:tcPr>
            <w:tcW w:w="1158" w:type="dxa"/>
            <w:vAlign w:val="top"/>
          </w:tcPr>
          <w:p w14:paraId="39562894">
            <w:pPr>
              <w:rPr>
                <w:rFonts w:hint="eastAsia" w:ascii="仿宋" w:hAnsi="仿宋" w:eastAsia="仿宋" w:cs="仿宋"/>
                <w:sz w:val="21"/>
              </w:rPr>
            </w:pPr>
          </w:p>
        </w:tc>
        <w:tc>
          <w:tcPr>
            <w:tcW w:w="1416" w:type="dxa"/>
            <w:vAlign w:val="top"/>
          </w:tcPr>
          <w:p w14:paraId="26DD63B1">
            <w:pPr>
              <w:rPr>
                <w:rFonts w:hint="eastAsia" w:ascii="仿宋" w:hAnsi="仿宋" w:eastAsia="仿宋" w:cs="仿宋"/>
                <w:sz w:val="21"/>
              </w:rPr>
            </w:pPr>
          </w:p>
        </w:tc>
        <w:tc>
          <w:tcPr>
            <w:tcW w:w="1543" w:type="dxa"/>
            <w:vAlign w:val="top"/>
          </w:tcPr>
          <w:p w14:paraId="1E90D302">
            <w:pPr>
              <w:rPr>
                <w:rFonts w:hint="eastAsia" w:ascii="仿宋" w:hAnsi="仿宋" w:eastAsia="仿宋" w:cs="仿宋"/>
                <w:sz w:val="21"/>
              </w:rPr>
            </w:pPr>
          </w:p>
        </w:tc>
        <w:tc>
          <w:tcPr>
            <w:tcW w:w="1421" w:type="dxa"/>
            <w:vAlign w:val="top"/>
          </w:tcPr>
          <w:p w14:paraId="64DFBC53">
            <w:pPr>
              <w:rPr>
                <w:rFonts w:hint="eastAsia" w:ascii="仿宋" w:hAnsi="仿宋" w:eastAsia="仿宋" w:cs="仿宋"/>
                <w:sz w:val="21"/>
              </w:rPr>
            </w:pPr>
          </w:p>
        </w:tc>
      </w:tr>
      <w:tr w14:paraId="1F95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7B056">
            <w:pPr>
              <w:rPr>
                <w:rFonts w:hint="eastAsia" w:ascii="仿宋" w:hAnsi="仿宋" w:eastAsia="仿宋" w:cs="仿宋"/>
                <w:sz w:val="21"/>
              </w:rPr>
            </w:pPr>
          </w:p>
        </w:tc>
        <w:tc>
          <w:tcPr>
            <w:tcW w:w="1283" w:type="dxa"/>
            <w:vAlign w:val="top"/>
          </w:tcPr>
          <w:p w14:paraId="5E976705">
            <w:pPr>
              <w:rPr>
                <w:rFonts w:hint="eastAsia" w:ascii="仿宋" w:hAnsi="仿宋" w:eastAsia="仿宋" w:cs="仿宋"/>
                <w:sz w:val="21"/>
              </w:rPr>
            </w:pPr>
          </w:p>
        </w:tc>
        <w:tc>
          <w:tcPr>
            <w:tcW w:w="1288" w:type="dxa"/>
            <w:vAlign w:val="top"/>
          </w:tcPr>
          <w:p w14:paraId="2E143635">
            <w:pPr>
              <w:rPr>
                <w:rFonts w:hint="eastAsia" w:ascii="仿宋" w:hAnsi="仿宋" w:eastAsia="仿宋" w:cs="仿宋"/>
                <w:sz w:val="21"/>
              </w:rPr>
            </w:pPr>
          </w:p>
        </w:tc>
        <w:tc>
          <w:tcPr>
            <w:tcW w:w="1158" w:type="dxa"/>
            <w:vAlign w:val="top"/>
          </w:tcPr>
          <w:p w14:paraId="1311FD27">
            <w:pPr>
              <w:rPr>
                <w:rFonts w:hint="eastAsia" w:ascii="仿宋" w:hAnsi="仿宋" w:eastAsia="仿宋" w:cs="仿宋"/>
                <w:sz w:val="21"/>
              </w:rPr>
            </w:pPr>
          </w:p>
        </w:tc>
        <w:tc>
          <w:tcPr>
            <w:tcW w:w="1416" w:type="dxa"/>
            <w:vAlign w:val="top"/>
          </w:tcPr>
          <w:p w14:paraId="564E23A6">
            <w:pPr>
              <w:rPr>
                <w:rFonts w:hint="eastAsia" w:ascii="仿宋" w:hAnsi="仿宋" w:eastAsia="仿宋" w:cs="仿宋"/>
                <w:sz w:val="21"/>
              </w:rPr>
            </w:pPr>
          </w:p>
        </w:tc>
        <w:tc>
          <w:tcPr>
            <w:tcW w:w="1543" w:type="dxa"/>
            <w:vAlign w:val="top"/>
          </w:tcPr>
          <w:p w14:paraId="33D2901E">
            <w:pPr>
              <w:rPr>
                <w:rFonts w:hint="eastAsia" w:ascii="仿宋" w:hAnsi="仿宋" w:eastAsia="仿宋" w:cs="仿宋"/>
                <w:sz w:val="21"/>
              </w:rPr>
            </w:pPr>
          </w:p>
        </w:tc>
        <w:tc>
          <w:tcPr>
            <w:tcW w:w="1421" w:type="dxa"/>
            <w:vAlign w:val="top"/>
          </w:tcPr>
          <w:p w14:paraId="082E6E7C">
            <w:pPr>
              <w:rPr>
                <w:rFonts w:hint="eastAsia" w:ascii="仿宋" w:hAnsi="仿宋" w:eastAsia="仿宋" w:cs="仿宋"/>
                <w:sz w:val="21"/>
              </w:rPr>
            </w:pPr>
          </w:p>
        </w:tc>
      </w:tr>
      <w:tr w14:paraId="53A7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85D65">
            <w:pPr>
              <w:rPr>
                <w:rFonts w:hint="eastAsia" w:ascii="仿宋" w:hAnsi="仿宋" w:eastAsia="仿宋" w:cs="仿宋"/>
                <w:sz w:val="21"/>
              </w:rPr>
            </w:pPr>
          </w:p>
        </w:tc>
        <w:tc>
          <w:tcPr>
            <w:tcW w:w="1283" w:type="dxa"/>
            <w:vAlign w:val="top"/>
          </w:tcPr>
          <w:p w14:paraId="3AEEFC5A">
            <w:pPr>
              <w:rPr>
                <w:rFonts w:hint="eastAsia" w:ascii="仿宋" w:hAnsi="仿宋" w:eastAsia="仿宋" w:cs="仿宋"/>
                <w:sz w:val="21"/>
              </w:rPr>
            </w:pPr>
          </w:p>
        </w:tc>
        <w:tc>
          <w:tcPr>
            <w:tcW w:w="1288" w:type="dxa"/>
            <w:vAlign w:val="top"/>
          </w:tcPr>
          <w:p w14:paraId="5AC871F9">
            <w:pPr>
              <w:rPr>
                <w:rFonts w:hint="eastAsia" w:ascii="仿宋" w:hAnsi="仿宋" w:eastAsia="仿宋" w:cs="仿宋"/>
                <w:sz w:val="21"/>
              </w:rPr>
            </w:pPr>
          </w:p>
        </w:tc>
        <w:tc>
          <w:tcPr>
            <w:tcW w:w="1158" w:type="dxa"/>
            <w:vAlign w:val="top"/>
          </w:tcPr>
          <w:p w14:paraId="59E046B0">
            <w:pPr>
              <w:rPr>
                <w:rFonts w:hint="eastAsia" w:ascii="仿宋" w:hAnsi="仿宋" w:eastAsia="仿宋" w:cs="仿宋"/>
                <w:sz w:val="21"/>
              </w:rPr>
            </w:pPr>
          </w:p>
        </w:tc>
        <w:tc>
          <w:tcPr>
            <w:tcW w:w="1416" w:type="dxa"/>
            <w:vAlign w:val="top"/>
          </w:tcPr>
          <w:p w14:paraId="7B9ADAF0">
            <w:pPr>
              <w:rPr>
                <w:rFonts w:hint="eastAsia" w:ascii="仿宋" w:hAnsi="仿宋" w:eastAsia="仿宋" w:cs="仿宋"/>
                <w:sz w:val="21"/>
              </w:rPr>
            </w:pPr>
          </w:p>
        </w:tc>
        <w:tc>
          <w:tcPr>
            <w:tcW w:w="1543" w:type="dxa"/>
            <w:vAlign w:val="top"/>
          </w:tcPr>
          <w:p w14:paraId="075C8859">
            <w:pPr>
              <w:rPr>
                <w:rFonts w:hint="eastAsia" w:ascii="仿宋" w:hAnsi="仿宋" w:eastAsia="仿宋" w:cs="仿宋"/>
                <w:sz w:val="21"/>
              </w:rPr>
            </w:pPr>
          </w:p>
        </w:tc>
        <w:tc>
          <w:tcPr>
            <w:tcW w:w="1421" w:type="dxa"/>
            <w:vAlign w:val="top"/>
          </w:tcPr>
          <w:p w14:paraId="03582AA1">
            <w:pPr>
              <w:rPr>
                <w:rFonts w:hint="eastAsia" w:ascii="仿宋" w:hAnsi="仿宋" w:eastAsia="仿宋" w:cs="仿宋"/>
                <w:sz w:val="21"/>
              </w:rPr>
            </w:pPr>
          </w:p>
        </w:tc>
      </w:tr>
      <w:tr w14:paraId="45E2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5BFF769">
            <w:pPr>
              <w:rPr>
                <w:rFonts w:hint="eastAsia" w:ascii="仿宋" w:hAnsi="仿宋" w:eastAsia="仿宋" w:cs="仿宋"/>
                <w:sz w:val="21"/>
              </w:rPr>
            </w:pPr>
          </w:p>
        </w:tc>
        <w:tc>
          <w:tcPr>
            <w:tcW w:w="1283" w:type="dxa"/>
            <w:vAlign w:val="top"/>
          </w:tcPr>
          <w:p w14:paraId="68ED0884">
            <w:pPr>
              <w:rPr>
                <w:rFonts w:hint="eastAsia" w:ascii="仿宋" w:hAnsi="仿宋" w:eastAsia="仿宋" w:cs="仿宋"/>
                <w:sz w:val="21"/>
              </w:rPr>
            </w:pPr>
          </w:p>
        </w:tc>
        <w:tc>
          <w:tcPr>
            <w:tcW w:w="1288" w:type="dxa"/>
            <w:vAlign w:val="top"/>
          </w:tcPr>
          <w:p w14:paraId="1C8C44FC">
            <w:pPr>
              <w:rPr>
                <w:rFonts w:hint="eastAsia" w:ascii="仿宋" w:hAnsi="仿宋" w:eastAsia="仿宋" w:cs="仿宋"/>
                <w:sz w:val="21"/>
              </w:rPr>
            </w:pPr>
          </w:p>
        </w:tc>
        <w:tc>
          <w:tcPr>
            <w:tcW w:w="1158" w:type="dxa"/>
            <w:vAlign w:val="top"/>
          </w:tcPr>
          <w:p w14:paraId="6208FC44">
            <w:pPr>
              <w:rPr>
                <w:rFonts w:hint="eastAsia" w:ascii="仿宋" w:hAnsi="仿宋" w:eastAsia="仿宋" w:cs="仿宋"/>
                <w:sz w:val="21"/>
              </w:rPr>
            </w:pPr>
          </w:p>
        </w:tc>
        <w:tc>
          <w:tcPr>
            <w:tcW w:w="1416" w:type="dxa"/>
            <w:vAlign w:val="top"/>
          </w:tcPr>
          <w:p w14:paraId="7272C3CD">
            <w:pPr>
              <w:rPr>
                <w:rFonts w:hint="eastAsia" w:ascii="仿宋" w:hAnsi="仿宋" w:eastAsia="仿宋" w:cs="仿宋"/>
                <w:sz w:val="21"/>
              </w:rPr>
            </w:pPr>
          </w:p>
        </w:tc>
        <w:tc>
          <w:tcPr>
            <w:tcW w:w="1543" w:type="dxa"/>
            <w:vAlign w:val="top"/>
          </w:tcPr>
          <w:p w14:paraId="26B62551">
            <w:pPr>
              <w:rPr>
                <w:rFonts w:hint="eastAsia" w:ascii="仿宋" w:hAnsi="仿宋" w:eastAsia="仿宋" w:cs="仿宋"/>
                <w:sz w:val="21"/>
              </w:rPr>
            </w:pPr>
          </w:p>
        </w:tc>
        <w:tc>
          <w:tcPr>
            <w:tcW w:w="1421" w:type="dxa"/>
            <w:vAlign w:val="top"/>
          </w:tcPr>
          <w:p w14:paraId="7AF83B60">
            <w:pPr>
              <w:rPr>
                <w:rFonts w:hint="eastAsia" w:ascii="仿宋" w:hAnsi="仿宋" w:eastAsia="仿宋" w:cs="仿宋"/>
                <w:sz w:val="21"/>
              </w:rPr>
            </w:pPr>
          </w:p>
        </w:tc>
      </w:tr>
    </w:tbl>
    <w:p w14:paraId="6D8EA1ED">
      <w:pPr>
        <w:spacing w:line="366" w:lineRule="auto"/>
        <w:rPr>
          <w:rFonts w:hint="eastAsia" w:ascii="仿宋" w:hAnsi="仿宋" w:eastAsia="仿宋" w:cs="仿宋"/>
          <w:sz w:val="21"/>
        </w:rPr>
      </w:pPr>
    </w:p>
    <w:p w14:paraId="5DD0FE0A">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078C8E29">
      <w:pPr>
        <w:spacing w:before="65" w:line="360" w:lineRule="auto"/>
        <w:ind w:left="656"/>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r>
        <w:rPr>
          <w:rFonts w:hint="eastAsia" w:ascii="仿宋" w:hAnsi="仿宋" w:eastAsia="仿宋" w:cs="仿宋"/>
          <w:spacing w:val="-1"/>
          <w:position w:val="-1"/>
          <w:sz w:val="24"/>
          <w:szCs w:val="24"/>
        </w:rPr>
        <w:t>注:</w:t>
      </w:r>
      <w:r>
        <w:rPr>
          <w:rFonts w:hint="eastAsia" w:ascii="仿宋" w:hAnsi="仿宋" w:eastAsia="仿宋" w:cs="仿宋"/>
          <w:spacing w:val="60"/>
          <w:position w:val="-1"/>
          <w:sz w:val="24"/>
          <w:szCs w:val="24"/>
        </w:rPr>
        <w:t xml:space="preserve"> </w:t>
      </w:r>
      <w:r>
        <w:rPr>
          <w:rFonts w:hint="eastAsia" w:ascii="仿宋" w:hAnsi="仿宋" w:eastAsia="仿宋" w:cs="仿宋"/>
          <w:spacing w:val="-1"/>
          <w:position w:val="-1"/>
          <w:sz w:val="24"/>
          <w:szCs w:val="24"/>
        </w:rPr>
        <w:t>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5B59B201">
      <w:pPr>
        <w:spacing w:line="149" w:lineRule="exact"/>
        <w:rPr>
          <w:rFonts w:hint="eastAsia" w:ascii="仿宋" w:hAnsi="仿宋" w:eastAsia="仿宋" w:cs="仿宋"/>
        </w:rPr>
        <w:sectPr>
          <w:headerReference r:id="rId26" w:type="default"/>
          <w:footerReference r:id="rId27" w:type="default"/>
          <w:pgSz w:w="11906" w:h="16839"/>
          <w:pgMar w:top="1274" w:right="1328" w:bottom="1171" w:left="1328" w:header="852" w:footer="992" w:gutter="0"/>
          <w:pgNumType w:fmt="decimal"/>
          <w:cols w:equalWidth="0" w:num="1">
            <w:col w:w="9250"/>
          </w:cols>
        </w:sectPr>
      </w:pPr>
    </w:p>
    <w:p w14:paraId="3375FF51">
      <w:pPr>
        <w:spacing w:line="329" w:lineRule="auto"/>
        <w:rPr>
          <w:rFonts w:hint="eastAsia" w:ascii="仿宋" w:hAnsi="仿宋" w:eastAsia="仿宋" w:cs="仿宋"/>
          <w:sz w:val="21"/>
        </w:rPr>
      </w:pPr>
    </w:p>
    <w:p w14:paraId="2F506922">
      <w:pPr>
        <w:spacing w:line="330" w:lineRule="auto"/>
        <w:rPr>
          <w:rFonts w:hint="eastAsia" w:ascii="仿宋" w:hAnsi="仿宋" w:eastAsia="仿宋" w:cs="仿宋"/>
          <w:sz w:val="21"/>
        </w:rPr>
      </w:pPr>
    </w:p>
    <w:p w14:paraId="4C0FF031">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141B4B18">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A7952BF">
      <w:pPr>
        <w:pStyle w:val="8"/>
        <w:spacing w:before="54" w:line="220" w:lineRule="auto"/>
        <w:rPr>
          <w:rFonts w:hint="eastAsia" w:ascii="仿宋" w:hAnsi="仿宋" w:eastAsia="仿宋" w:cs="仿宋"/>
        </w:rPr>
      </w:pPr>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4C0CB9C2">
      <w:pPr>
        <w:spacing w:line="270" w:lineRule="auto"/>
        <w:rPr>
          <w:rFonts w:hint="eastAsia" w:ascii="仿宋" w:hAnsi="仿宋" w:eastAsia="仿宋" w:cs="仿宋"/>
          <w:sz w:val="21"/>
        </w:rPr>
      </w:pPr>
    </w:p>
    <w:p w14:paraId="740E433F">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4D9069C">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3E8DC8C">
      <w:pPr>
        <w:spacing w:line="329" w:lineRule="auto"/>
        <w:rPr>
          <w:rFonts w:hint="eastAsia" w:ascii="仿宋" w:hAnsi="仿宋" w:eastAsia="仿宋" w:cs="仿宋"/>
          <w:sz w:val="21"/>
        </w:rPr>
      </w:pPr>
    </w:p>
    <w:p w14:paraId="53DD882C">
      <w:pPr>
        <w:spacing w:line="329" w:lineRule="auto"/>
        <w:rPr>
          <w:rFonts w:hint="eastAsia" w:ascii="仿宋" w:hAnsi="仿宋" w:eastAsia="仿宋" w:cs="仿宋"/>
          <w:sz w:val="21"/>
        </w:rPr>
      </w:pPr>
    </w:p>
    <w:p w14:paraId="45B9B4F7">
      <w:pPr>
        <w:spacing w:before="103"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5537B8F7">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37791F49">
      <w:pPr>
        <w:spacing w:before="205"/>
        <w:rPr>
          <w:rFonts w:hint="eastAsia" w:ascii="仿宋" w:hAnsi="仿宋" w:eastAsia="仿宋" w:cs="仿宋"/>
        </w:rPr>
      </w:pPr>
    </w:p>
    <w:tbl>
      <w:tblPr>
        <w:tblStyle w:val="29"/>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1F5E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223D7AD1">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1E2D533B">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2471" w:type="dxa"/>
            <w:vAlign w:val="top"/>
          </w:tcPr>
          <w:p w14:paraId="6B24E70F">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1330" w:type="dxa"/>
            <w:vAlign w:val="top"/>
          </w:tcPr>
          <w:p w14:paraId="654E3FCF">
            <w:pPr>
              <w:spacing w:before="322" w:line="183" w:lineRule="auto"/>
              <w:ind w:left="185"/>
              <w:rPr>
                <w:rFonts w:hint="eastAsia" w:ascii="仿宋" w:hAnsi="仿宋" w:eastAsia="仿宋" w:cs="仿宋"/>
                <w:sz w:val="24"/>
                <w:szCs w:val="24"/>
              </w:rPr>
            </w:pPr>
            <w:r>
              <w:rPr>
                <w:rFonts w:hint="eastAsia" w:ascii="仿宋" w:hAnsi="仿宋" w:eastAsia="仿宋" w:cs="仿宋"/>
                <w:spacing w:val="-1"/>
                <w:sz w:val="24"/>
                <w:szCs w:val="24"/>
              </w:rPr>
              <w:t>招标规格</w:t>
            </w:r>
          </w:p>
        </w:tc>
        <w:tc>
          <w:tcPr>
            <w:tcW w:w="1330" w:type="dxa"/>
            <w:vAlign w:val="top"/>
          </w:tcPr>
          <w:p w14:paraId="2D93ADE1">
            <w:pPr>
              <w:spacing w:before="322" w:line="183" w:lineRule="auto"/>
              <w:ind w:left="187"/>
              <w:rPr>
                <w:rFonts w:hint="eastAsia" w:ascii="仿宋" w:hAnsi="仿宋" w:eastAsia="仿宋" w:cs="仿宋"/>
                <w:sz w:val="24"/>
                <w:szCs w:val="24"/>
              </w:rPr>
            </w:pPr>
            <w:r>
              <w:rPr>
                <w:rFonts w:hint="eastAsia" w:ascii="仿宋" w:hAnsi="仿宋" w:eastAsia="仿宋" w:cs="仿宋"/>
                <w:spacing w:val="-1"/>
                <w:sz w:val="24"/>
                <w:szCs w:val="24"/>
              </w:rPr>
              <w:t>投标规格</w:t>
            </w:r>
          </w:p>
        </w:tc>
        <w:tc>
          <w:tcPr>
            <w:tcW w:w="950" w:type="dxa"/>
            <w:vAlign w:val="top"/>
          </w:tcPr>
          <w:p w14:paraId="1E47567E">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265E6990">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2C356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67930F1">
            <w:pPr>
              <w:rPr>
                <w:rFonts w:hint="eastAsia" w:ascii="仿宋" w:hAnsi="仿宋" w:eastAsia="仿宋" w:cs="仿宋"/>
                <w:sz w:val="21"/>
              </w:rPr>
            </w:pPr>
          </w:p>
        </w:tc>
        <w:tc>
          <w:tcPr>
            <w:tcW w:w="1329" w:type="dxa"/>
            <w:vAlign w:val="top"/>
          </w:tcPr>
          <w:p w14:paraId="3182CB7C">
            <w:pPr>
              <w:rPr>
                <w:rFonts w:hint="eastAsia" w:ascii="仿宋" w:hAnsi="仿宋" w:eastAsia="仿宋" w:cs="仿宋"/>
                <w:sz w:val="21"/>
              </w:rPr>
            </w:pPr>
          </w:p>
        </w:tc>
        <w:tc>
          <w:tcPr>
            <w:tcW w:w="2471" w:type="dxa"/>
            <w:vAlign w:val="top"/>
          </w:tcPr>
          <w:p w14:paraId="4526F66D">
            <w:pPr>
              <w:rPr>
                <w:rFonts w:hint="eastAsia" w:ascii="仿宋" w:hAnsi="仿宋" w:eastAsia="仿宋" w:cs="仿宋"/>
                <w:sz w:val="21"/>
              </w:rPr>
            </w:pPr>
          </w:p>
        </w:tc>
        <w:tc>
          <w:tcPr>
            <w:tcW w:w="1330" w:type="dxa"/>
            <w:vAlign w:val="top"/>
          </w:tcPr>
          <w:p w14:paraId="25510F7F">
            <w:pPr>
              <w:rPr>
                <w:rFonts w:hint="eastAsia" w:ascii="仿宋" w:hAnsi="仿宋" w:eastAsia="仿宋" w:cs="仿宋"/>
                <w:sz w:val="21"/>
              </w:rPr>
            </w:pPr>
          </w:p>
        </w:tc>
        <w:tc>
          <w:tcPr>
            <w:tcW w:w="1330" w:type="dxa"/>
            <w:vAlign w:val="top"/>
          </w:tcPr>
          <w:p w14:paraId="7226961B">
            <w:pPr>
              <w:rPr>
                <w:rFonts w:hint="eastAsia" w:ascii="仿宋" w:hAnsi="仿宋" w:eastAsia="仿宋" w:cs="仿宋"/>
                <w:sz w:val="21"/>
              </w:rPr>
            </w:pPr>
          </w:p>
        </w:tc>
        <w:tc>
          <w:tcPr>
            <w:tcW w:w="950" w:type="dxa"/>
            <w:vAlign w:val="top"/>
          </w:tcPr>
          <w:p w14:paraId="0D2978C6">
            <w:pPr>
              <w:rPr>
                <w:rFonts w:hint="eastAsia" w:ascii="仿宋" w:hAnsi="仿宋" w:eastAsia="仿宋" w:cs="仿宋"/>
                <w:sz w:val="21"/>
              </w:rPr>
            </w:pPr>
          </w:p>
        </w:tc>
        <w:tc>
          <w:tcPr>
            <w:tcW w:w="955" w:type="dxa"/>
            <w:vAlign w:val="top"/>
          </w:tcPr>
          <w:p w14:paraId="02647ABB">
            <w:pPr>
              <w:rPr>
                <w:rFonts w:hint="eastAsia" w:ascii="仿宋" w:hAnsi="仿宋" w:eastAsia="仿宋" w:cs="仿宋"/>
                <w:sz w:val="21"/>
              </w:rPr>
            </w:pPr>
          </w:p>
        </w:tc>
      </w:tr>
      <w:tr w14:paraId="4CF90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A665C56">
            <w:pPr>
              <w:rPr>
                <w:rFonts w:hint="eastAsia" w:ascii="仿宋" w:hAnsi="仿宋" w:eastAsia="仿宋" w:cs="仿宋"/>
                <w:sz w:val="21"/>
              </w:rPr>
            </w:pPr>
          </w:p>
        </w:tc>
        <w:tc>
          <w:tcPr>
            <w:tcW w:w="1329" w:type="dxa"/>
            <w:vAlign w:val="top"/>
          </w:tcPr>
          <w:p w14:paraId="4CA34340">
            <w:pPr>
              <w:rPr>
                <w:rFonts w:hint="eastAsia" w:ascii="仿宋" w:hAnsi="仿宋" w:eastAsia="仿宋" w:cs="仿宋"/>
                <w:sz w:val="21"/>
              </w:rPr>
            </w:pPr>
          </w:p>
        </w:tc>
        <w:tc>
          <w:tcPr>
            <w:tcW w:w="2471" w:type="dxa"/>
            <w:vAlign w:val="top"/>
          </w:tcPr>
          <w:p w14:paraId="562E27A7">
            <w:pPr>
              <w:rPr>
                <w:rFonts w:hint="eastAsia" w:ascii="仿宋" w:hAnsi="仿宋" w:eastAsia="仿宋" w:cs="仿宋"/>
                <w:sz w:val="21"/>
              </w:rPr>
            </w:pPr>
          </w:p>
        </w:tc>
        <w:tc>
          <w:tcPr>
            <w:tcW w:w="1330" w:type="dxa"/>
            <w:vAlign w:val="top"/>
          </w:tcPr>
          <w:p w14:paraId="6856203E">
            <w:pPr>
              <w:rPr>
                <w:rFonts w:hint="eastAsia" w:ascii="仿宋" w:hAnsi="仿宋" w:eastAsia="仿宋" w:cs="仿宋"/>
                <w:sz w:val="21"/>
              </w:rPr>
            </w:pPr>
          </w:p>
        </w:tc>
        <w:tc>
          <w:tcPr>
            <w:tcW w:w="1330" w:type="dxa"/>
            <w:vAlign w:val="top"/>
          </w:tcPr>
          <w:p w14:paraId="62A62806">
            <w:pPr>
              <w:rPr>
                <w:rFonts w:hint="eastAsia" w:ascii="仿宋" w:hAnsi="仿宋" w:eastAsia="仿宋" w:cs="仿宋"/>
                <w:sz w:val="21"/>
              </w:rPr>
            </w:pPr>
          </w:p>
        </w:tc>
        <w:tc>
          <w:tcPr>
            <w:tcW w:w="950" w:type="dxa"/>
            <w:vAlign w:val="top"/>
          </w:tcPr>
          <w:p w14:paraId="5B103618">
            <w:pPr>
              <w:rPr>
                <w:rFonts w:hint="eastAsia" w:ascii="仿宋" w:hAnsi="仿宋" w:eastAsia="仿宋" w:cs="仿宋"/>
                <w:sz w:val="21"/>
              </w:rPr>
            </w:pPr>
          </w:p>
        </w:tc>
        <w:tc>
          <w:tcPr>
            <w:tcW w:w="955" w:type="dxa"/>
            <w:vAlign w:val="top"/>
          </w:tcPr>
          <w:p w14:paraId="74546037">
            <w:pPr>
              <w:rPr>
                <w:rFonts w:hint="eastAsia" w:ascii="仿宋" w:hAnsi="仿宋" w:eastAsia="仿宋" w:cs="仿宋"/>
                <w:sz w:val="21"/>
              </w:rPr>
            </w:pPr>
          </w:p>
        </w:tc>
      </w:tr>
      <w:tr w14:paraId="4EBF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780D02F9">
            <w:pPr>
              <w:rPr>
                <w:rFonts w:hint="eastAsia" w:ascii="仿宋" w:hAnsi="仿宋" w:eastAsia="仿宋" w:cs="仿宋"/>
                <w:sz w:val="21"/>
              </w:rPr>
            </w:pPr>
          </w:p>
        </w:tc>
        <w:tc>
          <w:tcPr>
            <w:tcW w:w="1329" w:type="dxa"/>
            <w:vAlign w:val="top"/>
          </w:tcPr>
          <w:p w14:paraId="01158F20">
            <w:pPr>
              <w:rPr>
                <w:rFonts w:hint="eastAsia" w:ascii="仿宋" w:hAnsi="仿宋" w:eastAsia="仿宋" w:cs="仿宋"/>
                <w:sz w:val="21"/>
              </w:rPr>
            </w:pPr>
          </w:p>
        </w:tc>
        <w:tc>
          <w:tcPr>
            <w:tcW w:w="2471" w:type="dxa"/>
            <w:vAlign w:val="top"/>
          </w:tcPr>
          <w:p w14:paraId="2C5834C7">
            <w:pPr>
              <w:rPr>
                <w:rFonts w:hint="eastAsia" w:ascii="仿宋" w:hAnsi="仿宋" w:eastAsia="仿宋" w:cs="仿宋"/>
                <w:sz w:val="21"/>
              </w:rPr>
            </w:pPr>
          </w:p>
        </w:tc>
        <w:tc>
          <w:tcPr>
            <w:tcW w:w="1330" w:type="dxa"/>
            <w:vAlign w:val="top"/>
          </w:tcPr>
          <w:p w14:paraId="3B222F25">
            <w:pPr>
              <w:rPr>
                <w:rFonts w:hint="eastAsia" w:ascii="仿宋" w:hAnsi="仿宋" w:eastAsia="仿宋" w:cs="仿宋"/>
                <w:sz w:val="21"/>
              </w:rPr>
            </w:pPr>
          </w:p>
        </w:tc>
        <w:tc>
          <w:tcPr>
            <w:tcW w:w="1330" w:type="dxa"/>
            <w:vAlign w:val="top"/>
          </w:tcPr>
          <w:p w14:paraId="3F7185CF">
            <w:pPr>
              <w:rPr>
                <w:rFonts w:hint="eastAsia" w:ascii="仿宋" w:hAnsi="仿宋" w:eastAsia="仿宋" w:cs="仿宋"/>
                <w:sz w:val="21"/>
              </w:rPr>
            </w:pPr>
          </w:p>
        </w:tc>
        <w:tc>
          <w:tcPr>
            <w:tcW w:w="950" w:type="dxa"/>
            <w:vAlign w:val="top"/>
          </w:tcPr>
          <w:p w14:paraId="3A9072F4">
            <w:pPr>
              <w:rPr>
                <w:rFonts w:hint="eastAsia" w:ascii="仿宋" w:hAnsi="仿宋" w:eastAsia="仿宋" w:cs="仿宋"/>
                <w:sz w:val="21"/>
              </w:rPr>
            </w:pPr>
          </w:p>
        </w:tc>
        <w:tc>
          <w:tcPr>
            <w:tcW w:w="955" w:type="dxa"/>
            <w:vAlign w:val="top"/>
          </w:tcPr>
          <w:p w14:paraId="4C0DE553">
            <w:pPr>
              <w:rPr>
                <w:rFonts w:hint="eastAsia" w:ascii="仿宋" w:hAnsi="仿宋" w:eastAsia="仿宋" w:cs="仿宋"/>
                <w:sz w:val="21"/>
              </w:rPr>
            </w:pPr>
          </w:p>
        </w:tc>
      </w:tr>
      <w:tr w14:paraId="6AE5F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AA78FF5">
            <w:pPr>
              <w:rPr>
                <w:rFonts w:hint="eastAsia" w:ascii="仿宋" w:hAnsi="仿宋" w:eastAsia="仿宋" w:cs="仿宋"/>
                <w:sz w:val="21"/>
              </w:rPr>
            </w:pPr>
          </w:p>
        </w:tc>
        <w:tc>
          <w:tcPr>
            <w:tcW w:w="1329" w:type="dxa"/>
            <w:vAlign w:val="top"/>
          </w:tcPr>
          <w:p w14:paraId="1E85DE0A">
            <w:pPr>
              <w:rPr>
                <w:rFonts w:hint="eastAsia" w:ascii="仿宋" w:hAnsi="仿宋" w:eastAsia="仿宋" w:cs="仿宋"/>
                <w:sz w:val="21"/>
              </w:rPr>
            </w:pPr>
          </w:p>
        </w:tc>
        <w:tc>
          <w:tcPr>
            <w:tcW w:w="2471" w:type="dxa"/>
            <w:vAlign w:val="top"/>
          </w:tcPr>
          <w:p w14:paraId="3C0C9936">
            <w:pPr>
              <w:rPr>
                <w:rFonts w:hint="eastAsia" w:ascii="仿宋" w:hAnsi="仿宋" w:eastAsia="仿宋" w:cs="仿宋"/>
                <w:sz w:val="21"/>
              </w:rPr>
            </w:pPr>
          </w:p>
        </w:tc>
        <w:tc>
          <w:tcPr>
            <w:tcW w:w="1330" w:type="dxa"/>
            <w:vAlign w:val="top"/>
          </w:tcPr>
          <w:p w14:paraId="07963A55">
            <w:pPr>
              <w:rPr>
                <w:rFonts w:hint="eastAsia" w:ascii="仿宋" w:hAnsi="仿宋" w:eastAsia="仿宋" w:cs="仿宋"/>
                <w:sz w:val="21"/>
              </w:rPr>
            </w:pPr>
          </w:p>
        </w:tc>
        <w:tc>
          <w:tcPr>
            <w:tcW w:w="1330" w:type="dxa"/>
            <w:vAlign w:val="top"/>
          </w:tcPr>
          <w:p w14:paraId="7599AFE0">
            <w:pPr>
              <w:rPr>
                <w:rFonts w:hint="eastAsia" w:ascii="仿宋" w:hAnsi="仿宋" w:eastAsia="仿宋" w:cs="仿宋"/>
                <w:sz w:val="21"/>
              </w:rPr>
            </w:pPr>
          </w:p>
        </w:tc>
        <w:tc>
          <w:tcPr>
            <w:tcW w:w="950" w:type="dxa"/>
            <w:vAlign w:val="top"/>
          </w:tcPr>
          <w:p w14:paraId="5E857D96">
            <w:pPr>
              <w:rPr>
                <w:rFonts w:hint="eastAsia" w:ascii="仿宋" w:hAnsi="仿宋" w:eastAsia="仿宋" w:cs="仿宋"/>
                <w:sz w:val="21"/>
              </w:rPr>
            </w:pPr>
          </w:p>
        </w:tc>
        <w:tc>
          <w:tcPr>
            <w:tcW w:w="955" w:type="dxa"/>
            <w:vAlign w:val="top"/>
          </w:tcPr>
          <w:p w14:paraId="140DA713">
            <w:pPr>
              <w:rPr>
                <w:rFonts w:hint="eastAsia" w:ascii="仿宋" w:hAnsi="仿宋" w:eastAsia="仿宋" w:cs="仿宋"/>
                <w:sz w:val="21"/>
              </w:rPr>
            </w:pPr>
          </w:p>
        </w:tc>
      </w:tr>
      <w:tr w14:paraId="4308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01FBFC6B">
            <w:pPr>
              <w:rPr>
                <w:rFonts w:hint="eastAsia" w:ascii="仿宋" w:hAnsi="仿宋" w:eastAsia="仿宋" w:cs="仿宋"/>
                <w:sz w:val="21"/>
              </w:rPr>
            </w:pPr>
          </w:p>
        </w:tc>
        <w:tc>
          <w:tcPr>
            <w:tcW w:w="1329" w:type="dxa"/>
            <w:vAlign w:val="top"/>
          </w:tcPr>
          <w:p w14:paraId="3085C896">
            <w:pPr>
              <w:rPr>
                <w:rFonts w:hint="eastAsia" w:ascii="仿宋" w:hAnsi="仿宋" w:eastAsia="仿宋" w:cs="仿宋"/>
                <w:sz w:val="21"/>
              </w:rPr>
            </w:pPr>
          </w:p>
        </w:tc>
        <w:tc>
          <w:tcPr>
            <w:tcW w:w="2471" w:type="dxa"/>
            <w:vAlign w:val="top"/>
          </w:tcPr>
          <w:p w14:paraId="562A5E86">
            <w:pPr>
              <w:rPr>
                <w:rFonts w:hint="eastAsia" w:ascii="仿宋" w:hAnsi="仿宋" w:eastAsia="仿宋" w:cs="仿宋"/>
                <w:sz w:val="21"/>
              </w:rPr>
            </w:pPr>
          </w:p>
        </w:tc>
        <w:tc>
          <w:tcPr>
            <w:tcW w:w="1330" w:type="dxa"/>
            <w:vAlign w:val="top"/>
          </w:tcPr>
          <w:p w14:paraId="5BF95ADC">
            <w:pPr>
              <w:rPr>
                <w:rFonts w:hint="eastAsia" w:ascii="仿宋" w:hAnsi="仿宋" w:eastAsia="仿宋" w:cs="仿宋"/>
                <w:sz w:val="21"/>
              </w:rPr>
            </w:pPr>
          </w:p>
        </w:tc>
        <w:tc>
          <w:tcPr>
            <w:tcW w:w="1330" w:type="dxa"/>
            <w:vAlign w:val="top"/>
          </w:tcPr>
          <w:p w14:paraId="0B1D1DFF">
            <w:pPr>
              <w:rPr>
                <w:rFonts w:hint="eastAsia" w:ascii="仿宋" w:hAnsi="仿宋" w:eastAsia="仿宋" w:cs="仿宋"/>
                <w:sz w:val="21"/>
              </w:rPr>
            </w:pPr>
          </w:p>
        </w:tc>
        <w:tc>
          <w:tcPr>
            <w:tcW w:w="950" w:type="dxa"/>
            <w:vAlign w:val="top"/>
          </w:tcPr>
          <w:p w14:paraId="495DC017">
            <w:pPr>
              <w:rPr>
                <w:rFonts w:hint="eastAsia" w:ascii="仿宋" w:hAnsi="仿宋" w:eastAsia="仿宋" w:cs="仿宋"/>
                <w:sz w:val="21"/>
              </w:rPr>
            </w:pPr>
          </w:p>
        </w:tc>
        <w:tc>
          <w:tcPr>
            <w:tcW w:w="955" w:type="dxa"/>
            <w:vAlign w:val="top"/>
          </w:tcPr>
          <w:p w14:paraId="05C7EEB6">
            <w:pPr>
              <w:rPr>
                <w:rFonts w:hint="eastAsia" w:ascii="仿宋" w:hAnsi="仿宋" w:eastAsia="仿宋" w:cs="仿宋"/>
                <w:sz w:val="21"/>
              </w:rPr>
            </w:pPr>
          </w:p>
        </w:tc>
      </w:tr>
      <w:tr w14:paraId="4940A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B0F5715">
            <w:pPr>
              <w:rPr>
                <w:rFonts w:hint="eastAsia" w:ascii="仿宋" w:hAnsi="仿宋" w:eastAsia="仿宋" w:cs="仿宋"/>
                <w:sz w:val="21"/>
              </w:rPr>
            </w:pPr>
          </w:p>
        </w:tc>
        <w:tc>
          <w:tcPr>
            <w:tcW w:w="1329" w:type="dxa"/>
            <w:vAlign w:val="top"/>
          </w:tcPr>
          <w:p w14:paraId="2BC12CC3">
            <w:pPr>
              <w:rPr>
                <w:rFonts w:hint="eastAsia" w:ascii="仿宋" w:hAnsi="仿宋" w:eastAsia="仿宋" w:cs="仿宋"/>
                <w:sz w:val="21"/>
              </w:rPr>
            </w:pPr>
          </w:p>
        </w:tc>
        <w:tc>
          <w:tcPr>
            <w:tcW w:w="2471" w:type="dxa"/>
            <w:vAlign w:val="top"/>
          </w:tcPr>
          <w:p w14:paraId="113682D3">
            <w:pPr>
              <w:rPr>
                <w:rFonts w:hint="eastAsia" w:ascii="仿宋" w:hAnsi="仿宋" w:eastAsia="仿宋" w:cs="仿宋"/>
                <w:sz w:val="21"/>
              </w:rPr>
            </w:pPr>
          </w:p>
        </w:tc>
        <w:tc>
          <w:tcPr>
            <w:tcW w:w="1330" w:type="dxa"/>
            <w:vAlign w:val="top"/>
          </w:tcPr>
          <w:p w14:paraId="5423A495">
            <w:pPr>
              <w:rPr>
                <w:rFonts w:hint="eastAsia" w:ascii="仿宋" w:hAnsi="仿宋" w:eastAsia="仿宋" w:cs="仿宋"/>
                <w:sz w:val="21"/>
              </w:rPr>
            </w:pPr>
          </w:p>
        </w:tc>
        <w:tc>
          <w:tcPr>
            <w:tcW w:w="1330" w:type="dxa"/>
            <w:vAlign w:val="top"/>
          </w:tcPr>
          <w:p w14:paraId="3F4AB391">
            <w:pPr>
              <w:rPr>
                <w:rFonts w:hint="eastAsia" w:ascii="仿宋" w:hAnsi="仿宋" w:eastAsia="仿宋" w:cs="仿宋"/>
                <w:sz w:val="21"/>
              </w:rPr>
            </w:pPr>
          </w:p>
        </w:tc>
        <w:tc>
          <w:tcPr>
            <w:tcW w:w="950" w:type="dxa"/>
            <w:vAlign w:val="top"/>
          </w:tcPr>
          <w:p w14:paraId="5CA79D77">
            <w:pPr>
              <w:rPr>
                <w:rFonts w:hint="eastAsia" w:ascii="仿宋" w:hAnsi="仿宋" w:eastAsia="仿宋" w:cs="仿宋"/>
                <w:sz w:val="21"/>
              </w:rPr>
            </w:pPr>
          </w:p>
        </w:tc>
        <w:tc>
          <w:tcPr>
            <w:tcW w:w="955" w:type="dxa"/>
            <w:vAlign w:val="top"/>
          </w:tcPr>
          <w:p w14:paraId="526C74F6">
            <w:pPr>
              <w:rPr>
                <w:rFonts w:hint="eastAsia" w:ascii="仿宋" w:hAnsi="仿宋" w:eastAsia="仿宋" w:cs="仿宋"/>
                <w:sz w:val="21"/>
              </w:rPr>
            </w:pPr>
          </w:p>
        </w:tc>
      </w:tr>
      <w:tr w14:paraId="4413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29F0DF41">
            <w:pPr>
              <w:rPr>
                <w:rFonts w:hint="eastAsia" w:ascii="仿宋" w:hAnsi="仿宋" w:eastAsia="仿宋" w:cs="仿宋"/>
                <w:sz w:val="21"/>
              </w:rPr>
            </w:pPr>
          </w:p>
        </w:tc>
        <w:tc>
          <w:tcPr>
            <w:tcW w:w="1329" w:type="dxa"/>
            <w:vAlign w:val="top"/>
          </w:tcPr>
          <w:p w14:paraId="54183C75">
            <w:pPr>
              <w:rPr>
                <w:rFonts w:hint="eastAsia" w:ascii="仿宋" w:hAnsi="仿宋" w:eastAsia="仿宋" w:cs="仿宋"/>
                <w:sz w:val="21"/>
              </w:rPr>
            </w:pPr>
          </w:p>
        </w:tc>
        <w:tc>
          <w:tcPr>
            <w:tcW w:w="2471" w:type="dxa"/>
            <w:vAlign w:val="top"/>
          </w:tcPr>
          <w:p w14:paraId="013F27A9">
            <w:pPr>
              <w:rPr>
                <w:rFonts w:hint="eastAsia" w:ascii="仿宋" w:hAnsi="仿宋" w:eastAsia="仿宋" w:cs="仿宋"/>
                <w:sz w:val="21"/>
              </w:rPr>
            </w:pPr>
          </w:p>
        </w:tc>
        <w:tc>
          <w:tcPr>
            <w:tcW w:w="1330" w:type="dxa"/>
            <w:vAlign w:val="top"/>
          </w:tcPr>
          <w:p w14:paraId="085C9E51">
            <w:pPr>
              <w:rPr>
                <w:rFonts w:hint="eastAsia" w:ascii="仿宋" w:hAnsi="仿宋" w:eastAsia="仿宋" w:cs="仿宋"/>
                <w:sz w:val="21"/>
              </w:rPr>
            </w:pPr>
          </w:p>
        </w:tc>
        <w:tc>
          <w:tcPr>
            <w:tcW w:w="1330" w:type="dxa"/>
            <w:vAlign w:val="top"/>
          </w:tcPr>
          <w:p w14:paraId="3BAD4F83">
            <w:pPr>
              <w:rPr>
                <w:rFonts w:hint="eastAsia" w:ascii="仿宋" w:hAnsi="仿宋" w:eastAsia="仿宋" w:cs="仿宋"/>
                <w:sz w:val="21"/>
              </w:rPr>
            </w:pPr>
          </w:p>
        </w:tc>
        <w:tc>
          <w:tcPr>
            <w:tcW w:w="950" w:type="dxa"/>
            <w:vAlign w:val="top"/>
          </w:tcPr>
          <w:p w14:paraId="06B4C892">
            <w:pPr>
              <w:rPr>
                <w:rFonts w:hint="eastAsia" w:ascii="仿宋" w:hAnsi="仿宋" w:eastAsia="仿宋" w:cs="仿宋"/>
                <w:sz w:val="21"/>
              </w:rPr>
            </w:pPr>
          </w:p>
        </w:tc>
        <w:tc>
          <w:tcPr>
            <w:tcW w:w="955" w:type="dxa"/>
            <w:vAlign w:val="top"/>
          </w:tcPr>
          <w:p w14:paraId="0DB00DB6">
            <w:pPr>
              <w:rPr>
                <w:rFonts w:hint="eastAsia" w:ascii="仿宋" w:hAnsi="仿宋" w:eastAsia="仿宋" w:cs="仿宋"/>
                <w:sz w:val="21"/>
              </w:rPr>
            </w:pPr>
          </w:p>
        </w:tc>
      </w:tr>
    </w:tbl>
    <w:p w14:paraId="028FBEA0">
      <w:pPr>
        <w:spacing w:line="366" w:lineRule="auto"/>
        <w:rPr>
          <w:rFonts w:hint="eastAsia" w:ascii="仿宋" w:hAnsi="仿宋" w:eastAsia="仿宋" w:cs="仿宋"/>
          <w:sz w:val="21"/>
        </w:rPr>
      </w:pPr>
    </w:p>
    <w:p w14:paraId="69625331">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45399284">
      <w:pPr>
        <w:spacing w:before="103" w:line="360" w:lineRule="auto"/>
        <w:ind w:left="1045"/>
        <w:rPr>
          <w:rFonts w:hint="eastAsia"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72458439">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4A48D7EB">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66965B66">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7742420E">
      <w:pPr>
        <w:spacing w:before="87" w:line="360" w:lineRule="auto"/>
        <w:ind w:left="1263"/>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F44260C">
      <w:pPr>
        <w:spacing w:line="360" w:lineRule="auto"/>
        <w:ind w:left="1627"/>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r>
        <w:rPr>
          <w:rFonts w:hint="eastAsia" w:ascii="仿宋" w:hAnsi="仿宋" w:eastAsia="仿宋" w:cs="仿宋"/>
          <w:spacing w:val="-1"/>
          <w:position w:val="-1"/>
          <w:sz w:val="24"/>
          <w:szCs w:val="24"/>
        </w:rPr>
        <w:t>否则不作为正偏离。</w:t>
      </w:r>
    </w:p>
    <w:p w14:paraId="27258925">
      <w:pPr>
        <w:pStyle w:val="8"/>
        <w:spacing w:before="206" w:line="220" w:lineRule="auto"/>
        <w:outlineLvl w:val="1"/>
        <w:rPr>
          <w:rFonts w:hint="eastAsia" w:ascii="仿宋" w:hAnsi="仿宋" w:eastAsia="仿宋" w:cs="仿宋"/>
          <w:b/>
          <w:bCs/>
          <w:spacing w:val="-3"/>
        </w:rPr>
      </w:pPr>
      <w:bookmarkStart w:id="66" w:name="_Toc32157"/>
    </w:p>
    <w:p w14:paraId="4CDFFDB7">
      <w:pPr>
        <w:pStyle w:val="8"/>
        <w:spacing w:before="206" w:line="220" w:lineRule="auto"/>
        <w:outlineLvl w:val="1"/>
        <w:rPr>
          <w:rFonts w:hint="eastAsia" w:ascii="仿宋" w:hAnsi="仿宋" w:eastAsia="仿宋" w:cs="仿宋"/>
          <w:b/>
          <w:bCs/>
          <w:spacing w:val="-3"/>
        </w:rPr>
      </w:pPr>
    </w:p>
    <w:p w14:paraId="0B840AE6">
      <w:pPr>
        <w:pStyle w:val="8"/>
        <w:spacing w:before="206" w:line="220" w:lineRule="auto"/>
        <w:ind w:left="3466"/>
        <w:outlineLvl w:val="1"/>
        <w:rPr>
          <w:rFonts w:hint="eastAsia" w:ascii="仿宋" w:hAnsi="仿宋" w:eastAsia="仿宋" w:cs="仿宋"/>
        </w:rPr>
      </w:pPr>
      <w:bookmarkStart w:id="67" w:name="_Toc3084"/>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67"/>
    </w:p>
    <w:p w14:paraId="6415ECC7">
      <w:pPr>
        <w:spacing w:before="46" w:line="238" w:lineRule="exact"/>
        <w:rPr>
          <w:rFonts w:hint="eastAsia" w:ascii="仿宋" w:hAnsi="仿宋" w:eastAsia="仿宋" w:cs="仿宋"/>
          <w:spacing w:val="-1"/>
          <w:position w:val="-1"/>
          <w:sz w:val="24"/>
          <w:szCs w:val="24"/>
        </w:rPr>
      </w:pPr>
    </w:p>
    <w:p w14:paraId="54CE68AE">
      <w:pPr>
        <w:spacing w:before="46" w:line="238" w:lineRule="exact"/>
        <w:rPr>
          <w:rFonts w:hint="eastAsia" w:ascii="仿宋" w:hAnsi="仿宋" w:eastAsia="仿宋" w:cs="仿宋"/>
          <w:spacing w:val="-1"/>
          <w:position w:val="-1"/>
          <w:sz w:val="24"/>
          <w:szCs w:val="24"/>
        </w:rPr>
      </w:pPr>
    </w:p>
    <w:p w14:paraId="7B2C7684">
      <w:pPr>
        <w:spacing w:before="46" w:line="238" w:lineRule="exact"/>
        <w:rPr>
          <w:rFonts w:hint="eastAsia" w:ascii="仿宋" w:hAnsi="仿宋" w:eastAsia="仿宋" w:cs="仿宋"/>
          <w:spacing w:val="-1"/>
          <w:position w:val="-1"/>
          <w:sz w:val="24"/>
          <w:szCs w:val="24"/>
        </w:rPr>
      </w:pPr>
    </w:p>
    <w:p w14:paraId="40703AAB">
      <w:pPr>
        <w:spacing w:before="47" w:line="237" w:lineRule="exact"/>
        <w:rPr>
          <w:rFonts w:hint="eastAsia" w:ascii="仿宋" w:hAnsi="仿宋" w:eastAsia="仿宋" w:cs="仿宋"/>
          <w:spacing w:val="-1"/>
          <w:position w:val="-2"/>
          <w:sz w:val="24"/>
          <w:szCs w:val="24"/>
          <w:lang w:val="en-US" w:eastAsia="zh-CN"/>
        </w:rPr>
      </w:pPr>
      <w:r>
        <w:rPr>
          <w:rFonts w:hint="eastAsia" w:ascii="仿宋" w:hAnsi="仿宋" w:eastAsia="仿宋" w:cs="仿宋"/>
          <w:spacing w:val="-1"/>
          <w:position w:val="-1"/>
          <w:sz w:val="24"/>
          <w:szCs w:val="24"/>
        </w:rPr>
        <w:t>项目名称:</w:t>
      </w:r>
      <w:r>
        <w:rPr>
          <w:rFonts w:hint="eastAsia" w:ascii="仿宋" w:hAnsi="仿宋" w:eastAsia="仿宋" w:cs="仿宋"/>
          <w:spacing w:val="-1"/>
          <w:position w:val="-1"/>
          <w:sz w:val="24"/>
          <w:szCs w:val="24"/>
          <w:lang w:eastAsia="zh-CN"/>
        </w:rPr>
        <w:tab/>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1"/>
          <w:sz w:val="24"/>
          <w:szCs w:val="24"/>
        </w:rPr>
        <w:t>招标编号:</w:t>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2"/>
          <w:sz w:val="24"/>
          <w:szCs w:val="24"/>
        </w:rPr>
        <w:t>包号</w:t>
      </w:r>
      <w:r>
        <w:rPr>
          <w:rFonts w:hint="eastAsia" w:ascii="仿宋" w:hAnsi="仿宋" w:eastAsia="仿宋" w:cs="仿宋"/>
          <w:spacing w:val="-1"/>
          <w:position w:val="-2"/>
          <w:sz w:val="24"/>
          <w:szCs w:val="24"/>
          <w:lang w:eastAsia="zh-CN"/>
        </w:rPr>
        <w:t>：</w:t>
      </w:r>
      <w:r>
        <w:rPr>
          <w:rFonts w:hint="eastAsia" w:ascii="仿宋" w:hAnsi="仿宋" w:eastAsia="仿宋" w:cs="仿宋"/>
          <w:spacing w:val="-1"/>
          <w:position w:val="-2"/>
          <w:sz w:val="24"/>
          <w:szCs w:val="24"/>
          <w:lang w:val="en-US" w:eastAsia="zh-CN"/>
        </w:rPr>
        <w:t xml:space="preserve">   </w:t>
      </w:r>
    </w:p>
    <w:p w14:paraId="2FBD8699">
      <w:pPr>
        <w:pStyle w:val="8"/>
        <w:spacing w:before="206" w:line="220" w:lineRule="auto"/>
        <w:outlineLvl w:val="1"/>
        <w:rPr>
          <w:rFonts w:hint="eastAsia" w:ascii="仿宋" w:hAnsi="仿宋" w:eastAsia="仿宋" w:cs="仿宋"/>
          <w:b/>
          <w:bCs/>
          <w:spacing w:val="-3"/>
        </w:rPr>
      </w:pPr>
    </w:p>
    <w:p w14:paraId="0F4CFBD7">
      <w:pPr>
        <w:spacing w:before="59"/>
        <w:rPr>
          <w:rFonts w:hint="eastAsia" w:ascii="仿宋" w:hAnsi="仿宋" w:eastAsia="仿宋" w:cs="仿宋"/>
        </w:rPr>
      </w:pPr>
    </w:p>
    <w:p w14:paraId="22ADDBF2">
      <w:pPr>
        <w:spacing w:before="59"/>
        <w:rPr>
          <w:rFonts w:hint="eastAsia" w:ascii="仿宋" w:hAnsi="仿宋" w:eastAsia="仿宋" w:cs="仿宋"/>
        </w:rPr>
      </w:pPr>
    </w:p>
    <w:p w14:paraId="48163C71">
      <w:pPr>
        <w:rPr>
          <w:rFonts w:hint="eastAsia" w:ascii="仿宋" w:hAnsi="仿宋" w:eastAsia="仿宋" w:cs="仿宋"/>
        </w:rPr>
        <w:sectPr>
          <w:headerReference r:id="rId28" w:type="default"/>
          <w:footerReference r:id="rId29" w:type="default"/>
          <w:type w:val="continuous"/>
          <w:pgSz w:w="11906" w:h="16839"/>
          <w:pgMar w:top="1274" w:right="1427" w:bottom="1171" w:left="1427" w:header="852" w:footer="992" w:gutter="0"/>
          <w:pgNumType w:fmt="decimal"/>
          <w:cols w:equalWidth="0" w:num="1">
            <w:col w:w="9052"/>
          </w:cols>
        </w:sectPr>
      </w:pPr>
    </w:p>
    <w:tbl>
      <w:tblPr>
        <w:tblStyle w:val="29"/>
        <w:tblpPr w:leftFromText="180" w:rightFromText="180" w:vertAnchor="page" w:horzAnchor="page" w:tblpX="1464" w:tblpY="3202"/>
        <w:tblOverlap w:val="never"/>
        <w:tblW w:w="86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942"/>
        <w:gridCol w:w="2399"/>
        <w:gridCol w:w="2400"/>
        <w:gridCol w:w="970"/>
      </w:tblGrid>
      <w:tr w14:paraId="65D8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7" w:type="dxa"/>
            <w:vAlign w:val="top"/>
          </w:tcPr>
          <w:p w14:paraId="01E2069E">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1942" w:type="dxa"/>
            <w:vAlign w:val="top"/>
          </w:tcPr>
          <w:p w14:paraId="36C9B3EB">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2399" w:type="dxa"/>
            <w:vAlign w:val="top"/>
          </w:tcPr>
          <w:p w14:paraId="5E8F9135">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的商务条款</w:t>
            </w:r>
          </w:p>
        </w:tc>
        <w:tc>
          <w:tcPr>
            <w:tcW w:w="2400" w:type="dxa"/>
            <w:vAlign w:val="top"/>
          </w:tcPr>
          <w:p w14:paraId="2D98DC3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970" w:type="dxa"/>
            <w:vAlign w:val="top"/>
          </w:tcPr>
          <w:p w14:paraId="64083AFA">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145EF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0496D19">
            <w:pPr>
              <w:rPr>
                <w:rFonts w:hint="eastAsia" w:ascii="仿宋" w:hAnsi="仿宋" w:eastAsia="仿宋" w:cs="仿宋"/>
                <w:sz w:val="21"/>
              </w:rPr>
            </w:pPr>
          </w:p>
        </w:tc>
        <w:tc>
          <w:tcPr>
            <w:tcW w:w="1942" w:type="dxa"/>
            <w:vAlign w:val="top"/>
          </w:tcPr>
          <w:p w14:paraId="20F0BE69">
            <w:pPr>
              <w:rPr>
                <w:rFonts w:hint="eastAsia" w:ascii="仿宋" w:hAnsi="仿宋" w:eastAsia="仿宋" w:cs="仿宋"/>
                <w:sz w:val="21"/>
              </w:rPr>
            </w:pPr>
          </w:p>
        </w:tc>
        <w:tc>
          <w:tcPr>
            <w:tcW w:w="2399" w:type="dxa"/>
            <w:vAlign w:val="top"/>
          </w:tcPr>
          <w:p w14:paraId="21E87E98">
            <w:pPr>
              <w:rPr>
                <w:rFonts w:hint="eastAsia" w:ascii="仿宋" w:hAnsi="仿宋" w:eastAsia="仿宋" w:cs="仿宋"/>
                <w:sz w:val="21"/>
              </w:rPr>
            </w:pPr>
          </w:p>
        </w:tc>
        <w:tc>
          <w:tcPr>
            <w:tcW w:w="2400" w:type="dxa"/>
            <w:vAlign w:val="top"/>
          </w:tcPr>
          <w:p w14:paraId="3488BF81">
            <w:pPr>
              <w:rPr>
                <w:rFonts w:hint="eastAsia" w:ascii="仿宋" w:hAnsi="仿宋" w:eastAsia="仿宋" w:cs="仿宋"/>
                <w:sz w:val="21"/>
              </w:rPr>
            </w:pPr>
          </w:p>
        </w:tc>
        <w:tc>
          <w:tcPr>
            <w:tcW w:w="970" w:type="dxa"/>
            <w:vAlign w:val="top"/>
          </w:tcPr>
          <w:p w14:paraId="257649D1">
            <w:pPr>
              <w:rPr>
                <w:rFonts w:hint="eastAsia" w:ascii="仿宋" w:hAnsi="仿宋" w:eastAsia="仿宋" w:cs="仿宋"/>
                <w:sz w:val="21"/>
              </w:rPr>
            </w:pPr>
          </w:p>
        </w:tc>
      </w:tr>
      <w:tr w14:paraId="0F126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3B3C4F6">
            <w:pPr>
              <w:rPr>
                <w:rFonts w:hint="eastAsia" w:ascii="仿宋" w:hAnsi="仿宋" w:eastAsia="仿宋" w:cs="仿宋"/>
                <w:sz w:val="21"/>
              </w:rPr>
            </w:pPr>
          </w:p>
        </w:tc>
        <w:tc>
          <w:tcPr>
            <w:tcW w:w="1942" w:type="dxa"/>
            <w:vAlign w:val="top"/>
          </w:tcPr>
          <w:p w14:paraId="20111C26">
            <w:pPr>
              <w:rPr>
                <w:rFonts w:hint="eastAsia" w:ascii="仿宋" w:hAnsi="仿宋" w:eastAsia="仿宋" w:cs="仿宋"/>
                <w:sz w:val="21"/>
              </w:rPr>
            </w:pPr>
          </w:p>
        </w:tc>
        <w:tc>
          <w:tcPr>
            <w:tcW w:w="2399" w:type="dxa"/>
            <w:vAlign w:val="top"/>
          </w:tcPr>
          <w:p w14:paraId="051D0246">
            <w:pPr>
              <w:rPr>
                <w:rFonts w:hint="eastAsia" w:ascii="仿宋" w:hAnsi="仿宋" w:eastAsia="仿宋" w:cs="仿宋"/>
                <w:sz w:val="21"/>
              </w:rPr>
            </w:pPr>
          </w:p>
        </w:tc>
        <w:tc>
          <w:tcPr>
            <w:tcW w:w="2400" w:type="dxa"/>
            <w:vAlign w:val="top"/>
          </w:tcPr>
          <w:p w14:paraId="5A1403ED">
            <w:pPr>
              <w:rPr>
                <w:rFonts w:hint="eastAsia" w:ascii="仿宋" w:hAnsi="仿宋" w:eastAsia="仿宋" w:cs="仿宋"/>
                <w:sz w:val="21"/>
              </w:rPr>
            </w:pPr>
          </w:p>
        </w:tc>
        <w:tc>
          <w:tcPr>
            <w:tcW w:w="970" w:type="dxa"/>
            <w:vAlign w:val="top"/>
          </w:tcPr>
          <w:p w14:paraId="6056EFEC">
            <w:pPr>
              <w:rPr>
                <w:rFonts w:hint="eastAsia" w:ascii="仿宋" w:hAnsi="仿宋" w:eastAsia="仿宋" w:cs="仿宋"/>
                <w:sz w:val="21"/>
              </w:rPr>
            </w:pPr>
          </w:p>
        </w:tc>
      </w:tr>
      <w:tr w14:paraId="693FF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6341B378">
            <w:pPr>
              <w:rPr>
                <w:rFonts w:hint="eastAsia" w:ascii="仿宋" w:hAnsi="仿宋" w:eastAsia="仿宋" w:cs="仿宋"/>
                <w:sz w:val="21"/>
              </w:rPr>
            </w:pPr>
          </w:p>
        </w:tc>
        <w:tc>
          <w:tcPr>
            <w:tcW w:w="1942" w:type="dxa"/>
            <w:vAlign w:val="top"/>
          </w:tcPr>
          <w:p w14:paraId="5BF5E922">
            <w:pPr>
              <w:rPr>
                <w:rFonts w:hint="eastAsia" w:ascii="仿宋" w:hAnsi="仿宋" w:eastAsia="仿宋" w:cs="仿宋"/>
                <w:sz w:val="21"/>
              </w:rPr>
            </w:pPr>
          </w:p>
        </w:tc>
        <w:tc>
          <w:tcPr>
            <w:tcW w:w="2399" w:type="dxa"/>
            <w:vAlign w:val="top"/>
          </w:tcPr>
          <w:p w14:paraId="7CFD40C4">
            <w:pPr>
              <w:rPr>
                <w:rFonts w:hint="eastAsia" w:ascii="仿宋" w:hAnsi="仿宋" w:eastAsia="仿宋" w:cs="仿宋"/>
                <w:sz w:val="21"/>
              </w:rPr>
            </w:pPr>
          </w:p>
        </w:tc>
        <w:tc>
          <w:tcPr>
            <w:tcW w:w="2400" w:type="dxa"/>
            <w:vAlign w:val="top"/>
          </w:tcPr>
          <w:p w14:paraId="1B9ECF82">
            <w:pPr>
              <w:rPr>
                <w:rFonts w:hint="eastAsia" w:ascii="仿宋" w:hAnsi="仿宋" w:eastAsia="仿宋" w:cs="仿宋"/>
                <w:sz w:val="21"/>
              </w:rPr>
            </w:pPr>
          </w:p>
        </w:tc>
        <w:tc>
          <w:tcPr>
            <w:tcW w:w="970" w:type="dxa"/>
            <w:vAlign w:val="top"/>
          </w:tcPr>
          <w:p w14:paraId="098D84A1">
            <w:pPr>
              <w:rPr>
                <w:rFonts w:hint="eastAsia" w:ascii="仿宋" w:hAnsi="仿宋" w:eastAsia="仿宋" w:cs="仿宋"/>
                <w:sz w:val="21"/>
              </w:rPr>
            </w:pPr>
          </w:p>
        </w:tc>
      </w:tr>
      <w:tr w14:paraId="73AF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0B32268C">
            <w:pPr>
              <w:rPr>
                <w:rFonts w:hint="eastAsia" w:ascii="仿宋" w:hAnsi="仿宋" w:eastAsia="仿宋" w:cs="仿宋"/>
                <w:sz w:val="21"/>
              </w:rPr>
            </w:pPr>
          </w:p>
        </w:tc>
        <w:tc>
          <w:tcPr>
            <w:tcW w:w="1942" w:type="dxa"/>
            <w:vAlign w:val="top"/>
          </w:tcPr>
          <w:p w14:paraId="06B12F88">
            <w:pPr>
              <w:rPr>
                <w:rFonts w:hint="eastAsia" w:ascii="仿宋" w:hAnsi="仿宋" w:eastAsia="仿宋" w:cs="仿宋"/>
                <w:sz w:val="21"/>
              </w:rPr>
            </w:pPr>
          </w:p>
        </w:tc>
        <w:tc>
          <w:tcPr>
            <w:tcW w:w="2399" w:type="dxa"/>
            <w:vAlign w:val="top"/>
          </w:tcPr>
          <w:p w14:paraId="00F4C409">
            <w:pPr>
              <w:rPr>
                <w:rFonts w:hint="eastAsia" w:ascii="仿宋" w:hAnsi="仿宋" w:eastAsia="仿宋" w:cs="仿宋"/>
                <w:sz w:val="21"/>
              </w:rPr>
            </w:pPr>
          </w:p>
        </w:tc>
        <w:tc>
          <w:tcPr>
            <w:tcW w:w="2400" w:type="dxa"/>
            <w:vAlign w:val="top"/>
          </w:tcPr>
          <w:p w14:paraId="26BE3AEF">
            <w:pPr>
              <w:rPr>
                <w:rFonts w:hint="eastAsia" w:ascii="仿宋" w:hAnsi="仿宋" w:eastAsia="仿宋" w:cs="仿宋"/>
                <w:sz w:val="21"/>
              </w:rPr>
            </w:pPr>
          </w:p>
        </w:tc>
        <w:tc>
          <w:tcPr>
            <w:tcW w:w="970" w:type="dxa"/>
            <w:vAlign w:val="top"/>
          </w:tcPr>
          <w:p w14:paraId="39AB0D24">
            <w:pPr>
              <w:rPr>
                <w:rFonts w:hint="eastAsia" w:ascii="仿宋" w:hAnsi="仿宋" w:eastAsia="仿宋" w:cs="仿宋"/>
                <w:sz w:val="21"/>
              </w:rPr>
            </w:pPr>
          </w:p>
        </w:tc>
      </w:tr>
      <w:tr w14:paraId="7170B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B6B6316">
            <w:pPr>
              <w:rPr>
                <w:rFonts w:hint="eastAsia" w:ascii="仿宋" w:hAnsi="仿宋" w:eastAsia="仿宋" w:cs="仿宋"/>
                <w:sz w:val="21"/>
              </w:rPr>
            </w:pPr>
          </w:p>
        </w:tc>
        <w:tc>
          <w:tcPr>
            <w:tcW w:w="1942" w:type="dxa"/>
            <w:vAlign w:val="top"/>
          </w:tcPr>
          <w:p w14:paraId="72DB96CE">
            <w:pPr>
              <w:rPr>
                <w:rFonts w:hint="eastAsia" w:ascii="仿宋" w:hAnsi="仿宋" w:eastAsia="仿宋" w:cs="仿宋"/>
                <w:sz w:val="21"/>
              </w:rPr>
            </w:pPr>
          </w:p>
        </w:tc>
        <w:tc>
          <w:tcPr>
            <w:tcW w:w="2399" w:type="dxa"/>
            <w:vAlign w:val="top"/>
          </w:tcPr>
          <w:p w14:paraId="60E7E8AF">
            <w:pPr>
              <w:rPr>
                <w:rFonts w:hint="eastAsia" w:ascii="仿宋" w:hAnsi="仿宋" w:eastAsia="仿宋" w:cs="仿宋"/>
                <w:sz w:val="21"/>
              </w:rPr>
            </w:pPr>
          </w:p>
        </w:tc>
        <w:tc>
          <w:tcPr>
            <w:tcW w:w="2400" w:type="dxa"/>
            <w:vAlign w:val="top"/>
          </w:tcPr>
          <w:p w14:paraId="60F2851F">
            <w:pPr>
              <w:rPr>
                <w:rFonts w:hint="eastAsia" w:ascii="仿宋" w:hAnsi="仿宋" w:eastAsia="仿宋" w:cs="仿宋"/>
                <w:sz w:val="21"/>
              </w:rPr>
            </w:pPr>
          </w:p>
        </w:tc>
        <w:tc>
          <w:tcPr>
            <w:tcW w:w="970" w:type="dxa"/>
            <w:vAlign w:val="top"/>
          </w:tcPr>
          <w:p w14:paraId="1915C24D">
            <w:pPr>
              <w:rPr>
                <w:rFonts w:hint="eastAsia" w:ascii="仿宋" w:hAnsi="仿宋" w:eastAsia="仿宋" w:cs="仿宋"/>
                <w:sz w:val="21"/>
              </w:rPr>
            </w:pPr>
          </w:p>
        </w:tc>
      </w:tr>
      <w:tr w14:paraId="6D7FF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76ECF13">
            <w:pPr>
              <w:rPr>
                <w:rFonts w:hint="eastAsia" w:ascii="仿宋" w:hAnsi="仿宋" w:eastAsia="仿宋" w:cs="仿宋"/>
                <w:sz w:val="21"/>
              </w:rPr>
            </w:pPr>
          </w:p>
        </w:tc>
        <w:tc>
          <w:tcPr>
            <w:tcW w:w="1942" w:type="dxa"/>
            <w:vAlign w:val="top"/>
          </w:tcPr>
          <w:p w14:paraId="38C0F046">
            <w:pPr>
              <w:rPr>
                <w:rFonts w:hint="eastAsia" w:ascii="仿宋" w:hAnsi="仿宋" w:eastAsia="仿宋" w:cs="仿宋"/>
                <w:sz w:val="21"/>
              </w:rPr>
            </w:pPr>
          </w:p>
        </w:tc>
        <w:tc>
          <w:tcPr>
            <w:tcW w:w="2399" w:type="dxa"/>
            <w:vAlign w:val="top"/>
          </w:tcPr>
          <w:p w14:paraId="6BFD3697">
            <w:pPr>
              <w:rPr>
                <w:rFonts w:hint="eastAsia" w:ascii="仿宋" w:hAnsi="仿宋" w:eastAsia="仿宋" w:cs="仿宋"/>
                <w:sz w:val="21"/>
              </w:rPr>
            </w:pPr>
          </w:p>
        </w:tc>
        <w:tc>
          <w:tcPr>
            <w:tcW w:w="2400" w:type="dxa"/>
            <w:vAlign w:val="top"/>
          </w:tcPr>
          <w:p w14:paraId="38753C6F">
            <w:pPr>
              <w:rPr>
                <w:rFonts w:hint="eastAsia" w:ascii="仿宋" w:hAnsi="仿宋" w:eastAsia="仿宋" w:cs="仿宋"/>
                <w:sz w:val="21"/>
              </w:rPr>
            </w:pPr>
          </w:p>
        </w:tc>
        <w:tc>
          <w:tcPr>
            <w:tcW w:w="970" w:type="dxa"/>
            <w:vAlign w:val="top"/>
          </w:tcPr>
          <w:p w14:paraId="726194F2">
            <w:pPr>
              <w:rPr>
                <w:rFonts w:hint="eastAsia" w:ascii="仿宋" w:hAnsi="仿宋" w:eastAsia="仿宋" w:cs="仿宋"/>
                <w:sz w:val="21"/>
              </w:rPr>
            </w:pPr>
          </w:p>
        </w:tc>
      </w:tr>
      <w:tr w14:paraId="39239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BA595">
            <w:pPr>
              <w:rPr>
                <w:rFonts w:hint="eastAsia" w:ascii="仿宋" w:hAnsi="仿宋" w:eastAsia="仿宋" w:cs="仿宋"/>
                <w:sz w:val="21"/>
              </w:rPr>
            </w:pPr>
          </w:p>
        </w:tc>
        <w:tc>
          <w:tcPr>
            <w:tcW w:w="1942" w:type="dxa"/>
            <w:vAlign w:val="top"/>
          </w:tcPr>
          <w:p w14:paraId="3ACADF6B">
            <w:pPr>
              <w:rPr>
                <w:rFonts w:hint="eastAsia" w:ascii="仿宋" w:hAnsi="仿宋" w:eastAsia="仿宋" w:cs="仿宋"/>
                <w:sz w:val="21"/>
              </w:rPr>
            </w:pPr>
          </w:p>
        </w:tc>
        <w:tc>
          <w:tcPr>
            <w:tcW w:w="2399" w:type="dxa"/>
            <w:vAlign w:val="top"/>
          </w:tcPr>
          <w:p w14:paraId="7FAE8A72">
            <w:pPr>
              <w:rPr>
                <w:rFonts w:hint="eastAsia" w:ascii="仿宋" w:hAnsi="仿宋" w:eastAsia="仿宋" w:cs="仿宋"/>
                <w:sz w:val="21"/>
              </w:rPr>
            </w:pPr>
          </w:p>
        </w:tc>
        <w:tc>
          <w:tcPr>
            <w:tcW w:w="2400" w:type="dxa"/>
            <w:vAlign w:val="top"/>
          </w:tcPr>
          <w:p w14:paraId="15D00C27">
            <w:pPr>
              <w:rPr>
                <w:rFonts w:hint="eastAsia" w:ascii="仿宋" w:hAnsi="仿宋" w:eastAsia="仿宋" w:cs="仿宋"/>
                <w:sz w:val="21"/>
              </w:rPr>
            </w:pPr>
          </w:p>
        </w:tc>
        <w:tc>
          <w:tcPr>
            <w:tcW w:w="970" w:type="dxa"/>
            <w:vAlign w:val="top"/>
          </w:tcPr>
          <w:p w14:paraId="381E48FA">
            <w:pPr>
              <w:rPr>
                <w:rFonts w:hint="eastAsia" w:ascii="仿宋" w:hAnsi="仿宋" w:eastAsia="仿宋" w:cs="仿宋"/>
                <w:sz w:val="21"/>
              </w:rPr>
            </w:pPr>
          </w:p>
        </w:tc>
      </w:tr>
      <w:tr w14:paraId="6D2D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E59A430">
            <w:pPr>
              <w:rPr>
                <w:rFonts w:hint="eastAsia" w:ascii="仿宋" w:hAnsi="仿宋" w:eastAsia="仿宋" w:cs="仿宋"/>
                <w:sz w:val="21"/>
              </w:rPr>
            </w:pPr>
          </w:p>
        </w:tc>
        <w:tc>
          <w:tcPr>
            <w:tcW w:w="1942" w:type="dxa"/>
            <w:vAlign w:val="top"/>
          </w:tcPr>
          <w:p w14:paraId="0E0BE596">
            <w:pPr>
              <w:rPr>
                <w:rFonts w:hint="eastAsia" w:ascii="仿宋" w:hAnsi="仿宋" w:eastAsia="仿宋" w:cs="仿宋"/>
                <w:sz w:val="21"/>
              </w:rPr>
            </w:pPr>
          </w:p>
        </w:tc>
        <w:tc>
          <w:tcPr>
            <w:tcW w:w="2399" w:type="dxa"/>
            <w:vAlign w:val="top"/>
          </w:tcPr>
          <w:p w14:paraId="7E631D6E">
            <w:pPr>
              <w:rPr>
                <w:rFonts w:hint="eastAsia" w:ascii="仿宋" w:hAnsi="仿宋" w:eastAsia="仿宋" w:cs="仿宋"/>
                <w:sz w:val="21"/>
              </w:rPr>
            </w:pPr>
          </w:p>
        </w:tc>
        <w:tc>
          <w:tcPr>
            <w:tcW w:w="2400" w:type="dxa"/>
            <w:vAlign w:val="top"/>
          </w:tcPr>
          <w:p w14:paraId="299A997F">
            <w:pPr>
              <w:rPr>
                <w:rFonts w:hint="eastAsia" w:ascii="仿宋" w:hAnsi="仿宋" w:eastAsia="仿宋" w:cs="仿宋"/>
                <w:sz w:val="21"/>
              </w:rPr>
            </w:pPr>
          </w:p>
        </w:tc>
        <w:tc>
          <w:tcPr>
            <w:tcW w:w="970" w:type="dxa"/>
            <w:vAlign w:val="top"/>
          </w:tcPr>
          <w:p w14:paraId="12D283F7">
            <w:pPr>
              <w:rPr>
                <w:rFonts w:hint="eastAsia" w:ascii="仿宋" w:hAnsi="仿宋" w:eastAsia="仿宋" w:cs="仿宋"/>
                <w:sz w:val="21"/>
              </w:rPr>
            </w:pPr>
          </w:p>
        </w:tc>
      </w:tr>
      <w:tr w14:paraId="50F9F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12E712C">
            <w:pPr>
              <w:rPr>
                <w:rFonts w:hint="eastAsia" w:ascii="仿宋" w:hAnsi="仿宋" w:eastAsia="仿宋" w:cs="仿宋"/>
                <w:sz w:val="21"/>
              </w:rPr>
            </w:pPr>
          </w:p>
        </w:tc>
        <w:tc>
          <w:tcPr>
            <w:tcW w:w="1942" w:type="dxa"/>
            <w:vAlign w:val="top"/>
          </w:tcPr>
          <w:p w14:paraId="30EC2B11">
            <w:pPr>
              <w:rPr>
                <w:rFonts w:hint="eastAsia" w:ascii="仿宋" w:hAnsi="仿宋" w:eastAsia="仿宋" w:cs="仿宋"/>
                <w:sz w:val="21"/>
              </w:rPr>
            </w:pPr>
          </w:p>
        </w:tc>
        <w:tc>
          <w:tcPr>
            <w:tcW w:w="2399" w:type="dxa"/>
            <w:vAlign w:val="top"/>
          </w:tcPr>
          <w:p w14:paraId="789CDA0F">
            <w:pPr>
              <w:rPr>
                <w:rFonts w:hint="eastAsia" w:ascii="仿宋" w:hAnsi="仿宋" w:eastAsia="仿宋" w:cs="仿宋"/>
                <w:sz w:val="21"/>
              </w:rPr>
            </w:pPr>
          </w:p>
        </w:tc>
        <w:tc>
          <w:tcPr>
            <w:tcW w:w="2400" w:type="dxa"/>
            <w:vAlign w:val="top"/>
          </w:tcPr>
          <w:p w14:paraId="4C8DD35F">
            <w:pPr>
              <w:rPr>
                <w:rFonts w:hint="eastAsia" w:ascii="仿宋" w:hAnsi="仿宋" w:eastAsia="仿宋" w:cs="仿宋"/>
                <w:sz w:val="21"/>
              </w:rPr>
            </w:pPr>
          </w:p>
        </w:tc>
        <w:tc>
          <w:tcPr>
            <w:tcW w:w="970" w:type="dxa"/>
            <w:vAlign w:val="top"/>
          </w:tcPr>
          <w:p w14:paraId="55316518">
            <w:pPr>
              <w:rPr>
                <w:rFonts w:hint="eastAsia" w:ascii="仿宋" w:hAnsi="仿宋" w:eastAsia="仿宋" w:cs="仿宋"/>
                <w:sz w:val="21"/>
              </w:rPr>
            </w:pPr>
          </w:p>
        </w:tc>
      </w:tr>
      <w:tr w14:paraId="340B2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45F436A1">
            <w:pPr>
              <w:rPr>
                <w:rFonts w:hint="eastAsia" w:ascii="仿宋" w:hAnsi="仿宋" w:eastAsia="仿宋" w:cs="仿宋"/>
                <w:sz w:val="21"/>
              </w:rPr>
            </w:pPr>
          </w:p>
        </w:tc>
        <w:tc>
          <w:tcPr>
            <w:tcW w:w="1942" w:type="dxa"/>
            <w:vAlign w:val="top"/>
          </w:tcPr>
          <w:p w14:paraId="6D5AF9B4">
            <w:pPr>
              <w:rPr>
                <w:rFonts w:hint="eastAsia" w:ascii="仿宋" w:hAnsi="仿宋" w:eastAsia="仿宋" w:cs="仿宋"/>
                <w:sz w:val="21"/>
              </w:rPr>
            </w:pPr>
          </w:p>
        </w:tc>
        <w:tc>
          <w:tcPr>
            <w:tcW w:w="2399" w:type="dxa"/>
            <w:vAlign w:val="top"/>
          </w:tcPr>
          <w:p w14:paraId="3B2E6EC5">
            <w:pPr>
              <w:rPr>
                <w:rFonts w:hint="eastAsia" w:ascii="仿宋" w:hAnsi="仿宋" w:eastAsia="仿宋" w:cs="仿宋"/>
                <w:sz w:val="21"/>
              </w:rPr>
            </w:pPr>
          </w:p>
        </w:tc>
        <w:tc>
          <w:tcPr>
            <w:tcW w:w="2400" w:type="dxa"/>
            <w:vAlign w:val="top"/>
          </w:tcPr>
          <w:p w14:paraId="68871213">
            <w:pPr>
              <w:rPr>
                <w:rFonts w:hint="eastAsia" w:ascii="仿宋" w:hAnsi="仿宋" w:eastAsia="仿宋" w:cs="仿宋"/>
                <w:sz w:val="21"/>
              </w:rPr>
            </w:pPr>
          </w:p>
        </w:tc>
        <w:tc>
          <w:tcPr>
            <w:tcW w:w="970" w:type="dxa"/>
            <w:vAlign w:val="top"/>
          </w:tcPr>
          <w:p w14:paraId="0EA0BC5F">
            <w:pPr>
              <w:rPr>
                <w:rFonts w:hint="eastAsia" w:ascii="仿宋" w:hAnsi="仿宋" w:eastAsia="仿宋" w:cs="仿宋"/>
                <w:sz w:val="21"/>
              </w:rPr>
            </w:pPr>
          </w:p>
        </w:tc>
      </w:tr>
      <w:tr w14:paraId="709F3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0E344">
            <w:pPr>
              <w:rPr>
                <w:rFonts w:hint="eastAsia" w:ascii="仿宋" w:hAnsi="仿宋" w:eastAsia="仿宋" w:cs="仿宋"/>
                <w:sz w:val="21"/>
              </w:rPr>
            </w:pPr>
          </w:p>
        </w:tc>
        <w:tc>
          <w:tcPr>
            <w:tcW w:w="1942" w:type="dxa"/>
            <w:vAlign w:val="top"/>
          </w:tcPr>
          <w:p w14:paraId="65968285">
            <w:pPr>
              <w:rPr>
                <w:rFonts w:hint="eastAsia" w:ascii="仿宋" w:hAnsi="仿宋" w:eastAsia="仿宋" w:cs="仿宋"/>
                <w:sz w:val="21"/>
              </w:rPr>
            </w:pPr>
          </w:p>
        </w:tc>
        <w:tc>
          <w:tcPr>
            <w:tcW w:w="2399" w:type="dxa"/>
            <w:vAlign w:val="top"/>
          </w:tcPr>
          <w:p w14:paraId="33CD0841">
            <w:pPr>
              <w:rPr>
                <w:rFonts w:hint="eastAsia" w:ascii="仿宋" w:hAnsi="仿宋" w:eastAsia="仿宋" w:cs="仿宋"/>
                <w:sz w:val="21"/>
              </w:rPr>
            </w:pPr>
          </w:p>
        </w:tc>
        <w:tc>
          <w:tcPr>
            <w:tcW w:w="2400" w:type="dxa"/>
            <w:vAlign w:val="top"/>
          </w:tcPr>
          <w:p w14:paraId="7766DBBE">
            <w:pPr>
              <w:rPr>
                <w:rFonts w:hint="eastAsia" w:ascii="仿宋" w:hAnsi="仿宋" w:eastAsia="仿宋" w:cs="仿宋"/>
                <w:sz w:val="21"/>
              </w:rPr>
            </w:pPr>
          </w:p>
        </w:tc>
        <w:tc>
          <w:tcPr>
            <w:tcW w:w="970" w:type="dxa"/>
            <w:vAlign w:val="top"/>
          </w:tcPr>
          <w:p w14:paraId="74F1E448">
            <w:pPr>
              <w:rPr>
                <w:rFonts w:hint="eastAsia" w:ascii="仿宋" w:hAnsi="仿宋" w:eastAsia="仿宋" w:cs="仿宋"/>
                <w:sz w:val="21"/>
              </w:rPr>
            </w:pPr>
          </w:p>
        </w:tc>
      </w:tr>
      <w:tr w14:paraId="15AA9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A59D7B8">
            <w:pPr>
              <w:rPr>
                <w:rFonts w:hint="eastAsia" w:ascii="仿宋" w:hAnsi="仿宋" w:eastAsia="仿宋" w:cs="仿宋"/>
                <w:sz w:val="21"/>
              </w:rPr>
            </w:pPr>
          </w:p>
        </w:tc>
        <w:tc>
          <w:tcPr>
            <w:tcW w:w="1942" w:type="dxa"/>
            <w:vAlign w:val="top"/>
          </w:tcPr>
          <w:p w14:paraId="28DD377A">
            <w:pPr>
              <w:rPr>
                <w:rFonts w:hint="eastAsia" w:ascii="仿宋" w:hAnsi="仿宋" w:eastAsia="仿宋" w:cs="仿宋"/>
                <w:sz w:val="21"/>
              </w:rPr>
            </w:pPr>
          </w:p>
        </w:tc>
        <w:tc>
          <w:tcPr>
            <w:tcW w:w="2399" w:type="dxa"/>
            <w:vAlign w:val="top"/>
          </w:tcPr>
          <w:p w14:paraId="77A7F273">
            <w:pPr>
              <w:rPr>
                <w:rFonts w:hint="eastAsia" w:ascii="仿宋" w:hAnsi="仿宋" w:eastAsia="仿宋" w:cs="仿宋"/>
                <w:sz w:val="21"/>
              </w:rPr>
            </w:pPr>
          </w:p>
        </w:tc>
        <w:tc>
          <w:tcPr>
            <w:tcW w:w="2400" w:type="dxa"/>
            <w:vAlign w:val="top"/>
          </w:tcPr>
          <w:p w14:paraId="4F32DC5B">
            <w:pPr>
              <w:rPr>
                <w:rFonts w:hint="eastAsia" w:ascii="仿宋" w:hAnsi="仿宋" w:eastAsia="仿宋" w:cs="仿宋"/>
                <w:sz w:val="21"/>
              </w:rPr>
            </w:pPr>
          </w:p>
        </w:tc>
        <w:tc>
          <w:tcPr>
            <w:tcW w:w="970" w:type="dxa"/>
            <w:vAlign w:val="top"/>
          </w:tcPr>
          <w:p w14:paraId="34FB8404">
            <w:pPr>
              <w:rPr>
                <w:rFonts w:hint="eastAsia" w:ascii="仿宋" w:hAnsi="仿宋" w:eastAsia="仿宋" w:cs="仿宋"/>
                <w:sz w:val="21"/>
              </w:rPr>
            </w:pPr>
          </w:p>
        </w:tc>
      </w:tr>
      <w:tr w14:paraId="366C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635EED0">
            <w:pPr>
              <w:rPr>
                <w:rFonts w:hint="eastAsia" w:ascii="仿宋" w:hAnsi="仿宋" w:eastAsia="仿宋" w:cs="仿宋"/>
                <w:sz w:val="21"/>
              </w:rPr>
            </w:pPr>
          </w:p>
        </w:tc>
        <w:tc>
          <w:tcPr>
            <w:tcW w:w="1942" w:type="dxa"/>
            <w:vAlign w:val="top"/>
          </w:tcPr>
          <w:p w14:paraId="7D149E96">
            <w:pPr>
              <w:rPr>
                <w:rFonts w:hint="eastAsia" w:ascii="仿宋" w:hAnsi="仿宋" w:eastAsia="仿宋" w:cs="仿宋"/>
                <w:sz w:val="21"/>
              </w:rPr>
            </w:pPr>
          </w:p>
        </w:tc>
        <w:tc>
          <w:tcPr>
            <w:tcW w:w="2399" w:type="dxa"/>
            <w:vAlign w:val="top"/>
          </w:tcPr>
          <w:p w14:paraId="1E2105F4">
            <w:pPr>
              <w:rPr>
                <w:rFonts w:hint="eastAsia" w:ascii="仿宋" w:hAnsi="仿宋" w:eastAsia="仿宋" w:cs="仿宋"/>
                <w:sz w:val="21"/>
              </w:rPr>
            </w:pPr>
          </w:p>
        </w:tc>
        <w:tc>
          <w:tcPr>
            <w:tcW w:w="2400" w:type="dxa"/>
            <w:vAlign w:val="top"/>
          </w:tcPr>
          <w:p w14:paraId="2A5F20E2">
            <w:pPr>
              <w:rPr>
                <w:rFonts w:hint="eastAsia" w:ascii="仿宋" w:hAnsi="仿宋" w:eastAsia="仿宋" w:cs="仿宋"/>
                <w:sz w:val="21"/>
              </w:rPr>
            </w:pPr>
          </w:p>
        </w:tc>
        <w:tc>
          <w:tcPr>
            <w:tcW w:w="970" w:type="dxa"/>
            <w:vAlign w:val="top"/>
          </w:tcPr>
          <w:p w14:paraId="38B07603">
            <w:pPr>
              <w:rPr>
                <w:rFonts w:hint="eastAsia" w:ascii="仿宋" w:hAnsi="仿宋" w:eastAsia="仿宋" w:cs="仿宋"/>
                <w:sz w:val="21"/>
              </w:rPr>
            </w:pPr>
          </w:p>
        </w:tc>
      </w:tr>
      <w:tr w14:paraId="27578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B52088F">
            <w:pPr>
              <w:rPr>
                <w:rFonts w:hint="eastAsia" w:ascii="仿宋" w:hAnsi="仿宋" w:eastAsia="仿宋" w:cs="仿宋"/>
                <w:sz w:val="21"/>
              </w:rPr>
            </w:pPr>
          </w:p>
        </w:tc>
        <w:tc>
          <w:tcPr>
            <w:tcW w:w="1942" w:type="dxa"/>
            <w:vAlign w:val="top"/>
          </w:tcPr>
          <w:p w14:paraId="4731B49E">
            <w:pPr>
              <w:rPr>
                <w:rFonts w:hint="eastAsia" w:ascii="仿宋" w:hAnsi="仿宋" w:eastAsia="仿宋" w:cs="仿宋"/>
                <w:sz w:val="21"/>
              </w:rPr>
            </w:pPr>
          </w:p>
        </w:tc>
        <w:tc>
          <w:tcPr>
            <w:tcW w:w="2399" w:type="dxa"/>
            <w:vAlign w:val="top"/>
          </w:tcPr>
          <w:p w14:paraId="5E15610E">
            <w:pPr>
              <w:rPr>
                <w:rFonts w:hint="eastAsia" w:ascii="仿宋" w:hAnsi="仿宋" w:eastAsia="仿宋" w:cs="仿宋"/>
                <w:sz w:val="21"/>
              </w:rPr>
            </w:pPr>
          </w:p>
        </w:tc>
        <w:tc>
          <w:tcPr>
            <w:tcW w:w="2400" w:type="dxa"/>
            <w:vAlign w:val="top"/>
          </w:tcPr>
          <w:p w14:paraId="74E48D41">
            <w:pPr>
              <w:rPr>
                <w:rFonts w:hint="eastAsia" w:ascii="仿宋" w:hAnsi="仿宋" w:eastAsia="仿宋" w:cs="仿宋"/>
                <w:sz w:val="21"/>
              </w:rPr>
            </w:pPr>
          </w:p>
        </w:tc>
        <w:tc>
          <w:tcPr>
            <w:tcW w:w="970" w:type="dxa"/>
            <w:vAlign w:val="top"/>
          </w:tcPr>
          <w:p w14:paraId="0992C4BD">
            <w:pPr>
              <w:rPr>
                <w:rFonts w:hint="eastAsia" w:ascii="仿宋" w:hAnsi="仿宋" w:eastAsia="仿宋" w:cs="仿宋"/>
                <w:sz w:val="21"/>
              </w:rPr>
            </w:pPr>
          </w:p>
        </w:tc>
      </w:tr>
    </w:tbl>
    <w:p w14:paraId="236053A1">
      <w:pPr>
        <w:bidi w:val="0"/>
        <w:rPr>
          <w:rFonts w:hint="eastAsia" w:ascii="仿宋" w:hAnsi="仿宋" w:eastAsia="仿宋" w:cs="仿宋"/>
        </w:rPr>
      </w:pPr>
    </w:p>
    <w:p w14:paraId="2D4CF35D">
      <w:pPr>
        <w:bidi w:val="0"/>
        <w:rPr>
          <w:rFonts w:hint="eastAsia" w:ascii="仿宋" w:hAnsi="仿宋" w:eastAsia="仿宋" w:cs="仿宋"/>
        </w:rPr>
      </w:pPr>
    </w:p>
    <w:p w14:paraId="7A7C7A57">
      <w:pPr>
        <w:bidi w:val="0"/>
        <w:rPr>
          <w:rFonts w:hint="eastAsia" w:ascii="仿宋" w:hAnsi="仿宋" w:eastAsia="仿宋" w:cs="仿宋"/>
        </w:rPr>
      </w:pPr>
    </w:p>
    <w:p w14:paraId="1B2325EA">
      <w:pPr>
        <w:bidi w:val="0"/>
        <w:jc w:val="left"/>
        <w:rPr>
          <w:rFonts w:hint="eastAsia" w:ascii="仿宋" w:hAnsi="仿宋" w:eastAsia="仿宋" w:cs="仿宋"/>
        </w:rPr>
      </w:pPr>
      <w:r>
        <w:rPr>
          <w:rFonts w:hint="eastAsia" w:ascii="仿宋" w:hAnsi="仿宋" w:eastAsia="仿宋" w:cs="仿宋"/>
        </w:rPr>
        <w:t>法定代表人或其委托代理人（签/章）:</w:t>
      </w:r>
      <w:r>
        <w:rPr>
          <w:rFonts w:hint="eastAsia" w:ascii="仿宋" w:hAnsi="仿宋" w:eastAsia="仿宋" w:cs="仿宋"/>
          <w:u w:val="single"/>
          <w:lang w:val="en-US" w:eastAsia="zh-CN"/>
        </w:rPr>
        <w:t xml:space="preserve">                          </w:t>
      </w:r>
      <w:r>
        <w:rPr>
          <w:rFonts w:hint="eastAsia" w:ascii="仿宋" w:hAnsi="仿宋" w:eastAsia="仿宋" w:cs="仿宋"/>
        </w:rPr>
        <w:t xml:space="preserve">                                    投标人(公章): </w:t>
      </w:r>
      <w:r>
        <w:rPr>
          <w:rFonts w:hint="eastAsia" w:ascii="仿宋" w:hAnsi="仿宋" w:eastAsia="仿宋" w:cs="仿宋"/>
          <w:u w:val="single"/>
          <w:lang w:val="en-US" w:eastAsia="zh-CN"/>
        </w:rPr>
        <w:t xml:space="preserve">                            </w:t>
      </w:r>
      <w:r>
        <w:rPr>
          <w:rFonts w:hint="eastAsia" w:ascii="仿宋" w:hAnsi="仿宋" w:eastAsia="仿宋" w:cs="仿宋"/>
        </w:rPr>
        <w:t xml:space="preserve">                                           </w:t>
      </w:r>
    </w:p>
    <w:p w14:paraId="6B597B2F">
      <w:pPr>
        <w:bidi w:val="0"/>
        <w:jc w:val="left"/>
        <w:rPr>
          <w:rFonts w:hint="eastAsia" w:ascii="仿宋" w:hAnsi="仿宋" w:eastAsia="仿宋" w:cs="仿宋"/>
        </w:rPr>
      </w:pPr>
      <w:r>
        <w:rPr>
          <w:rFonts w:hint="eastAsia" w:ascii="仿宋" w:hAnsi="仿宋" w:eastAsia="仿宋" w:cs="仿宋"/>
        </w:rPr>
        <w:br w:type="column"/>
      </w:r>
    </w:p>
    <w:p w14:paraId="4647D069">
      <w:pPr>
        <w:pStyle w:val="8"/>
        <w:spacing w:before="206" w:line="220" w:lineRule="auto"/>
        <w:ind w:left="3466"/>
        <w:outlineLvl w:val="1"/>
        <w:rPr>
          <w:rFonts w:hint="eastAsia" w:ascii="仿宋" w:hAnsi="仿宋" w:eastAsia="仿宋" w:cs="仿宋"/>
          <w:b/>
          <w:bCs/>
          <w:spacing w:val="-3"/>
        </w:rPr>
      </w:pPr>
      <w:bookmarkStart w:id="68" w:name="_Toc28713"/>
      <w:r>
        <w:rPr>
          <w:rFonts w:hint="eastAsia" w:ascii="仿宋" w:hAnsi="仿宋" w:eastAsia="仿宋" w:cs="仿宋"/>
          <w:sz w:val="2"/>
          <w:szCs w:val="2"/>
        </w:rPr>
        <w:br w:type="column"/>
      </w:r>
      <w:bookmarkEnd w:id="68"/>
    </w:p>
    <w:p w14:paraId="0A746317">
      <w:pPr>
        <w:pStyle w:val="8"/>
        <w:spacing w:before="206" w:line="220" w:lineRule="auto"/>
        <w:ind w:left="3466"/>
        <w:outlineLvl w:val="1"/>
        <w:rPr>
          <w:rFonts w:hint="eastAsia" w:ascii="仿宋" w:hAnsi="仿宋" w:eastAsia="仿宋" w:cs="仿宋"/>
          <w:b/>
          <w:bCs/>
          <w:spacing w:val="-3"/>
        </w:rPr>
      </w:pPr>
    </w:p>
    <w:p w14:paraId="6640A3BE">
      <w:pPr>
        <w:pStyle w:val="8"/>
        <w:spacing w:before="206" w:line="220" w:lineRule="auto"/>
        <w:ind w:left="3466"/>
        <w:outlineLvl w:val="1"/>
        <w:rPr>
          <w:rFonts w:hint="eastAsia" w:ascii="仿宋" w:hAnsi="仿宋" w:eastAsia="仿宋" w:cs="仿宋"/>
          <w:b/>
          <w:bCs/>
          <w:spacing w:val="-3"/>
        </w:rPr>
      </w:pPr>
    </w:p>
    <w:bookmarkEnd w:id="66"/>
    <w:p w14:paraId="7D4DB42E">
      <w:pPr>
        <w:spacing w:before="47" w:line="237" w:lineRule="exact"/>
        <w:rPr>
          <w:rFonts w:hint="eastAsia" w:ascii="仿宋" w:hAnsi="仿宋" w:eastAsia="仿宋" w:cs="仿宋"/>
          <w:spacing w:val="-1"/>
          <w:position w:val="-2"/>
          <w:sz w:val="24"/>
          <w:szCs w:val="24"/>
          <w:lang w:val="en-US" w:eastAsia="zh-CN"/>
        </w:rPr>
        <w:sectPr>
          <w:headerReference r:id="rId30" w:type="default"/>
          <w:footerReference r:id="rId31" w:type="default"/>
          <w:type w:val="continuous"/>
          <w:pgSz w:w="11906" w:h="16839"/>
          <w:pgMar w:top="1274" w:right="1427" w:bottom="1171" w:left="1427" w:header="852" w:footer="992" w:gutter="0"/>
          <w:pgNumType w:fmt="decimal"/>
          <w:cols w:equalWidth="0" w:num="3">
            <w:col w:w="4229" w:space="100"/>
            <w:col w:w="2480" w:space="100"/>
            <w:col w:w="2144"/>
          </w:cols>
        </w:sectPr>
      </w:pPr>
    </w:p>
    <w:p w14:paraId="07F6D1AC">
      <w:pPr>
        <w:spacing w:before="103" w:line="225" w:lineRule="auto"/>
        <w:jc w:val="both"/>
        <w:outlineLvl w:val="1"/>
        <w:rPr>
          <w:rFonts w:hint="eastAsia" w:ascii="仿宋" w:hAnsi="仿宋" w:eastAsia="仿宋" w:cs="仿宋"/>
          <w:b/>
          <w:bCs/>
          <w:sz w:val="24"/>
          <w:szCs w:val="24"/>
        </w:rPr>
      </w:pPr>
      <w:bookmarkStart w:id="69" w:name="_Toc16702"/>
    </w:p>
    <w:p w14:paraId="0AC38CEC">
      <w:pPr>
        <w:spacing w:before="103" w:line="225" w:lineRule="auto"/>
        <w:ind w:left="24"/>
        <w:jc w:val="center"/>
        <w:outlineLvl w:val="1"/>
        <w:rPr>
          <w:rFonts w:hint="eastAsia" w:ascii="仿宋" w:hAnsi="仿宋" w:eastAsia="仿宋" w:cs="仿宋"/>
          <w:sz w:val="24"/>
          <w:szCs w:val="24"/>
        </w:rPr>
      </w:pPr>
      <w:bookmarkStart w:id="70" w:name="_Toc8723"/>
      <w:r>
        <w:rPr>
          <w:rFonts w:hint="eastAsia" w:ascii="仿宋" w:hAnsi="仿宋" w:eastAsia="仿宋" w:cs="仿宋"/>
          <w:b/>
          <w:bCs/>
          <w:sz w:val="24"/>
          <w:szCs w:val="24"/>
        </w:rPr>
        <w:t>6-1   投标人企业（单位）类型声明函</w:t>
      </w:r>
      <w:bookmarkEnd w:id="69"/>
      <w:bookmarkEnd w:id="70"/>
    </w:p>
    <w:p w14:paraId="45312243">
      <w:pPr>
        <w:spacing w:line="296" w:lineRule="auto"/>
        <w:rPr>
          <w:rFonts w:hint="eastAsia" w:ascii="仿宋" w:hAnsi="仿宋" w:eastAsia="仿宋" w:cs="仿宋"/>
          <w:sz w:val="21"/>
        </w:rPr>
      </w:pPr>
    </w:p>
    <w:p w14:paraId="0A1D51AC">
      <w:pPr>
        <w:spacing w:line="296" w:lineRule="auto"/>
        <w:rPr>
          <w:rFonts w:hint="eastAsia" w:ascii="仿宋" w:hAnsi="仿宋" w:eastAsia="仿宋" w:cs="仿宋"/>
          <w:sz w:val="21"/>
        </w:rPr>
      </w:pPr>
    </w:p>
    <w:p w14:paraId="695EDB87">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30EE01B4">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w:t>
      </w:r>
      <w:r>
        <w:rPr>
          <w:rFonts w:hint="eastAsia" w:ascii="仿宋" w:hAnsi="仿宋" w:eastAsia="仿宋" w:cs="仿宋"/>
          <w:spacing w:val="-1"/>
          <w:sz w:val="24"/>
          <w:szCs w:val="24"/>
          <w:lang w:eastAsia="zh-CN"/>
        </w:rPr>
        <w:t>提供</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425B2ED5">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1FFB6019">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44CAD578">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pacing w:val="-3"/>
          <w:sz w:val="24"/>
          <w:szCs w:val="24"/>
        </w:rPr>
        <w:t>型）企业单位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w:t>
      </w:r>
      <w:r>
        <w:rPr>
          <w:rFonts w:hint="eastAsia" w:ascii="仿宋" w:hAnsi="仿宋" w:eastAsia="仿宋" w:cs="仿宋"/>
          <w:sz w:val="24"/>
          <w:szCs w:val="24"/>
          <w:lang w:eastAsia="zh-CN"/>
        </w:rPr>
        <w:t>提供</w:t>
      </w:r>
      <w:r>
        <w:rPr>
          <w:rFonts w:hint="eastAsia" w:ascii="仿宋" w:hAnsi="仿宋" w:eastAsia="仿宋" w:cs="仿宋"/>
          <w:sz w:val="24"/>
          <w:szCs w:val="24"/>
        </w:rPr>
        <w:t>商企业（单位）类</w:t>
      </w:r>
      <w:r>
        <w:rPr>
          <w:rFonts w:hint="eastAsia" w:ascii="仿宋" w:hAnsi="仿宋" w:eastAsia="仿宋" w:cs="仿宋"/>
          <w:spacing w:val="-1"/>
          <w:sz w:val="24"/>
          <w:szCs w:val="24"/>
        </w:rPr>
        <w:t>型声明函）</w:t>
      </w:r>
    </w:p>
    <w:p w14:paraId="3B83CAD6">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w:t>
      </w:r>
      <w:r>
        <w:rPr>
          <w:rFonts w:hint="eastAsia" w:ascii="仿宋" w:hAnsi="仿宋" w:eastAsia="仿宋" w:cs="仿宋"/>
          <w:spacing w:val="-4"/>
          <w:sz w:val="24"/>
          <w:szCs w:val="24"/>
          <w:lang w:eastAsia="zh-CN"/>
        </w:rPr>
        <w:t>提供</w:t>
      </w:r>
      <w:r>
        <w:rPr>
          <w:rFonts w:hint="eastAsia" w:ascii="仿宋" w:hAnsi="仿宋" w:eastAsia="仿宋" w:cs="仿宋"/>
          <w:spacing w:val="-4"/>
          <w:sz w:val="24"/>
          <w:szCs w:val="24"/>
        </w:rPr>
        <w:t>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34B4DCF6">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9629AC0">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1B3B9CF6">
      <w:pPr>
        <w:spacing w:before="103" w:line="225" w:lineRule="auto"/>
        <w:ind w:left="24" w:firstLine="1696" w:firstLineChars="800"/>
        <w:rPr>
          <w:rFonts w:hint="eastAsia" w:ascii="仿宋" w:hAnsi="仿宋" w:eastAsia="仿宋" w:cs="仿宋"/>
          <w:sz w:val="24"/>
          <w:szCs w:val="24"/>
          <w:u w:val="single" w:color="auto"/>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754CF437">
      <w:pPr>
        <w:spacing w:before="103" w:line="225" w:lineRule="auto"/>
        <w:ind w:left="24" w:firstLine="1920" w:firstLineChars="800"/>
        <w:rPr>
          <w:rFonts w:hint="eastAsia" w:ascii="仿宋" w:hAnsi="仿宋" w:eastAsia="仿宋" w:cs="仿宋"/>
          <w:sz w:val="24"/>
          <w:szCs w:val="24"/>
          <w:u w:val="single" w:color="auto"/>
        </w:rPr>
      </w:pPr>
    </w:p>
    <w:p w14:paraId="221E530A">
      <w:pPr>
        <w:spacing w:before="103" w:line="225" w:lineRule="auto"/>
        <w:ind w:left="24" w:firstLine="1920" w:firstLineChars="800"/>
        <w:rPr>
          <w:rFonts w:hint="eastAsia" w:ascii="仿宋" w:hAnsi="仿宋" w:eastAsia="仿宋" w:cs="仿宋"/>
          <w:sz w:val="24"/>
          <w:szCs w:val="24"/>
          <w:u w:val="single" w:color="auto"/>
        </w:rPr>
      </w:pPr>
    </w:p>
    <w:p w14:paraId="74C05525">
      <w:pPr>
        <w:spacing w:before="103" w:line="225" w:lineRule="auto"/>
        <w:ind w:left="24" w:firstLine="1920" w:firstLineChars="800"/>
        <w:rPr>
          <w:rFonts w:hint="eastAsia" w:ascii="仿宋" w:hAnsi="仿宋" w:eastAsia="仿宋" w:cs="仿宋"/>
          <w:sz w:val="24"/>
          <w:szCs w:val="24"/>
          <w:u w:val="single" w:color="auto"/>
        </w:rPr>
      </w:pPr>
    </w:p>
    <w:p w14:paraId="04FEB43D">
      <w:pPr>
        <w:spacing w:before="103" w:line="225" w:lineRule="auto"/>
        <w:ind w:left="24" w:firstLine="1920" w:firstLineChars="800"/>
        <w:rPr>
          <w:rFonts w:hint="eastAsia" w:ascii="仿宋" w:hAnsi="仿宋" w:eastAsia="仿宋" w:cs="仿宋"/>
          <w:sz w:val="24"/>
          <w:szCs w:val="24"/>
          <w:u w:val="single" w:color="auto"/>
        </w:rPr>
      </w:pPr>
    </w:p>
    <w:p w14:paraId="3D796A2A">
      <w:pPr>
        <w:spacing w:before="103" w:line="225" w:lineRule="auto"/>
        <w:ind w:left="24" w:firstLine="1920" w:firstLineChars="800"/>
        <w:rPr>
          <w:rFonts w:hint="eastAsia" w:ascii="仿宋" w:hAnsi="仿宋" w:eastAsia="仿宋" w:cs="仿宋"/>
          <w:sz w:val="24"/>
          <w:szCs w:val="24"/>
          <w:u w:val="single" w:color="auto"/>
        </w:rPr>
      </w:pPr>
    </w:p>
    <w:p w14:paraId="1EEFC88D">
      <w:pPr>
        <w:spacing w:before="103" w:line="225" w:lineRule="auto"/>
        <w:ind w:left="24" w:firstLine="1920" w:firstLineChars="800"/>
        <w:rPr>
          <w:rFonts w:hint="eastAsia" w:ascii="仿宋" w:hAnsi="仿宋" w:eastAsia="仿宋" w:cs="仿宋"/>
          <w:sz w:val="24"/>
          <w:szCs w:val="24"/>
          <w:u w:val="single" w:color="auto"/>
        </w:rPr>
      </w:pPr>
    </w:p>
    <w:p w14:paraId="6F6565D8">
      <w:pPr>
        <w:spacing w:before="103" w:line="225" w:lineRule="auto"/>
        <w:ind w:left="24" w:firstLine="1920" w:firstLineChars="800"/>
        <w:rPr>
          <w:rFonts w:hint="eastAsia" w:ascii="仿宋" w:hAnsi="仿宋" w:eastAsia="仿宋" w:cs="仿宋"/>
          <w:sz w:val="24"/>
          <w:szCs w:val="24"/>
          <w:u w:val="single" w:color="auto"/>
        </w:rPr>
      </w:pPr>
    </w:p>
    <w:p w14:paraId="3BAE5516">
      <w:pPr>
        <w:spacing w:before="103" w:line="225" w:lineRule="auto"/>
        <w:ind w:left="24" w:firstLine="1920" w:firstLineChars="800"/>
        <w:rPr>
          <w:rFonts w:hint="eastAsia" w:ascii="仿宋" w:hAnsi="仿宋" w:eastAsia="仿宋" w:cs="仿宋"/>
          <w:sz w:val="24"/>
          <w:szCs w:val="24"/>
          <w:u w:val="single" w:color="auto"/>
        </w:rPr>
      </w:pPr>
    </w:p>
    <w:p w14:paraId="6CD71C2F">
      <w:pPr>
        <w:spacing w:before="103" w:line="225" w:lineRule="auto"/>
        <w:ind w:left="24" w:firstLine="1920" w:firstLineChars="800"/>
        <w:rPr>
          <w:rFonts w:hint="eastAsia" w:ascii="仿宋" w:hAnsi="仿宋" w:eastAsia="仿宋" w:cs="仿宋"/>
          <w:sz w:val="24"/>
          <w:szCs w:val="24"/>
          <w:u w:val="single" w:color="auto"/>
        </w:rPr>
      </w:pPr>
    </w:p>
    <w:p w14:paraId="13C46DB5">
      <w:pPr>
        <w:spacing w:before="103" w:line="225" w:lineRule="auto"/>
        <w:ind w:left="24"/>
        <w:jc w:val="center"/>
        <w:outlineLvl w:val="1"/>
        <w:rPr>
          <w:rFonts w:hint="eastAsia" w:ascii="仿宋" w:hAnsi="仿宋" w:eastAsia="仿宋" w:cs="仿宋"/>
          <w:sz w:val="24"/>
          <w:szCs w:val="24"/>
          <w:u w:val="single" w:color="auto"/>
        </w:rPr>
      </w:pPr>
      <w:r>
        <w:rPr>
          <w:rFonts w:hint="eastAsia" w:ascii="仿宋" w:hAnsi="仿宋" w:eastAsia="仿宋" w:cs="仿宋"/>
          <w:b/>
          <w:bCs/>
          <w:spacing w:val="-1"/>
          <w:sz w:val="24"/>
          <w:szCs w:val="24"/>
        </w:rPr>
        <w:t xml:space="preserve">   </w:t>
      </w:r>
    </w:p>
    <w:p w14:paraId="06C79B14">
      <w:pPr>
        <w:spacing w:before="103" w:line="225" w:lineRule="auto"/>
        <w:jc w:val="center"/>
        <w:outlineLvl w:val="1"/>
        <w:rPr>
          <w:rFonts w:hint="eastAsia" w:ascii="仿宋" w:hAnsi="仿宋" w:eastAsia="仿宋" w:cs="仿宋"/>
          <w:sz w:val="24"/>
          <w:szCs w:val="24"/>
        </w:rPr>
      </w:pPr>
      <w:bookmarkStart w:id="71" w:name="_Toc23047"/>
      <w:bookmarkStart w:id="72" w:name="_Toc11226"/>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w:t>
      </w:r>
      <w:bookmarkEnd w:id="71"/>
      <w:bookmarkEnd w:id="72"/>
    </w:p>
    <w:p w14:paraId="325C82BC">
      <w:pPr>
        <w:spacing w:line="311" w:lineRule="auto"/>
        <w:rPr>
          <w:rFonts w:hint="eastAsia" w:ascii="仿宋" w:hAnsi="仿宋" w:eastAsia="仿宋" w:cs="仿宋"/>
          <w:sz w:val="21"/>
        </w:rPr>
      </w:pPr>
    </w:p>
    <w:p w14:paraId="42C29B1F">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0CA40602">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67A06A51">
      <w:pPr>
        <w:spacing w:line="360" w:lineRule="auto"/>
        <w:rPr>
          <w:rFonts w:hint="eastAsia" w:ascii="仿宋" w:hAnsi="仿宋" w:eastAsia="仿宋" w:cs="仿宋"/>
          <w:sz w:val="21"/>
        </w:rPr>
      </w:pPr>
    </w:p>
    <w:p w14:paraId="1CABC7F3">
      <w:pPr>
        <w:spacing w:line="360" w:lineRule="auto"/>
        <w:rPr>
          <w:rFonts w:hint="eastAsia" w:ascii="仿宋" w:hAnsi="仿宋" w:eastAsia="仿宋" w:cs="仿宋"/>
          <w:sz w:val="21"/>
        </w:rPr>
      </w:pPr>
    </w:p>
    <w:p w14:paraId="608A38FD">
      <w:pPr>
        <w:spacing w:line="360" w:lineRule="auto"/>
        <w:rPr>
          <w:rFonts w:hint="eastAsia" w:ascii="仿宋" w:hAnsi="仿宋" w:eastAsia="仿宋" w:cs="仿宋"/>
          <w:sz w:val="21"/>
        </w:rPr>
      </w:pPr>
    </w:p>
    <w:p w14:paraId="7AF628DE">
      <w:pPr>
        <w:spacing w:before="103" w:line="360" w:lineRule="auto"/>
        <w:ind w:left="3168"/>
        <w:rPr>
          <w:rFonts w:hint="eastAsia" w:ascii="仿宋" w:hAnsi="仿宋" w:eastAsia="仿宋" w:cs="仿宋"/>
          <w:sz w:val="24"/>
          <w:szCs w:val="24"/>
        </w:rPr>
        <w:sectPr>
          <w:headerReference r:id="rId32" w:type="default"/>
          <w:footerReference r:id="rId33" w:type="default"/>
          <w:pgSz w:w="11906" w:h="16839"/>
          <w:pgMar w:top="1274" w:right="1728" w:bottom="1171" w:left="1785" w:header="852" w:footer="992" w:gutter="0"/>
          <w:pgNumType w:fmt="decimal"/>
          <w:cols w:space="720" w:num="1"/>
        </w:sect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1E21A6F7">
      <w:pPr>
        <w:pStyle w:val="8"/>
        <w:spacing w:before="260" w:line="189" w:lineRule="auto"/>
        <w:jc w:val="center"/>
        <w:rPr>
          <w:rFonts w:hint="eastAsia" w:ascii="仿宋" w:hAnsi="仿宋" w:eastAsia="仿宋" w:cs="仿宋"/>
          <w:sz w:val="24"/>
          <w:szCs w:val="24"/>
        </w:rPr>
      </w:pPr>
      <w:r>
        <w:rPr>
          <w:rFonts w:hint="eastAsia" w:ascii="仿宋" w:hAnsi="仿宋" w:eastAsia="仿宋" w:cs="仿宋"/>
          <w:b/>
          <w:bCs/>
          <w:spacing w:val="-1"/>
          <w:sz w:val="24"/>
          <w:szCs w:val="24"/>
          <w:lang w:val="en-US" w:eastAsia="zh-CN"/>
        </w:rPr>
        <w:t>6-3</w:t>
      </w:r>
      <w:r>
        <w:rPr>
          <w:rFonts w:hint="eastAsia" w:ascii="仿宋" w:hAnsi="仿宋" w:eastAsia="仿宋" w:cs="仿宋"/>
          <w:b/>
          <w:bCs/>
          <w:spacing w:val="-1"/>
          <w:sz w:val="24"/>
          <w:szCs w:val="24"/>
        </w:rPr>
        <w:t>《中小企业声明函》</w:t>
      </w:r>
    </w:p>
    <w:p w14:paraId="5C8AEFC8">
      <w:pPr>
        <w:spacing w:line="246" w:lineRule="auto"/>
        <w:rPr>
          <w:rFonts w:hint="eastAsia" w:ascii="仿宋" w:hAnsi="仿宋" w:eastAsia="仿宋" w:cs="仿宋"/>
          <w:sz w:val="21"/>
        </w:rPr>
      </w:pPr>
    </w:p>
    <w:p w14:paraId="5E86DBEC">
      <w:pPr>
        <w:pStyle w:val="8"/>
        <w:spacing w:before="78" w:line="360" w:lineRule="auto"/>
        <w:ind w:left="21" w:firstLine="480"/>
        <w:rPr>
          <w:rFonts w:hint="eastAsia" w:ascii="仿宋" w:hAnsi="仿宋" w:eastAsia="仿宋" w:cs="仿宋"/>
          <w:sz w:val="21"/>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提供的货物或服务</w:t>
      </w:r>
      <w:r>
        <w:rPr>
          <w:rFonts w:hint="eastAsia" w:ascii="仿宋" w:hAnsi="仿宋" w:eastAsia="仿宋" w:cs="仿宋"/>
          <w:spacing w:val="-3"/>
          <w:sz w:val="24"/>
          <w:szCs w:val="24"/>
        </w:rPr>
        <w:t>为符合政策要求的中小企业（或者：服务</w:t>
      </w:r>
      <w:r>
        <w:rPr>
          <w:rFonts w:hint="eastAsia" w:ascii="仿宋" w:hAnsi="仿宋" w:eastAsia="仿宋" w:cs="仿宋"/>
          <w:sz w:val="24"/>
          <w:szCs w:val="24"/>
        </w:rPr>
        <w:t>全部由符合政策要求的中小企业承接）。相关企业（含联合体中的中小企业、</w:t>
      </w:r>
      <w:r>
        <w:rPr>
          <w:rFonts w:hint="eastAsia" w:ascii="仿宋" w:hAnsi="仿宋" w:eastAsia="仿宋" w:cs="仿宋"/>
          <w:spacing w:val="-1"/>
          <w:sz w:val="24"/>
          <w:szCs w:val="24"/>
        </w:rPr>
        <w:t>签订分包意向协议的中小企业）的具体情况如下：</w:t>
      </w:r>
    </w:p>
    <w:p w14:paraId="057025D8">
      <w:pPr>
        <w:pStyle w:val="8"/>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707CDE4">
      <w:pPr>
        <w:spacing w:line="360" w:lineRule="auto"/>
        <w:rPr>
          <w:rFonts w:hint="eastAsia" w:ascii="仿宋" w:hAnsi="仿宋" w:eastAsia="仿宋" w:cs="仿宋"/>
          <w:sz w:val="21"/>
        </w:rPr>
      </w:pPr>
    </w:p>
    <w:p w14:paraId="79ED6200">
      <w:pPr>
        <w:pStyle w:val="8"/>
        <w:numPr>
          <w:ilvl w:val="0"/>
          <w:numId w:val="4"/>
        </w:numPr>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3D3A0DBB">
      <w:pPr>
        <w:pStyle w:val="26"/>
        <w:numPr>
          <w:ilvl w:val="0"/>
          <w:numId w:val="0"/>
        </w:numPr>
        <w:rPr>
          <w:rFonts w:hint="eastAsia" w:ascii="仿宋" w:hAnsi="仿宋" w:eastAsia="仿宋" w:cs="仿宋"/>
          <w:lang w:val="en-US" w:eastAsia="zh-CN"/>
        </w:rPr>
      </w:pPr>
      <w:r>
        <w:rPr>
          <w:rFonts w:hint="eastAsia" w:ascii="仿宋" w:hAnsi="仿宋" w:eastAsia="仿宋" w:cs="仿宋"/>
          <w:lang w:val="en-US" w:eastAsia="zh-CN"/>
        </w:rPr>
        <w:t xml:space="preserve">    </w:t>
      </w:r>
    </w:p>
    <w:p w14:paraId="74CDF864">
      <w:pPr>
        <w:pStyle w:val="26"/>
        <w:numPr>
          <w:ilvl w:val="0"/>
          <w:numId w:val="0"/>
        </w:numPr>
        <w:ind w:firstLine="480" w:firstLineChars="200"/>
        <w:rPr>
          <w:rFonts w:hint="eastAsia" w:ascii="仿宋" w:hAnsi="仿宋" w:eastAsia="仿宋" w:cs="仿宋"/>
          <w:lang w:val="en-US" w:eastAsia="zh-CN"/>
        </w:rPr>
      </w:pPr>
      <w:r>
        <w:rPr>
          <w:rFonts w:hint="eastAsia" w:ascii="仿宋" w:hAnsi="仿宋" w:eastAsia="仿宋" w:cs="仿宋"/>
          <w:lang w:val="en-US" w:eastAsia="zh-CN"/>
        </w:rPr>
        <w:t xml:space="preserve"> ...................................................</w:t>
      </w:r>
    </w:p>
    <w:p w14:paraId="1EE10C78">
      <w:pPr>
        <w:pStyle w:val="26"/>
        <w:numPr>
          <w:ilvl w:val="0"/>
          <w:numId w:val="0"/>
        </w:numPr>
        <w:rPr>
          <w:rFonts w:hint="eastAsia" w:ascii="仿宋" w:hAnsi="仿宋" w:eastAsia="仿宋" w:cs="仿宋"/>
          <w:lang w:val="en-US" w:eastAsia="zh-CN"/>
        </w:rPr>
      </w:pPr>
      <w:r>
        <w:rPr>
          <w:rFonts w:hint="eastAsia" w:ascii="仿宋" w:hAnsi="仿宋" w:eastAsia="仿宋" w:cs="仿宋"/>
          <w:lang w:val="en-US" w:eastAsia="zh-CN"/>
        </w:rPr>
        <w:t xml:space="preserve">   </w:t>
      </w:r>
    </w:p>
    <w:p w14:paraId="5E4EAE2B">
      <w:pPr>
        <w:pStyle w:val="26"/>
        <w:numPr>
          <w:ilvl w:val="0"/>
          <w:numId w:val="0"/>
        </w:numPr>
        <w:ind w:firstLine="480" w:firstLineChars="200"/>
        <w:rPr>
          <w:rFonts w:hint="eastAsia" w:ascii="仿宋" w:hAnsi="仿宋" w:eastAsia="仿宋" w:cs="仿宋"/>
          <w:lang w:val="en-US" w:eastAsia="zh-CN"/>
        </w:rPr>
      </w:pPr>
      <w:r>
        <w:rPr>
          <w:rFonts w:hint="eastAsia" w:ascii="仿宋" w:hAnsi="仿宋" w:eastAsia="仿宋" w:cs="仿宋"/>
          <w:lang w:val="en-US" w:eastAsia="zh-CN"/>
        </w:rPr>
        <w:t xml:space="preserve"> ...................................................</w:t>
      </w:r>
    </w:p>
    <w:p w14:paraId="752DE209">
      <w:pPr>
        <w:pStyle w:val="27"/>
        <w:jc w:val="both"/>
        <w:rPr>
          <w:rFonts w:hint="eastAsia" w:ascii="仿宋" w:hAnsi="仿宋" w:eastAsia="仿宋" w:cs="仿宋"/>
          <w:lang w:val="en-US" w:eastAsia="zh-CN"/>
        </w:rPr>
      </w:pPr>
    </w:p>
    <w:p w14:paraId="35D06382">
      <w:pPr>
        <w:pStyle w:val="8"/>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41C671F6">
      <w:pPr>
        <w:spacing w:line="360" w:lineRule="auto"/>
        <w:rPr>
          <w:rFonts w:hint="eastAsia" w:ascii="仿宋" w:hAnsi="仿宋" w:eastAsia="仿宋" w:cs="仿宋"/>
          <w:sz w:val="21"/>
        </w:rPr>
      </w:pPr>
    </w:p>
    <w:p w14:paraId="422959DE">
      <w:pPr>
        <w:pStyle w:val="8"/>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1A87D9B5">
      <w:pPr>
        <w:spacing w:line="278" w:lineRule="auto"/>
        <w:rPr>
          <w:rFonts w:hint="eastAsia" w:ascii="仿宋" w:hAnsi="仿宋" w:eastAsia="仿宋" w:cs="仿宋"/>
          <w:sz w:val="21"/>
        </w:rPr>
      </w:pPr>
    </w:p>
    <w:p w14:paraId="1FDC66AE">
      <w:pPr>
        <w:pStyle w:val="8"/>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6D4F37BC">
      <w:pPr>
        <w:spacing w:line="284" w:lineRule="auto"/>
        <w:rPr>
          <w:rFonts w:hint="eastAsia" w:ascii="仿宋" w:hAnsi="仿宋" w:eastAsia="仿宋" w:cs="仿宋"/>
          <w:sz w:val="21"/>
        </w:rPr>
      </w:pPr>
    </w:p>
    <w:p w14:paraId="6A793D72">
      <w:pPr>
        <w:pStyle w:val="8"/>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0501146A">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w:t>
      </w:r>
    </w:p>
    <w:p w14:paraId="0C35BD0E">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1、投标商根据技术参数由中小企业生产或制造的产品或由中小企业承接的服务提供中小企业声明函。必须如实填写中小企业声明函，如提供虚假资料，投标商自行承担责任。</w:t>
      </w:r>
    </w:p>
    <w:p w14:paraId="0EB2BB65">
      <w:pPr>
        <w:numPr>
          <w:ilvl w:val="0"/>
          <w:numId w:val="0"/>
        </w:numPr>
        <w:spacing w:line="360" w:lineRule="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2、投标单位需详细列明全部标的物名称或服务名称，列属行业、制造商名称或服务商名称、从业人员、营业收入、资产总额、所属企业性质。</w:t>
      </w:r>
    </w:p>
    <w:p w14:paraId="4197702C">
      <w:pPr>
        <w:spacing w:line="268" w:lineRule="auto"/>
        <w:rPr>
          <w:rFonts w:hint="eastAsia" w:ascii="仿宋" w:hAnsi="仿宋" w:eastAsia="仿宋" w:cs="仿宋"/>
          <w:sz w:val="21"/>
        </w:rPr>
      </w:pPr>
    </w:p>
    <w:p w14:paraId="353BA24C">
      <w:pPr>
        <w:spacing w:before="104" w:line="360" w:lineRule="auto"/>
        <w:ind w:left="562"/>
        <w:outlineLvl w:val="1"/>
        <w:rPr>
          <w:rFonts w:hint="eastAsia" w:ascii="仿宋" w:hAnsi="仿宋" w:eastAsia="仿宋" w:cs="仿宋"/>
          <w:sz w:val="24"/>
          <w:szCs w:val="24"/>
        </w:rPr>
      </w:pPr>
      <w:bookmarkStart w:id="73" w:name="_Toc20422"/>
      <w:bookmarkStart w:id="74" w:name="_Toc31353"/>
      <w:r>
        <w:rPr>
          <w:rFonts w:hint="eastAsia" w:ascii="仿宋" w:hAnsi="仿宋" w:eastAsia="仿宋" w:cs="仿宋"/>
          <w:b/>
          <w:bCs/>
          <w:spacing w:val="-1"/>
          <w:sz w:val="24"/>
          <w:szCs w:val="24"/>
        </w:rPr>
        <w:t>7     投标人关联单位的说明</w:t>
      </w:r>
      <w:bookmarkEnd w:id="73"/>
      <w:bookmarkEnd w:id="74"/>
    </w:p>
    <w:p w14:paraId="6AC0BEA6">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708015D">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7225DAC5">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2D91CA0B">
      <w:pPr>
        <w:spacing w:line="360" w:lineRule="auto"/>
        <w:rPr>
          <w:rFonts w:hint="eastAsia" w:ascii="仿宋" w:hAnsi="仿宋" w:eastAsia="仿宋" w:cs="仿宋"/>
          <w:sz w:val="21"/>
        </w:rPr>
      </w:pPr>
    </w:p>
    <w:p w14:paraId="3EFE2A49">
      <w:pPr>
        <w:spacing w:before="103" w:line="360" w:lineRule="auto"/>
        <w:ind w:left="561"/>
        <w:outlineLvl w:val="1"/>
        <w:rPr>
          <w:rFonts w:hint="eastAsia" w:ascii="仿宋" w:hAnsi="仿宋" w:eastAsia="仿宋" w:cs="仿宋"/>
          <w:sz w:val="24"/>
          <w:szCs w:val="24"/>
        </w:rPr>
      </w:pPr>
      <w:bookmarkStart w:id="75" w:name="_Toc5747"/>
      <w:bookmarkStart w:id="76" w:name="_Toc16810"/>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75"/>
      <w:bookmarkEnd w:id="76"/>
    </w:p>
    <w:p w14:paraId="382C8562">
      <w:pPr>
        <w:spacing w:line="360" w:lineRule="auto"/>
        <w:rPr>
          <w:rFonts w:hint="eastAsia" w:ascii="仿宋" w:hAnsi="仿宋" w:eastAsia="仿宋" w:cs="仿宋"/>
          <w:sz w:val="24"/>
          <w:szCs w:val="24"/>
        </w:rPr>
      </w:pPr>
    </w:p>
    <w:p w14:paraId="172D6B80">
      <w:pPr>
        <w:spacing w:line="360" w:lineRule="auto"/>
        <w:rPr>
          <w:rFonts w:hint="eastAsia" w:ascii="仿宋" w:hAnsi="仿宋" w:eastAsia="仿宋" w:cs="仿宋"/>
          <w:sz w:val="24"/>
          <w:szCs w:val="24"/>
        </w:rPr>
      </w:pPr>
    </w:p>
    <w:p w14:paraId="51D57D23">
      <w:pPr>
        <w:spacing w:line="360" w:lineRule="auto"/>
        <w:rPr>
          <w:rFonts w:hint="eastAsia" w:ascii="仿宋" w:hAnsi="仿宋" w:eastAsia="仿宋" w:cs="仿宋"/>
          <w:sz w:val="24"/>
          <w:szCs w:val="24"/>
        </w:rPr>
      </w:pPr>
    </w:p>
    <w:p w14:paraId="646994DC">
      <w:pPr>
        <w:spacing w:line="360" w:lineRule="auto"/>
        <w:rPr>
          <w:rFonts w:hint="eastAsia" w:ascii="仿宋" w:hAnsi="仿宋" w:eastAsia="仿宋" w:cs="仿宋"/>
          <w:sz w:val="24"/>
          <w:szCs w:val="24"/>
        </w:rPr>
      </w:pPr>
    </w:p>
    <w:p w14:paraId="4FA523DE">
      <w:pPr>
        <w:spacing w:line="360" w:lineRule="auto"/>
        <w:rPr>
          <w:rFonts w:hint="eastAsia" w:ascii="仿宋" w:hAnsi="仿宋" w:eastAsia="仿宋" w:cs="仿宋"/>
          <w:sz w:val="24"/>
          <w:szCs w:val="24"/>
        </w:rPr>
      </w:pPr>
    </w:p>
    <w:p w14:paraId="3B685539">
      <w:pPr>
        <w:spacing w:line="360" w:lineRule="auto"/>
        <w:rPr>
          <w:rFonts w:hint="eastAsia" w:ascii="仿宋" w:hAnsi="仿宋" w:eastAsia="仿宋" w:cs="仿宋"/>
          <w:sz w:val="24"/>
          <w:szCs w:val="24"/>
        </w:rPr>
      </w:pPr>
    </w:p>
    <w:p w14:paraId="6F035FF2">
      <w:pPr>
        <w:pStyle w:val="8"/>
        <w:spacing w:before="199" w:line="219" w:lineRule="auto"/>
        <w:outlineLvl w:val="0"/>
        <w:rPr>
          <w:rFonts w:hint="eastAsia" w:ascii="仿宋" w:hAnsi="仿宋" w:eastAsia="仿宋" w:cs="仿宋"/>
          <w:b/>
          <w:bCs/>
          <w:spacing w:val="-1"/>
          <w:sz w:val="24"/>
          <w:szCs w:val="24"/>
          <w:lang w:val="en-US" w:eastAsia="zh-CN"/>
        </w:rPr>
      </w:pPr>
      <w:bookmarkStart w:id="77" w:name="_Toc11976"/>
      <w:r>
        <w:rPr>
          <w:rFonts w:hint="eastAsia" w:ascii="仿宋" w:hAnsi="仿宋" w:eastAsia="仿宋" w:cs="仿宋"/>
          <w:b/>
          <w:bCs/>
          <w:spacing w:val="-1"/>
          <w:sz w:val="24"/>
          <w:szCs w:val="24"/>
          <w:lang w:val="en-US" w:eastAsia="zh-CN"/>
        </w:rPr>
        <w:t xml:space="preserve">9 </w:t>
      </w:r>
      <w:bookmarkStart w:id="78" w:name="_Toc11268"/>
      <w:r>
        <w:rPr>
          <w:rFonts w:hint="eastAsia" w:ascii="仿宋" w:hAnsi="仿宋" w:eastAsia="仿宋" w:cs="仿宋"/>
          <w:b/>
          <w:bCs/>
          <w:spacing w:val="-1"/>
          <w:sz w:val="24"/>
          <w:szCs w:val="24"/>
          <w:lang w:val="en-US" w:eastAsia="zh-CN"/>
        </w:rPr>
        <w:t xml:space="preserve"> 投标保证金缴纳凭证或投标保证金保函证明材料</w:t>
      </w:r>
      <w:bookmarkEnd w:id="77"/>
      <w:bookmarkEnd w:id="78"/>
    </w:p>
    <w:p w14:paraId="7D38EBEB">
      <w:pPr>
        <w:pStyle w:val="8"/>
        <w:spacing w:before="199" w:line="219" w:lineRule="auto"/>
        <w:outlineLvl w:val="0"/>
        <w:rPr>
          <w:rFonts w:hint="eastAsia" w:ascii="仿宋" w:hAnsi="仿宋" w:eastAsia="仿宋" w:cs="仿宋"/>
          <w:b/>
          <w:bCs/>
          <w:spacing w:val="-1"/>
          <w:sz w:val="24"/>
          <w:szCs w:val="24"/>
          <w:lang w:val="en-US" w:eastAsia="zh-CN"/>
        </w:rPr>
      </w:pPr>
    </w:p>
    <w:p w14:paraId="758CCBBF">
      <w:pPr>
        <w:pStyle w:val="8"/>
        <w:spacing w:before="199" w:line="219" w:lineRule="auto"/>
        <w:outlineLvl w:val="0"/>
        <w:rPr>
          <w:rFonts w:hint="eastAsia" w:ascii="仿宋" w:hAnsi="仿宋" w:eastAsia="仿宋" w:cs="仿宋"/>
          <w:b/>
          <w:bCs/>
          <w:spacing w:val="-1"/>
          <w:sz w:val="24"/>
          <w:szCs w:val="24"/>
          <w:lang w:val="en-US" w:eastAsia="zh-CN"/>
        </w:rPr>
      </w:pPr>
    </w:p>
    <w:p w14:paraId="099D58A3">
      <w:pPr>
        <w:pStyle w:val="8"/>
        <w:spacing w:before="199" w:line="219" w:lineRule="auto"/>
        <w:outlineLvl w:val="0"/>
        <w:rPr>
          <w:rFonts w:hint="eastAsia" w:ascii="仿宋" w:hAnsi="仿宋" w:eastAsia="仿宋" w:cs="仿宋"/>
          <w:b/>
          <w:bCs/>
          <w:spacing w:val="-1"/>
          <w:sz w:val="24"/>
          <w:szCs w:val="24"/>
          <w:lang w:val="en-US" w:eastAsia="zh-CN"/>
        </w:rPr>
      </w:pPr>
    </w:p>
    <w:p w14:paraId="2DD26AFD">
      <w:pPr>
        <w:pStyle w:val="8"/>
        <w:spacing w:before="199" w:line="219" w:lineRule="auto"/>
        <w:outlineLvl w:val="0"/>
        <w:rPr>
          <w:rFonts w:hint="eastAsia" w:ascii="仿宋" w:hAnsi="仿宋" w:eastAsia="仿宋" w:cs="仿宋"/>
          <w:b/>
          <w:bCs/>
          <w:spacing w:val="-1"/>
          <w:sz w:val="24"/>
          <w:szCs w:val="24"/>
          <w:lang w:val="en-US" w:eastAsia="zh-CN"/>
        </w:rPr>
      </w:pPr>
    </w:p>
    <w:p w14:paraId="2613439A">
      <w:pPr>
        <w:pStyle w:val="8"/>
        <w:spacing w:before="199" w:line="219" w:lineRule="auto"/>
        <w:outlineLvl w:val="0"/>
        <w:rPr>
          <w:rFonts w:hint="eastAsia" w:ascii="仿宋" w:hAnsi="仿宋" w:eastAsia="仿宋" w:cs="仿宋"/>
          <w:b/>
          <w:bCs/>
          <w:spacing w:val="-1"/>
          <w:sz w:val="24"/>
          <w:szCs w:val="24"/>
          <w:lang w:val="en-US" w:eastAsia="zh-CN"/>
        </w:rPr>
      </w:pPr>
    </w:p>
    <w:p w14:paraId="311CD71B">
      <w:pPr>
        <w:pStyle w:val="8"/>
        <w:spacing w:before="199" w:line="219" w:lineRule="auto"/>
        <w:outlineLvl w:val="0"/>
        <w:rPr>
          <w:rFonts w:hint="eastAsia" w:ascii="仿宋" w:hAnsi="仿宋" w:eastAsia="仿宋" w:cs="仿宋"/>
          <w:sz w:val="24"/>
          <w:szCs w:val="24"/>
        </w:rPr>
      </w:pPr>
      <w:bookmarkStart w:id="79" w:name="_Toc10874"/>
      <w:r>
        <w:rPr>
          <w:rFonts w:hint="eastAsia" w:ascii="仿宋" w:hAnsi="仿宋" w:eastAsia="仿宋" w:cs="仿宋"/>
          <w:b/>
          <w:bCs/>
          <w:spacing w:val="-2"/>
          <w:sz w:val="24"/>
          <w:szCs w:val="24"/>
          <w:lang w:val="en-US" w:eastAsia="zh-CN"/>
        </w:rPr>
        <w:t>10、</w:t>
      </w:r>
      <w:r>
        <w:rPr>
          <w:rFonts w:hint="eastAsia" w:ascii="仿宋" w:hAnsi="仿宋" w:eastAsia="仿宋" w:cs="仿宋"/>
          <w:spacing w:val="-2"/>
          <w:sz w:val="24"/>
          <w:szCs w:val="24"/>
        </w:rPr>
        <w:t xml:space="preserve"> </w:t>
      </w:r>
      <w:bookmarkStart w:id="80" w:name="_Toc28296"/>
      <w:r>
        <w:rPr>
          <w:rFonts w:hint="eastAsia" w:ascii="仿宋" w:hAnsi="仿宋" w:eastAsia="仿宋" w:cs="仿宋"/>
          <w:b/>
          <w:bCs/>
          <w:spacing w:val="-2"/>
          <w:sz w:val="24"/>
          <w:szCs w:val="24"/>
        </w:rPr>
        <w:t>投标文件格式范本</w:t>
      </w:r>
      <w:bookmarkEnd w:id="79"/>
      <w:bookmarkEnd w:id="80"/>
    </w:p>
    <w:p w14:paraId="2EEAB420">
      <w:pPr>
        <w:spacing w:before="190"/>
        <w:rPr>
          <w:rFonts w:hint="eastAsia" w:ascii="仿宋" w:hAnsi="仿宋" w:eastAsia="仿宋" w:cs="仿宋"/>
        </w:rPr>
      </w:pPr>
    </w:p>
    <w:tbl>
      <w:tblPr>
        <w:tblStyle w:val="29"/>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609D59A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vAlign w:val="top"/>
          </w:tcPr>
          <w:p w14:paraId="777C665D">
            <w:pPr>
              <w:spacing w:before="187" w:line="219" w:lineRule="auto"/>
              <w:ind w:left="7047"/>
              <w:rPr>
                <w:rFonts w:hint="eastAsia"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3360;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仿宋" w:hAnsi="仿宋" w:eastAsia="仿宋" w:cs="仿宋"/>
                <w:b/>
                <w:bCs/>
                <w:spacing w:val="-5"/>
                <w:sz w:val="28"/>
                <w:szCs w:val="28"/>
              </w:rPr>
              <w:t>（正本/副本）</w:t>
            </w:r>
          </w:p>
          <w:p w14:paraId="07CE0591">
            <w:pPr>
              <w:spacing w:line="249" w:lineRule="auto"/>
              <w:rPr>
                <w:rFonts w:hint="eastAsia" w:ascii="仿宋" w:hAnsi="仿宋" w:eastAsia="仿宋" w:cs="仿宋"/>
                <w:sz w:val="21"/>
              </w:rPr>
            </w:pPr>
          </w:p>
          <w:p w14:paraId="480F14EC">
            <w:pPr>
              <w:spacing w:line="249" w:lineRule="auto"/>
              <w:rPr>
                <w:rFonts w:hint="eastAsia" w:ascii="仿宋" w:hAnsi="仿宋" w:eastAsia="仿宋" w:cs="仿宋"/>
                <w:sz w:val="21"/>
              </w:rPr>
            </w:pPr>
          </w:p>
          <w:p w14:paraId="116C17AB">
            <w:pPr>
              <w:spacing w:line="250" w:lineRule="auto"/>
              <w:rPr>
                <w:rFonts w:hint="eastAsia" w:ascii="仿宋" w:hAnsi="仿宋" w:eastAsia="仿宋" w:cs="仿宋"/>
                <w:sz w:val="21"/>
              </w:rPr>
            </w:pPr>
          </w:p>
          <w:p w14:paraId="4198AC76">
            <w:pPr>
              <w:spacing w:line="250" w:lineRule="auto"/>
              <w:rPr>
                <w:rFonts w:hint="eastAsia" w:ascii="仿宋" w:hAnsi="仿宋" w:eastAsia="仿宋" w:cs="仿宋"/>
                <w:sz w:val="21"/>
              </w:rPr>
            </w:pPr>
          </w:p>
          <w:p w14:paraId="28D15D86">
            <w:pPr>
              <w:spacing w:line="250" w:lineRule="auto"/>
              <w:rPr>
                <w:rFonts w:hint="eastAsia" w:ascii="仿宋" w:hAnsi="仿宋" w:eastAsia="仿宋" w:cs="仿宋"/>
                <w:sz w:val="21"/>
              </w:rPr>
            </w:pPr>
          </w:p>
          <w:p w14:paraId="3FDC12F5">
            <w:pPr>
              <w:spacing w:line="250" w:lineRule="auto"/>
              <w:rPr>
                <w:rFonts w:hint="eastAsia" w:ascii="仿宋" w:hAnsi="仿宋" w:eastAsia="仿宋" w:cs="仿宋"/>
                <w:sz w:val="21"/>
              </w:rPr>
            </w:pPr>
          </w:p>
          <w:p w14:paraId="17A8D8AE">
            <w:pPr>
              <w:spacing w:before="91" w:line="221" w:lineRule="auto"/>
              <w:ind w:left="2648"/>
              <w:rPr>
                <w:rFonts w:hint="eastAsia" w:ascii="仿宋" w:hAnsi="仿宋" w:eastAsia="仿宋" w:cs="仿宋"/>
                <w:sz w:val="28"/>
                <w:szCs w:val="28"/>
              </w:rPr>
            </w:pP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3"/>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1"/>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5"/>
                <w:sz w:val="28"/>
                <w:szCs w:val="28"/>
              </w:rPr>
              <w:t xml:space="preserve">   </w:t>
            </w:r>
            <w:r>
              <w:rPr>
                <w:rFonts w:hint="eastAsia" w:ascii="仿宋" w:hAnsi="仿宋" w:eastAsia="仿宋" w:cs="仿宋"/>
                <w:b/>
                <w:bCs/>
                <w:spacing w:val="-4"/>
                <w:sz w:val="28"/>
                <w:szCs w:val="28"/>
              </w:rPr>
              <w:t>项目</w:t>
            </w:r>
          </w:p>
          <w:p w14:paraId="312B61E1">
            <w:pPr>
              <w:spacing w:line="460" w:lineRule="auto"/>
              <w:rPr>
                <w:rFonts w:hint="eastAsia" w:ascii="仿宋" w:hAnsi="仿宋" w:eastAsia="仿宋" w:cs="仿宋"/>
                <w:sz w:val="21"/>
              </w:rPr>
            </w:pPr>
          </w:p>
          <w:p w14:paraId="4E92C330">
            <w:pPr>
              <w:spacing w:before="65" w:line="228" w:lineRule="auto"/>
              <w:ind w:left="3273"/>
              <w:rPr>
                <w:rFonts w:hint="eastAsia" w:ascii="仿宋" w:hAnsi="仿宋" w:eastAsia="仿宋" w:cs="仿宋"/>
                <w:sz w:val="20"/>
                <w:szCs w:val="20"/>
              </w:rPr>
            </w:pPr>
            <w:r>
              <w:rPr>
                <w:rFonts w:hint="eastAsia" w:ascii="仿宋" w:hAnsi="仿宋" w:eastAsia="仿宋" w:cs="仿宋"/>
                <w:b/>
                <w:bCs/>
                <w:spacing w:val="4"/>
                <w:sz w:val="20"/>
                <w:szCs w:val="20"/>
              </w:rPr>
              <w:t>编号</w:t>
            </w:r>
            <w:r>
              <w:rPr>
                <w:rFonts w:hint="eastAsia" w:ascii="仿宋" w:hAnsi="仿宋" w:eastAsia="仿宋" w:cs="仿宋"/>
                <w:spacing w:val="4"/>
                <w:sz w:val="20"/>
                <w:szCs w:val="20"/>
              </w:rPr>
              <w:t xml:space="preserve"> </w:t>
            </w:r>
            <w:r>
              <w:rPr>
                <w:rFonts w:hint="eastAsia" w:ascii="仿宋" w:hAnsi="仿宋" w:eastAsia="仿宋" w:cs="仿宋"/>
                <w:b/>
                <w:bCs/>
                <w:spacing w:val="-8"/>
                <w:sz w:val="20"/>
                <w:szCs w:val="20"/>
              </w:rPr>
              <w:t>＊＊＊</w:t>
            </w:r>
            <w:r>
              <w:rPr>
                <w:rFonts w:hint="eastAsia" w:ascii="仿宋" w:hAnsi="仿宋" w:eastAsia="仿宋" w:cs="仿宋"/>
                <w:spacing w:val="14"/>
                <w:sz w:val="20"/>
                <w:szCs w:val="20"/>
              </w:rPr>
              <w:t xml:space="preserve">      </w:t>
            </w:r>
            <w:r>
              <w:rPr>
                <w:rFonts w:hint="eastAsia" w:ascii="仿宋" w:hAnsi="仿宋" w:eastAsia="仿宋" w:cs="仿宋"/>
                <w:b/>
                <w:bCs/>
                <w:spacing w:val="4"/>
                <w:sz w:val="20"/>
                <w:szCs w:val="20"/>
              </w:rPr>
              <w:t>包号：</w:t>
            </w:r>
          </w:p>
          <w:p w14:paraId="1DB72881">
            <w:pPr>
              <w:spacing w:line="290" w:lineRule="auto"/>
              <w:rPr>
                <w:rFonts w:hint="eastAsia" w:ascii="仿宋" w:hAnsi="仿宋" w:eastAsia="仿宋" w:cs="仿宋"/>
                <w:sz w:val="21"/>
              </w:rPr>
            </w:pPr>
          </w:p>
          <w:p w14:paraId="3FEC84E5">
            <w:pPr>
              <w:spacing w:line="290" w:lineRule="auto"/>
              <w:rPr>
                <w:rFonts w:hint="eastAsia" w:ascii="仿宋" w:hAnsi="仿宋" w:eastAsia="仿宋" w:cs="仿宋"/>
                <w:sz w:val="21"/>
              </w:rPr>
            </w:pPr>
          </w:p>
          <w:p w14:paraId="31E52A88">
            <w:pPr>
              <w:spacing w:line="291" w:lineRule="auto"/>
              <w:rPr>
                <w:rFonts w:hint="eastAsia" w:ascii="仿宋" w:hAnsi="仿宋" w:eastAsia="仿宋" w:cs="仿宋"/>
                <w:sz w:val="21"/>
              </w:rPr>
            </w:pPr>
          </w:p>
          <w:p w14:paraId="0A8069E2">
            <w:pPr>
              <w:spacing w:before="153" w:line="163" w:lineRule="auto"/>
              <w:ind w:left="3258"/>
              <w:rPr>
                <w:rFonts w:hint="eastAsia" w:ascii="仿宋" w:hAnsi="仿宋" w:eastAsia="仿宋" w:cs="仿宋"/>
                <w:sz w:val="47"/>
                <w:szCs w:val="47"/>
              </w:rPr>
            </w:pPr>
            <w:r>
              <w:rPr>
                <w:rFonts w:hint="eastAsia" w:ascii="仿宋" w:hAnsi="仿宋" w:eastAsia="仿宋" w:cs="仿宋"/>
                <w:b/>
                <w:bCs/>
                <w:spacing w:val="-3"/>
                <w:sz w:val="47"/>
                <w:szCs w:val="47"/>
              </w:rPr>
              <w:t>投</w:t>
            </w:r>
            <w:r>
              <w:rPr>
                <w:rFonts w:hint="eastAsia" w:ascii="仿宋" w:hAnsi="仿宋" w:eastAsia="仿宋" w:cs="仿宋"/>
                <w:spacing w:val="-3"/>
                <w:sz w:val="47"/>
                <w:szCs w:val="47"/>
              </w:rPr>
              <w:t xml:space="preserve"> </w:t>
            </w:r>
            <w:r>
              <w:rPr>
                <w:rFonts w:hint="eastAsia" w:ascii="仿宋" w:hAnsi="仿宋" w:eastAsia="仿宋" w:cs="仿宋"/>
                <w:b/>
                <w:bCs/>
                <w:spacing w:val="-3"/>
                <w:sz w:val="47"/>
                <w:szCs w:val="47"/>
              </w:rPr>
              <w:t>标</w:t>
            </w:r>
            <w:r>
              <w:rPr>
                <w:rFonts w:hint="eastAsia" w:ascii="仿宋" w:hAnsi="仿宋" w:eastAsia="仿宋" w:cs="仿宋"/>
                <w:spacing w:val="26"/>
                <w:sz w:val="47"/>
                <w:szCs w:val="47"/>
              </w:rPr>
              <w:t xml:space="preserve"> </w:t>
            </w:r>
            <w:r>
              <w:rPr>
                <w:rFonts w:hint="eastAsia" w:ascii="仿宋" w:hAnsi="仿宋" w:eastAsia="仿宋" w:cs="仿宋"/>
                <w:b/>
                <w:bCs/>
                <w:spacing w:val="-3"/>
                <w:sz w:val="47"/>
                <w:szCs w:val="47"/>
              </w:rPr>
              <w:t>文</w:t>
            </w:r>
            <w:r>
              <w:rPr>
                <w:rFonts w:hint="eastAsia" w:ascii="仿宋" w:hAnsi="仿宋" w:eastAsia="仿宋" w:cs="仿宋"/>
                <w:spacing w:val="22"/>
                <w:sz w:val="47"/>
                <w:szCs w:val="47"/>
              </w:rPr>
              <w:t xml:space="preserve"> </w:t>
            </w:r>
            <w:r>
              <w:rPr>
                <w:rFonts w:hint="eastAsia" w:ascii="仿宋" w:hAnsi="仿宋" w:eastAsia="仿宋" w:cs="仿宋"/>
                <w:b/>
                <w:bCs/>
                <w:spacing w:val="-3"/>
                <w:sz w:val="47"/>
                <w:szCs w:val="47"/>
              </w:rPr>
              <w:t>件</w:t>
            </w:r>
          </w:p>
          <w:p w14:paraId="2BD13A71">
            <w:pPr>
              <w:spacing w:line="275" w:lineRule="auto"/>
              <w:rPr>
                <w:rFonts w:hint="eastAsia" w:ascii="仿宋" w:hAnsi="仿宋" w:eastAsia="仿宋" w:cs="仿宋"/>
                <w:sz w:val="21"/>
              </w:rPr>
            </w:pPr>
          </w:p>
          <w:p w14:paraId="548431B6">
            <w:pPr>
              <w:spacing w:line="275" w:lineRule="auto"/>
              <w:rPr>
                <w:rFonts w:hint="eastAsia" w:ascii="仿宋" w:hAnsi="仿宋" w:eastAsia="仿宋" w:cs="仿宋"/>
                <w:sz w:val="21"/>
              </w:rPr>
            </w:pPr>
          </w:p>
          <w:p w14:paraId="7CA38A59">
            <w:pPr>
              <w:spacing w:line="275" w:lineRule="auto"/>
              <w:rPr>
                <w:rFonts w:hint="eastAsia" w:ascii="仿宋" w:hAnsi="仿宋" w:eastAsia="仿宋" w:cs="仿宋"/>
                <w:sz w:val="21"/>
              </w:rPr>
            </w:pPr>
          </w:p>
          <w:p w14:paraId="1E7A08C4">
            <w:pPr>
              <w:spacing w:line="276" w:lineRule="auto"/>
              <w:rPr>
                <w:rFonts w:hint="eastAsia" w:ascii="仿宋" w:hAnsi="仿宋" w:eastAsia="仿宋" w:cs="仿宋"/>
                <w:sz w:val="21"/>
              </w:rPr>
            </w:pPr>
          </w:p>
          <w:p w14:paraId="07E85BEE">
            <w:pPr>
              <w:spacing w:line="276" w:lineRule="auto"/>
              <w:rPr>
                <w:rFonts w:hint="eastAsia" w:ascii="仿宋" w:hAnsi="仿宋" w:eastAsia="仿宋" w:cs="仿宋"/>
                <w:sz w:val="21"/>
              </w:rPr>
            </w:pPr>
          </w:p>
          <w:p w14:paraId="602ACBFE">
            <w:pPr>
              <w:spacing w:line="276" w:lineRule="auto"/>
              <w:rPr>
                <w:rFonts w:hint="eastAsia" w:ascii="仿宋" w:hAnsi="仿宋" w:eastAsia="仿宋" w:cs="仿宋"/>
                <w:sz w:val="21"/>
              </w:rPr>
            </w:pPr>
          </w:p>
          <w:p w14:paraId="34F9A44E">
            <w:pPr>
              <w:spacing w:before="65" w:line="227" w:lineRule="auto"/>
              <w:ind w:left="1144"/>
              <w:rPr>
                <w:rFonts w:hint="eastAsia" w:ascii="仿宋" w:hAnsi="仿宋" w:eastAsia="仿宋" w:cs="仿宋"/>
                <w:sz w:val="20"/>
                <w:szCs w:val="20"/>
              </w:rPr>
            </w:pPr>
            <w:r>
              <w:rPr>
                <w:rFonts w:hint="eastAsia" w:ascii="仿宋" w:hAnsi="仿宋" w:eastAsia="仿宋" w:cs="仿宋"/>
                <w:spacing w:val="11"/>
                <w:sz w:val="20"/>
                <w:szCs w:val="20"/>
              </w:rPr>
              <w:t>投标单位</w:t>
            </w:r>
            <w:r>
              <w:rPr>
                <w:rFonts w:hint="eastAsia" w:ascii="仿宋" w:hAnsi="仿宋" w:eastAsia="仿宋" w:cs="仿宋"/>
                <w:spacing w:val="-5"/>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公章）</w:t>
            </w:r>
          </w:p>
          <w:p w14:paraId="160D3D04">
            <w:pPr>
              <w:spacing w:before="162"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z w:val="20"/>
                <w:szCs w:val="20"/>
                <w:u w:val="single" w:color="auto"/>
              </w:rPr>
              <w:t xml:space="preserve">                                             </w:t>
            </w:r>
          </w:p>
          <w:p w14:paraId="77E63B11">
            <w:pPr>
              <w:spacing w:before="161"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项目编号：</w:t>
            </w:r>
            <w:r>
              <w:rPr>
                <w:rFonts w:hint="eastAsia" w:ascii="仿宋" w:hAnsi="仿宋" w:eastAsia="仿宋" w:cs="仿宋"/>
                <w:sz w:val="20"/>
                <w:szCs w:val="20"/>
                <w:u w:val="single" w:color="auto"/>
              </w:rPr>
              <w:t xml:space="preserve">                                           </w:t>
            </w:r>
          </w:p>
          <w:p w14:paraId="64F7BCA6">
            <w:pPr>
              <w:spacing w:before="161" w:line="228" w:lineRule="auto"/>
              <w:ind w:left="1142"/>
              <w:rPr>
                <w:rFonts w:hint="eastAsia" w:ascii="仿宋" w:hAnsi="仿宋" w:eastAsia="仿宋" w:cs="仿宋"/>
                <w:sz w:val="20"/>
                <w:szCs w:val="20"/>
              </w:rPr>
            </w:pPr>
            <w:r>
              <w:rPr>
                <w:rFonts w:hint="eastAsia" w:ascii="仿宋" w:hAnsi="仿宋" w:eastAsia="仿宋" w:cs="仿宋"/>
                <w:spacing w:val="8"/>
                <w:sz w:val="20"/>
                <w:szCs w:val="20"/>
              </w:rPr>
              <w:t>联</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系 人</w:t>
            </w:r>
            <w:r>
              <w:rPr>
                <w:rFonts w:hint="eastAsia" w:ascii="仿宋" w:hAnsi="仿宋" w:eastAsia="仿宋" w:cs="仿宋"/>
                <w:spacing w:val="-6"/>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8"/>
                <w:sz w:val="20"/>
                <w:szCs w:val="20"/>
              </w:rPr>
              <w:t>签字）</w:t>
            </w:r>
          </w:p>
          <w:p w14:paraId="63DD5C21">
            <w:pPr>
              <w:spacing w:before="161" w:line="230" w:lineRule="auto"/>
              <w:ind w:left="1166"/>
              <w:rPr>
                <w:rFonts w:hint="eastAsia" w:ascii="仿宋" w:hAnsi="仿宋" w:eastAsia="仿宋" w:cs="仿宋"/>
                <w:sz w:val="20"/>
                <w:szCs w:val="20"/>
              </w:rPr>
            </w:pPr>
            <w:r>
              <w:rPr>
                <w:rFonts w:hint="eastAsia" w:ascii="仿宋" w:hAnsi="仿宋" w:eastAsia="仿宋" w:cs="仿宋"/>
                <w:spacing w:val="-2"/>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2"/>
                <w:sz w:val="20"/>
                <w:szCs w:val="20"/>
              </w:rPr>
              <w:t>话：</w:t>
            </w:r>
            <w:r>
              <w:rPr>
                <w:rFonts w:hint="eastAsia" w:ascii="仿宋" w:hAnsi="仿宋" w:eastAsia="仿宋" w:cs="仿宋"/>
                <w:spacing w:val="-2"/>
                <w:sz w:val="20"/>
                <w:szCs w:val="20"/>
                <w:u w:val="single" w:color="auto"/>
              </w:rPr>
              <w:t xml:space="preserve">                      </w:t>
            </w:r>
            <w:r>
              <w:rPr>
                <w:rFonts w:hint="eastAsia" w:ascii="仿宋" w:hAnsi="仿宋" w:eastAsia="仿宋" w:cs="仿宋"/>
                <w:spacing w:val="-3"/>
                <w:sz w:val="20"/>
                <w:szCs w:val="20"/>
                <w:u w:val="single" w:color="auto"/>
              </w:rPr>
              <w:t xml:space="preserve">                     </w:t>
            </w:r>
          </w:p>
          <w:p w14:paraId="06B9493C">
            <w:pPr>
              <w:spacing w:before="159" w:line="237" w:lineRule="auto"/>
              <w:ind w:left="1141"/>
              <w:rPr>
                <w:rFonts w:hint="eastAsia" w:ascii="仿宋" w:hAnsi="仿宋" w:eastAsia="仿宋" w:cs="仿宋"/>
                <w:sz w:val="20"/>
                <w:szCs w:val="20"/>
              </w:rPr>
            </w:pPr>
            <w:r>
              <w:rPr>
                <w:rFonts w:hint="eastAsia" w:ascii="仿宋" w:hAnsi="仿宋" w:eastAsia="仿宋" w:cs="仿宋"/>
                <w:spacing w:val="-8"/>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址</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8"/>
                <w:sz w:val="20"/>
                <w:szCs w:val="20"/>
              </w:rPr>
              <w:t xml:space="preserve">  </w:t>
            </w:r>
            <w:r>
              <w:rPr>
                <w:rFonts w:hint="eastAsia" w:ascii="仿宋" w:hAnsi="仿宋" w:eastAsia="仿宋" w:cs="仿宋"/>
                <w:sz w:val="20"/>
                <w:szCs w:val="20"/>
                <w:u w:val="single" w:color="auto"/>
              </w:rPr>
              <w:t xml:space="preserve">                                      </w:t>
            </w:r>
          </w:p>
          <w:p w14:paraId="2451F8F6">
            <w:pPr>
              <w:spacing w:line="304" w:lineRule="auto"/>
              <w:rPr>
                <w:rFonts w:hint="eastAsia" w:ascii="仿宋" w:hAnsi="仿宋" w:eastAsia="仿宋" w:cs="仿宋"/>
                <w:sz w:val="21"/>
              </w:rPr>
            </w:pPr>
          </w:p>
          <w:p w14:paraId="087A0A84">
            <w:pPr>
              <w:spacing w:line="304" w:lineRule="auto"/>
              <w:rPr>
                <w:rFonts w:hint="eastAsia" w:ascii="仿宋" w:hAnsi="仿宋" w:eastAsia="仿宋" w:cs="仿宋"/>
                <w:sz w:val="21"/>
              </w:rPr>
            </w:pPr>
          </w:p>
          <w:p w14:paraId="435F5357">
            <w:pPr>
              <w:spacing w:line="305" w:lineRule="auto"/>
              <w:rPr>
                <w:rFonts w:hint="eastAsia" w:ascii="仿宋" w:hAnsi="仿宋" w:eastAsia="仿宋" w:cs="仿宋"/>
                <w:sz w:val="21"/>
              </w:rPr>
            </w:pPr>
          </w:p>
          <w:p w14:paraId="32BA5C4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0"/>
                <w:szCs w:val="20"/>
              </w:rPr>
              <w:t>注：</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在</w:t>
            </w:r>
            <w:r>
              <w:rPr>
                <w:rFonts w:hint="eastAsia" w:ascii="仿宋" w:hAnsi="仿宋" w:eastAsia="仿宋" w:cs="仿宋"/>
                <w:spacing w:val="-22"/>
                <w:sz w:val="20"/>
                <w:szCs w:val="20"/>
              </w:rPr>
              <w:t xml:space="preserve"> </w:t>
            </w:r>
            <w:r>
              <w:rPr>
                <w:rFonts w:hint="eastAsia" w:ascii="仿宋" w:hAnsi="仿宋" w:eastAsia="仿宋" w:cs="仿宋"/>
                <w:b/>
                <w:bCs/>
                <w:spacing w:val="4"/>
                <w:sz w:val="20"/>
                <w:szCs w:val="20"/>
              </w:rPr>
              <w:t>202</w:t>
            </w:r>
            <w:r>
              <w:rPr>
                <w:rFonts w:hint="eastAsia" w:ascii="仿宋" w:hAnsi="仿宋" w:eastAsia="仿宋" w:cs="仿宋"/>
                <w:b/>
                <w:bCs/>
                <w:spacing w:val="4"/>
                <w:sz w:val="20"/>
                <w:szCs w:val="20"/>
                <w:lang w:val="en-US" w:eastAsia="zh-CN"/>
              </w:rPr>
              <w:t>5</w:t>
            </w:r>
            <w:r>
              <w:rPr>
                <w:rFonts w:hint="eastAsia" w:ascii="仿宋" w:hAnsi="仿宋" w:eastAsia="仿宋" w:cs="仿宋"/>
                <w:spacing w:val="-39"/>
                <w:sz w:val="20"/>
                <w:szCs w:val="20"/>
              </w:rPr>
              <w:t xml:space="preserve"> </w:t>
            </w:r>
            <w:r>
              <w:rPr>
                <w:rFonts w:hint="eastAsia" w:ascii="仿宋" w:hAnsi="仿宋" w:eastAsia="仿宋" w:cs="仿宋"/>
                <w:b/>
                <w:bCs/>
                <w:spacing w:val="4"/>
                <w:sz w:val="20"/>
                <w:szCs w:val="20"/>
              </w:rPr>
              <w:t>年</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**月</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**日</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**午**之前不得启封</w:t>
            </w:r>
          </w:p>
        </w:tc>
      </w:tr>
    </w:tbl>
    <w:p w14:paraId="3EBA971C">
      <w:pPr>
        <w:rPr>
          <w:rFonts w:hint="eastAsia" w:ascii="仿宋" w:hAnsi="仿宋" w:eastAsia="仿宋" w:cs="仿宋"/>
          <w:sz w:val="21"/>
          <w:szCs w:val="21"/>
        </w:rPr>
        <w:sectPr>
          <w:headerReference r:id="rId34" w:type="default"/>
          <w:footerReference r:id="rId35" w:type="default"/>
          <w:pgSz w:w="11906" w:h="16839"/>
          <w:pgMar w:top="1274" w:right="1500" w:bottom="1171" w:left="1256" w:header="852" w:footer="992" w:gutter="0"/>
          <w:pgNumType w:fmt="decimal"/>
          <w:cols w:space="720" w:num="1"/>
        </w:sectPr>
      </w:pPr>
    </w:p>
    <w:p w14:paraId="04F64F1F">
      <w:pPr>
        <w:spacing w:before="213" w:line="226" w:lineRule="auto"/>
        <w:rPr>
          <w:rFonts w:hint="eastAsia" w:ascii="仿宋" w:hAnsi="仿宋" w:eastAsia="仿宋" w:cs="仿宋"/>
          <w:b/>
          <w:bCs/>
          <w:spacing w:val="-1"/>
          <w:sz w:val="31"/>
          <w:szCs w:val="31"/>
        </w:rPr>
      </w:pPr>
    </w:p>
    <w:p w14:paraId="39DD2730">
      <w:pPr>
        <w:spacing w:before="213" w:line="226" w:lineRule="auto"/>
        <w:ind w:left="2926"/>
        <w:outlineLvl w:val="0"/>
        <w:rPr>
          <w:rFonts w:hint="eastAsia" w:ascii="仿宋" w:hAnsi="仿宋" w:eastAsia="仿宋" w:cs="仿宋"/>
          <w:sz w:val="31"/>
          <w:szCs w:val="31"/>
        </w:rPr>
      </w:pPr>
      <w:bookmarkStart w:id="81" w:name="_Toc3058"/>
      <w:bookmarkStart w:id="82" w:name="_Toc14564"/>
      <w:r>
        <w:rPr>
          <w:rFonts w:hint="eastAsia" w:ascii="仿宋" w:hAnsi="仿宋" w:eastAsia="仿宋" w:cs="仿宋"/>
          <w:b/>
          <w:bCs/>
          <w:spacing w:val="-1"/>
          <w:sz w:val="31"/>
          <w:szCs w:val="31"/>
        </w:rPr>
        <w:t>第3章</w:t>
      </w:r>
      <w:r>
        <w:rPr>
          <w:rFonts w:hint="eastAsia" w:ascii="仿宋" w:hAnsi="仿宋" w:eastAsia="仿宋" w:cs="仿宋"/>
          <w:spacing w:val="28"/>
          <w:sz w:val="31"/>
          <w:szCs w:val="31"/>
        </w:rPr>
        <w:t xml:space="preserve"> </w:t>
      </w:r>
      <w:r>
        <w:rPr>
          <w:rFonts w:hint="eastAsia" w:ascii="仿宋" w:hAnsi="仿宋" w:eastAsia="仿宋" w:cs="仿宋"/>
          <w:b/>
          <w:bCs/>
          <w:spacing w:val="-1"/>
          <w:sz w:val="31"/>
          <w:szCs w:val="31"/>
        </w:rPr>
        <w:t>投标邀请</w:t>
      </w:r>
      <w:bookmarkEnd w:id="81"/>
      <w:bookmarkEnd w:id="82"/>
    </w:p>
    <w:p w14:paraId="5AE571B1">
      <w:pPr>
        <w:rPr>
          <w:rFonts w:hint="eastAsia" w:ascii="仿宋" w:hAnsi="仿宋" w:eastAsia="仿宋" w:cs="仿宋"/>
        </w:rPr>
      </w:pPr>
      <w:bookmarkStart w:id="83" w:name="bookmark50"/>
      <w:bookmarkEnd w:id="83"/>
      <w:bookmarkStart w:id="84" w:name="bookmark49"/>
      <w:bookmarkEnd w:id="84"/>
    </w:p>
    <w:p w14:paraId="54769399">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巴楚县重大节点交流活动项目</w:t>
      </w:r>
      <w:r>
        <w:rPr>
          <w:rFonts w:hint="eastAsia" w:ascii="仿宋" w:hAnsi="仿宋" w:eastAsia="仿宋" w:cs="仿宋"/>
          <w:b/>
          <w:sz w:val="40"/>
          <w:szCs w:val="40"/>
          <w:lang w:eastAsia="zh-CN"/>
        </w:rPr>
        <w:t>竞争性磋商</w:t>
      </w:r>
      <w:r>
        <w:rPr>
          <w:rFonts w:hint="eastAsia" w:ascii="仿宋" w:hAnsi="仿宋" w:eastAsia="仿宋" w:cs="仿宋"/>
          <w:b/>
          <w:sz w:val="40"/>
          <w:szCs w:val="40"/>
        </w:rPr>
        <w:t>公告</w:t>
      </w:r>
    </w:p>
    <w:p w14:paraId="37D7EF57">
      <w:pPr>
        <w:pStyle w:val="4"/>
        <w:ind w:left="0" w:leftChars="0" w:firstLine="0" w:firstLineChars="0"/>
        <w:rPr>
          <w:rFonts w:hint="eastAsia" w:ascii="仿宋" w:hAnsi="仿宋" w:eastAsia="仿宋" w:cs="仿宋"/>
        </w:rPr>
      </w:pPr>
    </w:p>
    <w:p w14:paraId="7F94AC2A">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0A585AB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u w:val="single"/>
          <w:lang w:val="en-US" w:eastAsia="zh-CN"/>
        </w:rPr>
        <w:t>巴楚县重大节点交流活动项目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07</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28</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16点00分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69CEAAC1">
      <w:pPr>
        <w:adjustRightInd w:val="0"/>
        <w:spacing w:line="336" w:lineRule="auto"/>
        <w:rPr>
          <w:rFonts w:hint="eastAsia" w:ascii="仿宋" w:hAnsi="仿宋" w:eastAsia="仿宋" w:cs="仿宋"/>
          <w:b/>
          <w:bCs/>
          <w:sz w:val="24"/>
          <w:szCs w:val="24"/>
          <w:u w:val="none"/>
          <w:lang w:eastAsia="zh-CN"/>
        </w:rPr>
      </w:pPr>
    </w:p>
    <w:p w14:paraId="01720920">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45C9F804">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巴楚县重大节点交流活动项目</w:t>
      </w:r>
    </w:p>
    <w:p w14:paraId="61CCCF6A">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2、项目编号：</w:t>
      </w:r>
      <w:r>
        <w:rPr>
          <w:rFonts w:hint="eastAsia" w:ascii="仿宋" w:hAnsi="仿宋" w:eastAsia="仿宋" w:cs="Times New Roman"/>
          <w:sz w:val="24"/>
          <w:szCs w:val="24"/>
          <w:lang w:val="en-US" w:eastAsia="zh-CN"/>
        </w:rPr>
        <w:t>XJZGZ（CS）2025-10</w:t>
      </w:r>
    </w:p>
    <w:p w14:paraId="5AFE41B2">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巴楚县文化体育广播电视和旅游局</w:t>
      </w:r>
    </w:p>
    <w:p w14:paraId="1B5B7D3E">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4、采购代理机构名称：新疆中高正建设项目管理咨询有限公司</w:t>
      </w:r>
    </w:p>
    <w:p w14:paraId="2934EB11">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900000元 项目实施规模及主要内容:</w:t>
      </w:r>
    </w:p>
    <w:tbl>
      <w:tblPr>
        <w:tblStyle w:val="21"/>
        <w:tblpPr w:leftFromText="180" w:rightFromText="180" w:vertAnchor="text" w:horzAnchor="page" w:tblpX="539" w:tblpY="125"/>
        <w:tblOverlap w:val="never"/>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0"/>
        <w:gridCol w:w="1260"/>
        <w:gridCol w:w="990"/>
        <w:gridCol w:w="1275"/>
        <w:gridCol w:w="1065"/>
        <w:gridCol w:w="5190"/>
      </w:tblGrid>
      <w:tr w14:paraId="2134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840" w:type="dxa"/>
            <w:noWrap w:val="0"/>
            <w:tcMar>
              <w:top w:w="75" w:type="dxa"/>
              <w:left w:w="150" w:type="dxa"/>
              <w:bottom w:w="75" w:type="dxa"/>
              <w:right w:w="150" w:type="dxa"/>
            </w:tcMar>
            <w:vAlign w:val="center"/>
          </w:tcPr>
          <w:p w14:paraId="4131D61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1260" w:type="dxa"/>
            <w:noWrap w:val="0"/>
            <w:tcMar>
              <w:top w:w="75" w:type="dxa"/>
              <w:left w:w="150" w:type="dxa"/>
              <w:bottom w:w="75" w:type="dxa"/>
              <w:right w:w="150" w:type="dxa"/>
            </w:tcMar>
            <w:vAlign w:val="center"/>
          </w:tcPr>
          <w:p w14:paraId="2A7550C1">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90" w:type="dxa"/>
            <w:noWrap w:val="0"/>
            <w:tcMar>
              <w:top w:w="75" w:type="dxa"/>
              <w:left w:w="150" w:type="dxa"/>
              <w:bottom w:w="75" w:type="dxa"/>
              <w:right w:w="150" w:type="dxa"/>
            </w:tcMar>
            <w:vAlign w:val="center"/>
          </w:tcPr>
          <w:p w14:paraId="137407E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1275" w:type="dxa"/>
            <w:noWrap w:val="0"/>
            <w:tcMar>
              <w:top w:w="75" w:type="dxa"/>
              <w:left w:w="150" w:type="dxa"/>
              <w:bottom w:w="75" w:type="dxa"/>
              <w:right w:w="150" w:type="dxa"/>
            </w:tcMar>
            <w:vAlign w:val="center"/>
          </w:tcPr>
          <w:p w14:paraId="2E8E9C9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065" w:type="dxa"/>
            <w:tcBorders>
              <w:right w:val="single" w:color="auto" w:sz="4" w:space="0"/>
            </w:tcBorders>
            <w:noWrap w:val="0"/>
            <w:tcMar>
              <w:top w:w="75" w:type="dxa"/>
              <w:left w:w="150" w:type="dxa"/>
              <w:bottom w:w="75" w:type="dxa"/>
              <w:right w:w="150" w:type="dxa"/>
            </w:tcMar>
            <w:vAlign w:val="center"/>
          </w:tcPr>
          <w:p w14:paraId="68D876F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预算金额(万元)</w:t>
            </w:r>
          </w:p>
        </w:tc>
        <w:tc>
          <w:tcPr>
            <w:tcW w:w="5190"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1F7F3EB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3061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840" w:type="dxa"/>
            <w:noWrap w:val="0"/>
            <w:tcMar>
              <w:top w:w="75" w:type="dxa"/>
              <w:left w:w="150" w:type="dxa"/>
              <w:bottom w:w="75" w:type="dxa"/>
              <w:right w:w="150" w:type="dxa"/>
            </w:tcMar>
            <w:vAlign w:val="center"/>
          </w:tcPr>
          <w:p w14:paraId="4A82400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260" w:type="dxa"/>
            <w:noWrap w:val="0"/>
            <w:tcMar>
              <w:top w:w="75" w:type="dxa"/>
              <w:left w:w="150" w:type="dxa"/>
              <w:bottom w:w="75" w:type="dxa"/>
              <w:right w:w="150" w:type="dxa"/>
            </w:tcMar>
            <w:vAlign w:val="center"/>
          </w:tcPr>
          <w:p w14:paraId="3ABBBA2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巴楚县重大节点交流活动项目</w:t>
            </w:r>
          </w:p>
        </w:tc>
        <w:tc>
          <w:tcPr>
            <w:tcW w:w="990" w:type="dxa"/>
            <w:noWrap w:val="0"/>
            <w:tcMar>
              <w:top w:w="75" w:type="dxa"/>
              <w:left w:w="150" w:type="dxa"/>
              <w:bottom w:w="75" w:type="dxa"/>
              <w:right w:w="150" w:type="dxa"/>
            </w:tcMar>
            <w:vAlign w:val="center"/>
          </w:tcPr>
          <w:p w14:paraId="21CCF1AF">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275" w:type="dxa"/>
            <w:noWrap w:val="0"/>
            <w:tcMar>
              <w:top w:w="75" w:type="dxa"/>
              <w:left w:w="150" w:type="dxa"/>
              <w:bottom w:w="75" w:type="dxa"/>
              <w:right w:w="150" w:type="dxa"/>
            </w:tcMar>
            <w:vAlign w:val="center"/>
          </w:tcPr>
          <w:p w14:paraId="26F13AD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065" w:type="dxa"/>
            <w:tcBorders>
              <w:right w:val="single" w:color="auto" w:sz="4" w:space="0"/>
            </w:tcBorders>
            <w:noWrap w:val="0"/>
            <w:tcMar>
              <w:top w:w="75" w:type="dxa"/>
              <w:left w:w="150" w:type="dxa"/>
              <w:bottom w:w="75" w:type="dxa"/>
              <w:right w:w="150" w:type="dxa"/>
            </w:tcMar>
            <w:vAlign w:val="center"/>
          </w:tcPr>
          <w:p w14:paraId="5D9D6156">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4"/>
                <w:szCs w:val="24"/>
                <w:u w:val="none"/>
                <w:lang w:val="en-US" w:eastAsia="zh-CN"/>
              </w:rPr>
              <w:t>90</w:t>
            </w:r>
          </w:p>
        </w:tc>
        <w:tc>
          <w:tcPr>
            <w:tcW w:w="5190" w:type="dxa"/>
            <w:tcBorders>
              <w:left w:val="single" w:color="auto" w:sz="4" w:space="0"/>
              <w:right w:val="single" w:color="auto" w:sz="4" w:space="0"/>
            </w:tcBorders>
            <w:noWrap w:val="0"/>
            <w:tcMar>
              <w:top w:w="75" w:type="dxa"/>
              <w:left w:w="150" w:type="dxa"/>
              <w:bottom w:w="75" w:type="dxa"/>
              <w:right w:w="150" w:type="dxa"/>
            </w:tcMar>
            <w:vAlign w:val="center"/>
          </w:tcPr>
          <w:p w14:paraId="5C964DB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举办新疆维吾尔自治区成立70周年晚会1场;制作时长不少于5分钟的庆祝新疆维吾尔自治区成立70周年工作汇报片1部;制作援疆工作画册1本;邀请2名知名博主(自媒体人)团队，拍摄时长不少于5分钟的宣传视频2部，邀请4名毕业生跟随资深博主(自媒体人)团队，共同拍摄时长不少于10分钟的微综艺1部。</w:t>
            </w:r>
            <w:r>
              <w:rPr>
                <w:rFonts w:hint="eastAsia" w:ascii="仿宋" w:hAnsi="仿宋" w:eastAsia="仿宋" w:cs="仿宋"/>
                <w:snapToGrid w:val="0"/>
                <w:color w:val="000000"/>
                <w:kern w:val="0"/>
                <w:sz w:val="22"/>
                <w:szCs w:val="22"/>
                <w:u w:val="none"/>
                <w:lang w:val="en-US" w:eastAsia="zh-CN" w:bidi="ar-SA"/>
              </w:rPr>
              <w:t>（</w:t>
            </w:r>
            <w:r>
              <w:rPr>
                <w:rFonts w:hint="eastAsia" w:ascii="仿宋" w:hAnsi="仿宋" w:eastAsia="仿宋" w:cs="仿宋"/>
                <w:sz w:val="22"/>
                <w:szCs w:val="22"/>
                <w:u w:val="none"/>
                <w:lang w:val="en-US" w:eastAsia="zh-CN"/>
              </w:rPr>
              <w:t>具体详见服务需求）</w:t>
            </w:r>
          </w:p>
        </w:tc>
      </w:tr>
    </w:tbl>
    <w:p w14:paraId="45B007BC">
      <w:pPr>
        <w:adjustRightInd w:val="0"/>
        <w:spacing w:line="336" w:lineRule="auto"/>
        <w:jc w:val="center"/>
        <w:rPr>
          <w:rFonts w:hint="eastAsia" w:ascii="仿宋" w:hAnsi="仿宋" w:eastAsia="仿宋" w:cs="仿宋"/>
          <w:sz w:val="22"/>
          <w:szCs w:val="22"/>
          <w:u w:val="none"/>
          <w:lang w:val="en-US" w:eastAsia="zh-CN"/>
        </w:rPr>
      </w:pPr>
    </w:p>
    <w:p w14:paraId="0BFE44EA">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3D7BA94D">
      <w:pPr>
        <w:adjustRightInd w:val="0"/>
        <w:spacing w:line="336" w:lineRule="auto"/>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 1.满足《中华人民共和国政府采购法》第二十二条规定；</w:t>
      </w:r>
    </w:p>
    <w:p w14:paraId="3A2E0EE6">
      <w:pPr>
        <w:adjustRightInd w:val="0"/>
        <w:spacing w:line="336" w:lineRule="auto"/>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    2.落实政府采购政策需满足的资格要求：标项1：本项目专门面向中小企业； </w:t>
      </w:r>
    </w:p>
    <w:p w14:paraId="4197E73A">
      <w:pPr>
        <w:adjustRightInd w:val="0"/>
        <w:spacing w:line="336" w:lineRule="auto"/>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    3.本项目的特定资格要求：无</w:t>
      </w:r>
    </w:p>
    <w:p w14:paraId="7F46A03D">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361A19F2">
      <w:pPr>
        <w:adjustRightInd w:val="0"/>
        <w:spacing w:line="360" w:lineRule="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1、时间：2025年07月18日起至2025年07月27日上午00:00-12:00时及下午12:00-23:59时（节假日除外）</w:t>
      </w:r>
    </w:p>
    <w:p w14:paraId="5FC394F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407DC53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5260793E">
      <w:pPr>
        <w:adjustRightInd w:val="0"/>
        <w:spacing w:line="360" w:lineRule="auto"/>
        <w:rPr>
          <w:rFonts w:hint="eastAsia" w:ascii="仿宋" w:hAnsi="仿宋" w:eastAsia="仿宋" w:cs="仿宋"/>
          <w:b/>
          <w:bCs/>
          <w:kern w:val="2"/>
          <w:sz w:val="24"/>
          <w:szCs w:val="24"/>
          <w:u w:val="none"/>
          <w:lang w:val="en-US" w:eastAsia="zh-CN" w:bidi="ar-SA"/>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val="zh-CN" w:eastAsia="zh-CN" w:bidi="ar"/>
        </w:rPr>
        <w:t>、开标时间：202</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val="zh-CN" w:eastAsia="zh-CN" w:bidi="ar"/>
        </w:rPr>
        <w:t>年</w:t>
      </w:r>
      <w:r>
        <w:rPr>
          <w:rFonts w:hint="eastAsia" w:ascii="仿宋" w:hAnsi="仿宋" w:eastAsia="仿宋" w:cs="仿宋"/>
          <w:color w:val="000000"/>
          <w:kern w:val="0"/>
          <w:sz w:val="24"/>
          <w:szCs w:val="24"/>
          <w:lang w:val="en-US" w:eastAsia="zh-CN" w:bidi="ar"/>
        </w:rPr>
        <w:t>07</w:t>
      </w:r>
      <w:r>
        <w:rPr>
          <w:rFonts w:hint="eastAsia" w:ascii="仿宋" w:hAnsi="仿宋" w:eastAsia="仿宋" w:cs="仿宋"/>
          <w:color w:val="000000"/>
          <w:kern w:val="0"/>
          <w:sz w:val="24"/>
          <w:szCs w:val="24"/>
          <w:lang w:val="zh-CN" w:eastAsia="zh-CN" w:bidi="ar"/>
        </w:rPr>
        <w:t>月</w:t>
      </w:r>
      <w:r>
        <w:rPr>
          <w:rFonts w:hint="eastAsia" w:ascii="仿宋" w:hAnsi="仿宋" w:eastAsia="仿宋" w:cs="仿宋"/>
          <w:color w:val="000000"/>
          <w:kern w:val="0"/>
          <w:sz w:val="24"/>
          <w:szCs w:val="24"/>
          <w:lang w:val="en-US" w:eastAsia="zh-CN" w:bidi="ar"/>
        </w:rPr>
        <w:t>28</w:t>
      </w:r>
      <w:r>
        <w:rPr>
          <w:rFonts w:hint="eastAsia" w:ascii="仿宋" w:hAnsi="仿宋" w:eastAsia="仿宋" w:cs="仿宋"/>
          <w:color w:val="000000"/>
          <w:kern w:val="0"/>
          <w:sz w:val="24"/>
          <w:szCs w:val="24"/>
          <w:lang w:val="zh-CN" w:eastAsia="zh-CN" w:bidi="ar"/>
        </w:rPr>
        <w:t>日</w:t>
      </w:r>
      <w:r>
        <w:rPr>
          <w:rFonts w:hint="eastAsia" w:ascii="仿宋" w:hAnsi="仿宋" w:eastAsia="仿宋" w:cs="仿宋"/>
          <w:color w:val="000000"/>
          <w:kern w:val="0"/>
          <w:sz w:val="24"/>
          <w:szCs w:val="24"/>
          <w:lang w:val="en-US" w:eastAsia="zh-CN" w:bidi="ar"/>
        </w:rPr>
        <w:t>下午16：00</w:t>
      </w:r>
      <w:r>
        <w:rPr>
          <w:rFonts w:hint="eastAsia" w:ascii="仿宋" w:hAnsi="仿宋" w:eastAsia="仿宋" w:cs="仿宋"/>
          <w:color w:val="000000"/>
          <w:kern w:val="0"/>
          <w:sz w:val="24"/>
          <w:szCs w:val="24"/>
          <w:lang w:val="zh-CN" w:eastAsia="zh-CN" w:bidi="ar"/>
        </w:rPr>
        <w:t>时</w:t>
      </w:r>
    </w:p>
    <w:p w14:paraId="5DF83CF2">
      <w:pPr>
        <w:pStyle w:val="11"/>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bookmarkStart w:id="85" w:name="_Toc20689"/>
      <w:r>
        <w:rPr>
          <w:rFonts w:hint="eastAsia" w:ascii="仿宋" w:hAnsi="仿宋" w:eastAsia="仿宋" w:cs="仿宋"/>
          <w:b/>
          <w:bCs/>
          <w:kern w:val="2"/>
          <w:sz w:val="24"/>
          <w:szCs w:val="24"/>
          <w:u w:val="none"/>
          <w:lang w:val="en-US" w:eastAsia="zh-CN" w:bidi="ar-SA"/>
        </w:rPr>
        <w:t>四、联系方式</w:t>
      </w:r>
      <w:bookmarkEnd w:id="85"/>
    </w:p>
    <w:p w14:paraId="7340A92C">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巴楚县文化体育广播电视和旅游局</w:t>
      </w:r>
    </w:p>
    <w:p w14:paraId="740BBE6F">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新疆喀什地区巴楚县</w:t>
      </w:r>
    </w:p>
    <w:p w14:paraId="70747B9B">
      <w:pPr>
        <w:widowControl/>
        <w:spacing w:line="336" w:lineRule="auto"/>
        <w:textAlignment w:val="baseline"/>
        <w:rPr>
          <w:rFonts w:hint="default" w:ascii="仿宋" w:hAnsi="仿宋" w:eastAsia="仿宋" w:cs="仿宋"/>
          <w:sz w:val="24"/>
          <w:szCs w:val="24"/>
          <w:highlight w:val="none"/>
          <w:lang w:val="en-US" w:eastAsia="zh-CN"/>
        </w:rPr>
      </w:pPr>
      <w:r>
        <w:rPr>
          <w:rFonts w:hint="eastAsia" w:ascii="仿宋" w:hAnsi="仿宋" w:eastAsia="仿宋" w:cs="仿宋"/>
          <w:kern w:val="2"/>
          <w:sz w:val="24"/>
          <w:szCs w:val="24"/>
          <w:highlight w:val="none"/>
          <w:u w:val="none"/>
          <w:lang w:val="zh-CN" w:eastAsia="zh-CN" w:bidi="ar-SA"/>
        </w:rPr>
        <w:t>联系人：王潇敏     联系方式：17881361564</w:t>
      </w:r>
    </w:p>
    <w:p w14:paraId="28905FBD">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招标代理机构：新疆中高正建设项目管理咨询有限公司</w:t>
      </w:r>
    </w:p>
    <w:p w14:paraId="4F048A1B">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址：新疆喀什地区喀什市文化路南侧、克孜都维路北侧（明升国际广场）第1-1幢B区13层14号</w:t>
      </w:r>
    </w:p>
    <w:p w14:paraId="298D7E64">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谭云家</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联系电话：18097947755</w:t>
      </w:r>
    </w:p>
    <w:p w14:paraId="37F7BD6B">
      <w:pPr>
        <w:pStyle w:val="11"/>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bookmarkStart w:id="86" w:name="_Toc20874"/>
      <w:r>
        <w:rPr>
          <w:rFonts w:hint="eastAsia" w:ascii="仿宋" w:hAnsi="仿宋" w:eastAsia="仿宋" w:cs="仿宋"/>
          <w:b/>
          <w:bCs/>
          <w:kern w:val="2"/>
          <w:sz w:val="24"/>
          <w:szCs w:val="24"/>
          <w:u w:val="none"/>
          <w:lang w:val="en-US" w:eastAsia="zh-CN" w:bidi="ar-SA"/>
        </w:rPr>
        <w:t>五、其他事宜</w:t>
      </w:r>
      <w:bookmarkEnd w:id="86"/>
    </w:p>
    <w:p w14:paraId="28BFB5F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775A12B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2584B46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0D93714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311B065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04A25CB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677CA55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5BD201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258F819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37825F6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535015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5AD451B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0D5C3D9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3165B2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16A67F7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32B283E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6BA7186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4BF1EA9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5CC36B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8A13DAD">
      <w:pPr>
        <w:widowControl/>
        <w:spacing w:line="360" w:lineRule="auto"/>
        <w:textAlignment w:val="baseline"/>
        <w:rPr>
          <w:rFonts w:hint="eastAsia" w:ascii="仿宋" w:hAnsi="仿宋" w:eastAsia="仿宋" w:cs="仿宋"/>
          <w:kern w:val="2"/>
          <w:sz w:val="28"/>
          <w:szCs w:val="28"/>
          <w:u w:val="none"/>
          <w:lang w:val="en-US" w:eastAsia="zh-CN" w:bidi="ar-SA"/>
        </w:rPr>
      </w:pPr>
    </w:p>
    <w:p w14:paraId="1229EDB2">
      <w:pPr>
        <w:spacing w:before="213" w:line="226" w:lineRule="auto"/>
        <w:outlineLvl w:val="0"/>
        <w:rPr>
          <w:rFonts w:hint="eastAsia" w:ascii="仿宋" w:hAnsi="仿宋" w:eastAsia="仿宋" w:cs="仿宋"/>
          <w:b/>
          <w:bCs/>
          <w:spacing w:val="4"/>
          <w:sz w:val="31"/>
          <w:szCs w:val="31"/>
        </w:rPr>
      </w:pPr>
    </w:p>
    <w:p w14:paraId="604DCBCE">
      <w:pPr>
        <w:spacing w:before="213" w:line="226" w:lineRule="auto"/>
        <w:ind w:left="2386"/>
        <w:outlineLvl w:val="0"/>
        <w:rPr>
          <w:rFonts w:hint="eastAsia" w:ascii="仿宋" w:hAnsi="仿宋" w:eastAsia="仿宋" w:cs="仿宋"/>
          <w:b/>
          <w:bCs/>
          <w:spacing w:val="4"/>
          <w:sz w:val="31"/>
          <w:szCs w:val="31"/>
        </w:rPr>
      </w:pPr>
    </w:p>
    <w:p w14:paraId="595635DB">
      <w:pPr>
        <w:pStyle w:val="6"/>
        <w:rPr>
          <w:rFonts w:hint="eastAsia" w:ascii="仿宋" w:hAnsi="仿宋" w:eastAsia="仿宋" w:cs="仿宋"/>
          <w:b/>
          <w:bCs/>
          <w:spacing w:val="4"/>
          <w:sz w:val="31"/>
          <w:szCs w:val="31"/>
        </w:rPr>
      </w:pPr>
    </w:p>
    <w:p w14:paraId="065E9F7B">
      <w:pPr>
        <w:rPr>
          <w:rFonts w:hint="eastAsia" w:ascii="仿宋" w:hAnsi="仿宋" w:eastAsia="仿宋" w:cs="仿宋"/>
          <w:b/>
          <w:bCs/>
          <w:spacing w:val="4"/>
          <w:sz w:val="31"/>
          <w:szCs w:val="31"/>
        </w:rPr>
      </w:pPr>
    </w:p>
    <w:p w14:paraId="17BCC22E">
      <w:pPr>
        <w:pStyle w:val="6"/>
        <w:rPr>
          <w:rFonts w:hint="eastAsia" w:ascii="仿宋" w:hAnsi="仿宋" w:eastAsia="仿宋" w:cs="仿宋"/>
          <w:b/>
          <w:bCs/>
          <w:spacing w:val="4"/>
          <w:sz w:val="31"/>
          <w:szCs w:val="31"/>
        </w:rPr>
      </w:pPr>
    </w:p>
    <w:p w14:paraId="35652837">
      <w:pPr>
        <w:rPr>
          <w:rFonts w:hint="eastAsia" w:ascii="仿宋" w:hAnsi="仿宋" w:eastAsia="仿宋" w:cs="仿宋"/>
          <w:b/>
          <w:bCs/>
          <w:spacing w:val="4"/>
          <w:sz w:val="31"/>
          <w:szCs w:val="31"/>
        </w:rPr>
      </w:pPr>
    </w:p>
    <w:p w14:paraId="0E0701BF">
      <w:pPr>
        <w:spacing w:before="213" w:line="226" w:lineRule="auto"/>
        <w:ind w:left="2386"/>
        <w:outlineLvl w:val="0"/>
        <w:rPr>
          <w:rFonts w:hint="eastAsia" w:ascii="仿宋" w:hAnsi="仿宋" w:eastAsia="仿宋" w:cs="仿宋"/>
          <w:b/>
          <w:bCs/>
          <w:spacing w:val="4"/>
          <w:sz w:val="31"/>
          <w:szCs w:val="31"/>
        </w:rPr>
      </w:pPr>
    </w:p>
    <w:p w14:paraId="01A0A85C">
      <w:pPr>
        <w:spacing w:before="213" w:line="226" w:lineRule="auto"/>
        <w:ind w:left="2386"/>
        <w:outlineLvl w:val="0"/>
        <w:rPr>
          <w:rFonts w:hint="eastAsia" w:ascii="仿宋" w:hAnsi="仿宋" w:eastAsia="仿宋" w:cs="仿宋"/>
          <w:b/>
          <w:bCs/>
          <w:spacing w:val="4"/>
          <w:sz w:val="31"/>
          <w:szCs w:val="31"/>
        </w:rPr>
      </w:pPr>
    </w:p>
    <w:p w14:paraId="6BCE9CC6">
      <w:pPr>
        <w:spacing w:before="213" w:line="226" w:lineRule="auto"/>
        <w:ind w:left="2386"/>
        <w:outlineLvl w:val="0"/>
        <w:rPr>
          <w:rFonts w:hint="eastAsia" w:ascii="仿宋" w:hAnsi="仿宋" w:eastAsia="仿宋" w:cs="仿宋"/>
          <w:b/>
          <w:bCs/>
          <w:spacing w:val="4"/>
          <w:sz w:val="31"/>
          <w:szCs w:val="31"/>
        </w:rPr>
      </w:pPr>
    </w:p>
    <w:p w14:paraId="116FA895">
      <w:pPr>
        <w:spacing w:before="213" w:line="226" w:lineRule="auto"/>
        <w:ind w:left="2386"/>
        <w:outlineLvl w:val="0"/>
        <w:rPr>
          <w:rFonts w:hint="eastAsia" w:ascii="仿宋" w:hAnsi="仿宋" w:eastAsia="仿宋" w:cs="仿宋"/>
          <w:b/>
          <w:bCs/>
          <w:spacing w:val="4"/>
          <w:sz w:val="31"/>
          <w:szCs w:val="31"/>
        </w:rPr>
      </w:pPr>
    </w:p>
    <w:p w14:paraId="3C624009">
      <w:pPr>
        <w:spacing w:before="213" w:line="226" w:lineRule="auto"/>
        <w:ind w:left="2386"/>
        <w:outlineLvl w:val="0"/>
        <w:rPr>
          <w:rFonts w:hint="eastAsia" w:ascii="仿宋" w:hAnsi="仿宋" w:eastAsia="仿宋" w:cs="仿宋"/>
          <w:b/>
          <w:bCs/>
          <w:spacing w:val="4"/>
          <w:sz w:val="31"/>
          <w:szCs w:val="31"/>
        </w:rPr>
      </w:pPr>
    </w:p>
    <w:p w14:paraId="34B65617">
      <w:pPr>
        <w:spacing w:before="213" w:line="226" w:lineRule="auto"/>
        <w:ind w:left="2386"/>
        <w:outlineLvl w:val="0"/>
        <w:rPr>
          <w:rFonts w:hint="eastAsia" w:ascii="仿宋" w:hAnsi="仿宋" w:eastAsia="仿宋" w:cs="仿宋"/>
          <w:b/>
          <w:bCs/>
          <w:spacing w:val="4"/>
          <w:sz w:val="31"/>
          <w:szCs w:val="31"/>
        </w:rPr>
      </w:pPr>
    </w:p>
    <w:p w14:paraId="49C0462A">
      <w:pPr>
        <w:spacing w:before="213" w:line="226" w:lineRule="auto"/>
        <w:ind w:left="2386"/>
        <w:outlineLvl w:val="0"/>
        <w:rPr>
          <w:rFonts w:hint="eastAsia" w:ascii="仿宋" w:hAnsi="仿宋" w:eastAsia="仿宋" w:cs="仿宋"/>
          <w:b/>
          <w:bCs/>
          <w:spacing w:val="4"/>
          <w:sz w:val="31"/>
          <w:szCs w:val="31"/>
        </w:rPr>
      </w:pPr>
    </w:p>
    <w:p w14:paraId="097E7ABE">
      <w:pPr>
        <w:spacing w:before="213" w:line="226" w:lineRule="auto"/>
        <w:ind w:left="2386"/>
        <w:outlineLvl w:val="0"/>
        <w:rPr>
          <w:rFonts w:hint="eastAsia" w:ascii="仿宋" w:hAnsi="仿宋" w:eastAsia="仿宋" w:cs="仿宋"/>
          <w:b/>
          <w:bCs/>
          <w:spacing w:val="4"/>
          <w:sz w:val="31"/>
          <w:szCs w:val="31"/>
        </w:rPr>
      </w:pPr>
    </w:p>
    <w:p w14:paraId="1B074147">
      <w:pPr>
        <w:spacing w:before="213" w:line="226" w:lineRule="auto"/>
        <w:ind w:left="2386"/>
        <w:outlineLvl w:val="0"/>
        <w:rPr>
          <w:rFonts w:hint="eastAsia" w:ascii="仿宋" w:hAnsi="仿宋" w:eastAsia="仿宋" w:cs="仿宋"/>
          <w:b/>
          <w:bCs/>
          <w:spacing w:val="4"/>
          <w:sz w:val="31"/>
          <w:szCs w:val="31"/>
        </w:rPr>
      </w:pPr>
    </w:p>
    <w:p w14:paraId="1A3A3C9E">
      <w:pPr>
        <w:spacing w:before="213" w:line="226" w:lineRule="auto"/>
        <w:ind w:left="2386"/>
        <w:outlineLvl w:val="0"/>
        <w:rPr>
          <w:rFonts w:hint="eastAsia" w:ascii="仿宋" w:hAnsi="仿宋" w:eastAsia="仿宋" w:cs="仿宋"/>
          <w:b/>
          <w:bCs/>
          <w:spacing w:val="4"/>
          <w:sz w:val="31"/>
          <w:szCs w:val="31"/>
        </w:rPr>
      </w:pPr>
    </w:p>
    <w:p w14:paraId="0A2D45B6">
      <w:pPr>
        <w:spacing w:before="213" w:line="226" w:lineRule="auto"/>
        <w:ind w:left="2386"/>
        <w:outlineLvl w:val="0"/>
        <w:rPr>
          <w:rFonts w:hint="eastAsia" w:ascii="仿宋" w:hAnsi="仿宋" w:eastAsia="仿宋" w:cs="仿宋"/>
          <w:b/>
          <w:bCs/>
          <w:spacing w:val="4"/>
          <w:sz w:val="31"/>
          <w:szCs w:val="31"/>
        </w:rPr>
      </w:pPr>
    </w:p>
    <w:p w14:paraId="734A9434">
      <w:pPr>
        <w:spacing w:before="213" w:line="226" w:lineRule="auto"/>
        <w:ind w:left="2386"/>
        <w:outlineLvl w:val="0"/>
        <w:rPr>
          <w:rFonts w:hint="eastAsia" w:ascii="仿宋" w:hAnsi="仿宋" w:eastAsia="仿宋" w:cs="仿宋"/>
          <w:b/>
          <w:bCs/>
          <w:spacing w:val="4"/>
          <w:sz w:val="31"/>
          <w:szCs w:val="31"/>
        </w:rPr>
      </w:pPr>
    </w:p>
    <w:p w14:paraId="008A30AF">
      <w:pPr>
        <w:spacing w:before="213" w:line="226" w:lineRule="auto"/>
        <w:ind w:left="2386"/>
        <w:outlineLvl w:val="0"/>
        <w:rPr>
          <w:rFonts w:hint="eastAsia" w:ascii="仿宋" w:hAnsi="仿宋" w:eastAsia="仿宋" w:cs="仿宋"/>
          <w:b/>
          <w:bCs/>
          <w:spacing w:val="4"/>
          <w:sz w:val="31"/>
          <w:szCs w:val="31"/>
        </w:rPr>
      </w:pPr>
    </w:p>
    <w:p w14:paraId="3B87E466">
      <w:pPr>
        <w:spacing w:before="213" w:line="226" w:lineRule="auto"/>
        <w:ind w:left="2386"/>
        <w:outlineLvl w:val="0"/>
        <w:rPr>
          <w:rFonts w:hint="eastAsia" w:ascii="仿宋" w:hAnsi="仿宋" w:eastAsia="仿宋" w:cs="仿宋"/>
          <w:sz w:val="31"/>
          <w:szCs w:val="31"/>
        </w:rPr>
      </w:pPr>
      <w:bookmarkStart w:id="87" w:name="_Toc32721"/>
      <w:r>
        <w:rPr>
          <w:rFonts w:hint="eastAsia" w:ascii="仿宋" w:hAnsi="仿宋" w:eastAsia="仿宋" w:cs="仿宋"/>
          <w:b/>
          <w:bCs/>
          <w:spacing w:val="4"/>
          <w:sz w:val="31"/>
          <w:szCs w:val="31"/>
        </w:rPr>
        <w:t>第4章</w:t>
      </w:r>
      <w:r>
        <w:rPr>
          <w:rFonts w:hint="eastAsia" w:ascii="仿宋" w:hAnsi="仿宋" w:eastAsia="仿宋" w:cs="仿宋"/>
          <w:spacing w:val="4"/>
          <w:sz w:val="31"/>
          <w:szCs w:val="31"/>
        </w:rPr>
        <w:t xml:space="preserve">  </w:t>
      </w:r>
      <w:r>
        <w:rPr>
          <w:rFonts w:hint="eastAsia" w:ascii="仿宋" w:hAnsi="仿宋" w:eastAsia="仿宋" w:cs="仿宋"/>
          <w:b/>
          <w:bCs/>
          <w:spacing w:val="4"/>
          <w:sz w:val="31"/>
          <w:szCs w:val="31"/>
        </w:rPr>
        <w:t>投标人须知资料表</w:t>
      </w:r>
      <w:bookmarkEnd w:id="87"/>
    </w:p>
    <w:p w14:paraId="4A59F9F9">
      <w:pPr>
        <w:spacing w:before="231" w:line="465" w:lineRule="exact"/>
        <w:ind w:right="11" w:firstLine="468" w:firstLineChars="200"/>
        <w:jc w:val="both"/>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2041C2A0">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31360A2">
      <w:pPr>
        <w:spacing w:line="145" w:lineRule="exact"/>
        <w:rPr>
          <w:rFonts w:hint="eastAsia" w:ascii="仿宋" w:hAnsi="仿宋" w:eastAsia="仿宋" w:cs="仿宋"/>
        </w:rPr>
      </w:pPr>
    </w:p>
    <w:tbl>
      <w:tblPr>
        <w:tblStyle w:val="29"/>
        <w:tblW w:w="913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654"/>
        <w:gridCol w:w="5"/>
      </w:tblGrid>
      <w:tr w14:paraId="423F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11" w:hRule="atLeast"/>
        </w:trPr>
        <w:tc>
          <w:tcPr>
            <w:tcW w:w="1478" w:type="dxa"/>
            <w:tcBorders>
              <w:top w:val="single" w:color="000000" w:sz="10" w:space="0"/>
              <w:left w:val="single" w:color="000000" w:sz="10" w:space="0"/>
            </w:tcBorders>
            <w:vAlign w:val="top"/>
          </w:tcPr>
          <w:p w14:paraId="3D7C2805">
            <w:pPr>
              <w:pStyle w:val="28"/>
              <w:spacing w:before="107" w:line="223" w:lineRule="auto"/>
              <w:ind w:left="576"/>
              <w:rPr>
                <w:rFonts w:hint="eastAsia" w:ascii="仿宋" w:hAnsi="仿宋" w:eastAsia="仿宋" w:cs="仿宋"/>
              </w:rPr>
            </w:pPr>
            <w:r>
              <w:rPr>
                <w:rFonts w:hint="eastAsia" w:ascii="仿宋" w:hAnsi="仿宋" w:eastAsia="仿宋" w:cs="仿宋"/>
                <w:spacing w:val="-7"/>
              </w:rPr>
              <w:t>条款号</w:t>
            </w:r>
          </w:p>
        </w:tc>
        <w:tc>
          <w:tcPr>
            <w:tcW w:w="7654" w:type="dxa"/>
            <w:tcBorders>
              <w:top w:val="single" w:color="000000" w:sz="10" w:space="0"/>
              <w:right w:val="single" w:color="000000" w:sz="10" w:space="0"/>
            </w:tcBorders>
            <w:vAlign w:val="top"/>
          </w:tcPr>
          <w:p w14:paraId="57A34ADF">
            <w:pPr>
              <w:pStyle w:val="28"/>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7478B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88" w:hRule="atLeast"/>
        </w:trPr>
        <w:tc>
          <w:tcPr>
            <w:tcW w:w="1478" w:type="dxa"/>
            <w:tcBorders>
              <w:left w:val="single" w:color="000000" w:sz="10" w:space="0"/>
            </w:tcBorders>
            <w:vAlign w:val="top"/>
          </w:tcPr>
          <w:p w14:paraId="45EF8F78">
            <w:pPr>
              <w:spacing w:line="312" w:lineRule="auto"/>
              <w:rPr>
                <w:rFonts w:hint="eastAsia" w:ascii="仿宋" w:hAnsi="仿宋" w:eastAsia="仿宋" w:cs="仿宋"/>
                <w:sz w:val="21"/>
                <w:highlight w:val="none"/>
              </w:rPr>
            </w:pPr>
          </w:p>
          <w:p w14:paraId="71B33506">
            <w:pPr>
              <w:spacing w:line="312" w:lineRule="auto"/>
              <w:rPr>
                <w:rFonts w:hint="eastAsia" w:ascii="仿宋" w:hAnsi="仿宋" w:eastAsia="仿宋" w:cs="仿宋"/>
                <w:sz w:val="21"/>
                <w:highlight w:val="none"/>
              </w:rPr>
            </w:pPr>
          </w:p>
          <w:p w14:paraId="55231142">
            <w:pPr>
              <w:spacing w:before="69" w:line="188" w:lineRule="auto"/>
              <w:ind w:left="586"/>
              <w:rPr>
                <w:rFonts w:hint="eastAsia" w:ascii="仿宋" w:hAnsi="仿宋" w:eastAsia="仿宋" w:cs="仿宋"/>
                <w:sz w:val="24"/>
                <w:szCs w:val="24"/>
                <w:highlight w:val="none"/>
                <w:lang w:eastAsia="zh-CN"/>
              </w:rPr>
            </w:pPr>
            <w:r>
              <w:rPr>
                <w:rFonts w:hint="eastAsia" w:ascii="仿宋" w:hAnsi="仿宋" w:eastAsia="仿宋" w:cs="仿宋"/>
                <w:spacing w:val="-10"/>
                <w:sz w:val="24"/>
                <w:szCs w:val="24"/>
                <w:highlight w:val="none"/>
                <w:lang w:val="en-US" w:eastAsia="zh-CN"/>
              </w:rPr>
              <w:t>1</w:t>
            </w:r>
          </w:p>
        </w:tc>
        <w:tc>
          <w:tcPr>
            <w:tcW w:w="7654" w:type="dxa"/>
            <w:tcBorders>
              <w:right w:val="single" w:color="000000" w:sz="10" w:space="0"/>
            </w:tcBorders>
            <w:vAlign w:val="top"/>
          </w:tcPr>
          <w:p w14:paraId="7DD8FB86">
            <w:pPr>
              <w:pStyle w:val="28"/>
              <w:spacing w:before="38" w:line="360" w:lineRule="auto"/>
              <w:ind w:left="31"/>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spacing w:val="-1"/>
                <w:highlight w:val="none"/>
              </w:rPr>
              <w:t>采购人：</w:t>
            </w:r>
            <w:r>
              <w:rPr>
                <w:rFonts w:hint="eastAsia" w:cs="仿宋"/>
                <w:spacing w:val="-1"/>
                <w:highlight w:val="none"/>
                <w:lang w:val="en-US" w:eastAsia="zh-CN"/>
              </w:rPr>
              <w:t>巴楚县文化体育广播电视和旅游局</w:t>
            </w:r>
          </w:p>
          <w:p w14:paraId="44D1D181">
            <w:pPr>
              <w:pStyle w:val="28"/>
              <w:spacing w:before="38" w:line="360" w:lineRule="auto"/>
              <w:ind w:left="31"/>
              <w:rPr>
                <w:rFonts w:hint="eastAsia" w:ascii="仿宋" w:hAnsi="仿宋" w:eastAsia="仿宋" w:cs="仿宋"/>
                <w:spacing w:val="-1"/>
                <w:highlight w:val="none"/>
                <w:lang w:val="en-US" w:eastAsia="zh-CN"/>
              </w:rPr>
            </w:pPr>
            <w:r>
              <w:rPr>
                <w:rFonts w:hint="eastAsia" w:ascii="仿宋" w:hAnsi="仿宋" w:eastAsia="仿宋" w:cs="仿宋"/>
                <w:spacing w:val="-1"/>
                <w:highlight w:val="none"/>
              </w:rPr>
              <w:t>地  址：</w:t>
            </w:r>
            <w:r>
              <w:rPr>
                <w:rFonts w:hint="eastAsia" w:ascii="仿宋" w:hAnsi="仿宋" w:eastAsia="仿宋" w:cs="仿宋"/>
                <w:kern w:val="2"/>
                <w:sz w:val="24"/>
                <w:szCs w:val="24"/>
                <w:highlight w:val="none"/>
                <w:u w:val="none"/>
                <w:lang w:val="en-US" w:eastAsia="zh-CN" w:bidi="ar-SA"/>
              </w:rPr>
              <w:t>新疆喀什地区</w:t>
            </w:r>
            <w:r>
              <w:rPr>
                <w:rFonts w:hint="eastAsia" w:cs="仿宋"/>
                <w:kern w:val="2"/>
                <w:sz w:val="24"/>
                <w:szCs w:val="24"/>
                <w:highlight w:val="none"/>
                <w:u w:val="none"/>
                <w:lang w:val="en-US" w:eastAsia="zh-CN" w:bidi="ar-SA"/>
              </w:rPr>
              <w:t>巴楚县</w:t>
            </w:r>
          </w:p>
          <w:p w14:paraId="3C0066CC">
            <w:pPr>
              <w:widowControl/>
              <w:spacing w:line="336" w:lineRule="auto"/>
              <w:textAlignment w:val="baseline"/>
              <w:rPr>
                <w:rFonts w:hint="default" w:ascii="仿宋" w:hAnsi="仿宋" w:eastAsia="仿宋" w:cs="仿宋"/>
                <w:spacing w:val="-1"/>
                <w:highlight w:val="none"/>
                <w:lang w:val="en-US" w:eastAsia="zh-CN"/>
              </w:rPr>
            </w:pPr>
            <w:r>
              <w:rPr>
                <w:rFonts w:hint="eastAsia" w:ascii="仿宋" w:hAnsi="仿宋" w:eastAsia="仿宋" w:cs="仿宋"/>
                <w:spacing w:val="-1"/>
                <w:highlight w:val="none"/>
              </w:rPr>
              <w:t>电  话：</w:t>
            </w:r>
            <w:r>
              <w:rPr>
                <w:rFonts w:hint="eastAsia" w:ascii="仿宋" w:hAnsi="仿宋" w:eastAsia="仿宋" w:cs="仿宋"/>
                <w:kern w:val="2"/>
                <w:sz w:val="24"/>
                <w:szCs w:val="24"/>
                <w:highlight w:val="none"/>
                <w:u w:val="none"/>
                <w:lang w:val="en-US" w:eastAsia="zh-CN" w:bidi="ar-SA"/>
              </w:rPr>
              <w:t>17881361564</w:t>
            </w:r>
          </w:p>
        </w:tc>
      </w:tr>
      <w:tr w14:paraId="0E9BC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082" w:hRule="atLeast"/>
        </w:trPr>
        <w:tc>
          <w:tcPr>
            <w:tcW w:w="1478" w:type="dxa"/>
            <w:tcBorders>
              <w:left w:val="single" w:color="000000" w:sz="10" w:space="0"/>
            </w:tcBorders>
            <w:vAlign w:val="top"/>
          </w:tcPr>
          <w:p w14:paraId="21828F32">
            <w:pPr>
              <w:spacing w:line="241" w:lineRule="auto"/>
              <w:rPr>
                <w:rFonts w:hint="eastAsia" w:ascii="仿宋" w:hAnsi="仿宋" w:eastAsia="仿宋" w:cs="仿宋"/>
                <w:sz w:val="21"/>
              </w:rPr>
            </w:pPr>
          </w:p>
          <w:p w14:paraId="04349754">
            <w:pPr>
              <w:spacing w:line="242" w:lineRule="auto"/>
              <w:rPr>
                <w:rFonts w:hint="eastAsia" w:ascii="仿宋" w:hAnsi="仿宋" w:eastAsia="仿宋" w:cs="仿宋"/>
                <w:sz w:val="21"/>
              </w:rPr>
            </w:pPr>
          </w:p>
          <w:p w14:paraId="57D0E5A7">
            <w:pPr>
              <w:spacing w:before="69" w:line="188" w:lineRule="auto"/>
              <w:ind w:left="586"/>
              <w:rPr>
                <w:rFonts w:hint="eastAsia" w:ascii="仿宋" w:hAnsi="仿宋" w:eastAsia="仿宋" w:cs="仿宋"/>
                <w:sz w:val="24"/>
                <w:szCs w:val="24"/>
                <w:lang w:eastAsia="zh-CN"/>
              </w:rPr>
            </w:pPr>
            <w:r>
              <w:rPr>
                <w:rFonts w:hint="eastAsia" w:ascii="仿宋" w:hAnsi="仿宋" w:eastAsia="仿宋" w:cs="仿宋"/>
                <w:spacing w:val="-10"/>
                <w:sz w:val="24"/>
                <w:szCs w:val="24"/>
                <w:lang w:val="en-US" w:eastAsia="zh-CN"/>
              </w:rPr>
              <w:t>2</w:t>
            </w:r>
          </w:p>
        </w:tc>
        <w:tc>
          <w:tcPr>
            <w:tcW w:w="7654" w:type="dxa"/>
            <w:tcBorders>
              <w:right w:val="single" w:color="000000" w:sz="10" w:space="0"/>
            </w:tcBorders>
            <w:vAlign w:val="top"/>
          </w:tcPr>
          <w:p w14:paraId="2DDDC105">
            <w:pPr>
              <w:pStyle w:val="28"/>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新疆中高正建设项目管理咨询有限公司</w:t>
            </w:r>
          </w:p>
          <w:p w14:paraId="1CB48CE5">
            <w:pPr>
              <w:pStyle w:val="28"/>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联系人：</w:t>
            </w:r>
            <w:r>
              <w:rPr>
                <w:rFonts w:hint="eastAsia" w:cs="仿宋"/>
                <w:spacing w:val="-1"/>
                <w:lang w:eastAsia="zh-CN"/>
              </w:rPr>
              <w:t>谭云家</w:t>
            </w:r>
          </w:p>
          <w:p w14:paraId="1BDCDA30">
            <w:pPr>
              <w:pStyle w:val="28"/>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联系方式：</w:t>
            </w:r>
            <w:r>
              <w:rPr>
                <w:rFonts w:hint="eastAsia" w:cs="仿宋"/>
                <w:spacing w:val="-1"/>
                <w:lang w:val="en-US" w:eastAsia="zh-CN"/>
              </w:rPr>
              <w:t>18097947755</w:t>
            </w:r>
          </w:p>
        </w:tc>
      </w:tr>
      <w:tr w14:paraId="7FF6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0" w:hRule="atLeast"/>
        </w:trPr>
        <w:tc>
          <w:tcPr>
            <w:tcW w:w="1478" w:type="dxa"/>
            <w:tcBorders>
              <w:left w:val="single" w:color="000000" w:sz="10" w:space="0"/>
              <w:bottom w:val="single" w:color="000000" w:sz="10" w:space="0"/>
            </w:tcBorders>
            <w:vAlign w:val="top"/>
          </w:tcPr>
          <w:p w14:paraId="5B7D2F02">
            <w:pPr>
              <w:spacing w:line="252" w:lineRule="auto"/>
              <w:rPr>
                <w:rFonts w:hint="eastAsia" w:ascii="仿宋" w:hAnsi="仿宋" w:eastAsia="仿宋" w:cs="仿宋"/>
                <w:sz w:val="21"/>
              </w:rPr>
            </w:pPr>
          </w:p>
          <w:p w14:paraId="277ABCFB">
            <w:pPr>
              <w:spacing w:line="252" w:lineRule="auto"/>
              <w:rPr>
                <w:rFonts w:hint="eastAsia" w:ascii="仿宋" w:hAnsi="仿宋" w:eastAsia="仿宋" w:cs="仿宋"/>
                <w:sz w:val="21"/>
              </w:rPr>
            </w:pPr>
          </w:p>
          <w:p w14:paraId="55E6A3F5">
            <w:pPr>
              <w:spacing w:line="252" w:lineRule="auto"/>
              <w:rPr>
                <w:rFonts w:hint="eastAsia" w:ascii="仿宋" w:hAnsi="仿宋" w:eastAsia="仿宋" w:cs="仿宋"/>
                <w:sz w:val="21"/>
              </w:rPr>
            </w:pPr>
          </w:p>
          <w:p w14:paraId="4351AC6D">
            <w:pPr>
              <w:spacing w:line="252" w:lineRule="auto"/>
              <w:rPr>
                <w:rFonts w:hint="eastAsia" w:ascii="仿宋" w:hAnsi="仿宋" w:eastAsia="仿宋" w:cs="仿宋"/>
                <w:sz w:val="21"/>
              </w:rPr>
            </w:pPr>
          </w:p>
          <w:p w14:paraId="64085EE9">
            <w:pPr>
              <w:spacing w:line="252" w:lineRule="auto"/>
              <w:rPr>
                <w:rFonts w:hint="eastAsia" w:ascii="仿宋" w:hAnsi="仿宋" w:eastAsia="仿宋" w:cs="仿宋"/>
                <w:sz w:val="21"/>
              </w:rPr>
            </w:pPr>
          </w:p>
          <w:p w14:paraId="083AE0AA">
            <w:pPr>
              <w:spacing w:line="252" w:lineRule="auto"/>
              <w:rPr>
                <w:rFonts w:hint="eastAsia" w:ascii="仿宋" w:hAnsi="仿宋" w:eastAsia="仿宋" w:cs="仿宋"/>
                <w:sz w:val="21"/>
              </w:rPr>
            </w:pPr>
          </w:p>
          <w:p w14:paraId="2BDAC74E">
            <w:pPr>
              <w:spacing w:line="253" w:lineRule="auto"/>
              <w:rPr>
                <w:rFonts w:hint="eastAsia" w:ascii="仿宋" w:hAnsi="仿宋" w:eastAsia="仿宋" w:cs="仿宋"/>
                <w:sz w:val="21"/>
              </w:rPr>
            </w:pPr>
          </w:p>
          <w:p w14:paraId="274236A6">
            <w:pPr>
              <w:spacing w:line="253" w:lineRule="auto"/>
              <w:rPr>
                <w:rFonts w:hint="eastAsia" w:ascii="仿宋" w:hAnsi="仿宋" w:eastAsia="仿宋" w:cs="仿宋"/>
                <w:sz w:val="21"/>
              </w:rPr>
            </w:pPr>
          </w:p>
          <w:p w14:paraId="759B8478">
            <w:pPr>
              <w:spacing w:line="253" w:lineRule="auto"/>
              <w:rPr>
                <w:rFonts w:hint="eastAsia" w:ascii="仿宋" w:hAnsi="仿宋" w:eastAsia="仿宋" w:cs="仿宋"/>
                <w:sz w:val="21"/>
              </w:rPr>
            </w:pPr>
          </w:p>
          <w:p w14:paraId="4FC3BDF7">
            <w:pPr>
              <w:spacing w:line="253" w:lineRule="auto"/>
              <w:rPr>
                <w:rFonts w:hint="eastAsia" w:ascii="仿宋" w:hAnsi="仿宋" w:eastAsia="仿宋" w:cs="仿宋"/>
                <w:sz w:val="21"/>
              </w:rPr>
            </w:pPr>
          </w:p>
          <w:p w14:paraId="1478B9C0">
            <w:pPr>
              <w:spacing w:line="253" w:lineRule="auto"/>
              <w:rPr>
                <w:rFonts w:hint="eastAsia" w:ascii="仿宋" w:hAnsi="仿宋" w:eastAsia="仿宋" w:cs="仿宋"/>
                <w:sz w:val="21"/>
              </w:rPr>
            </w:pPr>
          </w:p>
          <w:p w14:paraId="32026E0E">
            <w:pPr>
              <w:spacing w:line="253" w:lineRule="auto"/>
              <w:rPr>
                <w:rFonts w:hint="eastAsia" w:ascii="仿宋" w:hAnsi="仿宋" w:eastAsia="仿宋" w:cs="仿宋"/>
                <w:sz w:val="21"/>
              </w:rPr>
            </w:pPr>
          </w:p>
          <w:p w14:paraId="5891F720">
            <w:pPr>
              <w:spacing w:line="253" w:lineRule="auto"/>
              <w:rPr>
                <w:rFonts w:hint="eastAsia" w:ascii="仿宋" w:hAnsi="仿宋" w:eastAsia="仿宋" w:cs="仿宋"/>
                <w:sz w:val="21"/>
              </w:rPr>
            </w:pPr>
          </w:p>
          <w:p w14:paraId="61B8E4E9">
            <w:pPr>
              <w:spacing w:line="253" w:lineRule="auto"/>
              <w:rPr>
                <w:rFonts w:hint="eastAsia" w:ascii="仿宋" w:hAnsi="仿宋" w:eastAsia="仿宋" w:cs="仿宋"/>
                <w:sz w:val="21"/>
              </w:rPr>
            </w:pPr>
          </w:p>
          <w:p w14:paraId="78FC80BF">
            <w:pPr>
              <w:spacing w:line="253" w:lineRule="auto"/>
              <w:rPr>
                <w:rFonts w:hint="eastAsia" w:ascii="仿宋" w:hAnsi="仿宋" w:eastAsia="仿宋" w:cs="仿宋"/>
                <w:sz w:val="21"/>
              </w:rPr>
            </w:pPr>
          </w:p>
          <w:p w14:paraId="0673820D">
            <w:pPr>
              <w:spacing w:line="253" w:lineRule="auto"/>
              <w:rPr>
                <w:rFonts w:hint="eastAsia" w:ascii="仿宋" w:hAnsi="仿宋" w:eastAsia="仿宋" w:cs="仿宋"/>
                <w:sz w:val="21"/>
              </w:rPr>
            </w:pPr>
          </w:p>
          <w:p w14:paraId="02E2B6EA">
            <w:pPr>
              <w:spacing w:before="69" w:line="188" w:lineRule="auto"/>
              <w:ind w:left="586"/>
              <w:rPr>
                <w:rFonts w:hint="eastAsia" w:ascii="仿宋" w:hAnsi="仿宋" w:eastAsia="仿宋" w:cs="仿宋"/>
                <w:sz w:val="24"/>
                <w:szCs w:val="24"/>
                <w:lang w:eastAsia="zh-CN"/>
              </w:rPr>
            </w:pPr>
            <w:r>
              <w:rPr>
                <w:rFonts w:hint="eastAsia" w:ascii="仿宋" w:hAnsi="仿宋" w:eastAsia="仿宋" w:cs="仿宋"/>
                <w:spacing w:val="-6"/>
                <w:sz w:val="24"/>
                <w:szCs w:val="24"/>
                <w:lang w:val="en-US" w:eastAsia="zh-CN"/>
              </w:rPr>
              <w:t>3</w:t>
            </w:r>
          </w:p>
        </w:tc>
        <w:tc>
          <w:tcPr>
            <w:tcW w:w="7654" w:type="dxa"/>
            <w:tcBorders>
              <w:bottom w:val="single" w:color="000000" w:sz="10" w:space="0"/>
              <w:right w:val="single" w:color="000000" w:sz="10" w:space="0"/>
            </w:tcBorders>
            <w:vAlign w:val="top"/>
          </w:tcPr>
          <w:p w14:paraId="3865FFAF">
            <w:pPr>
              <w:pStyle w:val="28"/>
              <w:spacing w:before="36" w:line="360" w:lineRule="auto"/>
              <w:ind w:left="34"/>
              <w:rPr>
                <w:rFonts w:hint="eastAsia" w:ascii="仿宋" w:hAnsi="仿宋" w:eastAsia="仿宋" w:cs="仿宋"/>
                <w:spacing w:val="-3"/>
                <w:sz w:val="28"/>
                <w:szCs w:val="28"/>
              </w:rPr>
            </w:pPr>
            <w:r>
              <w:rPr>
                <w:rFonts w:hint="eastAsia" w:ascii="仿宋" w:hAnsi="仿宋" w:eastAsia="仿宋" w:cs="仿宋"/>
                <w:spacing w:val="-3"/>
                <w:sz w:val="28"/>
                <w:szCs w:val="28"/>
              </w:rPr>
              <w:t>合格投标人资格要求：</w:t>
            </w:r>
          </w:p>
          <w:p w14:paraId="45B87F4F">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1、企业三证合一的法人营业执照或含二维码的营业执照；</w:t>
            </w:r>
          </w:p>
          <w:p w14:paraId="5832C3A4">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2、授权人参与投标提供法定代表人授权书及被授权人身份证；法人本人参与投标提供法人身份证及法人资格证明；</w:t>
            </w:r>
          </w:p>
          <w:p w14:paraId="5A179BE2">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3、提供2025年5月、6月、7月任意一个月的投标单位社保缴费凭证和法人或授权人个人缴纳的社保明细；</w:t>
            </w:r>
          </w:p>
          <w:p w14:paraId="452ED3E6">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4、2024年的财务审计报告（新成立的公司近三个月内的银行资信证明）；</w:t>
            </w:r>
          </w:p>
          <w:p w14:paraId="7443D35E">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5、在税务局依法缴纳2025年5月、6月、7月任意一个月税收证明的良好记录或投标截止日内税收征管信息系统查询的无欠税证明（零申报的企业需提供税务局的零申报证明及投标截止日内税收征管信息系统查询的无欠税证明）</w:t>
            </w:r>
          </w:p>
          <w:p w14:paraId="41E8D419">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646BB26">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7、在参加政府采购活动中前三年内无重大违法记录的承诺书；</w:t>
            </w:r>
          </w:p>
          <w:p w14:paraId="28512B47">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8、针对本次采购项目《反商业贿赂承诺书》的书面声明；</w:t>
            </w:r>
          </w:p>
          <w:p w14:paraId="4926112D">
            <w:pPr>
              <w:adjustRightInd w:val="0"/>
              <w:spacing w:line="360"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kern w:val="0"/>
                <w:sz w:val="24"/>
                <w:szCs w:val="24"/>
                <w:lang w:val="en-US" w:eastAsia="zh-CN" w:bidi="ar"/>
              </w:rPr>
              <w:t>9、缴纳磋商保证金的有效凭证；</w:t>
            </w:r>
          </w:p>
          <w:p w14:paraId="46AFCED2">
            <w:pPr>
              <w:adjustRightInd w:val="0"/>
              <w:spacing w:line="360" w:lineRule="auto"/>
              <w:rPr>
                <w:rFonts w:hint="default" w:ascii="仿宋" w:hAnsi="仿宋" w:eastAsia="仿宋" w:cs="仿宋"/>
                <w:sz w:val="22"/>
                <w:szCs w:val="22"/>
                <w:lang w:val="en-US"/>
              </w:rPr>
            </w:pPr>
            <w:r>
              <w:rPr>
                <w:rFonts w:hint="eastAsia" w:ascii="仿宋" w:hAnsi="仿宋" w:eastAsia="仿宋" w:cs="仿宋"/>
                <w:b/>
                <w:bCs/>
                <w:color w:val="FF0000"/>
                <w:kern w:val="0"/>
                <w:sz w:val="24"/>
                <w:szCs w:val="24"/>
                <w:lang w:val="en-US" w:eastAsia="zh-CN" w:bidi="ar"/>
              </w:rPr>
              <w:t>10、本项目不接受联合体；</w:t>
            </w:r>
          </w:p>
        </w:tc>
      </w:tr>
      <w:tr w14:paraId="1CE1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8" w:hRule="atLeast"/>
        </w:trPr>
        <w:tc>
          <w:tcPr>
            <w:tcW w:w="1478" w:type="dxa"/>
            <w:tcBorders>
              <w:top w:val="single" w:color="000000" w:sz="10" w:space="0"/>
              <w:left w:val="single" w:color="000000" w:sz="10" w:space="0"/>
            </w:tcBorders>
            <w:vAlign w:val="top"/>
          </w:tcPr>
          <w:p w14:paraId="61F36AFE">
            <w:pPr>
              <w:spacing w:before="89" w:line="188" w:lineRule="auto"/>
              <w:ind w:left="586"/>
              <w:rPr>
                <w:rFonts w:hint="eastAsia" w:ascii="仿宋" w:hAnsi="仿宋" w:eastAsia="仿宋" w:cs="仿宋"/>
                <w:sz w:val="24"/>
                <w:szCs w:val="24"/>
                <w:lang w:eastAsia="zh-CN"/>
              </w:rPr>
            </w:pPr>
            <w:r>
              <w:rPr>
                <w:rFonts w:hint="eastAsia" w:ascii="仿宋" w:hAnsi="仿宋" w:eastAsia="仿宋" w:cs="仿宋"/>
                <w:spacing w:val="-6"/>
                <w:sz w:val="24"/>
                <w:szCs w:val="24"/>
                <w:lang w:val="en-US" w:eastAsia="zh-CN"/>
              </w:rPr>
              <w:t>4</w:t>
            </w:r>
          </w:p>
        </w:tc>
        <w:tc>
          <w:tcPr>
            <w:tcW w:w="7654" w:type="dxa"/>
            <w:tcBorders>
              <w:top w:val="single" w:color="000000" w:sz="10" w:space="0"/>
              <w:right w:val="single" w:color="000000" w:sz="10" w:space="0"/>
            </w:tcBorders>
            <w:vAlign w:val="top"/>
          </w:tcPr>
          <w:p w14:paraId="186B066A">
            <w:pPr>
              <w:widowControl w:val="0"/>
              <w:spacing w:before="40" w:line="360" w:lineRule="auto"/>
              <w:ind w:left="30"/>
              <w:jc w:val="both"/>
              <w:rPr>
                <w:rFonts w:hint="eastAsia" w:ascii="仿宋" w:hAnsi="仿宋" w:eastAsia="仿宋" w:cs="仿宋"/>
                <w:i/>
                <w:iCs/>
                <w:sz w:val="25"/>
                <w:szCs w:val="25"/>
              </w:rPr>
            </w:pPr>
            <w:r>
              <w:rPr>
                <w:rFonts w:hint="eastAsia" w:ascii="仿宋" w:hAnsi="仿宋" w:eastAsia="仿宋" w:cs="仿宋"/>
                <w:b/>
                <w:bCs/>
                <w:kern w:val="2"/>
                <w:sz w:val="24"/>
                <w:szCs w:val="24"/>
                <w:lang w:val="en-US" w:eastAsia="en-US" w:bidi="ar-SA"/>
              </w:rPr>
              <w:t>是否</w:t>
            </w:r>
            <w:r>
              <w:rPr>
                <w:rFonts w:hint="eastAsia" w:ascii="仿宋" w:hAnsi="仿宋" w:eastAsia="仿宋" w:cs="仿宋"/>
                <w:b/>
                <w:bCs/>
                <w:kern w:val="2"/>
                <w:sz w:val="24"/>
                <w:szCs w:val="24"/>
                <w:lang w:val="en-US" w:eastAsia="zh-CN" w:bidi="ar-SA"/>
              </w:rPr>
              <w:t>适宜</w:t>
            </w:r>
            <w:r>
              <w:rPr>
                <w:rFonts w:hint="eastAsia" w:ascii="仿宋" w:hAnsi="仿宋" w:eastAsia="仿宋" w:cs="仿宋"/>
                <w:b/>
                <w:bCs/>
                <w:kern w:val="2"/>
                <w:sz w:val="24"/>
                <w:szCs w:val="24"/>
                <w:lang w:val="en-US" w:eastAsia="en-US" w:bidi="ar-SA"/>
              </w:rPr>
              <w:t>中小企业采购：</w:t>
            </w:r>
            <w:r>
              <w:rPr>
                <w:rFonts w:hint="eastAsia" w:ascii="仿宋" w:hAnsi="仿宋" w:eastAsia="仿宋" w:cs="仿宋"/>
                <w:b/>
                <w:bCs/>
                <w:color w:val="FF0000"/>
                <w:kern w:val="2"/>
                <w:sz w:val="24"/>
                <w:szCs w:val="24"/>
                <w:u w:val="single"/>
                <w:lang w:val="en-US" w:eastAsia="zh-CN" w:bidi="ar-SA"/>
              </w:rPr>
              <w:t>本项目专门面向中小企业采购</w:t>
            </w:r>
          </w:p>
        </w:tc>
      </w:tr>
      <w:tr w14:paraId="5A89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1" w:hRule="atLeast"/>
        </w:trPr>
        <w:tc>
          <w:tcPr>
            <w:tcW w:w="1478" w:type="dxa"/>
            <w:tcBorders>
              <w:left w:val="single" w:color="000000" w:sz="10" w:space="0"/>
            </w:tcBorders>
            <w:vAlign w:val="top"/>
          </w:tcPr>
          <w:p w14:paraId="5D60FE9F">
            <w:pPr>
              <w:spacing w:before="84" w:line="188" w:lineRule="auto"/>
              <w:ind w:left="586"/>
              <w:rPr>
                <w:rFonts w:hint="eastAsia" w:ascii="仿宋" w:hAnsi="仿宋" w:eastAsia="仿宋" w:cs="仿宋"/>
                <w:sz w:val="24"/>
                <w:szCs w:val="24"/>
                <w:lang w:eastAsia="zh-CN"/>
              </w:rPr>
            </w:pPr>
            <w:r>
              <w:rPr>
                <w:rFonts w:hint="eastAsia" w:ascii="仿宋" w:hAnsi="仿宋" w:eastAsia="仿宋" w:cs="仿宋"/>
                <w:spacing w:val="-10"/>
                <w:sz w:val="24"/>
                <w:szCs w:val="24"/>
                <w:lang w:val="en-US" w:eastAsia="zh-CN"/>
              </w:rPr>
              <w:t>5</w:t>
            </w:r>
          </w:p>
        </w:tc>
        <w:tc>
          <w:tcPr>
            <w:tcW w:w="7654" w:type="dxa"/>
            <w:tcBorders>
              <w:right w:val="single" w:color="000000" w:sz="10" w:space="0"/>
            </w:tcBorders>
            <w:vAlign w:val="top"/>
          </w:tcPr>
          <w:p w14:paraId="58191AE3">
            <w:pPr>
              <w:pStyle w:val="28"/>
              <w:spacing w:before="32" w:line="216" w:lineRule="auto"/>
              <w:ind w:left="30"/>
              <w:rPr>
                <w:rFonts w:hint="eastAsia" w:ascii="仿宋" w:hAnsi="仿宋" w:eastAsia="仿宋" w:cs="仿宋"/>
                <w:sz w:val="25"/>
                <w:szCs w:val="25"/>
              </w:rPr>
            </w:pPr>
            <w:r>
              <w:rPr>
                <w:rFonts w:hint="eastAsia" w:ascii="仿宋" w:hAnsi="仿宋" w:eastAsia="仿宋" w:cs="仿宋"/>
              </w:rPr>
              <w:t>是否允许联合体投标：</w:t>
            </w:r>
            <w:r>
              <w:rPr>
                <w:rFonts w:hint="eastAsia" w:ascii="仿宋" w:hAnsi="仿宋" w:eastAsia="仿宋" w:cs="仿宋"/>
                <w:u w:val="single" w:color="auto"/>
              </w:rPr>
              <w:t xml:space="preserve"> 否</w:t>
            </w:r>
            <w:r>
              <w:rPr>
                <w:rFonts w:hint="eastAsia" w:ascii="仿宋" w:hAnsi="仿宋" w:eastAsia="仿宋" w:cs="仿宋"/>
                <w:i/>
                <w:iCs/>
                <w:sz w:val="25"/>
                <w:szCs w:val="25"/>
              </w:rPr>
              <w:t>（是、否）</w:t>
            </w:r>
          </w:p>
        </w:tc>
      </w:tr>
      <w:tr w14:paraId="449E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1" w:hRule="atLeast"/>
        </w:trPr>
        <w:tc>
          <w:tcPr>
            <w:tcW w:w="1478" w:type="dxa"/>
            <w:tcBorders>
              <w:left w:val="single" w:color="000000" w:sz="10" w:space="0"/>
            </w:tcBorders>
            <w:vAlign w:val="top"/>
          </w:tcPr>
          <w:p w14:paraId="60DC2418">
            <w:pPr>
              <w:spacing w:before="83" w:line="188" w:lineRule="auto"/>
              <w:ind w:left="586"/>
              <w:rPr>
                <w:rFonts w:hint="eastAsia" w:ascii="仿宋" w:hAnsi="仿宋" w:eastAsia="仿宋" w:cs="仿宋"/>
                <w:sz w:val="24"/>
                <w:szCs w:val="24"/>
                <w:lang w:eastAsia="zh-CN"/>
              </w:rPr>
            </w:pPr>
            <w:r>
              <w:rPr>
                <w:rFonts w:hint="eastAsia" w:ascii="仿宋" w:hAnsi="仿宋" w:eastAsia="仿宋" w:cs="仿宋"/>
                <w:spacing w:val="-6"/>
                <w:sz w:val="24"/>
                <w:szCs w:val="24"/>
                <w:lang w:val="en-US" w:eastAsia="zh-CN"/>
              </w:rPr>
              <w:t>6</w:t>
            </w:r>
          </w:p>
        </w:tc>
        <w:tc>
          <w:tcPr>
            <w:tcW w:w="7654" w:type="dxa"/>
            <w:tcBorders>
              <w:right w:val="single" w:color="000000" w:sz="10" w:space="0"/>
            </w:tcBorders>
            <w:vAlign w:val="top"/>
          </w:tcPr>
          <w:p w14:paraId="637BCF08">
            <w:pPr>
              <w:pStyle w:val="28"/>
              <w:spacing w:before="33" w:line="222" w:lineRule="auto"/>
              <w:ind w:left="27"/>
              <w:rPr>
                <w:rFonts w:hint="eastAsia" w:ascii="仿宋" w:hAnsi="仿宋" w:eastAsia="仿宋" w:cs="仿宋"/>
              </w:rPr>
            </w:pPr>
            <w:r>
              <w:rPr>
                <w:rFonts w:hint="eastAsia" w:ascii="仿宋" w:hAnsi="仿宋" w:eastAsia="仿宋" w:cs="仿宋"/>
              </w:rPr>
              <w:t>联合体的其他资格要求：无</w:t>
            </w:r>
          </w:p>
        </w:tc>
      </w:tr>
      <w:tr w14:paraId="0B4E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77" w:hRule="atLeast"/>
        </w:trPr>
        <w:tc>
          <w:tcPr>
            <w:tcW w:w="1478" w:type="dxa"/>
            <w:tcBorders>
              <w:left w:val="single" w:color="000000" w:sz="10" w:space="0"/>
            </w:tcBorders>
            <w:vAlign w:val="top"/>
          </w:tcPr>
          <w:p w14:paraId="047D160C">
            <w:pPr>
              <w:spacing w:before="84" w:line="188" w:lineRule="auto"/>
              <w:ind w:left="563"/>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7</w:t>
            </w:r>
          </w:p>
        </w:tc>
        <w:tc>
          <w:tcPr>
            <w:tcW w:w="7654" w:type="dxa"/>
            <w:tcBorders>
              <w:right w:val="single" w:color="000000" w:sz="10" w:space="0"/>
            </w:tcBorders>
            <w:vAlign w:val="top"/>
          </w:tcPr>
          <w:p w14:paraId="30894412">
            <w:pPr>
              <w:pStyle w:val="28"/>
              <w:spacing w:before="35"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项目预算总金额：</w:t>
            </w:r>
            <w:r>
              <w:rPr>
                <w:rFonts w:hint="eastAsia" w:cs="仿宋"/>
                <w:sz w:val="22"/>
                <w:szCs w:val="22"/>
                <w:u w:val="none"/>
                <w:lang w:val="en-US" w:eastAsia="zh-CN"/>
              </w:rPr>
              <w:t>90</w:t>
            </w:r>
            <w:r>
              <w:rPr>
                <w:rFonts w:hint="eastAsia" w:ascii="仿宋" w:hAnsi="仿宋" w:eastAsia="仿宋" w:cs="仿宋"/>
                <w:snapToGrid w:val="0"/>
                <w:color w:val="000000"/>
                <w:kern w:val="0"/>
                <w:sz w:val="24"/>
                <w:szCs w:val="24"/>
                <w:lang w:val="en-US" w:eastAsia="zh-CN" w:bidi="ar-SA"/>
              </w:rPr>
              <w:t>万元</w:t>
            </w:r>
          </w:p>
          <w:p w14:paraId="63E3904B">
            <w:pPr>
              <w:pStyle w:val="28"/>
              <w:spacing w:before="35" w:line="360" w:lineRule="auto"/>
              <w:ind w:left="30"/>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采购内容：</w:t>
            </w:r>
            <w:r>
              <w:rPr>
                <w:rFonts w:hint="eastAsia" w:cs="仿宋"/>
                <w:sz w:val="22"/>
                <w:szCs w:val="22"/>
                <w:u w:val="none"/>
                <w:lang w:val="en-US" w:eastAsia="zh-CN"/>
              </w:rPr>
              <w:t>举办新疆维吾尔自治区成立70周年晚会1场;制作时长不少于5分钟的庆祝新疆维吾尔自治区成立70周年工作汇报片1部;制作援疆工作画册1本;邀请2名知名博主(自媒体人)团队，拍摄时长不少于5分钟的宣传视频2部，邀请4名毕业生跟随资深博主(自媒体人)团队，共同拍摄时长不少于10分钟的微综艺1部。</w:t>
            </w:r>
          </w:p>
          <w:p w14:paraId="436E7D2E">
            <w:pPr>
              <w:pStyle w:val="28"/>
              <w:spacing w:before="35" w:line="360" w:lineRule="auto"/>
              <w:ind w:left="30"/>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采购数量：</w:t>
            </w:r>
            <w:r>
              <w:rPr>
                <w:rFonts w:hint="eastAsia" w:cs="仿宋"/>
                <w:sz w:val="22"/>
                <w:szCs w:val="22"/>
                <w:u w:val="none"/>
                <w:lang w:val="en-US" w:eastAsia="zh-CN"/>
              </w:rPr>
              <w:t>1批</w:t>
            </w:r>
          </w:p>
          <w:p w14:paraId="628D57CA">
            <w:pPr>
              <w:pStyle w:val="28"/>
              <w:spacing w:before="35" w:line="360" w:lineRule="auto"/>
              <w:ind w:left="30"/>
              <w:rPr>
                <w:rFonts w:hint="eastAsia" w:ascii="仿宋" w:hAnsi="仿宋" w:eastAsia="仿宋" w:cs="仿宋"/>
                <w:spacing w:val="-3"/>
                <w:lang w:val="en-US" w:eastAsia="zh-CN"/>
              </w:rPr>
            </w:pPr>
            <w:r>
              <w:rPr>
                <w:rFonts w:hint="eastAsia" w:ascii="仿宋" w:hAnsi="仿宋" w:eastAsia="仿宋" w:cs="仿宋"/>
                <w:sz w:val="22"/>
                <w:szCs w:val="22"/>
                <w:u w:val="none"/>
                <w:lang w:val="en-US" w:eastAsia="zh-CN"/>
              </w:rPr>
              <w:t>资金来源为：2025年上海援疆资金。</w:t>
            </w:r>
          </w:p>
        </w:tc>
      </w:tr>
      <w:tr w14:paraId="2BF6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3" w:hRule="atLeast"/>
        </w:trPr>
        <w:tc>
          <w:tcPr>
            <w:tcW w:w="1478" w:type="dxa"/>
            <w:tcBorders>
              <w:left w:val="single" w:color="000000" w:sz="10" w:space="0"/>
            </w:tcBorders>
            <w:vAlign w:val="top"/>
          </w:tcPr>
          <w:p w14:paraId="2F85BF30">
            <w:pPr>
              <w:spacing w:line="246" w:lineRule="auto"/>
              <w:rPr>
                <w:rFonts w:hint="eastAsia" w:ascii="仿宋" w:hAnsi="仿宋" w:eastAsia="仿宋" w:cs="仿宋"/>
                <w:sz w:val="21"/>
              </w:rPr>
            </w:pPr>
          </w:p>
          <w:p w14:paraId="56296AAB">
            <w:pPr>
              <w:spacing w:line="246" w:lineRule="auto"/>
              <w:rPr>
                <w:rFonts w:hint="eastAsia" w:ascii="仿宋" w:hAnsi="仿宋" w:eastAsia="仿宋" w:cs="仿宋"/>
                <w:sz w:val="21"/>
              </w:rPr>
            </w:pPr>
          </w:p>
          <w:p w14:paraId="25ECCBC5">
            <w:pPr>
              <w:spacing w:line="246" w:lineRule="auto"/>
              <w:rPr>
                <w:rFonts w:hint="eastAsia" w:ascii="仿宋" w:hAnsi="仿宋" w:eastAsia="仿宋" w:cs="仿宋"/>
                <w:sz w:val="21"/>
              </w:rPr>
            </w:pPr>
          </w:p>
          <w:p w14:paraId="305B62B9">
            <w:pPr>
              <w:spacing w:line="246" w:lineRule="auto"/>
              <w:rPr>
                <w:rFonts w:hint="eastAsia" w:ascii="仿宋" w:hAnsi="仿宋" w:eastAsia="仿宋" w:cs="仿宋"/>
                <w:sz w:val="21"/>
              </w:rPr>
            </w:pPr>
          </w:p>
          <w:p w14:paraId="21BADBBF">
            <w:pPr>
              <w:spacing w:line="246" w:lineRule="auto"/>
              <w:rPr>
                <w:rFonts w:hint="eastAsia" w:ascii="仿宋" w:hAnsi="仿宋" w:eastAsia="仿宋" w:cs="仿宋"/>
                <w:sz w:val="21"/>
              </w:rPr>
            </w:pPr>
          </w:p>
          <w:p w14:paraId="5AD25167">
            <w:pPr>
              <w:spacing w:line="246" w:lineRule="auto"/>
              <w:rPr>
                <w:rFonts w:hint="eastAsia" w:ascii="仿宋" w:hAnsi="仿宋" w:eastAsia="仿宋" w:cs="仿宋"/>
                <w:sz w:val="21"/>
              </w:rPr>
            </w:pPr>
          </w:p>
          <w:p w14:paraId="04B7A600">
            <w:pPr>
              <w:spacing w:line="246" w:lineRule="auto"/>
              <w:rPr>
                <w:rFonts w:hint="eastAsia" w:ascii="仿宋" w:hAnsi="仿宋" w:eastAsia="仿宋" w:cs="仿宋"/>
                <w:sz w:val="21"/>
              </w:rPr>
            </w:pPr>
          </w:p>
          <w:p w14:paraId="6D66CEC3">
            <w:pPr>
              <w:spacing w:line="246" w:lineRule="auto"/>
              <w:rPr>
                <w:rFonts w:hint="eastAsia" w:ascii="仿宋" w:hAnsi="仿宋" w:eastAsia="仿宋" w:cs="仿宋"/>
                <w:sz w:val="21"/>
              </w:rPr>
            </w:pPr>
          </w:p>
          <w:p w14:paraId="6B90F18B">
            <w:pPr>
              <w:spacing w:line="246" w:lineRule="auto"/>
              <w:rPr>
                <w:rFonts w:hint="eastAsia" w:ascii="仿宋" w:hAnsi="仿宋" w:eastAsia="仿宋" w:cs="仿宋"/>
                <w:sz w:val="21"/>
              </w:rPr>
            </w:pPr>
          </w:p>
          <w:p w14:paraId="147DDEE9">
            <w:pPr>
              <w:spacing w:line="246" w:lineRule="auto"/>
              <w:rPr>
                <w:rFonts w:hint="eastAsia" w:ascii="仿宋" w:hAnsi="仿宋" w:eastAsia="仿宋" w:cs="仿宋"/>
                <w:sz w:val="21"/>
              </w:rPr>
            </w:pPr>
          </w:p>
          <w:p w14:paraId="6BCD5DA6">
            <w:pPr>
              <w:spacing w:line="246" w:lineRule="auto"/>
              <w:rPr>
                <w:rFonts w:hint="eastAsia" w:ascii="仿宋" w:hAnsi="仿宋" w:eastAsia="仿宋" w:cs="仿宋"/>
                <w:sz w:val="21"/>
              </w:rPr>
            </w:pPr>
          </w:p>
          <w:p w14:paraId="391B784B">
            <w:pPr>
              <w:spacing w:line="246" w:lineRule="auto"/>
              <w:rPr>
                <w:rFonts w:hint="eastAsia" w:ascii="仿宋" w:hAnsi="仿宋" w:eastAsia="仿宋" w:cs="仿宋"/>
                <w:sz w:val="21"/>
              </w:rPr>
            </w:pPr>
          </w:p>
          <w:p w14:paraId="095312BC">
            <w:pPr>
              <w:spacing w:line="247" w:lineRule="auto"/>
              <w:rPr>
                <w:rFonts w:hint="eastAsia" w:ascii="仿宋" w:hAnsi="仿宋" w:eastAsia="仿宋" w:cs="仿宋"/>
                <w:sz w:val="21"/>
              </w:rPr>
            </w:pPr>
          </w:p>
          <w:p w14:paraId="574F8A56">
            <w:pPr>
              <w:spacing w:before="69" w:line="188" w:lineRule="auto"/>
              <w:ind w:left="586"/>
              <w:rPr>
                <w:rFonts w:hint="eastAsia" w:ascii="仿宋" w:hAnsi="仿宋" w:eastAsia="仿宋" w:cs="仿宋"/>
                <w:sz w:val="24"/>
                <w:szCs w:val="24"/>
                <w:lang w:eastAsia="zh-CN"/>
              </w:rPr>
            </w:pPr>
            <w:r>
              <w:rPr>
                <w:rFonts w:hint="eastAsia" w:ascii="仿宋" w:hAnsi="仿宋" w:eastAsia="仿宋" w:cs="仿宋"/>
                <w:spacing w:val="-15"/>
                <w:sz w:val="24"/>
                <w:szCs w:val="24"/>
                <w:lang w:val="en-US" w:eastAsia="zh-CN"/>
              </w:rPr>
              <w:t>8</w:t>
            </w:r>
          </w:p>
        </w:tc>
        <w:tc>
          <w:tcPr>
            <w:tcW w:w="7654" w:type="dxa"/>
            <w:tcBorders>
              <w:right w:val="single" w:color="000000" w:sz="10" w:space="0"/>
            </w:tcBorders>
            <w:vAlign w:val="top"/>
          </w:tcPr>
          <w:p w14:paraId="6762DB89">
            <w:pPr>
              <w:pStyle w:val="28"/>
              <w:spacing w:before="39" w:line="240" w:lineRule="auto"/>
              <w:ind w:left="29"/>
              <w:rPr>
                <w:rFonts w:hint="eastAsia" w:ascii="仿宋" w:hAnsi="仿宋" w:eastAsia="仿宋" w:cs="仿宋"/>
                <w:color w:val="000000" w:themeColor="text1"/>
                <w:spacing w:val="-4"/>
                <w:position w:val="16"/>
                <w:lang w:val="en-US" w:eastAsia="zh-CN"/>
                <w14:textFill>
                  <w14:solidFill>
                    <w14:schemeClr w14:val="tx1"/>
                  </w14:solidFill>
                </w14:textFill>
              </w:rPr>
            </w:pPr>
            <w:r>
              <w:rPr>
                <w:rFonts w:hint="eastAsia" w:ascii="仿宋" w:hAnsi="仿宋" w:eastAsia="仿宋" w:cs="仿宋"/>
                <w:color w:val="000000" w:themeColor="text1"/>
                <w:spacing w:val="-3"/>
                <w:position w:val="16"/>
                <w14:textFill>
                  <w14:solidFill>
                    <w14:schemeClr w14:val="tx1"/>
                  </w14:solidFill>
                </w14:textFill>
              </w:rPr>
              <w:t xml:space="preserve">投标保证金形式： ☑保函 </w:t>
            </w:r>
            <w:r>
              <w:rPr>
                <w:rFonts w:hint="eastAsia" w:ascii="仿宋" w:hAnsi="仿宋" w:eastAsia="仿宋"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电汇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lang w:val="en-US" w:eastAsia="zh-CN"/>
                <w14:textFill>
                  <w14:solidFill>
                    <w14:schemeClr w14:val="tx1"/>
                  </w14:solidFill>
                </w14:textFill>
              </w:rPr>
              <w:t>支票</w:t>
            </w:r>
            <w:r>
              <w:rPr>
                <w:rFonts w:hint="eastAsia" w:ascii="仿宋" w:hAnsi="仿宋" w:eastAsia="仿宋" w:cs="仿宋"/>
                <w:color w:val="000000" w:themeColor="text1"/>
                <w:spacing w:val="-3"/>
                <w:position w:val="16"/>
                <w14:textFill>
                  <w14:solidFill>
                    <w14:schemeClr w14:val="tx1"/>
                  </w14:solidFill>
                </w14:textFill>
              </w:rPr>
              <w:t xml:space="preserve"> </w:t>
            </w:r>
            <w:r>
              <w:rPr>
                <w:rFonts w:hint="eastAsia" w:ascii="仿宋" w:hAnsi="仿宋" w:eastAsia="仿宋"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  企业账户网银汇款（</w:t>
            </w:r>
            <w:r>
              <w:rPr>
                <w:rFonts w:hint="eastAsia" w:ascii="仿宋" w:hAnsi="仿宋" w:eastAsia="仿宋" w:cs="仿宋"/>
                <w:color w:val="000000" w:themeColor="text1"/>
                <w:spacing w:val="-3"/>
                <w:position w:val="16"/>
                <w:lang w:val="en-US" w:eastAsia="zh-CN"/>
                <w14:textFill>
                  <w14:solidFill>
                    <w14:schemeClr w14:val="tx1"/>
                  </w14:solidFill>
                </w14:textFill>
              </w:rPr>
              <w:t>本项目允许的其他形式）</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lang w:val="en-US" w:eastAsia="zh-CN"/>
                <w14:textFill>
                  <w14:solidFill>
                    <w14:schemeClr w14:val="tx1"/>
                  </w14:solidFill>
                </w14:textFill>
              </w:rPr>
              <w:t>本票</w:t>
            </w:r>
          </w:p>
          <w:p w14:paraId="37842D74">
            <w:pPr>
              <w:pStyle w:val="28"/>
              <w:spacing w:before="177" w:line="240" w:lineRule="auto"/>
              <w:ind w:left="30"/>
              <w:rPr>
                <w:rFonts w:hint="eastAsia" w:ascii="仿宋" w:hAnsi="仿宋" w:eastAsia="仿宋"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15000.00</w:t>
            </w:r>
            <w:r>
              <w:rPr>
                <w:rFonts w:hint="eastAsia" w:ascii="仿宋" w:hAnsi="仿宋" w:eastAsia="仿宋" w:cs="仿宋"/>
                <w:spacing w:val="-1"/>
                <w:position w:val="17"/>
                <w:sz w:val="24"/>
                <w:szCs w:val="24"/>
                <w:lang w:val="en-US" w:eastAsia="zh-CN"/>
              </w:rPr>
              <w:t>元</w:t>
            </w:r>
          </w:p>
          <w:p w14:paraId="03CB5106">
            <w:pPr>
              <w:pStyle w:val="28"/>
              <w:spacing w:before="177" w:line="240" w:lineRule="auto"/>
              <w:ind w:left="30"/>
              <w:rPr>
                <w:rFonts w:hint="eastAsia" w:ascii="仿宋" w:hAnsi="仿宋" w:eastAsia="仿宋" w:cs="仿宋"/>
                <w:spacing w:val="-1"/>
                <w:position w:val="17"/>
                <w:sz w:val="24"/>
                <w:szCs w:val="24"/>
                <w:lang w:val="en-US" w:eastAsia="zh-CN"/>
              </w:rPr>
            </w:pPr>
            <w:r>
              <w:rPr>
                <w:rFonts w:hint="eastAsia" w:ascii="仿宋" w:hAnsi="仿宋" w:eastAsia="仿宋" w:cs="仿宋"/>
                <w:spacing w:val="-1"/>
                <w:position w:val="17"/>
                <w:sz w:val="24"/>
                <w:szCs w:val="24"/>
                <w:lang w:val="en-US" w:eastAsia="zh-CN"/>
              </w:rPr>
              <w:t>以上保证金收取按照政府采购法规定2%以内计算</w:t>
            </w:r>
          </w:p>
          <w:p w14:paraId="6EDB7252">
            <w:pPr>
              <w:pStyle w:val="28"/>
              <w:spacing w:before="180" w:line="221" w:lineRule="auto"/>
              <w:ind w:left="29"/>
              <w:rPr>
                <w:rFonts w:hint="eastAsia" w:ascii="仿宋" w:hAnsi="仿宋" w:eastAsia="仿宋" w:cs="仿宋"/>
                <w:sz w:val="24"/>
                <w:szCs w:val="24"/>
                <w:lang w:eastAsia="zh-CN"/>
              </w:rPr>
            </w:pPr>
            <w:r>
              <w:rPr>
                <w:rFonts w:hint="eastAsia" w:cs="仿宋"/>
                <w:b/>
                <w:bCs/>
                <w:spacing w:val="-3"/>
                <w:sz w:val="24"/>
                <w:szCs w:val="24"/>
                <w:lang w:eastAsia="zh-CN"/>
              </w:rPr>
              <w:t>保</w:t>
            </w:r>
            <w:r>
              <w:rPr>
                <w:rFonts w:hint="eastAsia" w:ascii="仿宋" w:hAnsi="仿宋" w:eastAsia="仿宋" w:cs="仿宋"/>
                <w:b/>
                <w:bCs/>
                <w:spacing w:val="-3"/>
                <w:sz w:val="24"/>
                <w:szCs w:val="24"/>
              </w:rPr>
              <w:t>证金收款单位名称：</w:t>
            </w:r>
            <w:r>
              <w:rPr>
                <w:rFonts w:hint="eastAsia" w:cs="仿宋"/>
                <w:b/>
                <w:bCs/>
                <w:spacing w:val="-3"/>
                <w:sz w:val="24"/>
                <w:szCs w:val="24"/>
                <w:lang w:eastAsia="zh-CN"/>
              </w:rPr>
              <w:t>新疆中高正建设项目管理咨询有限公司</w:t>
            </w:r>
          </w:p>
          <w:p w14:paraId="2E8A1BF0">
            <w:pPr>
              <w:pStyle w:val="28"/>
              <w:spacing w:before="180" w:line="221" w:lineRule="auto"/>
              <w:ind w:left="29"/>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eastAsia="zh-CN"/>
              </w:rPr>
              <w:t>开 户 行：</w:t>
            </w:r>
            <w:r>
              <w:rPr>
                <w:rFonts w:hint="eastAsia" w:ascii="仿宋" w:hAnsi="仿宋" w:eastAsia="仿宋" w:cs="仿宋"/>
                <w:b/>
                <w:bCs/>
                <w:spacing w:val="-3"/>
                <w:sz w:val="24"/>
                <w:szCs w:val="24"/>
                <w:lang w:val="en-US" w:eastAsia="zh-CN"/>
              </w:rPr>
              <w:t>中国银行股份有限公司喀什市解放北路支行</w:t>
            </w:r>
          </w:p>
          <w:p w14:paraId="59EB2871">
            <w:pPr>
              <w:pStyle w:val="28"/>
              <w:spacing w:before="180" w:line="221" w:lineRule="auto"/>
              <w:ind w:left="29"/>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eastAsia="zh-CN"/>
              </w:rPr>
              <w:t>账  号：</w:t>
            </w:r>
            <w:r>
              <w:rPr>
                <w:rFonts w:hint="eastAsia" w:ascii="仿宋" w:hAnsi="仿宋" w:eastAsia="仿宋" w:cs="仿宋"/>
                <w:b/>
                <w:bCs/>
                <w:spacing w:val="-3"/>
                <w:sz w:val="24"/>
                <w:szCs w:val="24"/>
                <w:lang w:val="en-US" w:eastAsia="zh-CN"/>
              </w:rPr>
              <w:t>107081843720</w:t>
            </w:r>
          </w:p>
          <w:p w14:paraId="509D9671">
            <w:pPr>
              <w:pStyle w:val="28"/>
              <w:spacing w:before="177" w:line="360" w:lineRule="auto"/>
              <w:ind w:left="34" w:firstLine="2"/>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b/>
                <w:bCs/>
                <w:spacing w:val="5"/>
                <w:sz w:val="24"/>
                <w:szCs w:val="24"/>
              </w:rPr>
              <w:t>.打款时必须注明投标保证金项目名称或项目编号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3C426132">
            <w:pPr>
              <w:pStyle w:val="28"/>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ascii="仿宋" w:hAnsi="仿宋" w:eastAsia="仿宋"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727090EC">
            <w:pPr>
              <w:pStyle w:val="28"/>
              <w:numPr>
                <w:ilvl w:val="0"/>
                <w:numId w:val="0"/>
              </w:numPr>
              <w:spacing w:before="22" w:line="360" w:lineRule="auto"/>
              <w:ind w:left="20" w:leftChars="0" w:right="16" w:rightChars="0"/>
              <w:jc w:val="both"/>
              <w:rPr>
                <w:rFonts w:hint="eastAsia" w:ascii="仿宋" w:hAnsi="仿宋" w:eastAsia="仿宋" w:cs="仿宋"/>
                <w:b/>
                <w:bCs/>
                <w:kern w:val="2"/>
                <w:sz w:val="20"/>
                <w:szCs w:val="20"/>
                <w:u w:val="single"/>
                <w:lang w:val="en-US" w:eastAsia="zh-CN" w:bidi="ar-SA"/>
              </w:rPr>
            </w:pPr>
            <w:r>
              <w:rPr>
                <w:rFonts w:hint="eastAsia" w:ascii="仿宋" w:hAnsi="仿宋" w:eastAsia="仿宋" w:cs="仿宋"/>
                <w:b/>
                <w:bCs/>
                <w:kern w:val="2"/>
                <w:sz w:val="20"/>
                <w:szCs w:val="20"/>
                <w:u w:val="single"/>
                <w:lang w:val="en-US" w:eastAsia="zh-CN" w:bidi="ar-SA"/>
              </w:rPr>
              <w:t>3、根据《关于在政府采购活动中进一步推动开展信用担保工作的通知》，鼓励使用电子保函。</w:t>
            </w:r>
          </w:p>
          <w:p w14:paraId="7C9AFB79">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0684CCC3">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35B14870">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0DBFC87A">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6C85FDDC">
            <w:pPr>
              <w:pStyle w:val="28"/>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12E2E50C">
            <w:pPr>
              <w:pStyle w:val="28"/>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lang w:val="en-US" w:eastAsia="zh-CN"/>
              </w:rPr>
              <w:t>5.3将保函制作到电子投标文件即可。</w:t>
            </w:r>
          </w:p>
          <w:p w14:paraId="7554BCCE">
            <w:pPr>
              <w:pStyle w:val="28"/>
              <w:spacing w:before="20" w:line="360" w:lineRule="auto"/>
              <w:ind w:left="28" w:right="19" w:hanging="3"/>
              <w:rPr>
                <w:rFonts w:hint="eastAsia" w:ascii="仿宋" w:hAnsi="仿宋" w:eastAsia="仿宋" w:cs="仿宋"/>
                <w:sz w:val="24"/>
                <w:szCs w:val="24"/>
              </w:rPr>
            </w:pPr>
            <w:r>
              <w:rPr>
                <w:rFonts w:hint="eastAsia" w:ascii="仿宋" w:hAnsi="仿宋" w:eastAsia="仿宋"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21A40B83">
            <w:pPr>
              <w:pStyle w:val="28"/>
              <w:numPr>
                <w:ilvl w:val="0"/>
                <w:numId w:val="5"/>
              </w:numPr>
              <w:spacing w:before="22" w:line="360" w:lineRule="auto"/>
              <w:ind w:left="28" w:right="16" w:hanging="8"/>
              <w:jc w:val="both"/>
              <w:rPr>
                <w:rFonts w:hint="eastAsia" w:ascii="仿宋" w:hAnsi="仿宋" w:eastAsia="仿宋" w:cs="仿宋"/>
                <w:spacing w:val="11"/>
                <w:sz w:val="21"/>
                <w:szCs w:val="21"/>
                <w:lang w:val="en-US" w:eastAsia="zh-CN"/>
              </w:rPr>
            </w:pPr>
            <w:r>
              <w:rPr>
                <w:rFonts w:hint="eastAsia" w:ascii="仿宋" w:hAnsi="仿宋" w:eastAsia="仿宋"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4C01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1" w:hRule="atLeast"/>
        </w:trPr>
        <w:tc>
          <w:tcPr>
            <w:tcW w:w="1478" w:type="dxa"/>
            <w:tcBorders>
              <w:left w:val="single" w:color="000000" w:sz="10" w:space="0"/>
            </w:tcBorders>
            <w:vAlign w:val="top"/>
          </w:tcPr>
          <w:p w14:paraId="29C6CC5E">
            <w:pPr>
              <w:spacing w:before="99" w:line="188" w:lineRule="auto"/>
              <w:ind w:left="586"/>
              <w:rPr>
                <w:rFonts w:hint="eastAsia" w:ascii="仿宋" w:hAnsi="仿宋" w:eastAsia="仿宋" w:cs="仿宋"/>
                <w:sz w:val="24"/>
                <w:szCs w:val="24"/>
                <w:lang w:eastAsia="zh-CN"/>
              </w:rPr>
            </w:pPr>
            <w:r>
              <w:rPr>
                <w:rFonts w:hint="eastAsia" w:ascii="仿宋" w:hAnsi="仿宋" w:eastAsia="仿宋" w:cs="仿宋"/>
                <w:spacing w:val="-8"/>
                <w:sz w:val="24"/>
                <w:szCs w:val="24"/>
                <w:lang w:val="en-US" w:eastAsia="zh-CN"/>
              </w:rPr>
              <w:t>9</w:t>
            </w:r>
          </w:p>
        </w:tc>
        <w:tc>
          <w:tcPr>
            <w:tcW w:w="7654" w:type="dxa"/>
            <w:tcBorders>
              <w:right w:val="single" w:color="000000" w:sz="10" w:space="0"/>
            </w:tcBorders>
            <w:vAlign w:val="top"/>
          </w:tcPr>
          <w:p w14:paraId="27E7CB72">
            <w:pPr>
              <w:pStyle w:val="28"/>
              <w:spacing w:before="50" w:line="222" w:lineRule="auto"/>
              <w:ind w:left="29"/>
              <w:rPr>
                <w:rFonts w:hint="eastAsia" w:ascii="仿宋" w:hAnsi="仿宋" w:eastAsia="仿宋" w:cs="仿宋"/>
              </w:rPr>
            </w:pPr>
            <w:r>
              <w:rPr>
                <w:rFonts w:hint="eastAsia" w:ascii="仿宋" w:hAnsi="仿宋" w:eastAsia="仿宋" w:cs="仿宋"/>
                <w:spacing w:val="-6"/>
              </w:rPr>
              <w:t>投标有效期：</w:t>
            </w:r>
            <w:r>
              <w:rPr>
                <w:rFonts w:hint="eastAsia" w:ascii="仿宋" w:hAnsi="仿宋" w:eastAsia="仿宋" w:cs="仿宋"/>
                <w:spacing w:val="-6"/>
                <w:u w:val="single" w:color="auto"/>
              </w:rPr>
              <w:t xml:space="preserve">    </w:t>
            </w:r>
            <w:r>
              <w:rPr>
                <w:rFonts w:hint="eastAsia" w:ascii="仿宋" w:hAnsi="仿宋" w:eastAsia="仿宋" w:cs="仿宋"/>
                <w:spacing w:val="-6"/>
                <w:u w:val="single" w:color="auto"/>
                <w:lang w:val="en-US" w:eastAsia="zh-CN"/>
              </w:rPr>
              <w:t>9</w:t>
            </w:r>
            <w:r>
              <w:rPr>
                <w:rFonts w:hint="eastAsia" w:ascii="仿宋" w:hAnsi="仿宋" w:eastAsia="仿宋" w:cs="仿宋"/>
                <w:spacing w:val="-6"/>
                <w:u w:val="single" w:color="auto"/>
              </w:rPr>
              <w:t>0</w:t>
            </w:r>
            <w:r>
              <w:rPr>
                <w:rFonts w:hint="eastAsia" w:ascii="仿宋" w:hAnsi="仿宋" w:eastAsia="仿宋" w:cs="仿宋"/>
                <w:spacing w:val="1"/>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6"/>
              </w:rPr>
              <w:t>日历日</w:t>
            </w:r>
          </w:p>
        </w:tc>
      </w:tr>
      <w:tr w14:paraId="7936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43" w:hRule="atLeast"/>
        </w:trPr>
        <w:tc>
          <w:tcPr>
            <w:tcW w:w="1478" w:type="dxa"/>
            <w:tcBorders>
              <w:left w:val="single" w:color="000000" w:sz="10" w:space="0"/>
            </w:tcBorders>
            <w:vAlign w:val="top"/>
          </w:tcPr>
          <w:p w14:paraId="78AD6999">
            <w:pPr>
              <w:spacing w:line="261" w:lineRule="auto"/>
              <w:rPr>
                <w:rFonts w:hint="eastAsia" w:ascii="仿宋" w:hAnsi="仿宋" w:eastAsia="仿宋" w:cs="仿宋"/>
                <w:sz w:val="21"/>
              </w:rPr>
            </w:pPr>
          </w:p>
          <w:p w14:paraId="0D60200B">
            <w:pPr>
              <w:spacing w:line="261" w:lineRule="auto"/>
              <w:rPr>
                <w:rFonts w:hint="eastAsia" w:ascii="仿宋" w:hAnsi="仿宋" w:eastAsia="仿宋" w:cs="仿宋"/>
                <w:sz w:val="21"/>
              </w:rPr>
            </w:pPr>
          </w:p>
          <w:p w14:paraId="619B70E1">
            <w:pPr>
              <w:spacing w:line="261" w:lineRule="auto"/>
              <w:rPr>
                <w:rFonts w:hint="eastAsia" w:ascii="仿宋" w:hAnsi="仿宋" w:eastAsia="仿宋" w:cs="仿宋"/>
                <w:sz w:val="21"/>
              </w:rPr>
            </w:pPr>
          </w:p>
          <w:p w14:paraId="11C7E06E">
            <w:pPr>
              <w:spacing w:line="261" w:lineRule="auto"/>
              <w:rPr>
                <w:rFonts w:hint="eastAsia" w:ascii="仿宋" w:hAnsi="仿宋" w:eastAsia="仿宋" w:cs="仿宋"/>
                <w:sz w:val="21"/>
              </w:rPr>
            </w:pPr>
          </w:p>
          <w:p w14:paraId="504AE273">
            <w:pPr>
              <w:spacing w:line="262" w:lineRule="auto"/>
              <w:rPr>
                <w:rFonts w:hint="eastAsia" w:ascii="仿宋" w:hAnsi="仿宋" w:eastAsia="仿宋" w:cs="仿宋"/>
                <w:sz w:val="21"/>
              </w:rPr>
            </w:pPr>
          </w:p>
          <w:p w14:paraId="2FAA142B">
            <w:pPr>
              <w:spacing w:line="262" w:lineRule="auto"/>
              <w:rPr>
                <w:rFonts w:hint="eastAsia" w:ascii="仿宋" w:hAnsi="仿宋" w:eastAsia="仿宋" w:cs="仿宋"/>
                <w:sz w:val="21"/>
              </w:rPr>
            </w:pPr>
          </w:p>
          <w:p w14:paraId="51389842">
            <w:pPr>
              <w:spacing w:line="262" w:lineRule="auto"/>
              <w:rPr>
                <w:rFonts w:hint="eastAsia" w:ascii="仿宋" w:hAnsi="仿宋" w:eastAsia="仿宋" w:cs="仿宋"/>
                <w:sz w:val="21"/>
              </w:rPr>
            </w:pPr>
          </w:p>
          <w:p w14:paraId="07C3ED7B">
            <w:pPr>
              <w:spacing w:before="69" w:line="188" w:lineRule="auto"/>
              <w:ind w:left="586"/>
              <w:rPr>
                <w:rFonts w:hint="default" w:ascii="仿宋" w:hAnsi="仿宋" w:eastAsia="仿宋" w:cs="仿宋"/>
                <w:sz w:val="24"/>
                <w:szCs w:val="24"/>
                <w:lang w:val="en-US" w:eastAsia="zh-CN"/>
              </w:rPr>
            </w:pPr>
            <w:r>
              <w:rPr>
                <w:rFonts w:hint="eastAsia" w:ascii="仿宋" w:hAnsi="仿宋" w:eastAsia="仿宋" w:cs="仿宋"/>
                <w:spacing w:val="-8"/>
                <w:sz w:val="24"/>
                <w:szCs w:val="24"/>
                <w:lang w:val="en-US" w:eastAsia="zh-CN"/>
              </w:rPr>
              <w:t>10</w:t>
            </w:r>
          </w:p>
        </w:tc>
        <w:tc>
          <w:tcPr>
            <w:tcW w:w="7654" w:type="dxa"/>
            <w:tcBorders>
              <w:right w:val="single" w:color="000000" w:sz="10" w:space="0"/>
            </w:tcBorders>
            <w:vAlign w:val="top"/>
          </w:tcPr>
          <w:p w14:paraId="5421889A">
            <w:pPr>
              <w:pStyle w:val="28"/>
              <w:spacing w:before="51" w:line="360" w:lineRule="auto"/>
              <w:ind w:left="23" w:right="15" w:firstLine="12"/>
              <w:rPr>
                <w:rFonts w:hint="eastAsia" w:ascii="仿宋" w:hAnsi="仿宋" w:eastAsia="仿宋" w:cs="仿宋"/>
                <w:sz w:val="21"/>
                <w:szCs w:val="21"/>
              </w:rPr>
            </w:pPr>
            <w:r>
              <w:rPr>
                <w:rFonts w:hint="eastAsia" w:ascii="仿宋" w:hAnsi="仿宋" w:eastAsia="仿宋" w:cs="仿宋"/>
                <w:spacing w:val="7"/>
                <w:sz w:val="21"/>
                <w:szCs w:val="21"/>
              </w:rPr>
              <w:t>1.本项目为电子招投标，供应商需要使用</w:t>
            </w:r>
            <w:r>
              <w:rPr>
                <w:rFonts w:hint="eastAsia" w:ascii="仿宋" w:hAnsi="仿宋" w:eastAsia="仿宋" w:cs="仿宋"/>
                <w:spacing w:val="-30"/>
                <w:sz w:val="21"/>
                <w:szCs w:val="21"/>
              </w:rPr>
              <w:t xml:space="preserve"> </w:t>
            </w:r>
            <w:r>
              <w:rPr>
                <w:rFonts w:hint="eastAsia" w:ascii="仿宋" w:hAnsi="仿宋" w:eastAsia="仿宋" w:cs="仿宋"/>
                <w:sz w:val="21"/>
                <w:szCs w:val="21"/>
              </w:rPr>
              <w:t>CA</w:t>
            </w:r>
            <w:r>
              <w:rPr>
                <w:rFonts w:hint="eastAsia" w:ascii="仿宋" w:hAnsi="仿宋" w:eastAsia="仿宋" w:cs="仿宋"/>
                <w:spacing w:val="-36"/>
                <w:sz w:val="21"/>
                <w:szCs w:val="21"/>
              </w:rPr>
              <w:t xml:space="preserve"> </w:t>
            </w:r>
            <w:r>
              <w:rPr>
                <w:rFonts w:hint="eastAsia" w:ascii="仿宋" w:hAnsi="仿宋" w:eastAsia="仿宋" w:cs="仿宋"/>
                <w:spacing w:val="7"/>
                <w:sz w:val="21"/>
                <w:szCs w:val="21"/>
              </w:rPr>
              <w:t>加密设备，凡参加本项目必须</w:t>
            </w:r>
            <w:r>
              <w:rPr>
                <w:rFonts w:hint="eastAsia" w:ascii="仿宋" w:hAnsi="仿宋" w:eastAsia="仿宋" w:cs="仿宋"/>
                <w:sz w:val="21"/>
                <w:szCs w:val="21"/>
              </w:rPr>
              <w:t xml:space="preserve"> </w:t>
            </w:r>
            <w:r>
              <w:rPr>
                <w:rFonts w:hint="eastAsia" w:ascii="仿宋" w:hAnsi="仿宋" w:eastAsia="仿宋" w:cs="仿宋"/>
                <w:spacing w:val="9"/>
                <w:sz w:val="21"/>
                <w:szCs w:val="21"/>
              </w:rPr>
              <w:t>可自主通过新疆</w:t>
            </w:r>
            <w:r>
              <w:rPr>
                <w:rFonts w:hint="eastAsia" w:ascii="仿宋" w:hAnsi="仿宋" w:eastAsia="仿宋" w:cs="仿宋"/>
                <w:spacing w:val="-25"/>
                <w:sz w:val="21"/>
                <w:szCs w:val="21"/>
              </w:rPr>
              <w:t xml:space="preserve"> </w:t>
            </w:r>
            <w:r>
              <w:rPr>
                <w:rFonts w:hint="eastAsia" w:ascii="仿宋" w:hAnsi="仿宋" w:eastAsia="仿宋" w:cs="仿宋"/>
                <w:sz w:val="21"/>
                <w:szCs w:val="21"/>
              </w:rPr>
              <w:t>CA</w:t>
            </w:r>
            <w:r>
              <w:rPr>
                <w:rFonts w:hint="eastAsia" w:ascii="仿宋" w:hAnsi="仿宋" w:eastAsia="仿宋" w:cs="仿宋"/>
                <w:spacing w:val="9"/>
                <w:sz w:val="21"/>
                <w:szCs w:val="21"/>
              </w:rPr>
              <w:t xml:space="preserve"> 申领渠道“新疆政务通</w:t>
            </w:r>
            <w:r>
              <w:rPr>
                <w:rFonts w:hint="eastAsia" w:ascii="仿宋" w:hAnsi="仿宋" w:eastAsia="仿宋" w:cs="仿宋"/>
                <w:spacing w:val="-65"/>
                <w:sz w:val="21"/>
                <w:szCs w:val="21"/>
              </w:rPr>
              <w:t xml:space="preserve"> </w:t>
            </w:r>
            <w:r>
              <w:rPr>
                <w:rFonts w:hint="eastAsia" w:ascii="仿宋" w:hAnsi="仿宋" w:eastAsia="仿宋" w:cs="仿宋"/>
                <w:spacing w:val="9"/>
                <w:sz w:val="21"/>
                <w:szCs w:val="21"/>
              </w:rPr>
              <w:t>”</w:t>
            </w:r>
            <w:r>
              <w:rPr>
                <w:rFonts w:hint="eastAsia" w:ascii="仿宋" w:hAnsi="仿宋" w:eastAsia="仿宋" w:cs="仿宋"/>
                <w:spacing w:val="-71"/>
                <w:sz w:val="21"/>
                <w:szCs w:val="21"/>
              </w:rPr>
              <w:t xml:space="preserve"> </w:t>
            </w:r>
            <w:r>
              <w:rPr>
                <w:rFonts w:hint="eastAsia" w:ascii="仿宋" w:hAnsi="仿宋" w:eastAsia="仿宋" w:cs="仿宋"/>
                <w:spacing w:val="9"/>
                <w:sz w:val="21"/>
                <w:szCs w:val="21"/>
              </w:rPr>
              <w:t>申请政采云平台可使用的</w:t>
            </w:r>
            <w:r>
              <w:rPr>
                <w:rFonts w:hint="eastAsia" w:ascii="仿宋" w:hAnsi="仿宋" w:eastAsia="仿宋" w:cs="仿宋"/>
                <w:spacing w:val="-37"/>
                <w:sz w:val="21"/>
                <w:szCs w:val="21"/>
              </w:rPr>
              <w:t xml:space="preserve"> </w:t>
            </w:r>
            <w:r>
              <w:rPr>
                <w:rFonts w:hint="eastAsia" w:ascii="仿宋" w:hAnsi="仿宋" w:eastAsia="仿宋" w:cs="仿宋"/>
                <w:sz w:val="21"/>
                <w:szCs w:val="21"/>
              </w:rPr>
              <w:t xml:space="preserve">CA </w:t>
            </w:r>
            <w:r>
              <w:rPr>
                <w:rFonts w:hint="eastAsia" w:ascii="仿宋" w:hAnsi="仿宋" w:eastAsia="仿宋" w:cs="仿宋"/>
                <w:spacing w:val="6"/>
                <w:sz w:val="21"/>
                <w:szCs w:val="21"/>
              </w:rPr>
              <w:t>设备，如原有兵团或公共资源使用的</w:t>
            </w:r>
            <w:r>
              <w:rPr>
                <w:rFonts w:hint="eastAsia" w:ascii="仿宋" w:hAnsi="仿宋" w:eastAsia="仿宋" w:cs="仿宋"/>
                <w:spacing w:val="-32"/>
                <w:sz w:val="21"/>
                <w:szCs w:val="21"/>
              </w:rPr>
              <w:t xml:space="preserve"> </w:t>
            </w:r>
            <w:r>
              <w:rPr>
                <w:rFonts w:hint="eastAsia" w:ascii="仿宋" w:hAnsi="仿宋" w:eastAsia="仿宋" w:cs="仿宋"/>
                <w:sz w:val="21"/>
                <w:szCs w:val="21"/>
              </w:rPr>
              <w:t>CA</w:t>
            </w:r>
            <w:r>
              <w:rPr>
                <w:rFonts w:hint="eastAsia" w:ascii="仿宋" w:hAnsi="仿宋" w:eastAsia="仿宋" w:cs="仿宋"/>
                <w:spacing w:val="6"/>
                <w:sz w:val="21"/>
                <w:szCs w:val="21"/>
              </w:rPr>
              <w:t>，可与新疆</w:t>
            </w:r>
            <w:r>
              <w:rPr>
                <w:rFonts w:hint="eastAsia" w:ascii="仿宋" w:hAnsi="仿宋" w:eastAsia="仿宋" w:cs="仿宋"/>
                <w:spacing w:val="-40"/>
                <w:sz w:val="21"/>
                <w:szCs w:val="21"/>
              </w:rPr>
              <w:t xml:space="preserve"> </w:t>
            </w:r>
            <w:r>
              <w:rPr>
                <w:rFonts w:hint="eastAsia" w:ascii="仿宋" w:hAnsi="仿宋" w:eastAsia="仿宋" w:cs="仿宋"/>
                <w:sz w:val="21"/>
                <w:szCs w:val="21"/>
              </w:rPr>
              <w:t>CA</w:t>
            </w:r>
            <w:r>
              <w:rPr>
                <w:rFonts w:hint="eastAsia" w:ascii="仿宋" w:hAnsi="仿宋" w:eastAsia="仿宋" w:cs="仿宋"/>
                <w:spacing w:val="-37"/>
                <w:sz w:val="21"/>
                <w:szCs w:val="21"/>
              </w:rPr>
              <w:t xml:space="preserve"> </w:t>
            </w:r>
            <w:r>
              <w:rPr>
                <w:rFonts w:hint="eastAsia" w:ascii="仿宋" w:hAnsi="仿宋" w:eastAsia="仿宋" w:cs="仿宋"/>
                <w:spacing w:val="6"/>
                <w:sz w:val="21"/>
                <w:szCs w:val="21"/>
              </w:rPr>
              <w:t>联系，申请增加电子</w:t>
            </w:r>
            <w:r>
              <w:rPr>
                <w:rFonts w:hint="eastAsia" w:ascii="仿宋" w:hAnsi="仿宋" w:eastAsia="仿宋" w:cs="仿宋"/>
                <w:sz w:val="21"/>
                <w:szCs w:val="21"/>
              </w:rPr>
              <w:t xml:space="preserve"> 证书即可，无需重复申领。如需咨询，请联系新疆</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5"/>
                <w:sz w:val="21"/>
                <w:szCs w:val="21"/>
              </w:rPr>
              <w:t xml:space="preserve"> </w:t>
            </w:r>
            <w:r>
              <w:rPr>
                <w:rFonts w:hint="eastAsia" w:ascii="仿宋" w:hAnsi="仿宋" w:eastAsia="仿宋" w:cs="仿宋"/>
                <w:sz w:val="21"/>
                <w:szCs w:val="21"/>
              </w:rPr>
              <w:t>服</w:t>
            </w:r>
            <w:r>
              <w:rPr>
                <w:rFonts w:hint="eastAsia" w:ascii="仿宋" w:hAnsi="仿宋" w:eastAsia="仿宋" w:cs="仿宋"/>
                <w:spacing w:val="-1"/>
                <w:sz w:val="21"/>
                <w:szCs w:val="21"/>
              </w:rPr>
              <w:t>务热线</w:t>
            </w:r>
            <w:r>
              <w:rPr>
                <w:rFonts w:hint="eastAsia" w:ascii="仿宋" w:hAnsi="仿宋" w:eastAsia="仿宋" w:cs="仿宋"/>
                <w:spacing w:val="-36"/>
                <w:sz w:val="21"/>
                <w:szCs w:val="21"/>
              </w:rPr>
              <w:t xml:space="preserve"> </w:t>
            </w:r>
            <w:r>
              <w:rPr>
                <w:rFonts w:hint="eastAsia" w:ascii="仿宋" w:hAnsi="仿宋" w:eastAsia="仿宋" w:cs="仿宋"/>
                <w:spacing w:val="-1"/>
                <w:sz w:val="21"/>
                <w:szCs w:val="21"/>
              </w:rPr>
              <w:t>0991-2819290</w:t>
            </w:r>
            <w:r>
              <w:rPr>
                <w:rFonts w:hint="eastAsia" w:ascii="仿宋" w:hAnsi="仿宋" w:eastAsia="仿宋" w:cs="仿宋"/>
                <w:sz w:val="21"/>
                <w:szCs w:val="21"/>
              </w:rPr>
              <w:t xml:space="preserve"> </w:t>
            </w:r>
            <w:r>
              <w:rPr>
                <w:rFonts w:hint="eastAsia" w:ascii="仿宋" w:hAnsi="仿宋" w:eastAsia="仿宋" w:cs="仿宋"/>
                <w:spacing w:val="11"/>
                <w:sz w:val="21"/>
                <w:szCs w:val="21"/>
              </w:rPr>
              <w:t>2.本项目实行网上投标，采用电子投标文件(供应</w:t>
            </w:r>
            <w:r>
              <w:rPr>
                <w:rFonts w:hint="eastAsia" w:ascii="仿宋" w:hAnsi="仿宋" w:eastAsia="仿宋" w:cs="仿宋"/>
                <w:spacing w:val="10"/>
                <w:sz w:val="21"/>
                <w:szCs w:val="21"/>
              </w:rPr>
              <w:t>商须使用</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10"/>
                <w:sz w:val="21"/>
                <w:szCs w:val="21"/>
              </w:rPr>
              <w:t>加密设备通</w:t>
            </w:r>
            <w:r>
              <w:rPr>
                <w:rFonts w:hint="eastAsia" w:ascii="仿宋" w:hAnsi="仿宋" w:eastAsia="仿宋" w:cs="仿宋"/>
                <w:sz w:val="21"/>
                <w:szCs w:val="21"/>
              </w:rPr>
              <w:t xml:space="preserve"> </w:t>
            </w:r>
            <w:r>
              <w:rPr>
                <w:rFonts w:hint="eastAsia" w:ascii="仿宋" w:hAnsi="仿宋" w:eastAsia="仿宋" w:cs="仿宋"/>
                <w:spacing w:val="7"/>
                <w:sz w:val="21"/>
                <w:szCs w:val="21"/>
              </w:rPr>
              <w:t>过政采云电子投标客户端制作投标文件)。若供应商参与投标，</w:t>
            </w:r>
            <w:r>
              <w:rPr>
                <w:rFonts w:hint="eastAsia" w:ascii="仿宋" w:hAnsi="仿宋" w:eastAsia="仿宋" w:cs="仿宋"/>
                <w:spacing w:val="-57"/>
                <w:sz w:val="21"/>
                <w:szCs w:val="21"/>
              </w:rPr>
              <w:t xml:space="preserve"> </w:t>
            </w:r>
            <w:r>
              <w:rPr>
                <w:rFonts w:hint="eastAsia" w:ascii="仿宋" w:hAnsi="仿宋" w:eastAsia="仿宋" w:cs="仿宋"/>
                <w:spacing w:val="7"/>
                <w:sz w:val="21"/>
                <w:szCs w:val="21"/>
              </w:rPr>
              <w:t>自行承担投</w:t>
            </w:r>
            <w:r>
              <w:rPr>
                <w:rFonts w:hint="eastAsia" w:ascii="仿宋" w:hAnsi="仿宋" w:eastAsia="仿宋" w:cs="仿宋"/>
                <w:sz w:val="21"/>
                <w:szCs w:val="21"/>
              </w:rPr>
              <w:t xml:space="preserve"> </w:t>
            </w:r>
            <w:r>
              <w:rPr>
                <w:rFonts w:hint="eastAsia" w:ascii="仿宋" w:hAnsi="仿宋" w:eastAsia="仿宋" w:cs="仿宋"/>
                <w:spacing w:val="6"/>
                <w:sz w:val="21"/>
                <w:szCs w:val="21"/>
              </w:rPr>
              <w:t>标一切费用。</w:t>
            </w:r>
          </w:p>
          <w:p w14:paraId="3CFE0EB4">
            <w:pPr>
              <w:pStyle w:val="28"/>
              <w:spacing w:before="21" w:line="360" w:lineRule="auto"/>
              <w:ind w:left="29" w:right="19" w:hanging="4"/>
              <w:rPr>
                <w:rFonts w:hint="eastAsia" w:ascii="仿宋" w:hAnsi="仿宋" w:eastAsia="仿宋" w:cs="仿宋"/>
                <w:sz w:val="21"/>
                <w:szCs w:val="21"/>
              </w:rPr>
            </w:pPr>
            <w:r>
              <w:rPr>
                <w:rFonts w:hint="eastAsia" w:ascii="仿宋" w:hAnsi="仿宋" w:eastAsia="仿宋" w:cs="仿宋"/>
                <w:spacing w:val="11"/>
                <w:sz w:val="21"/>
                <w:szCs w:val="21"/>
              </w:rPr>
              <w:t>3.各供应商应在开标前应确保成为新疆政府采购网正式注册入库供应商，</w:t>
            </w:r>
            <w:r>
              <w:rPr>
                <w:rFonts w:hint="eastAsia" w:ascii="仿宋" w:hAnsi="仿宋" w:eastAsia="仿宋" w:cs="仿宋"/>
                <w:spacing w:val="7"/>
                <w:sz w:val="21"/>
                <w:szCs w:val="21"/>
              </w:rPr>
              <w:t xml:space="preserve"> </w:t>
            </w:r>
            <w:r>
              <w:rPr>
                <w:rFonts w:hint="eastAsia" w:ascii="仿宋" w:hAnsi="仿宋" w:eastAsia="仿宋" w:cs="仿宋"/>
                <w:spacing w:val="9"/>
                <w:sz w:val="21"/>
                <w:szCs w:val="21"/>
              </w:rPr>
              <w:t>并完成</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9"/>
                <w:sz w:val="21"/>
                <w:szCs w:val="21"/>
              </w:rPr>
              <w:t>数字证书申领。</w:t>
            </w:r>
            <w:r>
              <w:rPr>
                <w:rFonts w:hint="eastAsia" w:ascii="仿宋" w:hAnsi="仿宋" w:eastAsia="仿宋" w:cs="仿宋"/>
                <w:spacing w:val="-55"/>
                <w:sz w:val="21"/>
                <w:szCs w:val="21"/>
              </w:rPr>
              <w:t xml:space="preserve"> </w:t>
            </w:r>
            <w:r>
              <w:rPr>
                <w:rFonts w:hint="eastAsia" w:ascii="仿宋" w:hAnsi="仿宋" w:eastAsia="仿宋" w:cs="仿宋"/>
                <w:spacing w:val="9"/>
                <w:sz w:val="21"/>
                <w:szCs w:val="21"/>
              </w:rPr>
              <w:t>因未注册入库、未办理</w:t>
            </w:r>
            <w:r>
              <w:rPr>
                <w:rFonts w:hint="eastAsia" w:ascii="仿宋" w:hAnsi="仿宋" w:eastAsia="仿宋" w:cs="仿宋"/>
                <w:spacing w:val="-36"/>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9"/>
                <w:sz w:val="21"/>
                <w:szCs w:val="21"/>
              </w:rPr>
              <w:t>数字证书等原因造成</w:t>
            </w:r>
            <w:r>
              <w:rPr>
                <w:rFonts w:hint="eastAsia" w:ascii="仿宋" w:hAnsi="仿宋" w:eastAsia="仿宋" w:cs="仿宋"/>
                <w:sz w:val="21"/>
                <w:szCs w:val="21"/>
              </w:rPr>
              <w:t xml:space="preserve"> </w:t>
            </w:r>
            <w:r>
              <w:rPr>
                <w:rFonts w:hint="eastAsia" w:ascii="仿宋" w:hAnsi="仿宋" w:eastAsia="仿宋" w:cs="仿宋"/>
                <w:spacing w:val="8"/>
                <w:sz w:val="21"/>
                <w:szCs w:val="21"/>
              </w:rPr>
              <w:t>无法投标或投标失败等后果由供应商自行承担。</w:t>
            </w:r>
          </w:p>
          <w:p w14:paraId="4689A7CF">
            <w:pPr>
              <w:pStyle w:val="28"/>
              <w:spacing w:before="24" w:line="360" w:lineRule="auto"/>
              <w:ind w:left="14" w:right="19" w:firstLine="5"/>
              <w:rPr>
                <w:rFonts w:hint="eastAsia" w:ascii="仿宋" w:hAnsi="仿宋" w:eastAsia="仿宋" w:cs="仿宋"/>
                <w:spacing w:val="11"/>
                <w:sz w:val="21"/>
                <w:szCs w:val="21"/>
              </w:rPr>
            </w:pPr>
            <w:r>
              <w:rPr>
                <w:rFonts w:hint="eastAsia" w:ascii="仿宋" w:hAnsi="仿宋" w:eastAsia="仿宋" w:cs="仿宋"/>
                <w:spacing w:val="11"/>
                <w:sz w:val="21"/>
                <w:szCs w:val="21"/>
              </w:rPr>
              <w:t>4.供应商将政采云电子交易客户端下载、安装完成后，可通过账号密码或</w:t>
            </w:r>
            <w:r>
              <w:rPr>
                <w:rFonts w:hint="eastAsia" w:ascii="仿宋" w:hAnsi="仿宋" w:eastAsia="仿宋" w:cs="仿宋"/>
                <w:spacing w:val="12"/>
                <w:sz w:val="21"/>
                <w:szCs w:val="21"/>
              </w:rPr>
              <w:t xml:space="preserve"> </w:t>
            </w:r>
            <w:r>
              <w:rPr>
                <w:rFonts w:hint="eastAsia" w:ascii="仿宋" w:hAnsi="仿宋" w:eastAsia="仿宋" w:cs="仿宋"/>
                <w:sz w:val="21"/>
                <w:szCs w:val="21"/>
              </w:rPr>
              <w:t>CA</w:t>
            </w:r>
            <w:r>
              <w:rPr>
                <w:rFonts w:hint="eastAsia" w:ascii="仿宋" w:hAnsi="仿宋" w:eastAsia="仿宋" w:cs="仿宋"/>
                <w:spacing w:val="-28"/>
                <w:sz w:val="21"/>
                <w:szCs w:val="21"/>
              </w:rPr>
              <w:t xml:space="preserve"> </w:t>
            </w:r>
            <w:r>
              <w:rPr>
                <w:rFonts w:hint="eastAsia" w:ascii="仿宋" w:hAnsi="仿宋" w:eastAsia="仿宋" w:cs="仿宋"/>
                <w:spacing w:val="10"/>
                <w:sz w:val="21"/>
                <w:szCs w:val="21"/>
              </w:rPr>
              <w:t>登录客户端进行投标文件制作。在使用政采云</w:t>
            </w:r>
            <w:r>
              <w:rPr>
                <w:rFonts w:hint="eastAsia" w:ascii="仿宋" w:hAnsi="仿宋" w:eastAsia="仿宋" w:cs="仿宋"/>
                <w:spacing w:val="9"/>
                <w:sz w:val="21"/>
                <w:szCs w:val="21"/>
              </w:rPr>
              <w:t>投标客户端时，建议使用</w:t>
            </w:r>
            <w:r>
              <w:rPr>
                <w:rFonts w:hint="eastAsia" w:ascii="仿宋" w:hAnsi="仿宋" w:eastAsia="仿宋" w:cs="仿宋"/>
                <w:sz w:val="21"/>
                <w:szCs w:val="21"/>
              </w:rPr>
              <w:t xml:space="preserve"> </w:t>
            </w:r>
            <w:r>
              <w:rPr>
                <w:rFonts w:hint="eastAsia" w:ascii="仿宋" w:hAnsi="仿宋" w:eastAsia="仿宋" w:cs="仿宋"/>
                <w:spacing w:val="-7"/>
                <w:sz w:val="21"/>
                <w:szCs w:val="21"/>
              </w:rPr>
              <w:t>WIN7</w:t>
            </w:r>
            <w:r>
              <w:rPr>
                <w:rFonts w:hint="eastAsia" w:ascii="仿宋" w:hAnsi="仿宋" w:eastAsia="仿宋" w:cs="仿宋"/>
                <w:spacing w:val="91"/>
                <w:sz w:val="21"/>
                <w:szCs w:val="21"/>
              </w:rPr>
              <w:t xml:space="preserve"> </w:t>
            </w:r>
            <w:r>
              <w:rPr>
                <w:rFonts w:hint="eastAsia" w:ascii="仿宋" w:hAnsi="仿宋" w:eastAsia="仿宋" w:cs="仿宋"/>
                <w:spacing w:val="-7"/>
                <w:sz w:val="21"/>
                <w:szCs w:val="21"/>
              </w:rPr>
              <w:t>及</w:t>
            </w:r>
            <w:r>
              <w:rPr>
                <w:rFonts w:hint="eastAsia" w:ascii="仿宋" w:hAnsi="仿宋" w:eastAsia="仿宋" w:cs="仿宋"/>
                <w:spacing w:val="41"/>
                <w:sz w:val="21"/>
                <w:szCs w:val="21"/>
              </w:rPr>
              <w:t xml:space="preserve"> </w:t>
            </w:r>
            <w:r>
              <w:rPr>
                <w:rFonts w:hint="eastAsia" w:ascii="仿宋" w:hAnsi="仿宋" w:eastAsia="仿宋" w:cs="仿宋"/>
                <w:spacing w:val="-7"/>
                <w:sz w:val="21"/>
                <w:szCs w:val="21"/>
              </w:rPr>
              <w:t>以</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上 操</w:t>
            </w:r>
            <w:r>
              <w:rPr>
                <w:rFonts w:hint="eastAsia" w:ascii="仿宋" w:hAnsi="仿宋" w:eastAsia="仿宋" w:cs="仿宋"/>
                <w:spacing w:val="25"/>
                <w:sz w:val="21"/>
                <w:szCs w:val="21"/>
              </w:rPr>
              <w:t xml:space="preserve"> </w:t>
            </w:r>
            <w:r>
              <w:rPr>
                <w:rFonts w:hint="eastAsia" w:ascii="仿宋" w:hAnsi="仿宋" w:eastAsia="仿宋" w:cs="仿宋"/>
                <w:spacing w:val="-7"/>
                <w:sz w:val="21"/>
                <w:szCs w:val="21"/>
              </w:rPr>
              <w:t>作</w:t>
            </w:r>
            <w:r>
              <w:rPr>
                <w:rFonts w:hint="eastAsia" w:ascii="仿宋" w:hAnsi="仿宋" w:eastAsia="仿宋" w:cs="仿宋"/>
                <w:spacing w:val="27"/>
                <w:sz w:val="21"/>
                <w:szCs w:val="21"/>
              </w:rPr>
              <w:t xml:space="preserve"> </w:t>
            </w:r>
            <w:r>
              <w:rPr>
                <w:rFonts w:hint="eastAsia" w:ascii="仿宋" w:hAnsi="仿宋" w:eastAsia="仿宋" w:cs="仿宋"/>
                <w:spacing w:val="-7"/>
                <w:sz w:val="21"/>
                <w:szCs w:val="21"/>
              </w:rPr>
              <w:t>系</w:t>
            </w:r>
            <w:r>
              <w:rPr>
                <w:rFonts w:hint="eastAsia" w:ascii="仿宋" w:hAnsi="仿宋" w:eastAsia="仿宋" w:cs="仿宋"/>
                <w:spacing w:val="26"/>
                <w:sz w:val="21"/>
                <w:szCs w:val="21"/>
              </w:rPr>
              <w:t xml:space="preserve"> </w:t>
            </w:r>
            <w:r>
              <w:rPr>
                <w:rFonts w:hint="eastAsia" w:ascii="仿宋" w:hAnsi="仿宋" w:eastAsia="仿宋" w:cs="仿宋"/>
                <w:spacing w:val="-7"/>
                <w:sz w:val="21"/>
                <w:szCs w:val="21"/>
              </w:rPr>
              <w:t>统</w:t>
            </w:r>
            <w:r>
              <w:rPr>
                <w:rFonts w:hint="eastAsia" w:ascii="仿宋" w:hAnsi="仿宋" w:eastAsia="仿宋" w:cs="仿宋"/>
                <w:spacing w:val="35"/>
                <w:sz w:val="21"/>
                <w:szCs w:val="21"/>
              </w:rPr>
              <w:t xml:space="preserve"> </w:t>
            </w:r>
            <w:r>
              <w:rPr>
                <w:rFonts w:hint="eastAsia" w:ascii="仿宋" w:hAnsi="仿宋" w:eastAsia="仿宋" w:cs="仿宋"/>
                <w:spacing w:val="-7"/>
                <w:sz w:val="21"/>
                <w:szCs w:val="21"/>
              </w:rPr>
              <w:t>。</w:t>
            </w:r>
            <w:r>
              <w:rPr>
                <w:rFonts w:hint="eastAsia" w:ascii="仿宋" w:hAnsi="仿宋" w:eastAsia="仿宋" w:cs="仿宋"/>
                <w:spacing w:val="31"/>
                <w:sz w:val="21"/>
                <w:szCs w:val="21"/>
              </w:rPr>
              <w:t xml:space="preserve"> </w:t>
            </w:r>
            <w:r>
              <w:rPr>
                <w:rFonts w:hint="eastAsia" w:ascii="仿宋" w:hAnsi="仿宋" w:eastAsia="仿宋" w:cs="仿宋"/>
                <w:spacing w:val="-7"/>
                <w:sz w:val="21"/>
                <w:szCs w:val="21"/>
              </w:rPr>
              <w:t>客</w:t>
            </w:r>
            <w:r>
              <w:rPr>
                <w:rFonts w:hint="eastAsia" w:ascii="仿宋" w:hAnsi="仿宋" w:eastAsia="仿宋" w:cs="仿宋"/>
                <w:spacing w:val="19"/>
                <w:sz w:val="21"/>
                <w:szCs w:val="21"/>
              </w:rPr>
              <w:t xml:space="preserve"> </w:t>
            </w:r>
            <w:r>
              <w:rPr>
                <w:rFonts w:hint="eastAsia" w:ascii="仿宋" w:hAnsi="仿宋" w:eastAsia="仿宋" w:cs="仿宋"/>
                <w:spacing w:val="-7"/>
                <w:sz w:val="21"/>
                <w:szCs w:val="21"/>
              </w:rPr>
              <w:t>户</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端</w:t>
            </w:r>
            <w:r>
              <w:rPr>
                <w:rFonts w:hint="eastAsia" w:ascii="仿宋" w:hAnsi="仿宋" w:eastAsia="仿宋" w:cs="仿宋"/>
                <w:spacing w:val="19"/>
                <w:sz w:val="21"/>
                <w:szCs w:val="21"/>
              </w:rPr>
              <w:t xml:space="preserve"> </w:t>
            </w:r>
            <w:r>
              <w:rPr>
                <w:rFonts w:hint="eastAsia" w:ascii="仿宋" w:hAnsi="仿宋" w:eastAsia="仿宋" w:cs="仿宋"/>
                <w:spacing w:val="-7"/>
                <w:sz w:val="21"/>
                <w:szCs w:val="21"/>
              </w:rPr>
              <w:t>请</w:t>
            </w:r>
            <w:r>
              <w:rPr>
                <w:rFonts w:hint="eastAsia" w:ascii="仿宋" w:hAnsi="仿宋" w:eastAsia="仿宋" w:cs="仿宋"/>
                <w:spacing w:val="29"/>
                <w:sz w:val="21"/>
                <w:szCs w:val="21"/>
              </w:rPr>
              <w:t xml:space="preserve"> </w:t>
            </w:r>
            <w:r>
              <w:rPr>
                <w:rFonts w:hint="eastAsia" w:ascii="仿宋" w:hAnsi="仿宋" w:eastAsia="仿宋" w:cs="仿宋"/>
                <w:spacing w:val="-7"/>
                <w:sz w:val="21"/>
                <w:szCs w:val="21"/>
              </w:rPr>
              <w:t>至</w:t>
            </w:r>
            <w:r>
              <w:rPr>
                <w:rFonts w:hint="eastAsia" w:ascii="仿宋" w:hAnsi="仿宋" w:eastAsia="仿宋" w:cs="仿宋"/>
                <w:spacing w:val="18"/>
                <w:sz w:val="21"/>
                <w:szCs w:val="21"/>
              </w:rPr>
              <w:t xml:space="preserve"> </w:t>
            </w:r>
            <w:r>
              <w:rPr>
                <w:rFonts w:hint="eastAsia" w:ascii="仿宋" w:hAnsi="仿宋" w:eastAsia="仿宋" w:cs="仿宋"/>
                <w:spacing w:val="-7"/>
                <w:sz w:val="21"/>
                <w:szCs w:val="21"/>
              </w:rPr>
              <w:t>新</w:t>
            </w:r>
            <w:r>
              <w:rPr>
                <w:rFonts w:hint="eastAsia" w:ascii="仿宋" w:hAnsi="仿宋" w:eastAsia="仿宋" w:cs="仿宋"/>
                <w:spacing w:val="21"/>
                <w:sz w:val="21"/>
                <w:szCs w:val="21"/>
              </w:rPr>
              <w:t xml:space="preserve"> </w:t>
            </w:r>
            <w:r>
              <w:rPr>
                <w:rFonts w:hint="eastAsia" w:ascii="仿宋" w:hAnsi="仿宋" w:eastAsia="仿宋" w:cs="仿宋"/>
                <w:spacing w:val="-7"/>
                <w:sz w:val="21"/>
                <w:szCs w:val="21"/>
              </w:rPr>
              <w:t>疆</w:t>
            </w:r>
            <w:r>
              <w:rPr>
                <w:rFonts w:hint="eastAsia" w:ascii="仿宋" w:hAnsi="仿宋" w:eastAsia="仿宋" w:cs="仿宋"/>
                <w:spacing w:val="20"/>
                <w:sz w:val="21"/>
                <w:szCs w:val="21"/>
              </w:rPr>
              <w:t xml:space="preserve"> </w:t>
            </w:r>
            <w:r>
              <w:rPr>
                <w:rFonts w:hint="eastAsia" w:ascii="仿宋" w:hAnsi="仿宋" w:eastAsia="仿宋" w:cs="仿宋"/>
                <w:spacing w:val="-7"/>
                <w:sz w:val="21"/>
                <w:szCs w:val="21"/>
              </w:rPr>
              <w:t>政</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府</w:t>
            </w:r>
            <w:r>
              <w:rPr>
                <w:rFonts w:hint="eastAsia" w:ascii="仿宋" w:hAnsi="仿宋" w:eastAsia="仿宋" w:cs="仿宋"/>
                <w:spacing w:val="20"/>
                <w:sz w:val="21"/>
                <w:szCs w:val="21"/>
              </w:rPr>
              <w:t xml:space="preserve"> </w:t>
            </w:r>
            <w:r>
              <w:rPr>
                <w:rFonts w:hint="eastAsia" w:ascii="仿宋" w:hAnsi="仿宋" w:eastAsia="仿宋" w:cs="仿宋"/>
                <w:spacing w:val="-7"/>
                <w:sz w:val="21"/>
                <w:szCs w:val="21"/>
              </w:rPr>
              <w:t>采</w:t>
            </w:r>
            <w:r>
              <w:rPr>
                <w:rFonts w:hint="eastAsia" w:ascii="仿宋" w:hAnsi="仿宋" w:eastAsia="仿宋" w:cs="仿宋"/>
                <w:spacing w:val="22"/>
                <w:sz w:val="21"/>
                <w:szCs w:val="21"/>
              </w:rPr>
              <w:t xml:space="preserve"> </w:t>
            </w:r>
            <w:r>
              <w:rPr>
                <w:rFonts w:hint="eastAsia" w:ascii="仿宋" w:hAnsi="仿宋" w:eastAsia="仿宋" w:cs="仿宋"/>
                <w:spacing w:val="-7"/>
                <w:sz w:val="21"/>
                <w:szCs w:val="21"/>
              </w:rPr>
              <w:t>购</w:t>
            </w:r>
            <w:r>
              <w:rPr>
                <w:rFonts w:hint="eastAsia" w:ascii="仿宋" w:hAnsi="仿宋" w:eastAsia="仿宋" w:cs="仿宋"/>
                <w:spacing w:val="42"/>
                <w:sz w:val="21"/>
                <w:szCs w:val="21"/>
              </w:rPr>
              <w:t xml:space="preserve"> </w:t>
            </w:r>
            <w:r>
              <w:rPr>
                <w:rFonts w:hint="eastAsia" w:ascii="仿宋" w:hAnsi="仿宋" w:eastAsia="仿宋" w:cs="仿宋"/>
                <w:spacing w:val="-7"/>
                <w:sz w:val="21"/>
                <w:szCs w:val="21"/>
              </w:rPr>
              <w:t>网</w:t>
            </w:r>
            <w:r>
              <w:rPr>
                <w:rFonts w:hint="eastAsia" w:ascii="仿宋" w:hAnsi="仿宋" w:eastAsia="仿宋" w:cs="仿宋"/>
                <w:sz w:val="21"/>
                <w:szCs w:val="21"/>
              </w:rPr>
              <w:t xml:space="preserve"> </w:t>
            </w:r>
            <w:r>
              <w:rPr>
                <w:rFonts w:hint="eastAsia" w:ascii="仿宋" w:hAnsi="仿宋" w:eastAsia="仿宋" w:cs="仿宋"/>
                <w:spacing w:val="14"/>
                <w:sz w:val="21"/>
                <w:szCs w:val="21"/>
              </w:rPr>
              <w:t>（</w:t>
            </w:r>
            <w:r>
              <w:rPr>
                <w:rFonts w:hint="eastAsia" w:ascii="仿宋" w:hAnsi="仿宋" w:eastAsia="仿宋" w:cs="仿宋"/>
                <w:spacing w:val="-56"/>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"http://www.ccgp-xinjiang.gov.cn/" </w:instrText>
            </w:r>
            <w:r>
              <w:rPr>
                <w:rFonts w:hint="eastAsia" w:ascii="仿宋" w:hAnsi="仿宋" w:eastAsia="仿宋" w:cs="仿宋"/>
                <w:sz w:val="21"/>
                <w:szCs w:val="21"/>
              </w:rPr>
              <w:fldChar w:fldCharType="separate"/>
            </w:r>
            <w:r>
              <w:rPr>
                <w:rFonts w:hint="eastAsia" w:ascii="仿宋" w:hAnsi="仿宋" w:eastAsia="仿宋" w:cs="仿宋"/>
                <w:sz w:val="21"/>
                <w:szCs w:val="21"/>
              </w:rPr>
              <w:t>http</w:t>
            </w:r>
            <w:r>
              <w:rPr>
                <w:rFonts w:hint="eastAsia" w:ascii="仿宋" w:hAnsi="仿宋" w:eastAsia="仿宋" w:cs="仿宋"/>
                <w:spacing w:val="14"/>
                <w:sz w:val="21"/>
                <w:szCs w:val="21"/>
              </w:rPr>
              <w:t>://</w:t>
            </w:r>
            <w:r>
              <w:rPr>
                <w:rFonts w:hint="eastAsia" w:ascii="仿宋" w:hAnsi="仿宋" w:eastAsia="仿宋" w:cs="仿宋"/>
                <w:sz w:val="21"/>
                <w:szCs w:val="21"/>
              </w:rPr>
              <w:t>www</w:t>
            </w:r>
            <w:r>
              <w:rPr>
                <w:rFonts w:hint="eastAsia" w:ascii="仿宋" w:hAnsi="仿宋" w:eastAsia="仿宋" w:cs="仿宋"/>
                <w:spacing w:val="14"/>
                <w:sz w:val="21"/>
                <w:szCs w:val="21"/>
              </w:rPr>
              <w:t>.</w:t>
            </w:r>
            <w:r>
              <w:rPr>
                <w:rFonts w:hint="eastAsia" w:ascii="仿宋" w:hAnsi="仿宋" w:eastAsia="仿宋" w:cs="仿宋"/>
                <w:sz w:val="21"/>
                <w:szCs w:val="21"/>
              </w:rPr>
              <w:t>ccgp</w:t>
            </w:r>
            <w:r>
              <w:rPr>
                <w:rFonts w:hint="eastAsia" w:ascii="仿宋" w:hAnsi="仿宋" w:eastAsia="仿宋" w:cs="仿宋"/>
                <w:spacing w:val="14"/>
                <w:sz w:val="21"/>
                <w:szCs w:val="21"/>
              </w:rPr>
              <w:t>-</w:t>
            </w:r>
            <w:r>
              <w:rPr>
                <w:rFonts w:hint="eastAsia" w:ascii="仿宋" w:hAnsi="仿宋" w:eastAsia="仿宋" w:cs="仿宋"/>
                <w:sz w:val="21"/>
                <w:szCs w:val="21"/>
              </w:rPr>
              <w:t>xinjiang</w:t>
            </w:r>
            <w:r>
              <w:rPr>
                <w:rFonts w:hint="eastAsia" w:ascii="仿宋" w:hAnsi="仿宋" w:eastAsia="仿宋" w:cs="仿宋"/>
                <w:spacing w:val="14"/>
                <w:sz w:val="21"/>
                <w:szCs w:val="21"/>
              </w:rPr>
              <w:t>.</w:t>
            </w:r>
            <w:r>
              <w:rPr>
                <w:rFonts w:hint="eastAsia" w:ascii="仿宋" w:hAnsi="仿宋" w:eastAsia="仿宋" w:cs="仿宋"/>
                <w:sz w:val="21"/>
                <w:szCs w:val="21"/>
              </w:rPr>
              <w:t>gov</w:t>
            </w:r>
            <w:r>
              <w:rPr>
                <w:rFonts w:hint="eastAsia" w:ascii="仿宋" w:hAnsi="仿宋" w:eastAsia="仿宋" w:cs="仿宋"/>
                <w:spacing w:val="14"/>
                <w:sz w:val="21"/>
                <w:szCs w:val="21"/>
              </w:rPr>
              <w:t>.</w:t>
            </w:r>
            <w:r>
              <w:rPr>
                <w:rFonts w:hint="eastAsia" w:ascii="仿宋" w:hAnsi="仿宋" w:eastAsia="仿宋" w:cs="仿宋"/>
                <w:sz w:val="21"/>
                <w:szCs w:val="21"/>
              </w:rPr>
              <w:t>cn</w:t>
            </w:r>
            <w:r>
              <w:rPr>
                <w:rFonts w:hint="eastAsia" w:ascii="仿宋" w:hAnsi="仿宋" w:eastAsia="仿宋" w:cs="仿宋"/>
                <w:spacing w:val="14"/>
                <w:sz w:val="21"/>
                <w:szCs w:val="21"/>
              </w:rPr>
              <w:t>/</w:t>
            </w:r>
            <w:r>
              <w:rPr>
                <w:rFonts w:hint="eastAsia" w:ascii="仿宋" w:hAnsi="仿宋" w:eastAsia="仿宋" w:cs="仿宋"/>
                <w:spacing w:val="14"/>
                <w:sz w:val="21"/>
                <w:szCs w:val="21"/>
              </w:rPr>
              <w:fldChar w:fldCharType="end"/>
            </w:r>
            <w:r>
              <w:rPr>
                <w:rFonts w:hint="eastAsia" w:ascii="仿宋" w:hAnsi="仿宋" w:eastAsia="仿宋" w:cs="仿宋"/>
                <w:spacing w:val="14"/>
                <w:sz w:val="21"/>
                <w:szCs w:val="21"/>
              </w:rPr>
              <w:t>）下载专区查看，如有问题可拨打</w:t>
            </w:r>
            <w:r>
              <w:rPr>
                <w:rFonts w:hint="eastAsia" w:ascii="仿宋" w:hAnsi="仿宋" w:eastAsia="仿宋" w:cs="仿宋"/>
                <w:sz w:val="21"/>
                <w:szCs w:val="21"/>
              </w:rPr>
              <w:t xml:space="preserve"> </w:t>
            </w:r>
            <w:r>
              <w:rPr>
                <w:rFonts w:hint="eastAsia" w:ascii="仿宋" w:hAnsi="仿宋" w:eastAsia="仿宋" w:cs="仿宋"/>
                <w:spacing w:val="6"/>
                <w:sz w:val="21"/>
                <w:szCs w:val="21"/>
              </w:rPr>
              <w:t>政采云客户服务热线</w:t>
            </w:r>
            <w:r>
              <w:rPr>
                <w:rFonts w:hint="eastAsia" w:ascii="仿宋" w:hAnsi="仿宋" w:eastAsia="仿宋" w:cs="仿宋"/>
                <w:spacing w:val="-33"/>
                <w:sz w:val="21"/>
                <w:szCs w:val="21"/>
              </w:rPr>
              <w:t xml:space="preserve"> </w:t>
            </w:r>
            <w:r>
              <w:rPr>
                <w:rFonts w:hint="eastAsia" w:ascii="仿宋" w:hAnsi="仿宋" w:eastAsia="仿宋" w:cs="仿宋"/>
                <w:spacing w:val="6"/>
                <w:sz w:val="21"/>
                <w:szCs w:val="21"/>
              </w:rPr>
              <w:t>400-881-7190</w:t>
            </w:r>
            <w:r>
              <w:rPr>
                <w:rFonts w:hint="eastAsia" w:ascii="仿宋" w:hAnsi="仿宋" w:eastAsia="仿宋" w:cs="仿宋"/>
                <w:spacing w:val="-31"/>
                <w:sz w:val="21"/>
                <w:szCs w:val="21"/>
              </w:rPr>
              <w:t xml:space="preserve"> </w:t>
            </w:r>
            <w:r>
              <w:rPr>
                <w:rFonts w:hint="eastAsia" w:ascii="仿宋" w:hAnsi="仿宋" w:eastAsia="仿宋" w:cs="仿宋"/>
                <w:spacing w:val="6"/>
                <w:sz w:val="21"/>
                <w:szCs w:val="21"/>
              </w:rPr>
              <w:t>进行咨询。</w:t>
            </w:r>
          </w:p>
          <w:p w14:paraId="07B3B8DA">
            <w:pPr>
              <w:pStyle w:val="28"/>
              <w:spacing w:before="21" w:line="360" w:lineRule="auto"/>
              <w:ind w:left="27" w:right="16" w:hanging="2"/>
              <w:rPr>
                <w:rFonts w:hint="eastAsia" w:ascii="仿宋" w:hAnsi="仿宋" w:eastAsia="仿宋" w:cs="仿宋"/>
                <w:sz w:val="21"/>
                <w:szCs w:val="21"/>
              </w:rPr>
            </w:pPr>
            <w:r>
              <w:rPr>
                <w:rFonts w:hint="eastAsia" w:ascii="仿宋" w:hAnsi="仿宋" w:eastAsia="仿宋" w:cs="仿宋"/>
                <w:spacing w:val="8"/>
                <w:sz w:val="21"/>
                <w:szCs w:val="21"/>
              </w:rPr>
              <w:t>5.供应商在开标时须使用制作加密电子投标文</w:t>
            </w:r>
            <w:r>
              <w:rPr>
                <w:rFonts w:hint="eastAsia" w:ascii="仿宋" w:hAnsi="仿宋" w:eastAsia="仿宋" w:cs="仿宋"/>
                <w:spacing w:val="7"/>
                <w:sz w:val="21"/>
                <w:szCs w:val="21"/>
              </w:rPr>
              <w:t>件所使用的</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4"/>
                <w:sz w:val="21"/>
                <w:szCs w:val="21"/>
              </w:rPr>
              <w:t xml:space="preserve"> </w:t>
            </w:r>
            <w:r>
              <w:rPr>
                <w:rFonts w:hint="eastAsia" w:ascii="仿宋" w:hAnsi="仿宋" w:eastAsia="仿宋" w:cs="仿宋"/>
                <w:spacing w:val="7"/>
                <w:sz w:val="21"/>
                <w:szCs w:val="21"/>
              </w:rPr>
              <w:t>锁及电脑，电</w:t>
            </w:r>
            <w:r>
              <w:rPr>
                <w:rFonts w:hint="eastAsia" w:ascii="仿宋" w:hAnsi="仿宋" w:eastAsia="仿宋" w:cs="仿宋"/>
                <w:sz w:val="21"/>
                <w:szCs w:val="21"/>
              </w:rPr>
              <w:t xml:space="preserve"> </w:t>
            </w:r>
            <w:r>
              <w:rPr>
                <w:rFonts w:hint="eastAsia" w:ascii="仿宋" w:hAnsi="仿宋" w:eastAsia="仿宋" w:cs="仿宋"/>
                <w:spacing w:val="8"/>
                <w:sz w:val="21"/>
                <w:szCs w:val="21"/>
              </w:rPr>
              <w:t>脑须提前配置好浏览器（建议使用</w:t>
            </w:r>
            <w:r>
              <w:rPr>
                <w:rFonts w:hint="eastAsia" w:ascii="仿宋" w:hAnsi="仿宋" w:eastAsia="仿宋" w:cs="仿宋"/>
                <w:spacing w:val="-31"/>
                <w:sz w:val="21"/>
                <w:szCs w:val="21"/>
              </w:rPr>
              <w:t xml:space="preserve"> </w:t>
            </w:r>
            <w:r>
              <w:rPr>
                <w:rFonts w:hint="eastAsia" w:ascii="仿宋" w:hAnsi="仿宋" w:eastAsia="仿宋" w:cs="仿宋"/>
                <w:spacing w:val="8"/>
                <w:sz w:val="21"/>
                <w:szCs w:val="21"/>
              </w:rPr>
              <w:t>360</w:t>
            </w:r>
            <w:r>
              <w:rPr>
                <w:rFonts w:hint="eastAsia" w:ascii="仿宋" w:hAnsi="仿宋" w:eastAsia="仿宋" w:cs="仿宋"/>
                <w:spacing w:val="-30"/>
                <w:sz w:val="21"/>
                <w:szCs w:val="21"/>
              </w:rPr>
              <w:t xml:space="preserve"> </w:t>
            </w:r>
            <w:r>
              <w:rPr>
                <w:rFonts w:hint="eastAsia" w:ascii="仿宋" w:hAnsi="仿宋" w:eastAsia="仿宋" w:cs="仿宋"/>
                <w:spacing w:val="8"/>
                <w:sz w:val="21"/>
                <w:szCs w:val="21"/>
              </w:rPr>
              <w:t>浏览器或谷歌浏览器</w:t>
            </w:r>
            <w:r>
              <w:rPr>
                <w:rFonts w:hint="eastAsia" w:ascii="仿宋" w:hAnsi="仿宋" w:eastAsia="仿宋" w:cs="仿宋"/>
                <w:spacing w:val="-4"/>
                <w:sz w:val="21"/>
                <w:szCs w:val="21"/>
              </w:rPr>
              <w:t>）</w:t>
            </w:r>
            <w:r>
              <w:rPr>
                <w:rFonts w:hint="eastAsia" w:ascii="仿宋" w:hAnsi="仿宋" w:eastAsia="仿宋" w:cs="仿宋"/>
                <w:spacing w:val="-55"/>
                <w:sz w:val="21"/>
                <w:szCs w:val="21"/>
              </w:rPr>
              <w:t xml:space="preserve"> </w:t>
            </w:r>
            <w:r>
              <w:rPr>
                <w:rFonts w:hint="eastAsia" w:ascii="仿宋" w:hAnsi="仿宋" w:eastAsia="仿宋" w:cs="仿宋"/>
                <w:spacing w:val="-4"/>
                <w:sz w:val="21"/>
                <w:szCs w:val="21"/>
              </w:rPr>
              <w:t>，</w:t>
            </w:r>
            <w:r>
              <w:rPr>
                <w:rFonts w:hint="eastAsia" w:ascii="仿宋" w:hAnsi="仿宋" w:eastAsia="仿宋" w:cs="仿宋"/>
                <w:spacing w:val="-57"/>
                <w:sz w:val="21"/>
                <w:szCs w:val="21"/>
              </w:rPr>
              <w:t xml:space="preserve"> </w:t>
            </w:r>
            <w:r>
              <w:rPr>
                <w:rFonts w:hint="eastAsia" w:ascii="仿宋" w:hAnsi="仿宋" w:eastAsia="仿宋" w:cs="仿宋"/>
                <w:spacing w:val="8"/>
                <w:sz w:val="21"/>
                <w:szCs w:val="21"/>
              </w:rPr>
              <w:t>以便开标</w:t>
            </w:r>
            <w:r>
              <w:rPr>
                <w:rFonts w:hint="eastAsia" w:ascii="仿宋" w:hAnsi="仿宋" w:eastAsia="仿宋" w:cs="仿宋"/>
                <w:sz w:val="21"/>
                <w:szCs w:val="21"/>
              </w:rPr>
              <w:t xml:space="preserve"> </w:t>
            </w:r>
            <w:r>
              <w:rPr>
                <w:rFonts w:hint="eastAsia" w:ascii="仿宋" w:hAnsi="仿宋" w:eastAsia="仿宋" w:cs="仿宋"/>
                <w:spacing w:val="3"/>
                <w:sz w:val="21"/>
                <w:szCs w:val="21"/>
              </w:rPr>
              <w:t>时解锁。</w:t>
            </w:r>
          </w:p>
          <w:p w14:paraId="177C8A4C">
            <w:pPr>
              <w:pStyle w:val="28"/>
              <w:spacing w:before="23" w:line="360" w:lineRule="auto"/>
              <w:ind w:left="26" w:right="16" w:hanging="4"/>
              <w:rPr>
                <w:rFonts w:hint="eastAsia" w:ascii="仿宋" w:hAnsi="仿宋" w:eastAsia="仿宋" w:cs="仿宋"/>
                <w:sz w:val="21"/>
                <w:szCs w:val="21"/>
              </w:rPr>
            </w:pPr>
            <w:r>
              <w:rPr>
                <w:rFonts w:hint="eastAsia" w:ascii="仿宋" w:hAnsi="仿宋" w:eastAsia="仿宋" w:cs="仿宋"/>
                <w:spacing w:val="11"/>
                <w:sz w:val="21"/>
                <w:szCs w:val="21"/>
              </w:rPr>
              <w:t xml:space="preserve">6.投标保证金缴纳及确认时间：凡拟参加本次招标项目的供应商，必须在 </w:t>
            </w:r>
            <w:r>
              <w:rPr>
                <w:rFonts w:hint="eastAsia" w:ascii="仿宋" w:hAnsi="仿宋" w:eastAsia="仿宋" w:cs="仿宋"/>
                <w:spacing w:val="9"/>
                <w:sz w:val="21"/>
                <w:szCs w:val="21"/>
              </w:rPr>
              <w:t>开标前将投标保证金汇入指定账户。否则，届时其投标将被拒绝。</w:t>
            </w:r>
          </w:p>
          <w:p w14:paraId="5709B7FD">
            <w:pPr>
              <w:pStyle w:val="28"/>
              <w:spacing w:before="23" w:line="360" w:lineRule="auto"/>
              <w:ind w:left="18" w:right="15" w:firstLine="7"/>
              <w:rPr>
                <w:rFonts w:hint="eastAsia" w:ascii="仿宋" w:hAnsi="仿宋" w:eastAsia="仿宋" w:cs="仿宋"/>
                <w:sz w:val="21"/>
                <w:szCs w:val="21"/>
              </w:rPr>
            </w:pPr>
            <w:r>
              <w:rPr>
                <w:rFonts w:hint="eastAsia" w:ascii="仿宋" w:hAnsi="仿宋" w:eastAsia="仿宋" w:cs="仿宋"/>
                <w:spacing w:val="-7"/>
                <w:sz w:val="21"/>
                <w:szCs w:val="21"/>
              </w:rPr>
              <w:t>7. 供 应 商 对 不 见 面 开 评 标 系 统 的 技 术 操 作 咨 询 ， 可 通 过</w:t>
            </w:r>
            <w:r>
              <w:rPr>
                <w:rFonts w:hint="eastAsia" w:ascii="仿宋" w:hAnsi="仿宋" w:eastAsia="仿宋" w:cs="仿宋"/>
                <w:spacing w:val="7"/>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"https://edu.zcygov.cn/luban/xinjiang-e-biding"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8"/>
                <w:sz w:val="21"/>
                <w:szCs w:val="21"/>
              </w:rPr>
              <w:t>://</w:t>
            </w:r>
            <w:r>
              <w:rPr>
                <w:rFonts w:hint="eastAsia" w:ascii="仿宋" w:hAnsi="仿宋" w:eastAsia="仿宋" w:cs="仿宋"/>
                <w:sz w:val="21"/>
                <w:szCs w:val="21"/>
              </w:rPr>
              <w:t>edu</w:t>
            </w:r>
            <w:r>
              <w:rPr>
                <w:rFonts w:hint="eastAsia" w:ascii="仿宋" w:hAnsi="仿宋" w:eastAsia="仿宋" w:cs="仿宋"/>
                <w:spacing w:val="8"/>
                <w:sz w:val="21"/>
                <w:szCs w:val="21"/>
              </w:rPr>
              <w:t>.</w:t>
            </w:r>
            <w:r>
              <w:rPr>
                <w:rFonts w:hint="eastAsia" w:ascii="仿宋" w:hAnsi="仿宋" w:eastAsia="仿宋" w:cs="仿宋"/>
                <w:sz w:val="21"/>
                <w:szCs w:val="21"/>
              </w:rPr>
              <w:t>zcygov</w:t>
            </w:r>
            <w:r>
              <w:rPr>
                <w:rFonts w:hint="eastAsia" w:ascii="仿宋" w:hAnsi="仿宋" w:eastAsia="仿宋" w:cs="仿宋"/>
                <w:spacing w:val="8"/>
                <w:sz w:val="21"/>
                <w:szCs w:val="21"/>
              </w:rPr>
              <w:t>.</w:t>
            </w:r>
            <w:r>
              <w:rPr>
                <w:rFonts w:hint="eastAsia" w:ascii="仿宋" w:hAnsi="仿宋" w:eastAsia="仿宋" w:cs="仿宋"/>
                <w:sz w:val="21"/>
                <w:szCs w:val="21"/>
              </w:rPr>
              <w:t>cn</w:t>
            </w:r>
            <w:r>
              <w:rPr>
                <w:rFonts w:hint="eastAsia" w:ascii="仿宋" w:hAnsi="仿宋" w:eastAsia="仿宋" w:cs="仿宋"/>
                <w:spacing w:val="8"/>
                <w:sz w:val="21"/>
                <w:szCs w:val="21"/>
              </w:rPr>
              <w:t>/</w:t>
            </w:r>
            <w:r>
              <w:rPr>
                <w:rFonts w:hint="eastAsia" w:ascii="仿宋" w:hAnsi="仿宋" w:eastAsia="仿宋" w:cs="仿宋"/>
                <w:sz w:val="21"/>
                <w:szCs w:val="21"/>
              </w:rPr>
              <w:t>luban</w:t>
            </w:r>
            <w:r>
              <w:rPr>
                <w:rFonts w:hint="eastAsia" w:ascii="仿宋" w:hAnsi="仿宋" w:eastAsia="仿宋" w:cs="仿宋"/>
                <w:spacing w:val="8"/>
                <w:sz w:val="21"/>
                <w:szCs w:val="21"/>
              </w:rPr>
              <w:t>/</w:t>
            </w:r>
            <w:r>
              <w:rPr>
                <w:rFonts w:hint="eastAsia" w:ascii="仿宋" w:hAnsi="仿宋" w:eastAsia="仿宋" w:cs="仿宋"/>
                <w:sz w:val="21"/>
                <w:szCs w:val="21"/>
              </w:rPr>
              <w:t>xinjiang</w:t>
            </w:r>
            <w:r>
              <w:rPr>
                <w:rFonts w:hint="eastAsia" w:ascii="仿宋" w:hAnsi="仿宋" w:eastAsia="仿宋" w:cs="仿宋"/>
                <w:spacing w:val="8"/>
                <w:sz w:val="21"/>
                <w:szCs w:val="21"/>
              </w:rPr>
              <w:t>-e-</w:t>
            </w:r>
            <w:r>
              <w:rPr>
                <w:rFonts w:hint="eastAsia" w:ascii="仿宋" w:hAnsi="仿宋" w:eastAsia="仿宋" w:cs="仿宋"/>
                <w:sz w:val="21"/>
                <w:szCs w:val="21"/>
              </w:rPr>
              <w:t>biding</w:t>
            </w:r>
            <w:r>
              <w:rPr>
                <w:rFonts w:hint="eastAsia" w:ascii="仿宋" w:hAnsi="仿宋" w:eastAsia="仿宋" w:cs="仿宋"/>
                <w:sz w:val="21"/>
                <w:szCs w:val="21"/>
              </w:rPr>
              <w:fldChar w:fldCharType="end"/>
            </w:r>
            <w:r>
              <w:rPr>
                <w:rFonts w:hint="eastAsia" w:ascii="仿宋" w:hAnsi="仿宋" w:eastAsia="仿宋" w:cs="仿宋"/>
                <w:spacing w:val="8"/>
                <w:sz w:val="21"/>
                <w:szCs w:val="21"/>
              </w:rPr>
              <w:t xml:space="preserve"> 自助查询，也可在政采</w:t>
            </w:r>
            <w:r>
              <w:rPr>
                <w:rFonts w:hint="eastAsia" w:ascii="仿宋" w:hAnsi="仿宋" w:eastAsia="仿宋" w:cs="仿宋"/>
                <w:spacing w:val="11"/>
                <w:sz w:val="21"/>
                <w:szCs w:val="21"/>
              </w:rPr>
              <w:t xml:space="preserve"> </w:t>
            </w:r>
            <w:r>
              <w:rPr>
                <w:rFonts w:hint="eastAsia" w:ascii="仿宋" w:hAnsi="仿宋" w:eastAsia="仿宋" w:cs="仿宋"/>
                <w:spacing w:val="20"/>
                <w:sz w:val="21"/>
                <w:szCs w:val="21"/>
              </w:rPr>
              <w:t>云帮助中心常见问题解答和操作流程讲解视频中自助查询</w:t>
            </w:r>
            <w:r>
              <w:rPr>
                <w:rFonts w:hint="eastAsia" w:ascii="仿宋" w:hAnsi="仿宋" w:eastAsia="仿宋" w:cs="仿宋"/>
                <w:spacing w:val="-37"/>
                <w:sz w:val="21"/>
                <w:szCs w:val="21"/>
              </w:rPr>
              <w:t xml:space="preserve"> </w:t>
            </w:r>
            <w:r>
              <w:rPr>
                <w:rFonts w:hint="eastAsia" w:ascii="仿宋" w:hAnsi="仿宋" w:eastAsia="仿宋" w:cs="仿宋"/>
                <w:spacing w:val="20"/>
                <w:sz w:val="21"/>
                <w:szCs w:val="21"/>
              </w:rPr>
              <w:t>，</w:t>
            </w:r>
            <w:r>
              <w:rPr>
                <w:rFonts w:hint="eastAsia" w:ascii="仿宋" w:hAnsi="仿宋" w:eastAsia="仿宋" w:cs="仿宋"/>
                <w:spacing w:val="-38"/>
                <w:sz w:val="21"/>
                <w:szCs w:val="21"/>
              </w:rPr>
              <w:t xml:space="preserve"> </w:t>
            </w:r>
            <w:r>
              <w:rPr>
                <w:rFonts w:hint="eastAsia" w:ascii="仿宋" w:hAnsi="仿宋" w:eastAsia="仿宋" w:cs="仿宋"/>
                <w:spacing w:val="20"/>
                <w:sz w:val="21"/>
                <w:szCs w:val="21"/>
              </w:rPr>
              <w:t>网址为：</w:t>
            </w:r>
            <w:r>
              <w:rPr>
                <w:rFonts w:hint="eastAsia" w:ascii="仿宋" w:hAnsi="仿宋" w:eastAsia="仿宋" w:cs="仿宋"/>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"https://service.zcygov.cn/#/help"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10"/>
                <w:sz w:val="21"/>
                <w:szCs w:val="21"/>
              </w:rPr>
              <w:t>://</w:t>
            </w:r>
            <w:r>
              <w:rPr>
                <w:rFonts w:hint="eastAsia" w:ascii="仿宋" w:hAnsi="仿宋" w:eastAsia="仿宋" w:cs="仿宋"/>
                <w:sz w:val="21"/>
                <w:szCs w:val="21"/>
              </w:rPr>
              <w:t>service</w:t>
            </w:r>
            <w:r>
              <w:rPr>
                <w:rFonts w:hint="eastAsia" w:ascii="仿宋" w:hAnsi="仿宋" w:eastAsia="仿宋" w:cs="仿宋"/>
                <w:spacing w:val="10"/>
                <w:sz w:val="21"/>
                <w:szCs w:val="21"/>
              </w:rPr>
              <w:t>.</w:t>
            </w:r>
            <w:r>
              <w:rPr>
                <w:rFonts w:hint="eastAsia" w:ascii="仿宋" w:hAnsi="仿宋" w:eastAsia="仿宋" w:cs="仿宋"/>
                <w:sz w:val="21"/>
                <w:szCs w:val="21"/>
              </w:rPr>
              <w:t>zcygov</w:t>
            </w:r>
            <w:r>
              <w:rPr>
                <w:rFonts w:hint="eastAsia" w:ascii="仿宋" w:hAnsi="仿宋" w:eastAsia="仿宋" w:cs="仿宋"/>
                <w:spacing w:val="10"/>
                <w:sz w:val="21"/>
                <w:szCs w:val="21"/>
              </w:rPr>
              <w:t>.</w:t>
            </w:r>
            <w:r>
              <w:rPr>
                <w:rFonts w:hint="eastAsia" w:ascii="仿宋" w:hAnsi="仿宋" w:eastAsia="仿宋" w:cs="仿宋"/>
                <w:sz w:val="21"/>
                <w:szCs w:val="21"/>
              </w:rPr>
              <w:t>cn</w:t>
            </w:r>
            <w:r>
              <w:rPr>
                <w:rFonts w:hint="eastAsia" w:ascii="仿宋" w:hAnsi="仿宋" w:eastAsia="仿宋" w:cs="仿宋"/>
                <w:spacing w:val="10"/>
                <w:sz w:val="21"/>
                <w:szCs w:val="21"/>
              </w:rPr>
              <w:t>/#/</w:t>
            </w:r>
            <w:r>
              <w:rPr>
                <w:rFonts w:hint="eastAsia" w:ascii="仿宋" w:hAnsi="仿宋" w:eastAsia="仿宋" w:cs="仿宋"/>
                <w:sz w:val="21"/>
                <w:szCs w:val="21"/>
              </w:rPr>
              <w:t>help</w:t>
            </w:r>
            <w:r>
              <w:rPr>
                <w:rFonts w:hint="eastAsia" w:ascii="仿宋" w:hAnsi="仿宋" w:eastAsia="仿宋" w:cs="仿宋"/>
                <w:sz w:val="21"/>
                <w:szCs w:val="21"/>
              </w:rPr>
              <w:fldChar w:fldCharType="end"/>
            </w:r>
            <w:r>
              <w:rPr>
                <w:rFonts w:hint="eastAsia" w:ascii="仿宋" w:hAnsi="仿宋" w:eastAsia="仿宋" w:cs="仿宋"/>
                <w:spacing w:val="10"/>
                <w:sz w:val="21"/>
                <w:szCs w:val="21"/>
              </w:rPr>
              <w:t>，“项目采购</w:t>
            </w:r>
            <w:r>
              <w:rPr>
                <w:rFonts w:hint="eastAsia" w:ascii="仿宋" w:hAnsi="仿宋" w:eastAsia="仿宋" w:cs="仿宋"/>
                <w:spacing w:val="-70"/>
                <w:sz w:val="21"/>
                <w:szCs w:val="21"/>
              </w:rPr>
              <w:t xml:space="preserve"> </w:t>
            </w:r>
            <w:r>
              <w:rPr>
                <w:rFonts w:hint="eastAsia" w:ascii="仿宋" w:hAnsi="仿宋" w:eastAsia="仿宋" w:cs="仿宋"/>
                <w:spacing w:val="10"/>
                <w:sz w:val="21"/>
                <w:szCs w:val="21"/>
              </w:rPr>
              <w:t>”—“操作流程-电子招</w:t>
            </w:r>
            <w:r>
              <w:rPr>
                <w:rFonts w:hint="eastAsia" w:ascii="仿宋" w:hAnsi="仿宋" w:eastAsia="仿宋" w:cs="仿宋"/>
                <w:sz w:val="21"/>
                <w:szCs w:val="21"/>
              </w:rPr>
              <w:t xml:space="preserve"> </w:t>
            </w:r>
            <w:r>
              <w:rPr>
                <w:rFonts w:hint="eastAsia" w:ascii="仿宋" w:hAnsi="仿宋" w:eastAsia="仿宋" w:cs="仿宋"/>
                <w:spacing w:val="7"/>
                <w:sz w:val="21"/>
                <w:szCs w:val="21"/>
              </w:rPr>
              <w:t>投标</w:t>
            </w:r>
            <w:r>
              <w:rPr>
                <w:rFonts w:hint="eastAsia" w:ascii="仿宋" w:hAnsi="仿宋" w:eastAsia="仿宋" w:cs="仿宋"/>
                <w:spacing w:val="-70"/>
                <w:sz w:val="21"/>
                <w:szCs w:val="21"/>
              </w:rPr>
              <w:t xml:space="preserve"> </w:t>
            </w:r>
            <w:r>
              <w:rPr>
                <w:rFonts w:hint="eastAsia" w:ascii="仿宋" w:hAnsi="仿宋" w:eastAsia="仿宋" w:cs="仿宋"/>
                <w:spacing w:val="7"/>
                <w:sz w:val="21"/>
                <w:szCs w:val="21"/>
              </w:rPr>
              <w:t>”—“政府采购项目电子交易管理操作指南</w:t>
            </w:r>
            <w:r>
              <w:rPr>
                <w:rFonts w:hint="eastAsia" w:ascii="仿宋" w:hAnsi="仿宋" w:eastAsia="仿宋" w:cs="仿宋"/>
                <w:spacing w:val="6"/>
                <w:sz w:val="21"/>
                <w:szCs w:val="21"/>
              </w:rPr>
              <w:t>-供应商</w:t>
            </w:r>
            <w:r>
              <w:rPr>
                <w:rFonts w:hint="eastAsia" w:ascii="仿宋" w:hAnsi="仿宋" w:eastAsia="仿宋" w:cs="仿宋"/>
                <w:spacing w:val="-73"/>
                <w:sz w:val="21"/>
                <w:szCs w:val="21"/>
              </w:rPr>
              <w:t xml:space="preserve"> </w:t>
            </w:r>
            <w:r>
              <w:rPr>
                <w:rFonts w:hint="eastAsia" w:ascii="仿宋" w:hAnsi="仿宋" w:eastAsia="仿宋" w:cs="仿宋"/>
                <w:spacing w:val="6"/>
                <w:sz w:val="21"/>
                <w:szCs w:val="21"/>
              </w:rPr>
              <w:t>”版面获取操作指</w:t>
            </w:r>
            <w:r>
              <w:rPr>
                <w:rFonts w:hint="eastAsia" w:ascii="仿宋" w:hAnsi="仿宋" w:eastAsia="仿宋" w:cs="仿宋"/>
                <w:sz w:val="21"/>
                <w:szCs w:val="21"/>
              </w:rPr>
              <w:t xml:space="preserve"> </w:t>
            </w:r>
            <w:r>
              <w:rPr>
                <w:rFonts w:hint="eastAsia" w:ascii="仿宋" w:hAnsi="仿宋" w:eastAsia="仿宋" w:cs="仿宋"/>
                <w:spacing w:val="10"/>
                <w:sz w:val="21"/>
                <w:szCs w:val="21"/>
              </w:rPr>
              <w:t>南，</w:t>
            </w:r>
            <w:r>
              <w:rPr>
                <w:rFonts w:hint="eastAsia" w:ascii="仿宋" w:hAnsi="仿宋" w:eastAsia="仿宋" w:cs="仿宋"/>
                <w:spacing w:val="-44"/>
                <w:sz w:val="21"/>
                <w:szCs w:val="21"/>
              </w:rPr>
              <w:t xml:space="preserve"> </w:t>
            </w:r>
            <w:r>
              <w:rPr>
                <w:rFonts w:hint="eastAsia" w:ascii="仿宋" w:hAnsi="仿宋" w:eastAsia="仿宋" w:cs="仿宋"/>
                <w:spacing w:val="10"/>
                <w:sz w:val="21"/>
                <w:szCs w:val="21"/>
              </w:rPr>
              <w:t>同时对自助查询无法解决的问题可通过钉钉群及政采云在线客服获取</w:t>
            </w:r>
            <w:r>
              <w:rPr>
                <w:rFonts w:hint="eastAsia" w:ascii="仿宋" w:hAnsi="仿宋" w:eastAsia="仿宋" w:cs="仿宋"/>
                <w:sz w:val="21"/>
                <w:szCs w:val="21"/>
              </w:rPr>
              <w:t xml:space="preserve"> </w:t>
            </w:r>
            <w:r>
              <w:rPr>
                <w:rFonts w:hint="eastAsia" w:ascii="仿宋" w:hAnsi="仿宋" w:eastAsia="仿宋" w:cs="仿宋"/>
                <w:spacing w:val="5"/>
                <w:sz w:val="21"/>
                <w:szCs w:val="21"/>
              </w:rPr>
              <w:t>服务支持。供应商钉钉群号：政采云新疆网超供应商服务二十群：355</w:t>
            </w:r>
            <w:r>
              <w:rPr>
                <w:rFonts w:hint="eastAsia" w:ascii="仿宋" w:hAnsi="仿宋" w:eastAsia="仿宋" w:cs="仿宋"/>
                <w:spacing w:val="4"/>
                <w:sz w:val="21"/>
                <w:szCs w:val="21"/>
              </w:rPr>
              <w:t>47618</w:t>
            </w:r>
            <w:r>
              <w:rPr>
                <w:rFonts w:hint="eastAsia" w:ascii="仿宋" w:hAnsi="仿宋" w:eastAsia="仿宋" w:cs="仿宋"/>
                <w:sz w:val="21"/>
                <w:szCs w:val="21"/>
              </w:rPr>
              <w:t xml:space="preserve"> </w:t>
            </w:r>
            <w:r>
              <w:rPr>
                <w:rFonts w:hint="eastAsia" w:ascii="仿宋" w:hAnsi="仿宋" w:eastAsia="仿宋" w:cs="仿宋"/>
                <w:spacing w:val="7"/>
                <w:sz w:val="21"/>
                <w:szCs w:val="21"/>
              </w:rPr>
              <w:t>（如已加入</w:t>
            </w:r>
            <w:r>
              <w:rPr>
                <w:rFonts w:hint="eastAsia" w:ascii="仿宋" w:hAnsi="仿宋" w:eastAsia="仿宋" w:cs="仿宋"/>
                <w:spacing w:val="-21"/>
                <w:sz w:val="21"/>
                <w:szCs w:val="21"/>
              </w:rPr>
              <w:t xml:space="preserve"> </w:t>
            </w:r>
            <w:r>
              <w:rPr>
                <w:rFonts w:hint="eastAsia" w:ascii="仿宋" w:hAnsi="仿宋" w:eastAsia="仿宋" w:cs="仿宋"/>
                <w:spacing w:val="7"/>
                <w:sz w:val="21"/>
                <w:szCs w:val="21"/>
              </w:rPr>
              <w:t>1-19</w:t>
            </w:r>
            <w:r>
              <w:rPr>
                <w:rFonts w:hint="eastAsia" w:ascii="仿宋" w:hAnsi="仿宋" w:eastAsia="仿宋" w:cs="仿宋"/>
                <w:spacing w:val="-33"/>
                <w:sz w:val="21"/>
                <w:szCs w:val="21"/>
              </w:rPr>
              <w:t xml:space="preserve"> </w:t>
            </w:r>
            <w:r>
              <w:rPr>
                <w:rFonts w:hint="eastAsia" w:ascii="仿宋" w:hAnsi="仿宋" w:eastAsia="仿宋" w:cs="仿宋"/>
                <w:spacing w:val="7"/>
                <w:sz w:val="21"/>
                <w:szCs w:val="21"/>
              </w:rPr>
              <w:t>群，无需重复加入），钉钉工具软件具</w:t>
            </w:r>
            <w:r>
              <w:rPr>
                <w:rFonts w:hint="eastAsia" w:ascii="仿宋" w:hAnsi="仿宋" w:eastAsia="仿宋" w:cs="仿宋"/>
                <w:spacing w:val="6"/>
                <w:sz w:val="21"/>
                <w:szCs w:val="21"/>
              </w:rPr>
              <w:t>有回放功能，直播</w:t>
            </w:r>
            <w:r>
              <w:rPr>
                <w:rFonts w:hint="eastAsia" w:ascii="仿宋" w:hAnsi="仿宋" w:eastAsia="仿宋" w:cs="仿宋"/>
                <w:sz w:val="21"/>
                <w:szCs w:val="21"/>
              </w:rPr>
              <w:t xml:space="preserve"> </w:t>
            </w:r>
            <w:r>
              <w:rPr>
                <w:rFonts w:hint="eastAsia" w:ascii="仿宋" w:hAnsi="仿宋" w:eastAsia="仿宋" w:cs="仿宋"/>
                <w:spacing w:val="9"/>
                <w:sz w:val="21"/>
                <w:szCs w:val="21"/>
              </w:rPr>
              <w:t>培训结束后可在钉钉群中回放观看学习。</w:t>
            </w:r>
          </w:p>
          <w:p w14:paraId="4DF57D77">
            <w:pPr>
              <w:pStyle w:val="28"/>
              <w:spacing w:before="26" w:line="360" w:lineRule="auto"/>
              <w:ind w:left="27" w:right="16" w:hanging="5"/>
              <w:rPr>
                <w:rFonts w:hint="eastAsia" w:ascii="仿宋" w:hAnsi="仿宋" w:eastAsia="仿宋" w:cs="仿宋"/>
                <w:sz w:val="21"/>
                <w:szCs w:val="21"/>
              </w:rPr>
            </w:pPr>
            <w:r>
              <w:rPr>
                <w:rFonts w:hint="eastAsia" w:ascii="仿宋" w:hAnsi="仿宋" w:eastAsia="仿宋" w:cs="仿宋"/>
                <w:spacing w:val="11"/>
                <w:sz w:val="21"/>
                <w:szCs w:val="21"/>
              </w:rPr>
              <w:t>8.各供应商须在投标截止时间前完成在系统上递交电子投标文件。投标供</w:t>
            </w:r>
            <w:r>
              <w:rPr>
                <w:rFonts w:hint="eastAsia" w:ascii="仿宋" w:hAnsi="仿宋" w:eastAsia="仿宋" w:cs="仿宋"/>
                <w:spacing w:val="10"/>
                <w:sz w:val="21"/>
                <w:szCs w:val="21"/>
              </w:rPr>
              <w:t xml:space="preserve"> </w:t>
            </w:r>
            <w:r>
              <w:rPr>
                <w:rFonts w:hint="eastAsia" w:ascii="仿宋" w:hAnsi="仿宋" w:eastAsia="仿宋" w:cs="仿宋"/>
                <w:spacing w:val="8"/>
                <w:sz w:val="21"/>
                <w:szCs w:val="21"/>
              </w:rPr>
              <w:t>应商的电子投标文件是经过</w:t>
            </w:r>
            <w:r>
              <w:rPr>
                <w:rFonts w:hint="eastAsia" w:ascii="仿宋" w:hAnsi="仿宋" w:eastAsia="仿宋" w:cs="仿宋"/>
                <w:spacing w:val="-42"/>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8"/>
                <w:sz w:val="21"/>
                <w:szCs w:val="21"/>
              </w:rPr>
              <w:t>证书加密后上传提交的，任何单</w:t>
            </w:r>
            <w:r>
              <w:rPr>
                <w:rFonts w:hint="eastAsia" w:ascii="仿宋" w:hAnsi="仿宋" w:eastAsia="仿宋" w:cs="仿宋"/>
                <w:spacing w:val="7"/>
                <w:sz w:val="21"/>
                <w:szCs w:val="21"/>
              </w:rPr>
              <w:t>位或个人均</w:t>
            </w:r>
            <w:r>
              <w:rPr>
                <w:rFonts w:hint="eastAsia" w:ascii="仿宋" w:hAnsi="仿宋" w:eastAsia="仿宋" w:cs="仿宋"/>
                <w:sz w:val="21"/>
                <w:szCs w:val="21"/>
              </w:rPr>
              <w:t xml:space="preserve"> </w:t>
            </w:r>
            <w:r>
              <w:rPr>
                <w:rFonts w:hint="eastAsia" w:ascii="仿宋" w:hAnsi="仿宋" w:eastAsia="仿宋" w:cs="仿宋"/>
                <w:spacing w:val="5"/>
                <w:sz w:val="21"/>
                <w:szCs w:val="21"/>
              </w:rPr>
              <w:t>无法在投标截止时间(即开标时间)之前查看或篡改，不存在泄密风险。（严</w:t>
            </w:r>
            <w:r>
              <w:rPr>
                <w:rFonts w:hint="eastAsia" w:ascii="仿宋" w:hAnsi="仿宋" w:eastAsia="仿宋" w:cs="仿宋"/>
                <w:sz w:val="21"/>
                <w:szCs w:val="21"/>
              </w:rPr>
              <w:t xml:space="preserve"> </w:t>
            </w:r>
            <w:r>
              <w:rPr>
                <w:rFonts w:hint="eastAsia" w:ascii="仿宋" w:hAnsi="仿宋" w:eastAsia="仿宋" w:cs="仿宋"/>
                <w:spacing w:val="9"/>
                <w:sz w:val="21"/>
                <w:szCs w:val="21"/>
              </w:rPr>
              <w:t>格按照政采云电子投标流程制作并上传电子投标文</w:t>
            </w:r>
            <w:r>
              <w:rPr>
                <w:rFonts w:hint="eastAsia" w:ascii="仿宋" w:hAnsi="仿宋" w:eastAsia="仿宋" w:cs="仿宋"/>
                <w:spacing w:val="8"/>
                <w:sz w:val="21"/>
                <w:szCs w:val="21"/>
              </w:rPr>
              <w:t>件）</w:t>
            </w:r>
          </w:p>
          <w:p w14:paraId="34CB6B79">
            <w:pPr>
              <w:pStyle w:val="28"/>
              <w:spacing w:before="26" w:line="360" w:lineRule="auto"/>
              <w:ind w:left="27" w:right="17" w:hanging="5"/>
              <w:rPr>
                <w:rFonts w:hint="eastAsia" w:ascii="仿宋" w:hAnsi="仿宋" w:eastAsia="仿宋" w:cs="仿宋"/>
                <w:color w:val="FF0000"/>
                <w:sz w:val="21"/>
                <w:szCs w:val="21"/>
              </w:rPr>
            </w:pPr>
            <w:r>
              <w:rPr>
                <w:rFonts w:hint="eastAsia" w:ascii="仿宋" w:hAnsi="仿宋" w:eastAsia="仿宋" w:cs="仿宋"/>
                <w:spacing w:val="10"/>
                <w:sz w:val="21"/>
                <w:szCs w:val="21"/>
              </w:rPr>
              <w:t>9.各供应商在投标截止时间前将“投标文件</w:t>
            </w:r>
            <w:r>
              <w:rPr>
                <w:rFonts w:hint="eastAsia" w:ascii="仿宋" w:hAnsi="仿宋" w:eastAsia="仿宋" w:cs="仿宋"/>
                <w:spacing w:val="-57"/>
                <w:sz w:val="21"/>
                <w:szCs w:val="21"/>
              </w:rPr>
              <w:t xml:space="preserve"> </w:t>
            </w:r>
            <w:r>
              <w:rPr>
                <w:rFonts w:hint="eastAsia" w:ascii="仿宋" w:hAnsi="仿宋" w:eastAsia="仿宋" w:cs="仿宋"/>
                <w:spacing w:val="10"/>
                <w:sz w:val="21"/>
                <w:szCs w:val="21"/>
              </w:rPr>
              <w:t>”上传至政采云平台。</w:t>
            </w:r>
            <w:r>
              <w:rPr>
                <w:rFonts w:hint="eastAsia" w:ascii="仿宋" w:hAnsi="仿宋" w:eastAsia="仿宋" w:cs="仿宋"/>
                <w:b/>
                <w:bCs/>
                <w:color w:val="FF0000"/>
                <w:spacing w:val="10"/>
                <w:sz w:val="24"/>
                <w:szCs w:val="24"/>
              </w:rPr>
              <w:t>投标文</w:t>
            </w:r>
            <w:r>
              <w:rPr>
                <w:rFonts w:hint="eastAsia" w:ascii="仿宋" w:hAnsi="仿宋" w:eastAsia="仿宋" w:cs="仿宋"/>
                <w:b/>
                <w:bCs/>
                <w:color w:val="FF0000"/>
                <w:spacing w:val="9"/>
                <w:sz w:val="24"/>
                <w:szCs w:val="24"/>
              </w:rPr>
              <w:t>件包括“开标一览表及资格证明文件</w:t>
            </w:r>
            <w:r>
              <w:rPr>
                <w:rFonts w:hint="eastAsia" w:ascii="仿宋" w:hAnsi="仿宋" w:eastAsia="仿宋" w:cs="仿宋"/>
                <w:b/>
                <w:bCs/>
                <w:color w:val="FF0000"/>
                <w:spacing w:val="-70"/>
                <w:sz w:val="24"/>
                <w:szCs w:val="24"/>
              </w:rPr>
              <w:t xml:space="preserve"> </w:t>
            </w:r>
            <w:r>
              <w:rPr>
                <w:rFonts w:hint="eastAsia" w:ascii="仿宋" w:hAnsi="仿宋" w:eastAsia="仿宋" w:cs="仿宋"/>
                <w:b/>
                <w:bCs/>
                <w:color w:val="FF0000"/>
                <w:spacing w:val="9"/>
                <w:sz w:val="24"/>
                <w:szCs w:val="24"/>
              </w:rPr>
              <w:t>”与“</w:t>
            </w:r>
            <w:r>
              <w:rPr>
                <w:rFonts w:hint="eastAsia" w:ascii="仿宋" w:hAnsi="仿宋" w:eastAsia="仿宋" w:cs="仿宋"/>
                <w:b/>
                <w:bCs/>
                <w:color w:val="FF0000"/>
                <w:spacing w:val="-76"/>
                <w:sz w:val="24"/>
                <w:szCs w:val="24"/>
              </w:rPr>
              <w:t xml:space="preserve"> </w:t>
            </w:r>
            <w:r>
              <w:rPr>
                <w:rFonts w:hint="eastAsia" w:ascii="仿宋" w:hAnsi="仿宋" w:eastAsia="仿宋" w:cs="仿宋"/>
                <w:b/>
                <w:bCs/>
                <w:color w:val="FF0000"/>
                <w:spacing w:val="9"/>
                <w:sz w:val="24"/>
                <w:szCs w:val="24"/>
              </w:rPr>
              <w:t>商务及技术文件</w:t>
            </w:r>
            <w:r>
              <w:rPr>
                <w:rFonts w:hint="eastAsia" w:ascii="仿宋" w:hAnsi="仿宋" w:eastAsia="仿宋" w:cs="仿宋"/>
                <w:b/>
                <w:bCs/>
                <w:color w:val="FF0000"/>
                <w:spacing w:val="-70"/>
                <w:sz w:val="24"/>
                <w:szCs w:val="24"/>
              </w:rPr>
              <w:t xml:space="preserve"> </w:t>
            </w:r>
            <w:r>
              <w:rPr>
                <w:rFonts w:hint="eastAsia" w:ascii="仿宋" w:hAnsi="仿宋" w:eastAsia="仿宋" w:cs="仿宋"/>
                <w:b/>
                <w:bCs/>
                <w:color w:val="FF0000"/>
                <w:spacing w:val="9"/>
                <w:sz w:val="24"/>
                <w:szCs w:val="24"/>
              </w:rPr>
              <w:t>”两</w:t>
            </w:r>
            <w:r>
              <w:rPr>
                <w:rFonts w:hint="eastAsia" w:ascii="仿宋" w:hAnsi="仿宋" w:eastAsia="仿宋" w:cs="仿宋"/>
                <w:b/>
                <w:bCs/>
                <w:color w:val="FF0000"/>
                <w:spacing w:val="8"/>
                <w:sz w:val="24"/>
                <w:szCs w:val="24"/>
              </w:rPr>
              <w:t>部分合并</w:t>
            </w:r>
            <w:r>
              <w:rPr>
                <w:rFonts w:hint="eastAsia" w:ascii="仿宋" w:hAnsi="仿宋" w:eastAsia="仿宋" w:cs="仿宋"/>
                <w:b/>
                <w:bCs/>
                <w:color w:val="FF0000"/>
                <w:spacing w:val="7"/>
                <w:sz w:val="24"/>
                <w:szCs w:val="24"/>
              </w:rPr>
              <w:t>成一册。投标文件应按照</w:t>
            </w:r>
            <w:r>
              <w:rPr>
                <w:rFonts w:hint="eastAsia" w:ascii="仿宋" w:hAnsi="仿宋" w:eastAsia="仿宋" w:cs="仿宋"/>
                <w:b/>
                <w:bCs/>
                <w:color w:val="FF0000"/>
                <w:spacing w:val="7"/>
                <w:sz w:val="24"/>
                <w:szCs w:val="24"/>
                <w:lang w:eastAsia="zh-CN"/>
              </w:rPr>
              <w:t>磋商文件</w:t>
            </w:r>
            <w:r>
              <w:rPr>
                <w:rFonts w:hint="eastAsia" w:ascii="仿宋" w:hAnsi="仿宋" w:eastAsia="仿宋" w:cs="仿宋"/>
                <w:b/>
                <w:bCs/>
                <w:color w:val="FF0000"/>
                <w:spacing w:val="7"/>
                <w:sz w:val="24"/>
                <w:szCs w:val="24"/>
              </w:rPr>
              <w:t>规定的格式填写、签署和</w:t>
            </w:r>
            <w:r>
              <w:rPr>
                <w:rFonts w:hint="eastAsia" w:ascii="仿宋" w:hAnsi="仿宋" w:eastAsia="仿宋" w:cs="仿宋"/>
                <w:b/>
                <w:bCs/>
                <w:color w:val="FF0000"/>
                <w:spacing w:val="6"/>
                <w:sz w:val="24"/>
                <w:szCs w:val="24"/>
              </w:rPr>
              <w:t>盖章，并</w:t>
            </w:r>
            <w:r>
              <w:rPr>
                <w:rFonts w:hint="eastAsia" w:ascii="仿宋" w:hAnsi="仿宋" w:eastAsia="仿宋" w:cs="仿宋"/>
                <w:b/>
                <w:bCs/>
                <w:color w:val="FF0000"/>
                <w:spacing w:val="6"/>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603D89B4">
            <w:pPr>
              <w:pStyle w:val="28"/>
              <w:spacing w:before="22" w:line="360" w:lineRule="auto"/>
              <w:rPr>
                <w:rFonts w:hint="eastAsia" w:ascii="仿宋" w:hAnsi="仿宋" w:eastAsia="仿宋" w:cs="仿宋"/>
                <w:spacing w:val="3"/>
                <w:sz w:val="21"/>
                <w:szCs w:val="21"/>
              </w:rPr>
            </w:pPr>
            <w:r>
              <w:rPr>
                <w:rFonts w:hint="eastAsia" w:ascii="仿宋" w:hAnsi="仿宋" w:eastAsia="仿宋" w:cs="仿宋"/>
                <w:spacing w:val="3"/>
                <w:sz w:val="21"/>
                <w:szCs w:val="21"/>
                <w:lang w:eastAsia="zh-CN"/>
              </w:rPr>
              <w:t>备注：①、加密的电子投标文件，在投标截止时间前通过新疆政府采购网上传。②、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w:t>
            </w:r>
            <w:r>
              <w:rPr>
                <w:rFonts w:hint="eastAsia" w:ascii="仿宋" w:hAnsi="仿宋" w:eastAsia="仿宋" w:cs="仿宋"/>
                <w:spacing w:val="3"/>
                <w:sz w:val="21"/>
                <w:szCs w:val="21"/>
              </w:rPr>
              <w:t>解密时长为</w:t>
            </w:r>
            <w:r>
              <w:rPr>
                <w:rFonts w:hint="eastAsia" w:ascii="仿宋" w:hAnsi="仿宋" w:eastAsia="仿宋" w:cs="仿宋"/>
                <w:spacing w:val="-33"/>
                <w:sz w:val="21"/>
                <w:szCs w:val="21"/>
              </w:rPr>
              <w:t xml:space="preserve"> </w:t>
            </w:r>
            <w:r>
              <w:rPr>
                <w:rFonts w:hint="eastAsia" w:ascii="仿宋" w:hAnsi="仿宋" w:eastAsia="仿宋" w:cs="仿宋"/>
                <w:spacing w:val="3"/>
                <w:sz w:val="21"/>
                <w:szCs w:val="21"/>
              </w:rPr>
              <w:t>30</w:t>
            </w:r>
            <w:r>
              <w:rPr>
                <w:rFonts w:hint="eastAsia" w:ascii="仿宋" w:hAnsi="仿宋" w:eastAsia="仿宋" w:cs="仿宋"/>
                <w:spacing w:val="-32"/>
                <w:sz w:val="21"/>
                <w:szCs w:val="21"/>
              </w:rPr>
              <w:t xml:space="preserve"> </w:t>
            </w:r>
            <w:r>
              <w:rPr>
                <w:rFonts w:hint="eastAsia" w:ascii="仿宋" w:hAnsi="仿宋" w:eastAsia="仿宋" w:cs="仿宋"/>
                <w:spacing w:val="3"/>
                <w:sz w:val="21"/>
                <w:szCs w:val="21"/>
              </w:rPr>
              <w:t>分钟。</w:t>
            </w:r>
          </w:p>
          <w:p w14:paraId="326EE1EE">
            <w:pPr>
              <w:pStyle w:val="28"/>
              <w:spacing w:before="22" w:line="360" w:lineRule="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10.中标单位中标后需提供纸质版投标文件及电子标书（具体以采单位要求为准）</w:t>
            </w:r>
          </w:p>
        </w:tc>
      </w:tr>
      <w:tr w14:paraId="0604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1" w:hRule="atLeast"/>
        </w:trPr>
        <w:tc>
          <w:tcPr>
            <w:tcW w:w="1478" w:type="dxa"/>
            <w:tcBorders>
              <w:left w:val="single" w:color="000000" w:sz="10" w:space="0"/>
            </w:tcBorders>
            <w:vAlign w:val="top"/>
          </w:tcPr>
          <w:p w14:paraId="3EADEDBE">
            <w:pPr>
              <w:pStyle w:val="28"/>
              <w:spacing w:before="86" w:line="180" w:lineRule="auto"/>
              <w:ind w:left="586"/>
              <w:rPr>
                <w:rFonts w:hint="default" w:ascii="仿宋" w:hAnsi="仿宋" w:eastAsia="仿宋" w:cs="仿宋"/>
                <w:color w:val="000000" w:themeColor="text1"/>
                <w:lang w:val="en-US" w:eastAsia="zh-CN"/>
                <w14:textFill>
                  <w14:solidFill>
                    <w14:schemeClr w14:val="tx1"/>
                  </w14:solidFill>
                </w14:textFill>
              </w:rPr>
            </w:pPr>
            <w:r>
              <w:rPr>
                <w:rFonts w:hint="eastAsia" w:cs="仿宋"/>
                <w:color w:val="000000" w:themeColor="text1"/>
                <w:spacing w:val="-9"/>
                <w:lang w:val="en-US" w:eastAsia="zh-CN"/>
                <w14:textFill>
                  <w14:solidFill>
                    <w14:schemeClr w14:val="tx1"/>
                  </w14:solidFill>
                </w14:textFill>
              </w:rPr>
              <w:t>11</w:t>
            </w:r>
          </w:p>
        </w:tc>
        <w:tc>
          <w:tcPr>
            <w:tcW w:w="7654" w:type="dxa"/>
            <w:tcBorders>
              <w:right w:val="single" w:color="000000" w:sz="10" w:space="0"/>
            </w:tcBorders>
            <w:vAlign w:val="top"/>
          </w:tcPr>
          <w:p w14:paraId="159EDA90">
            <w:pPr>
              <w:pStyle w:val="28"/>
              <w:spacing w:before="45"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投标截止时间：202</w:t>
            </w:r>
            <w:r>
              <w:rPr>
                <w:rFonts w:hint="eastAsia" w:ascii="仿宋" w:hAnsi="仿宋" w:eastAsia="仿宋" w:cs="仿宋"/>
                <w:color w:val="000000" w:themeColor="text1"/>
                <w:spacing w:val="-5"/>
                <w:lang w:val="en-US" w:eastAsia="zh-CN"/>
                <w14:textFill>
                  <w14:solidFill>
                    <w14:schemeClr w14:val="tx1"/>
                  </w14:solidFill>
                </w14:textFill>
              </w:rPr>
              <w:t>5</w:t>
            </w:r>
            <w:r>
              <w:rPr>
                <w:rFonts w:hint="eastAsia" w:ascii="仿宋" w:hAnsi="仿宋" w:eastAsia="仿宋" w:cs="仿宋"/>
                <w:color w:val="000000" w:themeColor="text1"/>
                <w:spacing w:val="-5"/>
                <w14:textFill>
                  <w14:solidFill>
                    <w14:schemeClr w14:val="tx1"/>
                  </w14:solidFill>
                </w14:textFill>
              </w:rPr>
              <w:t>年</w:t>
            </w:r>
            <w:r>
              <w:rPr>
                <w:rFonts w:hint="eastAsia" w:cs="仿宋"/>
                <w:color w:val="000000" w:themeColor="text1"/>
                <w:spacing w:val="-5"/>
                <w:lang w:val="en-US" w:eastAsia="zh-CN"/>
                <w14:textFill>
                  <w14:solidFill>
                    <w14:schemeClr w14:val="tx1"/>
                  </w14:solidFill>
                </w14:textFill>
              </w:rPr>
              <w:t>07</w:t>
            </w:r>
            <w:r>
              <w:rPr>
                <w:rFonts w:hint="eastAsia" w:ascii="仿宋" w:hAnsi="仿宋" w:eastAsia="仿宋" w:cs="仿宋"/>
                <w:color w:val="000000" w:themeColor="text1"/>
                <w:spacing w:val="-5"/>
                <w14:textFill>
                  <w14:solidFill>
                    <w14:schemeClr w14:val="tx1"/>
                  </w14:solidFill>
                </w14:textFill>
              </w:rPr>
              <w:t>月</w:t>
            </w:r>
            <w:r>
              <w:rPr>
                <w:rFonts w:hint="eastAsia" w:cs="仿宋"/>
                <w:color w:val="000000" w:themeColor="text1"/>
                <w:spacing w:val="-5"/>
                <w:lang w:val="en-US" w:eastAsia="zh-CN"/>
                <w14:textFill>
                  <w14:solidFill>
                    <w14:schemeClr w14:val="tx1"/>
                  </w14:solidFill>
                </w14:textFill>
              </w:rPr>
              <w:t>28</w:t>
            </w:r>
            <w:r>
              <w:rPr>
                <w:rFonts w:hint="eastAsia" w:ascii="仿宋" w:hAnsi="仿宋" w:eastAsia="仿宋" w:cs="仿宋"/>
                <w:color w:val="000000" w:themeColor="text1"/>
                <w:spacing w:val="-5"/>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cs="仿宋"/>
                <w:color w:val="000000" w:themeColor="text1"/>
                <w:spacing w:val="-5"/>
                <w:lang w:eastAsia="zh-CN"/>
                <w14:textFill>
                  <w14:solidFill>
                    <w14:schemeClr w14:val="tx1"/>
                  </w14:solidFill>
                </w14:textFill>
              </w:rPr>
              <w:t>16：00</w:t>
            </w:r>
            <w:r>
              <w:rPr>
                <w:rFonts w:hint="eastAsia" w:ascii="仿宋" w:hAnsi="仿宋" w:eastAsia="仿宋" w:cs="仿宋"/>
                <w:color w:val="000000" w:themeColor="text1"/>
                <w:spacing w:val="-6"/>
                <w14:textFill>
                  <w14:solidFill>
                    <w14:schemeClr w14:val="tx1"/>
                  </w14:solidFill>
                </w14:textFill>
              </w:rPr>
              <w:t>（北京时间）</w:t>
            </w:r>
          </w:p>
        </w:tc>
      </w:tr>
      <w:tr w14:paraId="6050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198" w:hRule="atLeast"/>
        </w:trPr>
        <w:tc>
          <w:tcPr>
            <w:tcW w:w="1478" w:type="dxa"/>
            <w:tcBorders>
              <w:left w:val="single" w:color="000000" w:sz="10" w:space="0"/>
            </w:tcBorders>
            <w:vAlign w:val="top"/>
          </w:tcPr>
          <w:p w14:paraId="2CC4D3F1">
            <w:pPr>
              <w:spacing w:line="245" w:lineRule="auto"/>
              <w:rPr>
                <w:rFonts w:hint="eastAsia" w:ascii="仿宋" w:hAnsi="仿宋" w:eastAsia="仿宋" w:cs="仿宋"/>
                <w:color w:val="000000" w:themeColor="text1"/>
                <w:sz w:val="21"/>
                <w14:textFill>
                  <w14:solidFill>
                    <w14:schemeClr w14:val="tx1"/>
                  </w14:solidFill>
                </w14:textFill>
              </w:rPr>
            </w:pPr>
          </w:p>
          <w:p w14:paraId="050AF7E4">
            <w:pPr>
              <w:spacing w:line="246" w:lineRule="auto"/>
              <w:rPr>
                <w:rFonts w:hint="eastAsia" w:ascii="仿宋" w:hAnsi="仿宋" w:eastAsia="仿宋" w:cs="仿宋"/>
                <w:color w:val="000000" w:themeColor="text1"/>
                <w:sz w:val="21"/>
                <w14:textFill>
                  <w14:solidFill>
                    <w14:schemeClr w14:val="tx1"/>
                  </w14:solidFill>
                </w14:textFill>
              </w:rPr>
            </w:pPr>
          </w:p>
          <w:p w14:paraId="3DE9CEDE">
            <w:pPr>
              <w:spacing w:before="69" w:line="188" w:lineRule="auto"/>
              <w:ind w:left="586"/>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8"/>
                <w:sz w:val="24"/>
                <w:szCs w:val="24"/>
                <w:lang w:val="en-US" w:eastAsia="zh-CN"/>
                <w14:textFill>
                  <w14:solidFill>
                    <w14:schemeClr w14:val="tx1"/>
                  </w14:solidFill>
                </w14:textFill>
              </w:rPr>
              <w:t>12</w:t>
            </w:r>
          </w:p>
        </w:tc>
        <w:tc>
          <w:tcPr>
            <w:tcW w:w="7654" w:type="dxa"/>
            <w:tcBorders>
              <w:right w:val="single" w:color="000000" w:sz="10" w:space="0"/>
            </w:tcBorders>
            <w:vAlign w:val="top"/>
          </w:tcPr>
          <w:p w14:paraId="0C1604D8">
            <w:pPr>
              <w:pStyle w:val="28"/>
              <w:spacing w:before="47"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开标时间：202</w:t>
            </w:r>
            <w:r>
              <w:rPr>
                <w:rFonts w:hint="eastAsia" w:ascii="仿宋" w:hAnsi="仿宋" w:eastAsia="仿宋" w:cs="仿宋"/>
                <w:color w:val="000000" w:themeColor="text1"/>
                <w:spacing w:val="-6"/>
                <w:lang w:val="en-US" w:eastAsia="zh-CN"/>
                <w14:textFill>
                  <w14:solidFill>
                    <w14:schemeClr w14:val="tx1"/>
                  </w14:solidFill>
                </w14:textFill>
              </w:rPr>
              <w:t>5</w:t>
            </w:r>
            <w:r>
              <w:rPr>
                <w:rFonts w:hint="eastAsia" w:ascii="仿宋" w:hAnsi="仿宋" w:eastAsia="仿宋" w:cs="仿宋"/>
                <w:color w:val="000000" w:themeColor="text1"/>
                <w:spacing w:val="-6"/>
                <w14:textFill>
                  <w14:solidFill>
                    <w14:schemeClr w14:val="tx1"/>
                  </w14:solidFill>
                </w14:textFill>
              </w:rPr>
              <w:t>年</w:t>
            </w:r>
            <w:r>
              <w:rPr>
                <w:rFonts w:hint="eastAsia" w:cs="仿宋"/>
                <w:color w:val="000000" w:themeColor="text1"/>
                <w:spacing w:val="-6"/>
                <w:lang w:val="en-US" w:eastAsia="zh-CN"/>
                <w14:textFill>
                  <w14:solidFill>
                    <w14:schemeClr w14:val="tx1"/>
                  </w14:solidFill>
                </w14:textFill>
              </w:rPr>
              <w:t>07</w:t>
            </w:r>
            <w:r>
              <w:rPr>
                <w:rFonts w:hint="eastAsia" w:ascii="仿宋" w:hAnsi="仿宋" w:eastAsia="仿宋" w:cs="仿宋"/>
                <w:color w:val="000000" w:themeColor="text1"/>
                <w:spacing w:val="-6"/>
                <w14:textFill>
                  <w14:solidFill>
                    <w14:schemeClr w14:val="tx1"/>
                  </w14:solidFill>
                </w14:textFill>
              </w:rPr>
              <w:t>月</w:t>
            </w:r>
            <w:r>
              <w:rPr>
                <w:rFonts w:hint="eastAsia" w:cs="仿宋"/>
                <w:color w:val="000000" w:themeColor="text1"/>
                <w:spacing w:val="-6"/>
                <w:lang w:val="en-US" w:eastAsia="zh-CN"/>
                <w14:textFill>
                  <w14:solidFill>
                    <w14:schemeClr w14:val="tx1"/>
                  </w14:solidFill>
                </w14:textFill>
              </w:rPr>
              <w:t>28</w:t>
            </w:r>
            <w:r>
              <w:rPr>
                <w:rFonts w:hint="eastAsia" w:ascii="仿宋" w:hAnsi="仿宋" w:eastAsia="仿宋" w:cs="仿宋"/>
                <w:color w:val="000000" w:themeColor="text1"/>
                <w:spacing w:val="-6"/>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cs="仿宋"/>
                <w:color w:val="000000" w:themeColor="text1"/>
                <w:spacing w:val="-6"/>
                <w:lang w:eastAsia="zh-CN"/>
                <w14:textFill>
                  <w14:solidFill>
                    <w14:schemeClr w14:val="tx1"/>
                  </w14:solidFill>
                </w14:textFill>
              </w:rPr>
              <w:t>16：00</w:t>
            </w:r>
            <w:r>
              <w:rPr>
                <w:rFonts w:hint="eastAsia" w:ascii="仿宋" w:hAnsi="仿宋" w:eastAsia="仿宋" w:cs="仿宋"/>
                <w:color w:val="000000" w:themeColor="text1"/>
                <w:spacing w:val="-6"/>
                <w14:textFill>
                  <w14:solidFill>
                    <w14:schemeClr w14:val="tx1"/>
                  </w14:solidFill>
                </w14:textFill>
              </w:rPr>
              <w:t>（北京时间）</w:t>
            </w:r>
          </w:p>
          <w:p w14:paraId="2866E051">
            <w:pPr>
              <w:pStyle w:val="28"/>
              <w:spacing w:before="176" w:line="221"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开标地点：政采云平台--不见面开标大厅</w:t>
            </w:r>
          </w:p>
          <w:p w14:paraId="5F647659">
            <w:pPr>
              <w:pStyle w:val="28"/>
              <w:spacing w:before="180" w:line="215" w:lineRule="auto"/>
              <w:ind w:left="3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"https://login.zcygov.cn/user-login/#/login"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https://login.zcygov.</w:t>
            </w:r>
            <w:r>
              <w:rPr>
                <w:rFonts w:hint="eastAsia" w:ascii="仿宋" w:hAnsi="仿宋" w:eastAsia="仿宋" w:cs="仿宋"/>
                <w:color w:val="000000" w:themeColor="text1"/>
                <w:spacing w:val="-1"/>
                <w14:textFill>
                  <w14:solidFill>
                    <w14:schemeClr w14:val="tx1"/>
                  </w14:solidFill>
                </w14:textFill>
              </w:rPr>
              <w:t>cn/user-login/#/login</w:t>
            </w:r>
            <w:r>
              <w:rPr>
                <w:rFonts w:hint="eastAsia" w:ascii="仿宋" w:hAnsi="仿宋" w:eastAsia="仿宋" w:cs="仿宋"/>
                <w:color w:val="000000" w:themeColor="text1"/>
                <w:spacing w:val="-1"/>
                <w14:textFill>
                  <w14:solidFill>
                    <w14:schemeClr w14:val="tx1"/>
                  </w14:solidFill>
                </w14:textFill>
              </w:rPr>
              <w:fldChar w:fldCharType="end"/>
            </w:r>
            <w:r>
              <w:rPr>
                <w:rFonts w:hint="eastAsia" w:ascii="仿宋" w:hAnsi="仿宋" w:eastAsia="仿宋" w:cs="仿宋"/>
                <w:color w:val="000000" w:themeColor="text1"/>
                <w:spacing w:val="-1"/>
                <w14:textFill>
                  <w14:solidFill>
                    <w14:schemeClr w14:val="tx1"/>
                  </w14:solidFill>
                </w14:textFill>
              </w:rPr>
              <w:t>）</w:t>
            </w:r>
          </w:p>
        </w:tc>
      </w:tr>
      <w:tr w14:paraId="008E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41" w:hRule="atLeast"/>
        </w:trPr>
        <w:tc>
          <w:tcPr>
            <w:tcW w:w="1478" w:type="dxa"/>
            <w:tcBorders>
              <w:left w:val="single" w:color="000000" w:sz="10" w:space="0"/>
            </w:tcBorders>
            <w:vAlign w:val="top"/>
          </w:tcPr>
          <w:p w14:paraId="4354259A">
            <w:pPr>
              <w:pStyle w:val="28"/>
              <w:spacing w:before="109" w:line="223" w:lineRule="auto"/>
              <w:ind w:left="274" w:firstLine="234" w:firstLineChars="100"/>
              <w:jc w:val="both"/>
              <w:rPr>
                <w:rFonts w:hint="default" w:ascii="仿宋" w:hAnsi="仿宋" w:eastAsia="仿宋" w:cs="仿宋"/>
                <w:b w:val="0"/>
                <w:bCs w:val="0"/>
                <w:snapToGrid w:val="0"/>
                <w:color w:val="000000" w:themeColor="text1"/>
                <w:spacing w:val="-3"/>
                <w:kern w:val="0"/>
                <w:sz w:val="24"/>
                <w:szCs w:val="24"/>
                <w:lang w:val="en-US" w:eastAsia="zh-CN" w:bidi="ar-SA"/>
                <w14:textFill>
                  <w14:solidFill>
                    <w14:schemeClr w14:val="tx1"/>
                  </w14:solidFill>
                </w14:textFill>
              </w:rPr>
            </w:pPr>
            <w:r>
              <w:rPr>
                <w:rFonts w:hint="eastAsia" w:cs="仿宋"/>
                <w:b w:val="0"/>
                <w:bCs w:val="0"/>
                <w:snapToGrid w:val="0"/>
                <w:color w:val="000000" w:themeColor="text1"/>
                <w:spacing w:val="-3"/>
                <w:kern w:val="0"/>
                <w:sz w:val="24"/>
                <w:szCs w:val="24"/>
                <w:lang w:val="en-US" w:eastAsia="zh-CN" w:bidi="ar-SA"/>
                <w14:textFill>
                  <w14:solidFill>
                    <w14:schemeClr w14:val="tx1"/>
                  </w14:solidFill>
                </w14:textFill>
              </w:rPr>
              <w:t>13</w:t>
            </w:r>
          </w:p>
        </w:tc>
        <w:tc>
          <w:tcPr>
            <w:tcW w:w="7654" w:type="dxa"/>
            <w:tcBorders>
              <w:right w:val="single" w:color="000000" w:sz="10" w:space="0"/>
            </w:tcBorders>
            <w:vAlign w:val="top"/>
          </w:tcPr>
          <w:p w14:paraId="2B6C9F80">
            <w:pPr>
              <w:numPr>
                <w:ilvl w:val="0"/>
                <w:numId w:val="0"/>
              </w:numPr>
              <w:autoSpaceDE w:val="0"/>
              <w:autoSpaceDN w:val="0"/>
              <w:bidi w:val="0"/>
              <w:spacing w:line="360" w:lineRule="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snapToGrid w:val="0"/>
                <w:color w:val="FF0000"/>
                <w:spacing w:val="-3"/>
                <w:kern w:val="0"/>
                <w:sz w:val="24"/>
                <w:szCs w:val="24"/>
                <w:lang w:val="en-US" w:eastAsia="zh-CN" w:bidi="ar-SA"/>
              </w:rPr>
              <w:t>服务期：2025年7月—2025年11月（具体以签订合同为准）</w:t>
            </w:r>
          </w:p>
        </w:tc>
      </w:tr>
      <w:tr w14:paraId="7792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26" w:hRule="atLeast"/>
        </w:trPr>
        <w:tc>
          <w:tcPr>
            <w:tcW w:w="1478" w:type="dxa"/>
            <w:tcBorders>
              <w:left w:val="single" w:color="000000" w:sz="10" w:space="0"/>
            </w:tcBorders>
            <w:vAlign w:val="center"/>
          </w:tcPr>
          <w:p w14:paraId="7D66702C">
            <w:pPr>
              <w:pStyle w:val="28"/>
              <w:spacing w:before="205" w:line="223" w:lineRule="auto"/>
              <w:ind w:left="273" w:firstLine="234" w:firstLineChars="100"/>
              <w:jc w:val="both"/>
              <w:rPr>
                <w:rFonts w:hint="default" w:ascii="仿宋" w:hAnsi="仿宋" w:eastAsia="仿宋" w:cs="仿宋"/>
                <w:b w:val="0"/>
                <w:bCs w:val="0"/>
                <w:snapToGrid w:val="0"/>
                <w:color w:val="000000" w:themeColor="text1"/>
                <w:spacing w:val="-3"/>
                <w:kern w:val="0"/>
                <w:sz w:val="24"/>
                <w:szCs w:val="24"/>
                <w:lang w:val="en-US" w:eastAsia="zh-CN" w:bidi="ar-SA"/>
                <w14:textFill>
                  <w14:solidFill>
                    <w14:schemeClr w14:val="tx1"/>
                  </w14:solidFill>
                </w14:textFill>
              </w:rPr>
            </w:pPr>
            <w:r>
              <w:rPr>
                <w:rFonts w:hint="eastAsia" w:cs="仿宋"/>
                <w:b w:val="0"/>
                <w:bCs w:val="0"/>
                <w:snapToGrid w:val="0"/>
                <w:color w:val="000000" w:themeColor="text1"/>
                <w:spacing w:val="-3"/>
                <w:kern w:val="0"/>
                <w:sz w:val="24"/>
                <w:szCs w:val="24"/>
                <w:lang w:val="en-US" w:eastAsia="zh-CN" w:bidi="ar-SA"/>
                <w14:textFill>
                  <w14:solidFill>
                    <w14:schemeClr w14:val="tx1"/>
                  </w14:solidFill>
                </w14:textFill>
              </w:rPr>
              <w:t>14</w:t>
            </w:r>
          </w:p>
        </w:tc>
        <w:tc>
          <w:tcPr>
            <w:tcW w:w="7654" w:type="dxa"/>
            <w:tcBorders>
              <w:right w:val="single" w:color="000000" w:sz="10" w:space="0"/>
            </w:tcBorders>
            <w:vAlign w:val="top"/>
          </w:tcPr>
          <w:p w14:paraId="43C42A88">
            <w:pPr>
              <w:pStyle w:val="28"/>
              <w:spacing w:before="49" w:line="360" w:lineRule="auto"/>
              <w:ind w:left="32" w:right="16" w:firstLine="2"/>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snapToGrid w:val="0"/>
                <w:color w:val="FF0000"/>
                <w:spacing w:val="-3"/>
                <w:kern w:val="0"/>
                <w:sz w:val="24"/>
                <w:szCs w:val="24"/>
                <w:lang w:val="en-US" w:eastAsia="zh-CN" w:bidi="ar-SA"/>
              </w:rPr>
              <w:t>付款方式</w:t>
            </w:r>
            <w:r>
              <w:rPr>
                <w:rFonts w:hint="eastAsia" w:cs="仿宋"/>
                <w:b/>
                <w:bCs/>
                <w:snapToGrid w:val="0"/>
                <w:color w:val="FF0000"/>
                <w:spacing w:val="-3"/>
                <w:kern w:val="0"/>
                <w:sz w:val="24"/>
                <w:szCs w:val="24"/>
                <w:lang w:val="en-US" w:eastAsia="zh-CN" w:bidi="ar-SA"/>
              </w:rPr>
              <w:t>：</w:t>
            </w:r>
            <w:r>
              <w:rPr>
                <w:rFonts w:hint="default" w:ascii="仿宋" w:hAnsi="仿宋" w:eastAsia="仿宋" w:cs="仿宋"/>
                <w:b/>
                <w:bCs/>
                <w:snapToGrid w:val="0"/>
                <w:color w:val="FF0000"/>
                <w:spacing w:val="-3"/>
                <w:kern w:val="0"/>
                <w:sz w:val="24"/>
                <w:szCs w:val="24"/>
                <w:lang w:val="en-US" w:eastAsia="zh-CN" w:bidi="ar-SA"/>
              </w:rPr>
              <w:t>合同签订后支付合同价30%项目资金，项目实施整体进度达70%后支付合同价40%项目资金，项目完成审计后支付剩余30%项目资金。（具体以签订合同为主）</w:t>
            </w:r>
          </w:p>
        </w:tc>
      </w:tr>
      <w:tr w14:paraId="6C70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1" w:hRule="atLeast"/>
        </w:trPr>
        <w:tc>
          <w:tcPr>
            <w:tcW w:w="1478" w:type="dxa"/>
            <w:tcBorders>
              <w:left w:val="single" w:color="000000" w:sz="10" w:space="0"/>
            </w:tcBorders>
            <w:vAlign w:val="top"/>
          </w:tcPr>
          <w:p w14:paraId="00963FD5">
            <w:pPr>
              <w:spacing w:before="101" w:line="188" w:lineRule="auto"/>
              <w:ind w:left="563"/>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15</w:t>
            </w:r>
          </w:p>
        </w:tc>
        <w:tc>
          <w:tcPr>
            <w:tcW w:w="7654" w:type="dxa"/>
            <w:tcBorders>
              <w:right w:val="single" w:color="000000" w:sz="10" w:space="0"/>
            </w:tcBorders>
            <w:vAlign w:val="top"/>
          </w:tcPr>
          <w:p w14:paraId="507CE5DD">
            <w:pPr>
              <w:pStyle w:val="28"/>
              <w:spacing w:before="52" w:line="222" w:lineRule="auto"/>
              <w:ind w:left="30"/>
              <w:rPr>
                <w:rFonts w:hint="eastAsia" w:ascii="仿宋" w:hAnsi="仿宋" w:eastAsia="仿宋" w:cs="仿宋"/>
              </w:rPr>
            </w:pPr>
            <w:r>
              <w:rPr>
                <w:rFonts w:hint="eastAsia" w:ascii="仿宋" w:hAnsi="仿宋" w:eastAsia="仿宋" w:cs="仿宋"/>
                <w:spacing w:val="-2"/>
              </w:rPr>
              <w:t>评标方法：</w:t>
            </w:r>
            <w:r>
              <w:rPr>
                <w:rFonts w:hint="eastAsia" w:ascii="仿宋" w:hAnsi="仿宋" w:eastAsia="仿宋" w:cs="仿宋"/>
                <w:b/>
                <w:bCs/>
                <w:spacing w:val="-2"/>
                <w:u w:val="single" w:color="auto"/>
              </w:rPr>
              <w:t>适用</w:t>
            </w:r>
            <w:r>
              <w:rPr>
                <w:rFonts w:hint="eastAsia" w:ascii="仿宋" w:hAnsi="仿宋" w:eastAsia="仿宋" w:cs="仿宋"/>
                <w:b/>
                <w:bCs/>
                <w:spacing w:val="-2"/>
                <w:u w:val="single" w:color="auto"/>
                <w:lang w:eastAsia="zh-CN"/>
              </w:rPr>
              <w:t>中华人民共和国财政部令第</w:t>
            </w:r>
            <w:r>
              <w:rPr>
                <w:rFonts w:hint="eastAsia" w:ascii="仿宋" w:hAnsi="仿宋" w:eastAsia="仿宋" w:cs="仿宋"/>
                <w:b/>
                <w:bCs/>
                <w:spacing w:val="-2"/>
                <w:u w:val="single" w:color="auto"/>
                <w:lang w:val="en-US" w:eastAsia="zh-CN"/>
              </w:rPr>
              <w:t>87号-政府采购货物和服务招投标管理办法第五十五条</w:t>
            </w:r>
            <w:r>
              <w:rPr>
                <w:rFonts w:hint="eastAsia" w:ascii="仿宋" w:hAnsi="仿宋" w:eastAsia="仿宋" w:cs="仿宋"/>
                <w:b/>
                <w:bCs/>
                <w:spacing w:val="-2"/>
                <w:u w:val="single" w:color="auto"/>
              </w:rPr>
              <w:t>综合评分法</w:t>
            </w:r>
          </w:p>
        </w:tc>
      </w:tr>
      <w:tr w14:paraId="0049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1" w:hRule="atLeast"/>
        </w:trPr>
        <w:tc>
          <w:tcPr>
            <w:tcW w:w="1478" w:type="dxa"/>
            <w:tcBorders>
              <w:left w:val="single" w:color="000000" w:sz="10" w:space="0"/>
            </w:tcBorders>
            <w:vAlign w:val="top"/>
          </w:tcPr>
          <w:p w14:paraId="5094984E">
            <w:pPr>
              <w:spacing w:before="102" w:line="188" w:lineRule="auto"/>
              <w:ind w:left="563"/>
              <w:rPr>
                <w:rFonts w:hint="default" w:ascii="仿宋" w:hAnsi="仿宋" w:eastAsia="仿宋" w:cs="仿宋"/>
                <w:sz w:val="24"/>
                <w:szCs w:val="24"/>
                <w:lang w:val="en-US" w:eastAsia="zh-CN"/>
              </w:rPr>
            </w:pPr>
            <w:r>
              <w:rPr>
                <w:rFonts w:hint="eastAsia" w:ascii="仿宋" w:hAnsi="仿宋" w:eastAsia="仿宋" w:cs="仿宋"/>
                <w:spacing w:val="-3"/>
                <w:sz w:val="24"/>
                <w:szCs w:val="24"/>
                <w:lang w:val="en-US" w:eastAsia="zh-CN"/>
              </w:rPr>
              <w:t>16</w:t>
            </w:r>
          </w:p>
        </w:tc>
        <w:tc>
          <w:tcPr>
            <w:tcW w:w="7654" w:type="dxa"/>
            <w:tcBorders>
              <w:right w:val="single" w:color="000000" w:sz="10" w:space="0"/>
            </w:tcBorders>
            <w:vAlign w:val="top"/>
          </w:tcPr>
          <w:p w14:paraId="459060BB">
            <w:pPr>
              <w:pStyle w:val="28"/>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r>
              <w:rPr>
                <w:rFonts w:hint="eastAsia" w:ascii="仿宋" w:hAnsi="仿宋" w:eastAsia="仿宋" w:cs="仿宋"/>
                <w:u w:val="single" w:color="auto"/>
                <w:lang w:eastAsia="zh-CN"/>
              </w:rPr>
              <w:t>名</w:t>
            </w:r>
            <w:r>
              <w:rPr>
                <w:rFonts w:hint="eastAsia" w:ascii="仿宋" w:hAnsi="仿宋" w:eastAsia="仿宋" w:cs="仿宋"/>
                <w:u w:val="single" w:color="auto"/>
              </w:rPr>
              <w:t xml:space="preserve">   </w:t>
            </w:r>
          </w:p>
        </w:tc>
      </w:tr>
      <w:tr w14:paraId="298C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71" w:hRule="atLeast"/>
        </w:trPr>
        <w:tc>
          <w:tcPr>
            <w:tcW w:w="1478" w:type="dxa"/>
            <w:tcBorders>
              <w:left w:val="single" w:color="000000" w:sz="10" w:space="0"/>
            </w:tcBorders>
            <w:vAlign w:val="top"/>
          </w:tcPr>
          <w:p w14:paraId="1AED6D93">
            <w:pPr>
              <w:spacing w:before="103" w:line="188" w:lineRule="auto"/>
              <w:ind w:left="563"/>
              <w:rPr>
                <w:rFonts w:hint="default" w:ascii="仿宋" w:hAnsi="仿宋" w:eastAsia="仿宋" w:cs="仿宋"/>
                <w:sz w:val="24"/>
                <w:szCs w:val="24"/>
                <w:lang w:val="en-US" w:eastAsia="zh-CN"/>
              </w:rPr>
            </w:pPr>
            <w:r>
              <w:rPr>
                <w:rFonts w:hint="eastAsia" w:ascii="仿宋" w:hAnsi="仿宋" w:eastAsia="仿宋" w:cs="仿宋"/>
                <w:spacing w:val="-3"/>
                <w:sz w:val="24"/>
                <w:szCs w:val="24"/>
                <w:lang w:val="en-US" w:eastAsia="zh-CN"/>
              </w:rPr>
              <w:t>17</w:t>
            </w:r>
          </w:p>
        </w:tc>
        <w:tc>
          <w:tcPr>
            <w:tcW w:w="7654" w:type="dxa"/>
            <w:tcBorders>
              <w:right w:val="single" w:color="000000" w:sz="10" w:space="0"/>
            </w:tcBorders>
            <w:vAlign w:val="top"/>
          </w:tcPr>
          <w:p w14:paraId="286D9C27">
            <w:pPr>
              <w:pStyle w:val="28"/>
              <w:spacing w:before="52" w:line="216" w:lineRule="auto"/>
              <w:ind w:left="29"/>
              <w:rPr>
                <w:rFonts w:hint="eastAsia" w:ascii="仿宋" w:hAnsi="仿宋" w:eastAsia="仿宋" w:cs="仿宋"/>
                <w:sz w:val="25"/>
                <w:szCs w:val="25"/>
              </w:rPr>
            </w:pPr>
            <w:r>
              <w:rPr>
                <w:rFonts w:hint="eastAsia" w:ascii="仿宋" w:hAnsi="仿宋" w:eastAsia="仿宋" w:cs="仿宋"/>
              </w:rPr>
              <w:t>招标人是否委托</w:t>
            </w:r>
            <w:r>
              <w:rPr>
                <w:rFonts w:hint="eastAsia" w:ascii="仿宋" w:hAnsi="仿宋" w:eastAsia="仿宋" w:cs="仿宋"/>
                <w:lang w:eastAsia="zh-CN"/>
              </w:rPr>
              <w:t>磋商小组</w:t>
            </w:r>
            <w:r>
              <w:rPr>
                <w:rFonts w:hint="eastAsia" w:ascii="仿宋" w:hAnsi="仿宋" w:eastAsia="仿宋" w:cs="仿宋"/>
              </w:rPr>
              <w:t>直接确定中标人：</w:t>
            </w:r>
            <w:r>
              <w:rPr>
                <w:rFonts w:hint="eastAsia" w:ascii="仿宋" w:hAnsi="仿宋" w:eastAsia="仿宋" w:cs="仿宋"/>
                <w:u w:val="single" w:color="auto"/>
              </w:rPr>
              <w:t xml:space="preserve">否 </w:t>
            </w:r>
            <w:r>
              <w:rPr>
                <w:rFonts w:hint="eastAsia" w:ascii="仿宋" w:hAnsi="仿宋" w:eastAsia="仿宋" w:cs="仿宋"/>
              </w:rPr>
              <w:t xml:space="preserve"> </w:t>
            </w:r>
            <w:r>
              <w:rPr>
                <w:rFonts w:hint="eastAsia" w:ascii="仿宋" w:hAnsi="仿宋" w:eastAsia="仿宋" w:cs="仿宋"/>
                <w:i/>
                <w:iCs/>
                <w:sz w:val="25"/>
                <w:szCs w:val="25"/>
              </w:rPr>
              <w:t>（是、否）</w:t>
            </w:r>
          </w:p>
        </w:tc>
      </w:tr>
      <w:tr w14:paraId="58ED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801" w:hRule="atLeast"/>
        </w:trPr>
        <w:tc>
          <w:tcPr>
            <w:tcW w:w="1478" w:type="dxa"/>
            <w:tcBorders>
              <w:left w:val="single" w:color="000000" w:sz="10" w:space="0"/>
              <w:bottom w:val="single" w:color="000000" w:sz="10" w:space="0"/>
            </w:tcBorders>
            <w:vAlign w:val="top"/>
          </w:tcPr>
          <w:p w14:paraId="0B3C1D7E">
            <w:pPr>
              <w:spacing w:line="298" w:lineRule="auto"/>
              <w:rPr>
                <w:rFonts w:hint="eastAsia" w:ascii="仿宋" w:hAnsi="仿宋" w:eastAsia="仿宋" w:cs="仿宋"/>
                <w:sz w:val="21"/>
              </w:rPr>
            </w:pPr>
          </w:p>
          <w:p w14:paraId="2BCEEABB">
            <w:pPr>
              <w:spacing w:line="298" w:lineRule="auto"/>
              <w:rPr>
                <w:rFonts w:hint="eastAsia" w:ascii="仿宋" w:hAnsi="仿宋" w:eastAsia="仿宋" w:cs="仿宋"/>
                <w:sz w:val="21"/>
              </w:rPr>
            </w:pPr>
          </w:p>
          <w:p w14:paraId="666D6D74">
            <w:pPr>
              <w:spacing w:line="298" w:lineRule="auto"/>
              <w:rPr>
                <w:rFonts w:hint="eastAsia" w:ascii="仿宋" w:hAnsi="仿宋" w:eastAsia="仿宋" w:cs="仿宋"/>
                <w:sz w:val="21"/>
              </w:rPr>
            </w:pPr>
          </w:p>
          <w:p w14:paraId="74272E46">
            <w:pPr>
              <w:spacing w:line="299" w:lineRule="auto"/>
              <w:rPr>
                <w:rFonts w:hint="eastAsia" w:ascii="仿宋" w:hAnsi="仿宋" w:eastAsia="仿宋" w:cs="仿宋"/>
                <w:sz w:val="21"/>
              </w:rPr>
            </w:pPr>
          </w:p>
          <w:p w14:paraId="2F3AE223">
            <w:pPr>
              <w:spacing w:before="69" w:line="188" w:lineRule="auto"/>
              <w:ind w:left="567"/>
              <w:rPr>
                <w:rFonts w:hint="default" w:ascii="仿宋" w:hAnsi="仿宋" w:eastAsia="仿宋" w:cs="仿宋"/>
                <w:sz w:val="24"/>
                <w:szCs w:val="24"/>
                <w:lang w:val="en-US" w:eastAsia="zh-CN"/>
              </w:rPr>
            </w:pPr>
            <w:r>
              <w:rPr>
                <w:rFonts w:hint="eastAsia" w:ascii="仿宋" w:hAnsi="仿宋" w:eastAsia="仿宋" w:cs="仿宋"/>
                <w:spacing w:val="-3"/>
                <w:sz w:val="24"/>
                <w:szCs w:val="24"/>
                <w:lang w:val="en-US" w:eastAsia="zh-CN"/>
              </w:rPr>
              <w:t>18</w:t>
            </w:r>
          </w:p>
        </w:tc>
        <w:tc>
          <w:tcPr>
            <w:tcW w:w="7654" w:type="dxa"/>
            <w:tcBorders>
              <w:bottom w:val="single" w:color="000000" w:sz="10" w:space="0"/>
              <w:right w:val="single" w:color="000000" w:sz="10" w:space="0"/>
            </w:tcBorders>
            <w:vAlign w:val="top"/>
          </w:tcPr>
          <w:p w14:paraId="49DAE3B1">
            <w:pPr>
              <w:pStyle w:val="28"/>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lang w:val="en-US" w:eastAsia="zh-CN"/>
              </w:rPr>
              <w:t>中标单位须向甲方提交履约保证金或等额履约保证金保函。履约保证金需缴纳至甲方指定账户，金额为合同价格的</w:t>
            </w:r>
            <w:r>
              <w:rPr>
                <w:rFonts w:hint="eastAsia" w:ascii="仿宋" w:hAnsi="仿宋" w:eastAsia="仿宋" w:cs="仿宋"/>
                <w:b/>
                <w:bCs/>
                <w:color w:val="0000FF"/>
                <w:spacing w:val="-2"/>
                <w:position w:val="16"/>
                <w:highlight w:val="none"/>
                <w:u w:val="single"/>
                <w:lang w:val="en-US" w:eastAsia="zh-CN"/>
              </w:rPr>
              <w:t xml:space="preserve"> 5 </w:t>
            </w:r>
            <w:r>
              <w:rPr>
                <w:rFonts w:hint="eastAsia" w:ascii="仿宋" w:hAnsi="仿宋" w:eastAsia="仿宋" w:cs="仿宋"/>
                <w:b/>
                <w:bCs/>
                <w:color w:val="0000FF"/>
                <w:spacing w:val="-2"/>
                <w:position w:val="16"/>
                <w:highlight w:val="none"/>
                <w:lang w:val="en-US" w:eastAsia="zh-CN"/>
              </w:rPr>
              <w:t>％</w:t>
            </w:r>
            <w:r>
              <w:rPr>
                <w:rFonts w:hint="eastAsia" w:ascii="仿宋" w:hAnsi="仿宋" w:eastAsia="仿宋" w:cs="仿宋"/>
                <w:b/>
                <w:bCs/>
                <w:color w:val="0000FF"/>
                <w:spacing w:val="-2"/>
                <w:position w:val="16"/>
                <w:highlight w:val="none"/>
              </w:rPr>
              <w:t>（</w:t>
            </w:r>
            <w:r>
              <w:rPr>
                <w:rFonts w:hint="eastAsia" w:ascii="仿宋" w:hAnsi="仿宋" w:eastAsia="仿宋" w:cs="仿宋"/>
                <w:b/>
                <w:bCs/>
                <w:color w:val="0000FF"/>
                <w:spacing w:val="-2"/>
                <w:position w:val="16"/>
              </w:rPr>
              <w:t>不得超过政府采购合同金额的 10%</w:t>
            </w:r>
            <w:r>
              <w:rPr>
                <w:rFonts w:hint="eastAsia" w:ascii="仿宋" w:hAnsi="仿宋" w:eastAsia="仿宋"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5BC1A108">
            <w:pPr>
              <w:pStyle w:val="28"/>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ascii="仿宋" w:hAnsi="仿宋" w:eastAsia="仿宋"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7A68799E">
            <w:pPr>
              <w:widowControl w:val="0"/>
              <w:spacing w:before="54" w:line="465" w:lineRule="exact"/>
              <w:ind w:left="34"/>
              <w:jc w:val="both"/>
              <w:rPr>
                <w:rFonts w:hint="eastAsia" w:ascii="仿宋" w:hAnsi="仿宋" w:eastAsia="仿宋" w:cs="仿宋"/>
                <w:b/>
                <w:bCs/>
                <w:spacing w:val="-2"/>
                <w:kern w:val="2"/>
                <w:position w:val="16"/>
                <w:sz w:val="24"/>
                <w:szCs w:val="24"/>
                <w:lang w:val="en-US" w:eastAsia="zh-CN" w:bidi="ar-SA"/>
              </w:rPr>
            </w:pPr>
            <w:r>
              <w:rPr>
                <w:rFonts w:hint="eastAsia" w:ascii="仿宋" w:hAnsi="仿宋" w:eastAsia="仿宋" w:cs="仿宋"/>
                <w:b/>
                <w:bCs/>
                <w:spacing w:val="-2"/>
                <w:kern w:val="2"/>
                <w:position w:val="16"/>
                <w:sz w:val="24"/>
                <w:szCs w:val="24"/>
                <w:lang w:val="en-US" w:eastAsia="zh-CN" w:bidi="ar-SA"/>
              </w:rPr>
              <w:t>履约保证金缴纳</w:t>
            </w:r>
            <w:r>
              <w:rPr>
                <w:rFonts w:hint="eastAsia" w:ascii="仿宋" w:hAnsi="仿宋" w:eastAsia="仿宋" w:cs="仿宋"/>
                <w:b/>
                <w:bCs/>
                <w:spacing w:val="-2"/>
                <w:kern w:val="2"/>
                <w:position w:val="16"/>
                <w:sz w:val="24"/>
                <w:szCs w:val="24"/>
                <w:lang w:val="en-US" w:eastAsia="en-US" w:bidi="ar-SA"/>
              </w:rPr>
              <w:t>单位名称：</w:t>
            </w:r>
            <w:r>
              <w:rPr>
                <w:rFonts w:hint="eastAsia" w:ascii="仿宋" w:hAnsi="仿宋" w:eastAsia="仿宋" w:cs="仿宋"/>
                <w:b/>
                <w:bCs/>
                <w:spacing w:val="-2"/>
                <w:kern w:val="2"/>
                <w:position w:val="16"/>
                <w:sz w:val="24"/>
                <w:szCs w:val="24"/>
                <w:lang w:val="en-US" w:eastAsia="zh-CN" w:bidi="ar-SA"/>
              </w:rPr>
              <w:t>巴楚县文化体育广播电视和旅游局</w:t>
            </w:r>
          </w:p>
          <w:p w14:paraId="7D97525A">
            <w:pPr>
              <w:widowControl w:val="0"/>
              <w:spacing w:before="54" w:line="465" w:lineRule="exact"/>
              <w:ind w:left="34"/>
              <w:jc w:val="both"/>
              <w:rPr>
                <w:rFonts w:hint="eastAsia" w:ascii="仿宋" w:hAnsi="仿宋" w:eastAsia="仿宋" w:cs="仿宋"/>
                <w:b/>
                <w:bCs/>
                <w:spacing w:val="-2"/>
                <w:kern w:val="2"/>
                <w:position w:val="16"/>
                <w:sz w:val="24"/>
                <w:szCs w:val="24"/>
                <w:lang w:val="en-US" w:eastAsia="en-US" w:bidi="ar-SA"/>
              </w:rPr>
            </w:pPr>
            <w:r>
              <w:rPr>
                <w:rFonts w:hint="eastAsia" w:ascii="仿宋" w:hAnsi="仿宋" w:eastAsia="仿宋" w:cs="仿宋"/>
                <w:spacing w:val="-2"/>
                <w:kern w:val="2"/>
                <w:position w:val="16"/>
                <w:sz w:val="24"/>
                <w:szCs w:val="24"/>
                <w:lang w:val="en-US" w:eastAsia="en-US" w:bidi="ar-SA"/>
              </w:rPr>
              <w:t>提交履约保证金的时间：</w:t>
            </w:r>
            <w:r>
              <w:rPr>
                <w:rFonts w:hint="eastAsia" w:ascii="仿宋" w:hAnsi="仿宋" w:eastAsia="仿宋" w:cs="仿宋"/>
                <w:b/>
                <w:bCs/>
                <w:i/>
                <w:iCs/>
                <w:color w:val="FF0000"/>
                <w:spacing w:val="-2"/>
                <w:kern w:val="2"/>
                <w:position w:val="16"/>
                <w:sz w:val="24"/>
                <w:szCs w:val="24"/>
                <w:u w:val="single"/>
                <w:lang w:val="en-US" w:eastAsia="en-US" w:bidi="ar-SA"/>
              </w:rPr>
              <w:t>签订合同</w:t>
            </w:r>
            <w:r>
              <w:rPr>
                <w:rFonts w:hint="eastAsia" w:ascii="仿宋" w:hAnsi="仿宋" w:eastAsia="仿宋" w:cs="仿宋"/>
                <w:b/>
                <w:bCs/>
                <w:i/>
                <w:iCs/>
                <w:color w:val="FF0000"/>
                <w:spacing w:val="-2"/>
                <w:kern w:val="2"/>
                <w:position w:val="16"/>
                <w:sz w:val="24"/>
                <w:szCs w:val="24"/>
                <w:u w:val="single"/>
                <w:lang w:val="en-US" w:eastAsia="zh-CN" w:bidi="ar-SA"/>
              </w:rPr>
              <w:t>后</w:t>
            </w:r>
            <w:r>
              <w:rPr>
                <w:rFonts w:hint="eastAsia" w:ascii="仿宋" w:hAnsi="仿宋" w:eastAsia="仿宋" w:cs="仿宋"/>
                <w:b/>
                <w:bCs/>
                <w:i/>
                <w:iCs/>
                <w:color w:val="FF0000"/>
                <w:spacing w:val="-2"/>
                <w:kern w:val="2"/>
                <w:position w:val="16"/>
                <w:sz w:val="24"/>
                <w:szCs w:val="24"/>
                <w:u w:val="single"/>
                <w:lang w:val="en-US" w:eastAsia="en-US" w:bidi="ar-SA"/>
              </w:rPr>
              <w:t>5个工作日</w:t>
            </w:r>
          </w:p>
          <w:p w14:paraId="0A8A5F1E">
            <w:pPr>
              <w:pStyle w:val="28"/>
              <w:spacing w:before="54" w:line="465" w:lineRule="exact"/>
              <w:ind w:left="34"/>
              <w:rPr>
                <w:rFonts w:hint="eastAsia" w:ascii="仿宋" w:hAnsi="仿宋" w:eastAsia="仿宋" w:cs="仿宋"/>
                <w:lang w:eastAsia="zh-CN"/>
              </w:rPr>
            </w:pPr>
            <w:r>
              <w:rPr>
                <w:rFonts w:hint="eastAsia" w:ascii="仿宋" w:hAnsi="仿宋" w:eastAsia="仿宋" w:cs="仿宋"/>
                <w:spacing w:val="-2"/>
                <w:kern w:val="2"/>
                <w:position w:val="16"/>
                <w:sz w:val="24"/>
                <w:szCs w:val="24"/>
                <w:lang w:val="en-US" w:eastAsia="en-US" w:bidi="ar-SA"/>
              </w:rPr>
              <w:t>注：双方可以通过协商另行约定其他退还时间和方式及用途。</w:t>
            </w:r>
          </w:p>
        </w:tc>
      </w:tr>
      <w:tr w14:paraId="7A8F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204" w:hRule="atLeast"/>
        </w:trPr>
        <w:tc>
          <w:tcPr>
            <w:tcW w:w="1478" w:type="dxa"/>
            <w:tcBorders>
              <w:top w:val="single" w:color="000000" w:sz="10" w:space="0"/>
              <w:left w:val="single" w:color="000000" w:sz="10" w:space="0"/>
            </w:tcBorders>
            <w:vAlign w:val="top"/>
          </w:tcPr>
          <w:p w14:paraId="426F0041">
            <w:pPr>
              <w:spacing w:line="391" w:lineRule="auto"/>
              <w:rPr>
                <w:rFonts w:hint="eastAsia" w:ascii="仿宋" w:hAnsi="仿宋" w:eastAsia="仿宋" w:cs="仿宋"/>
                <w:sz w:val="21"/>
              </w:rPr>
            </w:pPr>
          </w:p>
          <w:p w14:paraId="15F81291">
            <w:pPr>
              <w:spacing w:line="274" w:lineRule="auto"/>
              <w:rPr>
                <w:rFonts w:hint="eastAsia" w:ascii="仿宋" w:hAnsi="仿宋" w:eastAsia="仿宋" w:cs="仿宋"/>
                <w:sz w:val="21"/>
              </w:rPr>
            </w:pPr>
          </w:p>
          <w:p w14:paraId="09E5D1FE">
            <w:pPr>
              <w:spacing w:line="274" w:lineRule="auto"/>
              <w:rPr>
                <w:rFonts w:hint="eastAsia" w:ascii="仿宋" w:hAnsi="仿宋" w:eastAsia="仿宋" w:cs="仿宋"/>
                <w:sz w:val="21"/>
              </w:rPr>
            </w:pPr>
          </w:p>
          <w:p w14:paraId="1A0463E7">
            <w:pPr>
              <w:spacing w:line="274" w:lineRule="auto"/>
              <w:rPr>
                <w:rFonts w:hint="eastAsia" w:ascii="仿宋" w:hAnsi="仿宋" w:eastAsia="仿宋" w:cs="仿宋"/>
                <w:sz w:val="21"/>
              </w:rPr>
            </w:pPr>
          </w:p>
          <w:p w14:paraId="76D5D1FA">
            <w:pPr>
              <w:spacing w:line="275" w:lineRule="auto"/>
              <w:rPr>
                <w:rFonts w:hint="eastAsia" w:ascii="仿宋" w:hAnsi="仿宋" w:eastAsia="仿宋" w:cs="仿宋"/>
                <w:sz w:val="21"/>
              </w:rPr>
            </w:pPr>
          </w:p>
          <w:p w14:paraId="7FDB96F4">
            <w:pPr>
              <w:spacing w:before="69" w:line="188" w:lineRule="auto"/>
              <w:ind w:left="567"/>
              <w:rPr>
                <w:rFonts w:hint="default" w:ascii="仿宋" w:hAnsi="仿宋" w:eastAsia="仿宋" w:cs="仿宋"/>
                <w:sz w:val="24"/>
                <w:szCs w:val="24"/>
                <w:lang w:val="en-US" w:eastAsia="zh-CN"/>
              </w:rPr>
            </w:pPr>
            <w:r>
              <w:rPr>
                <w:rFonts w:hint="eastAsia" w:ascii="仿宋" w:hAnsi="仿宋" w:eastAsia="仿宋" w:cs="仿宋"/>
                <w:spacing w:val="-5"/>
                <w:sz w:val="24"/>
                <w:szCs w:val="24"/>
                <w:lang w:val="en-US" w:eastAsia="zh-CN"/>
              </w:rPr>
              <w:t>19</w:t>
            </w:r>
          </w:p>
        </w:tc>
        <w:tc>
          <w:tcPr>
            <w:tcW w:w="7654" w:type="dxa"/>
            <w:tcBorders>
              <w:top w:val="single" w:color="000000" w:sz="10" w:space="0"/>
              <w:right w:val="single" w:color="000000" w:sz="10" w:space="0"/>
            </w:tcBorders>
            <w:vAlign w:val="top"/>
          </w:tcPr>
          <w:p w14:paraId="30BF4F8B">
            <w:pPr>
              <w:widowControl w:val="0"/>
              <w:spacing w:before="183" w:line="240" w:lineRule="auto"/>
              <w:ind w:left="29"/>
              <w:jc w:val="both"/>
              <w:rPr>
                <w:rFonts w:hint="eastAsia" w:ascii="仿宋" w:hAnsi="仿宋" w:eastAsia="仿宋" w:cs="仿宋"/>
                <w:spacing w:val="-3"/>
                <w:kern w:val="2"/>
                <w:position w:val="17"/>
                <w:sz w:val="24"/>
                <w:szCs w:val="24"/>
                <w:lang w:val="en-US" w:eastAsia="en-US" w:bidi="ar-SA"/>
              </w:rPr>
            </w:pPr>
            <w:r>
              <w:rPr>
                <w:rFonts w:hint="eastAsia" w:ascii="仿宋" w:hAnsi="仿宋" w:eastAsia="仿宋" w:cs="仿宋"/>
                <w:spacing w:val="-3"/>
                <w:kern w:val="2"/>
                <w:position w:val="17"/>
                <w:sz w:val="24"/>
                <w:szCs w:val="24"/>
                <w:lang w:val="en-US" w:eastAsia="en-US" w:bidi="ar-SA"/>
              </w:rPr>
              <w:t>代理服务收费标准：由中标单位支付，根据发改价格【2015]299号文件《关于进一步放开建设项目专业服务价格的通知》按照招标代理服务收费管理暂行办法国家计委【2002]1980号文计取代理服务费，下浮10%</w:t>
            </w:r>
          </w:p>
          <w:p w14:paraId="74F2F49F">
            <w:pPr>
              <w:widowControl w:val="0"/>
              <w:spacing w:before="183" w:line="240" w:lineRule="auto"/>
              <w:ind w:left="29"/>
              <w:jc w:val="both"/>
              <w:rPr>
                <w:rFonts w:hint="eastAsia" w:ascii="仿宋" w:hAnsi="仿宋" w:eastAsia="仿宋" w:cs="仿宋"/>
                <w:spacing w:val="-3"/>
                <w:kern w:val="2"/>
                <w:position w:val="17"/>
                <w:sz w:val="24"/>
                <w:szCs w:val="24"/>
                <w:lang w:val="en-US" w:eastAsia="en-US" w:bidi="ar-SA"/>
              </w:rPr>
            </w:pPr>
            <w:r>
              <w:rPr>
                <w:rFonts w:hint="eastAsia" w:ascii="仿宋" w:hAnsi="仿宋" w:eastAsia="仿宋" w:cs="仿宋"/>
                <w:spacing w:val="-3"/>
                <w:kern w:val="2"/>
                <w:position w:val="17"/>
                <w:sz w:val="24"/>
                <w:szCs w:val="24"/>
                <w:lang w:val="en-US" w:eastAsia="en-US" w:bidi="ar-SA"/>
              </w:rPr>
              <w:t>支付形式：对公转账 、电汇</w:t>
            </w:r>
          </w:p>
          <w:p w14:paraId="1A8E17B3">
            <w:pPr>
              <w:widowControl w:val="0"/>
              <w:spacing w:before="183" w:line="240" w:lineRule="auto"/>
              <w:ind w:left="29"/>
              <w:jc w:val="both"/>
              <w:rPr>
                <w:rFonts w:hint="eastAsia" w:ascii="仿宋" w:hAnsi="仿宋" w:eastAsia="仿宋" w:cs="仿宋"/>
                <w:spacing w:val="-3"/>
                <w:kern w:val="2"/>
                <w:position w:val="17"/>
                <w:sz w:val="24"/>
                <w:szCs w:val="24"/>
                <w:lang w:val="en-US" w:eastAsia="en-US" w:bidi="ar-SA"/>
              </w:rPr>
            </w:pPr>
            <w:r>
              <w:rPr>
                <w:rFonts w:hint="eastAsia" w:ascii="仿宋" w:hAnsi="仿宋" w:eastAsia="仿宋" w:cs="仿宋"/>
                <w:spacing w:val="-3"/>
                <w:kern w:val="2"/>
                <w:position w:val="17"/>
                <w:sz w:val="24"/>
                <w:szCs w:val="24"/>
                <w:lang w:val="en-US" w:eastAsia="en-US" w:bidi="ar-SA"/>
              </w:rPr>
              <w:t>支付时间：</w:t>
            </w:r>
            <w:r>
              <w:rPr>
                <w:rFonts w:hint="eastAsia" w:ascii="仿宋" w:hAnsi="仿宋" w:eastAsia="仿宋" w:cs="仿宋"/>
                <w:spacing w:val="-3"/>
                <w:kern w:val="2"/>
                <w:position w:val="17"/>
                <w:sz w:val="24"/>
                <w:szCs w:val="24"/>
                <w:lang w:val="en-US" w:eastAsia="zh-CN" w:bidi="ar-SA"/>
              </w:rPr>
              <w:t>应当</w:t>
            </w:r>
            <w:r>
              <w:rPr>
                <w:rFonts w:hint="eastAsia" w:ascii="仿宋" w:hAnsi="仿宋" w:eastAsia="仿宋" w:cs="仿宋"/>
                <w:spacing w:val="-3"/>
                <w:kern w:val="2"/>
                <w:position w:val="17"/>
                <w:sz w:val="24"/>
                <w:szCs w:val="24"/>
                <w:lang w:val="en-US" w:eastAsia="en-US" w:bidi="ar-SA"/>
              </w:rPr>
              <w:t>在中标通知书核发</w:t>
            </w:r>
            <w:r>
              <w:rPr>
                <w:rFonts w:hint="eastAsia" w:ascii="仿宋" w:hAnsi="仿宋" w:eastAsia="仿宋" w:cs="仿宋"/>
                <w:spacing w:val="-3"/>
                <w:kern w:val="2"/>
                <w:position w:val="17"/>
                <w:sz w:val="24"/>
                <w:szCs w:val="24"/>
                <w:lang w:val="en-US" w:eastAsia="zh-CN" w:bidi="ar-SA"/>
              </w:rPr>
              <w:t>前，</w:t>
            </w:r>
            <w:r>
              <w:rPr>
                <w:rFonts w:hint="eastAsia" w:ascii="仿宋" w:hAnsi="仿宋" w:eastAsia="仿宋" w:cs="仿宋"/>
                <w:spacing w:val="-3"/>
                <w:kern w:val="2"/>
                <w:position w:val="17"/>
                <w:sz w:val="24"/>
                <w:szCs w:val="24"/>
                <w:lang w:val="en-US" w:eastAsia="en-US" w:bidi="ar-SA"/>
              </w:rPr>
              <w:t>中标供应商应当向采购代理机构一次性付清采购代理服务费。</w:t>
            </w:r>
          </w:p>
          <w:p w14:paraId="62658B26">
            <w:pPr>
              <w:pStyle w:val="28"/>
              <w:spacing w:before="183" w:line="360" w:lineRule="auto"/>
              <w:ind w:left="29"/>
              <w:rPr>
                <w:rFonts w:hint="eastAsia" w:ascii="仿宋" w:hAnsi="仿宋" w:eastAsia="仿宋" w:cs="仿宋"/>
              </w:rPr>
            </w:pPr>
            <w:r>
              <w:rPr>
                <w:rFonts w:hint="eastAsia" w:ascii="仿宋" w:hAnsi="仿宋" w:eastAsia="仿宋" w:cs="仿宋"/>
                <w:spacing w:val="-3"/>
                <w:kern w:val="2"/>
                <w:position w:val="17"/>
                <w:sz w:val="24"/>
                <w:szCs w:val="24"/>
                <w:lang w:val="en-US" w:eastAsia="zh-CN" w:bidi="ar-SA"/>
              </w:rPr>
              <w:t>备注：缴纳代理费账户信息与缴纳投标保证金账户信息一致。</w:t>
            </w:r>
          </w:p>
        </w:tc>
      </w:tr>
      <w:tr w14:paraId="2A76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80" w:hRule="atLeast"/>
        </w:trPr>
        <w:tc>
          <w:tcPr>
            <w:tcW w:w="1478" w:type="dxa"/>
            <w:tcBorders>
              <w:top w:val="single" w:color="000000" w:sz="10" w:space="0"/>
              <w:left w:val="single" w:color="000000" w:sz="10" w:space="0"/>
            </w:tcBorders>
            <w:vAlign w:val="top"/>
          </w:tcPr>
          <w:p w14:paraId="525530D0">
            <w:pPr>
              <w:spacing w:before="69" w:line="188" w:lineRule="auto"/>
              <w:ind w:left="567"/>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20</w:t>
            </w:r>
          </w:p>
        </w:tc>
        <w:tc>
          <w:tcPr>
            <w:tcW w:w="7654" w:type="dxa"/>
            <w:tcBorders>
              <w:top w:val="single" w:color="000000" w:sz="10" w:space="0"/>
              <w:right w:val="single" w:color="000000" w:sz="10" w:space="0"/>
            </w:tcBorders>
            <w:vAlign w:val="top"/>
          </w:tcPr>
          <w:p w14:paraId="66D28CD7">
            <w:pPr>
              <w:pStyle w:val="28"/>
              <w:spacing w:before="40" w:line="214" w:lineRule="auto"/>
              <w:ind w:left="30" w:leftChars="0"/>
              <w:rPr>
                <w:rFonts w:hint="eastAsia" w:ascii="仿宋" w:hAnsi="仿宋" w:eastAsia="仿宋" w:cs="仿宋"/>
                <w:spacing w:val="-3"/>
                <w:kern w:val="2"/>
                <w:position w:val="17"/>
                <w:sz w:val="24"/>
                <w:szCs w:val="24"/>
                <w:lang w:val="en-US" w:eastAsia="zh-CN" w:bidi="ar-SA"/>
              </w:rPr>
            </w:pPr>
            <w:r>
              <w:rPr>
                <w:rFonts w:hint="eastAsia" w:ascii="仿宋" w:hAnsi="仿宋" w:eastAsia="仿宋" w:cs="仿宋"/>
                <w:color w:val="0000FF"/>
              </w:rPr>
              <w:t>本项目是否属于信用担保试点范围：</w:t>
            </w:r>
            <w:r>
              <w:rPr>
                <w:rFonts w:hint="eastAsia" w:ascii="仿宋" w:hAnsi="仿宋" w:eastAsia="仿宋" w:cs="仿宋"/>
                <w:color w:val="0000FF"/>
                <w:u w:val="single" w:color="auto"/>
              </w:rPr>
              <w:t xml:space="preserve"> </w:t>
            </w:r>
            <w:r>
              <w:rPr>
                <w:rFonts w:hint="eastAsia" w:ascii="仿宋" w:hAnsi="仿宋" w:eastAsia="仿宋" w:cs="仿宋"/>
                <w:color w:val="0000FF"/>
                <w:u w:val="single" w:color="auto"/>
                <w:lang w:val="en-US" w:eastAsia="zh-CN"/>
              </w:rPr>
              <w:t>否</w:t>
            </w:r>
            <w:r>
              <w:rPr>
                <w:rFonts w:hint="eastAsia" w:ascii="仿宋" w:hAnsi="仿宋" w:eastAsia="仿宋" w:cs="仿宋"/>
                <w:color w:val="0000FF"/>
              </w:rPr>
              <w:t xml:space="preserve"> </w:t>
            </w:r>
            <w:r>
              <w:rPr>
                <w:rFonts w:hint="eastAsia" w:ascii="仿宋" w:hAnsi="仿宋" w:eastAsia="仿宋" w:cs="仿宋"/>
                <w:i/>
                <w:iCs/>
                <w:color w:val="0000FF"/>
                <w:sz w:val="25"/>
                <w:szCs w:val="25"/>
              </w:rPr>
              <w:t>（是、否）</w:t>
            </w:r>
          </w:p>
        </w:tc>
      </w:tr>
      <w:tr w14:paraId="2429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5" w:hRule="atLeast"/>
        </w:trPr>
        <w:tc>
          <w:tcPr>
            <w:tcW w:w="1478" w:type="dxa"/>
            <w:tcBorders>
              <w:top w:val="single" w:color="000000" w:sz="10" w:space="0"/>
              <w:left w:val="single" w:color="000000" w:sz="10" w:space="0"/>
            </w:tcBorders>
            <w:vAlign w:val="top"/>
          </w:tcPr>
          <w:p w14:paraId="05181E7D">
            <w:pPr>
              <w:spacing w:before="69" w:line="188" w:lineRule="auto"/>
              <w:ind w:left="567"/>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21</w:t>
            </w:r>
          </w:p>
        </w:tc>
        <w:tc>
          <w:tcPr>
            <w:tcW w:w="7654" w:type="dxa"/>
            <w:tcBorders>
              <w:top w:val="single" w:color="000000" w:sz="10" w:space="0"/>
              <w:right w:val="single" w:color="000000" w:sz="10" w:space="0"/>
            </w:tcBorders>
            <w:vAlign w:val="top"/>
          </w:tcPr>
          <w:p w14:paraId="6A2C8E00">
            <w:pPr>
              <w:pStyle w:val="28"/>
              <w:spacing w:before="41" w:line="219" w:lineRule="auto"/>
              <w:rPr>
                <w:rFonts w:hint="eastAsia" w:ascii="仿宋" w:hAnsi="仿宋" w:eastAsia="仿宋" w:cs="仿宋"/>
                <w:spacing w:val="-3"/>
                <w:kern w:val="2"/>
                <w:position w:val="17"/>
                <w:sz w:val="24"/>
                <w:szCs w:val="24"/>
                <w:lang w:val="en-US" w:eastAsia="zh-CN" w:bidi="ar-SA"/>
              </w:rPr>
            </w:pPr>
            <w:r>
              <w:rPr>
                <w:rFonts w:hint="eastAsia" w:ascii="仿宋" w:hAnsi="仿宋" w:eastAsia="仿宋" w:cs="仿宋"/>
                <w:spacing w:val="-1"/>
                <w:highlight w:val="none"/>
                <w:shd w:val="clear"/>
              </w:rPr>
              <w:t>政府采购监管：</w:t>
            </w:r>
            <w:r>
              <w:rPr>
                <w:rFonts w:hint="eastAsia" w:cs="仿宋"/>
                <w:spacing w:val="-1"/>
                <w:highlight w:val="none"/>
                <w:u w:val="single" w:color="auto"/>
                <w:shd w:val="clear"/>
                <w:lang w:val="en-US" w:eastAsia="zh-CN"/>
              </w:rPr>
              <w:t>巴楚县采购办</w:t>
            </w:r>
            <w:r>
              <w:rPr>
                <w:rFonts w:hint="eastAsia" w:ascii="仿宋" w:hAnsi="仿宋" w:eastAsia="仿宋" w:cs="仿宋"/>
                <w:spacing w:val="-1"/>
                <w:highlight w:val="none"/>
                <w:u w:val="single" w:color="auto"/>
                <w:shd w:val="clear"/>
              </w:rPr>
              <w:t xml:space="preserve"> </w:t>
            </w:r>
          </w:p>
        </w:tc>
      </w:tr>
      <w:tr w14:paraId="2095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24" w:hRule="atLeast"/>
        </w:trPr>
        <w:tc>
          <w:tcPr>
            <w:tcW w:w="9132" w:type="dxa"/>
            <w:gridSpan w:val="2"/>
            <w:tcBorders>
              <w:left w:val="single" w:color="000000" w:sz="10" w:space="0"/>
              <w:right w:val="single" w:color="000000" w:sz="10" w:space="0"/>
            </w:tcBorders>
            <w:vAlign w:val="top"/>
          </w:tcPr>
          <w:p w14:paraId="5A9D9122">
            <w:pPr>
              <w:pStyle w:val="28"/>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6216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536" w:hRule="atLeast"/>
        </w:trPr>
        <w:tc>
          <w:tcPr>
            <w:tcW w:w="1478" w:type="dxa"/>
            <w:tcBorders>
              <w:left w:val="single" w:color="000000" w:sz="10" w:space="0"/>
            </w:tcBorders>
            <w:vAlign w:val="top"/>
          </w:tcPr>
          <w:p w14:paraId="74931B31">
            <w:pPr>
              <w:spacing w:line="278" w:lineRule="auto"/>
              <w:rPr>
                <w:rFonts w:hint="eastAsia" w:ascii="仿宋" w:hAnsi="仿宋" w:eastAsia="仿宋" w:cs="仿宋"/>
                <w:sz w:val="21"/>
              </w:rPr>
            </w:pPr>
          </w:p>
          <w:p w14:paraId="1A1C0E39">
            <w:pPr>
              <w:spacing w:line="279" w:lineRule="auto"/>
              <w:rPr>
                <w:rFonts w:hint="eastAsia" w:ascii="仿宋" w:hAnsi="仿宋" w:eastAsia="仿宋" w:cs="仿宋"/>
                <w:sz w:val="21"/>
              </w:rPr>
            </w:pPr>
          </w:p>
          <w:p w14:paraId="2FCB55FB">
            <w:pPr>
              <w:spacing w:before="69" w:line="188" w:lineRule="auto"/>
              <w:ind w:left="586"/>
              <w:rPr>
                <w:rFonts w:hint="eastAsia" w:ascii="仿宋" w:hAnsi="仿宋" w:eastAsia="仿宋" w:cs="仿宋"/>
                <w:sz w:val="24"/>
                <w:szCs w:val="24"/>
              </w:rPr>
            </w:pPr>
            <w:r>
              <w:rPr>
                <w:rFonts w:hint="eastAsia" w:ascii="仿宋" w:hAnsi="仿宋" w:eastAsia="仿宋" w:cs="仿宋"/>
                <w:sz w:val="24"/>
                <w:szCs w:val="24"/>
              </w:rPr>
              <w:t>1</w:t>
            </w:r>
          </w:p>
        </w:tc>
        <w:tc>
          <w:tcPr>
            <w:tcW w:w="7654" w:type="dxa"/>
            <w:tcBorders>
              <w:right w:val="single" w:color="000000" w:sz="10" w:space="0"/>
            </w:tcBorders>
            <w:vAlign w:val="top"/>
          </w:tcPr>
          <w:p w14:paraId="50C20F7E">
            <w:pPr>
              <w:pStyle w:val="28"/>
              <w:spacing w:before="45" w:line="360" w:lineRule="auto"/>
              <w:ind w:left="22"/>
              <w:rPr>
                <w:rFonts w:hint="eastAsia" w:ascii="仿宋" w:hAnsi="仿宋" w:eastAsia="仿宋" w:cs="仿宋"/>
                <w:spacing w:val="-1"/>
              </w:rPr>
            </w:pPr>
            <w:r>
              <w:rPr>
                <w:rFonts w:hint="eastAsia" w:ascii="仿宋" w:hAnsi="仿宋" w:eastAsia="仿宋" w:cs="仿宋"/>
                <w:spacing w:val="-1"/>
              </w:rPr>
              <w:t>①严禁恶意竞标，必须保证所投产品达到甲方要求</w:t>
            </w:r>
          </w:p>
          <w:p w14:paraId="1AA64C73">
            <w:pPr>
              <w:pStyle w:val="28"/>
              <w:spacing w:before="45" w:line="360" w:lineRule="auto"/>
              <w:ind w:left="22"/>
              <w:rPr>
                <w:rFonts w:hint="eastAsia" w:ascii="仿宋" w:hAnsi="仿宋" w:eastAsia="仿宋" w:cs="仿宋"/>
              </w:rPr>
            </w:pPr>
            <w:r>
              <w:rPr>
                <w:rFonts w:hint="eastAsia" w:ascii="仿宋" w:hAnsi="仿宋" w:eastAsia="仿宋" w:cs="仿宋"/>
                <w:spacing w:val="-1"/>
              </w:rPr>
              <w:t>②中标后，中标人向采购人提供的产品与投标文件中技术参数不一致的，采购人有权拒收，期间所产生的任何费用由中标人承担。</w:t>
            </w:r>
          </w:p>
        </w:tc>
      </w:tr>
      <w:tr w14:paraId="032B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6083" w:hRule="atLeast"/>
        </w:trPr>
        <w:tc>
          <w:tcPr>
            <w:tcW w:w="1478" w:type="dxa"/>
            <w:tcBorders>
              <w:left w:val="single" w:color="000000" w:sz="10" w:space="0"/>
              <w:bottom w:val="single" w:color="000000" w:sz="10" w:space="0"/>
            </w:tcBorders>
            <w:vAlign w:val="top"/>
          </w:tcPr>
          <w:p w14:paraId="09EDADD5">
            <w:pPr>
              <w:spacing w:line="360" w:lineRule="auto"/>
              <w:rPr>
                <w:rFonts w:hint="eastAsia" w:ascii="仿宋" w:hAnsi="仿宋" w:eastAsia="仿宋" w:cs="仿宋"/>
                <w:sz w:val="21"/>
              </w:rPr>
            </w:pPr>
          </w:p>
          <w:p w14:paraId="4A11BB1B">
            <w:pPr>
              <w:spacing w:line="360" w:lineRule="auto"/>
              <w:rPr>
                <w:rFonts w:hint="eastAsia" w:ascii="仿宋" w:hAnsi="仿宋" w:eastAsia="仿宋" w:cs="仿宋"/>
                <w:sz w:val="21"/>
              </w:rPr>
            </w:pPr>
          </w:p>
          <w:p w14:paraId="0715EB2E">
            <w:pPr>
              <w:spacing w:line="360" w:lineRule="auto"/>
              <w:rPr>
                <w:rFonts w:hint="eastAsia" w:ascii="仿宋" w:hAnsi="仿宋" w:eastAsia="仿宋" w:cs="仿宋"/>
                <w:sz w:val="21"/>
              </w:rPr>
            </w:pPr>
          </w:p>
          <w:p w14:paraId="12963B0D">
            <w:pPr>
              <w:spacing w:line="360" w:lineRule="auto"/>
              <w:rPr>
                <w:rFonts w:hint="eastAsia" w:ascii="仿宋" w:hAnsi="仿宋" w:eastAsia="仿宋" w:cs="仿宋"/>
                <w:sz w:val="21"/>
              </w:rPr>
            </w:pPr>
          </w:p>
          <w:p w14:paraId="16F9C67A">
            <w:pPr>
              <w:spacing w:line="360" w:lineRule="auto"/>
              <w:rPr>
                <w:rFonts w:hint="eastAsia" w:ascii="仿宋" w:hAnsi="仿宋" w:eastAsia="仿宋" w:cs="仿宋"/>
                <w:sz w:val="21"/>
              </w:rPr>
            </w:pPr>
          </w:p>
          <w:p w14:paraId="7A9B8356">
            <w:pPr>
              <w:spacing w:line="360" w:lineRule="auto"/>
              <w:rPr>
                <w:rFonts w:hint="eastAsia" w:ascii="仿宋" w:hAnsi="仿宋" w:eastAsia="仿宋" w:cs="仿宋"/>
                <w:sz w:val="21"/>
              </w:rPr>
            </w:pPr>
          </w:p>
          <w:p w14:paraId="5067E596">
            <w:pPr>
              <w:spacing w:line="360" w:lineRule="auto"/>
              <w:rPr>
                <w:rFonts w:hint="eastAsia" w:ascii="仿宋" w:hAnsi="仿宋" w:eastAsia="仿宋" w:cs="仿宋"/>
                <w:sz w:val="21"/>
              </w:rPr>
            </w:pPr>
          </w:p>
          <w:p w14:paraId="3F211642">
            <w:pPr>
              <w:spacing w:line="360" w:lineRule="auto"/>
              <w:rPr>
                <w:rFonts w:hint="eastAsia" w:ascii="仿宋" w:hAnsi="仿宋" w:eastAsia="仿宋" w:cs="仿宋"/>
                <w:sz w:val="21"/>
              </w:rPr>
            </w:pPr>
          </w:p>
          <w:p w14:paraId="2FBC2883">
            <w:pPr>
              <w:spacing w:line="360" w:lineRule="auto"/>
              <w:rPr>
                <w:rFonts w:hint="eastAsia" w:ascii="仿宋" w:hAnsi="仿宋" w:eastAsia="仿宋" w:cs="仿宋"/>
                <w:sz w:val="21"/>
              </w:rPr>
            </w:pPr>
          </w:p>
          <w:p w14:paraId="1588550E">
            <w:pPr>
              <w:spacing w:before="69"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w:t>
            </w:r>
          </w:p>
        </w:tc>
        <w:tc>
          <w:tcPr>
            <w:tcW w:w="7654" w:type="dxa"/>
            <w:tcBorders>
              <w:bottom w:val="single" w:color="000000" w:sz="10" w:space="0"/>
              <w:right w:val="single" w:color="000000" w:sz="10" w:space="0"/>
            </w:tcBorders>
            <w:vAlign w:val="top"/>
          </w:tcPr>
          <w:p w14:paraId="7755E410">
            <w:pPr>
              <w:pStyle w:val="28"/>
              <w:spacing w:before="49" w:line="360" w:lineRule="auto"/>
              <w:rPr>
                <w:rFonts w:hint="eastAsia" w:ascii="仿宋" w:hAnsi="仿宋" w:eastAsia="仿宋" w:cs="仿宋"/>
                <w:spacing w:val="-2"/>
              </w:rPr>
            </w:pPr>
            <w:r>
              <w:rPr>
                <w:rFonts w:hint="eastAsia" w:ascii="仿宋" w:hAnsi="仿宋" w:eastAsia="仿宋" w:cs="仿宋"/>
                <w:spacing w:val="-2"/>
              </w:rPr>
              <w:t>低于成本价不正当竞争预防措施：</w:t>
            </w:r>
          </w:p>
          <w:p w14:paraId="4A1448C3">
            <w:pPr>
              <w:pStyle w:val="28"/>
              <w:spacing w:before="49" w:line="360" w:lineRule="auto"/>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号令《政府采购货物服务招标投标管理办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spacing w:val="1"/>
              </w:rPr>
              <w:t>六十条之规定：</w:t>
            </w:r>
            <w:r>
              <w:rPr>
                <w:rFonts w:hint="eastAsia" w:ascii="仿宋" w:hAnsi="仿宋" w:eastAsia="仿宋" w:cs="仿宋"/>
                <w:spacing w:val="1"/>
                <w:lang w:eastAsia="zh-CN"/>
              </w:rPr>
              <w:t>磋商小组</w:t>
            </w:r>
            <w:r>
              <w:rPr>
                <w:rFonts w:hint="eastAsia" w:ascii="仿宋" w:hAnsi="仿宋" w:eastAsia="仿宋" w:cs="仿宋"/>
                <w:spacing w:val="1"/>
              </w:rPr>
              <w:t>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w:t>
            </w:r>
            <w:r>
              <w:rPr>
                <w:rFonts w:hint="eastAsia" w:ascii="仿宋" w:hAnsi="仿宋" w:eastAsia="仿宋" w:cs="仿宋"/>
                <w:spacing w:val="-2"/>
              </w:rPr>
              <w:t>会应当将其作为无效投标处理。</w:t>
            </w:r>
          </w:p>
          <w:p w14:paraId="1EDA1556">
            <w:pPr>
              <w:pStyle w:val="28"/>
              <w:spacing w:before="181" w:line="360" w:lineRule="auto"/>
              <w:ind w:left="29" w:right="17" w:firstLine="1"/>
              <w:rPr>
                <w:rFonts w:hint="eastAsia" w:ascii="仿宋" w:hAnsi="仿宋" w:eastAsia="仿宋" w:cs="仿宋"/>
              </w:rPr>
            </w:pPr>
            <w:r>
              <w:rPr>
                <w:rFonts w:hint="eastAsia" w:ascii="仿宋" w:hAnsi="仿宋" w:eastAsia="仿宋" w:cs="仿宋"/>
                <w:spacing w:val="1"/>
                <w:lang w:eastAsia="zh-CN"/>
              </w:rPr>
              <w:t>磋商小组</w:t>
            </w:r>
            <w:r>
              <w:rPr>
                <w:rFonts w:hint="eastAsia" w:ascii="仿宋" w:hAnsi="仿宋" w:eastAsia="仿宋" w:cs="仿宋"/>
                <w:spacing w:val="1"/>
              </w:rPr>
              <w:t>应当要求其在评标现场合理的时间内提供成本构成书</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spacing w:val="2"/>
              </w:rPr>
              <w:t>务会计制度的规定要求，逐项就供应商提供的</w:t>
            </w:r>
            <w:r>
              <w:rPr>
                <w:rFonts w:hint="eastAsia" w:ascii="仿宋" w:hAnsi="仿宋" w:eastAsia="仿宋" w:cs="仿宋"/>
                <w:spacing w:val="1"/>
              </w:rPr>
              <w:t>货物、工程和服务</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3E5057F6">
            <w:pPr>
              <w:pStyle w:val="28"/>
              <w:spacing w:before="27" w:line="360" w:lineRule="auto"/>
              <w:ind w:right="17"/>
              <w:jc w:val="both"/>
              <w:rPr>
                <w:rFonts w:hint="eastAsia" w:ascii="仿宋" w:hAnsi="仿宋" w:eastAsia="仿宋" w:cs="仿宋"/>
              </w:rPr>
            </w:pPr>
            <w:r>
              <w:rPr>
                <w:rFonts w:hint="eastAsia" w:ascii="仿宋" w:hAnsi="仿宋" w:eastAsia="仿宋" w:cs="仿宋"/>
                <w:spacing w:val="1"/>
              </w:rPr>
              <w:t>供应商书面说明应当签字确认或者加盖公章，否则无效。书面说</w:t>
            </w:r>
            <w:r>
              <w:rPr>
                <w:rFonts w:hint="eastAsia" w:ascii="仿宋" w:hAnsi="仿宋" w:eastAsia="仿宋" w:cs="仿宋"/>
                <w:spacing w:val="-1"/>
              </w:rPr>
              <w:t>明的签字确认，供应商为法人的，</w:t>
            </w:r>
            <w:r>
              <w:rPr>
                <w:rFonts w:hint="eastAsia" w:ascii="仿宋" w:hAnsi="仿宋" w:eastAsia="仿宋" w:cs="仿宋"/>
                <w:spacing w:val="-60"/>
              </w:rPr>
              <w:t xml:space="preserve"> </w:t>
            </w:r>
            <w:r>
              <w:rPr>
                <w:rFonts w:hint="eastAsia" w:ascii="仿宋" w:hAnsi="仿宋" w:eastAsia="仿宋" w:cs="仿宋"/>
                <w:spacing w:val="-1"/>
              </w:rPr>
              <w:t>由其法定代表人或者代理人签字确认；供应商为其他组织的，</w:t>
            </w:r>
            <w:r>
              <w:rPr>
                <w:rFonts w:hint="eastAsia" w:ascii="仿宋" w:hAnsi="仿宋" w:eastAsia="仿宋" w:cs="仿宋"/>
                <w:spacing w:val="-54"/>
              </w:rPr>
              <w:t xml:space="preserve"> </w:t>
            </w:r>
            <w:r>
              <w:rPr>
                <w:rFonts w:hint="eastAsia" w:ascii="仿宋" w:hAnsi="仿宋" w:eastAsia="仿宋" w:cs="仿宋"/>
                <w:spacing w:val="-1"/>
              </w:rPr>
              <w:t>由其主要负责人或者代理人签字确认；供应商为自然人的，由其本人或者代理人签字确认。</w:t>
            </w:r>
          </w:p>
          <w:p w14:paraId="53773CCD">
            <w:pPr>
              <w:pStyle w:val="28"/>
              <w:spacing w:line="360" w:lineRule="auto"/>
              <w:rPr>
                <w:rFonts w:hint="eastAsia" w:ascii="仿宋" w:hAnsi="仿宋" w:eastAsia="仿宋" w:cs="仿宋"/>
              </w:rPr>
            </w:pPr>
            <w:r>
              <w:rPr>
                <w:rFonts w:hint="eastAsia" w:ascii="仿宋" w:hAnsi="仿宋" w:eastAsia="仿宋" w:cs="仿宋"/>
                <w:spacing w:val="-6"/>
              </w:rPr>
              <w:t>供应商提供书面说明后，</w:t>
            </w:r>
            <w:r>
              <w:rPr>
                <w:rFonts w:hint="eastAsia" w:ascii="仿宋" w:hAnsi="仿宋" w:eastAsia="仿宋" w:cs="仿宋"/>
                <w:spacing w:val="-6"/>
                <w:lang w:eastAsia="zh-CN"/>
              </w:rPr>
              <w:t>磋商小组</w:t>
            </w:r>
            <w:r>
              <w:rPr>
                <w:rFonts w:hint="eastAsia" w:ascii="仿宋" w:hAnsi="仿宋" w:eastAsia="仿宋" w:cs="仿宋"/>
                <w:spacing w:val="-6"/>
              </w:rPr>
              <w:t>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w:t>
            </w:r>
            <w:r>
              <w:rPr>
                <w:rFonts w:hint="eastAsia" w:ascii="仿宋" w:hAnsi="仿宋" w:eastAsia="仿宋" w:cs="仿宋"/>
                <w:spacing w:val="-1"/>
              </w:rPr>
              <w:t>他供应商比较情况等</w:t>
            </w:r>
            <w:r>
              <w:rPr>
                <w:rFonts w:hint="eastAsia" w:ascii="仿宋" w:hAnsi="仿宋" w:eastAsia="仿宋" w:cs="仿宋"/>
              </w:rPr>
              <w:t>就供应商书面说明进行审查评价。供应商拒</w:t>
            </w:r>
            <w:r>
              <w:rPr>
                <w:rFonts w:hint="eastAsia" w:ascii="仿宋" w:hAnsi="仿宋" w:eastAsia="仿宋" w:cs="仿宋"/>
                <w:spacing w:val="-1"/>
              </w:rPr>
              <w:t>绝或者变相拒绝提供</w:t>
            </w:r>
            <w:r>
              <w:rPr>
                <w:rFonts w:hint="eastAsia" w:ascii="仿宋" w:hAnsi="仿宋" w:eastAsia="仿宋" w:cs="仿宋"/>
              </w:rPr>
              <w:t>有效书面说明或者书面说明不能证明其报价</w:t>
            </w:r>
            <w:r>
              <w:rPr>
                <w:rFonts w:hint="eastAsia" w:ascii="仿宋" w:hAnsi="仿宋" w:eastAsia="仿宋" w:cs="仿宋"/>
                <w:spacing w:val="-1"/>
              </w:rPr>
              <w:t>合理性的，评标委员</w:t>
            </w:r>
            <w:r>
              <w:rPr>
                <w:rFonts w:hint="eastAsia" w:ascii="仿宋" w:hAnsi="仿宋" w:eastAsia="仿宋" w:cs="仿宋"/>
                <w:spacing w:val="-4"/>
              </w:rPr>
              <w:t>会应当将其投标文件作为无效处理。</w:t>
            </w:r>
          </w:p>
        </w:tc>
      </w:tr>
      <w:tr w14:paraId="6CB9FDC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426" w:hRule="atLeast"/>
        </w:trPr>
        <w:tc>
          <w:tcPr>
            <w:tcW w:w="1478" w:type="dxa"/>
            <w:tcBorders>
              <w:top w:val="single" w:color="000000" w:sz="4" w:space="0"/>
              <w:bottom w:val="single" w:color="000000" w:sz="4" w:space="0"/>
              <w:right w:val="single" w:color="000000" w:sz="4" w:space="0"/>
            </w:tcBorders>
            <w:vAlign w:val="top"/>
          </w:tcPr>
          <w:p w14:paraId="04372FA9">
            <w:pPr>
              <w:spacing w:line="256" w:lineRule="auto"/>
              <w:rPr>
                <w:rFonts w:hint="eastAsia" w:ascii="仿宋" w:hAnsi="仿宋" w:eastAsia="仿宋" w:cs="仿宋"/>
                <w:sz w:val="21"/>
              </w:rPr>
            </w:pPr>
            <w:bookmarkStart w:id="134" w:name="_GoBack"/>
            <w:bookmarkEnd w:id="134"/>
          </w:p>
          <w:p w14:paraId="15A48832">
            <w:pPr>
              <w:spacing w:line="256" w:lineRule="auto"/>
              <w:rPr>
                <w:rFonts w:hint="eastAsia" w:ascii="仿宋" w:hAnsi="仿宋" w:eastAsia="仿宋" w:cs="仿宋"/>
                <w:sz w:val="21"/>
              </w:rPr>
            </w:pPr>
          </w:p>
          <w:p w14:paraId="169F76A9">
            <w:pPr>
              <w:spacing w:line="256" w:lineRule="auto"/>
              <w:rPr>
                <w:rFonts w:hint="eastAsia" w:ascii="仿宋" w:hAnsi="仿宋" w:eastAsia="仿宋" w:cs="仿宋"/>
                <w:sz w:val="21"/>
              </w:rPr>
            </w:pPr>
          </w:p>
          <w:p w14:paraId="2DE111DD">
            <w:pPr>
              <w:spacing w:before="69" w:line="1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p>
        </w:tc>
        <w:tc>
          <w:tcPr>
            <w:tcW w:w="7659" w:type="dxa"/>
            <w:gridSpan w:val="2"/>
            <w:tcBorders>
              <w:top w:val="single" w:color="000000" w:sz="4" w:space="0"/>
              <w:left w:val="single" w:color="000000" w:sz="4" w:space="0"/>
              <w:bottom w:val="single" w:color="000000" w:sz="4" w:space="0"/>
            </w:tcBorders>
            <w:vAlign w:val="top"/>
          </w:tcPr>
          <w:p w14:paraId="3A1D8F2E">
            <w:pPr>
              <w:pStyle w:val="28"/>
              <w:spacing w:before="41" w:line="360" w:lineRule="auto"/>
              <w:rPr>
                <w:rFonts w:hint="eastAsia" w:ascii="仿宋" w:hAnsi="仿宋" w:eastAsia="仿宋" w:cs="仿宋"/>
              </w:rPr>
            </w:pPr>
            <w:r>
              <w:rPr>
                <w:rFonts w:hint="eastAsia" w:ascii="仿宋" w:hAnsi="仿宋" w:eastAsia="仿宋" w:cs="仿宋"/>
              </w:rPr>
              <w:t>①促进中小</w:t>
            </w:r>
            <w:r>
              <w:rPr>
                <w:rFonts w:hint="eastAsia" w:ascii="仿宋" w:hAnsi="仿宋" w:eastAsia="仿宋" w:cs="仿宋"/>
                <w:lang w:val="en-US" w:eastAsia="zh-CN"/>
              </w:rPr>
              <w:t>企</w:t>
            </w:r>
            <w:r>
              <w:rPr>
                <w:rFonts w:hint="eastAsia" w:ascii="仿宋" w:hAnsi="仿宋" w:eastAsia="仿宋" w:cs="仿宋"/>
              </w:rPr>
              <w:t>业发展政策：根据《政府采购促进中小企业发展管理办法》规定</w:t>
            </w:r>
            <w:r>
              <w:rPr>
                <w:rFonts w:hint="eastAsia" w:cs="仿宋"/>
                <w:lang w:val="en-US" w:eastAsia="zh-CN"/>
              </w:rPr>
              <w:t>,</w:t>
            </w:r>
            <w:r>
              <w:rPr>
                <w:rFonts w:hint="eastAsia" w:ascii="仿宋" w:hAnsi="仿宋" w:eastAsia="仿宋"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rPr>
              <w:t>否则评审时不予认可。</w:t>
            </w:r>
            <w:r>
              <w:rPr>
                <w:rFonts w:hint="eastAsia" w:ascii="仿宋" w:hAnsi="仿宋" w:eastAsia="仿宋"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737C9F16">
            <w:pPr>
              <w:pStyle w:val="28"/>
              <w:spacing w:line="36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469581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82" w:hRule="atLeast"/>
        </w:trPr>
        <w:tc>
          <w:tcPr>
            <w:tcW w:w="1478" w:type="dxa"/>
            <w:tcBorders>
              <w:top w:val="single" w:color="000000" w:sz="4" w:space="0"/>
              <w:bottom w:val="single" w:color="000000" w:sz="4" w:space="0"/>
              <w:right w:val="single" w:color="000000" w:sz="4" w:space="0"/>
            </w:tcBorders>
            <w:vAlign w:val="top"/>
          </w:tcPr>
          <w:p w14:paraId="7C1959DA">
            <w:pPr>
              <w:spacing w:before="69" w:line="188" w:lineRule="auto"/>
              <w:ind w:firstLine="480" w:firstLineChars="200"/>
              <w:rPr>
                <w:rFonts w:hint="eastAsia" w:ascii="仿宋" w:hAnsi="仿宋" w:eastAsia="仿宋" w:cs="仿宋"/>
                <w:sz w:val="24"/>
                <w:szCs w:val="24"/>
                <w:lang w:val="en-US" w:eastAsia="zh-CN"/>
              </w:rPr>
            </w:pPr>
          </w:p>
          <w:p w14:paraId="477AA97F">
            <w:pPr>
              <w:spacing w:before="69" w:line="188" w:lineRule="auto"/>
              <w:ind w:firstLine="480" w:firstLineChars="200"/>
              <w:rPr>
                <w:rFonts w:hint="eastAsia" w:ascii="仿宋" w:hAnsi="仿宋" w:eastAsia="仿宋" w:cs="仿宋"/>
                <w:sz w:val="24"/>
                <w:szCs w:val="24"/>
                <w:lang w:val="en-US" w:eastAsia="zh-CN"/>
              </w:rPr>
            </w:pPr>
          </w:p>
          <w:p w14:paraId="309FBBB7">
            <w:pPr>
              <w:spacing w:before="69" w:line="18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659" w:type="dxa"/>
            <w:gridSpan w:val="2"/>
            <w:tcBorders>
              <w:top w:val="single" w:color="000000" w:sz="4" w:space="0"/>
              <w:left w:val="single" w:color="000000" w:sz="4" w:space="0"/>
              <w:bottom w:val="single" w:color="000000" w:sz="4" w:space="0"/>
            </w:tcBorders>
            <w:vAlign w:val="top"/>
          </w:tcPr>
          <w:p w14:paraId="47AD19C4">
            <w:pPr>
              <w:pStyle w:val="28"/>
              <w:spacing w:before="179" w:line="360" w:lineRule="auto"/>
              <w:ind w:left="28" w:right="16" w:hanging="7"/>
              <w:rPr>
                <w:rFonts w:hint="eastAsia" w:ascii="仿宋" w:hAnsi="仿宋" w:eastAsia="仿宋" w:cs="仿宋"/>
                <w:spacing w:val="2"/>
                <w:lang w:val="en-US" w:eastAsia="zh-CN"/>
              </w:rPr>
            </w:pPr>
            <w:r>
              <w:rPr>
                <w:rFonts w:hint="eastAsia" w:ascii="仿宋" w:hAnsi="仿宋" w:eastAsia="仿宋" w:cs="仿宋"/>
                <w:sz w:val="24"/>
                <w:szCs w:val="24"/>
                <w:lang w:val="en-US" w:eastAsia="zh-CN"/>
              </w:rPr>
              <w:t>担保机构</w:t>
            </w:r>
            <w:r>
              <w:rPr>
                <w:rFonts w:hint="eastAsia" w:cs="仿宋"/>
                <w:sz w:val="24"/>
                <w:szCs w:val="24"/>
                <w:lang w:val="en-US" w:eastAsia="zh-CN"/>
              </w:rPr>
              <w:t>：</w:t>
            </w:r>
            <w:r>
              <w:rPr>
                <w:rFonts w:hint="eastAsia" w:ascii="仿宋" w:hAnsi="仿宋" w:eastAsia="仿宋"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tc>
      </w:tr>
      <w:tr w14:paraId="5321F2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478" w:type="dxa"/>
            <w:tcBorders>
              <w:top w:val="single" w:color="000000" w:sz="4" w:space="0"/>
              <w:bottom w:val="single" w:color="000000" w:sz="4" w:space="0"/>
              <w:right w:val="single" w:color="000000" w:sz="4" w:space="0"/>
            </w:tcBorders>
            <w:vAlign w:val="top"/>
          </w:tcPr>
          <w:p w14:paraId="576315B8">
            <w:pPr>
              <w:spacing w:before="69" w:line="188" w:lineRule="auto"/>
              <w:ind w:left="567"/>
              <w:rPr>
                <w:rFonts w:hint="eastAsia" w:ascii="仿宋" w:hAnsi="仿宋" w:eastAsia="仿宋" w:cs="仿宋"/>
                <w:sz w:val="24"/>
                <w:szCs w:val="24"/>
                <w:lang w:val="en-US" w:eastAsia="zh-CN"/>
              </w:rPr>
            </w:pPr>
          </w:p>
          <w:p w14:paraId="32C191AD">
            <w:pPr>
              <w:spacing w:before="69" w:line="188" w:lineRule="auto"/>
              <w:ind w:left="567"/>
              <w:rPr>
                <w:rFonts w:hint="eastAsia" w:ascii="仿宋" w:hAnsi="仿宋" w:eastAsia="仿宋" w:cs="仿宋"/>
                <w:sz w:val="24"/>
                <w:szCs w:val="24"/>
                <w:lang w:val="en-US" w:eastAsia="zh-CN"/>
              </w:rPr>
            </w:pPr>
          </w:p>
          <w:p w14:paraId="3063607A">
            <w:pPr>
              <w:spacing w:before="69" w:line="188" w:lineRule="auto"/>
              <w:ind w:left="567"/>
              <w:rPr>
                <w:rFonts w:hint="eastAsia" w:ascii="仿宋" w:hAnsi="仿宋" w:eastAsia="仿宋" w:cs="仿宋"/>
                <w:sz w:val="24"/>
                <w:szCs w:val="24"/>
                <w:lang w:val="en-US" w:eastAsia="zh-CN"/>
              </w:rPr>
            </w:pPr>
          </w:p>
          <w:p w14:paraId="60716F25">
            <w:pPr>
              <w:spacing w:before="69" w:line="188" w:lineRule="auto"/>
              <w:ind w:left="567"/>
              <w:rPr>
                <w:rFonts w:hint="eastAsia" w:ascii="仿宋" w:hAnsi="仿宋" w:eastAsia="仿宋" w:cs="仿宋"/>
                <w:sz w:val="24"/>
                <w:szCs w:val="24"/>
                <w:lang w:val="en-US" w:eastAsia="zh-CN"/>
              </w:rPr>
            </w:pPr>
          </w:p>
          <w:p w14:paraId="3C2C25BE">
            <w:pPr>
              <w:spacing w:before="69" w:line="188" w:lineRule="auto"/>
              <w:ind w:left="567"/>
              <w:rPr>
                <w:rFonts w:hint="eastAsia" w:ascii="仿宋" w:hAnsi="仿宋" w:eastAsia="仿宋" w:cs="仿宋"/>
                <w:sz w:val="24"/>
                <w:szCs w:val="24"/>
                <w:lang w:val="en-US" w:eastAsia="zh-CN"/>
              </w:rPr>
            </w:pPr>
          </w:p>
          <w:p w14:paraId="393260BC">
            <w:pPr>
              <w:spacing w:before="69" w:line="188" w:lineRule="auto"/>
              <w:ind w:left="56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7659" w:type="dxa"/>
            <w:gridSpan w:val="2"/>
            <w:tcBorders>
              <w:top w:val="single" w:color="000000" w:sz="4" w:space="0"/>
              <w:left w:val="single" w:color="000000" w:sz="4" w:space="0"/>
              <w:bottom w:val="single" w:color="000000" w:sz="4" w:space="0"/>
            </w:tcBorders>
            <w:vAlign w:val="top"/>
          </w:tcPr>
          <w:p w14:paraId="1CD5B0EB">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b/>
                <w:bCs/>
                <w:snapToGrid w:val="0"/>
                <w:color w:val="000000"/>
                <w:spacing w:val="2"/>
                <w:kern w:val="0"/>
                <w:sz w:val="24"/>
                <w:szCs w:val="24"/>
                <w:lang w:val="en-US" w:eastAsia="zh-CN" w:bidi="ar-SA"/>
              </w:rPr>
              <w:t>中小企业划型标准规定</w:t>
            </w:r>
          </w:p>
          <w:p w14:paraId="50E4628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157C686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5BD0F5C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17A2BA0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1BBA73F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180C0FA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5C7C855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DB8B06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1655F0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417DB7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7EA11A0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4FFFE62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34A5350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D6717A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1A73D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56EF723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0F8E858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36D8E0B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E0D2CF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FE4C2E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14477DE1">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663FA22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30D58FC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263F9FD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52169D3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5BD08100">
            <w:pPr>
              <w:numPr>
                <w:ilvl w:val="0"/>
                <w:numId w:val="0"/>
              </w:numPr>
              <w:shd w:val="clea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p w14:paraId="7AD178EB">
            <w:pPr>
              <w:numPr>
                <w:ilvl w:val="0"/>
                <w:numId w:val="0"/>
              </w:numPr>
              <w:shd w:val="clear"/>
              <w:rPr>
                <w:rFonts w:hint="eastAsia" w:ascii="仿宋" w:hAnsi="仿宋" w:eastAsia="仿宋" w:cs="仿宋"/>
                <w:i w:val="0"/>
                <w:iCs w:val="0"/>
                <w:caps w:val="0"/>
                <w:color w:val="333333"/>
                <w:spacing w:val="0"/>
                <w:sz w:val="28"/>
                <w:szCs w:val="28"/>
                <w:shd w:val="clear" w:color="auto"/>
                <w:lang w:val="en-US" w:eastAsia="zh-CN"/>
              </w:rPr>
            </w:pPr>
          </w:p>
        </w:tc>
      </w:tr>
      <w:tr w14:paraId="4E32D4D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478" w:type="dxa"/>
            <w:tcBorders>
              <w:top w:val="single" w:color="000000" w:sz="4" w:space="0"/>
              <w:bottom w:val="single" w:color="000000" w:sz="4" w:space="0"/>
              <w:right w:val="single" w:color="000000" w:sz="4" w:space="0"/>
            </w:tcBorders>
            <w:vAlign w:val="top"/>
          </w:tcPr>
          <w:p w14:paraId="29695724">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45474B11">
            <w:pPr>
              <w:spacing w:before="69" w:line="188" w:lineRule="auto"/>
              <w:ind w:left="567"/>
              <w:rPr>
                <w:rFonts w:hint="eastAsia" w:ascii="仿宋" w:hAnsi="仿宋" w:eastAsia="仿宋" w:cs="仿宋"/>
                <w:sz w:val="24"/>
                <w:szCs w:val="24"/>
                <w:lang w:val="en-US" w:eastAsia="zh-CN"/>
              </w:rPr>
            </w:pPr>
            <w:r>
              <w:rPr>
                <w:rFonts w:hint="eastAsia" w:ascii="仿宋" w:hAnsi="仿宋" w:eastAsia="仿宋" w:cs="仿宋"/>
                <w:b/>
                <w:bCs/>
                <w:snapToGrid w:val="0"/>
                <w:color w:val="FF0000"/>
                <w:spacing w:val="2"/>
                <w:kern w:val="0"/>
                <w:sz w:val="24"/>
                <w:szCs w:val="24"/>
                <w:lang w:val="en-US" w:eastAsia="zh-CN" w:bidi="ar-SA"/>
              </w:rPr>
              <w:t>行业</w:t>
            </w:r>
          </w:p>
        </w:tc>
        <w:tc>
          <w:tcPr>
            <w:tcW w:w="7659" w:type="dxa"/>
            <w:gridSpan w:val="2"/>
            <w:tcBorders>
              <w:top w:val="single" w:color="000000" w:sz="4" w:space="0"/>
              <w:left w:val="single" w:color="000000" w:sz="4" w:space="0"/>
              <w:bottom w:val="single" w:color="000000" w:sz="4" w:space="0"/>
            </w:tcBorders>
            <w:vAlign w:val="top"/>
          </w:tcPr>
          <w:p w14:paraId="54D8F671">
            <w:pPr>
              <w:numPr>
                <w:ilvl w:val="0"/>
                <w:numId w:val="0"/>
              </w:numPr>
              <w:shd w:val="clear"/>
              <w:jc w:val="center"/>
              <w:rPr>
                <w:rFonts w:hint="eastAsia" w:ascii="仿宋" w:hAnsi="仿宋" w:eastAsia="仿宋" w:cs="仿宋"/>
                <w:i w:val="0"/>
                <w:iCs w:val="0"/>
                <w:caps w:val="0"/>
                <w:color w:val="333333"/>
                <w:spacing w:val="0"/>
                <w:sz w:val="28"/>
                <w:szCs w:val="28"/>
                <w:shd w:val="clear" w:color="auto"/>
                <w:lang w:val="en-US" w:eastAsia="zh-CN"/>
              </w:rPr>
            </w:pPr>
            <w:r>
              <w:rPr>
                <w:rFonts w:hint="eastAsia" w:ascii="仿宋" w:hAnsi="仿宋" w:eastAsia="仿宋" w:cs="仿宋"/>
                <w:b/>
                <w:bCs/>
                <w:snapToGrid w:val="0"/>
                <w:color w:val="FF0000"/>
                <w:spacing w:val="2"/>
                <w:kern w:val="0"/>
                <w:sz w:val="24"/>
                <w:szCs w:val="24"/>
                <w:lang w:val="en-US" w:eastAsia="zh-CN" w:bidi="ar-SA"/>
              </w:rPr>
              <w:t>列属行业：租赁和商务服务业</w:t>
            </w:r>
          </w:p>
        </w:tc>
      </w:tr>
    </w:tbl>
    <w:p w14:paraId="548043B0">
      <w:pPr>
        <w:rPr>
          <w:rFonts w:hint="eastAsia" w:ascii="仿宋" w:hAnsi="仿宋" w:eastAsia="仿宋" w:cs="仿宋"/>
          <w:sz w:val="21"/>
          <w:szCs w:val="21"/>
        </w:rPr>
        <w:sectPr>
          <w:headerReference r:id="rId36" w:type="default"/>
          <w:footerReference r:id="rId37" w:type="default"/>
          <w:pgSz w:w="11906" w:h="16839"/>
          <w:pgMar w:top="400" w:right="1785" w:bottom="1171" w:left="1754" w:header="0" w:footer="992" w:gutter="0"/>
          <w:pgNumType w:fmt="decimal"/>
          <w:cols w:space="720" w:num="1"/>
        </w:sectPr>
      </w:pPr>
    </w:p>
    <w:p w14:paraId="13DB3174">
      <w:pPr>
        <w:spacing w:line="270" w:lineRule="auto"/>
        <w:rPr>
          <w:rFonts w:hint="eastAsia" w:ascii="仿宋" w:hAnsi="仿宋" w:eastAsia="仿宋" w:cs="仿宋"/>
          <w:sz w:val="21"/>
        </w:rPr>
      </w:pPr>
    </w:p>
    <w:p w14:paraId="153E3C7E">
      <w:pPr>
        <w:pStyle w:val="8"/>
        <w:spacing w:before="101" w:line="225" w:lineRule="auto"/>
        <w:ind w:firstLine="1261" w:firstLineChars="400"/>
        <w:jc w:val="center"/>
        <w:outlineLvl w:val="1"/>
        <w:rPr>
          <w:rFonts w:hint="eastAsia" w:ascii="仿宋" w:hAnsi="仿宋" w:eastAsia="仿宋" w:cs="仿宋"/>
          <w:sz w:val="31"/>
          <w:szCs w:val="31"/>
        </w:rPr>
      </w:pPr>
      <w:bookmarkStart w:id="88" w:name="_Toc18519"/>
      <w:r>
        <w:rPr>
          <w:rFonts w:hint="eastAsia" w:ascii="仿宋" w:hAnsi="仿宋" w:eastAsia="仿宋" w:cs="仿宋"/>
          <w:b/>
          <w:bCs/>
          <w:spacing w:val="2"/>
          <w:sz w:val="31"/>
          <w:szCs w:val="31"/>
        </w:rPr>
        <w:t>资格审查表</w:t>
      </w:r>
      <w:bookmarkEnd w:id="88"/>
    </w:p>
    <w:p w14:paraId="0576FB68">
      <w:pPr>
        <w:spacing w:line="137" w:lineRule="exact"/>
        <w:rPr>
          <w:rFonts w:hint="eastAsia" w:ascii="仿宋" w:hAnsi="仿宋" w:eastAsia="仿宋" w:cs="仿宋"/>
        </w:rPr>
      </w:pPr>
    </w:p>
    <w:tbl>
      <w:tblPr>
        <w:tblStyle w:val="29"/>
        <w:tblpPr w:leftFromText="180" w:rightFromText="180" w:vertAnchor="text" w:horzAnchor="page" w:tblpX="498" w:tblpY="169"/>
        <w:tblOverlap w:val="never"/>
        <w:tblW w:w="159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116"/>
        <w:gridCol w:w="1146"/>
        <w:gridCol w:w="1058"/>
        <w:gridCol w:w="742"/>
        <w:gridCol w:w="1696"/>
        <w:gridCol w:w="6165"/>
        <w:gridCol w:w="540"/>
        <w:gridCol w:w="794"/>
        <w:gridCol w:w="1036"/>
        <w:gridCol w:w="495"/>
        <w:gridCol w:w="500"/>
      </w:tblGrid>
      <w:tr w14:paraId="5718B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650" w:type="dxa"/>
            <w:vMerge w:val="restart"/>
            <w:tcBorders>
              <w:bottom w:val="nil"/>
            </w:tcBorders>
            <w:textDirection w:val="tbRlV"/>
            <w:vAlign w:val="top"/>
          </w:tcPr>
          <w:p w14:paraId="64713D1A">
            <w:pPr>
              <w:spacing w:before="177" w:line="360"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788" w:type="dxa"/>
            <w:gridSpan w:val="10"/>
            <w:vAlign w:val="top"/>
          </w:tcPr>
          <w:p w14:paraId="2FD56E49">
            <w:pPr>
              <w:spacing w:before="58" w:line="360" w:lineRule="auto"/>
              <w:ind w:left="310"/>
              <w:jc w:val="center"/>
              <w:rPr>
                <w:rFonts w:hint="eastAsia" w:ascii="仿宋" w:hAnsi="仿宋" w:eastAsia="仿宋" w:cs="仿宋"/>
                <w:spacing w:val="3"/>
                <w:sz w:val="36"/>
                <w:szCs w:val="36"/>
                <w:lang w:val="en-US" w:eastAsia="zh-CN"/>
              </w:rPr>
            </w:pPr>
            <w:r>
              <w:rPr>
                <w:rFonts w:hint="eastAsia" w:ascii="仿宋" w:hAnsi="仿宋" w:eastAsia="仿宋" w:cs="仿宋"/>
                <w:spacing w:val="3"/>
                <w:sz w:val="36"/>
                <w:szCs w:val="36"/>
                <w:lang w:val="en-US" w:eastAsia="zh-CN"/>
              </w:rPr>
              <w:t>资格</w:t>
            </w:r>
            <w:r>
              <w:rPr>
                <w:rFonts w:hint="eastAsia" w:ascii="仿宋" w:hAnsi="仿宋" w:eastAsia="仿宋" w:cs="仿宋"/>
                <w:spacing w:val="3"/>
                <w:sz w:val="36"/>
                <w:szCs w:val="36"/>
              </w:rPr>
              <w:t>审查项目</w:t>
            </w:r>
          </w:p>
        </w:tc>
        <w:tc>
          <w:tcPr>
            <w:tcW w:w="500" w:type="dxa"/>
            <w:vAlign w:val="top"/>
          </w:tcPr>
          <w:p w14:paraId="540DAF79">
            <w:pPr>
              <w:spacing w:line="360" w:lineRule="auto"/>
              <w:rPr>
                <w:rFonts w:hint="eastAsia" w:ascii="仿宋" w:hAnsi="仿宋" w:eastAsia="仿宋" w:cs="仿宋"/>
                <w:sz w:val="28"/>
                <w:szCs w:val="28"/>
              </w:rPr>
            </w:pPr>
          </w:p>
          <w:p w14:paraId="77F119BB">
            <w:pPr>
              <w:spacing w:before="58" w:line="360" w:lineRule="auto"/>
              <w:jc w:val="both"/>
              <w:rPr>
                <w:rFonts w:hint="eastAsia" w:ascii="仿宋" w:hAnsi="仿宋" w:eastAsia="仿宋" w:cs="仿宋"/>
                <w:sz w:val="22"/>
                <w:szCs w:val="22"/>
              </w:rPr>
            </w:pPr>
            <w:r>
              <w:rPr>
                <w:rFonts w:hint="eastAsia" w:ascii="仿宋" w:hAnsi="仿宋" w:eastAsia="仿宋" w:cs="仿宋"/>
                <w:spacing w:val="-6"/>
                <w:sz w:val="22"/>
                <w:szCs w:val="22"/>
              </w:rPr>
              <w:t>结论</w:t>
            </w:r>
          </w:p>
        </w:tc>
      </w:tr>
      <w:tr w14:paraId="3C7D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650" w:type="dxa"/>
            <w:vMerge w:val="continue"/>
            <w:tcBorders>
              <w:top w:val="nil"/>
            </w:tcBorders>
            <w:textDirection w:val="tbRlV"/>
            <w:vAlign w:val="top"/>
          </w:tcPr>
          <w:p w14:paraId="7A0E7BA6">
            <w:pPr>
              <w:spacing w:line="360" w:lineRule="auto"/>
              <w:rPr>
                <w:rFonts w:hint="eastAsia" w:ascii="仿宋" w:hAnsi="仿宋" w:eastAsia="仿宋" w:cs="仿宋"/>
                <w:sz w:val="28"/>
                <w:szCs w:val="28"/>
              </w:rPr>
            </w:pPr>
          </w:p>
        </w:tc>
        <w:tc>
          <w:tcPr>
            <w:tcW w:w="1116" w:type="dxa"/>
            <w:vAlign w:val="top"/>
          </w:tcPr>
          <w:p w14:paraId="28F88F60">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en-US" w:eastAsia="zh-CN"/>
              </w:rPr>
              <w:t>企业三证合一的法人营业执照或含二维码的营业执照；</w:t>
            </w:r>
          </w:p>
        </w:tc>
        <w:tc>
          <w:tcPr>
            <w:tcW w:w="1146" w:type="dxa"/>
            <w:vAlign w:val="top"/>
          </w:tcPr>
          <w:p w14:paraId="32C7A70E">
            <w:pPr>
              <w:spacing w:before="52" w:line="360"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授权人参与投标提供法定代表人授权书及被授权人身份证；法人本人参与投标提供法人身份证及法人资格证明；</w:t>
            </w:r>
          </w:p>
          <w:p w14:paraId="37779AA1">
            <w:pPr>
              <w:spacing w:before="52" w:line="360" w:lineRule="auto"/>
              <w:rPr>
                <w:rFonts w:hint="eastAsia" w:ascii="仿宋" w:hAnsi="仿宋" w:eastAsia="仿宋" w:cs="仿宋"/>
                <w:spacing w:val="4"/>
                <w:sz w:val="24"/>
                <w:szCs w:val="24"/>
                <w:lang w:val="zh-CN" w:eastAsia="zh-CN"/>
              </w:rPr>
            </w:pPr>
          </w:p>
        </w:tc>
        <w:tc>
          <w:tcPr>
            <w:tcW w:w="1058" w:type="dxa"/>
            <w:vAlign w:val="top"/>
          </w:tcPr>
          <w:p w14:paraId="62C14EDB">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en-US" w:eastAsia="zh-CN"/>
              </w:rPr>
              <w:t>提供2025年5月、6月、7月任意一个月的投标单位社保缴费凭证和法人或授权人个人缴纳的社保明细；</w:t>
            </w:r>
          </w:p>
        </w:tc>
        <w:tc>
          <w:tcPr>
            <w:tcW w:w="742" w:type="dxa"/>
            <w:vAlign w:val="top"/>
          </w:tcPr>
          <w:p w14:paraId="2168B20F">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en-US" w:eastAsia="zh-CN"/>
              </w:rPr>
              <w:t>2024年的财务审计报告（新成立的公司近三个月内的银行资信证明）；</w:t>
            </w:r>
          </w:p>
        </w:tc>
        <w:tc>
          <w:tcPr>
            <w:tcW w:w="1696" w:type="dxa"/>
            <w:vAlign w:val="top"/>
          </w:tcPr>
          <w:p w14:paraId="48FBEE33">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en-US" w:eastAsia="zh-CN"/>
              </w:rPr>
              <w:t>在税务局依法缴纳2025年5月、6月、7月任意一个月税收证明的良好记录或投标截止日内税收征管信息系统查询的无欠税证明（零申报的企业需提供税务局的零申报证明及投标截止日内税收征管信息系统查询的无欠税证明）；</w:t>
            </w:r>
          </w:p>
        </w:tc>
        <w:tc>
          <w:tcPr>
            <w:tcW w:w="6165" w:type="dxa"/>
            <w:vAlign w:val="top"/>
          </w:tcPr>
          <w:p w14:paraId="5E06BDE0">
            <w:pPr>
              <w:spacing w:before="52" w:line="360" w:lineRule="auto"/>
              <w:rPr>
                <w:rFonts w:hint="eastAsia" w:ascii="仿宋" w:hAnsi="仿宋" w:eastAsia="仿宋" w:cs="仿宋"/>
                <w:spacing w:val="4"/>
                <w:sz w:val="24"/>
                <w:szCs w:val="24"/>
                <w:lang w:val="zh-CN" w:eastAsia="zh-CN"/>
              </w:rPr>
            </w:pPr>
            <w:r>
              <w:rPr>
                <w:rFonts w:hint="eastAsia" w:ascii="仿宋" w:hAnsi="仿宋" w:eastAsia="仿宋" w:cs="仿宋"/>
                <w:spacing w:val="4"/>
                <w:sz w:val="24"/>
                <w:szCs w:val="24"/>
                <w:lang w:val="zh-CN"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540" w:type="dxa"/>
            <w:vAlign w:val="top"/>
          </w:tcPr>
          <w:p w14:paraId="04808B76">
            <w:pPr>
              <w:spacing w:before="52" w:line="360"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在参加政府采购活动中前三年内无重大违法记录的承诺书；</w:t>
            </w:r>
          </w:p>
          <w:p w14:paraId="0242AA63">
            <w:pPr>
              <w:spacing w:before="52" w:line="360" w:lineRule="auto"/>
              <w:rPr>
                <w:rFonts w:hint="eastAsia" w:ascii="仿宋" w:hAnsi="仿宋" w:eastAsia="仿宋" w:cs="仿宋"/>
                <w:spacing w:val="4"/>
                <w:sz w:val="24"/>
                <w:szCs w:val="24"/>
                <w:lang w:val="en-US" w:eastAsia="zh-CN"/>
              </w:rPr>
            </w:pPr>
          </w:p>
        </w:tc>
        <w:tc>
          <w:tcPr>
            <w:tcW w:w="794" w:type="dxa"/>
            <w:vAlign w:val="top"/>
          </w:tcPr>
          <w:p w14:paraId="5E146AC6">
            <w:pPr>
              <w:spacing w:before="52" w:line="360" w:lineRule="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针对本次采购项目《反商业贿赂承诺书》的书面声明；</w:t>
            </w:r>
          </w:p>
          <w:p w14:paraId="3BDB5032">
            <w:pPr>
              <w:spacing w:before="52" w:line="360" w:lineRule="auto"/>
              <w:rPr>
                <w:rFonts w:hint="eastAsia" w:ascii="仿宋" w:hAnsi="仿宋" w:eastAsia="仿宋" w:cs="仿宋"/>
                <w:spacing w:val="4"/>
                <w:sz w:val="24"/>
                <w:szCs w:val="24"/>
                <w:lang w:val="en-US" w:eastAsia="zh-CN"/>
              </w:rPr>
            </w:pPr>
          </w:p>
          <w:p w14:paraId="4EA0C26F">
            <w:pPr>
              <w:spacing w:before="52" w:line="360" w:lineRule="auto"/>
              <w:rPr>
                <w:rFonts w:hint="eastAsia" w:ascii="仿宋" w:hAnsi="仿宋" w:eastAsia="仿宋" w:cs="仿宋"/>
                <w:spacing w:val="4"/>
                <w:sz w:val="24"/>
                <w:szCs w:val="24"/>
                <w:lang w:val="en-US" w:eastAsia="zh-CN"/>
              </w:rPr>
            </w:pPr>
          </w:p>
          <w:p w14:paraId="747900C4">
            <w:pPr>
              <w:spacing w:before="52" w:line="360" w:lineRule="auto"/>
              <w:rPr>
                <w:rFonts w:hint="eastAsia" w:ascii="仿宋" w:hAnsi="仿宋" w:eastAsia="仿宋" w:cs="仿宋"/>
                <w:spacing w:val="4"/>
                <w:sz w:val="24"/>
                <w:szCs w:val="24"/>
                <w:lang w:val="en-US" w:eastAsia="zh-CN"/>
              </w:rPr>
            </w:pPr>
          </w:p>
          <w:p w14:paraId="113D8673">
            <w:pPr>
              <w:spacing w:before="52" w:line="360" w:lineRule="auto"/>
              <w:rPr>
                <w:rFonts w:hint="eastAsia" w:ascii="仿宋" w:hAnsi="仿宋" w:eastAsia="仿宋" w:cs="仿宋"/>
                <w:spacing w:val="4"/>
                <w:sz w:val="24"/>
                <w:szCs w:val="24"/>
                <w:lang w:val="en-US" w:eastAsia="zh-CN"/>
              </w:rPr>
            </w:pPr>
          </w:p>
          <w:p w14:paraId="489D3C5D">
            <w:pPr>
              <w:spacing w:before="52" w:line="360" w:lineRule="auto"/>
              <w:rPr>
                <w:rFonts w:hint="eastAsia" w:ascii="仿宋" w:hAnsi="仿宋" w:eastAsia="仿宋" w:cs="仿宋"/>
                <w:spacing w:val="4"/>
                <w:sz w:val="24"/>
                <w:szCs w:val="24"/>
                <w:lang w:val="en-US" w:eastAsia="zh-CN"/>
              </w:rPr>
            </w:pPr>
          </w:p>
          <w:p w14:paraId="320B07FC">
            <w:pPr>
              <w:spacing w:before="52" w:line="360" w:lineRule="auto"/>
              <w:rPr>
                <w:rFonts w:hint="eastAsia" w:ascii="仿宋" w:hAnsi="仿宋" w:eastAsia="仿宋" w:cs="仿宋"/>
                <w:spacing w:val="4"/>
                <w:sz w:val="24"/>
                <w:szCs w:val="24"/>
                <w:lang w:val="en-US" w:eastAsia="zh-CN"/>
              </w:rPr>
            </w:pPr>
          </w:p>
          <w:p w14:paraId="46250CC9">
            <w:pPr>
              <w:spacing w:before="52" w:line="360" w:lineRule="auto"/>
              <w:rPr>
                <w:rFonts w:hint="eastAsia" w:ascii="仿宋" w:hAnsi="仿宋" w:eastAsia="仿宋" w:cs="仿宋"/>
                <w:spacing w:val="4"/>
                <w:sz w:val="24"/>
                <w:szCs w:val="24"/>
                <w:lang w:val="en-US" w:eastAsia="zh-CN"/>
              </w:rPr>
            </w:pPr>
          </w:p>
          <w:p w14:paraId="3619F2F0">
            <w:pPr>
              <w:spacing w:before="52" w:line="360" w:lineRule="auto"/>
              <w:rPr>
                <w:rFonts w:hint="eastAsia" w:ascii="仿宋" w:hAnsi="仿宋" w:eastAsia="仿宋" w:cs="仿宋"/>
                <w:spacing w:val="4"/>
                <w:sz w:val="24"/>
                <w:szCs w:val="24"/>
                <w:lang w:val="en-US" w:eastAsia="zh-CN"/>
              </w:rPr>
            </w:pPr>
          </w:p>
        </w:tc>
        <w:tc>
          <w:tcPr>
            <w:tcW w:w="1036" w:type="dxa"/>
            <w:vAlign w:val="top"/>
          </w:tcPr>
          <w:p w14:paraId="7FC6C97A">
            <w:pPr>
              <w:spacing w:before="52" w:line="360" w:lineRule="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缴纳磋商保证金的有效凭证</w:t>
            </w:r>
          </w:p>
        </w:tc>
        <w:tc>
          <w:tcPr>
            <w:tcW w:w="495" w:type="dxa"/>
            <w:vAlign w:val="top"/>
          </w:tcPr>
          <w:p w14:paraId="7BF16A80">
            <w:pPr>
              <w:spacing w:before="52" w:line="360" w:lineRule="auto"/>
              <w:rPr>
                <w:rFonts w:hint="eastAsia" w:ascii="仿宋" w:hAnsi="仿宋" w:eastAsia="仿宋" w:cs="仿宋"/>
                <w:spacing w:val="4"/>
                <w:sz w:val="22"/>
                <w:szCs w:val="22"/>
                <w:lang w:val="en-US" w:eastAsia="zh-CN"/>
              </w:rPr>
            </w:pPr>
            <w:r>
              <w:rPr>
                <w:rFonts w:hint="eastAsia" w:ascii="仿宋" w:hAnsi="仿宋" w:eastAsia="仿宋" w:cs="仿宋"/>
                <w:b w:val="0"/>
                <w:bCs/>
                <w:color w:val="auto"/>
                <w:kern w:val="0"/>
                <w:sz w:val="24"/>
                <w:szCs w:val="24"/>
                <w:highlight w:val="none"/>
                <w:shd w:val="clear" w:color="auto" w:fill="auto"/>
              </w:rPr>
              <w:t>本项目专门面向中小企业采购</w:t>
            </w:r>
          </w:p>
        </w:tc>
        <w:tc>
          <w:tcPr>
            <w:tcW w:w="500" w:type="dxa"/>
            <w:vAlign w:val="top"/>
          </w:tcPr>
          <w:p w14:paraId="27747955">
            <w:pPr>
              <w:spacing w:line="360" w:lineRule="auto"/>
              <w:rPr>
                <w:rFonts w:hint="eastAsia" w:ascii="仿宋" w:hAnsi="仿宋" w:eastAsia="仿宋" w:cs="仿宋"/>
                <w:sz w:val="28"/>
                <w:szCs w:val="28"/>
              </w:rPr>
            </w:pPr>
          </w:p>
          <w:p w14:paraId="78C52E8F">
            <w:pPr>
              <w:spacing w:before="52" w:line="360" w:lineRule="auto"/>
              <w:rPr>
                <w:rFonts w:hint="eastAsia" w:ascii="仿宋" w:hAnsi="仿宋" w:eastAsia="仿宋" w:cs="仿宋"/>
                <w:spacing w:val="4"/>
                <w:sz w:val="22"/>
                <w:szCs w:val="22"/>
                <w:lang w:val="en-US" w:eastAsia="zh-CN"/>
              </w:rPr>
            </w:pPr>
            <w:r>
              <w:rPr>
                <w:rFonts w:hint="eastAsia" w:ascii="仿宋" w:hAnsi="仿宋" w:eastAsia="仿宋" w:cs="仿宋"/>
                <w:spacing w:val="4"/>
                <w:sz w:val="22"/>
                <w:szCs w:val="22"/>
                <w:lang w:val="en-US" w:eastAsia="zh-CN"/>
              </w:rPr>
              <w:t>审核</w:t>
            </w:r>
          </w:p>
          <w:p w14:paraId="04654E67">
            <w:pPr>
              <w:spacing w:before="52" w:line="360" w:lineRule="auto"/>
              <w:rPr>
                <w:rFonts w:hint="eastAsia" w:ascii="仿宋" w:hAnsi="仿宋" w:eastAsia="仿宋" w:cs="仿宋"/>
                <w:sz w:val="21"/>
                <w:szCs w:val="21"/>
              </w:rPr>
            </w:pPr>
            <w:r>
              <w:rPr>
                <w:rFonts w:hint="eastAsia" w:ascii="仿宋" w:hAnsi="仿宋" w:eastAsia="仿宋" w:cs="仿宋"/>
                <w:spacing w:val="4"/>
                <w:sz w:val="22"/>
                <w:szCs w:val="22"/>
                <w:lang w:val="en-US" w:eastAsia="zh-CN"/>
              </w:rPr>
              <w:t>结果</w:t>
            </w:r>
          </w:p>
        </w:tc>
      </w:tr>
    </w:tbl>
    <w:p w14:paraId="13716A62">
      <w:pPr>
        <w:pStyle w:val="4"/>
        <w:spacing w:line="360" w:lineRule="auto"/>
        <w:ind w:left="0" w:leftChars="0" w:firstLine="0" w:firstLineChars="0"/>
        <w:rPr>
          <w:rFonts w:hint="eastAsia" w:ascii="仿宋" w:hAnsi="仿宋" w:eastAsia="仿宋" w:cs="仿宋"/>
          <w:sz w:val="36"/>
          <w:szCs w:val="24"/>
        </w:rPr>
        <w:sectPr>
          <w:footerReference r:id="rId38" w:type="default"/>
          <w:pgSz w:w="16840" w:h="11907"/>
          <w:pgMar w:top="400" w:right="2146" w:bottom="1262" w:left="1377" w:header="0" w:footer="1084" w:gutter="0"/>
          <w:pgNumType w:fmt="decimal"/>
          <w:cols w:space="720" w:num="1"/>
        </w:sectPr>
      </w:pPr>
    </w:p>
    <w:p w14:paraId="0280653A">
      <w:pPr>
        <w:spacing w:line="254" w:lineRule="auto"/>
        <w:rPr>
          <w:rFonts w:hint="eastAsia" w:ascii="仿宋" w:hAnsi="仿宋" w:eastAsia="仿宋" w:cs="仿宋"/>
          <w:sz w:val="21"/>
        </w:rPr>
      </w:pPr>
    </w:p>
    <w:p w14:paraId="1CF5A181">
      <w:pPr>
        <w:spacing w:line="254" w:lineRule="auto"/>
        <w:rPr>
          <w:rFonts w:hint="eastAsia" w:ascii="仿宋" w:hAnsi="仿宋" w:eastAsia="仿宋" w:cs="仿宋"/>
          <w:sz w:val="21"/>
        </w:rPr>
      </w:pPr>
    </w:p>
    <w:p w14:paraId="18D77CBE">
      <w:pPr>
        <w:pStyle w:val="8"/>
        <w:numPr>
          <w:ilvl w:val="0"/>
          <w:numId w:val="6"/>
        </w:numPr>
        <w:spacing w:before="100" w:line="224" w:lineRule="auto"/>
        <w:ind w:left="1480"/>
        <w:jc w:val="center"/>
        <w:outlineLvl w:val="0"/>
        <w:rPr>
          <w:rFonts w:hint="eastAsia" w:ascii="仿宋" w:hAnsi="仿宋" w:eastAsia="仿宋" w:cs="仿宋"/>
          <w:spacing w:val="6"/>
          <w:sz w:val="40"/>
          <w:szCs w:val="40"/>
          <w:lang w:val="en-US" w:eastAsia="zh-CN"/>
        </w:rPr>
      </w:pPr>
      <w:bookmarkStart w:id="89" w:name="_Toc1698"/>
      <w:r>
        <w:rPr>
          <w:rFonts w:hint="eastAsia" w:ascii="仿宋" w:hAnsi="仿宋" w:eastAsia="仿宋" w:cs="仿宋"/>
          <w:b/>
          <w:bCs/>
          <w:spacing w:val="6"/>
          <w:sz w:val="31"/>
          <w:szCs w:val="31"/>
          <w:lang w:val="en-US" w:eastAsia="zh-CN"/>
        </w:rPr>
        <w:t>服务</w:t>
      </w:r>
      <w:r>
        <w:rPr>
          <w:rFonts w:hint="eastAsia" w:ascii="仿宋" w:hAnsi="仿宋" w:eastAsia="仿宋" w:cs="仿宋"/>
          <w:b/>
          <w:bCs/>
          <w:spacing w:val="6"/>
          <w:sz w:val="31"/>
          <w:szCs w:val="31"/>
        </w:rPr>
        <w:t>需求</w:t>
      </w:r>
      <w:bookmarkEnd w:id="89"/>
    </w:p>
    <w:p w14:paraId="733F78DA">
      <w:pPr>
        <w:rPr>
          <w:rFonts w:hint="eastAsia"/>
          <w:lang w:val="en-US" w:eastAsia="zh-CN"/>
        </w:rPr>
      </w:pPr>
    </w:p>
    <w:p w14:paraId="385BA609">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sz w:val="44"/>
          <w:szCs w:val="44"/>
          <w:highlight w:val="none"/>
          <w:lang w:val="en-US" w:eastAsia="zh-CN"/>
        </w:rPr>
      </w:pPr>
    </w:p>
    <w:p w14:paraId="64D1C72E">
      <w:pPr>
        <w:pStyle w:val="11"/>
        <w:rPr>
          <w:rFonts w:hint="default"/>
          <w:color w:val="auto"/>
          <w:highlight w:val="none"/>
          <w:lang w:val="en-US" w:eastAsia="zh-CN"/>
        </w:rPr>
      </w:pPr>
    </w:p>
    <w:p w14:paraId="5B873FF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highlight w:val="none"/>
          <w:lang w:val="en-US" w:eastAsia="zh-CN"/>
        </w:rPr>
      </w:pPr>
    </w:p>
    <w:p w14:paraId="6F10724A">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巴楚县重大节点交流活动项目</w:t>
      </w:r>
    </w:p>
    <w:p w14:paraId="640AB01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p>
    <w:p w14:paraId="542E10EB">
      <w:pPr>
        <w:pStyle w:val="11"/>
        <w:rPr>
          <w:rFonts w:hint="eastAsia" w:ascii="仿宋" w:hAnsi="仿宋" w:eastAsia="仿宋" w:cs="仿宋"/>
          <w:b/>
          <w:bCs/>
          <w:color w:val="auto"/>
          <w:sz w:val="44"/>
          <w:szCs w:val="44"/>
          <w:highlight w:val="none"/>
          <w:lang w:val="en-US" w:eastAsia="zh-CN"/>
        </w:rPr>
      </w:pPr>
    </w:p>
    <w:p w14:paraId="4CB5BD18">
      <w:pPr>
        <w:pStyle w:val="11"/>
        <w:rPr>
          <w:rFonts w:hint="eastAsia" w:ascii="仿宋" w:hAnsi="仿宋" w:eastAsia="仿宋" w:cs="仿宋"/>
          <w:b/>
          <w:bCs/>
          <w:color w:val="auto"/>
          <w:sz w:val="44"/>
          <w:szCs w:val="44"/>
          <w:highlight w:val="none"/>
          <w:lang w:val="en-US" w:eastAsia="zh-CN"/>
        </w:rPr>
      </w:pPr>
    </w:p>
    <w:p w14:paraId="6CEBB9FF">
      <w:pPr>
        <w:pStyle w:val="11"/>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 w:hAnsi="仿宋" w:eastAsia="仿宋" w:cs="仿宋"/>
          <w:color w:val="auto"/>
          <w:highlight w:val="none"/>
          <w:lang w:val="en-US" w:eastAsia="zh-CN"/>
        </w:rPr>
      </w:pPr>
    </w:p>
    <w:p w14:paraId="79286C89">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实</w:t>
      </w:r>
    </w:p>
    <w:p w14:paraId="7F0C016C">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p>
    <w:p w14:paraId="602D09E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施</w:t>
      </w:r>
    </w:p>
    <w:p w14:paraId="7BC961F1">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p>
    <w:p w14:paraId="145C7B3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方</w:t>
      </w:r>
    </w:p>
    <w:p w14:paraId="7CA035D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p>
    <w:p w14:paraId="6239C65D">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案</w:t>
      </w:r>
    </w:p>
    <w:p w14:paraId="5ABCCB96">
      <w:pPr>
        <w:keepNext w:val="0"/>
        <w:keepLines w:val="0"/>
        <w:pageBreakBefore w:val="0"/>
        <w:widowControl w:val="0"/>
        <w:kinsoku/>
        <w:wordWrap w:val="0"/>
        <w:overflowPunct/>
        <w:topLinePunct/>
        <w:autoSpaceDE/>
        <w:autoSpaceDN/>
        <w:bidi w:val="0"/>
        <w:adjustRightInd/>
        <w:snapToGrid/>
        <w:spacing w:line="560" w:lineRule="exact"/>
        <w:ind w:firstLine="2209" w:firstLineChars="500"/>
        <w:jc w:val="both"/>
        <w:textAlignment w:val="auto"/>
        <w:outlineLvl w:val="2"/>
        <w:rPr>
          <w:rFonts w:hint="eastAsia" w:ascii="仿宋" w:hAnsi="仿宋" w:eastAsia="仿宋" w:cs="仿宋"/>
          <w:b/>
          <w:bCs/>
          <w:color w:val="auto"/>
          <w:sz w:val="44"/>
          <w:szCs w:val="44"/>
          <w:highlight w:val="none"/>
          <w:lang w:val="en-US" w:eastAsia="zh-CN"/>
        </w:rPr>
      </w:pPr>
    </w:p>
    <w:p w14:paraId="3B7A9283">
      <w:pPr>
        <w:keepNext w:val="0"/>
        <w:keepLines w:val="0"/>
        <w:pageBreakBefore w:val="0"/>
        <w:widowControl w:val="0"/>
        <w:kinsoku/>
        <w:wordWrap w:val="0"/>
        <w:overflowPunct/>
        <w:topLinePunct/>
        <w:autoSpaceDE/>
        <w:autoSpaceDN/>
        <w:bidi w:val="0"/>
        <w:adjustRightInd/>
        <w:snapToGrid/>
        <w:spacing w:line="560" w:lineRule="exact"/>
        <w:ind w:firstLine="2209" w:firstLineChars="500"/>
        <w:jc w:val="both"/>
        <w:textAlignment w:val="auto"/>
        <w:outlineLvl w:val="2"/>
        <w:rPr>
          <w:rFonts w:hint="eastAsia" w:ascii="仿宋" w:hAnsi="仿宋" w:eastAsia="仿宋" w:cs="仿宋"/>
          <w:b/>
          <w:bCs/>
          <w:color w:val="auto"/>
          <w:sz w:val="44"/>
          <w:szCs w:val="44"/>
          <w:highlight w:val="none"/>
          <w:lang w:val="en-US" w:eastAsia="zh-CN"/>
        </w:rPr>
      </w:pPr>
    </w:p>
    <w:p w14:paraId="751291EB">
      <w:pPr>
        <w:keepNext w:val="0"/>
        <w:keepLines w:val="0"/>
        <w:pageBreakBefore w:val="0"/>
        <w:widowControl w:val="0"/>
        <w:kinsoku/>
        <w:wordWrap w:val="0"/>
        <w:overflowPunct/>
        <w:topLinePunct/>
        <w:autoSpaceDE/>
        <w:autoSpaceDN/>
        <w:bidi w:val="0"/>
        <w:adjustRightInd/>
        <w:snapToGrid/>
        <w:spacing w:line="560" w:lineRule="exact"/>
        <w:ind w:firstLine="2209" w:firstLineChars="500"/>
        <w:jc w:val="both"/>
        <w:textAlignment w:val="auto"/>
        <w:outlineLvl w:val="2"/>
        <w:rPr>
          <w:rFonts w:hint="eastAsia" w:ascii="仿宋" w:hAnsi="仿宋" w:eastAsia="仿宋" w:cs="仿宋"/>
          <w:b/>
          <w:bCs/>
          <w:color w:val="auto"/>
          <w:sz w:val="44"/>
          <w:szCs w:val="44"/>
          <w:highlight w:val="none"/>
          <w:lang w:val="en-US" w:eastAsia="zh-CN"/>
        </w:rPr>
      </w:pPr>
    </w:p>
    <w:p w14:paraId="62C99738">
      <w:pPr>
        <w:keepNext w:val="0"/>
        <w:keepLines w:val="0"/>
        <w:pageBreakBefore w:val="0"/>
        <w:widowControl w:val="0"/>
        <w:kinsoku/>
        <w:wordWrap w:val="0"/>
        <w:overflowPunct/>
        <w:topLinePunct/>
        <w:autoSpaceDE/>
        <w:autoSpaceDN/>
        <w:bidi w:val="0"/>
        <w:adjustRightInd/>
        <w:snapToGrid/>
        <w:spacing w:line="560" w:lineRule="exact"/>
        <w:ind w:firstLine="1800" w:firstLineChars="500"/>
        <w:jc w:val="both"/>
        <w:textAlignment w:val="auto"/>
        <w:outlineLvl w:val="2"/>
        <w:rPr>
          <w:rFonts w:hint="eastAsia" w:ascii="仿宋" w:hAnsi="仿宋" w:eastAsia="仿宋" w:cs="仿宋"/>
          <w:b w:val="0"/>
          <w:bCs w:val="0"/>
          <w:color w:val="auto"/>
          <w:kern w:val="2"/>
          <w:sz w:val="36"/>
          <w:szCs w:val="36"/>
          <w:highlight w:val="none"/>
          <w:u w:val="single"/>
          <w:lang w:val="en-US" w:eastAsia="zh-CN" w:bidi="ar-SA"/>
        </w:rPr>
      </w:pPr>
      <w:r>
        <w:rPr>
          <w:rFonts w:hint="eastAsia" w:ascii="仿宋" w:hAnsi="仿宋" w:eastAsia="仿宋" w:cs="仿宋"/>
          <w:b w:val="0"/>
          <w:bCs w:val="0"/>
          <w:color w:val="auto"/>
          <w:kern w:val="2"/>
          <w:sz w:val="36"/>
          <w:szCs w:val="36"/>
          <w:highlight w:val="none"/>
          <w:lang w:val="en-US" w:eastAsia="zh-CN" w:bidi="ar-SA"/>
        </w:rPr>
        <w:t>编制时间：</w:t>
      </w:r>
      <w:r>
        <w:rPr>
          <w:rFonts w:hint="eastAsia" w:ascii="仿宋" w:hAnsi="仿宋" w:eastAsia="仿宋" w:cs="仿宋"/>
          <w:b w:val="0"/>
          <w:bCs w:val="0"/>
          <w:color w:val="auto"/>
          <w:kern w:val="2"/>
          <w:sz w:val="36"/>
          <w:szCs w:val="36"/>
          <w:highlight w:val="none"/>
          <w:u w:val="single"/>
          <w:lang w:val="en-US" w:eastAsia="zh-CN" w:bidi="ar-SA"/>
        </w:rPr>
        <w:t>2025年6月</w:t>
      </w:r>
    </w:p>
    <w:p w14:paraId="7C39384C">
      <w:pPr>
        <w:keepNext w:val="0"/>
        <w:keepLines w:val="0"/>
        <w:pageBreakBefore w:val="0"/>
        <w:widowControl w:val="0"/>
        <w:kinsoku/>
        <w:wordWrap w:val="0"/>
        <w:overflowPunct/>
        <w:topLinePunct/>
        <w:autoSpaceDE/>
        <w:autoSpaceDN/>
        <w:bidi w:val="0"/>
        <w:adjustRightInd/>
        <w:snapToGrid/>
        <w:spacing w:line="560" w:lineRule="exact"/>
        <w:ind w:firstLine="1800" w:firstLineChars="500"/>
        <w:jc w:val="both"/>
        <w:textAlignment w:val="auto"/>
        <w:rPr>
          <w:rFonts w:hint="eastAsia" w:ascii="仿宋" w:hAnsi="仿宋" w:eastAsia="仿宋" w:cs="仿宋"/>
          <w:color w:val="auto"/>
          <w:spacing w:val="-20"/>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编制单位：</w:t>
      </w:r>
      <w:r>
        <w:rPr>
          <w:rFonts w:hint="eastAsia" w:ascii="仿宋" w:hAnsi="仿宋" w:eastAsia="仿宋" w:cs="仿宋"/>
          <w:b w:val="0"/>
          <w:bCs w:val="0"/>
          <w:color w:val="auto"/>
          <w:spacing w:val="-20"/>
          <w:sz w:val="36"/>
          <w:szCs w:val="36"/>
          <w:highlight w:val="none"/>
          <w:u w:val="single"/>
          <w:lang w:val="en-US" w:eastAsia="zh-CN"/>
        </w:rPr>
        <w:t>巴楚县文化体育广播电视和旅游局</w:t>
      </w:r>
    </w:p>
    <w:p w14:paraId="67C47B8F">
      <w:pPr>
        <w:keepNext w:val="0"/>
        <w:keepLines w:val="0"/>
        <w:pageBreakBefore w:val="0"/>
        <w:widowControl w:val="0"/>
        <w:kinsoku/>
        <w:wordWrap w:val="0"/>
        <w:overflowPunct/>
        <w:topLinePunct/>
        <w:autoSpaceDE/>
        <w:autoSpaceDN/>
        <w:bidi w:val="0"/>
        <w:adjustRightInd/>
        <w:snapToGrid/>
        <w:spacing w:line="560" w:lineRule="exact"/>
        <w:textAlignment w:val="auto"/>
        <w:rPr>
          <w:rFonts w:hint="default" w:ascii="Times New Roman" w:hAnsi="Times New Roman" w:eastAsia="方正小标宋简体" w:cs="Times New Roman"/>
          <w:b/>
          <w:bCs/>
          <w:color w:val="auto"/>
          <w:sz w:val="44"/>
          <w:szCs w:val="44"/>
          <w:highlight w:val="none"/>
          <w:lang w:val="en-US" w:eastAsia="zh-CN"/>
        </w:rPr>
      </w:pPr>
      <w:r>
        <w:rPr>
          <w:rFonts w:hint="default" w:ascii="Times New Roman" w:hAnsi="Times New Roman" w:eastAsia="方正小标宋简体" w:cs="Times New Roman"/>
          <w:b/>
          <w:bCs/>
          <w:color w:val="auto"/>
          <w:sz w:val="44"/>
          <w:szCs w:val="44"/>
          <w:highlight w:val="none"/>
          <w:lang w:val="en-US" w:eastAsia="zh-CN"/>
        </w:rPr>
        <w:br w:type="page"/>
      </w:r>
    </w:p>
    <w:p w14:paraId="220BBCA7">
      <w:pPr>
        <w:keepNext w:val="0"/>
        <w:keepLines w:val="0"/>
        <w:pageBreakBefore w:val="0"/>
        <w:widowControl w:val="0"/>
        <w:kinsoku/>
        <w:wordWrap w:val="0"/>
        <w:overflowPunct/>
        <w:topLinePunct/>
        <w:autoSpaceDE/>
        <w:autoSpaceDN/>
        <w:bidi w:val="0"/>
        <w:adjustRightInd/>
        <w:snapToGrid/>
        <w:spacing w:line="560" w:lineRule="exact"/>
        <w:ind w:left="0"/>
        <w:jc w:val="center"/>
        <w:textAlignment w:val="auto"/>
        <w:rPr>
          <w:rFonts w:hint="eastAsia" w:ascii="仿宋" w:hAnsi="仿宋" w:eastAsia="仿宋" w:cs="仿宋"/>
          <w:b/>
          <w:bCs/>
          <w:color w:val="auto"/>
          <w:sz w:val="36"/>
          <w:szCs w:val="36"/>
          <w:highlight w:val="none"/>
          <w:lang w:eastAsia="zh-CN"/>
        </w:rPr>
      </w:pPr>
    </w:p>
    <w:p w14:paraId="0430013C">
      <w:pPr>
        <w:keepNext w:val="0"/>
        <w:keepLines w:val="0"/>
        <w:pageBreakBefore w:val="0"/>
        <w:widowControl w:val="0"/>
        <w:kinsoku/>
        <w:wordWrap w:val="0"/>
        <w:overflowPunct/>
        <w:topLinePunct/>
        <w:autoSpaceDE/>
        <w:autoSpaceDN/>
        <w:bidi w:val="0"/>
        <w:adjustRightInd/>
        <w:snapToGrid/>
        <w:spacing w:line="560" w:lineRule="exact"/>
        <w:ind w:left="0"/>
        <w:jc w:val="center"/>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巴楚县重大节点交流活动项目</w:t>
      </w:r>
    </w:p>
    <w:p w14:paraId="509C7F36">
      <w:pPr>
        <w:keepNext w:val="0"/>
        <w:keepLines w:val="0"/>
        <w:pageBreakBefore w:val="0"/>
        <w:widowControl w:val="0"/>
        <w:kinsoku/>
        <w:wordWrap w:val="0"/>
        <w:overflowPunct/>
        <w:topLinePunct/>
        <w:autoSpaceDE/>
        <w:autoSpaceDN/>
        <w:bidi w:val="0"/>
        <w:adjustRightInd/>
        <w:snapToGrid/>
        <w:spacing w:line="560" w:lineRule="exact"/>
        <w:ind w:left="0"/>
        <w:jc w:val="center"/>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实施方案</w:t>
      </w:r>
    </w:p>
    <w:p w14:paraId="2C09FAA3">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p>
    <w:p w14:paraId="57113375">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深入贯彻落实中央民族工作会议精神和新时代党的治疆方略，深化静安区与巴楚县对口支援合作，以重大节点为契机，通过系列文化交流活动促进两地交往交流交融，巩固民族团结成果，助力经济社会高质量发展。</w:t>
      </w:r>
    </w:p>
    <w:p w14:paraId="30F24947">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一、项目背景及必要性、可行性</w:t>
      </w:r>
    </w:p>
    <w:p w14:paraId="68118DF9">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（一）项目背景</w:t>
      </w:r>
    </w:p>
    <w:p w14:paraId="499D72F7">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2025年是新疆维吾尔自治区成立70周年，同时也是上海新一轮援疆工作开展15周年。在这一重要历史节点，开展以促进各民族交往交流交融为核心的系列活动，具有深远的历史意义和现实意义。通过举办庆祝活动，能够进一步增强各族人民对中华民族共同体的认同感和归属感，巩固和发展平等、团结、互助、和谐的社会主义民族关系。</w:t>
      </w:r>
    </w:p>
    <w:p w14:paraId="61DA1563">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海对口支援巴楚以来，在经济、文化、教育、医疗等多个领域开展了全方位帮扶工作，巴楚县人民群众获得感、幸福感、安全感明显提升，各项工作取得了显著成效。援疆工作不仅是物质层面的支持，更是精神文化层面的交流与融合，在援疆15周年之际，总结经验、展望未来，对于深化上海与巴楚县的协作交流、推动两地共同发展具有重要意义。</w:t>
      </w:r>
    </w:p>
    <w:p w14:paraId="3E8A6BF3">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w:t>
      </w:r>
      <w:r>
        <w:rPr>
          <w:rFonts w:hint="eastAsia" w:ascii="仿宋" w:hAnsi="仿宋" w:eastAsia="仿宋" w:cs="仿宋"/>
          <w:b w:val="0"/>
          <w:bCs w:val="0"/>
          <w:color w:val="auto"/>
          <w:sz w:val="24"/>
          <w:szCs w:val="24"/>
          <w:highlight w:val="none"/>
          <w:lang w:val="en-US" w:eastAsia="zh-CN"/>
        </w:rPr>
        <w:t>项目实施</w:t>
      </w:r>
      <w:r>
        <w:rPr>
          <w:rFonts w:hint="eastAsia" w:ascii="仿宋" w:hAnsi="仿宋" w:eastAsia="仿宋" w:cs="仿宋"/>
          <w:b w:val="0"/>
          <w:bCs w:val="0"/>
          <w:color w:val="auto"/>
          <w:sz w:val="24"/>
          <w:szCs w:val="24"/>
          <w:highlight w:val="none"/>
        </w:rPr>
        <w:t>必要性</w:t>
      </w:r>
    </w:p>
    <w:p w14:paraId="34CD624C">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1.促进民族团结：</w:t>
      </w:r>
      <w:r>
        <w:rPr>
          <w:rFonts w:hint="eastAsia" w:ascii="仿宋" w:hAnsi="仿宋" w:eastAsia="仿宋" w:cs="仿宋"/>
          <w:color w:val="auto"/>
          <w:sz w:val="24"/>
          <w:szCs w:val="24"/>
          <w:highlight w:val="none"/>
          <w:lang w:val="en-US" w:eastAsia="zh-CN"/>
        </w:rPr>
        <w:t>在重大节点实施本项目，是贯彻落实党的民族政策的具体实践。通过丰富多彩的文化交流活动，能够让各族群众在互动中增进了解、尊重差异、欣赏多元，进一步铸牢中华民族共同体意识。</w:t>
      </w:r>
    </w:p>
    <w:p w14:paraId="00D2B77E">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2.巩固援疆成果：</w:t>
      </w:r>
      <w:r>
        <w:rPr>
          <w:rFonts w:hint="eastAsia" w:ascii="仿宋" w:hAnsi="仿宋" w:eastAsia="仿宋" w:cs="仿宋"/>
          <w:color w:val="auto"/>
          <w:sz w:val="24"/>
          <w:szCs w:val="24"/>
          <w:highlight w:val="none"/>
          <w:lang w:val="en-US" w:eastAsia="zh-CN"/>
        </w:rPr>
        <w:t>上海新一轮援疆工作历经15年，投入了大量人力、物力和财力，实施了一大批惠民利民项目。通过举办制作宣传片和画册等形式，全面展示援疆工作成果，有助于进一步凝聚共识，激发社会各界参与援疆工作的积极性，为援疆事业的持续发展营造良好氛围。</w:t>
      </w:r>
    </w:p>
    <w:p w14:paraId="6C3F3473">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3.推动区域协作：</w:t>
      </w:r>
      <w:r>
        <w:rPr>
          <w:rFonts w:hint="eastAsia" w:ascii="仿宋" w:hAnsi="仿宋" w:eastAsia="仿宋" w:cs="仿宋"/>
          <w:color w:val="auto"/>
          <w:sz w:val="24"/>
          <w:szCs w:val="24"/>
          <w:highlight w:val="none"/>
          <w:lang w:val="en-US" w:eastAsia="zh-CN"/>
        </w:rPr>
        <w:t>静安区与巴楚县在人员往来、文化交流、专业技能提升等方面还有较大提升空间。加强两地互动，能够促进资源共享、优势互补，推动两地在经济、文化、教育等领域实现更高水平的协作发展，助力巴楚县经济社会高质量发展。</w:t>
      </w:r>
    </w:p>
    <w:p w14:paraId="7D1D0ADA">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w:t>
      </w:r>
      <w:r>
        <w:rPr>
          <w:rFonts w:hint="eastAsia" w:ascii="仿宋" w:hAnsi="仿宋" w:eastAsia="仿宋" w:cs="仿宋"/>
          <w:b w:val="0"/>
          <w:bCs w:val="0"/>
          <w:color w:val="auto"/>
          <w:sz w:val="24"/>
          <w:szCs w:val="24"/>
          <w:highlight w:val="none"/>
          <w:lang w:val="en-US" w:eastAsia="zh-CN"/>
        </w:rPr>
        <w:t>项目实施</w:t>
      </w:r>
      <w:r>
        <w:rPr>
          <w:rFonts w:hint="eastAsia" w:ascii="仿宋" w:hAnsi="仿宋" w:eastAsia="仿宋" w:cs="仿宋"/>
          <w:b w:val="0"/>
          <w:bCs w:val="0"/>
          <w:color w:val="auto"/>
          <w:sz w:val="24"/>
          <w:szCs w:val="24"/>
          <w:highlight w:val="none"/>
        </w:rPr>
        <w:t>可行性</w:t>
      </w:r>
    </w:p>
    <w:p w14:paraId="69E0111E">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1.政策支持：</w:t>
      </w:r>
      <w:r>
        <w:rPr>
          <w:rFonts w:hint="eastAsia" w:ascii="仿宋" w:hAnsi="仿宋" w:eastAsia="仿宋" w:cs="仿宋"/>
          <w:color w:val="auto"/>
          <w:sz w:val="24"/>
          <w:szCs w:val="24"/>
          <w:highlight w:val="none"/>
          <w:lang w:val="en-US" w:eastAsia="zh-CN"/>
        </w:rPr>
        <w:t>《关于新时代支持民族地区加快发展的若干意见》提出，要加强民族地区基础设施建设、促进民族交往交流交融，这为该项目的实施提供了坚实的政策依据和制度保障。</w:t>
      </w:r>
    </w:p>
    <w:p w14:paraId="015298E4">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2.群众基础：</w:t>
      </w:r>
      <w:r>
        <w:rPr>
          <w:rFonts w:hint="eastAsia" w:ascii="仿宋" w:hAnsi="仿宋" w:eastAsia="仿宋" w:cs="仿宋"/>
          <w:color w:val="auto"/>
          <w:sz w:val="24"/>
          <w:szCs w:val="24"/>
          <w:highlight w:val="none"/>
          <w:lang w:val="en-US" w:eastAsia="zh-CN"/>
        </w:rPr>
        <w:t>自援疆工作开展以来，上海静安区与巴楚县人民群众在援疆工作中建立了深厚的情谊，两地群众对彼此的文化和发展成就有着较高的关注度和认同感。开展交流活动能够得到广大群众的积极响应和广泛参与。</w:t>
      </w:r>
    </w:p>
    <w:p w14:paraId="5F9635EE">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3.资源保障：</w:t>
      </w:r>
      <w:r>
        <w:rPr>
          <w:rFonts w:hint="eastAsia" w:ascii="仿宋" w:hAnsi="仿宋" w:eastAsia="仿宋" w:cs="仿宋"/>
          <w:color w:val="auto"/>
          <w:sz w:val="24"/>
          <w:szCs w:val="24"/>
          <w:highlight w:val="none"/>
          <w:lang w:val="en-US" w:eastAsia="zh-CN"/>
        </w:rPr>
        <w:t>上海援疆资金为项目的实施提供了充足的资金支持。同时，静安区在文化、教育、媒体等方面拥有丰富的资源和专业人才，能够为活动的策划、组织和实施提供有力保障。</w:t>
      </w:r>
    </w:p>
    <w:p w14:paraId="7F8BF7BF">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二、项目实施方案编制依据与原则</w:t>
      </w:r>
    </w:p>
    <w:p w14:paraId="4F3CF5EF">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（一）编制依据</w:t>
      </w:r>
    </w:p>
    <w:p w14:paraId="04222229">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1.《“十四五”文化和旅游市场发展规划》</w:t>
      </w:r>
    </w:p>
    <w:p w14:paraId="1E934C2F">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2.《新疆维吾尔自治区国民经济和社会发展第十四个五年规划和2035年远景目标纲要》</w:t>
      </w:r>
    </w:p>
    <w:p w14:paraId="3120DA69">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3.《喀什地区文化和旅游发展第十四个五年规划》</w:t>
      </w:r>
    </w:p>
    <w:p w14:paraId="576BBA0A">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4.《中共中央关于新时代推进对口支援新疆工作的指导意见》</w:t>
      </w:r>
    </w:p>
    <w:p w14:paraId="76FE30FB">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5.《上海市对口支援新疆喀什地区“十四五”规划》</w:t>
      </w:r>
    </w:p>
    <w:p w14:paraId="06513BE9">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6.《巴楚县2025年对口援疆工作计划》</w:t>
      </w:r>
    </w:p>
    <w:p w14:paraId="3D3F44BA">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（二）编制原则</w:t>
      </w:r>
    </w:p>
    <w:p w14:paraId="5B2A7EEB">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1.统筹规划，突出重点：</w:t>
      </w:r>
      <w:r>
        <w:rPr>
          <w:rFonts w:hint="eastAsia" w:ascii="仿宋" w:hAnsi="仿宋" w:eastAsia="仿宋" w:cs="仿宋"/>
          <w:color w:val="auto"/>
          <w:sz w:val="24"/>
          <w:szCs w:val="24"/>
          <w:highlight w:val="none"/>
          <w:lang w:val="en-US" w:eastAsia="zh-CN"/>
        </w:rPr>
        <w:t>立足重大节点，统筹安排节庆活动，确保活动主题鲜明、重点突出，紧紧围绕民族团结和援疆工作主线，发挥活动的最大效益。</w:t>
      </w:r>
    </w:p>
    <w:p w14:paraId="65B44D25">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2.因地制宜，注重实效：</w:t>
      </w:r>
      <w:r>
        <w:rPr>
          <w:rFonts w:hint="eastAsia" w:ascii="仿宋" w:hAnsi="仿宋" w:eastAsia="仿宋" w:cs="仿宋"/>
          <w:color w:val="auto"/>
          <w:sz w:val="24"/>
          <w:szCs w:val="24"/>
          <w:highlight w:val="none"/>
          <w:lang w:val="en-US" w:eastAsia="zh-CN"/>
        </w:rPr>
        <w:t>结合巴楚县和静安区的资源禀赋和实际情况，合理设计活动内容和形式，注重活动的参与性、互动性和实效性。</w:t>
      </w:r>
    </w:p>
    <w:p w14:paraId="4AEE2338">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3.节约资源，保障安全：</w:t>
      </w:r>
      <w:r>
        <w:rPr>
          <w:rFonts w:hint="eastAsia" w:ascii="仿宋" w:hAnsi="仿宋" w:eastAsia="仿宋" w:cs="仿宋"/>
          <w:color w:val="auto"/>
          <w:sz w:val="24"/>
          <w:szCs w:val="24"/>
          <w:highlight w:val="none"/>
          <w:lang w:val="en-US" w:eastAsia="zh-CN"/>
        </w:rPr>
        <w:t>严格控制活动成本，合理测算资金使用，确保活动经费专款专用；同时，加强活动安全管理，制定应急预案，保障活动顺利进行。</w:t>
      </w:r>
    </w:p>
    <w:p w14:paraId="55284630">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三、项目概况</w:t>
      </w:r>
    </w:p>
    <w:p w14:paraId="3452069A">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巴楚县重大节点交流活动项目</w:t>
      </w:r>
    </w:p>
    <w:p w14:paraId="12179FAE">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482"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2.项目主管单位：</w:t>
      </w:r>
      <w:r>
        <w:rPr>
          <w:rFonts w:hint="eastAsia" w:ascii="仿宋" w:hAnsi="仿宋" w:eastAsia="仿宋" w:cs="仿宋"/>
          <w:b w:val="0"/>
          <w:bCs w:val="0"/>
          <w:color w:val="auto"/>
          <w:kern w:val="2"/>
          <w:sz w:val="24"/>
          <w:szCs w:val="24"/>
          <w:highlight w:val="none"/>
          <w:lang w:val="en-US" w:eastAsia="zh-CN" w:bidi="ar-SA"/>
        </w:rPr>
        <w:t>巴楚县文化体育广播电视和旅游局</w:t>
      </w:r>
    </w:p>
    <w:p w14:paraId="7C11E1A0">
      <w:pPr>
        <w:pStyle w:val="11"/>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3.项目负责人：</w:t>
      </w:r>
      <w:r>
        <w:rPr>
          <w:rFonts w:hint="eastAsia" w:ascii="仿宋" w:hAnsi="仿宋" w:eastAsia="仿宋" w:cs="仿宋"/>
          <w:b w:val="0"/>
          <w:bCs w:val="0"/>
          <w:color w:val="auto"/>
          <w:kern w:val="2"/>
          <w:sz w:val="24"/>
          <w:szCs w:val="24"/>
          <w:highlight w:val="none"/>
          <w:lang w:val="en-US" w:eastAsia="zh-CN" w:bidi="ar-SA"/>
        </w:rPr>
        <w:t>梁保军（巴楚县文化体育广播电视和旅游局局长、党组副书记）</w:t>
      </w:r>
    </w:p>
    <w:p w14:paraId="73E4E3EC">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项目实施地点</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巴楚县</w:t>
      </w:r>
    </w:p>
    <w:p w14:paraId="2E071BFB">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项目实施时间</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2025年7月—2025年11月</w:t>
      </w:r>
    </w:p>
    <w:p w14:paraId="20B63CA0">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总投资及</w:t>
      </w:r>
      <w:r>
        <w:rPr>
          <w:rFonts w:hint="eastAsia" w:ascii="仿宋" w:hAnsi="仿宋" w:eastAsia="仿宋" w:cs="仿宋"/>
          <w:b/>
          <w:bCs/>
          <w:color w:val="auto"/>
          <w:sz w:val="24"/>
          <w:szCs w:val="24"/>
          <w:highlight w:val="none"/>
        </w:rPr>
        <w:t>资金来源</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总投资90万元，资金来源为2025年援疆资金。</w:t>
      </w:r>
    </w:p>
    <w:p w14:paraId="5E02E2C4">
      <w:pPr>
        <w:pStyle w:val="11"/>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7.项目实施内容：</w:t>
      </w:r>
      <w:r>
        <w:rPr>
          <w:rFonts w:hint="eastAsia" w:ascii="仿宋" w:hAnsi="仿宋" w:eastAsia="仿宋" w:cs="仿宋"/>
          <w:b w:val="0"/>
          <w:bCs w:val="0"/>
          <w:color w:val="auto"/>
          <w:kern w:val="2"/>
          <w:sz w:val="24"/>
          <w:szCs w:val="24"/>
          <w:highlight w:val="none"/>
          <w:lang w:val="en-US" w:eastAsia="zh-CN" w:bidi="ar-SA"/>
        </w:rPr>
        <w:t>为庆祝新疆维吾尔自治区成立70周年、上海新一轮援疆15周年等重大节点开展“三交”活动，加强静巴两地人员往来、文化交流、媒体交往、专业技能提升等。</w:t>
      </w:r>
    </w:p>
    <w:p w14:paraId="2D6508FA">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四、项目</w:t>
      </w:r>
      <w:r>
        <w:rPr>
          <w:rFonts w:hint="eastAsia" w:ascii="仿宋" w:hAnsi="仿宋" w:eastAsia="仿宋" w:cs="仿宋"/>
          <w:color w:val="auto"/>
          <w:sz w:val="24"/>
          <w:szCs w:val="24"/>
          <w:highlight w:val="none"/>
          <w:lang w:val="en-US" w:eastAsia="zh-CN"/>
        </w:rPr>
        <w:t>设置</w:t>
      </w:r>
    </w:p>
    <w:p w14:paraId="1E81CB14">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（一）举办一场</w:t>
      </w:r>
      <w:r>
        <w:rPr>
          <w:rFonts w:hint="eastAsia" w:ascii="仿宋" w:hAnsi="仿宋" w:eastAsia="仿宋" w:cs="仿宋"/>
          <w:b/>
          <w:bCs/>
          <w:color w:val="auto"/>
          <w:kern w:val="2"/>
          <w:sz w:val="24"/>
          <w:szCs w:val="24"/>
          <w:highlight w:val="none"/>
          <w:lang w:val="en-US" w:eastAsia="zh-CN" w:bidi="ar-SA"/>
        </w:rPr>
        <w:t>新疆维吾尔自治区</w:t>
      </w:r>
      <w:r>
        <w:rPr>
          <w:rFonts w:hint="eastAsia" w:ascii="仿宋" w:hAnsi="仿宋" w:eastAsia="仿宋" w:cs="仿宋"/>
          <w:b/>
          <w:bCs/>
          <w:color w:val="auto"/>
          <w:sz w:val="24"/>
          <w:szCs w:val="24"/>
          <w:highlight w:val="none"/>
          <w:lang w:val="en-US" w:eastAsia="zh-CN"/>
        </w:rPr>
        <w:t>成立</w:t>
      </w:r>
      <w:r>
        <w:rPr>
          <w:rFonts w:hint="eastAsia" w:ascii="仿宋" w:hAnsi="仿宋" w:eastAsia="仿宋" w:cs="仿宋"/>
          <w:b/>
          <w:bCs/>
          <w:color w:val="auto"/>
          <w:sz w:val="24"/>
          <w:szCs w:val="24"/>
          <w:highlight w:val="none"/>
        </w:rPr>
        <w:t>70周年晚会</w:t>
      </w:r>
    </w:p>
    <w:p w14:paraId="52FAE67B">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在我县文化艺术中心举办一场大型文艺晚会，通过歌舞、小品、文艺汇演等多种艺术形式，对各民族优秀文化的展示和融合，能够让各民族人民更加深入地了解自己民族的文化，同时也能增强对其他民族文化的认识和理解，从而强化对中华民族大家庭的认同，通过多种方式体现、促进和推动了各民族交往、交流、交融，进一步展现新疆维吾尔自治区成立70年来的辉煌成就和各民族团结奋斗的精神风貌。</w:t>
      </w:r>
    </w:p>
    <w:p w14:paraId="4A6E2490">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）制作</w:t>
      </w:r>
      <w:r>
        <w:rPr>
          <w:rFonts w:hint="eastAsia" w:ascii="仿宋" w:hAnsi="仿宋" w:eastAsia="仿宋" w:cs="仿宋"/>
          <w:b/>
          <w:bCs/>
          <w:color w:val="auto"/>
          <w:sz w:val="24"/>
          <w:szCs w:val="24"/>
          <w:highlight w:val="none"/>
          <w:lang w:val="en-US" w:eastAsia="zh-CN"/>
        </w:rPr>
        <w:t>庆祝</w:t>
      </w:r>
      <w:r>
        <w:rPr>
          <w:rFonts w:hint="eastAsia" w:ascii="仿宋" w:hAnsi="仿宋" w:eastAsia="仿宋" w:cs="仿宋"/>
          <w:b/>
          <w:bCs/>
          <w:color w:val="auto"/>
          <w:kern w:val="2"/>
          <w:sz w:val="24"/>
          <w:szCs w:val="24"/>
          <w:highlight w:val="none"/>
          <w:lang w:val="en-US" w:eastAsia="zh-CN" w:bidi="ar-SA"/>
        </w:rPr>
        <w:t>新疆维吾尔自治区</w:t>
      </w:r>
      <w:r>
        <w:rPr>
          <w:rFonts w:hint="eastAsia" w:ascii="仿宋" w:hAnsi="仿宋" w:eastAsia="仿宋" w:cs="仿宋"/>
          <w:b/>
          <w:bCs/>
          <w:color w:val="auto"/>
          <w:sz w:val="24"/>
          <w:szCs w:val="24"/>
          <w:highlight w:val="none"/>
          <w:lang w:val="en-US" w:eastAsia="zh-CN"/>
        </w:rPr>
        <w:t>成立</w:t>
      </w:r>
      <w:r>
        <w:rPr>
          <w:rFonts w:hint="eastAsia" w:ascii="仿宋" w:hAnsi="仿宋" w:eastAsia="仿宋" w:cs="仿宋"/>
          <w:b/>
          <w:bCs/>
          <w:color w:val="auto"/>
          <w:sz w:val="24"/>
          <w:szCs w:val="24"/>
          <w:highlight w:val="none"/>
        </w:rPr>
        <w:t>70周年</w:t>
      </w:r>
      <w:r>
        <w:rPr>
          <w:rFonts w:hint="eastAsia" w:ascii="仿宋" w:hAnsi="仿宋" w:eastAsia="仿宋" w:cs="仿宋"/>
          <w:b/>
          <w:bCs/>
          <w:color w:val="auto"/>
          <w:sz w:val="24"/>
          <w:szCs w:val="24"/>
          <w:highlight w:val="none"/>
          <w:lang w:val="en-US" w:eastAsia="zh-CN"/>
        </w:rPr>
        <w:t>工作汇报片</w:t>
      </w:r>
    </w:p>
    <w:p w14:paraId="2CA6250D">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color w:val="auto"/>
          <w:sz w:val="24"/>
          <w:szCs w:val="24"/>
          <w:highlight w:val="none"/>
          <w:lang w:val="en-US" w:eastAsia="zh-CN"/>
        </w:rPr>
        <w:t>制作一部汇报片，通过实地拍摄、人物访谈、资料收集等方式，全面展示新疆人民70年来的社会生活变化，上海援疆工作在改善民生、促进发展、民族团结等方面取得的显著成效。工作汇报片主要用于重大工作介绍汇报、沪巴两地领导干部交流座谈等方面。</w:t>
      </w:r>
    </w:p>
    <w:p w14:paraId="57ACF2B0">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（三）制作援疆工作画册</w:t>
      </w:r>
    </w:p>
    <w:p w14:paraId="4B2658ED">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制作400本援疆工作画册，内容涵盖援疆项目成果展示、援疆人物风采、民族团结故事、两地交流合作等方面。画册将采用图文并茂的形式，生动呈现上海援疆工作的全貌，为援疆工作留下珍贵的历史资料，发放给历年援疆派出单位、援疆干部、档案馆、巴楚县各单位等留存形成珍贵的历史资料。</w:t>
      </w:r>
    </w:p>
    <w:p w14:paraId="53583265">
      <w:pPr>
        <w:keepNext w:val="0"/>
        <w:keepLines w:val="0"/>
        <w:pageBreakBefore w:val="0"/>
        <w:widowControl w:val="0"/>
        <w:numPr>
          <w:ilvl w:val="0"/>
          <w:numId w:val="7"/>
        </w:numPr>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邀请知名博主（自媒体人）团队制作高品质宣传视频、组织毕业生参与拍摄“高质量发展看新疆，毕业旅行选喀什”微综艺。</w:t>
      </w:r>
    </w:p>
    <w:p w14:paraId="07858E9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邀请两个知名博主</w:t>
      </w:r>
      <w:r>
        <w:rPr>
          <w:rFonts w:hint="eastAsia" w:ascii="仿宋" w:hAnsi="仿宋" w:eastAsia="仿宋" w:cs="仿宋"/>
          <w:b w:val="0"/>
          <w:bCs w:val="0"/>
          <w:color w:val="auto"/>
          <w:sz w:val="24"/>
          <w:szCs w:val="24"/>
          <w:highlight w:val="none"/>
          <w:lang w:val="en-US" w:eastAsia="zh-CN"/>
        </w:rPr>
        <w:t>（自媒体人）</w:t>
      </w:r>
      <w:r>
        <w:rPr>
          <w:rFonts w:hint="eastAsia" w:ascii="仿宋" w:hAnsi="仿宋" w:eastAsia="仿宋" w:cs="仿宋"/>
          <w:color w:val="auto"/>
          <w:sz w:val="24"/>
          <w:szCs w:val="24"/>
          <w:highlight w:val="none"/>
          <w:lang w:val="en-US" w:eastAsia="zh-CN"/>
        </w:rPr>
        <w:t>团队，结合巴楚县历史沿革、特色美食、旅游景点、非遗文化等拍摄宣传视频2部，通过博主视角呈现我县当地历史文化和各族群众友好交流事迹，借助名人效应能突破文化壁垒。在上海范围内选取4名毕业生跟随资深博主</w:t>
      </w:r>
      <w:r>
        <w:rPr>
          <w:rFonts w:hint="eastAsia" w:ascii="仿宋" w:hAnsi="仿宋" w:eastAsia="仿宋" w:cs="仿宋"/>
          <w:b w:val="0"/>
          <w:bCs w:val="0"/>
          <w:color w:val="auto"/>
          <w:sz w:val="24"/>
          <w:szCs w:val="24"/>
          <w:highlight w:val="none"/>
          <w:lang w:val="en-US" w:eastAsia="zh-CN"/>
        </w:rPr>
        <w:t>（自媒体人）</w:t>
      </w:r>
      <w:r>
        <w:rPr>
          <w:rFonts w:hint="eastAsia" w:ascii="仿宋" w:hAnsi="仿宋" w:eastAsia="仿宋" w:cs="仿宋"/>
          <w:color w:val="auto"/>
          <w:sz w:val="24"/>
          <w:szCs w:val="24"/>
          <w:highlight w:val="none"/>
          <w:lang w:val="en-US" w:eastAsia="zh-CN"/>
        </w:rPr>
        <w:t>团队，共同参与1部微综艺“高质量发展看新疆，毕业旅行选喀什”拍摄。通过宣传视频、微综艺等直观展示巴楚旅游特色，吸引更多游客来巴楚旅游、投资。直接实现"让众多网民了解巴楚文旅资源"和"带动当地文旅产业发展"的双重目标。同时也为毕业生提供一段难忘的工作经历及巴楚文旅体验。</w:t>
      </w:r>
    </w:p>
    <w:p w14:paraId="5FEA706C">
      <w:pPr>
        <w:pStyle w:val="11"/>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鉴</w:t>
      </w:r>
      <w:r>
        <w:rPr>
          <w:rFonts w:hint="eastAsia" w:ascii="仿宋" w:hAnsi="仿宋" w:eastAsia="仿宋" w:cs="仿宋"/>
          <w:b w:val="0"/>
          <w:bCs w:val="0"/>
          <w:color w:val="auto"/>
          <w:kern w:val="2"/>
          <w:sz w:val="24"/>
          <w:szCs w:val="24"/>
          <w:highlight w:val="none"/>
          <w:lang w:val="en-US" w:eastAsia="zh-CN" w:bidi="ar-SA"/>
        </w:rPr>
        <w:t>于博主（自媒体人）为自由创作个人或</w:t>
      </w:r>
      <w:r>
        <w:rPr>
          <w:rFonts w:hint="eastAsia" w:ascii="仿宋" w:hAnsi="仿宋" w:eastAsia="仿宋" w:cs="仿宋"/>
          <w:b w:val="0"/>
          <w:bCs w:val="0"/>
          <w:color w:val="auto"/>
          <w:sz w:val="24"/>
          <w:szCs w:val="24"/>
          <w:highlight w:val="none"/>
          <w:lang w:val="en-US" w:eastAsia="zh-CN"/>
        </w:rPr>
        <w:t>团队，其账号影响力、发布内容等是否能够满足我县宣传需求以及是否适合我县实际情况都未可知。为减少、规避后期的意外情况，将不可控风险降到最低。特对选取的</w:t>
      </w:r>
      <w:r>
        <w:rPr>
          <w:rFonts w:hint="eastAsia" w:ascii="仿宋" w:hAnsi="仿宋" w:eastAsia="仿宋" w:cs="仿宋"/>
          <w:b w:val="0"/>
          <w:bCs w:val="0"/>
          <w:color w:val="auto"/>
          <w:kern w:val="2"/>
          <w:sz w:val="24"/>
          <w:szCs w:val="24"/>
          <w:highlight w:val="none"/>
          <w:lang w:val="en-US" w:eastAsia="zh-CN" w:bidi="ar-SA"/>
        </w:rPr>
        <w:t>博主（自媒体人）提出以下</w:t>
      </w:r>
      <w:r>
        <w:rPr>
          <w:rFonts w:hint="eastAsia" w:ascii="仿宋" w:hAnsi="仿宋" w:eastAsia="仿宋" w:cs="仿宋"/>
          <w:b w:val="0"/>
          <w:bCs w:val="0"/>
          <w:color w:val="auto"/>
          <w:sz w:val="24"/>
          <w:szCs w:val="24"/>
          <w:highlight w:val="none"/>
          <w:lang w:val="en-US" w:eastAsia="zh-CN"/>
        </w:rPr>
        <w:t>要求：</w:t>
      </w:r>
    </w:p>
    <w:p w14:paraId="0055AE39">
      <w:pPr>
        <w:pStyle w:val="11"/>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lang w:val="en-US" w:eastAsia="zh-CN" w:bidi="ar-SA"/>
        </w:rPr>
        <w:t>（1）两个博主团队中至少有1个博主单一平台粉丝量超过100万或多平台（抖音、快手、小红书、B站）粉丝总量超过500万。博主在拍摄视频前，需报送账号名称、所入驻平台至巴楚县文化体育广播电视和旅游局进行审核。非主流视频平台的博主账号不予认可，如知乎网站、古诗文网站以及一些问答网站或以分享文字内容为主的网站；</w:t>
      </w:r>
    </w:p>
    <w:p w14:paraId="4C31F183">
      <w:pPr>
        <w:pStyle w:val="11"/>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不限定博主拍摄方式，可以采用叙事、解说、个人记录等多样视角，主要对巴楚县胡杨文化、旅游资源、特色美食以及其他巴楚特产进行记录拍摄。但其最近1年的视频作品未发生过被大规模举报下架情况，以及已经发布的作品中绝对没有出现过影射政府、政治、煽动负面情绪的言论或者其他负面暗示内容；</w:t>
      </w:r>
    </w:p>
    <w:p w14:paraId="75A74A5A">
      <w:pPr>
        <w:pStyle w:val="11"/>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（3）博主最近1年没有出现作品断更情况，单部视频作品发布时间间隔不超过45天；</w:t>
      </w:r>
    </w:p>
    <w:p w14:paraId="24DD05E6">
      <w:pPr>
        <w:pStyle w:val="11"/>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（4）必须在规定时间内完成拍摄制作，宣传视频单部视频成片时长控制在5--8分钟、微综艺成片时长控制在10--15分钟。</w:t>
      </w:r>
    </w:p>
    <w:p w14:paraId="704C5226">
      <w:pPr>
        <w:pStyle w:val="11"/>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博主拍摄的视频中可以对巴楚特产进行宣传推广，如红海景区、白沙山景区、巴楚蘑菇、奇特羊等。但不能添加任何与本视频无关的广告，如按摩椅、肩颈仪、XX手表、XX网站补贴优惠券等。成片取得巴楚县文化体育广播电视和旅游局审核同意后，再在报送的平台账号下发布推广，发布推广视频必须和审核通过的视频内容一致，发布推广时间不少于6个月。</w:t>
      </w:r>
    </w:p>
    <w:p w14:paraId="1F2537EA">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五、项目实施方式</w:t>
      </w:r>
    </w:p>
    <w:p w14:paraId="72E01303">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按照《关于印发《新疆维吾尔自治区2021—2022年度政府集中采购目录及标准》的通知》新财购〔2020〕15号文件和相关法律法规执行，事先在新疆政府采购网公开采购意向，公开时间满30日后，使用竞争性磋商方式完成招投标事宜。</w:t>
      </w:r>
    </w:p>
    <w:p w14:paraId="64CB9FCA">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六、项目实施目标</w:t>
      </w:r>
    </w:p>
    <w:p w14:paraId="0754B4D2">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一是</w:t>
      </w:r>
      <w:r>
        <w:rPr>
          <w:rFonts w:hint="eastAsia" w:ascii="仿宋" w:hAnsi="仿宋" w:eastAsia="仿宋" w:cs="仿宋"/>
          <w:color w:val="auto"/>
          <w:sz w:val="24"/>
          <w:szCs w:val="24"/>
          <w:highlight w:val="none"/>
          <w:lang w:val="en-US" w:eastAsia="zh-CN"/>
        </w:rPr>
        <w:t>成功举办一场高质量的新疆维吾尔自治区成立70周年晚会，营造浓厚的庆祝氛围，增强各族群众的民族自豪感和凝聚力；</w:t>
      </w:r>
      <w:r>
        <w:rPr>
          <w:rFonts w:hint="eastAsia" w:ascii="仿宋" w:hAnsi="仿宋" w:eastAsia="仿宋" w:cs="仿宋"/>
          <w:b/>
          <w:bCs/>
          <w:color w:val="auto"/>
          <w:sz w:val="24"/>
          <w:szCs w:val="24"/>
          <w:highlight w:val="none"/>
          <w:lang w:val="en-US" w:eastAsia="zh-CN"/>
        </w:rPr>
        <w:t>二是</w:t>
      </w:r>
      <w:r>
        <w:rPr>
          <w:rFonts w:hint="eastAsia" w:ascii="仿宋" w:hAnsi="仿宋" w:eastAsia="仿宋" w:cs="仿宋"/>
          <w:color w:val="auto"/>
          <w:sz w:val="24"/>
          <w:szCs w:val="24"/>
          <w:highlight w:val="none"/>
          <w:lang w:val="en-US" w:eastAsia="zh-CN"/>
        </w:rPr>
        <w:t>通过制作庆祝新疆维吾尔自治区成立70周年工作汇报片，系统梳理自治区成立70年来的发展历程，全面展现中国共产党领导下的新疆实践成果，尤其是新时代党的治疆方略的贯彻成效，直观呈现新疆从稳定到发展的治理逻辑。</w:t>
      </w:r>
      <w:r>
        <w:rPr>
          <w:rFonts w:hint="eastAsia" w:ascii="仿宋" w:hAnsi="仿宋" w:eastAsia="仿宋" w:cs="仿宋"/>
          <w:b/>
          <w:bCs/>
          <w:color w:val="auto"/>
          <w:sz w:val="24"/>
          <w:szCs w:val="24"/>
          <w:highlight w:val="none"/>
          <w:lang w:val="en-US" w:eastAsia="zh-CN"/>
        </w:rPr>
        <w:t>三是</w:t>
      </w:r>
      <w:r>
        <w:rPr>
          <w:rFonts w:hint="eastAsia" w:ascii="仿宋" w:hAnsi="仿宋" w:eastAsia="仿宋" w:cs="仿宋"/>
          <w:color w:val="auto"/>
          <w:sz w:val="24"/>
          <w:szCs w:val="24"/>
          <w:highlight w:val="none"/>
          <w:lang w:val="en-US" w:eastAsia="zh-CN"/>
        </w:rPr>
        <w:t>完成制作援疆工作画册，全面展示援疆工作成果，为援疆事业留下珍贵的历史资料；</w:t>
      </w:r>
      <w:r>
        <w:rPr>
          <w:rFonts w:hint="eastAsia" w:ascii="仿宋" w:hAnsi="仿宋" w:eastAsia="仿宋" w:cs="仿宋"/>
          <w:b/>
          <w:bCs/>
          <w:color w:val="auto"/>
          <w:sz w:val="24"/>
          <w:szCs w:val="24"/>
          <w:highlight w:val="none"/>
          <w:lang w:val="en-US" w:eastAsia="zh-CN"/>
        </w:rPr>
        <w:t>四是</w:t>
      </w:r>
      <w:r>
        <w:rPr>
          <w:rFonts w:hint="eastAsia" w:ascii="仿宋" w:hAnsi="仿宋" w:eastAsia="仿宋" w:cs="仿宋"/>
          <w:color w:val="auto"/>
          <w:sz w:val="24"/>
          <w:szCs w:val="24"/>
          <w:highlight w:val="none"/>
          <w:lang w:val="en-US" w:eastAsia="zh-CN"/>
        </w:rPr>
        <w:t>通过邀请知名博主拍摄定制宣传视频。通过实地体验创作内容，以“第三方视角”增强可信度，视频发布后吸引游客关注，直接推动当地文旅产业发展。</w:t>
      </w:r>
    </w:p>
    <w:p w14:paraId="16DC77A8">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七、项目总投资及项目资金来源</w:t>
      </w:r>
    </w:p>
    <w:p w14:paraId="21146E2C">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（一）项目总投资</w:t>
      </w:r>
      <w:r>
        <w:rPr>
          <w:rFonts w:hint="eastAsia" w:ascii="仿宋" w:hAnsi="仿宋" w:eastAsia="仿宋" w:cs="仿宋"/>
          <w:b/>
          <w:bCs/>
          <w:color w:val="auto"/>
          <w:sz w:val="24"/>
          <w:szCs w:val="24"/>
          <w:highlight w:val="none"/>
          <w:lang w:val="en-US" w:eastAsia="zh-CN"/>
        </w:rPr>
        <w:t>及资金来源</w:t>
      </w:r>
    </w:p>
    <w:p w14:paraId="6A14EB31">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项目总投资90万元，资金来源为2025年上海援疆资金。</w:t>
      </w:r>
    </w:p>
    <w:p w14:paraId="16A88088">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）资金</w:t>
      </w:r>
      <w:r>
        <w:rPr>
          <w:rFonts w:hint="eastAsia" w:ascii="仿宋" w:hAnsi="仿宋" w:eastAsia="仿宋" w:cs="仿宋"/>
          <w:b/>
          <w:bCs/>
          <w:color w:val="auto"/>
          <w:sz w:val="24"/>
          <w:szCs w:val="24"/>
          <w:highlight w:val="none"/>
          <w:lang w:val="en-US" w:eastAsia="zh-CN"/>
        </w:rPr>
        <w:t>支付</w:t>
      </w:r>
      <w:r>
        <w:rPr>
          <w:rFonts w:hint="eastAsia" w:ascii="仿宋" w:hAnsi="仿宋" w:eastAsia="仿宋" w:cs="仿宋"/>
          <w:b/>
          <w:bCs/>
          <w:color w:val="auto"/>
          <w:sz w:val="24"/>
          <w:szCs w:val="24"/>
          <w:highlight w:val="none"/>
        </w:rPr>
        <w:t>计划</w:t>
      </w:r>
    </w:p>
    <w:p w14:paraId="17A76156">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合同签订后支付合同价的30%，项目实施整体进度达70%后再次支付合同价的40%，项目完成审计后根据审定价支付项目尾款。</w:t>
      </w:r>
    </w:p>
    <w:p w14:paraId="2F9BC762">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八、效益分析</w:t>
      </w:r>
    </w:p>
    <w:p w14:paraId="40A99676">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（一）社会效益</w:t>
      </w:r>
    </w:p>
    <w:p w14:paraId="1F135CF0">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1.促进民族团结：</w:t>
      </w:r>
      <w:r>
        <w:rPr>
          <w:rFonts w:hint="eastAsia" w:ascii="仿宋" w:hAnsi="仿宋" w:eastAsia="仿宋" w:cs="仿宋"/>
          <w:color w:val="auto"/>
          <w:sz w:val="24"/>
          <w:szCs w:val="24"/>
          <w:highlight w:val="none"/>
          <w:lang w:val="en-US" w:eastAsia="zh-CN"/>
        </w:rPr>
        <w:t>通过该项目的实施，能够有效增进各族群众之间的相互了解、相互尊重和相互欣赏，促进民族团结，维护社会稳定。</w:t>
      </w:r>
    </w:p>
    <w:p w14:paraId="4043EDEE">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2.提升援疆影响力：</w:t>
      </w:r>
      <w:r>
        <w:rPr>
          <w:rFonts w:hint="eastAsia" w:ascii="仿宋" w:hAnsi="仿宋" w:eastAsia="仿宋" w:cs="仿宋"/>
          <w:color w:val="auto"/>
          <w:sz w:val="24"/>
          <w:szCs w:val="24"/>
          <w:highlight w:val="none"/>
          <w:lang w:val="en-US" w:eastAsia="zh-CN"/>
        </w:rPr>
        <w:t>展示援疆工作成果，让社会各界更加全面、深入地了解援疆工作的意义和成效，提升援疆工作的社会影响力和美誉度，激发更多人关注和参与援疆事业。</w:t>
      </w:r>
    </w:p>
    <w:p w14:paraId="52A09C06">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3.加强区域协作：</w:t>
      </w:r>
      <w:r>
        <w:rPr>
          <w:rFonts w:hint="eastAsia" w:ascii="仿宋" w:hAnsi="仿宋" w:eastAsia="仿宋" w:cs="仿宋"/>
          <w:color w:val="auto"/>
          <w:sz w:val="24"/>
          <w:szCs w:val="24"/>
          <w:highlight w:val="none"/>
          <w:lang w:val="en-US" w:eastAsia="zh-CN"/>
        </w:rPr>
        <w:t>深化静安区与巴楚县的协作交流，促进两地资源共享、优势互补，推动区域协调发展，为巴楚县经济社会发展注入新的动力。</w:t>
      </w:r>
    </w:p>
    <w:p w14:paraId="0704850B">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（二）经济效益</w:t>
      </w:r>
    </w:p>
    <w:p w14:paraId="13D72AE7">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1.带动相关产业发展：</w:t>
      </w:r>
      <w:r>
        <w:rPr>
          <w:rFonts w:hint="eastAsia" w:ascii="仿宋" w:hAnsi="仿宋" w:eastAsia="仿宋" w:cs="仿宋"/>
          <w:color w:val="auto"/>
          <w:sz w:val="24"/>
          <w:szCs w:val="24"/>
          <w:highlight w:val="none"/>
          <w:lang w:val="en-US" w:eastAsia="zh-CN"/>
        </w:rPr>
        <w:t>晚会、宣传片和画册的制作将带动当地文化、广告、印刷等相关产业的发展，为当地企业提供业务机会，促进就业和经济增长。</w:t>
      </w:r>
    </w:p>
    <w:p w14:paraId="20685D38">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2.促进旅游消费：</w:t>
      </w:r>
      <w:r>
        <w:rPr>
          <w:rFonts w:hint="eastAsia" w:ascii="仿宋" w:hAnsi="仿宋" w:eastAsia="仿宋" w:cs="仿宋"/>
          <w:color w:val="auto"/>
          <w:sz w:val="24"/>
          <w:szCs w:val="24"/>
          <w:highlight w:val="none"/>
          <w:lang w:val="en-US" w:eastAsia="zh-CN"/>
        </w:rPr>
        <w:t>活动的举办将吸引更多的游客前来巴楚县观光旅游，带动当地旅游消费市场的发展，增加旅游收入。</w:t>
      </w:r>
    </w:p>
    <w:p w14:paraId="55F9105E">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（三）文化效益</w:t>
      </w:r>
    </w:p>
    <w:p w14:paraId="71035D8E">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1.传承弘扬民族文化：</w:t>
      </w:r>
      <w:r>
        <w:rPr>
          <w:rFonts w:hint="eastAsia" w:ascii="仿宋" w:hAnsi="仿宋" w:eastAsia="仿宋" w:cs="仿宋"/>
          <w:color w:val="auto"/>
          <w:sz w:val="24"/>
          <w:szCs w:val="24"/>
          <w:highlight w:val="none"/>
          <w:lang w:val="en-US" w:eastAsia="zh-CN"/>
        </w:rPr>
        <w:t>通过文艺晚会等形式，展示新疆各民族丰富多彩的文化艺术，促进民族文化的传承和弘扬，丰富群众精神文化生活。</w:t>
      </w:r>
    </w:p>
    <w:p w14:paraId="038E74A9">
      <w:pPr>
        <w:keepNext w:val="0"/>
        <w:keepLines w:val="0"/>
        <w:pageBreakBefore w:val="0"/>
        <w:widowControl w:val="0"/>
        <w:kinsoku/>
        <w:wordWrap w:val="0"/>
        <w:overflowPunct/>
        <w:topLinePunct/>
        <w:autoSpaceDE/>
        <w:autoSpaceDN/>
        <w:bidi w:val="0"/>
        <w:adjustRightInd/>
        <w:snapToGrid/>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2.促进文化交流融合：</w:t>
      </w:r>
      <w:r>
        <w:rPr>
          <w:rFonts w:hint="eastAsia" w:ascii="仿宋" w:hAnsi="仿宋" w:eastAsia="仿宋" w:cs="仿宋"/>
          <w:color w:val="auto"/>
          <w:sz w:val="24"/>
          <w:szCs w:val="24"/>
          <w:highlight w:val="none"/>
          <w:lang w:val="en-US" w:eastAsia="zh-CN"/>
        </w:rPr>
        <w:t>两地文化交流活动的开展，能够促进不同地域、不同民族文化的交流与融合，激发文化创新活力，推动文化事业繁荣发展。</w:t>
      </w:r>
    </w:p>
    <w:p w14:paraId="5101BE94">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九、运行机制及保障措施</w:t>
      </w:r>
    </w:p>
    <w:p w14:paraId="032A2C3F">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480" w:firstLineChars="200"/>
        <w:textAlignment w:val="auto"/>
        <w:outlineLvl w:val="1"/>
        <w:rPr>
          <w:rFonts w:hint="eastAsia" w:ascii="仿宋" w:hAnsi="仿宋" w:eastAsia="仿宋" w:cs="仿宋"/>
          <w:color w:val="auto"/>
          <w:kern w:val="2"/>
          <w:sz w:val="24"/>
          <w:szCs w:val="24"/>
          <w:highlight w:val="none"/>
          <w:lang w:val="en-US" w:eastAsia="zh-CN" w:bidi="ar-SA"/>
        </w:rPr>
      </w:pPr>
      <w:bookmarkStart w:id="90" w:name="_Toc3674"/>
      <w:bookmarkStart w:id="91" w:name="_Toc777"/>
      <w:bookmarkStart w:id="92" w:name="OLE_LINK2"/>
      <w:r>
        <w:rPr>
          <w:rFonts w:hint="eastAsia" w:ascii="仿宋" w:hAnsi="仿宋" w:eastAsia="仿宋" w:cs="仿宋"/>
          <w:color w:val="auto"/>
          <w:kern w:val="2"/>
          <w:sz w:val="24"/>
          <w:szCs w:val="24"/>
          <w:highlight w:val="none"/>
          <w:lang w:val="en-US" w:eastAsia="zh-CN" w:bidi="ar-SA"/>
        </w:rPr>
        <w:t>为了保证本项目的顺利实施，确保项目取得预期效果，实行项目单位负责制，建立项目过程责任制。</w:t>
      </w:r>
      <w:bookmarkEnd w:id="90"/>
      <w:bookmarkEnd w:id="91"/>
    </w:p>
    <w:p w14:paraId="3EB95551">
      <w:pPr>
        <w:pStyle w:val="38"/>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
        </w:rPr>
        <w:t>1.资金支付方式：</w:t>
      </w:r>
      <w:r>
        <w:rPr>
          <w:rFonts w:hint="eastAsia" w:ascii="仿宋" w:hAnsi="仿宋" w:eastAsia="仿宋" w:cs="仿宋"/>
          <w:b w:val="0"/>
          <w:bCs w:val="0"/>
          <w:color w:val="auto"/>
          <w:kern w:val="0"/>
          <w:sz w:val="24"/>
          <w:szCs w:val="24"/>
          <w:highlight w:val="none"/>
          <w:lang w:val="en-US" w:eastAsia="zh-CN" w:bidi="ar"/>
        </w:rPr>
        <w:t>合</w:t>
      </w:r>
      <w:r>
        <w:rPr>
          <w:rFonts w:hint="eastAsia" w:ascii="仿宋" w:hAnsi="仿宋" w:eastAsia="仿宋" w:cs="仿宋"/>
          <w:color w:val="auto"/>
          <w:kern w:val="2"/>
          <w:sz w:val="24"/>
          <w:szCs w:val="24"/>
          <w:highlight w:val="none"/>
          <w:lang w:val="en-US" w:eastAsia="zh-CN" w:bidi="ar-SA"/>
        </w:rPr>
        <w:t>同签订后支付合同价30%项目资金，项目实施整体进度达70%后支付合同价40%项目资金，项目完成审计后支付剩余30%项目资金。</w:t>
      </w:r>
    </w:p>
    <w:p w14:paraId="68F44354">
      <w:pPr>
        <w:pStyle w:val="38"/>
        <w:keepNext w:val="0"/>
        <w:keepLines w:val="0"/>
        <w:pageBreakBefore w:val="0"/>
        <w:widowControl w:val="0"/>
        <w:kinsoku/>
        <w:wordWrap w:val="0"/>
        <w:overflowPunct/>
        <w:topLinePunct/>
        <w:autoSpaceDE/>
        <w:autoSpaceDN/>
        <w:bidi w:val="0"/>
        <w:adjustRightInd/>
        <w:snapToGrid/>
        <w:spacing w:line="560" w:lineRule="exact"/>
        <w:ind w:left="0" w:leftChars="0" w:firstLine="482" w:firstLineChars="200"/>
        <w:jc w:val="both"/>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w:t>
      </w:r>
      <w:r>
        <w:rPr>
          <w:rFonts w:hint="eastAsia" w:ascii="仿宋" w:hAnsi="仿宋" w:eastAsia="仿宋" w:cs="仿宋"/>
          <w:b/>
          <w:bCs/>
          <w:color w:val="auto"/>
          <w:kern w:val="2"/>
          <w:sz w:val="24"/>
          <w:szCs w:val="24"/>
          <w:highlight w:val="none"/>
          <w:lang w:val="en-US" w:eastAsia="zh-CN" w:bidi="ar-SA"/>
        </w:rPr>
        <w:t>资金支付流程：</w:t>
      </w:r>
      <w:r>
        <w:rPr>
          <w:rFonts w:hint="eastAsia" w:ascii="仿宋" w:hAnsi="仿宋" w:eastAsia="仿宋" w:cs="仿宋"/>
          <w:b w:val="0"/>
          <w:bCs w:val="0"/>
          <w:color w:val="auto"/>
          <w:kern w:val="2"/>
          <w:sz w:val="24"/>
          <w:szCs w:val="24"/>
          <w:highlight w:val="none"/>
          <w:lang w:val="en-US" w:eastAsia="zh-CN" w:bidi="ar-SA"/>
        </w:rPr>
        <w:t>由文体旅局填写财政专项资金审批表，由局领导、援疆分管领导审批后，按照援疆资金流程支付给中标单位，确保活动资金支付不存在滞留、截留等问题。</w:t>
      </w:r>
    </w:p>
    <w:p w14:paraId="3E91EBBE">
      <w:pPr>
        <w:pStyle w:val="38"/>
        <w:keepNext w:val="0"/>
        <w:keepLines w:val="0"/>
        <w:pageBreakBefore w:val="0"/>
        <w:widowControl w:val="0"/>
        <w:kinsoku/>
        <w:wordWrap w:val="0"/>
        <w:overflowPunct/>
        <w:topLinePunct/>
        <w:autoSpaceDE/>
        <w:autoSpaceDN/>
        <w:bidi w:val="0"/>
        <w:adjustRightInd/>
        <w:snapToGrid/>
        <w:spacing w:line="560" w:lineRule="exact"/>
        <w:ind w:left="0" w:leftChars="0" w:firstLine="482"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
        </w:rPr>
        <w:t>3.</w:t>
      </w:r>
      <w:r>
        <w:rPr>
          <w:rFonts w:hint="eastAsia" w:ascii="仿宋" w:hAnsi="仿宋" w:eastAsia="仿宋" w:cs="仿宋"/>
          <w:b/>
          <w:bCs/>
          <w:color w:val="auto"/>
          <w:kern w:val="2"/>
          <w:sz w:val="24"/>
          <w:szCs w:val="24"/>
          <w:highlight w:val="none"/>
          <w:lang w:val="en-US" w:eastAsia="zh-CN" w:bidi="ar-SA"/>
        </w:rPr>
        <w:t>资金监管：</w:t>
      </w:r>
      <w:r>
        <w:rPr>
          <w:rFonts w:hint="eastAsia" w:ascii="仿宋" w:hAnsi="仿宋" w:eastAsia="仿宋" w:cs="仿宋"/>
          <w:b w:val="0"/>
          <w:bCs w:val="0"/>
          <w:color w:val="auto"/>
          <w:kern w:val="2"/>
          <w:sz w:val="24"/>
          <w:szCs w:val="24"/>
          <w:highlight w:val="none"/>
          <w:lang w:val="en-US" w:eastAsia="zh-CN" w:bidi="ar-SA"/>
        </w:rPr>
        <w:t>巴楚县文体旅局在活动资金管理使用上，严格按照援疆资金管理办法执行，实行专账管理、单独核算、专款专用。在财务管理、资金拨付和账户管理等方面采用审批制。在合同签订、验收等程序中严格执行投资估算、不允许存在投资超估算或投资规模失控的现象。活动由巴楚县文体旅局统筹管理，项目办、综合办、核算中心等人员负责项目的实施和监管等事务，负责具体完成从立项到验收全过程的相关工作。</w:t>
      </w:r>
    </w:p>
    <w:p w14:paraId="6B3A74B0">
      <w:pPr>
        <w:pStyle w:val="38"/>
        <w:keepNext w:val="0"/>
        <w:keepLines w:val="0"/>
        <w:pageBreakBefore w:val="0"/>
        <w:widowControl w:val="0"/>
        <w:kinsoku/>
        <w:wordWrap w:val="0"/>
        <w:overflowPunct/>
        <w:topLinePunct/>
        <w:autoSpaceDE/>
        <w:autoSpaceDN/>
        <w:bidi w:val="0"/>
        <w:adjustRightInd/>
        <w:snapToGrid/>
        <w:spacing w:line="560" w:lineRule="exact"/>
        <w:ind w:left="0" w:leftChars="0" w:firstLine="482"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4.管理机制：</w:t>
      </w:r>
      <w:r>
        <w:rPr>
          <w:rFonts w:hint="eastAsia" w:ascii="仿宋" w:hAnsi="仿宋" w:eastAsia="仿宋" w:cs="仿宋"/>
          <w:b w:val="0"/>
          <w:bCs w:val="0"/>
          <w:color w:val="auto"/>
          <w:kern w:val="2"/>
          <w:sz w:val="24"/>
          <w:szCs w:val="24"/>
          <w:highlight w:val="none"/>
          <w:lang w:val="en-US" w:eastAsia="zh-CN" w:bidi="ar-SA"/>
        </w:rPr>
        <w:t>项目开展期间，由中标单位确保项目安全、有序进行。文体旅局综合办具体负责项目的落实，对项目实施全过程进行管理监督；项目办和核算中心负责项目资金的申请拨付、验收、送审等工作。</w:t>
      </w:r>
    </w:p>
    <w:p w14:paraId="2B68D388">
      <w:pPr>
        <w:pStyle w:val="38"/>
        <w:keepNext w:val="0"/>
        <w:keepLines w:val="0"/>
        <w:pageBreakBefore w:val="0"/>
        <w:widowControl w:val="0"/>
        <w:kinsoku/>
        <w:wordWrap w:val="0"/>
        <w:overflowPunct/>
        <w:topLinePunct/>
        <w:autoSpaceDE/>
        <w:autoSpaceDN/>
        <w:bidi w:val="0"/>
        <w:adjustRightInd/>
        <w:snapToGrid/>
        <w:spacing w:line="560" w:lineRule="exact"/>
        <w:ind w:left="0" w:leftChars="0" w:firstLine="482"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5.项目审计：</w:t>
      </w:r>
      <w:r>
        <w:rPr>
          <w:rFonts w:hint="eastAsia" w:ascii="仿宋" w:hAnsi="仿宋" w:eastAsia="仿宋" w:cs="仿宋"/>
          <w:b w:val="0"/>
          <w:bCs w:val="0"/>
          <w:color w:val="auto"/>
          <w:kern w:val="2"/>
          <w:sz w:val="24"/>
          <w:szCs w:val="24"/>
          <w:highlight w:val="none"/>
          <w:lang w:val="en-US" w:eastAsia="zh-CN" w:bidi="ar-SA"/>
        </w:rPr>
        <w:t>该项目委托审计局进行审计，2025年12月底前完成项目审计工作。</w:t>
      </w:r>
    </w:p>
    <w:p w14:paraId="30820849">
      <w:pPr>
        <w:keepNext w:val="0"/>
        <w:keepLines w:val="0"/>
        <w:pageBreakBefore w:val="0"/>
        <w:widowControl w:val="0"/>
        <w:kinsoku/>
        <w:wordWrap w:val="0"/>
        <w:overflowPunct/>
        <w:topLinePunct/>
        <w:autoSpaceDE/>
        <w:autoSpaceDN/>
        <w:bidi w:val="0"/>
        <w:adjustRightInd/>
        <w:snapToGrid/>
        <w:spacing w:line="560" w:lineRule="exact"/>
        <w:ind w:left="0" w:leftChars="0" w:firstLine="482" w:firstLineChars="200"/>
        <w:textAlignment w:val="auto"/>
        <w:outlineLvl w:val="1"/>
        <w:rPr>
          <w:rFonts w:hint="eastAsia" w:ascii="仿宋" w:hAnsi="仿宋" w:eastAsia="仿宋" w:cs="仿宋"/>
          <w:b/>
          <w:bCs/>
          <w:color w:val="auto"/>
          <w:sz w:val="24"/>
          <w:szCs w:val="24"/>
          <w:highlight w:val="none"/>
          <w:lang w:val="en-US" w:eastAsia="zh-CN"/>
        </w:rPr>
      </w:pPr>
      <w:bookmarkStart w:id="93" w:name="_Toc25479"/>
      <w:bookmarkStart w:id="94" w:name="_Toc20694"/>
      <w:r>
        <w:rPr>
          <w:rFonts w:hint="eastAsia" w:ascii="仿宋" w:hAnsi="仿宋" w:eastAsia="仿宋" w:cs="仿宋"/>
          <w:b/>
          <w:bCs/>
          <w:color w:val="auto"/>
          <w:kern w:val="0"/>
          <w:sz w:val="24"/>
          <w:szCs w:val="24"/>
          <w:highlight w:val="none"/>
          <w:lang w:val="en-US" w:eastAsia="zh-CN" w:bidi="ar"/>
        </w:rPr>
        <w:t>6.项目实施保障机制：</w:t>
      </w:r>
      <w:r>
        <w:rPr>
          <w:rFonts w:hint="eastAsia" w:ascii="仿宋" w:hAnsi="仿宋" w:eastAsia="仿宋" w:cs="仿宋"/>
          <w:color w:val="auto"/>
          <w:kern w:val="0"/>
          <w:sz w:val="24"/>
          <w:szCs w:val="24"/>
          <w:highlight w:val="none"/>
          <w:lang w:val="en-US" w:eastAsia="zh-CN" w:bidi="ar"/>
        </w:rPr>
        <w:t>我单位党组配备主要领导牵头高位推动，相关科室安排专职负责干部，积极参与、密切配合。并要求项目中标实施单位配备专业人员，双方通力合作，保障项目顺利实施。</w:t>
      </w:r>
      <w:bookmarkEnd w:id="93"/>
      <w:bookmarkEnd w:id="94"/>
    </w:p>
    <w:p w14:paraId="2A3BF80D">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p>
    <w:p w14:paraId="18D53A36">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附：巴楚县重大节点交流活动项目----项目计划表</w:t>
      </w:r>
    </w:p>
    <w:p w14:paraId="45EB4626">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p>
    <w:p w14:paraId="4DD4F0D7">
      <w:pPr>
        <w:keepNext w:val="0"/>
        <w:keepLines w:val="0"/>
        <w:pageBreakBefore w:val="0"/>
        <w:widowControl w:val="0"/>
        <w:kinsoku/>
        <w:wordWrap w:val="0"/>
        <w:overflowPunct/>
        <w:topLinePunct/>
        <w:autoSpaceDE/>
        <w:autoSpaceDN/>
        <w:bidi w:val="0"/>
        <w:adjustRightInd/>
        <w:snapToGrid/>
        <w:spacing w:line="560" w:lineRule="exact"/>
        <w:ind w:firstLine="2640" w:firstLineChars="1100"/>
        <w:textAlignment w:val="auto"/>
        <w:rPr>
          <w:rFonts w:hint="eastAsia" w:ascii="仿宋" w:hAnsi="仿宋" w:eastAsia="仿宋" w:cs="仿宋"/>
          <w:color w:val="auto"/>
          <w:sz w:val="24"/>
          <w:szCs w:val="24"/>
          <w:highlight w:val="none"/>
          <w:lang w:val="en-US" w:eastAsia="zh-CN"/>
        </w:rPr>
      </w:pPr>
    </w:p>
    <w:p w14:paraId="1E078605">
      <w:pPr>
        <w:keepNext w:val="0"/>
        <w:keepLines w:val="0"/>
        <w:pageBreakBefore w:val="0"/>
        <w:widowControl w:val="0"/>
        <w:kinsoku/>
        <w:wordWrap w:val="0"/>
        <w:overflowPunct/>
        <w:topLinePunct/>
        <w:autoSpaceDE/>
        <w:autoSpaceDN/>
        <w:bidi w:val="0"/>
        <w:adjustRightInd/>
        <w:snapToGrid/>
        <w:spacing w:line="560" w:lineRule="exact"/>
        <w:ind w:firstLine="2640" w:firstLineChars="1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巴楚县文化体育广播电视和旅游局</w:t>
      </w:r>
    </w:p>
    <w:p w14:paraId="4288450B">
      <w:pPr>
        <w:keepNext w:val="0"/>
        <w:keepLines w:val="0"/>
        <w:pageBreakBefore w:val="0"/>
        <w:widowControl w:val="0"/>
        <w:kinsoku/>
        <w:wordWrap w:val="0"/>
        <w:overflowPunct/>
        <w:topLinePunct/>
        <w:autoSpaceDE/>
        <w:autoSpaceDN/>
        <w:bidi w:val="0"/>
        <w:adjustRightInd/>
        <w:snapToGrid/>
        <w:spacing w:line="560" w:lineRule="exact"/>
        <w:ind w:firstLine="3600" w:firstLineChars="1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2025年6月25日</w:t>
      </w:r>
      <w:bookmarkEnd w:id="92"/>
    </w:p>
    <w:p w14:paraId="7370C008">
      <w:pPr>
        <w:pStyle w:val="11"/>
        <w:rPr>
          <w:rFonts w:hint="eastAsia" w:ascii="仿宋" w:hAnsi="仿宋" w:eastAsia="仿宋" w:cs="仿宋"/>
          <w:color w:val="auto"/>
          <w:sz w:val="24"/>
          <w:szCs w:val="24"/>
          <w:highlight w:val="none"/>
          <w:lang w:val="en-US" w:eastAsia="zh-CN"/>
        </w:rPr>
      </w:pPr>
    </w:p>
    <w:p w14:paraId="6F58C9B5">
      <w:pPr>
        <w:pStyle w:val="11"/>
        <w:ind w:firstLine="0" w:firstLineChars="0"/>
        <w:rPr>
          <w:rFonts w:hint="eastAsia" w:ascii="仿宋" w:hAnsi="仿宋" w:eastAsia="仿宋" w:cs="仿宋"/>
          <w:color w:val="auto"/>
          <w:sz w:val="24"/>
          <w:szCs w:val="24"/>
          <w:highlight w:val="none"/>
          <w:lang w:val="en-US" w:eastAsia="zh-CN"/>
        </w:rPr>
      </w:pPr>
    </w:p>
    <w:p w14:paraId="5533CA10">
      <w:pPr>
        <w:pStyle w:val="11"/>
        <w:ind w:firstLine="0" w:firstLineChars="0"/>
        <w:rPr>
          <w:rFonts w:hint="eastAsia" w:ascii="仿宋" w:hAnsi="仿宋" w:eastAsia="仿宋" w:cs="仿宋"/>
          <w:color w:val="auto"/>
          <w:sz w:val="24"/>
          <w:szCs w:val="24"/>
          <w:highlight w:val="none"/>
          <w:lang w:val="en-US" w:eastAsia="zh-CN"/>
        </w:rPr>
      </w:pPr>
    </w:p>
    <w:p w14:paraId="66569520">
      <w:pPr>
        <w:pStyle w:val="11"/>
        <w:ind w:firstLine="0" w:firstLineChars="0"/>
        <w:rPr>
          <w:rFonts w:hint="eastAsia" w:ascii="仿宋" w:hAnsi="仿宋" w:eastAsia="仿宋" w:cs="仿宋"/>
          <w:color w:val="auto"/>
          <w:sz w:val="24"/>
          <w:szCs w:val="24"/>
          <w:highlight w:val="none"/>
          <w:lang w:val="en-US" w:eastAsia="zh-CN"/>
        </w:rPr>
      </w:pPr>
    </w:p>
    <w:p w14:paraId="71846A00">
      <w:pPr>
        <w:pStyle w:val="11"/>
        <w:ind w:firstLine="0" w:firstLineChars="0"/>
        <w:rPr>
          <w:rFonts w:hint="eastAsia" w:ascii="仿宋" w:hAnsi="仿宋" w:eastAsia="仿宋" w:cs="仿宋"/>
          <w:color w:val="auto"/>
          <w:sz w:val="24"/>
          <w:szCs w:val="24"/>
          <w:highlight w:val="none"/>
          <w:lang w:val="en-US" w:eastAsia="zh-CN"/>
        </w:rPr>
      </w:pPr>
    </w:p>
    <w:p w14:paraId="781E2BB2">
      <w:pPr>
        <w:pStyle w:val="11"/>
        <w:ind w:firstLine="0" w:firstLineChars="0"/>
        <w:rPr>
          <w:rFonts w:hint="eastAsia" w:ascii="仿宋" w:hAnsi="仿宋" w:eastAsia="仿宋" w:cs="仿宋"/>
          <w:color w:val="auto"/>
          <w:sz w:val="24"/>
          <w:szCs w:val="24"/>
          <w:highlight w:val="none"/>
          <w:lang w:val="en-US" w:eastAsia="zh-CN"/>
        </w:rPr>
      </w:pPr>
    </w:p>
    <w:p w14:paraId="0E56F8B9">
      <w:pPr>
        <w:pStyle w:val="11"/>
        <w:ind w:firstLine="0" w:firstLineChars="0"/>
        <w:rPr>
          <w:rFonts w:hint="eastAsia" w:ascii="仿宋" w:hAnsi="仿宋" w:eastAsia="仿宋" w:cs="仿宋"/>
          <w:color w:val="auto"/>
          <w:sz w:val="24"/>
          <w:szCs w:val="24"/>
          <w:highlight w:val="none"/>
          <w:lang w:val="en-US" w:eastAsia="zh-CN"/>
        </w:rPr>
      </w:pPr>
    </w:p>
    <w:p w14:paraId="4B130FBA">
      <w:pPr>
        <w:pStyle w:val="11"/>
        <w:ind w:firstLine="0" w:firstLineChars="0"/>
        <w:rPr>
          <w:rFonts w:hint="eastAsia" w:ascii="仿宋" w:hAnsi="仿宋" w:eastAsia="仿宋" w:cs="仿宋"/>
          <w:color w:val="auto"/>
          <w:sz w:val="24"/>
          <w:szCs w:val="24"/>
          <w:highlight w:val="none"/>
          <w:lang w:val="en-US" w:eastAsia="zh-CN"/>
        </w:rPr>
      </w:pPr>
    </w:p>
    <w:p w14:paraId="13B792B6">
      <w:pPr>
        <w:pStyle w:val="11"/>
        <w:ind w:firstLine="0" w:firstLineChars="0"/>
        <w:rPr>
          <w:rFonts w:hint="eastAsia" w:ascii="仿宋" w:hAnsi="仿宋" w:eastAsia="仿宋" w:cs="仿宋"/>
          <w:color w:val="auto"/>
          <w:sz w:val="24"/>
          <w:szCs w:val="24"/>
          <w:highlight w:val="none"/>
          <w:lang w:val="en-US" w:eastAsia="zh-CN"/>
        </w:rPr>
      </w:pPr>
    </w:p>
    <w:p w14:paraId="7842607C">
      <w:pPr>
        <w:pStyle w:val="11"/>
        <w:ind w:firstLine="0" w:firstLineChars="0"/>
        <w:rPr>
          <w:rFonts w:hint="eastAsia" w:ascii="仿宋" w:hAnsi="仿宋" w:eastAsia="仿宋" w:cs="仿宋"/>
          <w:color w:val="auto"/>
          <w:sz w:val="24"/>
          <w:szCs w:val="24"/>
          <w:highlight w:val="none"/>
          <w:lang w:val="en-US" w:eastAsia="zh-CN"/>
        </w:rPr>
      </w:pPr>
    </w:p>
    <w:p w14:paraId="5FCC6B45">
      <w:pPr>
        <w:pStyle w:val="11"/>
        <w:ind w:firstLine="0" w:firstLineChars="0"/>
        <w:rPr>
          <w:rFonts w:hint="eastAsia" w:ascii="仿宋" w:hAnsi="仿宋" w:eastAsia="仿宋" w:cs="仿宋"/>
          <w:color w:val="auto"/>
          <w:sz w:val="24"/>
          <w:szCs w:val="24"/>
          <w:highlight w:val="none"/>
          <w:lang w:val="en-US" w:eastAsia="zh-CN"/>
        </w:rPr>
      </w:pPr>
    </w:p>
    <w:p w14:paraId="419AFB16">
      <w:pPr>
        <w:pStyle w:val="11"/>
        <w:ind w:firstLine="0" w:firstLineChars="0"/>
        <w:rPr>
          <w:rFonts w:hint="eastAsia" w:ascii="仿宋" w:hAnsi="仿宋" w:eastAsia="仿宋" w:cs="仿宋"/>
          <w:color w:val="auto"/>
          <w:sz w:val="24"/>
          <w:szCs w:val="24"/>
          <w:highlight w:val="none"/>
          <w:lang w:val="en-US" w:eastAsia="zh-CN"/>
        </w:rPr>
      </w:pPr>
    </w:p>
    <w:p w14:paraId="1BB515C8">
      <w:pPr>
        <w:pStyle w:val="11"/>
        <w:ind w:firstLine="0" w:firstLineChars="0"/>
        <w:rPr>
          <w:rFonts w:hint="eastAsia" w:ascii="仿宋" w:hAnsi="仿宋" w:eastAsia="仿宋" w:cs="仿宋"/>
          <w:color w:val="auto"/>
          <w:sz w:val="24"/>
          <w:szCs w:val="24"/>
          <w:highlight w:val="none"/>
          <w:lang w:val="en-US" w:eastAsia="zh-CN"/>
        </w:rPr>
      </w:pPr>
    </w:p>
    <w:p w14:paraId="75671320">
      <w:pPr>
        <w:pStyle w:val="11"/>
        <w:ind w:firstLine="0" w:firstLineChars="0"/>
        <w:rPr>
          <w:rFonts w:hint="eastAsia" w:ascii="仿宋" w:hAnsi="仿宋" w:eastAsia="仿宋" w:cs="仿宋"/>
          <w:color w:val="auto"/>
          <w:sz w:val="24"/>
          <w:szCs w:val="24"/>
          <w:highlight w:val="none"/>
          <w:lang w:val="en-US" w:eastAsia="zh-CN"/>
        </w:rPr>
      </w:pPr>
    </w:p>
    <w:p w14:paraId="03FEBF6E">
      <w:pPr>
        <w:pStyle w:val="11"/>
        <w:ind w:firstLine="0" w:firstLineChars="0"/>
        <w:rPr>
          <w:rFonts w:hint="eastAsia" w:ascii="仿宋" w:hAnsi="仿宋" w:eastAsia="仿宋" w:cs="仿宋"/>
          <w:color w:val="auto"/>
          <w:sz w:val="24"/>
          <w:szCs w:val="24"/>
          <w:highlight w:val="none"/>
          <w:lang w:val="en-US" w:eastAsia="zh-CN"/>
        </w:rPr>
      </w:pPr>
    </w:p>
    <w:p w14:paraId="0924D9F1">
      <w:pPr>
        <w:pStyle w:val="11"/>
        <w:ind w:firstLine="0" w:firstLineChars="0"/>
        <w:rPr>
          <w:rFonts w:hint="eastAsia" w:ascii="仿宋" w:hAnsi="仿宋" w:eastAsia="仿宋" w:cs="仿宋"/>
          <w:color w:val="auto"/>
          <w:sz w:val="24"/>
          <w:szCs w:val="24"/>
          <w:highlight w:val="none"/>
          <w:lang w:val="en-US" w:eastAsia="zh-CN"/>
        </w:rPr>
      </w:pPr>
    </w:p>
    <w:p w14:paraId="0360743A">
      <w:pPr>
        <w:pStyle w:val="11"/>
        <w:ind w:firstLine="0" w:firstLineChars="0"/>
        <w:rPr>
          <w:rFonts w:hint="eastAsia" w:ascii="仿宋" w:hAnsi="仿宋" w:eastAsia="仿宋" w:cs="仿宋"/>
          <w:color w:val="auto"/>
          <w:sz w:val="24"/>
          <w:szCs w:val="24"/>
          <w:highlight w:val="none"/>
          <w:lang w:val="en-US" w:eastAsia="zh-CN"/>
        </w:rPr>
      </w:pPr>
    </w:p>
    <w:p w14:paraId="76464E11">
      <w:pPr>
        <w:pStyle w:val="11"/>
        <w:ind w:firstLine="0" w:firstLineChars="0"/>
        <w:rPr>
          <w:rFonts w:hint="eastAsia" w:ascii="仿宋" w:hAnsi="仿宋" w:eastAsia="仿宋" w:cs="仿宋"/>
          <w:color w:val="auto"/>
          <w:sz w:val="24"/>
          <w:szCs w:val="24"/>
          <w:highlight w:val="none"/>
          <w:lang w:val="en-US" w:eastAsia="zh-CN"/>
        </w:rPr>
      </w:pPr>
    </w:p>
    <w:p w14:paraId="453C70AE">
      <w:pPr>
        <w:pStyle w:val="11"/>
        <w:ind w:firstLine="0" w:firstLineChars="0"/>
        <w:rPr>
          <w:rFonts w:hint="eastAsia" w:ascii="仿宋" w:hAnsi="仿宋" w:eastAsia="仿宋" w:cs="仿宋"/>
          <w:color w:val="auto"/>
          <w:sz w:val="24"/>
          <w:szCs w:val="24"/>
          <w:highlight w:val="none"/>
          <w:lang w:val="en-US" w:eastAsia="zh-CN"/>
        </w:rPr>
      </w:pPr>
    </w:p>
    <w:tbl>
      <w:tblPr>
        <w:tblStyle w:val="21"/>
        <w:tblW w:w="8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1267"/>
        <w:gridCol w:w="1184"/>
        <w:gridCol w:w="2196"/>
        <w:gridCol w:w="679"/>
        <w:gridCol w:w="722"/>
        <w:gridCol w:w="2039"/>
      </w:tblGrid>
      <w:tr w14:paraId="5624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302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C4E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单项名称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762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分项名称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397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具体内容</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0A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950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BF7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14:paraId="25E7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FF7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A65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举办一场新疆维吾尔自治区成立70周年晚会</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11A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场地设计与布置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FA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巴楚县文化艺术中心舞台布置、背景板制作等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E0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C2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BF07">
            <w:pPr>
              <w:jc w:val="center"/>
              <w:rPr>
                <w:rFonts w:hint="eastAsia" w:ascii="仿宋" w:hAnsi="仿宋" w:eastAsia="仿宋" w:cs="仿宋"/>
                <w:i w:val="0"/>
                <w:iCs w:val="0"/>
                <w:color w:val="auto"/>
                <w:sz w:val="24"/>
                <w:szCs w:val="24"/>
                <w:highlight w:val="none"/>
                <w:u w:val="none"/>
              </w:rPr>
            </w:pPr>
          </w:p>
        </w:tc>
      </w:tr>
      <w:tr w14:paraId="69A5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CE17">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905A">
            <w:pPr>
              <w:jc w:val="center"/>
              <w:rPr>
                <w:rFonts w:hint="eastAsia" w:ascii="仿宋" w:hAnsi="仿宋" w:eastAsia="仿宋" w:cs="仿宋"/>
                <w:i w:val="0"/>
                <w:iCs w:val="0"/>
                <w:color w:val="auto"/>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60E0">
            <w:pPr>
              <w:jc w:val="center"/>
              <w:rPr>
                <w:rFonts w:hint="eastAsia" w:ascii="仿宋" w:hAnsi="仿宋" w:eastAsia="仿宋" w:cs="仿宋"/>
                <w:i w:val="0"/>
                <w:iCs w:val="0"/>
                <w:color w:val="auto"/>
                <w:sz w:val="24"/>
                <w:szCs w:val="24"/>
                <w:highlight w:val="none"/>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55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A9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21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5DB5">
            <w:pPr>
              <w:jc w:val="center"/>
              <w:rPr>
                <w:rFonts w:hint="eastAsia" w:ascii="仿宋" w:hAnsi="仿宋" w:eastAsia="仿宋" w:cs="仿宋"/>
                <w:i w:val="0"/>
                <w:iCs w:val="0"/>
                <w:color w:val="auto"/>
                <w:sz w:val="24"/>
                <w:szCs w:val="24"/>
                <w:highlight w:val="none"/>
                <w:u w:val="none"/>
              </w:rPr>
            </w:pPr>
          </w:p>
        </w:tc>
      </w:tr>
      <w:tr w14:paraId="40BD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28228">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F789B">
            <w:pPr>
              <w:jc w:val="center"/>
              <w:rPr>
                <w:rFonts w:hint="eastAsia" w:ascii="仿宋" w:hAnsi="仿宋" w:eastAsia="仿宋" w:cs="仿宋"/>
                <w:i w:val="0"/>
                <w:iCs w:val="0"/>
                <w:color w:val="auto"/>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9C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B7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海报、横幅、嘉宾邀请函</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68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15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CAC6">
            <w:pPr>
              <w:jc w:val="center"/>
              <w:rPr>
                <w:rFonts w:hint="eastAsia" w:ascii="仿宋" w:hAnsi="仿宋" w:eastAsia="仿宋" w:cs="仿宋"/>
                <w:i w:val="0"/>
                <w:iCs w:val="0"/>
                <w:color w:val="auto"/>
                <w:sz w:val="24"/>
                <w:szCs w:val="24"/>
                <w:highlight w:val="none"/>
                <w:u w:val="none"/>
              </w:rPr>
            </w:pPr>
          </w:p>
        </w:tc>
      </w:tr>
      <w:tr w14:paraId="6277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10029">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4762">
            <w:pPr>
              <w:jc w:val="center"/>
              <w:rPr>
                <w:rFonts w:hint="eastAsia" w:ascii="仿宋" w:hAnsi="仿宋" w:eastAsia="仿宋" w:cs="仿宋"/>
                <w:i w:val="0"/>
                <w:iCs w:val="0"/>
                <w:color w:val="auto"/>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98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现场保障</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45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医护、安保等现场保障人员中午、晚上餐费</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12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AE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C5AA">
            <w:pPr>
              <w:jc w:val="center"/>
              <w:rPr>
                <w:rFonts w:hint="eastAsia" w:ascii="仿宋" w:hAnsi="仿宋" w:eastAsia="仿宋" w:cs="仿宋"/>
                <w:i w:val="0"/>
                <w:iCs w:val="0"/>
                <w:color w:val="auto"/>
                <w:sz w:val="24"/>
                <w:szCs w:val="24"/>
                <w:highlight w:val="none"/>
                <w:u w:val="none"/>
              </w:rPr>
            </w:pPr>
          </w:p>
        </w:tc>
      </w:tr>
      <w:tr w14:paraId="7E38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AEDE1">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F8679">
            <w:pPr>
              <w:jc w:val="center"/>
              <w:rPr>
                <w:rFonts w:hint="eastAsia" w:ascii="仿宋" w:hAnsi="仿宋" w:eastAsia="仿宋" w:cs="仿宋"/>
                <w:i w:val="0"/>
                <w:iCs w:val="0"/>
                <w:color w:val="auto"/>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46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服化道</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0F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服装租赁、妆造、道具租借、购置等</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7F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38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E86F">
            <w:pPr>
              <w:jc w:val="center"/>
              <w:rPr>
                <w:rFonts w:hint="eastAsia" w:ascii="仿宋" w:hAnsi="仿宋" w:eastAsia="仿宋" w:cs="仿宋"/>
                <w:i w:val="0"/>
                <w:iCs w:val="0"/>
                <w:color w:val="auto"/>
                <w:sz w:val="24"/>
                <w:szCs w:val="24"/>
                <w:highlight w:val="none"/>
                <w:u w:val="none"/>
              </w:rPr>
            </w:pPr>
          </w:p>
        </w:tc>
      </w:tr>
      <w:tr w14:paraId="180D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5BA4">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8EA5">
            <w:pPr>
              <w:jc w:val="center"/>
              <w:rPr>
                <w:rFonts w:hint="eastAsia" w:ascii="仿宋" w:hAnsi="仿宋" w:eastAsia="仿宋" w:cs="仿宋"/>
                <w:i w:val="0"/>
                <w:iCs w:val="0"/>
                <w:color w:val="auto"/>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C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文艺节目编排</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30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文艺节目创作编排费用</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11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01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DA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10个节目以上</w:t>
            </w:r>
          </w:p>
        </w:tc>
      </w:tr>
      <w:tr w14:paraId="3012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30E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09A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制作庆祝新疆维吾尔自治区成立70周年工作汇报片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08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策划与脚本</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E5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宣传片主题策划、脚本撰写、素材收集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2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6A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部</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D4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含两地实地调研费用、交通、住宿费用等</w:t>
            </w:r>
          </w:p>
        </w:tc>
      </w:tr>
      <w:tr w14:paraId="3CA3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72BC2">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48F1">
            <w:pPr>
              <w:jc w:val="center"/>
              <w:rPr>
                <w:rFonts w:hint="eastAsia" w:ascii="仿宋" w:hAnsi="仿宋" w:eastAsia="仿宋" w:cs="仿宋"/>
                <w:i w:val="0"/>
                <w:iCs w:val="0"/>
                <w:color w:val="auto"/>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C9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拍摄与制作</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7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专业团队拍摄（含航拍）、后期剪辑、特效制作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9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B6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部</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3D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成片时长5-8分钟，适配多平台格式</w:t>
            </w:r>
          </w:p>
        </w:tc>
      </w:tr>
      <w:tr w14:paraId="48E8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A39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ED1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援疆工作画册</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EC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内容编撰</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AC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编撰序言、图文资料整理、收集和排版设计。</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5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17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8232">
            <w:pPr>
              <w:jc w:val="center"/>
              <w:rPr>
                <w:rFonts w:hint="eastAsia" w:ascii="仿宋" w:hAnsi="仿宋" w:eastAsia="仿宋" w:cs="仿宋"/>
                <w:i w:val="0"/>
                <w:iCs w:val="0"/>
                <w:color w:val="auto"/>
                <w:sz w:val="24"/>
                <w:szCs w:val="24"/>
                <w:u w:val="none"/>
              </w:rPr>
            </w:pPr>
          </w:p>
        </w:tc>
      </w:tr>
      <w:tr w14:paraId="0871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BFB9">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DA2B3">
            <w:pPr>
              <w:jc w:val="center"/>
              <w:rPr>
                <w:rFonts w:hint="eastAsia" w:ascii="仿宋" w:hAnsi="仿宋" w:eastAsia="仿宋" w:cs="仿宋"/>
                <w:i w:val="0"/>
                <w:iCs w:val="0"/>
                <w:color w:val="auto"/>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C0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印刷与装订</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E9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画册装订、印发</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CD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8B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BC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每册50页，含环保材质</w:t>
            </w:r>
          </w:p>
        </w:tc>
      </w:tr>
      <w:tr w14:paraId="5CE4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3D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813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44897C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2E82A6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140D26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590AD6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6A9B0F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103417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08D16A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694C8FBB">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p>
          <w:p w14:paraId="1F913C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47D83F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3FEF2A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58A916FF">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p>
          <w:p w14:paraId="21B504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制作宣传视频2部</w:t>
            </w:r>
          </w:p>
          <w:p w14:paraId="4F56E850">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拍摄“高质量发展看新疆，毕业旅行选喀什”微综艺1部</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F7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巴楚县实地考察</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B4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喀什</w:t>
            </w:r>
            <w:r>
              <w:rPr>
                <w:rStyle w:val="39"/>
                <w:rFonts w:hint="eastAsia" w:ascii="仿宋" w:hAnsi="仿宋" w:eastAsia="仿宋" w:cs="仿宋"/>
                <w:color w:val="auto"/>
                <w:sz w:val="24"/>
                <w:szCs w:val="24"/>
                <w:lang w:val="en-US" w:eastAsia="zh-CN" w:bidi="ar"/>
              </w:rPr>
              <w:t>←→</w:t>
            </w:r>
            <w:r>
              <w:rPr>
                <w:rFonts w:hint="eastAsia" w:ascii="仿宋" w:hAnsi="仿宋" w:eastAsia="仿宋" w:cs="仿宋"/>
                <w:i w:val="0"/>
                <w:iCs w:val="0"/>
                <w:color w:val="auto"/>
                <w:kern w:val="0"/>
                <w:sz w:val="24"/>
                <w:szCs w:val="24"/>
                <w:u w:val="none"/>
                <w:lang w:val="en-US" w:eastAsia="zh-CN" w:bidi="ar"/>
              </w:rPr>
              <w:t>上海</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47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D8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47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暂定10人</w:t>
            </w:r>
          </w:p>
        </w:tc>
      </w:tr>
      <w:tr w14:paraId="6588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4917">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DDFB4">
            <w:pPr>
              <w:jc w:val="center"/>
              <w:rPr>
                <w:rFonts w:hint="eastAsia" w:ascii="仿宋" w:hAnsi="仿宋" w:eastAsia="仿宋" w:cs="仿宋"/>
                <w:i w:val="0"/>
                <w:iCs w:val="0"/>
                <w:color w:val="auto"/>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E613">
            <w:pPr>
              <w:jc w:val="center"/>
              <w:rPr>
                <w:rFonts w:hint="eastAsia" w:ascii="仿宋" w:hAnsi="仿宋" w:eastAsia="仿宋" w:cs="仿宋"/>
                <w:i w:val="0"/>
                <w:iCs w:val="0"/>
                <w:color w:val="auto"/>
                <w:sz w:val="24"/>
                <w:szCs w:val="24"/>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D4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喀什←→巴楚县</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6B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62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C0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暂定10人</w:t>
            </w:r>
          </w:p>
        </w:tc>
      </w:tr>
      <w:tr w14:paraId="772D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44C1">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403A">
            <w:pPr>
              <w:jc w:val="center"/>
              <w:rPr>
                <w:rFonts w:hint="eastAsia" w:ascii="仿宋" w:hAnsi="仿宋" w:eastAsia="仿宋" w:cs="仿宋"/>
                <w:i w:val="0"/>
                <w:iCs w:val="0"/>
                <w:color w:val="auto"/>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2E8C">
            <w:pPr>
              <w:jc w:val="center"/>
              <w:rPr>
                <w:rFonts w:hint="eastAsia" w:ascii="仿宋" w:hAnsi="仿宋" w:eastAsia="仿宋" w:cs="仿宋"/>
                <w:i w:val="0"/>
                <w:iCs w:val="0"/>
                <w:color w:val="auto"/>
                <w:sz w:val="24"/>
                <w:szCs w:val="24"/>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10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保险</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5B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A4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9A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暂定10人</w:t>
            </w:r>
          </w:p>
        </w:tc>
      </w:tr>
      <w:tr w14:paraId="1641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7"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73BD">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D072">
            <w:pPr>
              <w:jc w:val="center"/>
              <w:rPr>
                <w:rFonts w:hint="eastAsia" w:ascii="仿宋" w:hAnsi="仿宋" w:eastAsia="仿宋" w:cs="仿宋"/>
                <w:i w:val="0"/>
                <w:iCs w:val="0"/>
                <w:color w:val="auto"/>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8202">
            <w:pPr>
              <w:jc w:val="center"/>
              <w:rPr>
                <w:rFonts w:hint="eastAsia" w:ascii="仿宋" w:hAnsi="仿宋" w:eastAsia="仿宋" w:cs="仿宋"/>
                <w:i w:val="0"/>
                <w:iCs w:val="0"/>
                <w:color w:val="auto"/>
                <w:sz w:val="24"/>
                <w:szCs w:val="24"/>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FC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住宿</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8C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31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0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2个博主团队</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不超过6人</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4名毕业生每人每天 XX 元住 宿费具体费用以当地实际价格为准</w:t>
            </w:r>
          </w:p>
          <w:p w14:paraId="3028AC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23C6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A683">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9C96">
            <w:pPr>
              <w:jc w:val="center"/>
              <w:rPr>
                <w:rFonts w:hint="eastAsia" w:ascii="仿宋" w:hAnsi="仿宋" w:eastAsia="仿宋" w:cs="仿宋"/>
                <w:i w:val="0"/>
                <w:iCs w:val="0"/>
                <w:color w:val="auto"/>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68F3">
            <w:pPr>
              <w:jc w:val="center"/>
              <w:rPr>
                <w:rFonts w:hint="eastAsia" w:ascii="仿宋" w:hAnsi="仿宋" w:eastAsia="仿宋" w:cs="仿宋"/>
                <w:i w:val="0"/>
                <w:iCs w:val="0"/>
                <w:color w:val="auto"/>
                <w:sz w:val="24"/>
                <w:szCs w:val="24"/>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61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餐费</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7B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11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0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2个博主团队</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不超过6人</w:t>
            </w:r>
            <w:r>
              <w:rPr>
                <w:rFonts w:hint="eastAsia" w:ascii="仿宋" w:hAnsi="仿宋" w:eastAsia="仿宋" w:cs="仿宋"/>
                <w:i w:val="0"/>
                <w:iCs w:val="0"/>
                <w:color w:val="auto"/>
                <w:kern w:val="0"/>
                <w:sz w:val="24"/>
                <w:szCs w:val="24"/>
                <w:u w:val="none"/>
                <w:lang w:eastAsia="zh-CN" w:bidi="ar"/>
              </w:rPr>
              <w:t>）、</w:t>
            </w:r>
            <w:r>
              <w:rPr>
                <w:rFonts w:hint="eastAsia" w:ascii="仿宋" w:hAnsi="仿宋" w:eastAsia="仿宋" w:cs="仿宋"/>
                <w:i w:val="0"/>
                <w:iCs w:val="0"/>
                <w:color w:val="auto"/>
                <w:kern w:val="0"/>
                <w:sz w:val="24"/>
                <w:szCs w:val="24"/>
                <w:u w:val="none"/>
                <w:lang w:val="en-US" w:eastAsia="zh-CN" w:bidi="ar"/>
              </w:rPr>
              <w:t>4名毕业生每人每天 XX 元餐费。</w:t>
            </w:r>
          </w:p>
        </w:tc>
      </w:tr>
      <w:tr w14:paraId="515F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0D52">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DCE4A">
            <w:pPr>
              <w:jc w:val="center"/>
              <w:rPr>
                <w:rFonts w:hint="eastAsia" w:ascii="仿宋" w:hAnsi="仿宋" w:eastAsia="仿宋" w:cs="仿宋"/>
                <w:i w:val="0"/>
                <w:iCs w:val="0"/>
                <w:color w:val="auto"/>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0539">
            <w:pPr>
              <w:jc w:val="center"/>
              <w:rPr>
                <w:rFonts w:hint="eastAsia" w:ascii="仿宋" w:hAnsi="仿宋" w:eastAsia="仿宋" w:cs="仿宋"/>
                <w:i w:val="0"/>
                <w:iCs w:val="0"/>
                <w:color w:val="auto"/>
                <w:sz w:val="24"/>
                <w:szCs w:val="24"/>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AC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收集、拍摄素材用车</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E2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7D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88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租赁商务车2辆，用于2个博主团队</w:t>
            </w:r>
            <w:r>
              <w:rPr>
                <w:rFonts w:hint="eastAsia" w:ascii="仿宋" w:hAnsi="仿宋" w:eastAsia="仿宋" w:cs="仿宋"/>
                <w:i w:val="0"/>
                <w:iCs w:val="0"/>
                <w:color w:val="auto"/>
                <w:kern w:val="0"/>
                <w:sz w:val="24"/>
                <w:szCs w:val="24"/>
                <w:highlight w:val="none"/>
                <w:u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不超过6人</w:t>
            </w:r>
            <w:r>
              <w:rPr>
                <w:rFonts w:hint="eastAsia" w:ascii="仿宋" w:hAnsi="仿宋" w:eastAsia="仿宋" w:cs="仿宋"/>
                <w:i w:val="0"/>
                <w:iCs w:val="0"/>
                <w:color w:val="auto"/>
                <w:kern w:val="0"/>
                <w:sz w:val="24"/>
                <w:szCs w:val="24"/>
                <w:highlight w:val="none"/>
                <w:u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4名毕业生拍摄使用每辆车每日 XXX 元租金</w:t>
            </w:r>
          </w:p>
          <w:p w14:paraId="100899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highlight w:val="none"/>
                <w:u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含司机、油费）</w:t>
            </w:r>
          </w:p>
        </w:tc>
      </w:tr>
      <w:tr w14:paraId="39F7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96AF">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F7411">
            <w:pPr>
              <w:jc w:val="center"/>
              <w:rPr>
                <w:rFonts w:hint="eastAsia" w:ascii="仿宋" w:hAnsi="仿宋" w:eastAsia="仿宋" w:cs="仿宋"/>
                <w:i w:val="0"/>
                <w:iCs w:val="0"/>
                <w:color w:val="auto"/>
                <w:sz w:val="24"/>
                <w:szCs w:val="24"/>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5A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宣传视频制作</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52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结合巴楚县特色美食、旅游景点路线、历史文化等内容，进行视频主题策划、脚本撰写</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F2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C9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部</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3B75">
            <w:pPr>
              <w:jc w:val="center"/>
              <w:rPr>
                <w:rFonts w:hint="eastAsia" w:ascii="仿宋" w:hAnsi="仿宋" w:eastAsia="仿宋" w:cs="仿宋"/>
                <w:i w:val="0"/>
                <w:iCs w:val="0"/>
                <w:color w:val="auto"/>
                <w:sz w:val="24"/>
                <w:szCs w:val="24"/>
                <w:u w:val="none"/>
              </w:rPr>
            </w:pPr>
          </w:p>
        </w:tc>
      </w:tr>
      <w:tr w14:paraId="60AA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22CA">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9BA36">
            <w:pPr>
              <w:jc w:val="center"/>
              <w:rPr>
                <w:rFonts w:hint="eastAsia" w:ascii="仿宋" w:hAnsi="仿宋" w:eastAsia="仿宋" w:cs="仿宋"/>
                <w:i w:val="0"/>
                <w:iCs w:val="0"/>
                <w:color w:val="auto"/>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C82C">
            <w:pPr>
              <w:jc w:val="center"/>
              <w:rPr>
                <w:rFonts w:hint="eastAsia" w:ascii="仿宋" w:hAnsi="仿宋" w:eastAsia="仿宋" w:cs="仿宋"/>
                <w:i w:val="0"/>
                <w:iCs w:val="0"/>
                <w:color w:val="auto"/>
                <w:sz w:val="24"/>
                <w:szCs w:val="24"/>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30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视频素材剪辑、配音、特效、成品上传至推广平台。</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4C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A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部</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EC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成片5--8分钟</w:t>
            </w:r>
          </w:p>
        </w:tc>
      </w:tr>
      <w:tr w14:paraId="7C99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2FA8">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3419">
            <w:pPr>
              <w:jc w:val="center"/>
              <w:rPr>
                <w:rFonts w:hint="eastAsia" w:ascii="仿宋" w:hAnsi="仿宋" w:eastAsia="仿宋" w:cs="仿宋"/>
                <w:i w:val="0"/>
                <w:iCs w:val="0"/>
                <w:color w:val="auto"/>
                <w:sz w:val="24"/>
                <w:szCs w:val="24"/>
                <w:u w:val="none"/>
              </w:rPr>
            </w:pPr>
          </w:p>
        </w:tc>
        <w:tc>
          <w:tcPr>
            <w:tcW w:w="1184" w:type="dxa"/>
            <w:vMerge w:val="restart"/>
            <w:tcBorders>
              <w:top w:val="nil"/>
              <w:left w:val="single" w:color="000000" w:sz="4" w:space="0"/>
              <w:bottom w:val="nil"/>
              <w:right w:val="single" w:color="000000" w:sz="4" w:space="0"/>
            </w:tcBorders>
            <w:shd w:val="clear" w:color="auto" w:fill="auto"/>
            <w:vAlign w:val="center"/>
          </w:tcPr>
          <w:p w14:paraId="753CE4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微综艺活动策划、执行、拍摄、上传推广</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C1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脚本撰写、场地布置、素材收集、现场执行</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80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B1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部</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1414">
            <w:pPr>
              <w:jc w:val="center"/>
              <w:rPr>
                <w:rFonts w:hint="eastAsia" w:ascii="仿宋" w:hAnsi="仿宋" w:eastAsia="仿宋" w:cs="仿宋"/>
                <w:i w:val="0"/>
                <w:iCs w:val="0"/>
                <w:color w:val="auto"/>
                <w:sz w:val="24"/>
                <w:szCs w:val="24"/>
                <w:u w:val="none"/>
              </w:rPr>
            </w:pPr>
          </w:p>
        </w:tc>
      </w:tr>
      <w:tr w14:paraId="72CA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D2DA">
            <w:pPr>
              <w:jc w:val="center"/>
              <w:rPr>
                <w:rFonts w:hint="eastAsia" w:ascii="仿宋" w:hAnsi="仿宋" w:eastAsia="仿宋" w:cs="仿宋"/>
                <w:i w:val="0"/>
                <w:iCs w:val="0"/>
                <w:color w:val="auto"/>
                <w:sz w:val="24"/>
                <w:szCs w:val="24"/>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EA25">
            <w:pPr>
              <w:jc w:val="center"/>
              <w:rPr>
                <w:rFonts w:hint="eastAsia" w:ascii="仿宋" w:hAnsi="仿宋" w:eastAsia="仿宋" w:cs="仿宋"/>
                <w:i w:val="0"/>
                <w:iCs w:val="0"/>
                <w:color w:val="auto"/>
                <w:sz w:val="24"/>
                <w:szCs w:val="24"/>
                <w:u w:val="none"/>
              </w:rPr>
            </w:pPr>
          </w:p>
        </w:tc>
        <w:tc>
          <w:tcPr>
            <w:tcW w:w="1184" w:type="dxa"/>
            <w:vMerge w:val="continue"/>
            <w:tcBorders>
              <w:top w:val="nil"/>
              <w:left w:val="single" w:color="000000" w:sz="4" w:space="0"/>
              <w:bottom w:val="nil"/>
              <w:right w:val="single" w:color="000000" w:sz="4" w:space="0"/>
            </w:tcBorders>
            <w:shd w:val="clear" w:color="auto" w:fill="auto"/>
            <w:vAlign w:val="center"/>
          </w:tcPr>
          <w:p w14:paraId="2505B65F">
            <w:pPr>
              <w:jc w:val="center"/>
              <w:rPr>
                <w:rFonts w:hint="eastAsia" w:ascii="仿宋" w:hAnsi="仿宋" w:eastAsia="仿宋" w:cs="仿宋"/>
                <w:i w:val="0"/>
                <w:iCs w:val="0"/>
                <w:color w:val="auto"/>
                <w:sz w:val="24"/>
                <w:szCs w:val="24"/>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39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后期剪辑、特效制作、平台推广</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B3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5C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部</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17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成片10--15分钟</w:t>
            </w:r>
          </w:p>
        </w:tc>
      </w:tr>
    </w:tbl>
    <w:p w14:paraId="4761C307">
      <w:pPr>
        <w:rPr>
          <w:rFonts w:hint="eastAsia" w:ascii="仿宋" w:hAnsi="仿宋" w:eastAsia="仿宋" w:cs="仿宋"/>
          <w:color w:val="auto"/>
          <w:sz w:val="24"/>
          <w:szCs w:val="24"/>
          <w:highlight w:val="none"/>
        </w:rPr>
      </w:pPr>
    </w:p>
    <w:p w14:paraId="26B1D4E6">
      <w:pPr>
        <w:spacing w:before="149" w:line="220" w:lineRule="auto"/>
        <w:jc w:val="both"/>
        <w:outlineLvl w:val="1"/>
        <w:rPr>
          <w:rFonts w:hint="eastAsia" w:ascii="仿宋" w:hAnsi="仿宋" w:eastAsia="仿宋" w:cs="仿宋"/>
          <w:b/>
          <w:bCs/>
          <w:spacing w:val="-4"/>
          <w:sz w:val="24"/>
          <w:szCs w:val="24"/>
        </w:rPr>
      </w:pPr>
    </w:p>
    <w:p w14:paraId="3383EBAD">
      <w:pPr>
        <w:spacing w:before="149" w:line="220" w:lineRule="auto"/>
        <w:jc w:val="both"/>
        <w:outlineLvl w:val="1"/>
        <w:rPr>
          <w:rFonts w:hint="eastAsia" w:ascii="仿宋" w:hAnsi="仿宋" w:eastAsia="仿宋" w:cs="仿宋"/>
          <w:b/>
          <w:bCs/>
          <w:spacing w:val="-4"/>
          <w:sz w:val="24"/>
          <w:szCs w:val="24"/>
        </w:rPr>
      </w:pPr>
    </w:p>
    <w:p w14:paraId="0ABED938">
      <w:pPr>
        <w:spacing w:line="221" w:lineRule="auto"/>
        <w:rPr>
          <w:rFonts w:hint="eastAsia" w:ascii="仿宋" w:hAnsi="仿宋" w:eastAsia="仿宋" w:cs="仿宋"/>
          <w:sz w:val="24"/>
          <w:szCs w:val="24"/>
        </w:rPr>
        <w:sectPr>
          <w:footerReference r:id="rId39" w:type="default"/>
          <w:pgSz w:w="11907" w:h="16840"/>
          <w:pgMar w:top="1440" w:right="1800" w:bottom="1440" w:left="1800" w:header="0" w:footer="1085" w:gutter="0"/>
          <w:pgNumType w:fmt="decimal"/>
          <w:cols w:space="720" w:num="1"/>
        </w:sectPr>
      </w:pPr>
    </w:p>
    <w:p w14:paraId="1F180F49">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center"/>
        <w:textAlignment w:val="auto"/>
        <w:outlineLvl w:val="0"/>
        <w:rPr>
          <w:rFonts w:hint="eastAsia" w:ascii="仿宋" w:hAnsi="仿宋" w:eastAsia="仿宋" w:cs="仿宋"/>
          <w:b/>
          <w:bCs w:val="0"/>
          <w:color w:val="auto"/>
          <w:sz w:val="40"/>
          <w:szCs w:val="40"/>
          <w:highlight w:val="none"/>
          <w:shd w:val="clear" w:color="auto" w:fill="auto"/>
        </w:rPr>
      </w:pPr>
      <w:bookmarkStart w:id="95" w:name="_Toc22569"/>
      <w:bookmarkStart w:id="96" w:name="_Toc6060"/>
      <w:r>
        <w:rPr>
          <w:rFonts w:hint="eastAsia" w:ascii="仿宋" w:hAnsi="仿宋" w:eastAsia="仿宋" w:cs="仿宋"/>
          <w:b/>
          <w:bCs w:val="0"/>
          <w:color w:val="auto"/>
          <w:sz w:val="40"/>
          <w:szCs w:val="40"/>
          <w:highlight w:val="none"/>
          <w:shd w:val="clear" w:color="auto" w:fill="auto"/>
        </w:rPr>
        <w:t>第</w:t>
      </w:r>
      <w:r>
        <w:rPr>
          <w:rFonts w:hint="eastAsia" w:ascii="仿宋" w:hAnsi="仿宋" w:eastAsia="仿宋" w:cs="仿宋"/>
          <w:b/>
          <w:bCs w:val="0"/>
          <w:color w:val="auto"/>
          <w:sz w:val="40"/>
          <w:szCs w:val="40"/>
          <w:highlight w:val="none"/>
          <w:shd w:val="clear" w:color="auto" w:fill="auto"/>
          <w:lang w:val="en-US" w:eastAsia="zh-CN"/>
        </w:rPr>
        <w:t>六</w:t>
      </w:r>
      <w:r>
        <w:rPr>
          <w:rFonts w:hint="eastAsia" w:ascii="仿宋" w:hAnsi="仿宋" w:eastAsia="仿宋" w:cs="仿宋"/>
          <w:b/>
          <w:bCs w:val="0"/>
          <w:color w:val="auto"/>
          <w:sz w:val="40"/>
          <w:szCs w:val="40"/>
          <w:highlight w:val="none"/>
          <w:shd w:val="clear" w:color="auto" w:fill="auto"/>
        </w:rPr>
        <w:t xml:space="preserve">章 </w:t>
      </w:r>
      <w:bookmarkStart w:id="97" w:name="_Hlt101846155"/>
      <w:bookmarkEnd w:id="97"/>
      <w:bookmarkStart w:id="98" w:name="_Toc217446097"/>
      <w:bookmarkStart w:id="99" w:name="_Toc183582280"/>
      <w:bookmarkStart w:id="100" w:name="_Toc183682415"/>
      <w:bookmarkStart w:id="101" w:name="_Toc208849007"/>
      <w:r>
        <w:rPr>
          <w:rFonts w:hint="eastAsia" w:ascii="仿宋" w:hAnsi="仿宋" w:eastAsia="仿宋" w:cs="仿宋"/>
          <w:b/>
          <w:bCs w:val="0"/>
          <w:color w:val="auto"/>
          <w:sz w:val="40"/>
          <w:szCs w:val="40"/>
          <w:highlight w:val="none"/>
          <w:shd w:val="clear" w:color="auto" w:fill="auto"/>
        </w:rPr>
        <w:t>评审办法</w:t>
      </w:r>
      <w:bookmarkEnd w:id="95"/>
      <w:bookmarkEnd w:id="96"/>
    </w:p>
    <w:bookmarkEnd w:id="98"/>
    <w:bookmarkEnd w:id="99"/>
    <w:bookmarkEnd w:id="100"/>
    <w:bookmarkEnd w:id="101"/>
    <w:p w14:paraId="3609A387">
      <w:pPr>
        <w:pageBreakBefore w:val="0"/>
        <w:shd w:val="clear" w:color="auto" w:fill="auto"/>
        <w:kinsoku/>
        <w:wordWrap/>
        <w:overflowPunct/>
        <w:topLinePunct w:val="0"/>
        <w:bidi w:val="0"/>
        <w:snapToGrid/>
        <w:spacing w:before="0" w:after="0"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bookmarkStart w:id="102" w:name="_Toc217446099"/>
      <w:r>
        <w:rPr>
          <w:rFonts w:hint="eastAsia" w:ascii="仿宋" w:hAnsi="仿宋" w:eastAsia="仿宋" w:cs="仿宋"/>
          <w:b w:val="0"/>
          <w:bCs/>
          <w:color w:val="auto"/>
          <w:sz w:val="24"/>
          <w:szCs w:val="24"/>
          <w:highlight w:val="none"/>
          <w:shd w:val="clear" w:color="auto" w:fill="auto"/>
        </w:rPr>
        <w:t>1. 总则</w:t>
      </w:r>
    </w:p>
    <w:p w14:paraId="0E8F1393">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1.1 根据《中华人民共和国政府采购法》、《中华人民共和国政府采购法实施条例》、《政府采购竞争性磋商采购方式管理暂行办法》</w:t>
      </w: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财政部财库〔2014〕214号</w:t>
      </w:r>
      <w:r>
        <w:rPr>
          <w:rFonts w:hint="eastAsia" w:ascii="仿宋" w:hAnsi="仿宋" w:eastAsia="仿宋" w:cs="仿宋"/>
          <w:b w:val="0"/>
          <w:bCs/>
          <w:color w:val="auto"/>
          <w:sz w:val="24"/>
          <w:szCs w:val="24"/>
          <w:highlight w:val="none"/>
          <w:shd w:val="clear" w:color="auto" w:fill="auto"/>
          <w:lang w:eastAsia="zh-CN"/>
        </w:rPr>
        <w:t>）法律、法规、规章和相关规定</w:t>
      </w:r>
      <w:r>
        <w:rPr>
          <w:rFonts w:hint="eastAsia" w:ascii="仿宋" w:hAnsi="仿宋" w:eastAsia="仿宋" w:cs="仿宋"/>
          <w:b w:val="0"/>
          <w:bCs/>
          <w:color w:val="auto"/>
          <w:sz w:val="24"/>
          <w:szCs w:val="24"/>
          <w:highlight w:val="none"/>
          <w:shd w:val="clear" w:color="auto" w:fill="auto"/>
        </w:rPr>
        <w:t>，结合采购项目特点制定本评审办法。</w:t>
      </w:r>
    </w:p>
    <w:p w14:paraId="4C709FE3">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1.2 评审工作由采购人负责组织，具体评审</w:t>
      </w:r>
      <w:r>
        <w:rPr>
          <w:rFonts w:hint="eastAsia" w:ascii="仿宋" w:hAnsi="仿宋" w:eastAsia="仿宋" w:cs="仿宋"/>
          <w:b w:val="0"/>
          <w:bCs/>
          <w:color w:val="auto"/>
          <w:sz w:val="24"/>
          <w:szCs w:val="24"/>
          <w:highlight w:val="none"/>
          <w:shd w:val="clear" w:color="auto" w:fill="auto"/>
          <w:lang w:val="en-US" w:eastAsia="zh-CN"/>
        </w:rPr>
        <w:t>工作</w:t>
      </w:r>
      <w:r>
        <w:rPr>
          <w:rFonts w:hint="eastAsia" w:ascii="仿宋" w:hAnsi="仿宋" w:eastAsia="仿宋" w:cs="仿宋"/>
          <w:b w:val="0"/>
          <w:bCs/>
          <w:color w:val="auto"/>
          <w:sz w:val="24"/>
          <w:szCs w:val="24"/>
          <w:highlight w:val="none"/>
          <w:shd w:val="clear" w:color="auto" w:fill="auto"/>
        </w:rPr>
        <w:t>由采购人依法组建的磋商小组负责。磋商小组由采购人代表和有关技术、经济等方面的专家组成。</w:t>
      </w:r>
    </w:p>
    <w:p w14:paraId="483C501A">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1.3 评审工作应遵循公平、公正、科学及择优的原则。</w:t>
      </w:r>
    </w:p>
    <w:p w14:paraId="59E7F4E4">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1.4 磋商小组按照磋商文件规定的评审方法和标准进行评审，并独立履行下列职责：</w:t>
      </w:r>
    </w:p>
    <w:p w14:paraId="64496614">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（1）审查响应文件是否符合磋商文件要求，并作出评价；</w:t>
      </w:r>
    </w:p>
    <w:p w14:paraId="494932BA">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（2）要求供应商对响应文件有关事项作出解释或者澄清；</w:t>
      </w:r>
    </w:p>
    <w:p w14:paraId="682045CF">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（3）推荐成交候选供应商名单，或者受采购人委托按照事先确定的办法直接确定成交供应商；</w:t>
      </w:r>
    </w:p>
    <w:p w14:paraId="1D1025D7">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（4）向采购单位或者有关部门报告非法干预评审工作的行为。</w:t>
      </w:r>
      <w:bookmarkStart w:id="103" w:name="_Toc217446098"/>
    </w:p>
    <w:p w14:paraId="37A425F1">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1.5 评审过程严格保密。供应商对磋商小组的评审过程或合同授予决定施加影响的任何行为都可能导致其响应文件</w:t>
      </w:r>
      <w:r>
        <w:rPr>
          <w:rFonts w:hint="eastAsia" w:ascii="仿宋" w:hAnsi="仿宋" w:eastAsia="仿宋" w:cs="仿宋"/>
          <w:b w:val="0"/>
          <w:bCs/>
          <w:color w:val="auto"/>
          <w:sz w:val="24"/>
          <w:szCs w:val="24"/>
          <w:highlight w:val="none"/>
          <w:shd w:val="clear" w:color="auto" w:fill="auto"/>
          <w:lang w:val="en-US" w:eastAsia="zh-CN"/>
        </w:rPr>
        <w:t>无效</w:t>
      </w:r>
      <w:r>
        <w:rPr>
          <w:rFonts w:hint="eastAsia" w:ascii="仿宋" w:hAnsi="仿宋" w:eastAsia="仿宋" w:cs="仿宋"/>
          <w:b w:val="0"/>
          <w:bCs/>
          <w:color w:val="auto"/>
          <w:sz w:val="24"/>
          <w:szCs w:val="24"/>
          <w:highlight w:val="none"/>
          <w:shd w:val="clear" w:color="auto" w:fill="auto"/>
        </w:rPr>
        <w:t>。</w:t>
      </w:r>
    </w:p>
    <w:p w14:paraId="2AD2E5A9">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1.6磋商小组决定响应文件的响应性</w:t>
      </w:r>
      <w:r>
        <w:rPr>
          <w:rFonts w:hint="eastAsia" w:ascii="仿宋" w:hAnsi="仿宋" w:eastAsia="仿宋" w:cs="仿宋"/>
          <w:b w:val="0"/>
          <w:bCs/>
          <w:color w:val="auto"/>
          <w:sz w:val="24"/>
          <w:szCs w:val="24"/>
          <w:highlight w:val="none"/>
          <w:shd w:val="clear" w:color="auto" w:fill="auto"/>
          <w:lang w:val="en-US" w:eastAsia="zh-CN"/>
        </w:rPr>
        <w:t>应</w:t>
      </w:r>
      <w:r>
        <w:rPr>
          <w:rFonts w:hint="eastAsia" w:ascii="仿宋" w:hAnsi="仿宋" w:eastAsia="仿宋" w:cs="仿宋"/>
          <w:b w:val="0"/>
          <w:bCs/>
          <w:color w:val="auto"/>
          <w:sz w:val="24"/>
          <w:szCs w:val="24"/>
          <w:highlight w:val="none"/>
          <w:shd w:val="clear" w:color="auto" w:fill="auto"/>
        </w:rPr>
        <w:t>依据响应文件本身的内容，而不寻求外部的证据。</w:t>
      </w:r>
    </w:p>
    <w:p w14:paraId="07F7CB1B">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1.7磋商小组发现磋商文件表述不明确或需要说明的事项，可提请采购单位书面解释说明。发现磋商文件违反法律、法规、规章和相关规定的，可以拒绝评审，并向采购单位书面说明情况。</w:t>
      </w:r>
    </w:p>
    <w:p w14:paraId="14C15348">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2. 评审方法</w:t>
      </w:r>
    </w:p>
    <w:p w14:paraId="78432B63">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本项目评审方法为：综合评分法。</w:t>
      </w:r>
    </w:p>
    <w:p w14:paraId="7005B3D3">
      <w:pPr>
        <w:pageBreakBefore w:val="0"/>
        <w:numPr>
          <w:ilvl w:val="0"/>
          <w:numId w:val="8"/>
        </w:numPr>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评审程序</w:t>
      </w:r>
      <w:bookmarkEnd w:id="103"/>
    </w:p>
    <w:p w14:paraId="1F236F17">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3.1资格审查。</w:t>
      </w:r>
    </w:p>
    <w:p w14:paraId="086C142C">
      <w:pPr>
        <w:pStyle w:val="8"/>
        <w:shd w:val="clear" w:color="auto" w:fill="auto"/>
        <w:rPr>
          <w:rFonts w:hint="eastAsia" w:ascii="仿宋" w:hAnsi="仿宋" w:eastAsia="仿宋" w:cs="仿宋"/>
          <w:b w:val="0"/>
          <w:bCs/>
          <w:color w:val="auto"/>
          <w:sz w:val="24"/>
          <w:szCs w:val="24"/>
          <w:highlight w:val="none"/>
          <w:shd w:val="clear" w:color="auto" w:fill="auto"/>
        </w:rPr>
      </w:pPr>
    </w:p>
    <w:p w14:paraId="62B72FD3">
      <w:pPr>
        <w:pStyle w:val="8"/>
        <w:shd w:val="clear" w:color="auto" w:fill="auto"/>
        <w:rPr>
          <w:rFonts w:hint="eastAsia" w:ascii="仿宋" w:hAnsi="仿宋" w:eastAsia="仿宋" w:cs="仿宋"/>
          <w:b w:val="0"/>
          <w:bCs/>
          <w:color w:val="auto"/>
          <w:sz w:val="24"/>
          <w:szCs w:val="24"/>
          <w:highlight w:val="none"/>
          <w:shd w:val="clear" w:color="auto" w:fill="auto"/>
        </w:rPr>
      </w:pPr>
    </w:p>
    <w:p w14:paraId="33D324C0">
      <w:pPr>
        <w:pStyle w:val="8"/>
        <w:shd w:val="clear" w:color="auto" w:fill="auto"/>
        <w:rPr>
          <w:rFonts w:hint="eastAsia" w:ascii="仿宋" w:hAnsi="仿宋" w:eastAsia="仿宋" w:cs="仿宋"/>
          <w:b w:val="0"/>
          <w:bCs/>
          <w:color w:val="auto"/>
          <w:sz w:val="24"/>
          <w:szCs w:val="24"/>
          <w:highlight w:val="none"/>
          <w:shd w:val="clear" w:color="auto" w:fill="auto"/>
        </w:rPr>
      </w:pPr>
    </w:p>
    <w:p w14:paraId="5B1987BA">
      <w:pPr>
        <w:pStyle w:val="8"/>
        <w:shd w:val="clear" w:color="auto" w:fill="auto"/>
        <w:rPr>
          <w:rFonts w:hint="eastAsia" w:ascii="仿宋" w:hAnsi="仿宋" w:eastAsia="仿宋" w:cs="仿宋"/>
          <w:b w:val="0"/>
          <w:bCs/>
          <w:color w:val="auto"/>
          <w:sz w:val="24"/>
          <w:szCs w:val="24"/>
          <w:highlight w:val="none"/>
          <w:shd w:val="clear" w:color="auto" w:fill="auto"/>
        </w:rPr>
      </w:pPr>
    </w:p>
    <w:p w14:paraId="243C35F7">
      <w:pPr>
        <w:pStyle w:val="8"/>
        <w:shd w:val="clear" w:color="auto" w:fill="auto"/>
        <w:rPr>
          <w:rFonts w:hint="eastAsia" w:ascii="仿宋" w:hAnsi="仿宋" w:eastAsia="仿宋" w:cs="仿宋"/>
          <w:b w:val="0"/>
          <w:bCs/>
          <w:color w:val="auto"/>
          <w:sz w:val="24"/>
          <w:szCs w:val="24"/>
          <w:highlight w:val="none"/>
          <w:shd w:val="clear" w:color="auto" w:fill="auto"/>
        </w:rPr>
      </w:pPr>
    </w:p>
    <w:p w14:paraId="5F5A1633">
      <w:pPr>
        <w:pStyle w:val="19"/>
        <w:shd w:val="clear" w:color="auto" w:fill="auto"/>
        <w:rPr>
          <w:rFonts w:hint="eastAsia" w:ascii="仿宋" w:hAnsi="仿宋" w:eastAsia="仿宋" w:cs="仿宋"/>
          <w:b w:val="0"/>
          <w:bCs/>
          <w:color w:val="auto"/>
          <w:sz w:val="24"/>
          <w:szCs w:val="24"/>
          <w:highlight w:val="none"/>
          <w:shd w:val="clear" w:color="auto" w:fill="auto"/>
        </w:rPr>
      </w:pPr>
    </w:p>
    <w:p w14:paraId="7A9735A0">
      <w:pPr>
        <w:shd w:val="clear" w:color="auto" w:fill="auto"/>
        <w:rPr>
          <w:rFonts w:hint="eastAsia" w:ascii="仿宋" w:hAnsi="仿宋" w:eastAsia="仿宋" w:cs="仿宋"/>
          <w:b w:val="0"/>
          <w:bCs/>
          <w:color w:val="auto"/>
          <w:sz w:val="24"/>
          <w:szCs w:val="24"/>
          <w:highlight w:val="none"/>
          <w:shd w:val="clear" w:color="auto" w:fill="auto"/>
        </w:rPr>
      </w:pPr>
    </w:p>
    <w:p w14:paraId="35230DA1">
      <w:pPr>
        <w:shd w:val="clear" w:color="auto" w:fill="auto"/>
        <w:rPr>
          <w:rFonts w:hint="eastAsia" w:ascii="仿宋" w:hAnsi="仿宋" w:eastAsia="仿宋" w:cs="仿宋"/>
          <w:b w:val="0"/>
          <w:bCs/>
          <w:color w:val="auto"/>
          <w:sz w:val="24"/>
          <w:szCs w:val="24"/>
          <w:highlight w:val="none"/>
          <w:shd w:val="clear" w:color="auto" w:fill="auto"/>
        </w:rPr>
      </w:pPr>
    </w:p>
    <w:p w14:paraId="5ACC9A31">
      <w:pPr>
        <w:pStyle w:val="20"/>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资格审查表</w:t>
      </w:r>
    </w:p>
    <w:tbl>
      <w:tblPr>
        <w:tblStyle w:val="21"/>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3"/>
        <w:gridCol w:w="6902"/>
        <w:gridCol w:w="841"/>
        <w:gridCol w:w="849"/>
        <w:gridCol w:w="672"/>
      </w:tblGrid>
      <w:tr w14:paraId="0C63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339" w:type="pct"/>
            <w:vMerge w:val="restart"/>
            <w:noWrap w:val="0"/>
            <w:vAlign w:val="center"/>
          </w:tcPr>
          <w:p w14:paraId="06DC6985">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序号</w:t>
            </w:r>
          </w:p>
        </w:tc>
        <w:tc>
          <w:tcPr>
            <w:tcW w:w="3472" w:type="pct"/>
            <w:vMerge w:val="restart"/>
            <w:noWrap w:val="0"/>
            <w:vAlign w:val="center"/>
          </w:tcPr>
          <w:p w14:paraId="4C828799">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审查标准</w:t>
            </w:r>
          </w:p>
        </w:tc>
        <w:tc>
          <w:tcPr>
            <w:tcW w:w="1187" w:type="pct"/>
            <w:gridSpan w:val="3"/>
            <w:noWrap w:val="0"/>
            <w:vAlign w:val="center"/>
          </w:tcPr>
          <w:p w14:paraId="13924611">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供应商名称</w:t>
            </w:r>
          </w:p>
        </w:tc>
      </w:tr>
      <w:tr w14:paraId="2667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39" w:type="pct"/>
            <w:vMerge w:val="continue"/>
            <w:noWrap w:val="0"/>
            <w:vAlign w:val="center"/>
          </w:tcPr>
          <w:p w14:paraId="4D81EE00">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72" w:type="pct"/>
            <w:vMerge w:val="continue"/>
            <w:noWrap w:val="0"/>
            <w:vAlign w:val="center"/>
          </w:tcPr>
          <w:p w14:paraId="0D0E347C">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3" w:type="pct"/>
            <w:noWrap w:val="0"/>
            <w:vAlign w:val="center"/>
          </w:tcPr>
          <w:p w14:paraId="1718E33D">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A</w:t>
            </w:r>
          </w:p>
        </w:tc>
        <w:tc>
          <w:tcPr>
            <w:tcW w:w="427" w:type="pct"/>
            <w:noWrap w:val="0"/>
            <w:vAlign w:val="center"/>
          </w:tcPr>
          <w:p w14:paraId="55BCEA77">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B</w:t>
            </w:r>
          </w:p>
        </w:tc>
        <w:tc>
          <w:tcPr>
            <w:tcW w:w="336" w:type="pct"/>
            <w:noWrap w:val="0"/>
            <w:vAlign w:val="center"/>
          </w:tcPr>
          <w:p w14:paraId="6B2AF579">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C</w:t>
            </w:r>
          </w:p>
        </w:tc>
      </w:tr>
      <w:tr w14:paraId="22CF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39" w:type="pct"/>
            <w:noWrap w:val="0"/>
            <w:vAlign w:val="center"/>
          </w:tcPr>
          <w:p w14:paraId="5660296F">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w:t>
            </w:r>
          </w:p>
        </w:tc>
        <w:tc>
          <w:tcPr>
            <w:tcW w:w="3472" w:type="pct"/>
            <w:noWrap w:val="0"/>
            <w:vAlign w:val="center"/>
          </w:tcPr>
          <w:p w14:paraId="339E24DF">
            <w:pPr>
              <w:keepNext w:val="0"/>
              <w:keepLines w:val="0"/>
              <w:pageBreakBefore w:val="0"/>
              <w:widowControl/>
              <w:shd w:val="clear" w:color="auto" w:fill="auto"/>
              <w:kinsoku/>
              <w:wordWrap/>
              <w:overflowPunct/>
              <w:topLinePunct w:val="0"/>
              <w:autoSpaceDE/>
              <w:autoSpaceDN/>
              <w:bidi w:val="0"/>
              <w:adjustRightInd/>
              <w:snapToGrid/>
              <w:spacing w:line="290" w:lineRule="exact"/>
              <w:ind w:right="105" w:rightChars="5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spacing w:val="4"/>
                <w:sz w:val="24"/>
                <w:szCs w:val="24"/>
                <w:lang w:val="en-US" w:eastAsia="zh-CN"/>
              </w:rPr>
              <w:t>企业三证合一的法人营业执照或含二维码的营业执照；</w:t>
            </w:r>
          </w:p>
        </w:tc>
        <w:tc>
          <w:tcPr>
            <w:tcW w:w="423" w:type="pct"/>
            <w:noWrap w:val="0"/>
            <w:vAlign w:val="center"/>
          </w:tcPr>
          <w:p w14:paraId="36655990">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7" w:type="pct"/>
            <w:noWrap w:val="0"/>
            <w:vAlign w:val="center"/>
          </w:tcPr>
          <w:p w14:paraId="79A24DC7">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36" w:type="pct"/>
            <w:noWrap w:val="0"/>
            <w:vAlign w:val="center"/>
          </w:tcPr>
          <w:p w14:paraId="40A7AD2A">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6E3B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339" w:type="pct"/>
            <w:noWrap w:val="0"/>
            <w:vAlign w:val="center"/>
          </w:tcPr>
          <w:p w14:paraId="70B8FA0B">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2</w:t>
            </w:r>
          </w:p>
        </w:tc>
        <w:tc>
          <w:tcPr>
            <w:tcW w:w="3472" w:type="pct"/>
            <w:noWrap w:val="0"/>
            <w:vAlign w:val="center"/>
          </w:tcPr>
          <w:p w14:paraId="3CFC7737">
            <w:pPr>
              <w:spacing w:before="52" w:line="360" w:lineRule="auto"/>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spacing w:val="4"/>
                <w:sz w:val="24"/>
                <w:szCs w:val="24"/>
                <w:lang w:val="en-US" w:eastAsia="zh-CN"/>
              </w:rPr>
              <w:t>授权人参与投标提供法定代表人授权书及被授权人身份证；法人本人参与投标提供法人身份证及法人资格证明；</w:t>
            </w:r>
          </w:p>
        </w:tc>
        <w:tc>
          <w:tcPr>
            <w:tcW w:w="423" w:type="pct"/>
            <w:noWrap w:val="0"/>
            <w:vAlign w:val="center"/>
          </w:tcPr>
          <w:p w14:paraId="5D33FF37">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7" w:type="pct"/>
            <w:noWrap w:val="0"/>
            <w:vAlign w:val="center"/>
          </w:tcPr>
          <w:p w14:paraId="24D6E4FD">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36" w:type="pct"/>
            <w:noWrap w:val="0"/>
            <w:vAlign w:val="center"/>
          </w:tcPr>
          <w:p w14:paraId="67AE3A7F">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320E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339" w:type="pct"/>
            <w:noWrap w:val="0"/>
            <w:vAlign w:val="center"/>
          </w:tcPr>
          <w:p w14:paraId="3732193D">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p>
        </w:tc>
        <w:tc>
          <w:tcPr>
            <w:tcW w:w="3472" w:type="pct"/>
            <w:noWrap w:val="0"/>
            <w:vAlign w:val="center"/>
          </w:tcPr>
          <w:p w14:paraId="7786EBAF">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spacing w:val="4"/>
                <w:sz w:val="24"/>
                <w:szCs w:val="24"/>
                <w:lang w:val="en-US" w:eastAsia="zh-CN"/>
              </w:rPr>
              <w:t>提供2025年5月、6月、7月任意一个月的投标单位社保缴费凭证和法人或授权人个人缴纳的社保明细；</w:t>
            </w:r>
          </w:p>
        </w:tc>
        <w:tc>
          <w:tcPr>
            <w:tcW w:w="423" w:type="pct"/>
            <w:noWrap w:val="0"/>
            <w:vAlign w:val="center"/>
          </w:tcPr>
          <w:p w14:paraId="127C0F88">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7" w:type="pct"/>
            <w:noWrap w:val="0"/>
            <w:vAlign w:val="center"/>
          </w:tcPr>
          <w:p w14:paraId="619F2B1A">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36" w:type="pct"/>
            <w:noWrap w:val="0"/>
            <w:vAlign w:val="center"/>
          </w:tcPr>
          <w:p w14:paraId="42D82FA9">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6D6B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 w:type="pct"/>
            <w:noWrap w:val="0"/>
            <w:vAlign w:val="center"/>
          </w:tcPr>
          <w:p w14:paraId="108E816F">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w:t>
            </w:r>
          </w:p>
        </w:tc>
        <w:tc>
          <w:tcPr>
            <w:tcW w:w="3472" w:type="pct"/>
            <w:noWrap w:val="0"/>
            <w:vAlign w:val="center"/>
          </w:tcPr>
          <w:p w14:paraId="04995484">
            <w:pPr>
              <w:pStyle w:val="8"/>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spacing w:val="4"/>
                <w:sz w:val="24"/>
                <w:szCs w:val="24"/>
                <w:lang w:val="en-US" w:eastAsia="zh-CN"/>
              </w:rPr>
              <w:t>2024年的财务审计报告（新成立的公司近三个月内的银行资信证明）；</w:t>
            </w:r>
          </w:p>
        </w:tc>
        <w:tc>
          <w:tcPr>
            <w:tcW w:w="423" w:type="pct"/>
            <w:noWrap w:val="0"/>
            <w:vAlign w:val="center"/>
          </w:tcPr>
          <w:p w14:paraId="177B870C">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7" w:type="pct"/>
            <w:noWrap w:val="0"/>
            <w:vAlign w:val="center"/>
          </w:tcPr>
          <w:p w14:paraId="68FD4C03">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36" w:type="pct"/>
            <w:noWrap w:val="0"/>
            <w:vAlign w:val="center"/>
          </w:tcPr>
          <w:p w14:paraId="771CD91A">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3F34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339" w:type="pct"/>
            <w:noWrap w:val="0"/>
            <w:vAlign w:val="center"/>
          </w:tcPr>
          <w:p w14:paraId="26F44410">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5</w:t>
            </w:r>
          </w:p>
        </w:tc>
        <w:tc>
          <w:tcPr>
            <w:tcW w:w="3472" w:type="pct"/>
            <w:noWrap w:val="0"/>
            <w:vAlign w:val="center"/>
          </w:tcPr>
          <w:p w14:paraId="4A02504A">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spacing w:val="4"/>
                <w:sz w:val="24"/>
                <w:szCs w:val="24"/>
                <w:lang w:val="en-US" w:eastAsia="zh-CN"/>
              </w:rPr>
              <w:t>在税务局依法缴纳2025年5月、6月、7月任意一个月税收证明的良好记录或投标截止日内税收征管信息系统查询的无欠税证明（零申报的企业需提供税务局的零申报证明及投标截止日内税收征管信息系统查询的无欠税证明）</w:t>
            </w:r>
          </w:p>
        </w:tc>
        <w:tc>
          <w:tcPr>
            <w:tcW w:w="423" w:type="pct"/>
            <w:noWrap w:val="0"/>
            <w:vAlign w:val="center"/>
          </w:tcPr>
          <w:p w14:paraId="4BDCB2FD">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7" w:type="pct"/>
            <w:noWrap w:val="0"/>
            <w:vAlign w:val="center"/>
          </w:tcPr>
          <w:p w14:paraId="19D713E4">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36" w:type="pct"/>
            <w:noWrap w:val="0"/>
            <w:vAlign w:val="center"/>
          </w:tcPr>
          <w:p w14:paraId="67555C98">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555F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339" w:type="pct"/>
            <w:noWrap w:val="0"/>
            <w:vAlign w:val="center"/>
          </w:tcPr>
          <w:p w14:paraId="7BA4C400">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6</w:t>
            </w:r>
          </w:p>
        </w:tc>
        <w:tc>
          <w:tcPr>
            <w:tcW w:w="3472" w:type="pct"/>
            <w:noWrap w:val="0"/>
            <w:vAlign w:val="center"/>
          </w:tcPr>
          <w:p w14:paraId="6E535F01">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spacing w:val="4"/>
                <w:sz w:val="24"/>
                <w:szCs w:val="24"/>
                <w:lang w:val="zh-CN"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423" w:type="pct"/>
            <w:noWrap w:val="0"/>
            <w:vAlign w:val="center"/>
          </w:tcPr>
          <w:p w14:paraId="485BC78B">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7" w:type="pct"/>
            <w:noWrap w:val="0"/>
            <w:vAlign w:val="center"/>
          </w:tcPr>
          <w:p w14:paraId="371EF7F1">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36" w:type="pct"/>
            <w:noWrap w:val="0"/>
            <w:vAlign w:val="center"/>
          </w:tcPr>
          <w:p w14:paraId="5EB3A1B1">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3D21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339" w:type="pct"/>
            <w:noWrap w:val="0"/>
            <w:vAlign w:val="center"/>
          </w:tcPr>
          <w:p w14:paraId="715B9DA0">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7</w:t>
            </w:r>
          </w:p>
        </w:tc>
        <w:tc>
          <w:tcPr>
            <w:tcW w:w="3472" w:type="pct"/>
            <w:noWrap w:val="0"/>
            <w:vAlign w:val="center"/>
          </w:tcPr>
          <w:p w14:paraId="4742FEEF">
            <w:pPr>
              <w:spacing w:before="52" w:line="360" w:lineRule="auto"/>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spacing w:val="4"/>
                <w:sz w:val="24"/>
                <w:szCs w:val="24"/>
                <w:lang w:val="en-US" w:eastAsia="zh-CN"/>
              </w:rPr>
              <w:t>在参加政府采购活动中前三年内无重大违法记录的承诺书；</w:t>
            </w:r>
          </w:p>
        </w:tc>
        <w:tc>
          <w:tcPr>
            <w:tcW w:w="423" w:type="pct"/>
            <w:noWrap w:val="0"/>
            <w:vAlign w:val="center"/>
          </w:tcPr>
          <w:p w14:paraId="3FD05A7A">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7" w:type="pct"/>
            <w:noWrap w:val="0"/>
            <w:vAlign w:val="center"/>
          </w:tcPr>
          <w:p w14:paraId="1F1F5E04">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36" w:type="pct"/>
            <w:noWrap w:val="0"/>
            <w:vAlign w:val="center"/>
          </w:tcPr>
          <w:p w14:paraId="08A52962">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4B85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 w:type="pct"/>
            <w:noWrap w:val="0"/>
            <w:vAlign w:val="center"/>
          </w:tcPr>
          <w:p w14:paraId="55517995">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8</w:t>
            </w:r>
          </w:p>
        </w:tc>
        <w:tc>
          <w:tcPr>
            <w:tcW w:w="3472" w:type="pct"/>
            <w:noWrap w:val="0"/>
            <w:vAlign w:val="center"/>
          </w:tcPr>
          <w:p w14:paraId="301E2361">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仿宋" w:hAnsi="仿宋" w:eastAsia="仿宋" w:cs="仿宋"/>
                <w:b w:val="0"/>
                <w:bCs/>
                <w:color w:val="auto"/>
                <w:kern w:val="0"/>
                <w:sz w:val="24"/>
                <w:szCs w:val="24"/>
                <w:highlight w:val="none"/>
                <w:shd w:val="clear" w:color="auto" w:fill="auto"/>
                <w:lang w:eastAsia="zh-CN"/>
              </w:rPr>
            </w:pPr>
            <w:r>
              <w:rPr>
                <w:rFonts w:hint="eastAsia" w:ascii="仿宋" w:hAnsi="仿宋" w:eastAsia="仿宋" w:cs="仿宋"/>
                <w:b w:val="0"/>
                <w:bCs/>
                <w:color w:val="auto"/>
                <w:kern w:val="0"/>
                <w:sz w:val="24"/>
                <w:szCs w:val="24"/>
                <w:highlight w:val="none"/>
                <w:shd w:val="clear" w:color="auto" w:fill="auto"/>
              </w:rPr>
              <w:t>针对本次采购项目《反商业贿赂承诺书》的书面声明</w:t>
            </w:r>
            <w:r>
              <w:rPr>
                <w:rFonts w:hint="eastAsia" w:ascii="仿宋" w:hAnsi="仿宋" w:eastAsia="仿宋" w:cs="仿宋"/>
                <w:b w:val="0"/>
                <w:bCs/>
                <w:color w:val="auto"/>
                <w:kern w:val="0"/>
                <w:sz w:val="24"/>
                <w:szCs w:val="24"/>
                <w:highlight w:val="none"/>
                <w:shd w:val="clear" w:color="auto" w:fill="auto"/>
                <w:lang w:eastAsia="zh-CN"/>
              </w:rPr>
              <w:t>；</w:t>
            </w:r>
          </w:p>
        </w:tc>
        <w:tc>
          <w:tcPr>
            <w:tcW w:w="423" w:type="pct"/>
            <w:noWrap w:val="0"/>
            <w:vAlign w:val="center"/>
          </w:tcPr>
          <w:p w14:paraId="5C2B054B">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c>
          <w:tcPr>
            <w:tcW w:w="427" w:type="pct"/>
            <w:noWrap w:val="0"/>
            <w:vAlign w:val="center"/>
          </w:tcPr>
          <w:p w14:paraId="56159D80">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c>
          <w:tcPr>
            <w:tcW w:w="336" w:type="pct"/>
            <w:noWrap w:val="0"/>
            <w:vAlign w:val="center"/>
          </w:tcPr>
          <w:p w14:paraId="4C8400D7">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r>
      <w:tr w14:paraId="3878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 w:type="pct"/>
            <w:noWrap w:val="0"/>
            <w:vAlign w:val="center"/>
          </w:tcPr>
          <w:p w14:paraId="7FFA1180">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9</w:t>
            </w:r>
          </w:p>
        </w:tc>
        <w:tc>
          <w:tcPr>
            <w:tcW w:w="3472" w:type="pct"/>
            <w:noWrap w:val="0"/>
            <w:vAlign w:val="center"/>
          </w:tcPr>
          <w:p w14:paraId="238250E6">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default" w:ascii="仿宋" w:hAnsi="仿宋" w:eastAsia="仿宋" w:cs="仿宋"/>
                <w:b w:val="0"/>
                <w:bCs/>
                <w:color w:val="auto"/>
                <w:kern w:val="0"/>
                <w:sz w:val="24"/>
                <w:szCs w:val="24"/>
                <w:highlight w:val="none"/>
                <w:shd w:val="clear" w:color="auto" w:fill="auto"/>
                <w:lang w:val="en-US"/>
              </w:rPr>
            </w:pPr>
            <w:r>
              <w:rPr>
                <w:rFonts w:hint="eastAsia" w:ascii="仿宋" w:hAnsi="仿宋" w:eastAsia="仿宋" w:cs="仿宋"/>
                <w:spacing w:val="4"/>
                <w:sz w:val="24"/>
                <w:szCs w:val="24"/>
                <w:lang w:val="en-US" w:eastAsia="zh-CN"/>
              </w:rPr>
              <w:t>缴纳磋商保证金的有效凭证</w:t>
            </w:r>
          </w:p>
        </w:tc>
        <w:tc>
          <w:tcPr>
            <w:tcW w:w="423" w:type="pct"/>
            <w:noWrap w:val="0"/>
            <w:vAlign w:val="center"/>
          </w:tcPr>
          <w:p w14:paraId="72440586">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c>
          <w:tcPr>
            <w:tcW w:w="427" w:type="pct"/>
            <w:noWrap w:val="0"/>
            <w:vAlign w:val="center"/>
          </w:tcPr>
          <w:p w14:paraId="3F02B6F7">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c>
          <w:tcPr>
            <w:tcW w:w="336" w:type="pct"/>
            <w:noWrap w:val="0"/>
            <w:vAlign w:val="center"/>
          </w:tcPr>
          <w:p w14:paraId="47BE57C0">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r>
      <w:tr w14:paraId="016A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9" w:type="pct"/>
            <w:noWrap w:val="0"/>
            <w:vAlign w:val="center"/>
          </w:tcPr>
          <w:p w14:paraId="76702ECA">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10</w:t>
            </w:r>
          </w:p>
        </w:tc>
        <w:tc>
          <w:tcPr>
            <w:tcW w:w="3472" w:type="pct"/>
            <w:noWrap w:val="0"/>
            <w:vAlign w:val="center"/>
          </w:tcPr>
          <w:p w14:paraId="6EB25BF2">
            <w:pPr>
              <w:keepNext w:val="0"/>
              <w:keepLines w:val="0"/>
              <w:pageBreakBefore w:val="0"/>
              <w:widowControl/>
              <w:shd w:val="clear" w:color="auto" w:fill="auto"/>
              <w:kinsoku/>
              <w:wordWrap/>
              <w:overflowPunct/>
              <w:topLinePunct w:val="0"/>
              <w:autoSpaceDE/>
              <w:autoSpaceDN/>
              <w:bidi w:val="0"/>
              <w:adjustRightInd/>
              <w:snapToGrid/>
              <w:spacing w:line="290" w:lineRule="exact"/>
              <w:ind w:left="105" w:leftChars="50" w:right="105" w:rightChars="50"/>
              <w:outlineLvl w:val="9"/>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本项目专门面向中小企业采购</w:t>
            </w:r>
          </w:p>
        </w:tc>
        <w:tc>
          <w:tcPr>
            <w:tcW w:w="423" w:type="pct"/>
            <w:noWrap w:val="0"/>
            <w:vAlign w:val="center"/>
          </w:tcPr>
          <w:p w14:paraId="64AAD633">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c>
          <w:tcPr>
            <w:tcW w:w="427" w:type="pct"/>
            <w:noWrap w:val="0"/>
            <w:vAlign w:val="center"/>
          </w:tcPr>
          <w:p w14:paraId="0A2ED298">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c>
          <w:tcPr>
            <w:tcW w:w="336" w:type="pct"/>
            <w:noWrap w:val="0"/>
            <w:vAlign w:val="center"/>
          </w:tcPr>
          <w:p w14:paraId="689A2E37">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yellow"/>
                <w:shd w:val="clear" w:color="auto" w:fill="auto"/>
              </w:rPr>
            </w:pPr>
          </w:p>
        </w:tc>
      </w:tr>
      <w:tr w14:paraId="00AC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812" w:type="pct"/>
            <w:gridSpan w:val="2"/>
            <w:noWrap w:val="0"/>
            <w:vAlign w:val="center"/>
          </w:tcPr>
          <w:p w14:paraId="7090970E">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000000"/>
                <w:sz w:val="24"/>
                <w:szCs w:val="24"/>
                <w:highlight w:val="none"/>
                <w:lang w:val="en-US" w:eastAsia="zh-CN"/>
              </w:rPr>
              <w:t>审查结果</w:t>
            </w:r>
            <w:r>
              <w:rPr>
                <w:rFonts w:hint="eastAsia" w:ascii="仿宋" w:hAnsi="仿宋" w:eastAsia="仿宋" w:cs="仿宋"/>
                <w:b w:val="0"/>
                <w:bCs/>
                <w:color w:val="000000"/>
                <w:sz w:val="24"/>
                <w:szCs w:val="24"/>
                <w:highlight w:val="none"/>
              </w:rPr>
              <w:t>（通过/不通过）</w:t>
            </w:r>
          </w:p>
        </w:tc>
        <w:tc>
          <w:tcPr>
            <w:tcW w:w="423" w:type="pct"/>
            <w:noWrap w:val="0"/>
            <w:vAlign w:val="center"/>
          </w:tcPr>
          <w:p w14:paraId="2B300532">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27" w:type="pct"/>
            <w:noWrap w:val="0"/>
            <w:vAlign w:val="center"/>
          </w:tcPr>
          <w:p w14:paraId="4ACBB562">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36" w:type="pct"/>
            <w:noWrap w:val="0"/>
            <w:vAlign w:val="center"/>
          </w:tcPr>
          <w:p w14:paraId="727AFF28">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4AA7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5000" w:type="pct"/>
            <w:gridSpan w:val="5"/>
            <w:noWrap w:val="0"/>
            <w:vAlign w:val="center"/>
          </w:tcPr>
          <w:p w14:paraId="298A1611">
            <w:pPr>
              <w:pStyle w:val="40"/>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lang w:val="en-US" w:eastAsia="zh-CN"/>
              </w:rPr>
              <w:t>备注：</w:t>
            </w:r>
            <w:r>
              <w:rPr>
                <w:rFonts w:hint="eastAsia" w:ascii="仿宋" w:hAnsi="仿宋" w:eastAsia="仿宋" w:cs="仿宋"/>
                <w:b w:val="0"/>
                <w:bCs/>
                <w:color w:val="000000"/>
                <w:sz w:val="24"/>
                <w:szCs w:val="24"/>
                <w:highlight w:val="none"/>
              </w:rPr>
              <w:t>如果</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rPr>
              <w:t>中有一项未通过上述审查标准，采购人或采购代理机构将认定整个</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rPr>
              <w:t>不响应</w:t>
            </w:r>
            <w:r>
              <w:rPr>
                <w:rFonts w:hint="eastAsia" w:ascii="仿宋" w:hAnsi="仿宋" w:eastAsia="仿宋" w:cs="仿宋"/>
                <w:b w:val="0"/>
                <w:bCs/>
                <w:color w:val="000000"/>
                <w:sz w:val="24"/>
                <w:szCs w:val="24"/>
                <w:highlight w:val="none"/>
                <w:lang w:val="en-US" w:eastAsia="zh-CN"/>
              </w:rPr>
              <w:t>磋商</w:t>
            </w:r>
            <w:r>
              <w:rPr>
                <w:rFonts w:hint="eastAsia" w:ascii="仿宋" w:hAnsi="仿宋" w:eastAsia="仿宋" w:cs="仿宋"/>
                <w:b w:val="0"/>
                <w:bCs/>
                <w:color w:val="000000"/>
                <w:sz w:val="24"/>
                <w:szCs w:val="24"/>
                <w:highlight w:val="none"/>
              </w:rPr>
              <w:t>而予以无效处理，并且不允许</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通过修改或撤销其不符合要求的差异或保留，使之成为具有响应性的</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w:t>
            </w:r>
          </w:p>
        </w:tc>
      </w:tr>
    </w:tbl>
    <w:p w14:paraId="7CF1E60C">
      <w:pPr>
        <w:pStyle w:val="20"/>
        <w:ind w:firstLine="0"/>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3.2</w:t>
      </w:r>
      <w:r>
        <w:rPr>
          <w:rFonts w:hint="eastAsia" w:ascii="仿宋" w:hAnsi="仿宋" w:eastAsia="仿宋" w:cs="仿宋"/>
          <w:b w:val="0"/>
          <w:bCs/>
          <w:color w:val="auto"/>
          <w:sz w:val="24"/>
          <w:szCs w:val="24"/>
          <w:highlight w:val="none"/>
          <w:shd w:val="clear" w:color="auto" w:fill="auto"/>
          <w:lang w:val="zh-CN"/>
        </w:rPr>
        <w:t>符合性审查</w:t>
      </w:r>
      <w:r>
        <w:rPr>
          <w:rFonts w:hint="eastAsia" w:ascii="仿宋" w:hAnsi="仿宋" w:eastAsia="仿宋" w:cs="仿宋"/>
          <w:b w:val="0"/>
          <w:bCs/>
          <w:color w:val="auto"/>
          <w:kern w:val="2"/>
          <w:sz w:val="24"/>
          <w:szCs w:val="24"/>
          <w:highlight w:val="none"/>
          <w:shd w:val="clear" w:color="auto" w:fill="auto"/>
          <w:lang w:val="en-US" w:eastAsia="zh-CN" w:bidi="ar-SA"/>
        </w:rPr>
        <w:t>。评审小组依据磋商文件的规定，从响应文件的有效性、完整性和对磋商文件的响应程度进行审查，以确定是否对磋商文件的实质性要求作出响应。</w:t>
      </w:r>
    </w:p>
    <w:p w14:paraId="699DA287">
      <w:pPr>
        <w:pStyle w:val="20"/>
        <w:ind w:firstLine="0"/>
        <w:jc w:val="center"/>
        <w:rPr>
          <w:rFonts w:hint="eastAsia" w:ascii="仿宋" w:hAnsi="仿宋" w:eastAsia="仿宋" w:cs="仿宋"/>
          <w:b w:val="0"/>
          <w:bCs/>
          <w:color w:val="auto"/>
          <w:sz w:val="24"/>
          <w:szCs w:val="24"/>
          <w:highlight w:val="none"/>
          <w:shd w:val="clear" w:color="auto" w:fill="auto"/>
          <w:lang w:val="en-US" w:eastAsia="zh-CN"/>
        </w:rPr>
      </w:pPr>
    </w:p>
    <w:p w14:paraId="1ECAE001">
      <w:pPr>
        <w:pStyle w:val="20"/>
        <w:ind w:firstLine="0"/>
        <w:jc w:val="center"/>
        <w:rPr>
          <w:rFonts w:hint="eastAsia" w:ascii="仿宋" w:hAnsi="仿宋" w:eastAsia="仿宋" w:cs="仿宋"/>
          <w:b w:val="0"/>
          <w:bCs/>
          <w:color w:val="auto"/>
          <w:sz w:val="24"/>
          <w:szCs w:val="24"/>
          <w:highlight w:val="none"/>
          <w:shd w:val="clear" w:color="auto" w:fill="auto"/>
          <w:lang w:val="en-US" w:eastAsia="zh-CN"/>
        </w:rPr>
      </w:pPr>
    </w:p>
    <w:p w14:paraId="38D89BD7">
      <w:pPr>
        <w:pStyle w:val="20"/>
        <w:ind w:firstLine="0"/>
        <w:jc w:val="center"/>
        <w:rPr>
          <w:rFonts w:hint="eastAsia" w:ascii="仿宋" w:hAnsi="仿宋" w:eastAsia="仿宋" w:cs="仿宋"/>
          <w:b w:val="0"/>
          <w:bCs/>
          <w:color w:val="auto"/>
          <w:sz w:val="24"/>
          <w:szCs w:val="24"/>
          <w:highlight w:val="none"/>
          <w:shd w:val="clear" w:color="auto" w:fill="auto"/>
          <w:lang w:val="en-US" w:eastAsia="zh-CN"/>
        </w:rPr>
      </w:pPr>
    </w:p>
    <w:p w14:paraId="445D6163">
      <w:pPr>
        <w:pStyle w:val="20"/>
        <w:ind w:firstLine="0"/>
        <w:jc w:val="center"/>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符合性审查</w:t>
      </w:r>
    </w:p>
    <w:tbl>
      <w:tblPr>
        <w:tblStyle w:val="21"/>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7"/>
        <w:gridCol w:w="6450"/>
        <w:gridCol w:w="867"/>
        <w:gridCol w:w="1112"/>
        <w:gridCol w:w="691"/>
      </w:tblGrid>
      <w:tr w14:paraId="33AD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4" w:type="pct"/>
            <w:vMerge w:val="restart"/>
            <w:noWrap w:val="0"/>
            <w:vAlign w:val="center"/>
          </w:tcPr>
          <w:p w14:paraId="002D161F">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序号</w:t>
            </w:r>
          </w:p>
        </w:tc>
        <w:tc>
          <w:tcPr>
            <w:tcW w:w="3271" w:type="pct"/>
            <w:vMerge w:val="restart"/>
            <w:noWrap w:val="0"/>
            <w:vAlign w:val="center"/>
          </w:tcPr>
          <w:p w14:paraId="46C67F73">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审查标准</w:t>
            </w:r>
          </w:p>
        </w:tc>
        <w:tc>
          <w:tcPr>
            <w:tcW w:w="1353" w:type="pct"/>
            <w:gridSpan w:val="3"/>
            <w:noWrap w:val="0"/>
            <w:vAlign w:val="center"/>
          </w:tcPr>
          <w:p w14:paraId="338186E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供应商名称</w:t>
            </w:r>
          </w:p>
        </w:tc>
      </w:tr>
      <w:tr w14:paraId="5565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4" w:type="pct"/>
            <w:vMerge w:val="continue"/>
            <w:noWrap w:val="0"/>
            <w:vAlign w:val="center"/>
          </w:tcPr>
          <w:p w14:paraId="02C41284">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271" w:type="pct"/>
            <w:vMerge w:val="continue"/>
            <w:noWrap w:val="0"/>
            <w:vAlign w:val="center"/>
          </w:tcPr>
          <w:p w14:paraId="0F60B748">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440" w:type="pct"/>
            <w:noWrap w:val="0"/>
            <w:vAlign w:val="center"/>
          </w:tcPr>
          <w:p w14:paraId="440156EC">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A</w:t>
            </w:r>
          </w:p>
        </w:tc>
        <w:tc>
          <w:tcPr>
            <w:tcW w:w="564" w:type="pct"/>
            <w:noWrap w:val="0"/>
            <w:vAlign w:val="center"/>
          </w:tcPr>
          <w:p w14:paraId="13B8900C">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B</w:t>
            </w:r>
          </w:p>
        </w:tc>
        <w:tc>
          <w:tcPr>
            <w:tcW w:w="349" w:type="pct"/>
            <w:noWrap w:val="0"/>
            <w:vAlign w:val="center"/>
          </w:tcPr>
          <w:p w14:paraId="52380B52">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C</w:t>
            </w:r>
          </w:p>
        </w:tc>
      </w:tr>
      <w:tr w14:paraId="2E36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4" w:type="pct"/>
            <w:noWrap w:val="0"/>
            <w:vAlign w:val="center"/>
          </w:tcPr>
          <w:p w14:paraId="20CF5811">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w:t>
            </w:r>
          </w:p>
        </w:tc>
        <w:tc>
          <w:tcPr>
            <w:tcW w:w="3271" w:type="pct"/>
            <w:noWrap w:val="0"/>
            <w:vAlign w:val="center"/>
          </w:tcPr>
          <w:p w14:paraId="2F9C4BD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响应文件的份数和标识符合磋商文件要求；</w:t>
            </w:r>
          </w:p>
        </w:tc>
        <w:tc>
          <w:tcPr>
            <w:tcW w:w="440" w:type="pct"/>
            <w:noWrap w:val="0"/>
            <w:vAlign w:val="center"/>
          </w:tcPr>
          <w:p w14:paraId="6ED4A0F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75BFF938">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29E041DA">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0CB5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74" w:type="pct"/>
            <w:noWrap w:val="0"/>
            <w:vAlign w:val="center"/>
          </w:tcPr>
          <w:p w14:paraId="35CCAFD3">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2</w:t>
            </w:r>
          </w:p>
        </w:tc>
        <w:tc>
          <w:tcPr>
            <w:tcW w:w="3271" w:type="pct"/>
            <w:noWrap w:val="0"/>
            <w:vAlign w:val="center"/>
          </w:tcPr>
          <w:p w14:paraId="5C912994">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按照磋商文件规定和要求</w:t>
            </w:r>
            <w:r>
              <w:rPr>
                <w:rFonts w:hint="eastAsia" w:ascii="仿宋" w:hAnsi="仿宋" w:eastAsia="仿宋" w:cs="仿宋"/>
                <w:b w:val="0"/>
                <w:bCs/>
                <w:color w:val="auto"/>
                <w:sz w:val="24"/>
                <w:szCs w:val="24"/>
                <w:highlight w:val="none"/>
                <w:shd w:val="clear" w:color="auto" w:fill="auto"/>
                <w:lang w:val="en-US" w:eastAsia="zh-CN"/>
              </w:rPr>
              <w:t>加密</w:t>
            </w:r>
            <w:r>
              <w:rPr>
                <w:rFonts w:hint="eastAsia" w:ascii="仿宋" w:hAnsi="仿宋" w:eastAsia="仿宋" w:cs="仿宋"/>
                <w:b w:val="0"/>
                <w:bCs/>
                <w:color w:val="auto"/>
                <w:sz w:val="24"/>
                <w:szCs w:val="24"/>
                <w:highlight w:val="none"/>
                <w:shd w:val="clear" w:color="auto" w:fill="auto"/>
              </w:rPr>
              <w:t>、签章；</w:t>
            </w:r>
          </w:p>
        </w:tc>
        <w:tc>
          <w:tcPr>
            <w:tcW w:w="440" w:type="pct"/>
            <w:noWrap w:val="0"/>
            <w:vAlign w:val="center"/>
          </w:tcPr>
          <w:p w14:paraId="22E14F49">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7BA13245">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62628B4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4D28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4" w:type="pct"/>
            <w:noWrap w:val="0"/>
            <w:vAlign w:val="center"/>
          </w:tcPr>
          <w:p w14:paraId="138DD2B7">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p>
        </w:tc>
        <w:tc>
          <w:tcPr>
            <w:tcW w:w="3271" w:type="pct"/>
            <w:noWrap w:val="0"/>
            <w:vAlign w:val="center"/>
          </w:tcPr>
          <w:p w14:paraId="2ACB6935">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按照磋商文件规定</w:t>
            </w:r>
            <w:r>
              <w:rPr>
                <w:rFonts w:hint="eastAsia" w:ascii="仿宋" w:hAnsi="仿宋" w:eastAsia="仿宋" w:cs="仿宋"/>
                <w:b w:val="0"/>
                <w:bCs/>
                <w:color w:val="auto"/>
                <w:sz w:val="24"/>
                <w:szCs w:val="24"/>
                <w:highlight w:val="none"/>
                <w:shd w:val="clear" w:color="auto" w:fill="auto"/>
                <w:lang w:eastAsia="zh-CN"/>
              </w:rPr>
              <w:t>缴纳</w:t>
            </w:r>
            <w:r>
              <w:rPr>
                <w:rFonts w:hint="eastAsia" w:ascii="仿宋" w:hAnsi="仿宋" w:eastAsia="仿宋" w:cs="仿宋"/>
                <w:b w:val="0"/>
                <w:bCs/>
                <w:color w:val="auto"/>
                <w:sz w:val="24"/>
                <w:szCs w:val="24"/>
                <w:highlight w:val="none"/>
                <w:shd w:val="clear" w:color="auto" w:fill="auto"/>
              </w:rPr>
              <w:t>磋商保证金；</w:t>
            </w:r>
          </w:p>
        </w:tc>
        <w:tc>
          <w:tcPr>
            <w:tcW w:w="440" w:type="pct"/>
            <w:noWrap w:val="0"/>
            <w:vAlign w:val="center"/>
          </w:tcPr>
          <w:p w14:paraId="0C0634D1">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12E9B111">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00D4973D">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7E81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exact"/>
          <w:jc w:val="center"/>
        </w:trPr>
        <w:tc>
          <w:tcPr>
            <w:tcW w:w="374" w:type="pct"/>
            <w:noWrap w:val="0"/>
            <w:vAlign w:val="center"/>
          </w:tcPr>
          <w:p w14:paraId="536D3596">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4</w:t>
            </w:r>
          </w:p>
        </w:tc>
        <w:tc>
          <w:tcPr>
            <w:tcW w:w="3271" w:type="pct"/>
            <w:noWrap w:val="0"/>
            <w:vAlign w:val="center"/>
          </w:tcPr>
          <w:p w14:paraId="29B49ADF">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lang w:eastAsia="zh-CN"/>
              </w:rPr>
              <w:t>服务期、</w:t>
            </w:r>
            <w:r>
              <w:rPr>
                <w:rFonts w:hint="eastAsia" w:ascii="仿宋" w:hAnsi="仿宋" w:eastAsia="仿宋" w:cs="仿宋"/>
                <w:b w:val="0"/>
                <w:bCs/>
                <w:color w:val="auto"/>
                <w:sz w:val="24"/>
                <w:szCs w:val="24"/>
                <w:highlight w:val="none"/>
                <w:shd w:val="clear" w:color="auto" w:fill="auto"/>
                <w:lang w:val="en-US" w:eastAsia="zh-CN"/>
              </w:rPr>
              <w:t>服务标准</w:t>
            </w:r>
            <w:r>
              <w:rPr>
                <w:rFonts w:hint="eastAsia" w:ascii="仿宋" w:hAnsi="仿宋" w:eastAsia="仿宋" w:cs="仿宋"/>
                <w:b w:val="0"/>
                <w:bCs/>
                <w:color w:val="auto"/>
                <w:sz w:val="24"/>
                <w:szCs w:val="24"/>
                <w:highlight w:val="none"/>
                <w:shd w:val="clear" w:color="auto" w:fill="auto"/>
              </w:rPr>
              <w:t>符合磋商文件规定；</w:t>
            </w:r>
          </w:p>
        </w:tc>
        <w:tc>
          <w:tcPr>
            <w:tcW w:w="440" w:type="pct"/>
            <w:noWrap w:val="0"/>
            <w:vAlign w:val="center"/>
          </w:tcPr>
          <w:p w14:paraId="08915809">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7FF1243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65377CE1">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0E94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exact"/>
          <w:jc w:val="center"/>
        </w:trPr>
        <w:tc>
          <w:tcPr>
            <w:tcW w:w="374" w:type="pct"/>
            <w:noWrap w:val="0"/>
            <w:vAlign w:val="center"/>
          </w:tcPr>
          <w:p w14:paraId="44B2EBEA">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5</w:t>
            </w:r>
          </w:p>
        </w:tc>
        <w:tc>
          <w:tcPr>
            <w:tcW w:w="3271" w:type="pct"/>
            <w:noWrap w:val="0"/>
            <w:vAlign w:val="center"/>
          </w:tcPr>
          <w:p w14:paraId="3FF32E48">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按照磋商文件规定的格式要求编制响应文件，实质性响应磋商文件内容；</w:t>
            </w:r>
          </w:p>
        </w:tc>
        <w:tc>
          <w:tcPr>
            <w:tcW w:w="440" w:type="pct"/>
            <w:noWrap w:val="0"/>
            <w:vAlign w:val="center"/>
          </w:tcPr>
          <w:p w14:paraId="2250B7F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38F715FB">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4D8734AE">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65FE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4" w:type="pct"/>
            <w:noWrap w:val="0"/>
            <w:vAlign w:val="center"/>
          </w:tcPr>
          <w:p w14:paraId="2BFD787E">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6</w:t>
            </w:r>
          </w:p>
        </w:tc>
        <w:tc>
          <w:tcPr>
            <w:tcW w:w="3271" w:type="pct"/>
            <w:noWrap w:val="0"/>
            <w:vAlign w:val="center"/>
          </w:tcPr>
          <w:p w14:paraId="4EBC3CB9">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响应文件不得附有采购人不能接受的条件；</w:t>
            </w:r>
          </w:p>
        </w:tc>
        <w:tc>
          <w:tcPr>
            <w:tcW w:w="440" w:type="pct"/>
            <w:noWrap w:val="0"/>
            <w:vAlign w:val="center"/>
          </w:tcPr>
          <w:p w14:paraId="6D7382A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2A31DBF7">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1FD2142B">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0386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4" w:type="pct"/>
            <w:noWrap w:val="0"/>
            <w:vAlign w:val="center"/>
          </w:tcPr>
          <w:p w14:paraId="42A627E4">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7</w:t>
            </w:r>
          </w:p>
        </w:tc>
        <w:tc>
          <w:tcPr>
            <w:tcW w:w="3271" w:type="pct"/>
            <w:noWrap w:val="0"/>
            <w:vAlign w:val="center"/>
          </w:tcPr>
          <w:p w14:paraId="2968C8B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响应文件实质性响应磋商文件要求。</w:t>
            </w:r>
          </w:p>
        </w:tc>
        <w:tc>
          <w:tcPr>
            <w:tcW w:w="440" w:type="pct"/>
            <w:noWrap w:val="0"/>
            <w:vAlign w:val="center"/>
          </w:tcPr>
          <w:p w14:paraId="3B948489">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6ADF7F81">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12D0CC34">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7BEE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74" w:type="pct"/>
            <w:noWrap w:val="0"/>
            <w:vAlign w:val="center"/>
          </w:tcPr>
          <w:p w14:paraId="6338619F">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8</w:t>
            </w:r>
          </w:p>
        </w:tc>
        <w:tc>
          <w:tcPr>
            <w:tcW w:w="3271" w:type="pct"/>
            <w:noWrap w:val="0"/>
            <w:vAlign w:val="center"/>
          </w:tcPr>
          <w:p w14:paraId="25126AEB">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sz w:val="24"/>
                <w:szCs w:val="24"/>
                <w:lang w:val="en-US" w:eastAsia="zh-CN"/>
              </w:rPr>
              <w:t>磋商</w:t>
            </w:r>
            <w:r>
              <w:rPr>
                <w:rFonts w:hint="eastAsia" w:ascii="仿宋" w:hAnsi="仿宋" w:eastAsia="仿宋" w:cs="仿宋"/>
                <w:sz w:val="24"/>
                <w:szCs w:val="24"/>
                <w:lang w:eastAsia="zh-CN"/>
              </w:rPr>
              <w:t>报价</w:t>
            </w:r>
            <w:r>
              <w:rPr>
                <w:rFonts w:hint="eastAsia" w:ascii="仿宋" w:hAnsi="仿宋" w:eastAsia="仿宋" w:cs="仿宋"/>
                <w:sz w:val="24"/>
                <w:szCs w:val="24"/>
              </w:rPr>
              <w:t>不高于设定的预算金额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p>
        </w:tc>
        <w:tc>
          <w:tcPr>
            <w:tcW w:w="440" w:type="pct"/>
            <w:noWrap w:val="0"/>
            <w:vAlign w:val="center"/>
          </w:tcPr>
          <w:p w14:paraId="120D4432">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63781666">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170A9B23">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75DA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46" w:type="pct"/>
            <w:gridSpan w:val="2"/>
            <w:noWrap w:val="0"/>
            <w:vAlign w:val="center"/>
          </w:tcPr>
          <w:p w14:paraId="1DE71970">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145" w:leftChars="69" w:right="0" w:rightChars="0"/>
              <w:jc w:val="center"/>
              <w:textAlignment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000000"/>
                <w:sz w:val="24"/>
                <w:szCs w:val="24"/>
                <w:highlight w:val="none"/>
                <w:lang w:val="en-US" w:eastAsia="zh-CN"/>
              </w:rPr>
              <w:t>审查结果</w:t>
            </w:r>
            <w:r>
              <w:rPr>
                <w:rFonts w:hint="eastAsia" w:ascii="仿宋" w:hAnsi="仿宋" w:eastAsia="仿宋" w:cs="仿宋"/>
                <w:b w:val="0"/>
                <w:bCs/>
                <w:color w:val="000000"/>
                <w:sz w:val="24"/>
                <w:szCs w:val="24"/>
                <w:highlight w:val="none"/>
              </w:rPr>
              <w:t>（通过/不通过）</w:t>
            </w:r>
          </w:p>
        </w:tc>
        <w:tc>
          <w:tcPr>
            <w:tcW w:w="440" w:type="pct"/>
            <w:noWrap w:val="0"/>
            <w:vAlign w:val="center"/>
          </w:tcPr>
          <w:p w14:paraId="6C9272F5">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564" w:type="pct"/>
            <w:noWrap w:val="0"/>
            <w:vAlign w:val="center"/>
          </w:tcPr>
          <w:p w14:paraId="3C202B2A">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c>
          <w:tcPr>
            <w:tcW w:w="349" w:type="pct"/>
            <w:noWrap w:val="0"/>
            <w:vAlign w:val="center"/>
          </w:tcPr>
          <w:p w14:paraId="12A99135">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center"/>
              <w:textAlignment w:val="center"/>
              <w:outlineLvl w:val="9"/>
              <w:rPr>
                <w:rFonts w:hint="eastAsia" w:ascii="仿宋" w:hAnsi="仿宋" w:eastAsia="仿宋" w:cs="仿宋"/>
                <w:b w:val="0"/>
                <w:bCs/>
                <w:color w:val="auto"/>
                <w:sz w:val="24"/>
                <w:szCs w:val="24"/>
                <w:highlight w:val="none"/>
                <w:shd w:val="clear" w:color="auto" w:fill="auto"/>
              </w:rPr>
            </w:pPr>
          </w:p>
        </w:tc>
      </w:tr>
      <w:tr w14:paraId="57EA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exact"/>
          <w:jc w:val="center"/>
        </w:trPr>
        <w:tc>
          <w:tcPr>
            <w:tcW w:w="5000" w:type="pct"/>
            <w:gridSpan w:val="5"/>
            <w:noWrap w:val="0"/>
            <w:vAlign w:val="center"/>
          </w:tcPr>
          <w:p w14:paraId="0200D68A">
            <w:pPr>
              <w:pStyle w:val="40"/>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rightChars="0"/>
              <w:jc w:val="left"/>
              <w:textAlignment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lang w:val="en-US" w:eastAsia="zh-CN"/>
              </w:rPr>
              <w:t>备注：</w:t>
            </w:r>
            <w:r>
              <w:rPr>
                <w:rFonts w:hint="eastAsia" w:ascii="仿宋" w:hAnsi="仿宋" w:eastAsia="仿宋" w:cs="仿宋"/>
                <w:b w:val="0"/>
                <w:bCs/>
                <w:color w:val="000000"/>
                <w:sz w:val="24"/>
                <w:szCs w:val="24"/>
                <w:highlight w:val="none"/>
              </w:rPr>
              <w:t>如果</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rPr>
              <w:t>中有一项未通过上述审查标准，采购人或采购代理机构将认定整个</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rPr>
              <w:t>不响应</w:t>
            </w:r>
            <w:r>
              <w:rPr>
                <w:rFonts w:hint="eastAsia" w:ascii="仿宋" w:hAnsi="仿宋" w:eastAsia="仿宋" w:cs="仿宋"/>
                <w:b w:val="0"/>
                <w:bCs/>
                <w:color w:val="000000"/>
                <w:sz w:val="24"/>
                <w:szCs w:val="24"/>
                <w:highlight w:val="none"/>
                <w:lang w:val="en-US" w:eastAsia="zh-CN"/>
              </w:rPr>
              <w:t>磋商</w:t>
            </w:r>
            <w:r>
              <w:rPr>
                <w:rFonts w:hint="eastAsia" w:ascii="仿宋" w:hAnsi="仿宋" w:eastAsia="仿宋" w:cs="仿宋"/>
                <w:b w:val="0"/>
                <w:bCs/>
                <w:color w:val="000000"/>
                <w:sz w:val="24"/>
                <w:szCs w:val="24"/>
                <w:highlight w:val="none"/>
              </w:rPr>
              <w:t>而予以无效处理，并且不允许</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通过修改或撤销其不符合要求的差异或保留，使之成为具有响应性的</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w:t>
            </w:r>
          </w:p>
        </w:tc>
      </w:tr>
    </w:tbl>
    <w:p w14:paraId="6A74E896">
      <w:pPr>
        <w:pStyle w:val="9"/>
        <w:pageBreakBefore w:val="0"/>
        <w:shd w:val="clear" w:color="auto" w:fill="auto"/>
        <w:tabs>
          <w:tab w:val="left" w:pos="600"/>
        </w:tabs>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r>
        <w:rPr>
          <w:rFonts w:hint="eastAsia" w:ascii="仿宋" w:hAnsi="仿宋" w:eastAsia="仿宋" w:cs="仿宋"/>
          <w:b w:val="0"/>
          <w:bCs/>
          <w:color w:val="auto"/>
          <w:sz w:val="24"/>
          <w:szCs w:val="24"/>
          <w:highlight w:val="none"/>
          <w:shd w:val="clear" w:color="auto" w:fill="auto"/>
          <w:lang w:val="en-US" w:eastAsia="zh-CN"/>
        </w:rPr>
        <w:t>3</w:t>
      </w:r>
      <w:r>
        <w:rPr>
          <w:rFonts w:hint="eastAsia" w:ascii="仿宋" w:hAnsi="仿宋" w:eastAsia="仿宋" w:cs="仿宋"/>
          <w:b w:val="0"/>
          <w:bCs/>
          <w:color w:val="auto"/>
          <w:sz w:val="24"/>
          <w:szCs w:val="24"/>
          <w:highlight w:val="none"/>
          <w:shd w:val="clear" w:color="auto" w:fill="auto"/>
        </w:rPr>
        <w:t>.</w:t>
      </w:r>
      <w:r>
        <w:rPr>
          <w:rFonts w:hint="eastAsia" w:ascii="仿宋" w:hAnsi="仿宋" w:eastAsia="仿宋" w:cs="仿宋"/>
          <w:b w:val="0"/>
          <w:bCs/>
          <w:color w:val="auto"/>
          <w:sz w:val="24"/>
          <w:szCs w:val="24"/>
          <w:highlight w:val="none"/>
          <w:shd w:val="clear" w:color="auto" w:fill="auto"/>
          <w:lang w:val="en-US" w:eastAsia="zh-CN"/>
        </w:rPr>
        <w:t>1</w:t>
      </w:r>
      <w:r>
        <w:rPr>
          <w:rFonts w:hint="eastAsia" w:ascii="仿宋" w:hAnsi="仿宋" w:eastAsia="仿宋" w:cs="仿宋"/>
          <w:b w:val="0"/>
          <w:bCs/>
          <w:color w:val="auto"/>
          <w:sz w:val="24"/>
          <w:szCs w:val="24"/>
          <w:highlight w:val="none"/>
          <w:shd w:val="clear" w:color="auto" w:fill="auto"/>
        </w:rPr>
        <w:t>在响应文件</w:t>
      </w:r>
      <w:r>
        <w:rPr>
          <w:rFonts w:hint="eastAsia" w:ascii="仿宋" w:hAnsi="仿宋" w:eastAsia="仿宋" w:cs="仿宋"/>
          <w:b w:val="0"/>
          <w:bCs/>
          <w:color w:val="auto"/>
          <w:sz w:val="24"/>
          <w:szCs w:val="24"/>
          <w:highlight w:val="none"/>
          <w:shd w:val="clear" w:color="auto" w:fill="auto"/>
          <w:lang w:eastAsia="zh-CN"/>
        </w:rPr>
        <w:t>符合性审查</w:t>
      </w:r>
      <w:r>
        <w:rPr>
          <w:rFonts w:hint="eastAsia" w:ascii="仿宋" w:hAnsi="仿宋" w:eastAsia="仿宋" w:cs="仿宋"/>
          <w:b w:val="0"/>
          <w:bCs/>
          <w:color w:val="auto"/>
          <w:sz w:val="24"/>
          <w:szCs w:val="24"/>
          <w:highlight w:val="none"/>
          <w:shd w:val="clear" w:color="auto" w:fill="auto"/>
        </w:rPr>
        <w:t>过程中，如果出现磋商小组成员意见不一致的情况，按照少数服从多数的原则确定，但不得违背政府采购</w:t>
      </w:r>
      <w:r>
        <w:rPr>
          <w:rFonts w:hint="eastAsia" w:ascii="仿宋" w:hAnsi="仿宋" w:eastAsia="仿宋" w:cs="仿宋"/>
          <w:b w:val="0"/>
          <w:bCs/>
          <w:color w:val="auto"/>
          <w:sz w:val="24"/>
          <w:szCs w:val="24"/>
          <w:highlight w:val="none"/>
          <w:shd w:val="clear" w:color="auto" w:fill="auto"/>
          <w:lang w:val="en-US" w:eastAsia="zh-CN"/>
        </w:rPr>
        <w:t>相关法律法规</w:t>
      </w:r>
      <w:r>
        <w:rPr>
          <w:rFonts w:hint="eastAsia" w:ascii="仿宋" w:hAnsi="仿宋" w:eastAsia="仿宋" w:cs="仿宋"/>
          <w:b w:val="0"/>
          <w:bCs/>
          <w:color w:val="auto"/>
          <w:sz w:val="24"/>
          <w:szCs w:val="24"/>
          <w:highlight w:val="none"/>
          <w:shd w:val="clear" w:color="auto" w:fill="auto"/>
        </w:rPr>
        <w:t>和磋商文件规定。</w:t>
      </w:r>
    </w:p>
    <w:p w14:paraId="02A6E471">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r>
        <w:rPr>
          <w:rFonts w:hint="eastAsia" w:ascii="仿宋" w:hAnsi="仿宋" w:eastAsia="仿宋" w:cs="仿宋"/>
          <w:b w:val="0"/>
          <w:bCs/>
          <w:color w:val="auto"/>
          <w:sz w:val="24"/>
          <w:szCs w:val="24"/>
          <w:highlight w:val="none"/>
          <w:shd w:val="clear" w:color="auto" w:fill="auto"/>
          <w:lang w:val="en-US" w:eastAsia="zh-CN"/>
        </w:rPr>
        <w:t>4</w:t>
      </w:r>
      <w:r>
        <w:rPr>
          <w:rFonts w:hint="eastAsia" w:ascii="仿宋" w:hAnsi="仿宋" w:eastAsia="仿宋" w:cs="仿宋"/>
          <w:b w:val="0"/>
          <w:bCs/>
          <w:color w:val="auto"/>
          <w:sz w:val="24"/>
          <w:szCs w:val="24"/>
          <w:highlight w:val="none"/>
          <w:shd w:val="clear" w:color="auto" w:fill="auto"/>
        </w:rPr>
        <w:t>澄清有关问题。对响应文件中含义不明确、同类问题表述不一致或者有明显文字和计算错误的内容，磋商小组可以书面形式（应当由磋商小组成员签字）要求供应商作出必要的澄清、说明或者</w:t>
      </w:r>
      <w:r>
        <w:rPr>
          <w:rFonts w:hint="eastAsia" w:ascii="仿宋" w:hAnsi="仿宋" w:eastAsia="仿宋" w:cs="仿宋"/>
          <w:b w:val="0"/>
          <w:bCs/>
          <w:color w:val="auto"/>
          <w:sz w:val="24"/>
          <w:szCs w:val="24"/>
          <w:highlight w:val="none"/>
          <w:shd w:val="clear" w:color="auto" w:fill="auto"/>
          <w:lang w:val="en-US" w:eastAsia="zh-CN"/>
        </w:rPr>
        <w:t>补正</w:t>
      </w:r>
      <w:r>
        <w:rPr>
          <w:rFonts w:hint="eastAsia" w:ascii="仿宋" w:hAnsi="仿宋" w:eastAsia="仿宋" w:cs="仿宋"/>
          <w:b w:val="0"/>
          <w:bCs/>
          <w:color w:val="auto"/>
          <w:sz w:val="24"/>
          <w:szCs w:val="24"/>
          <w:highlight w:val="none"/>
          <w:shd w:val="clear" w:color="auto" w:fill="auto"/>
        </w:rPr>
        <w:t>。供应商的澄清、说明或者补正应当采用书面形式，由其</w:t>
      </w:r>
      <w:r>
        <w:rPr>
          <w:rFonts w:hint="eastAsia" w:ascii="仿宋" w:hAnsi="仿宋" w:eastAsia="仿宋" w:cs="仿宋"/>
          <w:b w:val="0"/>
          <w:bCs/>
          <w:color w:val="auto"/>
          <w:sz w:val="24"/>
          <w:szCs w:val="24"/>
          <w:highlight w:val="none"/>
          <w:shd w:val="clear" w:color="auto" w:fill="auto"/>
          <w:lang w:val="en-US" w:eastAsia="zh-CN"/>
        </w:rPr>
        <w:t>被授权人</w:t>
      </w:r>
      <w:r>
        <w:rPr>
          <w:rFonts w:hint="eastAsia" w:ascii="仿宋" w:hAnsi="仿宋" w:eastAsia="仿宋" w:cs="仿宋"/>
          <w:b w:val="0"/>
          <w:bCs/>
          <w:color w:val="auto"/>
          <w:sz w:val="24"/>
          <w:szCs w:val="24"/>
          <w:highlight w:val="none"/>
          <w:shd w:val="clear" w:color="auto" w:fill="auto"/>
        </w:rPr>
        <w:t>签字，并不得超出响应文件的范围或者改变响应文件的实质性内容。</w:t>
      </w:r>
      <w:bookmarkStart w:id="104" w:name="_Toc183582287"/>
      <w:bookmarkStart w:id="105" w:name="_Toc183682422"/>
      <w:bookmarkStart w:id="106" w:name="_Toc217446104"/>
    </w:p>
    <w:bookmarkEnd w:id="104"/>
    <w:bookmarkEnd w:id="105"/>
    <w:bookmarkEnd w:id="106"/>
    <w:p w14:paraId="22E233DC">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r>
        <w:rPr>
          <w:rFonts w:hint="eastAsia" w:ascii="仿宋" w:hAnsi="仿宋" w:eastAsia="仿宋" w:cs="仿宋"/>
          <w:b w:val="0"/>
          <w:bCs/>
          <w:color w:val="auto"/>
          <w:sz w:val="24"/>
          <w:szCs w:val="24"/>
          <w:highlight w:val="none"/>
          <w:shd w:val="clear" w:color="auto" w:fill="auto"/>
          <w:lang w:val="en-US" w:eastAsia="zh-CN"/>
        </w:rPr>
        <w:t>5</w:t>
      </w:r>
      <w:r>
        <w:rPr>
          <w:rFonts w:hint="eastAsia" w:ascii="仿宋" w:hAnsi="仿宋" w:eastAsia="仿宋" w:cs="仿宋"/>
          <w:b w:val="0"/>
          <w:bCs/>
          <w:color w:val="auto"/>
          <w:sz w:val="24"/>
          <w:szCs w:val="24"/>
          <w:highlight w:val="none"/>
          <w:shd w:val="clear" w:color="auto" w:fill="auto"/>
        </w:rPr>
        <w:t>磋商。磋商小组所有成员应当集中与单一供应商分别进行磋商</w:t>
      </w: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并给予所有通过</w:t>
      </w:r>
      <w:r>
        <w:rPr>
          <w:rFonts w:hint="eastAsia" w:ascii="仿宋" w:hAnsi="仿宋" w:eastAsia="仿宋" w:cs="仿宋"/>
          <w:b w:val="0"/>
          <w:bCs/>
          <w:color w:val="auto"/>
          <w:sz w:val="24"/>
          <w:szCs w:val="24"/>
          <w:highlight w:val="none"/>
          <w:shd w:val="clear" w:color="auto" w:fill="auto"/>
          <w:lang w:val="en-US" w:eastAsia="zh-CN"/>
        </w:rPr>
        <w:t>资格、</w:t>
      </w:r>
      <w:r>
        <w:rPr>
          <w:rFonts w:hint="eastAsia" w:ascii="仿宋" w:hAnsi="仿宋" w:eastAsia="仿宋" w:cs="仿宋"/>
          <w:b w:val="0"/>
          <w:bCs/>
          <w:color w:val="auto"/>
          <w:sz w:val="24"/>
          <w:szCs w:val="24"/>
          <w:highlight w:val="none"/>
          <w:shd w:val="clear" w:color="auto" w:fill="auto"/>
          <w:lang w:val="zh-CN"/>
        </w:rPr>
        <w:t>符合性审查</w:t>
      </w:r>
      <w:r>
        <w:rPr>
          <w:rFonts w:hint="eastAsia" w:ascii="仿宋" w:hAnsi="仿宋" w:eastAsia="仿宋" w:cs="仿宋"/>
          <w:b w:val="0"/>
          <w:bCs/>
          <w:color w:val="auto"/>
          <w:sz w:val="24"/>
          <w:szCs w:val="24"/>
          <w:highlight w:val="none"/>
          <w:shd w:val="clear" w:color="auto" w:fill="auto"/>
        </w:rPr>
        <w:t>的供应商平等的磋商机会。</w:t>
      </w:r>
    </w:p>
    <w:p w14:paraId="76DA0389">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r>
        <w:rPr>
          <w:rFonts w:hint="eastAsia" w:ascii="仿宋" w:hAnsi="仿宋" w:eastAsia="仿宋" w:cs="仿宋"/>
          <w:b w:val="0"/>
          <w:bCs/>
          <w:color w:val="auto"/>
          <w:sz w:val="24"/>
          <w:szCs w:val="24"/>
          <w:highlight w:val="none"/>
          <w:shd w:val="clear" w:color="auto" w:fill="auto"/>
          <w:lang w:val="en-US" w:eastAsia="zh-CN"/>
        </w:rPr>
        <w:t>5</w:t>
      </w:r>
      <w:r>
        <w:rPr>
          <w:rFonts w:hint="eastAsia" w:ascii="仿宋" w:hAnsi="仿宋" w:eastAsia="仿宋" w:cs="仿宋"/>
          <w:b w:val="0"/>
          <w:bCs/>
          <w:color w:val="auto"/>
          <w:sz w:val="24"/>
          <w:szCs w:val="24"/>
          <w:highlight w:val="none"/>
          <w:shd w:val="clear" w:color="auto" w:fill="auto"/>
        </w:rPr>
        <w:t>.1在磋商过程中，磋商小组可以根据磋商文件和磋商情况实质性变动</w:t>
      </w:r>
      <w:r>
        <w:rPr>
          <w:rFonts w:hint="eastAsia" w:ascii="仿宋" w:hAnsi="仿宋" w:eastAsia="仿宋" w:cs="仿宋"/>
          <w:b w:val="0"/>
          <w:bCs/>
          <w:color w:val="auto"/>
          <w:sz w:val="24"/>
          <w:szCs w:val="24"/>
          <w:highlight w:val="none"/>
          <w:shd w:val="clear" w:color="auto" w:fill="auto"/>
          <w:lang w:val="en-US" w:eastAsia="zh-CN"/>
        </w:rPr>
        <w:t>项目服务需求</w:t>
      </w:r>
      <w:r>
        <w:rPr>
          <w:rFonts w:hint="eastAsia" w:ascii="仿宋" w:hAnsi="仿宋" w:eastAsia="仿宋" w:cs="仿宋"/>
          <w:b w:val="0"/>
          <w:bCs/>
          <w:color w:val="auto"/>
          <w:sz w:val="24"/>
          <w:szCs w:val="24"/>
          <w:highlight w:val="none"/>
          <w:shd w:val="clear" w:color="auto" w:fill="auto"/>
        </w:rPr>
        <w:t>中的技术、服务要求以及合同，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w:t>
      </w:r>
      <w:r>
        <w:rPr>
          <w:rFonts w:hint="eastAsia" w:ascii="仿宋" w:hAnsi="仿宋" w:eastAsia="仿宋" w:cs="仿宋"/>
          <w:b w:val="0"/>
          <w:bCs/>
          <w:color w:val="auto"/>
          <w:sz w:val="24"/>
          <w:szCs w:val="24"/>
          <w:highlight w:val="none"/>
          <w:shd w:val="clear" w:color="auto" w:fill="auto"/>
          <w:lang w:eastAsia="zh-CN"/>
        </w:rPr>
        <w:t>被授权人</w:t>
      </w:r>
      <w:r>
        <w:rPr>
          <w:rFonts w:hint="eastAsia" w:ascii="仿宋" w:hAnsi="仿宋" w:eastAsia="仿宋" w:cs="仿宋"/>
          <w:b w:val="0"/>
          <w:bCs/>
          <w:color w:val="auto"/>
          <w:sz w:val="24"/>
          <w:szCs w:val="24"/>
          <w:highlight w:val="none"/>
          <w:shd w:val="clear" w:color="auto" w:fill="auto"/>
        </w:rPr>
        <w:t>签字或者加盖公章。由</w:t>
      </w:r>
      <w:r>
        <w:rPr>
          <w:rFonts w:hint="eastAsia" w:ascii="仿宋" w:hAnsi="仿宋" w:eastAsia="仿宋" w:cs="仿宋"/>
          <w:b w:val="0"/>
          <w:bCs/>
          <w:color w:val="auto"/>
          <w:sz w:val="24"/>
          <w:szCs w:val="24"/>
          <w:highlight w:val="none"/>
          <w:shd w:val="clear" w:color="auto" w:fill="auto"/>
          <w:lang w:eastAsia="zh-CN"/>
        </w:rPr>
        <w:t>被授权人</w:t>
      </w:r>
      <w:r>
        <w:rPr>
          <w:rFonts w:hint="eastAsia" w:ascii="仿宋" w:hAnsi="仿宋" w:eastAsia="仿宋" w:cs="仿宋"/>
          <w:b w:val="0"/>
          <w:bCs/>
          <w:color w:val="auto"/>
          <w:sz w:val="24"/>
          <w:szCs w:val="24"/>
          <w:highlight w:val="none"/>
          <w:shd w:val="clear" w:color="auto" w:fill="auto"/>
        </w:rPr>
        <w:t>签字的，应当附法定代表人</w:t>
      </w:r>
      <w:r>
        <w:rPr>
          <w:rFonts w:hint="eastAsia" w:ascii="仿宋" w:hAnsi="仿宋" w:eastAsia="仿宋" w:cs="仿宋"/>
          <w:b w:val="0"/>
          <w:bCs/>
          <w:color w:val="auto"/>
          <w:sz w:val="24"/>
          <w:szCs w:val="24"/>
          <w:highlight w:val="none"/>
          <w:shd w:val="clear" w:color="auto" w:fill="auto"/>
          <w:lang w:eastAsia="zh-CN"/>
        </w:rPr>
        <w:t>授权委托书</w:t>
      </w:r>
      <w:r>
        <w:rPr>
          <w:rFonts w:hint="eastAsia" w:ascii="仿宋" w:hAnsi="仿宋" w:eastAsia="仿宋" w:cs="仿宋"/>
          <w:b w:val="0"/>
          <w:bCs/>
          <w:color w:val="auto"/>
          <w:sz w:val="24"/>
          <w:szCs w:val="24"/>
          <w:highlight w:val="none"/>
          <w:shd w:val="clear" w:color="auto" w:fill="auto"/>
        </w:rPr>
        <w:t>。</w:t>
      </w:r>
    </w:p>
    <w:p w14:paraId="201B3A3A">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r>
        <w:rPr>
          <w:rFonts w:hint="eastAsia" w:ascii="仿宋" w:hAnsi="仿宋" w:eastAsia="仿宋" w:cs="仿宋"/>
          <w:b w:val="0"/>
          <w:bCs/>
          <w:color w:val="auto"/>
          <w:sz w:val="24"/>
          <w:szCs w:val="24"/>
          <w:highlight w:val="none"/>
          <w:shd w:val="clear" w:color="auto" w:fill="auto"/>
          <w:lang w:val="en-US" w:eastAsia="zh-CN"/>
        </w:rPr>
        <w:t>5</w:t>
      </w:r>
      <w:r>
        <w:rPr>
          <w:rFonts w:hint="eastAsia" w:ascii="仿宋" w:hAnsi="仿宋" w:eastAsia="仿宋" w:cs="仿宋"/>
          <w:b w:val="0"/>
          <w:bCs/>
          <w:color w:val="auto"/>
          <w:sz w:val="24"/>
          <w:szCs w:val="24"/>
          <w:highlight w:val="none"/>
          <w:shd w:val="clear" w:color="auto" w:fill="auto"/>
        </w:rPr>
        <w:t>.2磋商文件能够详细列明</w:t>
      </w:r>
      <w:r>
        <w:rPr>
          <w:rFonts w:hint="eastAsia" w:ascii="仿宋" w:hAnsi="仿宋" w:eastAsia="仿宋" w:cs="仿宋"/>
          <w:b w:val="0"/>
          <w:bCs/>
          <w:color w:val="auto"/>
          <w:sz w:val="24"/>
          <w:szCs w:val="24"/>
          <w:highlight w:val="none"/>
          <w:shd w:val="clear" w:color="auto" w:fill="auto"/>
          <w:lang w:val="en-US" w:eastAsia="zh-CN"/>
        </w:rPr>
        <w:t>本项目</w:t>
      </w:r>
      <w:r>
        <w:rPr>
          <w:rFonts w:hint="eastAsia" w:ascii="仿宋" w:hAnsi="仿宋" w:eastAsia="仿宋" w:cs="仿宋"/>
          <w:b w:val="0"/>
          <w:bCs/>
          <w:color w:val="auto"/>
          <w:sz w:val="24"/>
          <w:szCs w:val="24"/>
          <w:highlight w:val="none"/>
          <w:shd w:val="clear" w:color="auto" w:fill="auto"/>
        </w:rPr>
        <w:t>的技术、服务要求的，磋商结束后，磋商小组应当要求所有实质性响应的供应商在规定时间内提交最后报价，提交最后报价的供应商不得少于3家。磋商文件不能详细列明</w:t>
      </w:r>
      <w:r>
        <w:rPr>
          <w:rFonts w:hint="eastAsia" w:ascii="仿宋" w:hAnsi="仿宋" w:eastAsia="仿宋" w:cs="仿宋"/>
          <w:b w:val="0"/>
          <w:bCs/>
          <w:color w:val="auto"/>
          <w:sz w:val="24"/>
          <w:szCs w:val="24"/>
          <w:highlight w:val="none"/>
          <w:shd w:val="clear" w:color="auto" w:fill="auto"/>
          <w:lang w:val="en-US" w:eastAsia="zh-CN"/>
        </w:rPr>
        <w:t>本项目</w:t>
      </w:r>
      <w:r>
        <w:rPr>
          <w:rFonts w:hint="eastAsia" w:ascii="仿宋" w:hAnsi="仿宋" w:eastAsia="仿宋" w:cs="仿宋"/>
          <w:b w:val="0"/>
          <w:bCs/>
          <w:color w:val="auto"/>
          <w:sz w:val="24"/>
          <w:szCs w:val="24"/>
          <w:highlight w:val="none"/>
          <w:shd w:val="clear" w:color="auto" w:fill="auto"/>
        </w:rPr>
        <w:t>的的技术、服务要求，需经磋商由供应商提供最终</w:t>
      </w:r>
      <w:r>
        <w:rPr>
          <w:rFonts w:hint="eastAsia" w:ascii="仿宋" w:hAnsi="仿宋" w:eastAsia="仿宋" w:cs="仿宋"/>
          <w:b w:val="0"/>
          <w:bCs/>
          <w:color w:val="auto"/>
          <w:sz w:val="24"/>
          <w:szCs w:val="24"/>
          <w:highlight w:val="none"/>
          <w:shd w:val="clear" w:color="auto" w:fill="auto"/>
          <w:lang w:eastAsia="zh-CN"/>
        </w:rPr>
        <w:t>技术方案</w:t>
      </w:r>
      <w:r>
        <w:rPr>
          <w:rFonts w:hint="eastAsia" w:ascii="仿宋" w:hAnsi="仿宋" w:eastAsia="仿宋" w:cs="仿宋"/>
          <w:b w:val="0"/>
          <w:bCs/>
          <w:color w:val="auto"/>
          <w:sz w:val="24"/>
          <w:szCs w:val="24"/>
          <w:highlight w:val="none"/>
          <w:shd w:val="clear" w:color="auto" w:fill="auto"/>
        </w:rPr>
        <w:t>或解决方案的，磋商结束后，磋商小组应当按照少数服从多数的原则投票推荐3家以上供应商的</w:t>
      </w:r>
      <w:r>
        <w:rPr>
          <w:rFonts w:hint="eastAsia" w:ascii="仿宋" w:hAnsi="仿宋" w:eastAsia="仿宋" w:cs="仿宋"/>
          <w:b w:val="0"/>
          <w:bCs/>
          <w:color w:val="auto"/>
          <w:sz w:val="24"/>
          <w:szCs w:val="24"/>
          <w:highlight w:val="none"/>
          <w:shd w:val="clear" w:color="auto" w:fill="auto"/>
          <w:lang w:eastAsia="zh-CN"/>
        </w:rPr>
        <w:t>技术方案</w:t>
      </w:r>
      <w:r>
        <w:rPr>
          <w:rFonts w:hint="eastAsia" w:ascii="仿宋" w:hAnsi="仿宋" w:eastAsia="仿宋" w:cs="仿宋"/>
          <w:b w:val="0"/>
          <w:bCs/>
          <w:color w:val="auto"/>
          <w:sz w:val="24"/>
          <w:szCs w:val="24"/>
          <w:highlight w:val="none"/>
          <w:shd w:val="clear" w:color="auto" w:fill="auto"/>
        </w:rPr>
        <w:t>或者解决方案，并要求其在规定时间内提交最后报价。最后报价是供应商响应文件的有效组成部分。符合财政部《政府采购竞争性磋商采购方式管理暂行办法》（财库〔2014〕214号）第三条第四项情形的，提交最后报价的供应商可以为2家。</w:t>
      </w:r>
    </w:p>
    <w:p w14:paraId="3119E0C4">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r>
        <w:rPr>
          <w:rFonts w:hint="eastAsia" w:ascii="仿宋" w:hAnsi="仿宋" w:eastAsia="仿宋" w:cs="仿宋"/>
          <w:b w:val="0"/>
          <w:bCs/>
          <w:color w:val="auto"/>
          <w:sz w:val="24"/>
          <w:szCs w:val="24"/>
          <w:highlight w:val="none"/>
          <w:shd w:val="clear" w:color="auto" w:fill="auto"/>
          <w:lang w:val="en-US" w:eastAsia="zh-CN"/>
        </w:rPr>
        <w:t>6</w:t>
      </w:r>
      <w:r>
        <w:rPr>
          <w:rFonts w:hint="eastAsia" w:ascii="仿宋" w:hAnsi="仿宋" w:eastAsia="仿宋" w:cs="仿宋"/>
          <w:b w:val="0"/>
          <w:bCs/>
          <w:color w:val="auto"/>
          <w:sz w:val="24"/>
          <w:szCs w:val="24"/>
          <w:highlight w:val="none"/>
          <w:shd w:val="clear" w:color="auto" w:fill="auto"/>
        </w:rPr>
        <w:t>比较、评价。经磋商确定最终</w:t>
      </w:r>
      <w:r>
        <w:rPr>
          <w:rFonts w:hint="eastAsia" w:ascii="仿宋" w:hAnsi="仿宋" w:eastAsia="仿宋" w:cs="仿宋"/>
          <w:b w:val="0"/>
          <w:bCs/>
          <w:color w:val="auto"/>
          <w:sz w:val="24"/>
          <w:szCs w:val="24"/>
          <w:highlight w:val="none"/>
          <w:shd w:val="clear" w:color="auto" w:fill="auto"/>
          <w:lang w:val="en-US" w:eastAsia="zh-CN"/>
        </w:rPr>
        <w:t>项目服务需求</w:t>
      </w:r>
      <w:r>
        <w:rPr>
          <w:rFonts w:hint="eastAsia" w:ascii="仿宋" w:hAnsi="仿宋" w:eastAsia="仿宋" w:cs="仿宋"/>
          <w:b w:val="0"/>
          <w:bCs/>
          <w:color w:val="auto"/>
          <w:sz w:val="24"/>
          <w:szCs w:val="24"/>
          <w:highlight w:val="none"/>
          <w:shd w:val="clear" w:color="auto" w:fill="auto"/>
        </w:rPr>
        <w:t>和提交最后报价的供应商后，由磋商小组采用综合评分法对提交最后报价的供应商的响应文件和最后报价进行综合评分，并推荐成交候选供应商名单。</w:t>
      </w:r>
    </w:p>
    <w:p w14:paraId="15D3DE83">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r>
        <w:rPr>
          <w:rFonts w:hint="eastAsia" w:ascii="仿宋" w:hAnsi="仿宋" w:eastAsia="仿宋" w:cs="仿宋"/>
          <w:b w:val="0"/>
          <w:bCs/>
          <w:color w:val="auto"/>
          <w:sz w:val="24"/>
          <w:szCs w:val="24"/>
          <w:highlight w:val="none"/>
          <w:shd w:val="clear" w:color="auto" w:fill="auto"/>
          <w:lang w:val="en-US" w:eastAsia="zh-CN"/>
        </w:rPr>
        <w:t>6</w:t>
      </w:r>
      <w:r>
        <w:rPr>
          <w:rFonts w:hint="eastAsia" w:ascii="仿宋" w:hAnsi="仿宋" w:eastAsia="仿宋" w:cs="仿宋"/>
          <w:b w:val="0"/>
          <w:bCs/>
          <w:color w:val="auto"/>
          <w:sz w:val="24"/>
          <w:szCs w:val="24"/>
          <w:highlight w:val="none"/>
          <w:shd w:val="clear" w:color="auto" w:fill="auto"/>
        </w:rPr>
        <w:t>.1本项目采用综合评分法，磋商小组应当根据综合评分情况，按照评审得分由高到低顺序推荐3名成交候选供应商，并编写评审报告。符合财政部《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4B586F0F">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w:t>
      </w:r>
      <w:r>
        <w:rPr>
          <w:rFonts w:hint="eastAsia" w:ascii="仿宋" w:hAnsi="仿宋" w:eastAsia="仿宋" w:cs="仿宋"/>
          <w:b w:val="0"/>
          <w:bCs/>
          <w:color w:val="auto"/>
          <w:sz w:val="24"/>
          <w:szCs w:val="24"/>
          <w:highlight w:val="none"/>
          <w:shd w:val="clear" w:color="auto" w:fill="auto"/>
          <w:lang w:val="en-US" w:eastAsia="zh-CN"/>
        </w:rPr>
        <w:t>7</w:t>
      </w:r>
      <w:r>
        <w:rPr>
          <w:rFonts w:hint="eastAsia" w:ascii="仿宋" w:hAnsi="仿宋" w:eastAsia="仿宋" w:cs="仿宋"/>
          <w:b w:val="0"/>
          <w:bCs/>
          <w:color w:val="auto"/>
          <w:sz w:val="24"/>
          <w:szCs w:val="24"/>
          <w:highlight w:val="none"/>
          <w:shd w:val="clear" w:color="auto" w:fill="auto"/>
        </w:rPr>
        <w:t>编写评审报告。评审报告是磋商小组根据全体评审成员签字的原始评审记录和评审结果编写的报告，其主要内容包括：</w:t>
      </w:r>
    </w:p>
    <w:p w14:paraId="268DB90F">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（1）项目概况、磋商日期和地点；</w:t>
      </w:r>
    </w:p>
    <w:p w14:paraId="64DF7548">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（2）</w:t>
      </w:r>
      <w:r>
        <w:rPr>
          <w:rFonts w:hint="eastAsia" w:ascii="仿宋" w:hAnsi="仿宋" w:eastAsia="仿宋" w:cs="仿宋"/>
          <w:b w:val="0"/>
          <w:bCs/>
          <w:color w:val="auto"/>
          <w:sz w:val="24"/>
          <w:szCs w:val="24"/>
          <w:highlight w:val="none"/>
          <w:shd w:val="clear" w:color="auto" w:fill="auto"/>
          <w:lang w:eastAsia="zh-CN"/>
        </w:rPr>
        <w:t>下载</w:t>
      </w:r>
      <w:r>
        <w:rPr>
          <w:rFonts w:hint="eastAsia" w:ascii="仿宋" w:hAnsi="仿宋" w:eastAsia="仿宋" w:cs="仿宋"/>
          <w:b w:val="0"/>
          <w:bCs/>
          <w:color w:val="auto"/>
          <w:sz w:val="24"/>
          <w:szCs w:val="24"/>
          <w:highlight w:val="none"/>
          <w:shd w:val="clear" w:color="auto" w:fill="auto"/>
        </w:rPr>
        <w:t>磋商文件的供应商名单和磋商小组成员名单；</w:t>
      </w:r>
    </w:p>
    <w:p w14:paraId="64265177">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（3）评审方法和标准；</w:t>
      </w:r>
    </w:p>
    <w:p w14:paraId="63238D5E">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（4）磋商记录和评审情况及说明，包括响应无效供应商名单及原因；</w:t>
      </w:r>
    </w:p>
    <w:p w14:paraId="672C8F1A">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（5）评审结果和成交候选供应商排序。</w:t>
      </w:r>
    </w:p>
    <w:p w14:paraId="0256BA14">
      <w:pPr>
        <w:pageBreakBefore w:val="0"/>
        <w:shd w:val="clear" w:color="auto" w:fill="auto"/>
        <w:kinsoku/>
        <w:wordWrap/>
        <w:overflowPunct/>
        <w:topLinePunct w:val="0"/>
        <w:bidi w:val="0"/>
        <w:snapToGrid/>
        <w:spacing w:before="0" w:after="0"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bookmarkStart w:id="107" w:name="_Toc217446103"/>
      <w:r>
        <w:rPr>
          <w:rFonts w:hint="eastAsia" w:ascii="仿宋" w:hAnsi="仿宋" w:eastAsia="仿宋" w:cs="仿宋"/>
          <w:b w:val="0"/>
          <w:bCs/>
          <w:color w:val="auto"/>
          <w:sz w:val="24"/>
          <w:szCs w:val="24"/>
          <w:highlight w:val="none"/>
          <w:shd w:val="clear" w:color="auto" w:fill="auto"/>
        </w:rPr>
        <w:t>4. 评审细则及标准</w:t>
      </w:r>
      <w:bookmarkEnd w:id="107"/>
    </w:p>
    <w:p w14:paraId="4169CCFA">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4.1 磋商小组只对通过</w:t>
      </w:r>
      <w:r>
        <w:rPr>
          <w:rFonts w:hint="eastAsia" w:ascii="仿宋" w:hAnsi="仿宋" w:eastAsia="仿宋" w:cs="仿宋"/>
          <w:b w:val="0"/>
          <w:bCs/>
          <w:color w:val="auto"/>
          <w:sz w:val="24"/>
          <w:szCs w:val="24"/>
          <w:highlight w:val="none"/>
          <w:shd w:val="clear" w:color="auto" w:fill="auto"/>
          <w:lang w:val="zh-CN"/>
        </w:rPr>
        <w:t>符合性审查</w:t>
      </w:r>
      <w:r>
        <w:rPr>
          <w:rFonts w:hint="eastAsia" w:ascii="仿宋" w:hAnsi="仿宋" w:eastAsia="仿宋" w:cs="仿宋"/>
          <w:b w:val="0"/>
          <w:bCs/>
          <w:color w:val="auto"/>
          <w:sz w:val="24"/>
          <w:szCs w:val="24"/>
          <w:highlight w:val="none"/>
          <w:shd w:val="clear" w:color="auto" w:fill="auto"/>
        </w:rPr>
        <w:t>的响应文件，根据磋商文件的要求采用相同的评审程序、评分办法及标准进行评价和比较。</w:t>
      </w:r>
    </w:p>
    <w:p w14:paraId="1BEDA2D4">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4.2 本次综合评分的</w:t>
      </w:r>
      <w:r>
        <w:rPr>
          <w:rFonts w:hint="eastAsia" w:ascii="仿宋" w:hAnsi="仿宋" w:eastAsia="仿宋" w:cs="仿宋"/>
          <w:b w:val="0"/>
          <w:bCs/>
          <w:color w:val="auto"/>
          <w:sz w:val="24"/>
          <w:szCs w:val="24"/>
          <w:highlight w:val="none"/>
          <w:shd w:val="clear" w:color="auto" w:fill="auto"/>
          <w:lang w:val="en-US" w:eastAsia="zh-CN"/>
        </w:rPr>
        <w:t>主要</w:t>
      </w:r>
      <w:r>
        <w:rPr>
          <w:rFonts w:hint="eastAsia" w:ascii="仿宋" w:hAnsi="仿宋" w:eastAsia="仿宋" w:cs="仿宋"/>
          <w:b w:val="0"/>
          <w:bCs/>
          <w:color w:val="auto"/>
          <w:sz w:val="24"/>
          <w:szCs w:val="24"/>
          <w:highlight w:val="none"/>
          <w:shd w:val="clear" w:color="auto" w:fill="auto"/>
        </w:rPr>
        <w:t>因素是：</w:t>
      </w:r>
      <w:r>
        <w:rPr>
          <w:rFonts w:hint="eastAsia" w:ascii="仿宋" w:hAnsi="仿宋" w:eastAsia="仿宋" w:cs="仿宋"/>
          <w:b w:val="0"/>
          <w:bCs/>
          <w:color w:val="auto"/>
          <w:sz w:val="24"/>
          <w:szCs w:val="24"/>
          <w:highlight w:val="none"/>
          <w:shd w:val="clear" w:color="auto" w:fill="auto"/>
          <w:lang w:val="en-US" w:eastAsia="zh-CN"/>
        </w:rPr>
        <w:t>商务、</w:t>
      </w:r>
      <w:r>
        <w:rPr>
          <w:rFonts w:hint="eastAsia" w:ascii="仿宋" w:hAnsi="仿宋" w:eastAsia="仿宋" w:cs="仿宋"/>
          <w:b w:val="0"/>
          <w:bCs/>
          <w:color w:val="auto"/>
          <w:sz w:val="24"/>
          <w:szCs w:val="24"/>
          <w:highlight w:val="none"/>
          <w:shd w:val="clear" w:color="auto" w:fill="auto"/>
        </w:rPr>
        <w:t>价格、</w:t>
      </w:r>
      <w:r>
        <w:rPr>
          <w:rFonts w:hint="eastAsia" w:ascii="仿宋" w:hAnsi="仿宋" w:eastAsia="仿宋" w:cs="仿宋"/>
          <w:b w:val="0"/>
          <w:bCs/>
          <w:color w:val="auto"/>
          <w:sz w:val="24"/>
          <w:szCs w:val="24"/>
          <w:highlight w:val="none"/>
          <w:shd w:val="clear" w:color="auto" w:fill="auto"/>
          <w:lang w:val="en-US" w:eastAsia="zh-CN"/>
        </w:rPr>
        <w:t>技术</w:t>
      </w:r>
      <w:r>
        <w:rPr>
          <w:rFonts w:hint="eastAsia" w:ascii="仿宋" w:hAnsi="仿宋" w:eastAsia="仿宋" w:cs="仿宋"/>
          <w:b w:val="0"/>
          <w:bCs/>
          <w:color w:val="auto"/>
          <w:sz w:val="24"/>
          <w:szCs w:val="24"/>
          <w:highlight w:val="none"/>
          <w:shd w:val="clear" w:color="auto" w:fill="auto"/>
        </w:rPr>
        <w:t>、业绩、对磋商文件的响应程度</w:t>
      </w:r>
      <w:r>
        <w:rPr>
          <w:rFonts w:hint="eastAsia" w:ascii="仿宋" w:hAnsi="仿宋" w:eastAsia="仿宋" w:cs="仿宋"/>
          <w:b w:val="0"/>
          <w:bCs/>
          <w:color w:val="auto"/>
          <w:sz w:val="24"/>
          <w:szCs w:val="24"/>
          <w:highlight w:val="none"/>
          <w:shd w:val="clear" w:color="auto" w:fill="auto"/>
          <w:lang w:val="en-US" w:eastAsia="zh-CN"/>
        </w:rPr>
        <w:t>以</w:t>
      </w:r>
      <w:r>
        <w:rPr>
          <w:rFonts w:hint="eastAsia" w:ascii="仿宋" w:hAnsi="仿宋" w:eastAsia="仿宋" w:cs="仿宋"/>
          <w:b w:val="0"/>
          <w:bCs/>
          <w:color w:val="auto"/>
          <w:sz w:val="24"/>
          <w:szCs w:val="24"/>
          <w:highlight w:val="none"/>
          <w:shd w:val="clear" w:color="auto" w:fill="auto"/>
        </w:rPr>
        <w:t>及响应文件规范性等。</w:t>
      </w:r>
    </w:p>
    <w:p w14:paraId="480408D4">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4.3 除价格因素外，磋商小组成员应依据响应文件规定的评分标准和方法独立对其他因素进行比较打分。</w:t>
      </w:r>
    </w:p>
    <w:p w14:paraId="40382653">
      <w:pPr>
        <w:pStyle w:val="9"/>
        <w:pageBreakBefore w:val="0"/>
        <w:shd w:val="clear" w:color="auto" w:fill="auto"/>
        <w:tabs>
          <w:tab w:val="left" w:pos="600"/>
        </w:tabs>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w:t>
      </w:r>
      <w:r>
        <w:rPr>
          <w:rFonts w:hint="eastAsia" w:ascii="仿宋" w:hAnsi="仿宋" w:eastAsia="仿宋" w:cs="仿宋"/>
          <w:b w:val="0"/>
          <w:bCs/>
          <w:color w:val="auto"/>
          <w:sz w:val="24"/>
          <w:szCs w:val="24"/>
          <w:highlight w:val="none"/>
          <w:shd w:val="clear" w:color="auto" w:fill="auto"/>
          <w:lang w:val="en-US" w:eastAsia="zh-CN"/>
        </w:rPr>
        <w:t>4</w:t>
      </w:r>
      <w:r>
        <w:rPr>
          <w:rFonts w:hint="eastAsia" w:ascii="仿宋" w:hAnsi="仿宋" w:eastAsia="仿宋" w:cs="仿宋"/>
          <w:b w:val="0"/>
          <w:bCs/>
          <w:color w:val="000000"/>
          <w:sz w:val="24"/>
          <w:szCs w:val="24"/>
          <w:highlight w:val="none"/>
          <w:lang w:val="en-US" w:eastAsia="zh-CN"/>
        </w:rPr>
        <w:t>评审</w:t>
      </w:r>
      <w:r>
        <w:rPr>
          <w:rFonts w:hint="eastAsia" w:ascii="仿宋" w:hAnsi="仿宋" w:eastAsia="仿宋" w:cs="仿宋"/>
          <w:b w:val="0"/>
          <w:bCs/>
          <w:color w:val="000000"/>
          <w:sz w:val="24"/>
          <w:szCs w:val="24"/>
          <w:highlight w:val="none"/>
        </w:rPr>
        <w:t>细则及标准</w:t>
      </w:r>
      <w:r>
        <w:rPr>
          <w:rFonts w:hint="eastAsia" w:ascii="仿宋" w:hAnsi="仿宋" w:eastAsia="仿宋" w:cs="仿宋"/>
          <w:b w:val="0"/>
          <w:bCs/>
          <w:color w:val="auto"/>
          <w:sz w:val="24"/>
          <w:szCs w:val="24"/>
          <w:highlight w:val="none"/>
          <w:shd w:val="clear" w:color="auto" w:fill="auto"/>
        </w:rPr>
        <w:t>的制定以科学合理、降低磋商小组自由裁量权为原则。</w:t>
      </w:r>
    </w:p>
    <w:p w14:paraId="58D420AA">
      <w:pPr>
        <w:pStyle w:val="9"/>
        <w:pageBreakBefore w:val="0"/>
        <w:shd w:val="clear" w:color="auto" w:fill="auto"/>
        <w:tabs>
          <w:tab w:val="left" w:pos="600"/>
        </w:tabs>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w:t>
      </w:r>
      <w:r>
        <w:rPr>
          <w:rFonts w:hint="eastAsia" w:ascii="仿宋" w:hAnsi="仿宋" w:eastAsia="仿宋" w:cs="仿宋"/>
          <w:b w:val="0"/>
          <w:bCs/>
          <w:color w:val="auto"/>
          <w:sz w:val="24"/>
          <w:szCs w:val="24"/>
          <w:highlight w:val="none"/>
          <w:shd w:val="clear" w:color="auto" w:fill="auto"/>
          <w:lang w:val="en-US" w:eastAsia="zh-CN"/>
        </w:rPr>
        <w:t>4</w:t>
      </w:r>
      <w:r>
        <w:rPr>
          <w:rFonts w:hint="eastAsia" w:ascii="仿宋" w:hAnsi="仿宋" w:eastAsia="仿宋" w:cs="仿宋"/>
          <w:b w:val="0"/>
          <w:bCs/>
          <w:color w:val="auto"/>
          <w:sz w:val="24"/>
          <w:szCs w:val="24"/>
          <w:highlight w:val="none"/>
          <w:shd w:val="clear" w:color="auto" w:fill="auto"/>
        </w:rPr>
        <w:t>.2磋商小组将按照下述评分标准对通过</w:t>
      </w:r>
      <w:r>
        <w:rPr>
          <w:rFonts w:hint="eastAsia" w:ascii="仿宋" w:hAnsi="仿宋" w:eastAsia="仿宋" w:cs="仿宋"/>
          <w:b w:val="0"/>
          <w:bCs/>
          <w:color w:val="auto"/>
          <w:sz w:val="24"/>
          <w:szCs w:val="24"/>
          <w:highlight w:val="none"/>
          <w:shd w:val="clear" w:color="auto" w:fill="auto"/>
          <w:lang w:val="zh-CN"/>
        </w:rPr>
        <w:t>符合性审查</w:t>
      </w:r>
      <w:r>
        <w:rPr>
          <w:rFonts w:hint="eastAsia" w:ascii="仿宋" w:hAnsi="仿宋" w:eastAsia="仿宋" w:cs="仿宋"/>
          <w:b w:val="0"/>
          <w:bCs/>
          <w:color w:val="auto"/>
          <w:sz w:val="24"/>
          <w:szCs w:val="24"/>
          <w:highlight w:val="none"/>
          <w:shd w:val="clear" w:color="auto" w:fill="auto"/>
        </w:rPr>
        <w:t>的响应文件进行详细评审，供应商评审得分等于所有</w:t>
      </w:r>
      <w:r>
        <w:rPr>
          <w:rFonts w:hint="eastAsia" w:ascii="仿宋" w:hAnsi="仿宋" w:eastAsia="仿宋" w:cs="仿宋"/>
          <w:b w:val="0"/>
          <w:bCs/>
          <w:color w:val="auto"/>
          <w:sz w:val="24"/>
          <w:szCs w:val="24"/>
          <w:highlight w:val="none"/>
          <w:shd w:val="clear" w:color="auto" w:fill="auto"/>
          <w:lang w:val="en-US" w:eastAsia="zh-CN"/>
        </w:rPr>
        <w:t>磋商小组</w:t>
      </w:r>
      <w:r>
        <w:rPr>
          <w:rFonts w:hint="eastAsia" w:ascii="仿宋" w:hAnsi="仿宋" w:eastAsia="仿宋" w:cs="仿宋"/>
          <w:b w:val="0"/>
          <w:bCs/>
          <w:color w:val="auto"/>
          <w:sz w:val="24"/>
          <w:szCs w:val="24"/>
          <w:highlight w:val="none"/>
          <w:shd w:val="clear" w:color="auto" w:fill="auto"/>
        </w:rPr>
        <w:t>评分的算术平均值，结果保留两位小数。</w:t>
      </w:r>
    </w:p>
    <w:p w14:paraId="5168C692">
      <w:pPr>
        <w:pStyle w:val="9"/>
        <w:tabs>
          <w:tab w:val="left" w:pos="600"/>
        </w:tabs>
        <w:spacing w:line="360" w:lineRule="auto"/>
        <w:ind w:firstLine="480" w:firstLineChars="200"/>
        <w:jc w:val="center"/>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评审</w:t>
      </w:r>
      <w:r>
        <w:rPr>
          <w:rFonts w:hint="eastAsia" w:ascii="仿宋" w:hAnsi="仿宋" w:eastAsia="仿宋" w:cs="仿宋"/>
          <w:b w:val="0"/>
          <w:bCs/>
          <w:color w:val="000000"/>
          <w:sz w:val="24"/>
          <w:szCs w:val="24"/>
          <w:highlight w:val="none"/>
        </w:rPr>
        <w:t>因素权重表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3776"/>
        <w:gridCol w:w="2120"/>
        <w:gridCol w:w="2122"/>
      </w:tblGrid>
      <w:tr w14:paraId="32AB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tcBorders>
              <w:top w:val="single" w:color="auto" w:sz="4" w:space="0"/>
              <w:left w:val="single" w:color="auto" w:sz="4" w:space="0"/>
              <w:bottom w:val="single" w:color="auto" w:sz="4" w:space="0"/>
              <w:right w:val="single" w:color="auto" w:sz="4" w:space="0"/>
            </w:tcBorders>
            <w:noWrap w:val="0"/>
            <w:vAlign w:val="center"/>
          </w:tcPr>
          <w:p w14:paraId="3F8E5C9F">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序号</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7B7F36FD">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w:t>
            </w:r>
          </w:p>
          <w:p w14:paraId="38F00053">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2</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478F76A">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2</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2E60C833">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3</w:t>
            </w:r>
          </w:p>
        </w:tc>
      </w:tr>
      <w:tr w14:paraId="64A5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tcBorders>
              <w:top w:val="single" w:color="auto" w:sz="4" w:space="0"/>
              <w:left w:val="single" w:color="auto" w:sz="4" w:space="0"/>
              <w:bottom w:val="single" w:color="auto" w:sz="4" w:space="0"/>
              <w:right w:val="single" w:color="auto" w:sz="4" w:space="0"/>
            </w:tcBorders>
            <w:noWrap w:val="0"/>
            <w:vAlign w:val="center"/>
          </w:tcPr>
          <w:p w14:paraId="1DA9F7FE">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评审因素</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36FE2420">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rPr>
              <w:t>商务、技术</w:t>
            </w:r>
            <w:r>
              <w:rPr>
                <w:rFonts w:hint="eastAsia" w:ascii="仿宋" w:hAnsi="仿宋" w:eastAsia="仿宋" w:cs="仿宋"/>
                <w:b w:val="0"/>
                <w:bCs/>
                <w:color w:val="auto"/>
                <w:sz w:val="24"/>
                <w:szCs w:val="24"/>
                <w:highlight w:val="none"/>
                <w:shd w:val="clear" w:color="auto" w:fill="auto"/>
                <w:lang w:val="en-US" w:eastAsia="zh-CN"/>
              </w:rPr>
              <w:t>部分</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D498B19">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经济部分</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5696D799">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合计</w:t>
            </w:r>
          </w:p>
        </w:tc>
      </w:tr>
      <w:tr w14:paraId="2180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974" w:type="pct"/>
            <w:tcBorders>
              <w:top w:val="single" w:color="auto" w:sz="4" w:space="0"/>
              <w:left w:val="single" w:color="auto" w:sz="4" w:space="0"/>
              <w:bottom w:val="single" w:color="auto" w:sz="4" w:space="0"/>
              <w:right w:val="single" w:color="auto" w:sz="4" w:space="0"/>
            </w:tcBorders>
            <w:noWrap w:val="0"/>
            <w:vAlign w:val="center"/>
          </w:tcPr>
          <w:p w14:paraId="46DB84EE">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权重</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0BCF7AB8">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lang w:val="en-US" w:eastAsia="zh-CN"/>
              </w:rPr>
              <w:t>90</w:t>
            </w:r>
            <w:r>
              <w:rPr>
                <w:rFonts w:hint="eastAsia" w:ascii="仿宋" w:hAnsi="仿宋" w:eastAsia="仿宋" w:cs="仿宋"/>
                <w:b w:val="0"/>
                <w:bCs/>
                <w:color w:val="auto"/>
                <w:sz w:val="24"/>
                <w:szCs w:val="24"/>
                <w:highlight w:val="none"/>
                <w:shd w:val="clear" w:color="auto" w:fill="auto"/>
              </w:rPr>
              <w:t>%</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42354EF">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lang w:val="en-US" w:eastAsia="zh-CN"/>
              </w:rPr>
              <w:t>10</w:t>
            </w:r>
            <w:r>
              <w:rPr>
                <w:rFonts w:hint="eastAsia" w:ascii="仿宋" w:hAnsi="仿宋" w:eastAsia="仿宋" w:cs="仿宋"/>
                <w:b w:val="0"/>
                <w:bCs/>
                <w:color w:val="auto"/>
                <w:sz w:val="24"/>
                <w:szCs w:val="24"/>
                <w:highlight w:val="none"/>
                <w:shd w:val="clear" w:color="auto" w:fill="auto"/>
              </w:rPr>
              <w:t>%</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6ED45382">
            <w:pPr>
              <w:pageBreakBefore w:val="0"/>
              <w:shd w:val="clear" w:color="auto" w:fill="auto"/>
              <w:kinsoku/>
              <w:wordWrap/>
              <w:overflowPunct/>
              <w:topLinePunct w:val="0"/>
              <w:bidi w:val="0"/>
              <w:snapToGrid/>
              <w:spacing w:line="500" w:lineRule="exact"/>
              <w:ind w:left="0" w:leftChars="0" w:right="0" w:rightChars="0"/>
              <w:jc w:val="center"/>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100%</w:t>
            </w:r>
          </w:p>
        </w:tc>
      </w:tr>
    </w:tbl>
    <w:p w14:paraId="5D49D82D">
      <w:pPr>
        <w:pStyle w:val="9"/>
        <w:keepNext w:val="0"/>
        <w:keepLines w:val="0"/>
        <w:pageBreakBefore w:val="0"/>
        <w:shd w:val="clear" w:color="auto" w:fill="auto"/>
        <w:tabs>
          <w:tab w:val="left" w:pos="600"/>
        </w:tabs>
        <w:kinsoku/>
        <w:wordWrap/>
        <w:overflowPunct/>
        <w:topLinePunct w:val="0"/>
        <w:autoSpaceDE/>
        <w:autoSpaceDN/>
        <w:bidi w:val="0"/>
        <w:adjustRightInd/>
        <w:snapToGrid/>
        <w:spacing w:line="262" w:lineRule="exact"/>
        <w:ind w:left="0" w:leftChars="0" w:right="0" w:rightChars="0" w:firstLine="0" w:firstLineChars="0"/>
        <w:jc w:val="both"/>
        <w:outlineLvl w:val="9"/>
        <w:rPr>
          <w:rFonts w:hint="eastAsia" w:ascii="仿宋" w:hAnsi="仿宋" w:eastAsia="仿宋" w:cs="仿宋"/>
          <w:b w:val="0"/>
          <w:bCs/>
          <w:color w:val="auto"/>
          <w:sz w:val="24"/>
          <w:szCs w:val="24"/>
          <w:highlight w:val="none"/>
          <w:shd w:val="clear" w:color="auto" w:fill="auto"/>
        </w:rPr>
      </w:pPr>
    </w:p>
    <w:p w14:paraId="3EBA9353">
      <w:pPr>
        <w:pStyle w:val="9"/>
        <w:keepNext w:val="0"/>
        <w:keepLines w:val="0"/>
        <w:pageBreakBefore w:val="0"/>
        <w:shd w:val="clear" w:color="auto" w:fill="auto"/>
        <w:tabs>
          <w:tab w:val="left" w:pos="600"/>
        </w:tabs>
        <w:kinsoku/>
        <w:wordWrap/>
        <w:overflowPunct/>
        <w:topLinePunct w:val="0"/>
        <w:autoSpaceDE/>
        <w:autoSpaceDN/>
        <w:bidi w:val="0"/>
        <w:adjustRightInd/>
        <w:snapToGrid/>
        <w:spacing w:line="262" w:lineRule="exact"/>
        <w:ind w:left="0" w:leftChars="0" w:right="0" w:rightChars="0" w:firstLine="0" w:firstLineChars="0"/>
        <w:jc w:val="both"/>
        <w:outlineLvl w:val="9"/>
        <w:rPr>
          <w:rFonts w:hint="eastAsia" w:ascii="仿宋" w:hAnsi="仿宋" w:eastAsia="仿宋" w:cs="仿宋"/>
          <w:b w:val="0"/>
          <w:bCs/>
          <w:color w:val="auto"/>
          <w:sz w:val="24"/>
          <w:szCs w:val="24"/>
          <w:highlight w:val="none"/>
          <w:shd w:val="clear" w:color="auto" w:fill="auto"/>
        </w:rPr>
      </w:pPr>
    </w:p>
    <w:p w14:paraId="79157A7B">
      <w:pPr>
        <w:pStyle w:val="9"/>
        <w:keepNext w:val="0"/>
        <w:keepLines w:val="0"/>
        <w:pageBreakBefore w:val="0"/>
        <w:shd w:val="clear" w:color="auto" w:fill="auto"/>
        <w:tabs>
          <w:tab w:val="left" w:pos="600"/>
        </w:tabs>
        <w:kinsoku/>
        <w:wordWrap/>
        <w:overflowPunct/>
        <w:topLinePunct w:val="0"/>
        <w:autoSpaceDE/>
        <w:autoSpaceDN/>
        <w:bidi w:val="0"/>
        <w:adjustRightInd/>
        <w:snapToGrid/>
        <w:spacing w:line="262" w:lineRule="exact"/>
        <w:ind w:left="0" w:leftChars="0" w:right="0" w:rightChars="0" w:firstLine="0" w:firstLineChars="0"/>
        <w:jc w:val="both"/>
        <w:outlineLvl w:val="9"/>
        <w:rPr>
          <w:rFonts w:hint="eastAsia" w:ascii="仿宋" w:hAnsi="仿宋" w:eastAsia="仿宋" w:cs="仿宋"/>
          <w:b w:val="0"/>
          <w:bCs/>
          <w:color w:val="auto"/>
          <w:sz w:val="24"/>
          <w:szCs w:val="24"/>
          <w:highlight w:val="none"/>
          <w:shd w:val="clear" w:color="auto" w:fill="auto"/>
        </w:rPr>
      </w:pPr>
    </w:p>
    <w:p w14:paraId="0162F25E">
      <w:pPr>
        <w:pStyle w:val="9"/>
        <w:keepNext w:val="0"/>
        <w:keepLines w:val="0"/>
        <w:pageBreakBefore w:val="0"/>
        <w:shd w:val="clear" w:color="auto" w:fill="auto"/>
        <w:tabs>
          <w:tab w:val="left" w:pos="600"/>
        </w:tabs>
        <w:kinsoku/>
        <w:wordWrap/>
        <w:overflowPunct/>
        <w:topLinePunct w:val="0"/>
        <w:autoSpaceDE/>
        <w:autoSpaceDN/>
        <w:bidi w:val="0"/>
        <w:adjustRightInd/>
        <w:snapToGrid/>
        <w:spacing w:line="262" w:lineRule="exact"/>
        <w:ind w:left="0" w:leftChars="0" w:right="0" w:rightChars="0" w:firstLine="0" w:firstLineChars="0"/>
        <w:jc w:val="both"/>
        <w:outlineLvl w:val="9"/>
        <w:rPr>
          <w:rFonts w:hint="eastAsia" w:ascii="仿宋" w:hAnsi="仿宋" w:eastAsia="仿宋" w:cs="仿宋"/>
          <w:b w:val="0"/>
          <w:bCs/>
          <w:color w:val="auto"/>
          <w:sz w:val="24"/>
          <w:szCs w:val="24"/>
          <w:highlight w:val="none"/>
          <w:shd w:val="clear" w:color="auto" w:fill="auto"/>
        </w:rPr>
      </w:pPr>
    </w:p>
    <w:p w14:paraId="794D9422">
      <w:pPr>
        <w:pStyle w:val="9"/>
        <w:keepNext w:val="0"/>
        <w:keepLines w:val="0"/>
        <w:pageBreakBefore w:val="0"/>
        <w:shd w:val="clear" w:color="auto" w:fill="auto"/>
        <w:tabs>
          <w:tab w:val="left" w:pos="600"/>
        </w:tabs>
        <w:kinsoku/>
        <w:wordWrap/>
        <w:overflowPunct/>
        <w:topLinePunct w:val="0"/>
        <w:autoSpaceDE/>
        <w:autoSpaceDN/>
        <w:bidi w:val="0"/>
        <w:adjustRightInd/>
        <w:snapToGrid/>
        <w:spacing w:line="262" w:lineRule="exact"/>
        <w:ind w:left="0" w:leftChars="0" w:right="0" w:rightChars="0" w:firstLine="0" w:firstLineChars="0"/>
        <w:jc w:val="both"/>
        <w:outlineLvl w:val="9"/>
        <w:rPr>
          <w:rFonts w:hint="eastAsia" w:ascii="仿宋" w:hAnsi="仿宋" w:eastAsia="仿宋" w:cs="仿宋"/>
          <w:b w:val="0"/>
          <w:bCs/>
          <w:color w:val="auto"/>
          <w:sz w:val="24"/>
          <w:szCs w:val="24"/>
          <w:highlight w:val="none"/>
          <w:shd w:val="clear" w:color="auto" w:fill="auto"/>
        </w:rPr>
      </w:pPr>
    </w:p>
    <w:p w14:paraId="25C30D38">
      <w:pPr>
        <w:pStyle w:val="9"/>
        <w:keepNext w:val="0"/>
        <w:keepLines w:val="0"/>
        <w:pageBreakBefore w:val="0"/>
        <w:shd w:val="clear" w:color="auto" w:fill="auto"/>
        <w:tabs>
          <w:tab w:val="left" w:pos="600"/>
        </w:tabs>
        <w:kinsoku/>
        <w:wordWrap/>
        <w:overflowPunct/>
        <w:topLinePunct w:val="0"/>
        <w:autoSpaceDE/>
        <w:autoSpaceDN/>
        <w:bidi w:val="0"/>
        <w:adjustRightInd/>
        <w:snapToGrid/>
        <w:spacing w:line="262" w:lineRule="exact"/>
        <w:ind w:left="0" w:leftChars="0" w:right="0" w:rightChars="0" w:firstLine="0" w:firstLineChars="0"/>
        <w:jc w:val="both"/>
        <w:outlineLvl w:val="9"/>
        <w:rPr>
          <w:rFonts w:hint="eastAsia" w:ascii="仿宋" w:hAnsi="仿宋" w:eastAsia="仿宋" w:cs="仿宋"/>
          <w:b w:val="0"/>
          <w:bCs/>
          <w:color w:val="auto"/>
          <w:sz w:val="24"/>
          <w:szCs w:val="24"/>
          <w:highlight w:val="none"/>
          <w:shd w:val="clear" w:color="auto" w:fill="auto"/>
        </w:rPr>
      </w:pPr>
    </w:p>
    <w:p w14:paraId="3A246FEE">
      <w:pPr>
        <w:pStyle w:val="9"/>
        <w:keepNext w:val="0"/>
        <w:keepLines w:val="0"/>
        <w:pageBreakBefore w:val="0"/>
        <w:shd w:val="clear" w:color="auto" w:fill="auto"/>
        <w:tabs>
          <w:tab w:val="left" w:pos="600"/>
        </w:tabs>
        <w:kinsoku/>
        <w:wordWrap/>
        <w:overflowPunct/>
        <w:topLinePunct w:val="0"/>
        <w:autoSpaceDE/>
        <w:autoSpaceDN/>
        <w:bidi w:val="0"/>
        <w:adjustRightInd/>
        <w:snapToGrid/>
        <w:spacing w:line="262" w:lineRule="exact"/>
        <w:ind w:left="0" w:leftChars="0" w:right="0" w:rightChars="0" w:firstLine="0" w:firstLineChars="0"/>
        <w:jc w:val="both"/>
        <w:outlineLvl w:val="9"/>
        <w:rPr>
          <w:rFonts w:hint="eastAsia" w:ascii="仿宋" w:hAnsi="仿宋" w:eastAsia="仿宋" w:cs="仿宋"/>
          <w:b w:val="0"/>
          <w:bCs/>
          <w:color w:val="auto"/>
          <w:sz w:val="24"/>
          <w:szCs w:val="24"/>
          <w:highlight w:val="none"/>
          <w:shd w:val="clear" w:color="auto" w:fill="auto"/>
        </w:rPr>
      </w:pPr>
    </w:p>
    <w:p w14:paraId="7C71E4F7">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color w:val="auto"/>
          <w:sz w:val="24"/>
          <w:szCs w:val="24"/>
          <w:highlight w:val="none"/>
          <w:shd w:val="clear" w:color="auto" w:fill="auto"/>
          <w:lang w:val="en-US" w:eastAsia="zh-CN"/>
        </w:rPr>
        <w:t>综合评分表</w:t>
      </w:r>
    </w:p>
    <w:tbl>
      <w:tblPr>
        <w:tblStyle w:val="2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6"/>
        <w:gridCol w:w="1138"/>
        <w:gridCol w:w="936"/>
        <w:gridCol w:w="7016"/>
      </w:tblGrid>
      <w:tr w14:paraId="15BD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78" w:type="dxa"/>
            <w:gridSpan w:val="3"/>
            <w:vAlign w:val="center"/>
          </w:tcPr>
          <w:p w14:paraId="11917A86">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评审</w:t>
            </w:r>
            <w:r>
              <w:rPr>
                <w:rFonts w:hint="eastAsia" w:ascii="仿宋" w:hAnsi="仿宋" w:eastAsia="仿宋" w:cs="仿宋"/>
                <w:snapToGrid w:val="0"/>
                <w:color w:val="000000"/>
                <w:kern w:val="0"/>
                <w:sz w:val="24"/>
                <w:szCs w:val="24"/>
                <w:lang w:val="en-US" w:eastAsia="zh-CN" w:bidi="ar-SA"/>
              </w:rPr>
              <w:t>因素</w:t>
            </w:r>
          </w:p>
        </w:tc>
        <w:tc>
          <w:tcPr>
            <w:tcW w:w="936" w:type="dxa"/>
            <w:vAlign w:val="center"/>
          </w:tcPr>
          <w:p w14:paraId="22C1E680">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分值</w:t>
            </w:r>
          </w:p>
        </w:tc>
        <w:tc>
          <w:tcPr>
            <w:tcW w:w="7016" w:type="dxa"/>
            <w:vAlign w:val="center"/>
          </w:tcPr>
          <w:p w14:paraId="3701E144">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评审</w:t>
            </w:r>
            <w:r>
              <w:rPr>
                <w:rFonts w:hint="eastAsia" w:ascii="仿宋" w:hAnsi="仿宋" w:eastAsia="仿宋" w:cs="仿宋"/>
                <w:snapToGrid w:val="0"/>
                <w:color w:val="000000"/>
                <w:kern w:val="0"/>
                <w:sz w:val="24"/>
                <w:szCs w:val="24"/>
                <w:lang w:val="en-US" w:eastAsia="zh-CN" w:bidi="ar-SA"/>
              </w:rPr>
              <w:t>标准</w:t>
            </w:r>
          </w:p>
        </w:tc>
      </w:tr>
      <w:tr w14:paraId="0ECD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78" w:type="dxa"/>
            <w:gridSpan w:val="3"/>
            <w:vAlign w:val="center"/>
          </w:tcPr>
          <w:p w14:paraId="277FE088">
            <w:pPr>
              <w:pStyle w:val="9"/>
              <w:tabs>
                <w:tab w:val="left" w:pos="600"/>
              </w:tabs>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一、报价部分</w:t>
            </w:r>
          </w:p>
        </w:tc>
        <w:tc>
          <w:tcPr>
            <w:tcW w:w="936" w:type="dxa"/>
            <w:vAlign w:val="center"/>
          </w:tcPr>
          <w:p w14:paraId="2475C126">
            <w:pPr>
              <w:pStyle w:val="9"/>
              <w:tabs>
                <w:tab w:val="left" w:pos="600"/>
              </w:tabs>
              <w:ind w:left="0" w:leftChars="0" w:firstLine="240" w:firstLine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10分</w:t>
            </w:r>
          </w:p>
        </w:tc>
        <w:tc>
          <w:tcPr>
            <w:tcW w:w="7016" w:type="dxa"/>
            <w:vAlign w:val="center"/>
          </w:tcPr>
          <w:p w14:paraId="13F9A752">
            <w:pPr>
              <w:pStyle w:val="9"/>
              <w:tabs>
                <w:tab w:val="left" w:pos="600"/>
              </w:tabs>
              <w:ind w:left="0" w:leftChars="0" w:firstLine="0" w:firstLineChars="0"/>
              <w:jc w:val="center"/>
              <w:rPr>
                <w:rFonts w:hint="eastAsia" w:ascii="仿宋" w:hAnsi="仿宋" w:eastAsia="仿宋" w:cs="仿宋"/>
                <w:sz w:val="24"/>
                <w:szCs w:val="24"/>
              </w:rPr>
            </w:pPr>
            <w:r>
              <w:rPr>
                <w:rFonts w:hint="eastAsia" w:ascii="仿宋" w:hAnsi="仿宋" w:eastAsia="仿宋" w:cs="仿宋"/>
                <w:b/>
                <w:sz w:val="24"/>
                <w:szCs w:val="24"/>
              </w:rPr>
              <w:t>具体按下列标准要求进行评审</w:t>
            </w:r>
          </w:p>
        </w:tc>
      </w:tr>
      <w:tr w14:paraId="4141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14:paraId="724D6E8B">
            <w:pPr>
              <w:pStyle w:val="9"/>
              <w:tabs>
                <w:tab w:val="left" w:pos="600"/>
              </w:tabs>
              <w:ind w:left="0"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44" w:type="dxa"/>
            <w:gridSpan w:val="2"/>
            <w:vAlign w:val="center"/>
          </w:tcPr>
          <w:p w14:paraId="3E1D8880">
            <w:pPr>
              <w:pStyle w:val="9"/>
              <w:tabs>
                <w:tab w:val="left" w:pos="600"/>
              </w:tabs>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投标</w:t>
            </w:r>
          </w:p>
          <w:p w14:paraId="7F975DE8">
            <w:pPr>
              <w:pStyle w:val="9"/>
              <w:tabs>
                <w:tab w:val="left" w:pos="600"/>
              </w:tabs>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报价</w:t>
            </w:r>
          </w:p>
        </w:tc>
        <w:tc>
          <w:tcPr>
            <w:tcW w:w="936" w:type="dxa"/>
            <w:vAlign w:val="center"/>
          </w:tcPr>
          <w:p w14:paraId="4E9E051A">
            <w:pPr>
              <w:pStyle w:val="9"/>
              <w:tabs>
                <w:tab w:val="left" w:pos="600"/>
              </w:tabs>
              <w:ind w:left="0" w:lef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7016" w:type="dxa"/>
            <w:vAlign w:val="center"/>
          </w:tcPr>
          <w:p w14:paraId="21038100">
            <w:pPr>
              <w:pStyle w:val="9"/>
              <w:tabs>
                <w:tab w:val="left" w:pos="600"/>
              </w:tabs>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r>
              <w:rPr>
                <w:rFonts w:hint="eastAsia" w:ascii="仿宋" w:hAnsi="仿宋" w:eastAsia="仿宋" w:cs="仿宋"/>
                <w:sz w:val="24"/>
                <w:szCs w:val="24"/>
              </w:rPr>
              <w:t xml:space="preserve">                                                                                                             </w:t>
            </w:r>
          </w:p>
        </w:tc>
      </w:tr>
      <w:tr w14:paraId="409B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78" w:type="dxa"/>
            <w:gridSpan w:val="3"/>
            <w:vAlign w:val="center"/>
          </w:tcPr>
          <w:p w14:paraId="7C28DB44">
            <w:pPr>
              <w:pStyle w:val="9"/>
              <w:tabs>
                <w:tab w:val="left" w:pos="600"/>
              </w:tabs>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二、商务部分</w:t>
            </w:r>
          </w:p>
        </w:tc>
        <w:tc>
          <w:tcPr>
            <w:tcW w:w="936" w:type="dxa"/>
            <w:vAlign w:val="center"/>
          </w:tcPr>
          <w:p w14:paraId="475FDA20">
            <w:pPr>
              <w:pStyle w:val="9"/>
              <w:tabs>
                <w:tab w:val="left" w:pos="600"/>
              </w:tabs>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19分</w:t>
            </w:r>
          </w:p>
        </w:tc>
        <w:tc>
          <w:tcPr>
            <w:tcW w:w="7016" w:type="dxa"/>
            <w:vAlign w:val="center"/>
          </w:tcPr>
          <w:p w14:paraId="2D8B4C6F">
            <w:pPr>
              <w:pStyle w:val="9"/>
              <w:tabs>
                <w:tab w:val="left" w:pos="600"/>
              </w:tabs>
              <w:ind w:left="0" w:leftChars="0" w:firstLine="0" w:firstLineChars="0"/>
              <w:jc w:val="center"/>
              <w:rPr>
                <w:rFonts w:hint="eastAsia" w:ascii="仿宋" w:hAnsi="仿宋" w:eastAsia="仿宋" w:cs="仿宋"/>
                <w:sz w:val="24"/>
                <w:szCs w:val="24"/>
              </w:rPr>
            </w:pPr>
            <w:r>
              <w:rPr>
                <w:rFonts w:hint="eastAsia" w:ascii="仿宋" w:hAnsi="仿宋" w:eastAsia="仿宋" w:cs="仿宋"/>
                <w:b/>
                <w:sz w:val="24"/>
                <w:szCs w:val="24"/>
              </w:rPr>
              <w:t>具体按下列标准要求进行评审</w:t>
            </w:r>
          </w:p>
        </w:tc>
      </w:tr>
      <w:tr w14:paraId="3F78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34" w:type="dxa"/>
            <w:vAlign w:val="center"/>
          </w:tcPr>
          <w:p w14:paraId="4D39FE97">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1144" w:type="dxa"/>
            <w:gridSpan w:val="2"/>
            <w:vAlign w:val="center"/>
          </w:tcPr>
          <w:p w14:paraId="7541BEB7">
            <w:pPr>
              <w:pStyle w:val="9"/>
              <w:tabs>
                <w:tab w:val="left" w:pos="600"/>
              </w:tabs>
              <w:ind w:left="0" w:leftChars="0" w:firstLine="0" w:firstLineChars="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人员配置</w:t>
            </w:r>
          </w:p>
        </w:tc>
        <w:tc>
          <w:tcPr>
            <w:tcW w:w="936" w:type="dxa"/>
            <w:vAlign w:val="center"/>
          </w:tcPr>
          <w:p w14:paraId="408B5C31">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c>
          <w:tcPr>
            <w:tcW w:w="7016" w:type="dxa"/>
            <w:vAlign w:val="center"/>
          </w:tcPr>
          <w:p w14:paraId="46140FCE">
            <w:pPr>
              <w:pStyle w:val="9"/>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投标人针对服务内容提供的人员配置：团队人员配置不少于10人。满足10人，得2.5分，每多提供1名得0.5分，最高2.5分。团队人员需提供近三个月社保。</w:t>
            </w:r>
          </w:p>
        </w:tc>
      </w:tr>
      <w:tr w14:paraId="0D83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14:paraId="5EA8BD45">
            <w:pPr>
              <w:pStyle w:val="9"/>
              <w:tabs>
                <w:tab w:val="left" w:pos="600"/>
              </w:tabs>
              <w:ind w:left="0" w:leftChars="0" w:firstLine="240" w:firstLineChars="1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144" w:type="dxa"/>
            <w:gridSpan w:val="2"/>
            <w:vAlign w:val="center"/>
          </w:tcPr>
          <w:p w14:paraId="507719E6">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专业</w:t>
            </w:r>
          </w:p>
          <w:p w14:paraId="3BAF1008">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设备</w:t>
            </w:r>
          </w:p>
        </w:tc>
        <w:tc>
          <w:tcPr>
            <w:tcW w:w="936" w:type="dxa"/>
            <w:vAlign w:val="center"/>
          </w:tcPr>
          <w:p w14:paraId="5E2D44B9">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c>
          <w:tcPr>
            <w:tcW w:w="7016" w:type="dxa"/>
            <w:vAlign w:val="center"/>
          </w:tcPr>
          <w:p w14:paraId="3CE3A1E0">
            <w:pPr>
              <w:pStyle w:val="9"/>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cs w:val="0"/>
                <w:lang w:val="en-US" w:eastAsia="zh-CN"/>
                <w14:textFill>
                  <w14:solidFill>
                    <w14:schemeClr w14:val="tx1"/>
                  </w14:solidFill>
                </w14:textFill>
              </w:rPr>
              <w:t>针对本项目实际服务需求，提供有利于项目实施的专业设备，包括：①、专业摄像设备(专业高清摄像机、航拍器等)；②、音频设备(专业无线麦、领夹话筒等)；③、专业制作设备(非线剪辑设备等)；提供一项设备得2分，最多6分（需提供设备图片和设备清单二者为完整一套，缺一不可），不提供不得分。</w:t>
            </w:r>
          </w:p>
        </w:tc>
      </w:tr>
      <w:tr w14:paraId="4C61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034" w:type="dxa"/>
            <w:vAlign w:val="center"/>
          </w:tcPr>
          <w:p w14:paraId="5E8CB9A6">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144" w:type="dxa"/>
            <w:gridSpan w:val="2"/>
            <w:vAlign w:val="center"/>
          </w:tcPr>
          <w:p w14:paraId="5D1BF75D">
            <w:pPr>
              <w:pStyle w:val="9"/>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rtl w:val="0"/>
                <w:cs w:val="0"/>
                <w:lang w:val="en-US" w:eastAsia="zh-CN"/>
                <w14:textFill>
                  <w14:solidFill>
                    <w14:schemeClr w14:val="tx1"/>
                  </w14:solidFill>
                </w14:textFill>
              </w:rPr>
              <w:t>履约证明材料</w:t>
            </w:r>
          </w:p>
        </w:tc>
        <w:tc>
          <w:tcPr>
            <w:tcW w:w="936" w:type="dxa"/>
            <w:vAlign w:val="center"/>
          </w:tcPr>
          <w:p w14:paraId="6A8FDA57">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8分</w:t>
            </w:r>
          </w:p>
        </w:tc>
        <w:tc>
          <w:tcPr>
            <w:tcW w:w="7016" w:type="dxa"/>
            <w:vAlign w:val="center"/>
          </w:tcPr>
          <w:p w14:paraId="3C986556">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cs w:val="0"/>
                <w:lang w:val="en-US" w:eastAsia="zh-CN"/>
                <w14:textFill>
                  <w14:solidFill>
                    <w14:schemeClr w14:val="tx1"/>
                  </w14:solidFill>
                </w14:textFill>
              </w:rPr>
            </w:pPr>
            <w:r>
              <w:rPr>
                <w:rFonts w:hint="eastAsia" w:ascii="仿宋" w:hAnsi="仿宋" w:eastAsia="仿宋" w:cs="仿宋"/>
                <w:color w:val="000000" w:themeColor="text1"/>
                <w:sz w:val="24"/>
                <w:szCs w:val="24"/>
                <w:highlight w:val="none"/>
                <w:cs w:val="0"/>
                <w:lang w:val="en-US" w:eastAsia="zh-CN"/>
                <w14:textFill>
                  <w14:solidFill>
                    <w14:schemeClr w14:val="tx1"/>
                  </w14:solidFill>
                </w14:textFill>
              </w:rPr>
              <w:t>具有组织人员类似项目工作服务的经验证明材料，主要包括：中标通知书或成交通知书、履约合同、政府采购官方网站截图、项目实施《满意度评价表》（上述4项材料为一套），提供1套得2分，最多8分</w:t>
            </w:r>
          </w:p>
        </w:tc>
      </w:tr>
      <w:tr w14:paraId="7F10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78" w:type="dxa"/>
            <w:gridSpan w:val="3"/>
            <w:vAlign w:val="center"/>
          </w:tcPr>
          <w:p w14:paraId="1FD9E406">
            <w:pPr>
              <w:pStyle w:val="31"/>
              <w:spacing w:before="0" w:beforeAutospacing="0" w:after="0" w:afterAutospacing="0" w:line="240" w:lineRule="auto"/>
              <w:ind w:firstLine="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三、技术部分</w:t>
            </w:r>
          </w:p>
        </w:tc>
        <w:tc>
          <w:tcPr>
            <w:tcW w:w="936" w:type="dxa"/>
            <w:vAlign w:val="center"/>
          </w:tcPr>
          <w:p w14:paraId="07E746DD">
            <w:pPr>
              <w:pStyle w:val="9"/>
              <w:tabs>
                <w:tab w:val="left" w:pos="600"/>
              </w:tabs>
              <w:ind w:left="0" w:leftChars="0"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71分</w:t>
            </w:r>
          </w:p>
        </w:tc>
        <w:tc>
          <w:tcPr>
            <w:tcW w:w="7016" w:type="dxa"/>
            <w:vAlign w:val="center"/>
          </w:tcPr>
          <w:p w14:paraId="1F12FE81">
            <w:pPr>
              <w:pStyle w:val="9"/>
              <w:tabs>
                <w:tab w:val="left" w:pos="600"/>
              </w:tabs>
              <w:ind w:left="0" w:left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b/>
                <w:bCs/>
                <w:snapToGrid w:val="0"/>
                <w:color w:val="000000"/>
                <w:kern w:val="0"/>
                <w:sz w:val="24"/>
                <w:szCs w:val="24"/>
                <w:lang w:val="en-US" w:eastAsia="zh-CN" w:bidi="ar-SA"/>
              </w:rPr>
              <w:t>具体按下列标准要求进行评审</w:t>
            </w:r>
          </w:p>
        </w:tc>
      </w:tr>
      <w:tr w14:paraId="05AD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40" w:type="dxa"/>
            <w:gridSpan w:val="2"/>
            <w:vAlign w:val="center"/>
          </w:tcPr>
          <w:p w14:paraId="455C735B">
            <w:pPr>
              <w:pStyle w:val="31"/>
              <w:spacing w:before="0" w:beforeAutospacing="0" w:after="0" w:afterAutospacing="0" w:line="240" w:lineRule="auto"/>
              <w:ind w:firstLine="0"/>
              <w:jc w:val="center"/>
              <w:rPr>
                <w:rFonts w:hint="eastAsia" w:ascii="仿宋" w:hAnsi="仿宋" w:eastAsia="仿宋" w:cs="仿宋"/>
                <w:snapToGrid w:val="0"/>
                <w:color w:val="000000"/>
                <w:kern w:val="0"/>
                <w:sz w:val="24"/>
                <w:szCs w:val="24"/>
                <w:lang w:val="en-US" w:eastAsia="zh-CN" w:bidi="ar-SA"/>
              </w:rPr>
            </w:pPr>
          </w:p>
        </w:tc>
        <w:tc>
          <w:tcPr>
            <w:tcW w:w="1138" w:type="dxa"/>
            <w:vAlign w:val="center"/>
          </w:tcPr>
          <w:p w14:paraId="6F76D786">
            <w:pPr>
              <w:pStyle w:val="31"/>
              <w:spacing w:before="0" w:beforeAutospacing="0" w:after="0" w:afterAutospacing="0" w:line="240" w:lineRule="auto"/>
              <w:ind w:firstLine="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履约能力</w:t>
            </w:r>
          </w:p>
        </w:tc>
        <w:tc>
          <w:tcPr>
            <w:tcW w:w="936" w:type="dxa"/>
            <w:vAlign w:val="center"/>
          </w:tcPr>
          <w:p w14:paraId="6B16AADE">
            <w:pPr>
              <w:pStyle w:val="9"/>
              <w:tabs>
                <w:tab w:val="left" w:pos="600"/>
              </w:tabs>
              <w:ind w:left="0" w:leftChars="0" w:firstLine="0" w:firstLineChars="0"/>
              <w:jc w:val="both"/>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10分</w:t>
            </w:r>
          </w:p>
        </w:tc>
        <w:tc>
          <w:tcPr>
            <w:tcW w:w="7016" w:type="dxa"/>
            <w:vAlign w:val="center"/>
          </w:tcPr>
          <w:p w14:paraId="32291D8A">
            <w:pPr>
              <w:pStyle w:val="9"/>
              <w:tabs>
                <w:tab w:val="left" w:pos="600"/>
              </w:tabs>
              <w:jc w:val="both"/>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针对服务内容提供详细的服务方案，包含：（1）、项目负责人及人员分工（附本项目参与成员表及岗位分配表、项目经理职责）；（2）、项目实施服务时间进度计划表；（3）、出行安全风险控制措施；（4）、建立批次人员信息档案管理制度；（5）、具备较强的突发事件应对能力；评标委员会根据项目实际情况，方案有利于项目实施且资料详细完整的每提供一项得2分，提供不全得1分，不提供不得分，此项满分10分。</w:t>
            </w:r>
          </w:p>
        </w:tc>
      </w:tr>
    </w:tbl>
    <w:tbl>
      <w:tblPr>
        <w:tblStyle w:val="29"/>
        <w:tblW w:w="101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1"/>
        <w:gridCol w:w="1101"/>
        <w:gridCol w:w="709"/>
        <w:gridCol w:w="6030"/>
        <w:gridCol w:w="1029"/>
      </w:tblGrid>
      <w:tr w14:paraId="05B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3" w:hRule="atLeast"/>
        </w:trPr>
        <w:tc>
          <w:tcPr>
            <w:tcW w:w="1261" w:type="dxa"/>
            <w:vMerge w:val="restart"/>
            <w:vAlign w:val="top"/>
          </w:tcPr>
          <w:p w14:paraId="7D6DE32B">
            <w:pPr>
              <w:pStyle w:val="28"/>
              <w:spacing w:line="251" w:lineRule="auto"/>
              <w:rPr>
                <w:rFonts w:hint="eastAsia" w:ascii="仿宋" w:hAnsi="仿宋" w:eastAsia="仿宋" w:cs="仿宋"/>
                <w:sz w:val="24"/>
                <w:szCs w:val="24"/>
              </w:rPr>
            </w:pPr>
          </w:p>
          <w:p w14:paraId="60FB1C7C">
            <w:pPr>
              <w:pStyle w:val="28"/>
              <w:spacing w:line="251" w:lineRule="auto"/>
              <w:rPr>
                <w:rFonts w:hint="eastAsia" w:ascii="仿宋" w:hAnsi="仿宋" w:eastAsia="仿宋" w:cs="仿宋"/>
                <w:sz w:val="24"/>
                <w:szCs w:val="24"/>
              </w:rPr>
            </w:pPr>
          </w:p>
          <w:p w14:paraId="420240C6">
            <w:pPr>
              <w:pStyle w:val="28"/>
              <w:spacing w:line="251" w:lineRule="auto"/>
              <w:rPr>
                <w:rFonts w:hint="eastAsia" w:ascii="仿宋" w:hAnsi="仿宋" w:eastAsia="仿宋" w:cs="仿宋"/>
                <w:sz w:val="24"/>
                <w:szCs w:val="24"/>
              </w:rPr>
            </w:pPr>
          </w:p>
          <w:p w14:paraId="1DFF9D6E">
            <w:pPr>
              <w:pStyle w:val="28"/>
              <w:spacing w:line="251" w:lineRule="auto"/>
              <w:rPr>
                <w:rFonts w:hint="eastAsia" w:ascii="仿宋" w:hAnsi="仿宋" w:eastAsia="仿宋" w:cs="仿宋"/>
                <w:sz w:val="24"/>
                <w:szCs w:val="24"/>
              </w:rPr>
            </w:pPr>
          </w:p>
          <w:p w14:paraId="1A418CB6">
            <w:pPr>
              <w:pStyle w:val="28"/>
              <w:spacing w:line="251" w:lineRule="auto"/>
              <w:rPr>
                <w:rFonts w:hint="eastAsia" w:ascii="仿宋" w:hAnsi="仿宋" w:eastAsia="仿宋" w:cs="仿宋"/>
                <w:sz w:val="24"/>
                <w:szCs w:val="24"/>
              </w:rPr>
            </w:pPr>
          </w:p>
          <w:p w14:paraId="627DC6F5">
            <w:pPr>
              <w:pStyle w:val="28"/>
              <w:spacing w:line="251" w:lineRule="auto"/>
              <w:rPr>
                <w:rFonts w:hint="eastAsia" w:ascii="仿宋" w:hAnsi="仿宋" w:eastAsia="仿宋" w:cs="仿宋"/>
                <w:sz w:val="24"/>
                <w:szCs w:val="24"/>
              </w:rPr>
            </w:pPr>
          </w:p>
          <w:p w14:paraId="36AED39D">
            <w:pPr>
              <w:pStyle w:val="28"/>
              <w:spacing w:line="251" w:lineRule="auto"/>
              <w:rPr>
                <w:rFonts w:hint="eastAsia" w:ascii="仿宋" w:hAnsi="仿宋" w:eastAsia="仿宋" w:cs="仿宋"/>
                <w:sz w:val="24"/>
                <w:szCs w:val="24"/>
              </w:rPr>
            </w:pPr>
          </w:p>
          <w:p w14:paraId="2CC977BD">
            <w:pPr>
              <w:pStyle w:val="28"/>
              <w:spacing w:line="251" w:lineRule="auto"/>
              <w:rPr>
                <w:rFonts w:hint="eastAsia" w:ascii="仿宋" w:hAnsi="仿宋" w:eastAsia="仿宋" w:cs="仿宋"/>
                <w:sz w:val="24"/>
                <w:szCs w:val="24"/>
              </w:rPr>
            </w:pPr>
          </w:p>
          <w:p w14:paraId="3F4DD48F">
            <w:pPr>
              <w:pStyle w:val="28"/>
              <w:spacing w:line="251" w:lineRule="auto"/>
              <w:rPr>
                <w:rFonts w:hint="eastAsia" w:ascii="仿宋" w:hAnsi="仿宋" w:eastAsia="仿宋" w:cs="仿宋"/>
                <w:sz w:val="24"/>
                <w:szCs w:val="24"/>
              </w:rPr>
            </w:pPr>
          </w:p>
          <w:p w14:paraId="187B304C">
            <w:pPr>
              <w:pStyle w:val="28"/>
              <w:spacing w:line="251" w:lineRule="auto"/>
              <w:rPr>
                <w:rFonts w:hint="eastAsia" w:ascii="仿宋" w:hAnsi="仿宋" w:eastAsia="仿宋" w:cs="仿宋"/>
                <w:sz w:val="24"/>
                <w:szCs w:val="24"/>
              </w:rPr>
            </w:pPr>
          </w:p>
          <w:p w14:paraId="69B1F795">
            <w:pPr>
              <w:pStyle w:val="28"/>
              <w:spacing w:line="251" w:lineRule="auto"/>
              <w:rPr>
                <w:rFonts w:hint="eastAsia" w:ascii="仿宋" w:hAnsi="仿宋" w:eastAsia="仿宋" w:cs="仿宋"/>
                <w:sz w:val="24"/>
                <w:szCs w:val="24"/>
              </w:rPr>
            </w:pPr>
          </w:p>
          <w:p w14:paraId="00A954A7">
            <w:pPr>
              <w:pStyle w:val="28"/>
              <w:spacing w:line="251" w:lineRule="auto"/>
              <w:rPr>
                <w:rFonts w:hint="eastAsia" w:ascii="仿宋" w:hAnsi="仿宋" w:eastAsia="仿宋" w:cs="仿宋"/>
                <w:sz w:val="24"/>
                <w:szCs w:val="24"/>
              </w:rPr>
            </w:pPr>
          </w:p>
          <w:p w14:paraId="7F826F12">
            <w:pPr>
              <w:pStyle w:val="28"/>
              <w:spacing w:line="252" w:lineRule="auto"/>
              <w:rPr>
                <w:rFonts w:hint="eastAsia" w:ascii="仿宋" w:hAnsi="仿宋" w:eastAsia="仿宋" w:cs="仿宋"/>
                <w:sz w:val="24"/>
                <w:szCs w:val="24"/>
              </w:rPr>
            </w:pPr>
          </w:p>
          <w:p w14:paraId="1620EBFF">
            <w:pPr>
              <w:pStyle w:val="28"/>
              <w:spacing w:line="252" w:lineRule="auto"/>
              <w:rPr>
                <w:rFonts w:hint="eastAsia" w:ascii="仿宋" w:hAnsi="仿宋" w:eastAsia="仿宋" w:cs="仿宋"/>
                <w:sz w:val="24"/>
                <w:szCs w:val="24"/>
              </w:rPr>
            </w:pPr>
          </w:p>
          <w:p w14:paraId="6B72839B">
            <w:pPr>
              <w:pStyle w:val="28"/>
              <w:spacing w:line="252" w:lineRule="auto"/>
              <w:rPr>
                <w:rFonts w:hint="eastAsia" w:ascii="仿宋" w:hAnsi="仿宋" w:eastAsia="仿宋" w:cs="仿宋"/>
                <w:sz w:val="24"/>
                <w:szCs w:val="24"/>
              </w:rPr>
            </w:pPr>
          </w:p>
          <w:p w14:paraId="3DD2EBCF">
            <w:pPr>
              <w:pStyle w:val="28"/>
              <w:spacing w:line="252" w:lineRule="auto"/>
              <w:rPr>
                <w:rFonts w:hint="eastAsia" w:ascii="仿宋" w:hAnsi="仿宋" w:eastAsia="仿宋" w:cs="仿宋"/>
                <w:sz w:val="24"/>
                <w:szCs w:val="24"/>
              </w:rPr>
            </w:pPr>
          </w:p>
          <w:p w14:paraId="4CEE59F2">
            <w:pPr>
              <w:spacing w:before="65" w:line="228" w:lineRule="auto"/>
              <w:ind w:left="116"/>
              <w:rPr>
                <w:rFonts w:hint="eastAsia" w:ascii="仿宋" w:hAnsi="仿宋" w:eastAsia="仿宋" w:cs="仿宋"/>
                <w:sz w:val="24"/>
                <w:szCs w:val="24"/>
              </w:rPr>
            </w:pPr>
            <w:r>
              <w:rPr>
                <w:rFonts w:hint="eastAsia" w:ascii="仿宋" w:hAnsi="仿宋" w:eastAsia="仿宋" w:cs="仿宋"/>
                <w:spacing w:val="-1"/>
                <w:sz w:val="24"/>
                <w:szCs w:val="24"/>
              </w:rPr>
              <w:t>技</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术</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部</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分</w:t>
            </w:r>
          </w:p>
          <w:p w14:paraId="7635C0F9">
            <w:pPr>
              <w:spacing w:before="34" w:line="228" w:lineRule="auto"/>
              <w:ind w:left="126"/>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71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分）</w:t>
            </w:r>
          </w:p>
        </w:tc>
        <w:tc>
          <w:tcPr>
            <w:tcW w:w="1101" w:type="dxa"/>
            <w:vAlign w:val="top"/>
          </w:tcPr>
          <w:p w14:paraId="7EE4D1B4">
            <w:pPr>
              <w:pStyle w:val="28"/>
              <w:spacing w:line="258" w:lineRule="auto"/>
              <w:rPr>
                <w:rFonts w:hint="eastAsia" w:ascii="仿宋" w:hAnsi="仿宋" w:eastAsia="仿宋" w:cs="仿宋"/>
                <w:sz w:val="24"/>
                <w:szCs w:val="24"/>
              </w:rPr>
            </w:pPr>
          </w:p>
          <w:p w14:paraId="57F3C79D">
            <w:pPr>
              <w:pStyle w:val="28"/>
              <w:spacing w:line="258" w:lineRule="auto"/>
              <w:rPr>
                <w:rFonts w:hint="eastAsia" w:ascii="仿宋" w:hAnsi="仿宋" w:eastAsia="仿宋" w:cs="仿宋"/>
                <w:sz w:val="24"/>
                <w:szCs w:val="24"/>
              </w:rPr>
            </w:pPr>
          </w:p>
          <w:p w14:paraId="4EF50C1B">
            <w:pPr>
              <w:pStyle w:val="28"/>
              <w:spacing w:line="258" w:lineRule="auto"/>
              <w:rPr>
                <w:rFonts w:hint="eastAsia" w:ascii="仿宋" w:hAnsi="仿宋" w:eastAsia="仿宋" w:cs="仿宋"/>
                <w:sz w:val="24"/>
                <w:szCs w:val="24"/>
              </w:rPr>
            </w:pPr>
          </w:p>
          <w:p w14:paraId="1C10B6A6">
            <w:pPr>
              <w:pStyle w:val="28"/>
              <w:spacing w:line="258" w:lineRule="auto"/>
              <w:rPr>
                <w:rFonts w:hint="eastAsia" w:ascii="仿宋" w:hAnsi="仿宋" w:eastAsia="仿宋" w:cs="仿宋"/>
                <w:sz w:val="24"/>
                <w:szCs w:val="24"/>
              </w:rPr>
            </w:pPr>
          </w:p>
          <w:p w14:paraId="66C9F994">
            <w:pPr>
              <w:pStyle w:val="28"/>
              <w:spacing w:line="259" w:lineRule="auto"/>
              <w:rPr>
                <w:rFonts w:hint="eastAsia" w:ascii="仿宋" w:hAnsi="仿宋" w:eastAsia="仿宋" w:cs="仿宋"/>
                <w:sz w:val="24"/>
                <w:szCs w:val="24"/>
              </w:rPr>
            </w:pPr>
          </w:p>
          <w:p w14:paraId="19E58F75">
            <w:pPr>
              <w:pStyle w:val="28"/>
              <w:spacing w:line="259" w:lineRule="auto"/>
              <w:rPr>
                <w:rFonts w:hint="eastAsia" w:ascii="仿宋" w:hAnsi="仿宋" w:eastAsia="仿宋" w:cs="仿宋"/>
                <w:sz w:val="24"/>
                <w:szCs w:val="24"/>
              </w:rPr>
            </w:pPr>
          </w:p>
          <w:p w14:paraId="1E055BAE">
            <w:pPr>
              <w:pStyle w:val="28"/>
              <w:spacing w:line="259" w:lineRule="auto"/>
              <w:rPr>
                <w:rFonts w:hint="eastAsia" w:ascii="仿宋" w:hAnsi="仿宋" w:eastAsia="仿宋" w:cs="仿宋"/>
                <w:sz w:val="24"/>
                <w:szCs w:val="24"/>
              </w:rPr>
            </w:pPr>
          </w:p>
          <w:p w14:paraId="61E30CB8">
            <w:pPr>
              <w:pStyle w:val="28"/>
              <w:spacing w:line="259" w:lineRule="auto"/>
              <w:rPr>
                <w:rFonts w:hint="eastAsia" w:ascii="仿宋" w:hAnsi="仿宋" w:eastAsia="仿宋" w:cs="仿宋"/>
                <w:sz w:val="24"/>
                <w:szCs w:val="24"/>
              </w:rPr>
            </w:pPr>
          </w:p>
          <w:p w14:paraId="21CF8707">
            <w:pPr>
              <w:spacing w:before="65" w:line="228" w:lineRule="auto"/>
              <w:ind w:left="119"/>
              <w:rPr>
                <w:rFonts w:hint="eastAsia" w:ascii="仿宋" w:hAnsi="仿宋" w:eastAsia="仿宋" w:cs="仿宋"/>
                <w:sz w:val="24"/>
                <w:szCs w:val="24"/>
              </w:rPr>
            </w:pPr>
            <w:r>
              <w:rPr>
                <w:rFonts w:hint="eastAsia" w:ascii="仿宋" w:hAnsi="仿宋" w:eastAsia="仿宋" w:cs="仿宋"/>
                <w:spacing w:val="7"/>
                <w:sz w:val="24"/>
                <w:szCs w:val="24"/>
              </w:rPr>
              <w:t>创意方案</w:t>
            </w:r>
            <w:r>
              <w:rPr>
                <w:rFonts w:hint="eastAsia" w:ascii="仿宋" w:hAnsi="仿宋" w:eastAsia="仿宋" w:cs="仿宋"/>
                <w:spacing w:val="3"/>
                <w:sz w:val="24"/>
                <w:szCs w:val="24"/>
              </w:rPr>
              <w:t>策划</w:t>
            </w:r>
          </w:p>
        </w:tc>
        <w:tc>
          <w:tcPr>
            <w:tcW w:w="709" w:type="dxa"/>
            <w:vAlign w:val="top"/>
          </w:tcPr>
          <w:p w14:paraId="65D68A0E">
            <w:pPr>
              <w:pStyle w:val="28"/>
              <w:spacing w:line="245" w:lineRule="auto"/>
              <w:rPr>
                <w:rFonts w:hint="eastAsia" w:ascii="仿宋" w:hAnsi="仿宋" w:eastAsia="仿宋" w:cs="仿宋"/>
                <w:sz w:val="24"/>
                <w:szCs w:val="24"/>
              </w:rPr>
            </w:pPr>
          </w:p>
          <w:p w14:paraId="08CC2606">
            <w:pPr>
              <w:pStyle w:val="28"/>
              <w:spacing w:line="245" w:lineRule="auto"/>
              <w:rPr>
                <w:rFonts w:hint="eastAsia" w:ascii="仿宋" w:hAnsi="仿宋" w:eastAsia="仿宋" w:cs="仿宋"/>
                <w:sz w:val="24"/>
                <w:szCs w:val="24"/>
              </w:rPr>
            </w:pPr>
          </w:p>
          <w:p w14:paraId="1BA3AA8D">
            <w:pPr>
              <w:pStyle w:val="28"/>
              <w:spacing w:line="245" w:lineRule="auto"/>
              <w:rPr>
                <w:rFonts w:hint="eastAsia" w:ascii="仿宋" w:hAnsi="仿宋" w:eastAsia="仿宋" w:cs="仿宋"/>
                <w:sz w:val="24"/>
                <w:szCs w:val="24"/>
              </w:rPr>
            </w:pPr>
          </w:p>
          <w:p w14:paraId="754DCCBF">
            <w:pPr>
              <w:pStyle w:val="28"/>
              <w:spacing w:line="245" w:lineRule="auto"/>
              <w:rPr>
                <w:rFonts w:hint="eastAsia" w:ascii="仿宋" w:hAnsi="仿宋" w:eastAsia="仿宋" w:cs="仿宋"/>
                <w:sz w:val="24"/>
                <w:szCs w:val="24"/>
              </w:rPr>
            </w:pPr>
          </w:p>
          <w:p w14:paraId="70245678">
            <w:pPr>
              <w:pStyle w:val="28"/>
              <w:spacing w:line="245" w:lineRule="auto"/>
              <w:rPr>
                <w:rFonts w:hint="eastAsia" w:ascii="仿宋" w:hAnsi="仿宋" w:eastAsia="仿宋" w:cs="仿宋"/>
                <w:sz w:val="24"/>
                <w:szCs w:val="24"/>
              </w:rPr>
            </w:pPr>
          </w:p>
          <w:p w14:paraId="7CCD4862">
            <w:pPr>
              <w:pStyle w:val="28"/>
              <w:spacing w:line="245" w:lineRule="auto"/>
              <w:rPr>
                <w:rFonts w:hint="eastAsia" w:ascii="仿宋" w:hAnsi="仿宋" w:eastAsia="仿宋" w:cs="仿宋"/>
                <w:sz w:val="24"/>
                <w:szCs w:val="24"/>
              </w:rPr>
            </w:pPr>
          </w:p>
          <w:p w14:paraId="4A99885A">
            <w:pPr>
              <w:pStyle w:val="28"/>
              <w:spacing w:line="246" w:lineRule="auto"/>
              <w:rPr>
                <w:rFonts w:hint="eastAsia" w:ascii="仿宋" w:hAnsi="仿宋" w:eastAsia="仿宋" w:cs="仿宋"/>
                <w:sz w:val="24"/>
                <w:szCs w:val="24"/>
              </w:rPr>
            </w:pPr>
          </w:p>
          <w:p w14:paraId="1C02EB55">
            <w:pPr>
              <w:pStyle w:val="28"/>
              <w:spacing w:line="246" w:lineRule="auto"/>
              <w:rPr>
                <w:rFonts w:hint="eastAsia" w:ascii="仿宋" w:hAnsi="仿宋" w:eastAsia="仿宋" w:cs="仿宋"/>
                <w:sz w:val="24"/>
                <w:szCs w:val="24"/>
              </w:rPr>
            </w:pPr>
          </w:p>
          <w:p w14:paraId="69CE9692">
            <w:pPr>
              <w:pStyle w:val="28"/>
              <w:spacing w:line="246" w:lineRule="auto"/>
              <w:rPr>
                <w:rFonts w:hint="eastAsia" w:ascii="仿宋" w:hAnsi="仿宋" w:eastAsia="仿宋" w:cs="仿宋"/>
                <w:sz w:val="24"/>
                <w:szCs w:val="24"/>
              </w:rPr>
            </w:pPr>
          </w:p>
          <w:p w14:paraId="107AC7FA">
            <w:pPr>
              <w:spacing w:before="65" w:line="228" w:lineRule="auto"/>
              <w:ind w:left="130"/>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spacing w:val="-5"/>
                <w:sz w:val="24"/>
                <w:szCs w:val="24"/>
                <w:lang w:val="en-US" w:eastAsia="zh-CN"/>
              </w:rPr>
              <w:t>5</w:t>
            </w:r>
            <w:r>
              <w:rPr>
                <w:rFonts w:hint="eastAsia" w:ascii="仿宋" w:hAnsi="仿宋" w:eastAsia="仿宋" w:cs="仿宋"/>
                <w:spacing w:val="12"/>
                <w:sz w:val="24"/>
                <w:szCs w:val="24"/>
              </w:rPr>
              <w:t xml:space="preserve"> </w:t>
            </w:r>
            <w:r>
              <w:rPr>
                <w:rFonts w:hint="eastAsia" w:ascii="仿宋" w:hAnsi="仿宋" w:eastAsia="仿宋" w:cs="仿宋"/>
                <w:spacing w:val="-5"/>
                <w:sz w:val="24"/>
                <w:szCs w:val="24"/>
              </w:rPr>
              <w:t>分</w:t>
            </w:r>
          </w:p>
        </w:tc>
        <w:tc>
          <w:tcPr>
            <w:tcW w:w="6030" w:type="dxa"/>
            <w:vAlign w:val="top"/>
          </w:tcPr>
          <w:p w14:paraId="5B8B1F6C">
            <w:pPr>
              <w:spacing w:before="43" w:line="259" w:lineRule="auto"/>
              <w:ind w:left="112" w:right="35" w:firstLine="4"/>
              <w:jc w:val="both"/>
              <w:rPr>
                <w:rFonts w:hint="eastAsia" w:ascii="仿宋" w:hAnsi="仿宋" w:eastAsia="仿宋" w:cs="仿宋"/>
                <w:sz w:val="24"/>
                <w:szCs w:val="24"/>
              </w:rPr>
            </w:pPr>
            <w:r>
              <w:rPr>
                <w:rFonts w:hint="eastAsia" w:ascii="仿宋" w:hAnsi="仿宋" w:eastAsia="仿宋" w:cs="仿宋"/>
                <w:spacing w:val="9"/>
                <w:sz w:val="24"/>
                <w:szCs w:val="24"/>
              </w:rPr>
              <w:t>投标人基于对采购需求的理解，</w:t>
            </w:r>
            <w:r>
              <w:rPr>
                <w:rFonts w:hint="eastAsia" w:ascii="仿宋" w:hAnsi="仿宋" w:eastAsia="仿宋" w:cs="仿宋"/>
                <w:spacing w:val="4"/>
                <w:sz w:val="24"/>
                <w:szCs w:val="24"/>
              </w:rPr>
              <w:t>提出科学、合理的拍摄制作创意方案。</w:t>
            </w:r>
            <w:r>
              <w:rPr>
                <w:rFonts w:hint="eastAsia" w:ascii="仿宋" w:hAnsi="仿宋" w:eastAsia="仿宋" w:cs="仿宋"/>
                <w:spacing w:val="9"/>
                <w:sz w:val="24"/>
                <w:szCs w:val="24"/>
              </w:rPr>
              <w:t>根据供应商提供的创意设计方案的完整性、创意性、可行性等</w:t>
            </w:r>
            <w:r>
              <w:rPr>
                <w:rFonts w:hint="eastAsia" w:ascii="仿宋" w:hAnsi="仿宋" w:eastAsia="仿宋" w:cs="仿宋"/>
                <w:spacing w:val="13"/>
                <w:sz w:val="24"/>
                <w:szCs w:val="24"/>
              </w:rPr>
              <w:t xml:space="preserve"> </w:t>
            </w:r>
            <w:r>
              <w:rPr>
                <w:rFonts w:hint="eastAsia" w:ascii="仿宋" w:hAnsi="仿宋" w:eastAsia="仿宋" w:cs="仿宋"/>
                <w:spacing w:val="6"/>
                <w:sz w:val="24"/>
                <w:szCs w:val="24"/>
              </w:rPr>
              <w:t>进行评分。</w:t>
            </w:r>
          </w:p>
          <w:p w14:paraId="55EE6009">
            <w:pPr>
              <w:spacing w:before="2" w:line="258" w:lineRule="auto"/>
              <w:ind w:left="113" w:right="53"/>
              <w:jc w:val="both"/>
              <w:rPr>
                <w:rFonts w:hint="eastAsia" w:ascii="仿宋" w:hAnsi="仿宋" w:eastAsia="仿宋" w:cs="仿宋"/>
                <w:sz w:val="24"/>
                <w:szCs w:val="24"/>
              </w:rPr>
            </w:pPr>
            <w:r>
              <w:rPr>
                <w:rFonts w:hint="eastAsia" w:ascii="仿宋" w:hAnsi="仿宋" w:eastAsia="仿宋" w:cs="仿宋"/>
                <w:spacing w:val="17"/>
                <w:sz w:val="24"/>
                <w:szCs w:val="24"/>
              </w:rPr>
              <w:t>根据投标人针对本项目制定的创意策划方案是否能够紧扣主</w:t>
            </w:r>
            <w:r>
              <w:rPr>
                <w:rFonts w:hint="eastAsia" w:ascii="仿宋" w:hAnsi="仿宋" w:eastAsia="仿宋" w:cs="仿宋"/>
                <w:spacing w:val="9"/>
                <w:sz w:val="24"/>
                <w:szCs w:val="24"/>
              </w:rPr>
              <w:t>题，深入挖掘资源特色，包含但不限于以下内容：①方案契合采购需求；②对本项目需求理解透彻、分析</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详尽；③主题鲜明、选材合理；④创意形式新颖；⑤</w:t>
            </w:r>
            <w:r>
              <w:rPr>
                <w:rFonts w:hint="eastAsia" w:ascii="仿宋" w:hAnsi="仿宋" w:eastAsia="仿宋" w:cs="仿宋"/>
                <w:spacing w:val="3"/>
                <w:sz w:val="24"/>
                <w:szCs w:val="24"/>
              </w:rPr>
              <w:t>文化解读；</w:t>
            </w:r>
          </w:p>
          <w:p w14:paraId="3EB83151">
            <w:pPr>
              <w:spacing w:line="225" w:lineRule="auto"/>
              <w:ind w:left="112"/>
              <w:rPr>
                <w:rFonts w:hint="eastAsia" w:ascii="仿宋" w:hAnsi="仿宋" w:eastAsia="仿宋" w:cs="仿宋"/>
                <w:sz w:val="24"/>
                <w:szCs w:val="24"/>
              </w:rPr>
            </w:pPr>
            <w:r>
              <w:rPr>
                <w:rFonts w:hint="eastAsia" w:ascii="仿宋" w:hAnsi="仿宋" w:eastAsia="仿宋" w:cs="仿宋"/>
                <w:spacing w:val="9"/>
                <w:sz w:val="24"/>
                <w:szCs w:val="24"/>
              </w:rPr>
              <w:t>⑥配音配乐；⑦拍摄手法；⑧视觉效果等方面。</w:t>
            </w:r>
          </w:p>
          <w:p w14:paraId="35F7E6EA">
            <w:pPr>
              <w:spacing w:before="35" w:line="243" w:lineRule="auto"/>
              <w:ind w:left="115" w:right="106" w:firstLine="13"/>
              <w:rPr>
                <w:rFonts w:hint="eastAsia" w:ascii="仿宋" w:hAnsi="仿宋" w:eastAsia="仿宋" w:cs="仿宋"/>
                <w:sz w:val="24"/>
                <w:szCs w:val="24"/>
              </w:rPr>
            </w:pPr>
            <w:r>
              <w:rPr>
                <w:rFonts w:hint="eastAsia" w:ascii="仿宋" w:hAnsi="仿宋" w:eastAsia="仿宋" w:cs="仿宋"/>
                <w:spacing w:val="8"/>
                <w:sz w:val="24"/>
                <w:szCs w:val="24"/>
              </w:rPr>
              <w:t>1.方案详细、合理、操作性强，满足且优于采购需求，切合</w:t>
            </w:r>
            <w:r>
              <w:rPr>
                <w:rFonts w:hint="eastAsia" w:ascii="仿宋" w:hAnsi="仿宋" w:eastAsia="仿宋" w:cs="仿宋"/>
                <w:spacing w:val="6"/>
                <w:sz w:val="24"/>
                <w:szCs w:val="24"/>
              </w:rPr>
              <w:t>主题，立意新颖，</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内涵丰富，脉络清晰，艺术性强得</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6"/>
                <w:sz w:val="24"/>
                <w:szCs w:val="24"/>
                <w:lang w:val="en-US" w:eastAsia="zh-CN"/>
              </w:rPr>
              <w:t>5</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分；</w:t>
            </w:r>
          </w:p>
          <w:p w14:paraId="6BBC47B6">
            <w:pPr>
              <w:spacing w:before="35" w:line="242" w:lineRule="auto"/>
              <w:ind w:left="115" w:right="106"/>
              <w:rPr>
                <w:rFonts w:hint="eastAsia" w:ascii="仿宋" w:hAnsi="仿宋" w:eastAsia="仿宋" w:cs="仿宋"/>
                <w:sz w:val="24"/>
                <w:szCs w:val="24"/>
              </w:rPr>
            </w:pPr>
            <w:r>
              <w:rPr>
                <w:rFonts w:hint="eastAsia" w:ascii="仿宋" w:hAnsi="仿宋" w:eastAsia="仿宋" w:cs="仿宋"/>
                <w:spacing w:val="9"/>
                <w:sz w:val="24"/>
                <w:szCs w:val="24"/>
              </w:rPr>
              <w:t>2.方案完整、较为合理、操作性一般，</w:t>
            </w:r>
            <w:r>
              <w:rPr>
                <w:rFonts w:hint="eastAsia" w:ascii="仿宋" w:hAnsi="仿宋" w:eastAsia="仿宋" w:cs="仿宋"/>
                <w:spacing w:val="8"/>
                <w:sz w:val="24"/>
                <w:szCs w:val="24"/>
              </w:rPr>
              <w:t>满足采购需求，切合</w:t>
            </w:r>
            <w:r>
              <w:rPr>
                <w:rFonts w:hint="eastAsia" w:ascii="仿宋" w:hAnsi="仿宋" w:eastAsia="仿宋" w:cs="仿宋"/>
                <w:sz w:val="24"/>
                <w:szCs w:val="24"/>
              </w:rPr>
              <w:t xml:space="preserve"> </w:t>
            </w:r>
            <w:r>
              <w:rPr>
                <w:rFonts w:hint="eastAsia" w:ascii="仿宋" w:hAnsi="仿宋" w:eastAsia="仿宋" w:cs="仿宋"/>
                <w:spacing w:val="6"/>
                <w:sz w:val="24"/>
                <w:szCs w:val="24"/>
              </w:rPr>
              <w:t>主题，内涵突出，艺术性较好得</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10</w:t>
            </w:r>
            <w:r>
              <w:rPr>
                <w:rFonts w:hint="eastAsia" w:ascii="仿宋" w:hAnsi="仿宋" w:eastAsia="仿宋" w:cs="仿宋"/>
                <w:spacing w:val="-36"/>
                <w:sz w:val="24"/>
                <w:szCs w:val="24"/>
              </w:rPr>
              <w:t xml:space="preserve"> </w:t>
            </w:r>
            <w:r>
              <w:rPr>
                <w:rFonts w:hint="eastAsia" w:ascii="仿宋" w:hAnsi="仿宋" w:eastAsia="仿宋" w:cs="仿宋"/>
                <w:spacing w:val="6"/>
                <w:sz w:val="24"/>
                <w:szCs w:val="24"/>
              </w:rPr>
              <w:t>分；</w:t>
            </w:r>
          </w:p>
          <w:p w14:paraId="175E54A7">
            <w:pPr>
              <w:spacing w:before="35" w:line="243" w:lineRule="auto"/>
              <w:ind w:left="113" w:right="103" w:firstLine="4"/>
              <w:rPr>
                <w:rFonts w:hint="eastAsia" w:ascii="仿宋" w:hAnsi="仿宋" w:eastAsia="仿宋" w:cs="仿宋"/>
                <w:sz w:val="24"/>
                <w:szCs w:val="24"/>
              </w:rPr>
            </w:pPr>
            <w:r>
              <w:rPr>
                <w:rFonts w:hint="eastAsia" w:ascii="仿宋" w:hAnsi="仿宋" w:eastAsia="仿宋" w:cs="仿宋"/>
                <w:spacing w:val="9"/>
                <w:sz w:val="24"/>
                <w:szCs w:val="24"/>
              </w:rPr>
              <w:t>3.方案较为完整、可行度一般，基本满足</w:t>
            </w:r>
            <w:r>
              <w:rPr>
                <w:rFonts w:hint="eastAsia" w:ascii="仿宋" w:hAnsi="仿宋" w:eastAsia="仿宋" w:cs="仿宋"/>
                <w:spacing w:val="8"/>
                <w:sz w:val="24"/>
                <w:szCs w:val="24"/>
              </w:rPr>
              <w:t>采购需求，贴近主</w:t>
            </w:r>
            <w:r>
              <w:rPr>
                <w:rFonts w:hint="eastAsia" w:ascii="仿宋" w:hAnsi="仿宋" w:eastAsia="仿宋" w:cs="仿宋"/>
                <w:sz w:val="24"/>
                <w:szCs w:val="24"/>
              </w:rPr>
              <w:t xml:space="preserve"> </w:t>
            </w:r>
            <w:r>
              <w:rPr>
                <w:rFonts w:hint="eastAsia" w:ascii="仿宋" w:hAnsi="仿宋" w:eastAsia="仿宋" w:cs="仿宋"/>
                <w:spacing w:val="4"/>
                <w:sz w:val="24"/>
                <w:szCs w:val="24"/>
              </w:rPr>
              <w:t>题，</w:t>
            </w:r>
            <w:r>
              <w:rPr>
                <w:rFonts w:hint="eastAsia" w:ascii="仿宋" w:hAnsi="仿宋" w:eastAsia="仿宋" w:cs="仿宋"/>
                <w:spacing w:val="-53"/>
                <w:sz w:val="24"/>
                <w:szCs w:val="24"/>
              </w:rPr>
              <w:t xml:space="preserve"> </w:t>
            </w:r>
            <w:r>
              <w:rPr>
                <w:rFonts w:hint="eastAsia" w:ascii="仿宋" w:hAnsi="仿宋" w:eastAsia="仿宋" w:cs="仿宋"/>
                <w:spacing w:val="4"/>
                <w:sz w:val="24"/>
                <w:szCs w:val="24"/>
              </w:rPr>
              <w:t>内容一般，艺术性一般得</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分；</w:t>
            </w:r>
          </w:p>
          <w:p w14:paraId="0A1AAA4F">
            <w:pPr>
              <w:spacing w:before="32" w:line="234" w:lineRule="auto"/>
              <w:ind w:left="115" w:right="103" w:hanging="2"/>
              <w:rPr>
                <w:rFonts w:hint="eastAsia" w:ascii="仿宋" w:hAnsi="仿宋" w:eastAsia="仿宋" w:cs="仿宋"/>
                <w:sz w:val="24"/>
                <w:szCs w:val="24"/>
              </w:rPr>
            </w:pPr>
            <w:r>
              <w:rPr>
                <w:rFonts w:hint="eastAsia" w:ascii="仿宋" w:hAnsi="仿宋" w:eastAsia="仿宋" w:cs="仿宋"/>
                <w:spacing w:val="9"/>
                <w:sz w:val="24"/>
                <w:szCs w:val="24"/>
              </w:rPr>
              <w:t>4.未提供或凭空编造、逻辑漏洞、不满足采购需求以</w:t>
            </w:r>
            <w:r>
              <w:rPr>
                <w:rFonts w:hint="eastAsia" w:ascii="仿宋" w:hAnsi="仿宋" w:eastAsia="仿宋" w:cs="仿宋"/>
                <w:spacing w:val="8"/>
                <w:sz w:val="24"/>
                <w:szCs w:val="24"/>
              </w:rPr>
              <w:t>及不适</w:t>
            </w:r>
            <w:r>
              <w:rPr>
                <w:rFonts w:hint="eastAsia" w:ascii="仿宋" w:hAnsi="仿宋" w:eastAsia="仿宋" w:cs="仿宋"/>
                <w:sz w:val="24"/>
                <w:szCs w:val="24"/>
              </w:rPr>
              <w:t xml:space="preserve"> </w:t>
            </w:r>
            <w:r>
              <w:rPr>
                <w:rFonts w:hint="eastAsia" w:ascii="仿宋" w:hAnsi="仿宋" w:eastAsia="仿宋" w:cs="仿宋"/>
                <w:spacing w:val="8"/>
                <w:sz w:val="24"/>
                <w:szCs w:val="24"/>
              </w:rPr>
              <w:t>用项目实际情况的不得分。</w:t>
            </w:r>
          </w:p>
        </w:tc>
        <w:tc>
          <w:tcPr>
            <w:tcW w:w="1029" w:type="dxa"/>
            <w:vAlign w:val="top"/>
          </w:tcPr>
          <w:p w14:paraId="61DE81C5">
            <w:pPr>
              <w:pStyle w:val="28"/>
              <w:rPr>
                <w:rFonts w:hint="eastAsia" w:ascii="仿宋" w:hAnsi="仿宋" w:eastAsia="仿宋" w:cs="仿宋"/>
                <w:sz w:val="24"/>
                <w:szCs w:val="24"/>
              </w:rPr>
            </w:pPr>
          </w:p>
        </w:tc>
      </w:tr>
      <w:tr w14:paraId="419A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6" w:hRule="atLeast"/>
        </w:trPr>
        <w:tc>
          <w:tcPr>
            <w:tcW w:w="1261" w:type="dxa"/>
            <w:vMerge w:val="continue"/>
            <w:vAlign w:val="top"/>
          </w:tcPr>
          <w:p w14:paraId="0A10D6CA">
            <w:pPr>
              <w:pStyle w:val="28"/>
              <w:rPr>
                <w:rFonts w:hint="eastAsia" w:ascii="仿宋" w:hAnsi="仿宋" w:eastAsia="仿宋" w:cs="仿宋"/>
                <w:sz w:val="24"/>
                <w:szCs w:val="24"/>
              </w:rPr>
            </w:pPr>
          </w:p>
        </w:tc>
        <w:tc>
          <w:tcPr>
            <w:tcW w:w="1101" w:type="dxa"/>
            <w:vAlign w:val="top"/>
          </w:tcPr>
          <w:p w14:paraId="445E2845">
            <w:pPr>
              <w:pStyle w:val="28"/>
              <w:spacing w:line="275" w:lineRule="auto"/>
              <w:rPr>
                <w:rFonts w:hint="eastAsia" w:ascii="仿宋" w:hAnsi="仿宋" w:eastAsia="仿宋" w:cs="仿宋"/>
                <w:sz w:val="24"/>
                <w:szCs w:val="24"/>
              </w:rPr>
            </w:pPr>
          </w:p>
          <w:p w14:paraId="60EADFAB">
            <w:pPr>
              <w:pStyle w:val="28"/>
              <w:spacing w:line="275" w:lineRule="auto"/>
              <w:rPr>
                <w:rFonts w:hint="eastAsia" w:ascii="仿宋" w:hAnsi="仿宋" w:eastAsia="仿宋" w:cs="仿宋"/>
                <w:sz w:val="24"/>
                <w:szCs w:val="24"/>
              </w:rPr>
            </w:pPr>
          </w:p>
          <w:p w14:paraId="3D29EBA9">
            <w:pPr>
              <w:pStyle w:val="28"/>
              <w:spacing w:line="275" w:lineRule="auto"/>
              <w:rPr>
                <w:rFonts w:hint="eastAsia" w:ascii="仿宋" w:hAnsi="仿宋" w:eastAsia="仿宋" w:cs="仿宋"/>
                <w:sz w:val="24"/>
                <w:szCs w:val="24"/>
              </w:rPr>
            </w:pPr>
          </w:p>
          <w:p w14:paraId="7D2A3A13">
            <w:pPr>
              <w:pStyle w:val="28"/>
              <w:spacing w:line="276" w:lineRule="auto"/>
              <w:rPr>
                <w:rFonts w:hint="eastAsia" w:ascii="仿宋" w:hAnsi="仿宋" w:eastAsia="仿宋" w:cs="仿宋"/>
                <w:sz w:val="24"/>
                <w:szCs w:val="24"/>
              </w:rPr>
            </w:pPr>
          </w:p>
          <w:p w14:paraId="216D7834">
            <w:pPr>
              <w:pStyle w:val="28"/>
              <w:spacing w:line="276" w:lineRule="auto"/>
              <w:rPr>
                <w:rFonts w:hint="eastAsia" w:ascii="仿宋" w:hAnsi="仿宋" w:eastAsia="仿宋" w:cs="仿宋"/>
                <w:sz w:val="24"/>
                <w:szCs w:val="24"/>
              </w:rPr>
            </w:pPr>
          </w:p>
          <w:p w14:paraId="7E1225AC">
            <w:pPr>
              <w:pStyle w:val="28"/>
              <w:spacing w:line="276" w:lineRule="auto"/>
              <w:rPr>
                <w:rFonts w:hint="eastAsia" w:ascii="仿宋" w:hAnsi="仿宋" w:eastAsia="仿宋" w:cs="仿宋"/>
                <w:sz w:val="24"/>
                <w:szCs w:val="24"/>
              </w:rPr>
            </w:pPr>
          </w:p>
          <w:p w14:paraId="0C070DDD">
            <w:pPr>
              <w:spacing w:before="65" w:line="228" w:lineRule="auto"/>
              <w:ind w:left="121"/>
              <w:rPr>
                <w:rFonts w:hint="eastAsia" w:ascii="仿宋" w:hAnsi="仿宋" w:eastAsia="仿宋" w:cs="仿宋"/>
                <w:sz w:val="24"/>
                <w:szCs w:val="24"/>
              </w:rPr>
            </w:pPr>
            <w:r>
              <w:rPr>
                <w:rFonts w:hint="eastAsia" w:ascii="仿宋" w:hAnsi="仿宋" w:eastAsia="仿宋" w:cs="仿宋"/>
                <w:spacing w:val="6"/>
                <w:sz w:val="24"/>
                <w:szCs w:val="24"/>
              </w:rPr>
              <w:t>拍摄实施</w:t>
            </w:r>
            <w:r>
              <w:rPr>
                <w:rFonts w:hint="eastAsia" w:ascii="仿宋" w:hAnsi="仿宋" w:eastAsia="仿宋" w:cs="仿宋"/>
                <w:spacing w:val="4"/>
                <w:sz w:val="24"/>
                <w:szCs w:val="24"/>
              </w:rPr>
              <w:t>方案</w:t>
            </w:r>
          </w:p>
        </w:tc>
        <w:tc>
          <w:tcPr>
            <w:tcW w:w="709" w:type="dxa"/>
            <w:vAlign w:val="top"/>
          </w:tcPr>
          <w:p w14:paraId="5458A57A">
            <w:pPr>
              <w:pStyle w:val="28"/>
              <w:spacing w:line="256" w:lineRule="auto"/>
              <w:rPr>
                <w:rFonts w:hint="eastAsia" w:ascii="仿宋" w:hAnsi="仿宋" w:eastAsia="仿宋" w:cs="仿宋"/>
                <w:sz w:val="24"/>
                <w:szCs w:val="24"/>
              </w:rPr>
            </w:pPr>
          </w:p>
          <w:p w14:paraId="4DF1E28D">
            <w:pPr>
              <w:pStyle w:val="28"/>
              <w:spacing w:line="256" w:lineRule="auto"/>
              <w:rPr>
                <w:rFonts w:hint="eastAsia" w:ascii="仿宋" w:hAnsi="仿宋" w:eastAsia="仿宋" w:cs="仿宋"/>
                <w:sz w:val="24"/>
                <w:szCs w:val="24"/>
              </w:rPr>
            </w:pPr>
          </w:p>
          <w:p w14:paraId="5EAF9C75">
            <w:pPr>
              <w:pStyle w:val="28"/>
              <w:spacing w:line="256" w:lineRule="auto"/>
              <w:rPr>
                <w:rFonts w:hint="eastAsia" w:ascii="仿宋" w:hAnsi="仿宋" w:eastAsia="仿宋" w:cs="仿宋"/>
                <w:sz w:val="24"/>
                <w:szCs w:val="24"/>
              </w:rPr>
            </w:pPr>
          </w:p>
          <w:p w14:paraId="39AF42D5">
            <w:pPr>
              <w:pStyle w:val="28"/>
              <w:spacing w:line="256" w:lineRule="auto"/>
              <w:rPr>
                <w:rFonts w:hint="eastAsia" w:ascii="仿宋" w:hAnsi="仿宋" w:eastAsia="仿宋" w:cs="仿宋"/>
                <w:sz w:val="24"/>
                <w:szCs w:val="24"/>
              </w:rPr>
            </w:pPr>
          </w:p>
          <w:p w14:paraId="5F48FE24">
            <w:pPr>
              <w:pStyle w:val="28"/>
              <w:spacing w:line="256" w:lineRule="auto"/>
              <w:rPr>
                <w:rFonts w:hint="eastAsia" w:ascii="仿宋" w:hAnsi="仿宋" w:eastAsia="仿宋" w:cs="仿宋"/>
                <w:sz w:val="24"/>
                <w:szCs w:val="24"/>
              </w:rPr>
            </w:pPr>
          </w:p>
          <w:p w14:paraId="62F9BFF8">
            <w:pPr>
              <w:pStyle w:val="28"/>
              <w:spacing w:line="256" w:lineRule="auto"/>
              <w:rPr>
                <w:rFonts w:hint="eastAsia" w:ascii="仿宋" w:hAnsi="仿宋" w:eastAsia="仿宋" w:cs="仿宋"/>
                <w:sz w:val="24"/>
                <w:szCs w:val="24"/>
              </w:rPr>
            </w:pPr>
          </w:p>
          <w:p w14:paraId="3E907C90">
            <w:pPr>
              <w:pStyle w:val="28"/>
              <w:spacing w:line="256" w:lineRule="auto"/>
              <w:rPr>
                <w:rFonts w:hint="eastAsia" w:ascii="仿宋" w:hAnsi="仿宋" w:eastAsia="仿宋" w:cs="仿宋"/>
                <w:sz w:val="24"/>
                <w:szCs w:val="24"/>
              </w:rPr>
            </w:pPr>
          </w:p>
          <w:p w14:paraId="78100370">
            <w:pPr>
              <w:spacing w:before="65" w:line="228" w:lineRule="auto"/>
              <w:ind w:left="109"/>
              <w:rPr>
                <w:rFonts w:hint="eastAsia" w:ascii="仿宋" w:hAnsi="仿宋" w:eastAsia="仿宋" w:cs="仿宋"/>
                <w:sz w:val="24"/>
                <w:szCs w:val="24"/>
              </w:rPr>
            </w:pPr>
            <w:r>
              <w:rPr>
                <w:rFonts w:hint="eastAsia" w:ascii="仿宋" w:hAnsi="仿宋" w:eastAsia="仿宋" w:cs="仿宋"/>
                <w:spacing w:val="1"/>
                <w:sz w:val="24"/>
                <w:szCs w:val="24"/>
                <w:lang w:val="en-US" w:eastAsia="zh-CN"/>
              </w:rPr>
              <w:t>15</w:t>
            </w:r>
            <w:r>
              <w:rPr>
                <w:rFonts w:hint="eastAsia" w:ascii="仿宋" w:hAnsi="仿宋" w:eastAsia="仿宋" w:cs="仿宋"/>
                <w:spacing w:val="13"/>
                <w:w w:val="101"/>
                <w:sz w:val="24"/>
                <w:szCs w:val="24"/>
              </w:rPr>
              <w:t xml:space="preserve"> </w:t>
            </w:r>
            <w:r>
              <w:rPr>
                <w:rFonts w:hint="eastAsia" w:ascii="仿宋" w:hAnsi="仿宋" w:eastAsia="仿宋" w:cs="仿宋"/>
                <w:spacing w:val="1"/>
                <w:sz w:val="24"/>
                <w:szCs w:val="24"/>
              </w:rPr>
              <w:t>分</w:t>
            </w:r>
          </w:p>
        </w:tc>
        <w:tc>
          <w:tcPr>
            <w:tcW w:w="6030" w:type="dxa"/>
            <w:vAlign w:val="top"/>
          </w:tcPr>
          <w:p w14:paraId="00987A5B">
            <w:pPr>
              <w:spacing w:before="45" w:line="259" w:lineRule="auto"/>
              <w:ind w:left="113" w:right="103"/>
              <w:rPr>
                <w:rFonts w:hint="eastAsia" w:ascii="仿宋" w:hAnsi="仿宋" w:eastAsia="仿宋" w:cs="仿宋"/>
                <w:sz w:val="24"/>
                <w:szCs w:val="24"/>
              </w:rPr>
            </w:pPr>
            <w:r>
              <w:rPr>
                <w:rFonts w:hint="eastAsia" w:ascii="仿宋" w:hAnsi="仿宋" w:eastAsia="仿宋" w:cs="仿宋"/>
                <w:spacing w:val="9"/>
                <w:sz w:val="24"/>
                <w:szCs w:val="24"/>
              </w:rPr>
              <w:t>根据投标人针对本项目编制拍摄大纲包含但不限于以下内容：</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①对视角的阐述；②对题材形式的阐述；③对</w:t>
            </w:r>
            <w:r>
              <w:rPr>
                <w:rFonts w:hint="eastAsia" w:ascii="仿宋" w:hAnsi="仿宋" w:eastAsia="仿宋" w:cs="仿宋"/>
                <w:spacing w:val="9"/>
                <w:sz w:val="24"/>
                <w:szCs w:val="24"/>
                <w:lang w:eastAsia="zh-CN"/>
              </w:rPr>
              <w:t>拍摄</w:t>
            </w:r>
            <w:r>
              <w:rPr>
                <w:rFonts w:hint="eastAsia" w:ascii="仿宋" w:hAnsi="仿宋" w:eastAsia="仿宋" w:cs="仿宋"/>
                <w:spacing w:val="9"/>
                <w:sz w:val="24"/>
                <w:szCs w:val="24"/>
              </w:rPr>
              <w:t>风格；④对</w:t>
            </w:r>
            <w:r>
              <w:rPr>
                <w:rFonts w:hint="eastAsia" w:ascii="仿宋" w:hAnsi="仿宋" w:eastAsia="仿宋" w:cs="仿宋"/>
                <w:spacing w:val="9"/>
                <w:sz w:val="24"/>
                <w:szCs w:val="24"/>
                <w:lang w:eastAsia="zh-CN"/>
              </w:rPr>
              <w:t>拍摄</w:t>
            </w:r>
            <w:r>
              <w:rPr>
                <w:rFonts w:hint="eastAsia" w:ascii="仿宋" w:hAnsi="仿宋" w:eastAsia="仿宋" w:cs="仿宋"/>
                <w:spacing w:val="9"/>
                <w:sz w:val="24"/>
                <w:szCs w:val="24"/>
              </w:rPr>
              <w:t>画面和节奏的阐述；⑤拍摄手法新颖；⑥设置安排合理（包括实拍、影视特效、夜拍、航拍、二维、三维制作、后期剪辑、拍摄时间、拍摄环境等</w:t>
            </w:r>
            <w:r>
              <w:rPr>
                <w:rFonts w:hint="eastAsia" w:ascii="仿宋" w:hAnsi="仿宋" w:eastAsia="仿宋" w:cs="仿宋"/>
                <w:spacing w:val="16"/>
                <w:sz w:val="24"/>
                <w:szCs w:val="24"/>
              </w:rPr>
              <w:t>）；</w:t>
            </w:r>
            <w:r>
              <w:rPr>
                <w:rFonts w:hint="eastAsia" w:ascii="仿宋" w:hAnsi="仿宋" w:eastAsia="仿宋" w:cs="仿宋"/>
                <w:spacing w:val="9"/>
                <w:sz w:val="24"/>
                <w:szCs w:val="24"/>
              </w:rPr>
              <w:t>⑦视频取材及拍摄内容符合主题；⑧拍摄制作方案全面、具体；⑨拍摄计划；⑩</w:t>
            </w:r>
            <w:r>
              <w:rPr>
                <w:rFonts w:hint="eastAsia" w:ascii="仿宋" w:hAnsi="仿宋" w:eastAsia="仿宋" w:cs="仿宋"/>
                <w:spacing w:val="15"/>
                <w:sz w:val="24"/>
                <w:szCs w:val="24"/>
              </w:rPr>
              <w:t xml:space="preserve"> </w:t>
            </w:r>
            <w:r>
              <w:rPr>
                <w:rFonts w:hint="eastAsia" w:ascii="仿宋" w:hAnsi="仿宋" w:eastAsia="仿宋" w:cs="仿宋"/>
                <w:spacing w:val="6"/>
                <w:sz w:val="24"/>
                <w:szCs w:val="24"/>
              </w:rPr>
              <w:t>素材储备。</w:t>
            </w:r>
          </w:p>
          <w:p w14:paraId="4E817D7B">
            <w:pPr>
              <w:spacing w:before="1" w:line="242" w:lineRule="auto"/>
              <w:ind w:left="116" w:right="104" w:firstLine="12"/>
              <w:rPr>
                <w:rFonts w:hint="eastAsia" w:ascii="仿宋" w:hAnsi="仿宋" w:eastAsia="仿宋" w:cs="仿宋"/>
                <w:sz w:val="24"/>
                <w:szCs w:val="24"/>
              </w:rPr>
            </w:pPr>
            <w:r>
              <w:rPr>
                <w:rFonts w:hint="eastAsia" w:ascii="仿宋" w:hAnsi="仿宋" w:eastAsia="仿宋" w:cs="仿宋"/>
                <w:spacing w:val="13"/>
                <w:sz w:val="24"/>
                <w:szCs w:val="24"/>
              </w:rPr>
              <w:t>1.  方案详细、合理、操作性强，满足且优于采购</w:t>
            </w:r>
            <w:r>
              <w:rPr>
                <w:rFonts w:hint="eastAsia" w:ascii="仿宋" w:hAnsi="仿宋" w:eastAsia="仿宋" w:cs="仿宋"/>
                <w:spacing w:val="12"/>
                <w:sz w:val="24"/>
                <w:szCs w:val="24"/>
              </w:rPr>
              <w:t>需求得</w:t>
            </w:r>
            <w:r>
              <w:rPr>
                <w:rFonts w:hint="eastAsia" w:ascii="仿宋" w:hAnsi="仿宋" w:eastAsia="仿宋" w:cs="仿宋"/>
                <w:spacing w:val="-32"/>
                <w:sz w:val="24"/>
                <w:szCs w:val="24"/>
                <w:lang w:val="en-US" w:eastAsia="zh-CN"/>
              </w:rPr>
              <w:t>15</w:t>
            </w:r>
            <w:r>
              <w:rPr>
                <w:rFonts w:hint="eastAsia" w:ascii="仿宋" w:hAnsi="仿宋" w:eastAsia="仿宋" w:cs="仿宋"/>
                <w:sz w:val="24"/>
                <w:szCs w:val="24"/>
              </w:rPr>
              <w:t xml:space="preserve"> </w:t>
            </w:r>
            <w:r>
              <w:rPr>
                <w:rFonts w:hint="eastAsia" w:ascii="仿宋" w:hAnsi="仿宋" w:eastAsia="仿宋" w:cs="仿宋"/>
                <w:spacing w:val="-1"/>
                <w:sz w:val="24"/>
                <w:szCs w:val="24"/>
              </w:rPr>
              <w:t>分；</w:t>
            </w:r>
          </w:p>
          <w:p w14:paraId="610A6D7B">
            <w:pPr>
              <w:spacing w:before="33" w:line="227" w:lineRule="auto"/>
              <w:ind w:left="116"/>
              <w:rPr>
                <w:rFonts w:hint="eastAsia" w:ascii="仿宋" w:hAnsi="仿宋" w:eastAsia="仿宋" w:cs="仿宋"/>
                <w:sz w:val="24"/>
                <w:szCs w:val="24"/>
              </w:rPr>
            </w:pPr>
            <w:r>
              <w:rPr>
                <w:rFonts w:hint="eastAsia" w:ascii="仿宋" w:hAnsi="仿宋" w:eastAsia="仿宋" w:cs="仿宋"/>
                <w:spacing w:val="9"/>
                <w:sz w:val="24"/>
                <w:szCs w:val="24"/>
              </w:rPr>
              <w:t>2.  方案完整、合理、操作性一般，满足采购需求得</w:t>
            </w:r>
            <w:r>
              <w:rPr>
                <w:rFonts w:hint="eastAsia" w:ascii="仿宋" w:hAnsi="仿宋" w:eastAsia="仿宋" w:cs="仿宋"/>
                <w:spacing w:val="-21"/>
                <w:sz w:val="24"/>
                <w:szCs w:val="24"/>
              </w:rPr>
              <w:t xml:space="preserve"> </w:t>
            </w:r>
            <w:r>
              <w:rPr>
                <w:rFonts w:hint="eastAsia" w:ascii="仿宋" w:hAnsi="仿宋" w:eastAsia="仿宋" w:cs="仿宋"/>
                <w:spacing w:val="9"/>
                <w:sz w:val="24"/>
                <w:szCs w:val="24"/>
                <w:lang w:val="en-US" w:eastAsia="zh-CN"/>
              </w:rPr>
              <w:t>10</w:t>
            </w:r>
            <w:r>
              <w:rPr>
                <w:rFonts w:hint="eastAsia" w:ascii="仿宋" w:hAnsi="仿宋" w:eastAsia="仿宋" w:cs="仿宋"/>
                <w:spacing w:val="9"/>
                <w:sz w:val="24"/>
                <w:szCs w:val="24"/>
              </w:rPr>
              <w:t>分；</w:t>
            </w:r>
          </w:p>
          <w:p w14:paraId="4F70AFB8">
            <w:pPr>
              <w:spacing w:before="34" w:line="243" w:lineRule="auto"/>
              <w:ind w:left="116" w:right="155" w:firstLine="1"/>
              <w:rPr>
                <w:rFonts w:hint="eastAsia" w:ascii="仿宋" w:hAnsi="仿宋" w:eastAsia="仿宋" w:cs="仿宋"/>
                <w:sz w:val="24"/>
                <w:szCs w:val="24"/>
              </w:rPr>
            </w:pPr>
            <w:r>
              <w:rPr>
                <w:rFonts w:hint="eastAsia" w:ascii="仿宋" w:hAnsi="仿宋" w:eastAsia="仿宋" w:cs="仿宋"/>
                <w:spacing w:val="10"/>
                <w:sz w:val="24"/>
                <w:szCs w:val="24"/>
              </w:rPr>
              <w:t>3.  方案一般、较为合理、操作性差，基本满足采购需求得</w:t>
            </w:r>
            <w:r>
              <w:rPr>
                <w:rFonts w:hint="eastAsia" w:ascii="仿宋" w:hAnsi="仿宋" w:eastAsia="仿宋" w:cs="仿宋"/>
                <w:spacing w:val="10"/>
                <w:sz w:val="24"/>
                <w:szCs w:val="24"/>
                <w:lang w:val="en-US" w:eastAsia="zh-CN"/>
              </w:rPr>
              <w:t>2</w:t>
            </w:r>
            <w:r>
              <w:rPr>
                <w:rFonts w:hint="eastAsia" w:ascii="仿宋" w:hAnsi="仿宋" w:eastAsia="仿宋" w:cs="仿宋"/>
                <w:spacing w:val="-1"/>
                <w:sz w:val="24"/>
                <w:szCs w:val="24"/>
              </w:rPr>
              <w:t>分；</w:t>
            </w:r>
          </w:p>
          <w:p w14:paraId="7254DA6B">
            <w:pPr>
              <w:spacing w:before="33" w:line="234" w:lineRule="auto"/>
              <w:ind w:left="115" w:right="103" w:hanging="2"/>
              <w:rPr>
                <w:rFonts w:hint="eastAsia" w:ascii="仿宋" w:hAnsi="仿宋" w:eastAsia="仿宋" w:cs="仿宋"/>
                <w:sz w:val="24"/>
                <w:szCs w:val="24"/>
              </w:rPr>
            </w:pPr>
            <w:r>
              <w:rPr>
                <w:rFonts w:hint="eastAsia" w:ascii="仿宋" w:hAnsi="仿宋" w:eastAsia="仿宋" w:cs="仿宋"/>
                <w:spacing w:val="9"/>
                <w:sz w:val="24"/>
                <w:szCs w:val="24"/>
              </w:rPr>
              <w:t>4.  未提供或凭空编造、逻辑漏洞、不满足采购需求以</w:t>
            </w:r>
            <w:r>
              <w:rPr>
                <w:rFonts w:hint="eastAsia" w:ascii="仿宋" w:hAnsi="仿宋" w:eastAsia="仿宋" w:cs="仿宋"/>
                <w:spacing w:val="8"/>
                <w:sz w:val="24"/>
                <w:szCs w:val="24"/>
              </w:rPr>
              <w:t>及不适</w:t>
            </w:r>
            <w:r>
              <w:rPr>
                <w:rFonts w:hint="eastAsia" w:ascii="仿宋" w:hAnsi="仿宋" w:eastAsia="仿宋" w:cs="仿宋"/>
                <w:sz w:val="24"/>
                <w:szCs w:val="24"/>
              </w:rPr>
              <w:t xml:space="preserve"> </w:t>
            </w:r>
            <w:r>
              <w:rPr>
                <w:rFonts w:hint="eastAsia" w:ascii="仿宋" w:hAnsi="仿宋" w:eastAsia="仿宋" w:cs="仿宋"/>
                <w:spacing w:val="8"/>
                <w:sz w:val="24"/>
                <w:szCs w:val="24"/>
              </w:rPr>
              <w:t>用项目实际情况的不得分。</w:t>
            </w:r>
          </w:p>
        </w:tc>
        <w:tc>
          <w:tcPr>
            <w:tcW w:w="1029" w:type="dxa"/>
            <w:vAlign w:val="top"/>
          </w:tcPr>
          <w:p w14:paraId="7630D962">
            <w:pPr>
              <w:pStyle w:val="28"/>
              <w:rPr>
                <w:rFonts w:hint="eastAsia" w:ascii="仿宋" w:hAnsi="仿宋" w:eastAsia="仿宋" w:cs="仿宋"/>
                <w:sz w:val="24"/>
                <w:szCs w:val="24"/>
              </w:rPr>
            </w:pPr>
          </w:p>
        </w:tc>
      </w:tr>
      <w:tr w14:paraId="27844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6" w:hRule="atLeast"/>
        </w:trPr>
        <w:tc>
          <w:tcPr>
            <w:tcW w:w="1261" w:type="dxa"/>
            <w:vMerge w:val="continue"/>
            <w:tcBorders>
              <w:bottom w:val="nil"/>
            </w:tcBorders>
            <w:vAlign w:val="top"/>
          </w:tcPr>
          <w:p w14:paraId="06B74BF5">
            <w:pPr>
              <w:pStyle w:val="28"/>
              <w:rPr>
                <w:rFonts w:hint="eastAsia" w:ascii="仿宋" w:hAnsi="仿宋" w:eastAsia="仿宋" w:cs="仿宋"/>
                <w:sz w:val="24"/>
                <w:szCs w:val="24"/>
              </w:rPr>
            </w:pPr>
          </w:p>
        </w:tc>
        <w:tc>
          <w:tcPr>
            <w:tcW w:w="1101" w:type="dxa"/>
            <w:shd w:val="clear" w:color="auto" w:fill="auto"/>
            <w:vAlign w:val="top"/>
          </w:tcPr>
          <w:p w14:paraId="0B406393">
            <w:pPr>
              <w:pStyle w:val="28"/>
              <w:spacing w:line="246" w:lineRule="auto"/>
              <w:rPr>
                <w:rFonts w:hint="eastAsia" w:ascii="仿宋" w:hAnsi="仿宋" w:eastAsia="仿宋" w:cs="仿宋"/>
                <w:sz w:val="24"/>
                <w:szCs w:val="24"/>
              </w:rPr>
            </w:pPr>
          </w:p>
          <w:p w14:paraId="4BA7E904">
            <w:pPr>
              <w:pStyle w:val="28"/>
              <w:spacing w:line="247" w:lineRule="auto"/>
              <w:rPr>
                <w:rFonts w:hint="eastAsia" w:ascii="仿宋" w:hAnsi="仿宋" w:eastAsia="仿宋" w:cs="仿宋"/>
                <w:sz w:val="24"/>
                <w:szCs w:val="24"/>
              </w:rPr>
            </w:pPr>
          </w:p>
          <w:p w14:paraId="58AB22D3">
            <w:pPr>
              <w:pStyle w:val="28"/>
              <w:spacing w:line="247" w:lineRule="auto"/>
              <w:rPr>
                <w:rFonts w:hint="eastAsia" w:ascii="仿宋" w:hAnsi="仿宋" w:eastAsia="仿宋" w:cs="仿宋"/>
                <w:sz w:val="24"/>
                <w:szCs w:val="24"/>
              </w:rPr>
            </w:pPr>
          </w:p>
          <w:p w14:paraId="5A057737">
            <w:pPr>
              <w:pStyle w:val="28"/>
              <w:spacing w:line="247" w:lineRule="auto"/>
              <w:rPr>
                <w:rFonts w:hint="eastAsia" w:ascii="仿宋" w:hAnsi="仿宋" w:eastAsia="仿宋" w:cs="仿宋"/>
                <w:sz w:val="24"/>
                <w:szCs w:val="24"/>
              </w:rPr>
            </w:pPr>
          </w:p>
          <w:p w14:paraId="5B2AE717">
            <w:pPr>
              <w:pStyle w:val="28"/>
              <w:spacing w:line="247" w:lineRule="auto"/>
              <w:rPr>
                <w:rFonts w:hint="eastAsia" w:ascii="仿宋" w:hAnsi="仿宋" w:eastAsia="仿宋" w:cs="仿宋"/>
                <w:sz w:val="24"/>
                <w:szCs w:val="24"/>
              </w:rPr>
            </w:pPr>
          </w:p>
          <w:p w14:paraId="2C0838F1">
            <w:pPr>
              <w:spacing w:before="65" w:line="228" w:lineRule="auto"/>
              <w:ind w:left="121"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sz w:val="24"/>
                <w:szCs w:val="24"/>
              </w:rPr>
              <w:t>策划方案</w:t>
            </w:r>
          </w:p>
        </w:tc>
        <w:tc>
          <w:tcPr>
            <w:tcW w:w="709" w:type="dxa"/>
            <w:shd w:val="clear" w:color="auto" w:fill="auto"/>
            <w:vAlign w:val="top"/>
          </w:tcPr>
          <w:p w14:paraId="0FB33BD7">
            <w:pPr>
              <w:pStyle w:val="28"/>
              <w:spacing w:line="246" w:lineRule="auto"/>
              <w:rPr>
                <w:rFonts w:hint="eastAsia" w:ascii="仿宋" w:hAnsi="仿宋" w:eastAsia="仿宋" w:cs="仿宋"/>
                <w:sz w:val="24"/>
                <w:szCs w:val="24"/>
              </w:rPr>
            </w:pPr>
          </w:p>
          <w:p w14:paraId="4939ADBA">
            <w:pPr>
              <w:pStyle w:val="28"/>
              <w:spacing w:line="247" w:lineRule="auto"/>
              <w:rPr>
                <w:rFonts w:hint="eastAsia" w:ascii="仿宋" w:hAnsi="仿宋" w:eastAsia="仿宋" w:cs="仿宋"/>
                <w:sz w:val="24"/>
                <w:szCs w:val="24"/>
              </w:rPr>
            </w:pPr>
          </w:p>
          <w:p w14:paraId="7E9BF552">
            <w:pPr>
              <w:pStyle w:val="28"/>
              <w:spacing w:line="247" w:lineRule="auto"/>
              <w:rPr>
                <w:rFonts w:hint="eastAsia" w:ascii="仿宋" w:hAnsi="仿宋" w:eastAsia="仿宋" w:cs="仿宋"/>
                <w:sz w:val="24"/>
                <w:szCs w:val="24"/>
              </w:rPr>
            </w:pPr>
          </w:p>
          <w:p w14:paraId="4CDD7B73">
            <w:pPr>
              <w:pStyle w:val="28"/>
              <w:spacing w:line="247" w:lineRule="auto"/>
              <w:rPr>
                <w:rFonts w:hint="eastAsia" w:ascii="仿宋" w:hAnsi="仿宋" w:eastAsia="仿宋" w:cs="仿宋"/>
                <w:sz w:val="24"/>
                <w:szCs w:val="24"/>
              </w:rPr>
            </w:pPr>
          </w:p>
          <w:p w14:paraId="0E83ADB3">
            <w:pPr>
              <w:pStyle w:val="28"/>
              <w:spacing w:line="247" w:lineRule="auto"/>
              <w:rPr>
                <w:rFonts w:hint="eastAsia" w:ascii="仿宋" w:hAnsi="仿宋" w:eastAsia="仿宋" w:cs="仿宋"/>
                <w:sz w:val="24"/>
                <w:szCs w:val="24"/>
              </w:rPr>
            </w:pPr>
          </w:p>
          <w:p w14:paraId="795A85FC">
            <w:pPr>
              <w:spacing w:before="65" w:line="228" w:lineRule="auto"/>
              <w:ind w:left="168" w:left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3"/>
                <w:sz w:val="24"/>
                <w:szCs w:val="24"/>
                <w:lang w:val="en-US" w:eastAsia="zh-CN"/>
              </w:rPr>
              <w:t>24</w:t>
            </w:r>
            <w:r>
              <w:rPr>
                <w:rFonts w:hint="eastAsia" w:ascii="仿宋" w:hAnsi="仿宋" w:eastAsia="仿宋" w:cs="仿宋"/>
                <w:spacing w:val="-3"/>
                <w:sz w:val="24"/>
                <w:szCs w:val="24"/>
              </w:rPr>
              <w:t>分</w:t>
            </w:r>
          </w:p>
        </w:tc>
        <w:tc>
          <w:tcPr>
            <w:tcW w:w="6030" w:type="dxa"/>
            <w:shd w:val="clear" w:color="auto" w:fill="auto"/>
            <w:vAlign w:val="top"/>
          </w:tcPr>
          <w:p w14:paraId="0C32A8BB">
            <w:pPr>
              <w:spacing w:before="41" w:line="254" w:lineRule="auto"/>
              <w:ind w:left="112" w:leftChars="0" w:right="103" w:rightChars="0" w:firstLine="4"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9"/>
                <w:sz w:val="24"/>
                <w:szCs w:val="24"/>
              </w:rPr>
              <w:t>投标人制作策划方案，结合投标人其策划方案的整体性和</w:t>
            </w:r>
            <w:r>
              <w:rPr>
                <w:rFonts w:hint="eastAsia" w:ascii="仿宋" w:hAnsi="仿宋" w:eastAsia="仿宋" w:cs="仿宋"/>
                <w:spacing w:val="11"/>
                <w:sz w:val="24"/>
                <w:szCs w:val="24"/>
              </w:rPr>
              <w:t xml:space="preserve"> </w:t>
            </w:r>
            <w:r>
              <w:rPr>
                <w:rFonts w:hint="eastAsia" w:ascii="仿宋" w:hAnsi="仿宋" w:eastAsia="仿宋" w:cs="仿宋"/>
                <w:spacing w:val="9"/>
                <w:sz w:val="24"/>
                <w:szCs w:val="24"/>
              </w:rPr>
              <w:t>完整性，制作策略，包含但不限于以下内容：①对项目策划整体思路、②</w:t>
            </w:r>
            <w:r>
              <w:rPr>
                <w:rFonts w:hint="eastAsia" w:ascii="仿宋" w:hAnsi="仿宋" w:eastAsia="仿宋" w:cs="仿宋"/>
                <w:spacing w:val="9"/>
                <w:sz w:val="24"/>
                <w:szCs w:val="24"/>
                <w:lang w:eastAsia="zh-CN"/>
              </w:rPr>
              <w:t>对晚会</w:t>
            </w:r>
            <w:r>
              <w:rPr>
                <w:rFonts w:hint="eastAsia" w:ascii="仿宋" w:hAnsi="仿宋" w:eastAsia="仿宋" w:cs="仿宋"/>
                <w:spacing w:val="9"/>
                <w:sz w:val="24"/>
                <w:szCs w:val="24"/>
                <w:lang w:val="en-US" w:eastAsia="zh-CN"/>
              </w:rPr>
              <w:t>场地、宣传、服化道、文艺节目编排</w:t>
            </w:r>
            <w:r>
              <w:rPr>
                <w:rFonts w:hint="eastAsia" w:ascii="仿宋" w:hAnsi="仿宋" w:eastAsia="仿宋" w:cs="仿宋"/>
                <w:spacing w:val="9"/>
                <w:sz w:val="24"/>
                <w:szCs w:val="24"/>
              </w:rPr>
              <w:t>、③</w:t>
            </w:r>
            <w:r>
              <w:rPr>
                <w:rFonts w:hint="eastAsia" w:ascii="仿宋" w:hAnsi="仿宋" w:eastAsia="仿宋" w:cs="仿宋"/>
                <w:spacing w:val="9"/>
                <w:sz w:val="24"/>
                <w:szCs w:val="24"/>
                <w:lang w:eastAsia="zh-CN"/>
              </w:rPr>
              <w:t>对拍摄</w:t>
            </w:r>
            <w:r>
              <w:rPr>
                <w:rFonts w:hint="eastAsia" w:ascii="仿宋" w:hAnsi="仿宋" w:eastAsia="仿宋" w:cs="仿宋"/>
                <w:spacing w:val="9"/>
                <w:sz w:val="24"/>
                <w:szCs w:val="24"/>
              </w:rPr>
              <w:t>文案撰写、拍摄大纲、分镜脚本等</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④</w:t>
            </w:r>
            <w:r>
              <w:rPr>
                <w:rFonts w:hint="eastAsia" w:ascii="仿宋" w:hAnsi="仿宋" w:eastAsia="仿宋" w:cs="仿宋"/>
                <w:spacing w:val="9"/>
                <w:sz w:val="24"/>
                <w:szCs w:val="24"/>
                <w:lang w:val="en-US" w:eastAsia="zh-CN"/>
              </w:rPr>
              <w:t>援疆工作画册内容编撰、印刷与装订、</w:t>
            </w: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⑤交通、餐饮、住宿条件保障。</w:t>
            </w:r>
            <w:r>
              <w:rPr>
                <w:rFonts w:hint="eastAsia" w:ascii="仿宋" w:hAnsi="仿宋" w:eastAsia="仿宋" w:cs="仿宋"/>
                <w:spacing w:val="9"/>
                <w:sz w:val="24"/>
                <w:szCs w:val="24"/>
              </w:rPr>
              <w:t>围绕实施</w:t>
            </w:r>
            <w:r>
              <w:rPr>
                <w:rFonts w:hint="eastAsia" w:ascii="仿宋" w:hAnsi="仿宋" w:eastAsia="仿宋" w:cs="仿宋"/>
                <w:spacing w:val="9"/>
                <w:sz w:val="24"/>
                <w:szCs w:val="24"/>
                <w:lang w:eastAsia="zh-CN"/>
              </w:rPr>
              <w:t>本</w:t>
            </w:r>
            <w:r>
              <w:rPr>
                <w:rFonts w:hint="eastAsia" w:ascii="仿宋" w:hAnsi="仿宋" w:eastAsia="仿宋" w:cs="仿宋"/>
                <w:spacing w:val="9"/>
                <w:sz w:val="24"/>
                <w:szCs w:val="24"/>
              </w:rPr>
              <w:t>地特色，切合主题，立意新颖，脉络清晰，艺术性强，符合采购文件要求和项目背景等内容进行综合评分：方案具有整体性、完整性，策略合理，对项目策划整体思路清晰、</w:t>
            </w:r>
            <w:r>
              <w:rPr>
                <w:rFonts w:hint="eastAsia" w:ascii="仿宋" w:hAnsi="仿宋" w:eastAsia="仿宋" w:cs="仿宋"/>
                <w:spacing w:val="9"/>
                <w:sz w:val="24"/>
                <w:szCs w:val="24"/>
                <w:lang w:eastAsia="zh-CN"/>
              </w:rPr>
              <w:t>安排合理</w:t>
            </w:r>
            <w:r>
              <w:rPr>
                <w:rFonts w:hint="eastAsia" w:ascii="仿宋" w:hAnsi="仿宋" w:eastAsia="仿宋" w:cs="仿宋"/>
                <w:spacing w:val="9"/>
                <w:sz w:val="24"/>
                <w:szCs w:val="24"/>
              </w:rPr>
              <w:t>、风格独特、表现形式生动形象、重点突出、</w:t>
            </w:r>
            <w:r>
              <w:rPr>
                <w:rFonts w:hint="eastAsia" w:ascii="仿宋" w:hAnsi="仿宋" w:eastAsia="仿宋" w:cs="仿宋"/>
                <w:spacing w:val="8"/>
                <w:sz w:val="24"/>
                <w:szCs w:val="24"/>
              </w:rPr>
              <w:t>传播力强，符合采购人的需求，满分</w:t>
            </w:r>
            <w:r>
              <w:rPr>
                <w:rFonts w:hint="eastAsia" w:ascii="仿宋" w:hAnsi="仿宋" w:eastAsia="仿宋" w:cs="仿宋"/>
                <w:spacing w:val="-22"/>
                <w:sz w:val="24"/>
                <w:szCs w:val="24"/>
                <w:lang w:val="en-US" w:eastAsia="zh-CN"/>
              </w:rPr>
              <w:t>24</w:t>
            </w:r>
            <w:r>
              <w:rPr>
                <w:rFonts w:hint="eastAsia" w:ascii="仿宋" w:hAnsi="仿宋" w:eastAsia="仿宋" w:cs="仿宋"/>
                <w:spacing w:val="8"/>
                <w:sz w:val="24"/>
                <w:szCs w:val="24"/>
              </w:rPr>
              <w:t>分；</w:t>
            </w:r>
            <w:r>
              <w:rPr>
                <w:rFonts w:hint="eastAsia" w:ascii="仿宋" w:hAnsi="仿宋" w:eastAsia="仿宋" w:cs="仿宋"/>
                <w:spacing w:val="8"/>
                <w:sz w:val="24"/>
                <w:szCs w:val="24"/>
                <w:lang w:eastAsia="zh-CN"/>
              </w:rPr>
              <w:t>每</w:t>
            </w:r>
            <w:r>
              <w:rPr>
                <w:rFonts w:hint="eastAsia" w:ascii="仿宋" w:hAnsi="仿宋" w:eastAsia="仿宋" w:cs="仿宋"/>
                <w:spacing w:val="8"/>
                <w:sz w:val="24"/>
                <w:szCs w:val="24"/>
              </w:rPr>
              <w:t>缺少一项严重或</w:t>
            </w:r>
            <w:r>
              <w:rPr>
                <w:rFonts w:hint="eastAsia" w:ascii="仿宋" w:hAnsi="仿宋" w:eastAsia="仿宋" w:cs="仿宋"/>
                <w:spacing w:val="6"/>
                <w:sz w:val="24"/>
                <w:szCs w:val="24"/>
              </w:rPr>
              <w:t>者明显不合理的扣</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rPr>
              <w:t>分，扣完为止。</w:t>
            </w:r>
          </w:p>
        </w:tc>
        <w:tc>
          <w:tcPr>
            <w:tcW w:w="1029" w:type="dxa"/>
            <w:vAlign w:val="top"/>
          </w:tcPr>
          <w:p w14:paraId="1EB1D135">
            <w:pPr>
              <w:pStyle w:val="28"/>
              <w:rPr>
                <w:rFonts w:hint="eastAsia" w:ascii="仿宋" w:hAnsi="仿宋" w:eastAsia="仿宋" w:cs="仿宋"/>
                <w:sz w:val="24"/>
                <w:szCs w:val="24"/>
              </w:rPr>
            </w:pPr>
          </w:p>
        </w:tc>
      </w:tr>
      <w:tr w14:paraId="51CF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6" w:hRule="atLeast"/>
        </w:trPr>
        <w:tc>
          <w:tcPr>
            <w:tcW w:w="1261" w:type="dxa"/>
            <w:tcBorders>
              <w:top w:val="nil"/>
            </w:tcBorders>
            <w:vAlign w:val="top"/>
          </w:tcPr>
          <w:p w14:paraId="257FE288">
            <w:pPr>
              <w:pStyle w:val="28"/>
              <w:rPr>
                <w:rFonts w:hint="eastAsia" w:ascii="仿宋" w:hAnsi="仿宋" w:eastAsia="仿宋" w:cs="仿宋"/>
                <w:sz w:val="24"/>
                <w:szCs w:val="24"/>
              </w:rPr>
            </w:pPr>
          </w:p>
        </w:tc>
        <w:tc>
          <w:tcPr>
            <w:tcW w:w="1101" w:type="dxa"/>
            <w:shd w:val="clear" w:color="auto" w:fill="auto"/>
            <w:vAlign w:val="top"/>
          </w:tcPr>
          <w:p w14:paraId="4D113EBE">
            <w:pPr>
              <w:pStyle w:val="28"/>
              <w:spacing w:line="252" w:lineRule="auto"/>
              <w:rPr>
                <w:rFonts w:hint="eastAsia" w:ascii="仿宋" w:hAnsi="仿宋" w:eastAsia="仿宋" w:cs="仿宋"/>
                <w:sz w:val="24"/>
                <w:szCs w:val="24"/>
              </w:rPr>
            </w:pPr>
          </w:p>
          <w:p w14:paraId="752A077D">
            <w:pPr>
              <w:pStyle w:val="28"/>
              <w:spacing w:line="252" w:lineRule="auto"/>
              <w:rPr>
                <w:rFonts w:hint="eastAsia" w:ascii="仿宋" w:hAnsi="仿宋" w:eastAsia="仿宋" w:cs="仿宋"/>
                <w:sz w:val="24"/>
                <w:szCs w:val="24"/>
              </w:rPr>
            </w:pPr>
          </w:p>
          <w:p w14:paraId="4AEB1010">
            <w:pPr>
              <w:pStyle w:val="28"/>
              <w:spacing w:line="252" w:lineRule="auto"/>
              <w:rPr>
                <w:rFonts w:hint="eastAsia" w:ascii="仿宋" w:hAnsi="仿宋" w:eastAsia="仿宋" w:cs="仿宋"/>
                <w:sz w:val="24"/>
                <w:szCs w:val="24"/>
              </w:rPr>
            </w:pPr>
          </w:p>
          <w:p w14:paraId="5379B2ED">
            <w:pPr>
              <w:pStyle w:val="28"/>
              <w:spacing w:line="252" w:lineRule="auto"/>
              <w:rPr>
                <w:rFonts w:hint="eastAsia" w:ascii="仿宋" w:hAnsi="仿宋" w:eastAsia="仿宋" w:cs="仿宋"/>
                <w:sz w:val="24"/>
                <w:szCs w:val="24"/>
              </w:rPr>
            </w:pPr>
          </w:p>
          <w:p w14:paraId="3EDBFFB5">
            <w:pPr>
              <w:pStyle w:val="28"/>
              <w:spacing w:line="252" w:lineRule="auto"/>
              <w:rPr>
                <w:rFonts w:hint="eastAsia" w:ascii="仿宋" w:hAnsi="仿宋" w:eastAsia="仿宋" w:cs="仿宋"/>
                <w:sz w:val="24"/>
                <w:szCs w:val="24"/>
              </w:rPr>
            </w:pPr>
          </w:p>
          <w:p w14:paraId="3D9468F6">
            <w:pPr>
              <w:pStyle w:val="28"/>
              <w:spacing w:line="252" w:lineRule="auto"/>
              <w:rPr>
                <w:rFonts w:hint="eastAsia" w:ascii="仿宋" w:hAnsi="仿宋" w:eastAsia="仿宋" w:cs="仿宋"/>
                <w:sz w:val="24"/>
                <w:szCs w:val="24"/>
              </w:rPr>
            </w:pPr>
          </w:p>
          <w:p w14:paraId="3DE938C0">
            <w:pPr>
              <w:spacing w:before="65" w:line="228" w:lineRule="auto"/>
              <w:ind w:left="11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7"/>
                <w:sz w:val="24"/>
                <w:szCs w:val="24"/>
              </w:rPr>
              <w:t>售后服务</w:t>
            </w:r>
            <w:r>
              <w:rPr>
                <w:rFonts w:hint="eastAsia" w:ascii="仿宋" w:hAnsi="仿宋" w:eastAsia="仿宋" w:cs="仿宋"/>
                <w:spacing w:val="4"/>
                <w:sz w:val="24"/>
                <w:szCs w:val="24"/>
              </w:rPr>
              <w:t>方案</w:t>
            </w:r>
          </w:p>
        </w:tc>
        <w:tc>
          <w:tcPr>
            <w:tcW w:w="709" w:type="dxa"/>
            <w:shd w:val="clear" w:color="auto" w:fill="auto"/>
            <w:vAlign w:val="top"/>
          </w:tcPr>
          <w:p w14:paraId="70ACDA49">
            <w:pPr>
              <w:pStyle w:val="28"/>
              <w:spacing w:line="275" w:lineRule="auto"/>
              <w:rPr>
                <w:rFonts w:hint="eastAsia" w:ascii="仿宋" w:hAnsi="仿宋" w:eastAsia="仿宋" w:cs="仿宋"/>
                <w:sz w:val="24"/>
                <w:szCs w:val="24"/>
              </w:rPr>
            </w:pPr>
          </w:p>
          <w:p w14:paraId="59E2E926">
            <w:pPr>
              <w:pStyle w:val="28"/>
              <w:spacing w:line="275" w:lineRule="auto"/>
              <w:rPr>
                <w:rFonts w:hint="eastAsia" w:ascii="仿宋" w:hAnsi="仿宋" w:eastAsia="仿宋" w:cs="仿宋"/>
                <w:sz w:val="24"/>
                <w:szCs w:val="24"/>
              </w:rPr>
            </w:pPr>
          </w:p>
          <w:p w14:paraId="1EA0E22D">
            <w:pPr>
              <w:pStyle w:val="28"/>
              <w:spacing w:line="276" w:lineRule="auto"/>
              <w:rPr>
                <w:rFonts w:hint="eastAsia" w:ascii="仿宋" w:hAnsi="仿宋" w:eastAsia="仿宋" w:cs="仿宋"/>
                <w:sz w:val="24"/>
                <w:szCs w:val="24"/>
              </w:rPr>
            </w:pPr>
          </w:p>
          <w:p w14:paraId="77A03738">
            <w:pPr>
              <w:pStyle w:val="28"/>
              <w:spacing w:line="276" w:lineRule="auto"/>
              <w:rPr>
                <w:rFonts w:hint="eastAsia" w:ascii="仿宋" w:hAnsi="仿宋" w:eastAsia="仿宋" w:cs="仿宋"/>
                <w:sz w:val="24"/>
                <w:szCs w:val="24"/>
              </w:rPr>
            </w:pPr>
          </w:p>
          <w:p w14:paraId="5642219B">
            <w:pPr>
              <w:pStyle w:val="28"/>
              <w:spacing w:line="276" w:lineRule="auto"/>
              <w:rPr>
                <w:rFonts w:hint="eastAsia" w:ascii="仿宋" w:hAnsi="仿宋" w:eastAsia="仿宋" w:cs="仿宋"/>
                <w:sz w:val="24"/>
                <w:szCs w:val="24"/>
              </w:rPr>
            </w:pPr>
          </w:p>
          <w:p w14:paraId="6C4E929F">
            <w:pPr>
              <w:pStyle w:val="28"/>
              <w:spacing w:line="276" w:lineRule="auto"/>
              <w:rPr>
                <w:rFonts w:hint="eastAsia" w:ascii="仿宋" w:hAnsi="仿宋" w:eastAsia="仿宋" w:cs="仿宋"/>
                <w:sz w:val="24"/>
                <w:szCs w:val="24"/>
              </w:rPr>
            </w:pPr>
          </w:p>
          <w:p w14:paraId="781779AF">
            <w:pPr>
              <w:spacing w:before="65" w:line="228" w:lineRule="auto"/>
              <w:ind w:left="171" w:left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5"/>
                <w:sz w:val="24"/>
                <w:szCs w:val="24"/>
              </w:rPr>
              <w:t>7</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分</w:t>
            </w:r>
          </w:p>
        </w:tc>
        <w:tc>
          <w:tcPr>
            <w:tcW w:w="6030" w:type="dxa"/>
            <w:shd w:val="clear" w:color="auto" w:fill="auto"/>
            <w:vAlign w:val="top"/>
          </w:tcPr>
          <w:p w14:paraId="30D16BC5">
            <w:pPr>
              <w:spacing w:before="48" w:line="228" w:lineRule="auto"/>
              <w:ind w:left="116"/>
              <w:rPr>
                <w:rFonts w:hint="eastAsia" w:ascii="仿宋" w:hAnsi="仿宋" w:eastAsia="仿宋" w:cs="仿宋"/>
                <w:sz w:val="24"/>
                <w:szCs w:val="24"/>
              </w:rPr>
            </w:pPr>
            <w:r>
              <w:rPr>
                <w:rFonts w:hint="eastAsia" w:ascii="仿宋" w:hAnsi="仿宋" w:eastAsia="仿宋" w:cs="仿宋"/>
                <w:spacing w:val="8"/>
                <w:sz w:val="24"/>
                <w:szCs w:val="24"/>
              </w:rPr>
              <w:t>投标人根据招标文件要求自行承诺：</w:t>
            </w:r>
          </w:p>
          <w:p w14:paraId="572146AF">
            <w:pPr>
              <w:spacing w:before="33" w:line="252" w:lineRule="auto"/>
              <w:ind w:left="115" w:right="35" w:hanging="2"/>
              <w:rPr>
                <w:rFonts w:hint="eastAsia" w:ascii="仿宋" w:hAnsi="仿宋" w:eastAsia="仿宋" w:cs="仿宋"/>
                <w:sz w:val="24"/>
                <w:szCs w:val="24"/>
              </w:rPr>
            </w:pPr>
            <w:r>
              <w:rPr>
                <w:rFonts w:hint="eastAsia" w:ascii="仿宋" w:hAnsi="仿宋" w:eastAsia="仿宋" w:cs="仿宋"/>
                <w:spacing w:val="9"/>
                <w:sz w:val="24"/>
                <w:szCs w:val="24"/>
              </w:rPr>
              <w:t>①</w:t>
            </w:r>
            <w:r>
              <w:rPr>
                <w:rFonts w:hint="eastAsia" w:ascii="仿宋" w:hAnsi="仿宋" w:eastAsia="仿宋" w:cs="仿宋"/>
                <w:spacing w:val="9"/>
                <w:sz w:val="24"/>
                <w:szCs w:val="24"/>
                <w:rtl w:val="0"/>
                <w:cs w:val="0"/>
                <w:lang w:val="en-US" w:eastAsia="zh-CN"/>
              </w:rPr>
              <w:t>投标人针对项目完成后的服务方案（包含：活动剪辑视频及照片、底稿的存档工作方案，后续交接配合工作方案）投标人针对本项目提供优质服务作出承诺(提供承诺书)得1分，不提供不得分；</w:t>
            </w:r>
            <w:r>
              <w:rPr>
                <w:rFonts w:hint="eastAsia" w:ascii="仿宋" w:hAnsi="仿宋" w:eastAsia="仿宋" w:cs="仿宋"/>
                <w:spacing w:val="9"/>
                <w:sz w:val="24"/>
                <w:szCs w:val="24"/>
              </w:rPr>
              <w:t>②中标人承诺配合甲方做好后期宣发工作，提供宣发方</w:t>
            </w:r>
            <w:r>
              <w:rPr>
                <w:rFonts w:hint="eastAsia" w:ascii="仿宋" w:hAnsi="仿宋" w:eastAsia="仿宋" w:cs="仿宋"/>
                <w:spacing w:val="8"/>
                <w:sz w:val="24"/>
                <w:szCs w:val="24"/>
              </w:rPr>
              <w:t>案，最终采购人审核同意后方可实施。</w:t>
            </w:r>
          </w:p>
          <w:p w14:paraId="70F62CBE">
            <w:pPr>
              <w:spacing w:before="35" w:line="242" w:lineRule="auto"/>
              <w:ind w:left="124" w:right="106" w:firstLine="5"/>
              <w:rPr>
                <w:rFonts w:hint="eastAsia" w:ascii="仿宋" w:hAnsi="仿宋" w:eastAsia="仿宋" w:cs="仿宋"/>
                <w:sz w:val="24"/>
                <w:szCs w:val="24"/>
              </w:rPr>
            </w:pPr>
            <w:r>
              <w:rPr>
                <w:rFonts w:hint="eastAsia" w:ascii="仿宋" w:hAnsi="仿宋" w:eastAsia="仿宋" w:cs="仿宋"/>
                <w:spacing w:val="8"/>
                <w:sz w:val="24"/>
                <w:szCs w:val="24"/>
              </w:rPr>
              <w:t>1.服务方案体系及措施完善，技术支持能力强，服务响应迅速</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（2</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小时内响应）得</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分</w:t>
            </w:r>
            <w:r>
              <w:rPr>
                <w:rFonts w:hint="eastAsia" w:ascii="仿宋" w:hAnsi="仿宋" w:eastAsia="仿宋" w:cs="仿宋"/>
                <w:spacing w:val="-56"/>
                <w:sz w:val="24"/>
                <w:szCs w:val="24"/>
              </w:rPr>
              <w:t xml:space="preserve"> </w:t>
            </w:r>
            <w:r>
              <w:rPr>
                <w:rFonts w:hint="eastAsia" w:ascii="仿宋" w:hAnsi="仿宋" w:eastAsia="仿宋" w:cs="仿宋"/>
                <w:spacing w:val="3"/>
                <w:sz w:val="24"/>
                <w:szCs w:val="24"/>
              </w:rPr>
              <w:t>;</w:t>
            </w:r>
          </w:p>
          <w:p w14:paraId="43CCC468">
            <w:pPr>
              <w:spacing w:before="35" w:line="243" w:lineRule="auto"/>
              <w:ind w:left="113" w:right="103" w:firstLine="2"/>
              <w:rPr>
                <w:rFonts w:hint="eastAsia" w:ascii="仿宋" w:hAnsi="仿宋" w:eastAsia="仿宋" w:cs="仿宋"/>
                <w:sz w:val="24"/>
                <w:szCs w:val="24"/>
              </w:rPr>
            </w:pPr>
            <w:r>
              <w:rPr>
                <w:rFonts w:hint="eastAsia" w:ascii="仿宋" w:hAnsi="仿宋" w:eastAsia="仿宋" w:cs="仿宋"/>
                <w:spacing w:val="9"/>
                <w:sz w:val="24"/>
                <w:szCs w:val="24"/>
              </w:rPr>
              <w:t>2.服务方案体系及措施较为完善，技术支持能力一般，服务响</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应速度一般（4</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rPr>
              <w:t>小时内响应）得</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3</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分</w:t>
            </w:r>
            <w:r>
              <w:rPr>
                <w:rFonts w:hint="eastAsia" w:ascii="仿宋" w:hAnsi="仿宋" w:eastAsia="仿宋" w:cs="仿宋"/>
                <w:spacing w:val="-59"/>
                <w:sz w:val="24"/>
                <w:szCs w:val="24"/>
              </w:rPr>
              <w:t xml:space="preserve"> </w:t>
            </w:r>
            <w:r>
              <w:rPr>
                <w:rFonts w:hint="eastAsia" w:ascii="仿宋" w:hAnsi="仿宋" w:eastAsia="仿宋" w:cs="仿宋"/>
                <w:spacing w:val="6"/>
                <w:sz w:val="24"/>
                <w:szCs w:val="24"/>
              </w:rPr>
              <w:t>;</w:t>
            </w:r>
          </w:p>
          <w:p w14:paraId="2997EE32">
            <w:pPr>
              <w:spacing w:before="32" w:line="243" w:lineRule="auto"/>
              <w:ind w:left="119" w:right="104" w:hanging="1"/>
              <w:rPr>
                <w:rFonts w:hint="eastAsia" w:ascii="仿宋" w:hAnsi="仿宋" w:eastAsia="仿宋" w:cs="仿宋"/>
                <w:sz w:val="24"/>
                <w:szCs w:val="24"/>
              </w:rPr>
            </w:pPr>
            <w:r>
              <w:rPr>
                <w:rFonts w:hint="eastAsia" w:ascii="仿宋" w:hAnsi="仿宋" w:eastAsia="仿宋" w:cs="仿宋"/>
                <w:spacing w:val="5"/>
                <w:sz w:val="24"/>
                <w:szCs w:val="24"/>
              </w:rPr>
              <w:t>3.服务方案体系及措施一般，技术支持能力差，服务响应慢（8</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小时内响应）得</w:t>
            </w:r>
            <w:r>
              <w:rPr>
                <w:rFonts w:hint="eastAsia" w:ascii="仿宋" w:hAnsi="仿宋" w:eastAsia="仿宋" w:cs="仿宋"/>
                <w:spacing w:val="-21"/>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分</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w:t>
            </w:r>
          </w:p>
          <w:p w14:paraId="021B1089">
            <w:pPr>
              <w:spacing w:before="35" w:line="211" w:lineRule="auto"/>
              <w:ind w:left="113"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sz w:val="24"/>
                <w:szCs w:val="24"/>
              </w:rPr>
              <w:t>4.未提供不得分。</w:t>
            </w:r>
          </w:p>
        </w:tc>
        <w:tc>
          <w:tcPr>
            <w:tcW w:w="1029" w:type="dxa"/>
            <w:vAlign w:val="top"/>
          </w:tcPr>
          <w:p w14:paraId="7BC6CCA6">
            <w:pPr>
              <w:pStyle w:val="28"/>
              <w:rPr>
                <w:rFonts w:hint="eastAsia" w:ascii="仿宋" w:hAnsi="仿宋" w:eastAsia="仿宋" w:cs="仿宋"/>
                <w:sz w:val="24"/>
                <w:szCs w:val="24"/>
              </w:rPr>
            </w:pPr>
          </w:p>
        </w:tc>
      </w:tr>
    </w:tbl>
    <w:p w14:paraId="3A62B978">
      <w:pPr>
        <w:rPr>
          <w:rFonts w:hint="eastAsia" w:ascii="仿宋" w:hAnsi="仿宋" w:eastAsia="仿宋" w:cs="仿宋"/>
          <w:sz w:val="24"/>
          <w:szCs w:val="24"/>
        </w:rPr>
        <w:sectPr>
          <w:footerReference r:id="rId40" w:type="default"/>
          <w:pgSz w:w="11906" w:h="16839"/>
          <w:pgMar w:top="1440" w:right="1080" w:bottom="1440" w:left="1080" w:header="0" w:footer="966" w:gutter="0"/>
          <w:pgNumType w:fmt="decimal"/>
          <w:cols w:space="720" w:num="1"/>
        </w:sectPr>
      </w:pPr>
    </w:p>
    <w:p w14:paraId="5242D1DC">
      <w:pPr>
        <w:pStyle w:val="9"/>
        <w:pageBreakBefore w:val="0"/>
        <w:shd w:val="clear" w:color="auto" w:fill="auto"/>
        <w:tabs>
          <w:tab w:val="left" w:pos="600"/>
        </w:tabs>
        <w:kinsoku/>
        <w:wordWrap/>
        <w:overflowPunct/>
        <w:topLinePunct w:val="0"/>
        <w:bidi w:val="0"/>
        <w:snapToGrid/>
        <w:spacing w:line="500" w:lineRule="exact"/>
        <w:ind w:left="0" w:leftChars="0" w:right="0" w:rightChars="0"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4.5.3供应商总分=</w:t>
      </w:r>
      <w:r>
        <w:rPr>
          <w:rFonts w:hint="eastAsia" w:ascii="仿宋" w:hAnsi="仿宋" w:eastAsia="仿宋" w:cs="仿宋"/>
          <w:b w:val="0"/>
          <w:bCs/>
          <w:color w:val="auto"/>
          <w:sz w:val="24"/>
          <w:szCs w:val="24"/>
          <w:highlight w:val="none"/>
          <w:shd w:val="clear" w:color="auto" w:fill="auto"/>
          <w:lang w:eastAsia="zh-CN"/>
        </w:rPr>
        <w:t>商务部分</w:t>
      </w:r>
      <w:r>
        <w:rPr>
          <w:rFonts w:hint="eastAsia" w:ascii="仿宋" w:hAnsi="仿宋" w:eastAsia="仿宋" w:cs="仿宋"/>
          <w:b w:val="0"/>
          <w:bCs/>
          <w:color w:val="auto"/>
          <w:sz w:val="24"/>
          <w:szCs w:val="24"/>
          <w:highlight w:val="none"/>
          <w:shd w:val="clear" w:color="auto" w:fill="auto"/>
        </w:rPr>
        <w:t>得分</w:t>
      </w:r>
      <w:r>
        <w:rPr>
          <w:rFonts w:hint="eastAsia" w:ascii="仿宋" w:hAnsi="仿宋" w:eastAsia="仿宋" w:cs="仿宋"/>
          <w:b w:val="0"/>
          <w:bCs/>
          <w:color w:val="auto"/>
          <w:sz w:val="24"/>
          <w:szCs w:val="24"/>
          <w:highlight w:val="none"/>
          <w:shd w:val="clear" w:color="auto" w:fill="auto"/>
          <w:lang w:val="en-US" w:eastAsia="zh-CN"/>
        </w:rPr>
        <w:t>＋</w:t>
      </w:r>
      <w:r>
        <w:rPr>
          <w:rFonts w:hint="eastAsia" w:ascii="仿宋" w:hAnsi="仿宋" w:eastAsia="仿宋" w:cs="仿宋"/>
          <w:b w:val="0"/>
          <w:bCs/>
          <w:color w:val="auto"/>
          <w:sz w:val="24"/>
          <w:szCs w:val="24"/>
          <w:highlight w:val="none"/>
          <w:shd w:val="clear" w:color="auto" w:fill="auto"/>
          <w:lang w:eastAsia="zh-CN"/>
        </w:rPr>
        <w:t>技术部分</w:t>
      </w:r>
      <w:r>
        <w:rPr>
          <w:rFonts w:hint="eastAsia" w:ascii="仿宋" w:hAnsi="仿宋" w:eastAsia="仿宋" w:cs="仿宋"/>
          <w:b w:val="0"/>
          <w:bCs/>
          <w:color w:val="auto"/>
          <w:sz w:val="24"/>
          <w:szCs w:val="24"/>
          <w:highlight w:val="none"/>
          <w:shd w:val="clear" w:color="auto" w:fill="auto"/>
        </w:rPr>
        <w:t>得分</w:t>
      </w:r>
      <w:r>
        <w:rPr>
          <w:rFonts w:hint="eastAsia" w:ascii="仿宋" w:hAnsi="仿宋" w:eastAsia="仿宋" w:cs="仿宋"/>
          <w:b w:val="0"/>
          <w:bCs/>
          <w:color w:val="auto"/>
          <w:sz w:val="24"/>
          <w:szCs w:val="24"/>
          <w:highlight w:val="none"/>
          <w:shd w:val="clear" w:color="auto" w:fill="auto"/>
          <w:lang w:val="en-US" w:eastAsia="zh-CN"/>
        </w:rPr>
        <w:t>＋经济部分</w:t>
      </w:r>
      <w:r>
        <w:rPr>
          <w:rFonts w:hint="eastAsia" w:ascii="仿宋" w:hAnsi="仿宋" w:eastAsia="仿宋" w:cs="仿宋"/>
          <w:b w:val="0"/>
          <w:bCs/>
          <w:color w:val="auto"/>
          <w:sz w:val="24"/>
          <w:szCs w:val="24"/>
          <w:highlight w:val="none"/>
          <w:shd w:val="clear" w:color="auto" w:fill="auto"/>
        </w:rPr>
        <w:t>得分，结果保留两位小数。</w:t>
      </w:r>
    </w:p>
    <w:bookmarkEnd w:id="102"/>
    <w:p w14:paraId="0C1DA9EB">
      <w:pPr>
        <w:pageBreakBefore w:val="0"/>
        <w:shd w:val="clear" w:color="auto" w:fill="auto"/>
        <w:kinsoku/>
        <w:wordWrap/>
        <w:overflowPunct/>
        <w:topLinePunct w:val="0"/>
        <w:bidi w:val="0"/>
        <w:snapToGrid/>
        <w:spacing w:before="0" w:after="0"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5. 采购终止</w:t>
      </w:r>
    </w:p>
    <w:p w14:paraId="1759FF97">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 xml:space="preserve"> 出现下列情形之一的，采购人或者采购代理机构应当终止竞争性磋商采购活动，发布项目终止公告并说明原因，重新开展采购活动:</w:t>
      </w:r>
    </w:p>
    <w:p w14:paraId="0205FE96">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一)因情况变化，不再符合规定的竞争性磋商采购方式适用情形的;</w:t>
      </w:r>
    </w:p>
    <w:p w14:paraId="1581FC70">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二)出现影响采购公正的违法、违规行为的;</w:t>
      </w:r>
    </w:p>
    <w:p w14:paraId="31E74053">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三)除《政府采购竞争性磋商采购方式管理暂行办法》</w:t>
      </w: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财政部财库〔2014〕214号</w:t>
      </w: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第二十一条第三款规定的情形外，在采购过程中符合要求的供应商或者报价未超过</w:t>
      </w:r>
      <w:r>
        <w:rPr>
          <w:rFonts w:hint="eastAsia" w:ascii="仿宋" w:hAnsi="仿宋" w:eastAsia="仿宋" w:cs="仿宋"/>
          <w:b w:val="0"/>
          <w:bCs/>
          <w:color w:val="auto"/>
          <w:sz w:val="24"/>
          <w:szCs w:val="24"/>
          <w:highlight w:val="none"/>
          <w:shd w:val="clear" w:color="auto" w:fill="auto"/>
          <w:lang w:val="en-US" w:eastAsia="zh-CN"/>
        </w:rPr>
        <w:t>预算金额（最高限价）</w:t>
      </w:r>
      <w:r>
        <w:rPr>
          <w:rFonts w:hint="eastAsia" w:ascii="仿宋" w:hAnsi="仿宋" w:eastAsia="仿宋" w:cs="仿宋"/>
          <w:b w:val="0"/>
          <w:bCs/>
          <w:color w:val="auto"/>
          <w:sz w:val="24"/>
          <w:szCs w:val="24"/>
          <w:highlight w:val="none"/>
          <w:shd w:val="clear" w:color="auto" w:fill="auto"/>
        </w:rPr>
        <w:t>的供应商不足3家的</w:t>
      </w:r>
      <w:r>
        <w:rPr>
          <w:rFonts w:hint="eastAsia" w:ascii="仿宋" w:hAnsi="仿宋" w:eastAsia="仿宋" w:cs="仿宋"/>
          <w:b w:val="0"/>
          <w:bCs/>
          <w:color w:val="auto"/>
          <w:sz w:val="24"/>
          <w:szCs w:val="24"/>
          <w:highlight w:val="none"/>
          <w:shd w:val="clear" w:color="auto" w:fill="auto"/>
          <w:lang w:eastAsia="zh-CN"/>
        </w:rPr>
        <w:t>；</w:t>
      </w:r>
    </w:p>
    <w:p w14:paraId="20AADDC8">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val="en-US" w:eastAsia="zh-CN"/>
        </w:rPr>
        <w:t>（四）</w:t>
      </w:r>
      <w:r>
        <w:rPr>
          <w:rFonts w:hint="eastAsia" w:ascii="仿宋" w:hAnsi="仿宋" w:eastAsia="仿宋" w:cs="仿宋"/>
          <w:b w:val="0"/>
          <w:bCs/>
          <w:color w:val="auto"/>
          <w:sz w:val="24"/>
          <w:szCs w:val="24"/>
          <w:highlight w:val="none"/>
          <w:shd w:val="clear" w:color="auto" w:fill="auto"/>
        </w:rPr>
        <w:t>因重大变故，采购任务取消的</w:t>
      </w:r>
      <w:r>
        <w:rPr>
          <w:rFonts w:hint="eastAsia" w:ascii="仿宋" w:hAnsi="仿宋" w:eastAsia="仿宋" w:cs="仿宋"/>
          <w:b w:val="0"/>
          <w:bCs/>
          <w:color w:val="auto"/>
          <w:sz w:val="24"/>
          <w:szCs w:val="24"/>
          <w:highlight w:val="none"/>
          <w:shd w:val="clear" w:color="auto" w:fill="auto"/>
          <w:lang w:eastAsia="zh-CN"/>
        </w:rPr>
        <w:t>；</w:t>
      </w:r>
    </w:p>
    <w:p w14:paraId="0CD628D3">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lang w:val="en-US" w:eastAsia="zh-CN"/>
        </w:rPr>
        <w:t>五）</w:t>
      </w:r>
      <w:r>
        <w:rPr>
          <w:rFonts w:hint="eastAsia" w:ascii="仿宋" w:hAnsi="仿宋" w:eastAsia="仿宋" w:cs="仿宋"/>
          <w:b w:val="0"/>
          <w:bCs/>
          <w:color w:val="auto"/>
          <w:sz w:val="24"/>
          <w:szCs w:val="24"/>
          <w:highlight w:val="none"/>
          <w:shd w:val="clear" w:color="auto" w:fill="auto"/>
        </w:rPr>
        <w:t>供应商的报价均超过了</w:t>
      </w:r>
      <w:r>
        <w:rPr>
          <w:rFonts w:hint="eastAsia" w:ascii="仿宋" w:hAnsi="仿宋" w:eastAsia="仿宋" w:cs="仿宋"/>
          <w:b w:val="0"/>
          <w:bCs/>
          <w:color w:val="auto"/>
          <w:sz w:val="24"/>
          <w:szCs w:val="24"/>
          <w:highlight w:val="none"/>
          <w:shd w:val="clear" w:color="auto" w:fill="auto"/>
          <w:lang w:val="en-US" w:eastAsia="zh-CN"/>
        </w:rPr>
        <w:t>预算金额（最高限价）</w:t>
      </w:r>
      <w:r>
        <w:rPr>
          <w:rFonts w:hint="eastAsia" w:ascii="仿宋" w:hAnsi="仿宋" w:eastAsia="仿宋" w:cs="仿宋"/>
          <w:b w:val="0"/>
          <w:bCs/>
          <w:color w:val="auto"/>
          <w:sz w:val="24"/>
          <w:szCs w:val="24"/>
          <w:highlight w:val="none"/>
          <w:shd w:val="clear" w:color="auto" w:fill="auto"/>
        </w:rPr>
        <w:t>，采购人不能支付的</w:t>
      </w:r>
      <w:r>
        <w:rPr>
          <w:rFonts w:hint="eastAsia" w:ascii="仿宋" w:hAnsi="仿宋" w:eastAsia="仿宋" w:cs="仿宋"/>
          <w:b w:val="0"/>
          <w:bCs/>
          <w:color w:val="auto"/>
          <w:sz w:val="24"/>
          <w:szCs w:val="24"/>
          <w:highlight w:val="none"/>
          <w:shd w:val="clear" w:color="auto" w:fill="auto"/>
          <w:lang w:eastAsia="zh-CN"/>
        </w:rPr>
        <w:t>。</w:t>
      </w:r>
    </w:p>
    <w:p w14:paraId="7ABB4087">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采购终止</w:t>
      </w:r>
      <w:r>
        <w:rPr>
          <w:rFonts w:hint="eastAsia" w:ascii="仿宋" w:hAnsi="仿宋" w:eastAsia="仿宋" w:cs="仿宋"/>
          <w:b w:val="0"/>
          <w:bCs/>
          <w:color w:val="auto"/>
          <w:sz w:val="24"/>
          <w:szCs w:val="24"/>
          <w:highlight w:val="none"/>
          <w:shd w:val="clear" w:color="auto" w:fill="auto"/>
        </w:rPr>
        <w:t>后，采购代理机构应在发布</w:t>
      </w:r>
      <w:r>
        <w:rPr>
          <w:rFonts w:hint="eastAsia" w:ascii="仿宋" w:hAnsi="仿宋" w:eastAsia="仿宋" w:cs="仿宋"/>
          <w:b w:val="0"/>
          <w:bCs/>
          <w:color w:val="auto"/>
          <w:sz w:val="24"/>
          <w:szCs w:val="24"/>
          <w:highlight w:val="none"/>
          <w:shd w:val="clear" w:color="auto" w:fill="auto"/>
          <w:lang w:val="en-US" w:eastAsia="zh-CN"/>
        </w:rPr>
        <w:t>磋商</w:t>
      </w:r>
      <w:r>
        <w:rPr>
          <w:rFonts w:hint="eastAsia" w:ascii="仿宋" w:hAnsi="仿宋" w:eastAsia="仿宋" w:cs="仿宋"/>
          <w:b w:val="0"/>
          <w:bCs/>
          <w:color w:val="auto"/>
          <w:sz w:val="24"/>
          <w:szCs w:val="24"/>
          <w:highlight w:val="none"/>
          <w:shd w:val="clear" w:color="auto" w:fill="auto"/>
        </w:rPr>
        <w:t>公告的媒体上发布</w:t>
      </w:r>
      <w:r>
        <w:rPr>
          <w:rFonts w:hint="eastAsia" w:ascii="仿宋" w:hAnsi="仿宋" w:eastAsia="仿宋" w:cs="仿宋"/>
          <w:b w:val="0"/>
          <w:bCs/>
          <w:color w:val="auto"/>
          <w:sz w:val="24"/>
          <w:szCs w:val="24"/>
          <w:highlight w:val="none"/>
          <w:shd w:val="clear" w:color="auto" w:fill="auto"/>
          <w:lang w:val="en-US" w:eastAsia="zh-CN"/>
        </w:rPr>
        <w:t>终止</w:t>
      </w:r>
      <w:r>
        <w:rPr>
          <w:rFonts w:hint="eastAsia" w:ascii="仿宋" w:hAnsi="仿宋" w:eastAsia="仿宋" w:cs="仿宋"/>
          <w:b w:val="0"/>
          <w:bCs/>
          <w:color w:val="auto"/>
          <w:sz w:val="24"/>
          <w:szCs w:val="24"/>
          <w:highlight w:val="none"/>
          <w:shd w:val="clear" w:color="auto" w:fill="auto"/>
        </w:rPr>
        <w:t>公告</w:t>
      </w:r>
      <w:r>
        <w:rPr>
          <w:rFonts w:hint="eastAsia" w:ascii="仿宋" w:hAnsi="仿宋" w:eastAsia="仿宋" w:cs="仿宋"/>
          <w:b w:val="0"/>
          <w:bCs/>
          <w:color w:val="auto"/>
          <w:sz w:val="24"/>
          <w:szCs w:val="24"/>
          <w:highlight w:val="none"/>
          <w:shd w:val="clear" w:color="auto" w:fill="auto"/>
          <w:lang w:val="en-US" w:eastAsia="zh-CN"/>
        </w:rPr>
        <w:t>并说明原因。</w:t>
      </w:r>
    </w:p>
    <w:p w14:paraId="1B70725A">
      <w:pPr>
        <w:pageBreakBefore w:val="0"/>
        <w:shd w:val="clear" w:color="auto" w:fill="auto"/>
        <w:kinsoku/>
        <w:wordWrap/>
        <w:overflowPunct/>
        <w:topLinePunct w:val="0"/>
        <w:bidi w:val="0"/>
        <w:snapToGrid/>
        <w:spacing w:before="0" w:after="0"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 xml:space="preserve">6. </w:t>
      </w:r>
      <w:bookmarkStart w:id="108" w:name="_Toc217446061"/>
      <w:r>
        <w:rPr>
          <w:rFonts w:hint="eastAsia" w:ascii="仿宋" w:hAnsi="仿宋" w:eastAsia="仿宋" w:cs="仿宋"/>
          <w:b w:val="0"/>
          <w:bCs/>
          <w:color w:val="auto"/>
          <w:sz w:val="24"/>
          <w:szCs w:val="24"/>
          <w:highlight w:val="none"/>
          <w:shd w:val="clear" w:color="auto" w:fill="auto"/>
        </w:rPr>
        <w:t>成交</w:t>
      </w:r>
    </w:p>
    <w:p w14:paraId="1D3F6D31">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6.1. 成交原则</w:t>
      </w:r>
      <w:bookmarkEnd w:id="108"/>
      <w:r>
        <w:rPr>
          <w:rFonts w:hint="eastAsia" w:ascii="仿宋" w:hAnsi="仿宋" w:eastAsia="仿宋" w:cs="仿宋"/>
          <w:b w:val="0"/>
          <w:bCs/>
          <w:color w:val="auto"/>
          <w:sz w:val="24"/>
          <w:szCs w:val="24"/>
          <w:highlight w:val="none"/>
          <w:shd w:val="clear" w:color="auto" w:fill="auto"/>
        </w:rPr>
        <w:t>：本项目根据磋商小组推荐的成交候选人名单，</w:t>
      </w:r>
      <w:r>
        <w:rPr>
          <w:rFonts w:hint="eastAsia" w:ascii="仿宋" w:hAnsi="仿宋" w:eastAsia="仿宋" w:cs="仿宋"/>
          <w:b w:val="0"/>
          <w:bCs/>
          <w:color w:val="auto"/>
          <w:sz w:val="24"/>
          <w:szCs w:val="24"/>
          <w:highlight w:val="none"/>
          <w:shd w:val="clear" w:color="auto" w:fill="auto"/>
          <w:lang w:val="en-US" w:eastAsia="zh-CN"/>
        </w:rPr>
        <w:t>采购人</w:t>
      </w:r>
      <w:r>
        <w:rPr>
          <w:rFonts w:hint="eastAsia" w:ascii="仿宋" w:hAnsi="仿宋" w:eastAsia="仿宋" w:cs="仿宋"/>
          <w:b w:val="0"/>
          <w:bCs/>
          <w:color w:val="auto"/>
          <w:sz w:val="24"/>
          <w:szCs w:val="24"/>
          <w:highlight w:val="none"/>
          <w:shd w:val="clear" w:color="auto" w:fill="auto"/>
        </w:rPr>
        <w:t>按顺序确定成交人。</w:t>
      </w:r>
    </w:p>
    <w:p w14:paraId="4A2FF507">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bookmarkStart w:id="109" w:name="_Toc217446062"/>
      <w:r>
        <w:rPr>
          <w:rFonts w:hint="eastAsia" w:ascii="仿宋" w:hAnsi="仿宋" w:eastAsia="仿宋" w:cs="仿宋"/>
          <w:b w:val="0"/>
          <w:bCs/>
          <w:color w:val="auto"/>
          <w:sz w:val="24"/>
          <w:szCs w:val="24"/>
          <w:highlight w:val="none"/>
          <w:shd w:val="clear" w:color="auto" w:fill="auto"/>
        </w:rPr>
        <w:t>6.2. 成交程序</w:t>
      </w:r>
      <w:bookmarkEnd w:id="109"/>
    </w:p>
    <w:p w14:paraId="0E07BC93">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6.2.1 磋商小组将评审情况写出书面报告，推荐成交候选人，并按照综合得分高低标明排列顺序。本项目采用综合评分法，评审结果按评审后得分由高到低顺序排列。评审得分相同的，按照最后报价由低到高的顺序推荐。评审得分且最后报价相同的，按照技术指标优劣顺序推荐。</w:t>
      </w:r>
    </w:p>
    <w:p w14:paraId="162499C7">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6.2.2 采购代理机构在评审结束后两个工作日内将评审报告送至采购人。</w:t>
      </w:r>
    </w:p>
    <w:p w14:paraId="4EDF80A9">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6.2.3 采购人应当自收到评审报告之日起5个工作日内在评审报告推荐的成交候选人中按顺序确定成交供应商。</w:t>
      </w:r>
    </w:p>
    <w:p w14:paraId="2037C788">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6.2.4 根据采购人确定的成交人，采购人在采购公告发布的媒体上发布成交公告，同时向成交人发出成交通知书。</w:t>
      </w:r>
    </w:p>
    <w:p w14:paraId="0F12CB2A">
      <w:pPr>
        <w:pageBreakBefore w:val="0"/>
        <w:shd w:val="clear" w:color="auto" w:fill="auto"/>
        <w:kinsoku/>
        <w:wordWrap/>
        <w:overflowPunct/>
        <w:topLinePunct w:val="0"/>
        <w:bidi w:val="0"/>
        <w:snapToGrid/>
        <w:spacing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6.2.5 采购单位不退回响应文件和</w:t>
      </w:r>
      <w:r>
        <w:rPr>
          <w:rFonts w:hint="eastAsia" w:ascii="仿宋" w:hAnsi="仿宋" w:eastAsia="仿宋" w:cs="仿宋"/>
          <w:b w:val="0"/>
          <w:bCs/>
          <w:color w:val="auto"/>
          <w:sz w:val="24"/>
          <w:szCs w:val="24"/>
          <w:highlight w:val="none"/>
          <w:shd w:val="clear" w:color="auto" w:fill="auto"/>
          <w:lang w:val="en-US" w:eastAsia="zh-CN"/>
        </w:rPr>
        <w:t>供应商的</w:t>
      </w:r>
      <w:r>
        <w:rPr>
          <w:rFonts w:hint="eastAsia" w:ascii="仿宋" w:hAnsi="仿宋" w:eastAsia="仿宋" w:cs="仿宋"/>
          <w:b w:val="0"/>
          <w:bCs/>
          <w:color w:val="auto"/>
          <w:sz w:val="24"/>
          <w:szCs w:val="24"/>
          <w:highlight w:val="none"/>
          <w:shd w:val="clear" w:color="auto" w:fill="auto"/>
        </w:rPr>
        <w:t>其他资料。</w:t>
      </w:r>
    </w:p>
    <w:p w14:paraId="4305B742">
      <w:pPr>
        <w:pageBreakBefore w:val="0"/>
        <w:shd w:val="clear" w:color="auto" w:fill="auto"/>
        <w:kinsoku/>
        <w:wordWrap/>
        <w:overflowPunct/>
        <w:topLinePunct w:val="0"/>
        <w:bidi w:val="0"/>
        <w:snapToGrid/>
        <w:spacing w:before="0" w:after="0" w:line="360" w:lineRule="auto"/>
        <w:ind w:firstLine="480" w:firstLineChars="200"/>
        <w:outlineLvl w:val="9"/>
        <w:rPr>
          <w:rFonts w:hint="eastAsia" w:ascii="仿宋" w:hAnsi="仿宋" w:eastAsia="仿宋" w:cs="仿宋"/>
          <w:b w:val="0"/>
          <w:bCs/>
          <w:color w:val="auto"/>
          <w:sz w:val="24"/>
          <w:szCs w:val="24"/>
          <w:highlight w:val="none"/>
          <w:shd w:val="clear" w:color="auto" w:fill="auto"/>
        </w:rPr>
      </w:pPr>
      <w:bookmarkStart w:id="110" w:name="_Toc208849022"/>
      <w:bookmarkStart w:id="111" w:name="_Toc217446105"/>
      <w:bookmarkStart w:id="112" w:name="_Toc183682432"/>
      <w:bookmarkStart w:id="113" w:name="_Toc183582297"/>
      <w:r>
        <w:rPr>
          <w:rFonts w:hint="eastAsia" w:ascii="仿宋" w:hAnsi="仿宋" w:eastAsia="仿宋" w:cs="仿宋"/>
          <w:b w:val="0"/>
          <w:bCs/>
          <w:color w:val="auto"/>
          <w:sz w:val="24"/>
          <w:szCs w:val="24"/>
          <w:highlight w:val="none"/>
          <w:shd w:val="clear" w:color="auto" w:fill="auto"/>
        </w:rPr>
        <w:t xml:space="preserve">7. </w:t>
      </w:r>
      <w:bookmarkEnd w:id="110"/>
      <w:bookmarkEnd w:id="111"/>
      <w:bookmarkEnd w:id="112"/>
      <w:bookmarkEnd w:id="113"/>
      <w:r>
        <w:rPr>
          <w:rFonts w:hint="eastAsia" w:ascii="仿宋" w:hAnsi="仿宋" w:eastAsia="仿宋" w:cs="仿宋"/>
          <w:b w:val="0"/>
          <w:bCs/>
          <w:color w:val="auto"/>
          <w:sz w:val="24"/>
          <w:szCs w:val="24"/>
          <w:highlight w:val="none"/>
          <w:shd w:val="clear" w:color="auto" w:fill="auto"/>
        </w:rPr>
        <w:t>评审专家在政府采购活动中承担以下义务：</w:t>
      </w:r>
    </w:p>
    <w:p w14:paraId="6489D2FB">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7.1 遵纪守法，客观、公正、廉洁地履行职责。</w:t>
      </w:r>
    </w:p>
    <w:p w14:paraId="583A6362">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7.2 按照政府采购法律法规和磋商文件的规定要求对供应商的资格条件和供应商提供的</w:t>
      </w:r>
      <w:r>
        <w:rPr>
          <w:rFonts w:hint="eastAsia" w:ascii="仿宋" w:hAnsi="仿宋" w:eastAsia="仿宋" w:cs="仿宋"/>
          <w:b w:val="0"/>
          <w:bCs/>
          <w:color w:val="auto"/>
          <w:sz w:val="24"/>
          <w:szCs w:val="24"/>
          <w:highlight w:val="none"/>
          <w:shd w:val="clear" w:color="auto" w:fill="auto"/>
          <w:lang w:val="en-US" w:eastAsia="zh-CN"/>
        </w:rPr>
        <w:t>商务、</w:t>
      </w:r>
      <w:r>
        <w:rPr>
          <w:rFonts w:hint="eastAsia" w:ascii="仿宋" w:hAnsi="仿宋" w:eastAsia="仿宋" w:cs="仿宋"/>
          <w:b w:val="0"/>
          <w:bCs/>
          <w:color w:val="auto"/>
          <w:sz w:val="24"/>
          <w:szCs w:val="24"/>
          <w:highlight w:val="none"/>
          <w:shd w:val="clear" w:color="auto" w:fill="auto"/>
        </w:rPr>
        <w:t>技术</w:t>
      </w: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lang w:val="en-US" w:eastAsia="zh-CN"/>
        </w:rPr>
        <w:t>报价</w:t>
      </w:r>
      <w:r>
        <w:rPr>
          <w:rFonts w:hint="eastAsia" w:ascii="仿宋" w:hAnsi="仿宋" w:eastAsia="仿宋" w:cs="仿宋"/>
          <w:b w:val="0"/>
          <w:bCs/>
          <w:color w:val="auto"/>
          <w:sz w:val="24"/>
          <w:szCs w:val="24"/>
          <w:highlight w:val="none"/>
          <w:shd w:val="clear" w:color="auto" w:fill="auto"/>
        </w:rPr>
        <w:t>等方面严格进行评判，提供科学合理、公平公正的评审意见，参与起草评审报告，并予签字确认。</w:t>
      </w:r>
    </w:p>
    <w:p w14:paraId="77E46BB6">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7.3 保守秘密。不得透露磋商情况，不得</w:t>
      </w:r>
      <w:r>
        <w:rPr>
          <w:rFonts w:hint="eastAsia" w:ascii="仿宋" w:hAnsi="仿宋" w:eastAsia="仿宋" w:cs="仿宋"/>
          <w:b w:val="0"/>
          <w:bCs/>
          <w:color w:val="auto"/>
          <w:sz w:val="24"/>
          <w:szCs w:val="24"/>
          <w:highlight w:val="none"/>
          <w:shd w:val="clear" w:color="auto" w:fill="auto"/>
          <w:lang w:val="en-US" w:eastAsia="zh-CN"/>
        </w:rPr>
        <w:t>泄露</w:t>
      </w:r>
      <w:r>
        <w:rPr>
          <w:rFonts w:hint="eastAsia" w:ascii="仿宋" w:hAnsi="仿宋" w:eastAsia="仿宋" w:cs="仿宋"/>
          <w:b w:val="0"/>
          <w:bCs/>
          <w:color w:val="auto"/>
          <w:sz w:val="24"/>
          <w:szCs w:val="24"/>
          <w:highlight w:val="none"/>
          <w:shd w:val="clear" w:color="auto" w:fill="auto"/>
        </w:rPr>
        <w:t>供应商的响应文件及知悉的商业秘密，不得向供应商透露评审情况。</w:t>
      </w:r>
    </w:p>
    <w:p w14:paraId="693DBC28">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7.4 发现供应商在政府采购活动中有不正当竞争或恶意串通等违规行为，及时向政府采购评审工作的组织者或财政部门报告并加以制止。</w:t>
      </w:r>
    </w:p>
    <w:p w14:paraId="05FC0ABB">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发现采购人、</w:t>
      </w:r>
      <w:r>
        <w:rPr>
          <w:rFonts w:hint="eastAsia" w:ascii="仿宋" w:hAnsi="仿宋" w:eastAsia="仿宋" w:cs="仿宋"/>
          <w:b w:val="0"/>
          <w:bCs/>
          <w:color w:val="auto"/>
          <w:sz w:val="24"/>
          <w:szCs w:val="24"/>
          <w:highlight w:val="none"/>
          <w:shd w:val="clear" w:color="auto" w:fill="auto"/>
          <w:lang w:eastAsia="zh-CN"/>
        </w:rPr>
        <w:t>采购代理机构</w:t>
      </w:r>
      <w:r>
        <w:rPr>
          <w:rFonts w:hint="eastAsia" w:ascii="仿宋" w:hAnsi="仿宋" w:eastAsia="仿宋" w:cs="仿宋"/>
          <w:b w:val="0"/>
          <w:bCs/>
          <w:color w:val="auto"/>
          <w:sz w:val="24"/>
          <w:szCs w:val="24"/>
          <w:highlight w:val="none"/>
          <w:shd w:val="clear" w:color="auto" w:fill="auto"/>
        </w:rPr>
        <w:t>及其工作人员在政府采购活动中有干预评审、发表倾向性和歧视性言论、受贿或者接受供应商的其他好处及其他违法违规行为，及时向财政部门报告。</w:t>
      </w:r>
    </w:p>
    <w:p w14:paraId="0A8A6CF5">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7.5 解答有关方面对政府采购评审工作中有关问题的询问，配合采购人或者</w:t>
      </w:r>
      <w:r>
        <w:rPr>
          <w:rFonts w:hint="eastAsia" w:ascii="仿宋" w:hAnsi="仿宋" w:eastAsia="仿宋" w:cs="仿宋"/>
          <w:b w:val="0"/>
          <w:bCs/>
          <w:color w:val="auto"/>
          <w:sz w:val="24"/>
          <w:szCs w:val="24"/>
          <w:highlight w:val="none"/>
          <w:shd w:val="clear" w:color="auto" w:fill="auto"/>
          <w:lang w:eastAsia="zh-CN"/>
        </w:rPr>
        <w:t>采购代理机构</w:t>
      </w:r>
      <w:r>
        <w:rPr>
          <w:rFonts w:hint="eastAsia" w:ascii="仿宋" w:hAnsi="仿宋" w:eastAsia="仿宋" w:cs="仿宋"/>
          <w:b w:val="0"/>
          <w:bCs/>
          <w:color w:val="auto"/>
          <w:sz w:val="24"/>
          <w:szCs w:val="24"/>
          <w:highlight w:val="none"/>
          <w:shd w:val="clear" w:color="auto" w:fill="auto"/>
        </w:rPr>
        <w:t>答复供应商质疑，配合财政部门的投诉处理工作等事宜。</w:t>
      </w:r>
    </w:p>
    <w:p w14:paraId="7E3ADF80">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7.6 法律、法规和规章规定的其他义务。</w:t>
      </w:r>
    </w:p>
    <w:p w14:paraId="21526228">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8. 评审专家在政府采购活动中应当遵守以下工作纪律：</w:t>
      </w:r>
    </w:p>
    <w:p w14:paraId="56DE0D46">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8.1 应邀按时参加评审。遇特殊情况不能出席或途中遇阻不能按时参加评审，应及时告知财政部门或者采购人或者</w:t>
      </w:r>
      <w:r>
        <w:rPr>
          <w:rFonts w:hint="eastAsia" w:ascii="仿宋" w:hAnsi="仿宋" w:eastAsia="仿宋" w:cs="仿宋"/>
          <w:b w:val="0"/>
          <w:bCs/>
          <w:color w:val="auto"/>
          <w:sz w:val="24"/>
          <w:szCs w:val="24"/>
          <w:highlight w:val="none"/>
          <w:shd w:val="clear" w:color="auto" w:fill="auto"/>
          <w:lang w:eastAsia="zh-CN"/>
        </w:rPr>
        <w:t>采购代理机构</w:t>
      </w:r>
      <w:r>
        <w:rPr>
          <w:rFonts w:hint="eastAsia" w:ascii="仿宋" w:hAnsi="仿宋" w:eastAsia="仿宋" w:cs="仿宋"/>
          <w:b w:val="0"/>
          <w:bCs/>
          <w:color w:val="auto"/>
          <w:sz w:val="24"/>
          <w:szCs w:val="24"/>
          <w:highlight w:val="none"/>
          <w:shd w:val="clear" w:color="auto" w:fill="auto"/>
        </w:rPr>
        <w:t>，不得私自转托他人。</w:t>
      </w:r>
    </w:p>
    <w:p w14:paraId="72D64998">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8.2 不得参加与自己有利害关系的政府采购项目的评审活动。对与自己有利害关系的评审项目，如受到邀请，应主动提出回避。财政部门、采购人或</w:t>
      </w:r>
      <w:r>
        <w:rPr>
          <w:rFonts w:hint="eastAsia" w:ascii="仿宋" w:hAnsi="仿宋" w:eastAsia="仿宋" w:cs="仿宋"/>
          <w:b w:val="0"/>
          <w:bCs/>
          <w:color w:val="auto"/>
          <w:sz w:val="24"/>
          <w:szCs w:val="24"/>
          <w:highlight w:val="none"/>
          <w:shd w:val="clear" w:color="auto" w:fill="auto"/>
          <w:lang w:eastAsia="zh-CN"/>
        </w:rPr>
        <w:t>采购代理机构</w:t>
      </w:r>
      <w:r>
        <w:rPr>
          <w:rFonts w:hint="eastAsia" w:ascii="仿宋" w:hAnsi="仿宋" w:eastAsia="仿宋" w:cs="仿宋"/>
          <w:b w:val="0"/>
          <w:bCs/>
          <w:color w:val="auto"/>
          <w:sz w:val="24"/>
          <w:szCs w:val="24"/>
          <w:highlight w:val="none"/>
          <w:shd w:val="clear" w:color="auto" w:fill="auto"/>
        </w:rPr>
        <w:t>也可要求该评审专家回避。</w:t>
      </w:r>
    </w:p>
    <w:p w14:paraId="0133C910">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18CC0445">
      <w:pPr>
        <w:pageBreakBefore w:val="0"/>
        <w:widowControl/>
        <w:shd w:val="clear" w:color="auto" w:fill="auto"/>
        <w:kinsoku/>
        <w:wordWrap/>
        <w:overflowPunct/>
        <w:topLinePunct w:val="0"/>
        <w:autoSpaceDE w:val="0"/>
        <w:autoSpaceDN w:val="0"/>
        <w:bidi w:val="0"/>
        <w:snapToGrid/>
        <w:spacing w:line="360" w:lineRule="auto"/>
        <w:ind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8.3 评审过程中关闭通讯设备，不得与外界联系。因发生不可预见情况，确实需要与外界联系的，应当有在场工作人员陪同。</w:t>
      </w:r>
    </w:p>
    <w:p w14:paraId="11067D58">
      <w:pPr>
        <w:pageBreakBefore w:val="0"/>
        <w:widowControl/>
        <w:shd w:val="clear" w:color="auto" w:fill="auto"/>
        <w:kinsoku/>
        <w:wordWrap/>
        <w:overflowPunct/>
        <w:topLinePunct w:val="0"/>
        <w:autoSpaceDE w:val="0"/>
        <w:autoSpaceDN w:val="0"/>
        <w:bidi w:val="0"/>
        <w:snapToGrid/>
        <w:spacing w:line="500" w:lineRule="exact"/>
        <w:ind w:left="0" w:leftChars="0" w:right="0" w:rightChars="0" w:firstLine="480" w:firstLineChars="200"/>
        <w:textAlignment w:val="bottom"/>
        <w:outlineLvl w:val="9"/>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8.4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磋商文件没有规定的方法和标准作为评审的依据；不得违反规定的评审格式评分和撰写评审意见；不得拒绝对自己的评审意见签字确认。</w:t>
      </w:r>
    </w:p>
    <w:p w14:paraId="0A584D70">
      <w:pPr>
        <w:rPr>
          <w:rFonts w:hint="eastAsia" w:ascii="仿宋" w:hAnsi="仿宋" w:eastAsia="仿宋" w:cs="仿宋"/>
          <w:sz w:val="21"/>
          <w:szCs w:val="21"/>
        </w:rPr>
        <w:sectPr>
          <w:footerReference r:id="rId41" w:type="default"/>
          <w:pgSz w:w="11906" w:h="16839"/>
          <w:pgMar w:top="1440" w:right="1080" w:bottom="1440" w:left="1080" w:header="0" w:footer="966" w:gutter="0"/>
          <w:pgNumType w:fmt="decimal"/>
          <w:cols w:space="720" w:num="1"/>
        </w:sectPr>
      </w:pPr>
    </w:p>
    <w:p w14:paraId="72752FD8">
      <w:pPr>
        <w:rPr>
          <w:rFonts w:hint="eastAsia" w:ascii="仿宋" w:hAnsi="仿宋" w:eastAsia="仿宋" w:cs="仿宋"/>
          <w:sz w:val="21"/>
          <w:szCs w:val="21"/>
        </w:rPr>
      </w:pPr>
    </w:p>
    <w:p w14:paraId="7FF687B8">
      <w:pPr>
        <w:pStyle w:val="8"/>
        <w:spacing w:before="100" w:line="224" w:lineRule="auto"/>
        <w:outlineLvl w:val="9"/>
        <w:rPr>
          <w:rFonts w:hint="eastAsia" w:ascii="仿宋" w:hAnsi="仿宋" w:eastAsia="仿宋" w:cs="仿宋"/>
          <w:b/>
          <w:bCs/>
          <w:spacing w:val="5"/>
          <w:sz w:val="31"/>
          <w:szCs w:val="31"/>
        </w:rPr>
      </w:pPr>
    </w:p>
    <w:p w14:paraId="299EE242">
      <w:pPr>
        <w:pStyle w:val="8"/>
        <w:spacing w:after="0"/>
        <w:jc w:val="center"/>
        <w:outlineLvl w:val="1"/>
        <w:rPr>
          <w:rFonts w:hint="eastAsia" w:ascii="仿宋" w:hAnsi="仿宋" w:eastAsia="仿宋" w:cs="仿宋"/>
          <w:b/>
          <w:bCs/>
          <w:spacing w:val="-20"/>
          <w:kern w:val="44"/>
          <w:sz w:val="48"/>
          <w:szCs w:val="48"/>
          <w:lang w:eastAsia="zh-CN"/>
        </w:rPr>
      </w:pPr>
      <w:bookmarkStart w:id="114" w:name="_Toc715"/>
      <w:r>
        <w:rPr>
          <w:rFonts w:hint="eastAsia" w:ascii="仿宋" w:hAnsi="仿宋" w:eastAsia="仿宋" w:cs="仿宋"/>
          <w:b/>
          <w:bCs/>
          <w:spacing w:val="-20"/>
          <w:kern w:val="44"/>
          <w:sz w:val="48"/>
          <w:szCs w:val="48"/>
          <w:lang w:eastAsia="zh-CN"/>
        </w:rPr>
        <w:t>第7章 政府采购合同</w:t>
      </w:r>
      <w:bookmarkEnd w:id="114"/>
    </w:p>
    <w:p w14:paraId="52B231ED">
      <w:pPr>
        <w:pStyle w:val="8"/>
        <w:spacing w:after="0"/>
        <w:jc w:val="both"/>
        <w:rPr>
          <w:rFonts w:hint="eastAsia" w:ascii="仿宋" w:hAnsi="仿宋" w:eastAsia="仿宋" w:cs="仿宋"/>
          <w:b/>
          <w:bCs/>
          <w:spacing w:val="-20"/>
          <w:kern w:val="44"/>
          <w:sz w:val="48"/>
          <w:szCs w:val="48"/>
        </w:rPr>
      </w:pPr>
      <w:bookmarkStart w:id="115" w:name="_Toc3995"/>
    </w:p>
    <w:p w14:paraId="57A58772">
      <w:pPr>
        <w:pStyle w:val="8"/>
        <w:spacing w:after="0"/>
        <w:jc w:val="center"/>
        <w:outlineLvl w:val="1"/>
        <w:rPr>
          <w:rFonts w:hint="eastAsia" w:ascii="仿宋" w:hAnsi="仿宋" w:eastAsia="仿宋" w:cs="仿宋"/>
          <w:b/>
          <w:bCs/>
          <w:spacing w:val="-20"/>
          <w:kern w:val="44"/>
          <w:sz w:val="48"/>
          <w:szCs w:val="48"/>
        </w:rPr>
      </w:pPr>
      <w:bookmarkStart w:id="116" w:name="_Toc31637"/>
      <w:bookmarkStart w:id="117" w:name="_Toc31296"/>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服务买卖</w:t>
      </w:r>
      <w:r>
        <w:rPr>
          <w:rFonts w:hint="eastAsia" w:ascii="仿宋" w:hAnsi="仿宋" w:eastAsia="仿宋" w:cs="仿宋"/>
          <w:b/>
          <w:bCs/>
          <w:spacing w:val="-20"/>
          <w:kern w:val="44"/>
          <w:sz w:val="48"/>
          <w:szCs w:val="48"/>
        </w:rPr>
        <w:t>合同</w:t>
      </w:r>
      <w:bookmarkEnd w:id="116"/>
      <w:bookmarkEnd w:id="117"/>
    </w:p>
    <w:p w14:paraId="23E87E9C">
      <w:pPr>
        <w:pStyle w:val="8"/>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29C7AB85">
      <w:pPr>
        <w:rPr>
          <w:rFonts w:hint="eastAsia" w:ascii="仿宋" w:hAnsi="仿宋" w:eastAsia="仿宋" w:cs="仿宋"/>
          <w:b/>
          <w:bCs/>
          <w:spacing w:val="-20"/>
          <w:kern w:val="44"/>
          <w:sz w:val="40"/>
          <w:szCs w:val="40"/>
        </w:rPr>
      </w:pPr>
    </w:p>
    <w:p w14:paraId="307A861F">
      <w:pPr>
        <w:rPr>
          <w:rFonts w:hint="eastAsia" w:ascii="仿宋" w:hAnsi="仿宋" w:eastAsia="仿宋" w:cs="仿宋"/>
          <w:b/>
          <w:bCs/>
          <w:spacing w:val="-20"/>
          <w:kern w:val="44"/>
          <w:sz w:val="40"/>
          <w:szCs w:val="40"/>
        </w:rPr>
      </w:pPr>
    </w:p>
    <w:p w14:paraId="3B3C5798">
      <w:pPr>
        <w:rPr>
          <w:rFonts w:hint="eastAsia" w:ascii="仿宋" w:hAnsi="仿宋" w:eastAsia="仿宋" w:cs="仿宋"/>
          <w:b/>
          <w:bCs/>
          <w:spacing w:val="-20"/>
          <w:kern w:val="44"/>
          <w:sz w:val="40"/>
          <w:szCs w:val="40"/>
        </w:rPr>
      </w:pPr>
    </w:p>
    <w:p w14:paraId="1B42B1CC">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31DF9B20">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22329B07">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3221DD7D">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081A2FA4">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1358F8FB">
      <w:pPr>
        <w:rPr>
          <w:rFonts w:hint="eastAsia" w:ascii="仿宋" w:hAnsi="仿宋" w:eastAsia="仿宋" w:cs="仿宋"/>
        </w:rPr>
      </w:pPr>
    </w:p>
    <w:p w14:paraId="1BFA202A">
      <w:pPr>
        <w:rPr>
          <w:rFonts w:hint="eastAsia" w:ascii="仿宋" w:hAnsi="仿宋" w:eastAsia="仿宋" w:cs="仿宋"/>
          <w:sz w:val="44"/>
          <w:szCs w:val="44"/>
        </w:rPr>
      </w:pPr>
    </w:p>
    <w:p w14:paraId="1F80D37F">
      <w:pPr>
        <w:rPr>
          <w:rFonts w:hint="eastAsia" w:ascii="仿宋" w:hAnsi="仿宋" w:eastAsia="仿宋" w:cs="仿宋"/>
          <w:sz w:val="44"/>
          <w:szCs w:val="44"/>
        </w:rPr>
      </w:pPr>
    </w:p>
    <w:p w14:paraId="4F9A6131">
      <w:pPr>
        <w:spacing w:line="360" w:lineRule="auto"/>
        <w:rPr>
          <w:rFonts w:hint="eastAsia" w:ascii="仿宋" w:hAnsi="仿宋" w:eastAsia="仿宋" w:cs="仿宋"/>
          <w:sz w:val="44"/>
          <w:szCs w:val="44"/>
        </w:rPr>
      </w:pPr>
      <w:r>
        <w:rPr>
          <w:rFonts w:hint="eastAsia" w:ascii="仿宋" w:hAnsi="仿宋" w:eastAsia="仿宋" w:cs="仿宋"/>
          <w:b/>
          <w:bCs/>
          <w:sz w:val="44"/>
          <w:szCs w:val="44"/>
          <w:lang w:val="en-US" w:eastAsia="zh-CN"/>
        </w:rPr>
        <w:t>备注：本合同仅供参考，具体根据服务内容以签订合同为准！</w:t>
      </w:r>
      <w:r>
        <w:rPr>
          <w:rFonts w:hint="eastAsia" w:ascii="仿宋" w:hAnsi="仿宋" w:eastAsia="仿宋" w:cs="仿宋"/>
          <w:sz w:val="44"/>
          <w:szCs w:val="44"/>
        </w:rPr>
        <w:br w:type="page"/>
      </w:r>
    </w:p>
    <w:p w14:paraId="4BC37C2D">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14:paraId="72DAF1EE">
      <w:pPr>
        <w:ind w:firstLine="640" w:firstLineChars="200"/>
        <w:rPr>
          <w:rFonts w:hint="eastAsia" w:ascii="仿宋" w:hAnsi="仿宋" w:eastAsia="仿宋" w:cs="仿宋"/>
          <w:sz w:val="32"/>
          <w:szCs w:val="32"/>
          <w:lang w:val="en-US" w:eastAsia="zh-CN"/>
        </w:rPr>
      </w:pPr>
    </w:p>
    <w:p w14:paraId="506BF44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1.本合同标准文本适用于购买现成服务的采购项目，不包括需要供应商定制开发、创新研发的服务采购项目。</w:t>
      </w:r>
    </w:p>
    <w:p w14:paraId="5E68E5FE">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2.本合同标准文本为政府采购服务买卖合同编制提供参考，可以结合采购项目具体情况，对文本作必要的调整修订后使用。</w:t>
      </w:r>
    </w:p>
    <w:p w14:paraId="633403F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3.本合同标准文本各条款中，如涉及填写多家供应商、提供商，多种采购标的、分包主要内容等信息的，可根据采购项目具体情况添加信息项。</w:t>
      </w:r>
    </w:p>
    <w:p w14:paraId="366AF773">
      <w:pPr>
        <w:ind w:firstLine="880" w:firstLineChars="200"/>
        <w:jc w:val="both"/>
        <w:rPr>
          <w:rFonts w:hint="eastAsia" w:ascii="仿宋" w:hAnsi="仿宋" w:eastAsia="仿宋" w:cs="仿宋"/>
          <w:sz w:val="44"/>
          <w:szCs w:val="44"/>
        </w:rPr>
        <w:sectPr>
          <w:headerReference r:id="rId42" w:type="default"/>
          <w:footerReference r:id="rId4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15"/>
    <w:p w14:paraId="6943CEF7">
      <w:pPr>
        <w:pStyle w:val="3"/>
        <w:adjustRightInd w:val="0"/>
        <w:snapToGrid w:val="0"/>
        <w:spacing w:beforeLines="0" w:line="400" w:lineRule="exact"/>
        <w:jc w:val="center"/>
        <w:outlineLvl w:val="9"/>
        <w:rPr>
          <w:rFonts w:hint="eastAsia" w:ascii="仿宋" w:hAnsi="仿宋" w:eastAsia="仿宋" w:cs="仿宋"/>
          <w:sz w:val="28"/>
          <w:szCs w:val="28"/>
        </w:rPr>
      </w:pPr>
      <w:bookmarkStart w:id="118" w:name="_Toc22209"/>
    </w:p>
    <w:p w14:paraId="4F8DFFDF">
      <w:pPr>
        <w:pStyle w:val="3"/>
        <w:adjustRightInd w:val="0"/>
        <w:snapToGrid w:val="0"/>
        <w:spacing w:beforeLines="0" w:line="400" w:lineRule="exact"/>
        <w:jc w:val="center"/>
        <w:rPr>
          <w:rFonts w:hint="eastAsia" w:ascii="仿宋" w:hAnsi="仿宋" w:eastAsia="仿宋" w:cs="仿宋"/>
          <w:b w:val="0"/>
          <w:bCs w:val="0"/>
          <w:sz w:val="28"/>
          <w:szCs w:val="28"/>
        </w:rPr>
      </w:pPr>
      <w:bookmarkStart w:id="119" w:name="_Toc7876"/>
      <w:bookmarkStart w:id="120" w:name="_Toc28303"/>
      <w:bookmarkStart w:id="121" w:name="_Toc16963"/>
      <w:r>
        <w:rPr>
          <w:rFonts w:hint="eastAsia" w:ascii="仿宋" w:hAnsi="仿宋" w:eastAsia="仿宋" w:cs="仿宋"/>
          <w:b w:val="0"/>
          <w:bCs w:val="0"/>
          <w:sz w:val="28"/>
          <w:szCs w:val="28"/>
        </w:rPr>
        <w:t>第一节 政府采购合同协议书</w:t>
      </w:r>
      <w:bookmarkEnd w:id="118"/>
      <w:bookmarkEnd w:id="119"/>
      <w:bookmarkEnd w:id="120"/>
      <w:bookmarkEnd w:id="121"/>
    </w:p>
    <w:p w14:paraId="20AE9DBB">
      <w:pPr>
        <w:pStyle w:val="3"/>
        <w:adjustRightInd w:val="0"/>
        <w:snapToGrid w:val="0"/>
        <w:spacing w:beforeLines="0" w:line="400" w:lineRule="exact"/>
        <w:jc w:val="center"/>
        <w:outlineLvl w:val="9"/>
        <w:rPr>
          <w:rFonts w:hint="eastAsia" w:ascii="仿宋" w:hAnsi="仿宋" w:eastAsia="仿宋" w:cs="仿宋"/>
          <w:b w:val="0"/>
          <w:bCs w:val="0"/>
          <w:sz w:val="28"/>
          <w:szCs w:val="28"/>
        </w:rPr>
      </w:pPr>
    </w:p>
    <w:p w14:paraId="2079F230">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14:paraId="49CB0740">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4408C436">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54EB01A9">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31AE5A27">
      <w:pPr>
        <w:spacing w:beforeLines="0" w:line="400" w:lineRule="exact"/>
        <w:rPr>
          <w:rFonts w:hint="eastAsia" w:ascii="仿宋" w:hAnsi="仿宋" w:eastAsia="仿宋" w:cs="仿宋"/>
          <w:lang w:val="en-US" w:eastAsia="zh-CN"/>
        </w:rPr>
      </w:pPr>
    </w:p>
    <w:p w14:paraId="3E7273E5">
      <w:pPr>
        <w:pStyle w:val="9"/>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依据《中华人民共和国民法典》</w:t>
      </w:r>
      <w:r>
        <w:rPr>
          <w:rFonts w:hint="eastAsia" w:ascii="仿宋" w:hAnsi="仿宋" w:eastAsia="仿宋" w:cs="仿宋"/>
          <w:szCs w:val="21"/>
          <w:lang w:eastAsia="zh-CN"/>
        </w:rPr>
        <w:t>、</w:t>
      </w:r>
      <w:r>
        <w:rPr>
          <w:rFonts w:hint="eastAsia" w:ascii="仿宋" w:hAnsi="仿宋" w:eastAsia="仿宋" w:cs="仿宋"/>
          <w:szCs w:val="21"/>
        </w:rPr>
        <w:t>《中华人民共和国政府采购法》等有关的法律法规，以及</w:t>
      </w:r>
      <w:r>
        <w:rPr>
          <w:rFonts w:hint="eastAsia" w:ascii="仿宋" w:hAnsi="仿宋" w:eastAsia="仿宋" w:cs="仿宋"/>
          <w:i w:val="0"/>
          <w:iCs w:val="0"/>
          <w:szCs w:val="21"/>
          <w:u w:val="none"/>
          <w:lang w:eastAsia="zh-CN"/>
        </w:rPr>
        <w:t>本采购项目</w:t>
      </w:r>
      <w:r>
        <w:rPr>
          <w:rFonts w:hint="eastAsia" w:ascii="仿宋" w:hAnsi="仿宋" w:eastAsia="仿宋" w:cs="仿宋"/>
          <w:szCs w:val="21"/>
        </w:rPr>
        <w:t>的</w:t>
      </w:r>
      <w:r>
        <w:rPr>
          <w:rFonts w:hint="eastAsia" w:ascii="仿宋" w:hAnsi="仿宋" w:eastAsia="仿宋" w:cs="仿宋"/>
          <w:szCs w:val="21"/>
          <w:lang w:eastAsia="zh-CN"/>
        </w:rPr>
        <w:t>招标</w:t>
      </w:r>
      <w:r>
        <w:rPr>
          <w:rFonts w:hint="eastAsia" w:ascii="仿宋" w:hAnsi="仿宋" w:eastAsia="仿宋" w:cs="仿宋"/>
          <w:szCs w:val="21"/>
          <w:lang w:val="en-US" w:eastAsia="zh-CN"/>
        </w:rPr>
        <w:t>/谈判</w:t>
      </w:r>
      <w:r>
        <w:rPr>
          <w:rFonts w:hint="eastAsia" w:ascii="仿宋" w:hAnsi="仿宋" w:eastAsia="仿宋" w:cs="仿宋"/>
          <w:szCs w:val="21"/>
          <w:lang w:eastAsia="zh-CN"/>
        </w:rPr>
        <w:t>文件等</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 xml:space="preserve">乙方的《投标（响应）文件》及《中标（成交）通知书》，甲乙双方同意签订本合同。具体情况及要求如下：     </w:t>
      </w:r>
    </w:p>
    <w:p w14:paraId="3EA74669">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14:paraId="015367FA">
      <w:pPr>
        <w:pStyle w:val="9"/>
        <w:numPr>
          <w:ilvl w:val="0"/>
          <w:numId w:val="10"/>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3F37FED1">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14:paraId="421277B7">
      <w:pPr>
        <w:pStyle w:val="9"/>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73D3998D">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14:paraId="7899C49E">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1251490F">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14:paraId="53FC601F">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5FFDD708">
      <w:pPr>
        <w:numPr>
          <w:ilvl w:val="-1"/>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14:paraId="2678E2B9">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14:paraId="56709668">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580A3EAE">
      <w:pPr>
        <w:pStyle w:val="2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7325B3F9">
      <w:pPr>
        <w:pStyle w:val="2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14:paraId="5E5150BD">
      <w:pPr>
        <w:pStyle w:val="24"/>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C2C197">
      <w:pPr>
        <w:pStyle w:val="24"/>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14:paraId="7240A54F">
      <w:pPr>
        <w:pStyle w:val="24"/>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14:paraId="34D2C51D">
      <w:pPr>
        <w:pStyle w:val="24"/>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14:paraId="7D339B0B">
      <w:pPr>
        <w:pStyle w:val="24"/>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14:paraId="28FB1D4A">
      <w:pPr>
        <w:pStyle w:val="2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14:paraId="33F0430E">
      <w:pPr>
        <w:pStyle w:val="2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14:paraId="16DB21FE">
      <w:pPr>
        <w:pStyle w:val="2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14:paraId="6CC8783A">
      <w:pPr>
        <w:pStyle w:val="24"/>
        <w:numPr>
          <w:ilvl w:val="-1"/>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中标（成交）采购标的提供商是否为中小企业：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14:paraId="48DC1B13">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lang w:eastAsia="zh-CN"/>
        </w:rPr>
        <w:t>购</w:t>
      </w:r>
      <w:r>
        <w:rPr>
          <w:rFonts w:hint="eastAsia" w:ascii="仿宋" w:hAnsi="仿宋" w:eastAsia="仿宋" w:cs="仿宋"/>
          <w:w w:val="100"/>
          <w:szCs w:val="21"/>
          <w:shd w:val="clear"/>
        </w:rPr>
        <w:t>合同</w:t>
      </w:r>
      <w:r>
        <w:rPr>
          <w:rFonts w:hint="eastAsia" w:ascii="仿宋" w:hAnsi="仿宋" w:eastAsia="仿宋" w:cs="仿宋"/>
          <w:w w:val="100"/>
          <w:szCs w:val="21"/>
          <w:shd w:val="clear"/>
          <w:lang w:eastAsia="zh-CN"/>
        </w:rPr>
        <w:t>（中小企业预留合同）</w:t>
      </w:r>
      <w:r>
        <w:rPr>
          <w:rFonts w:hint="eastAsia" w:ascii="仿宋" w:hAnsi="仿宋" w:eastAsia="仿宋" w:cs="仿宋"/>
          <w:szCs w:val="21"/>
          <w:shd w:val="clear"/>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14:paraId="7BD82404">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27AA24AC">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中标（成交）采购标的提供商是否为残疾人福利性单位：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7AF924B4">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中标（成交）采购标的提供商是否为监狱企业：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C660EE6">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58F7248">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486542A5">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/提供商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（如供应商和提供商不同，请分别填写）</w:t>
      </w:r>
      <w:r>
        <w:rPr>
          <w:rFonts w:hint="eastAsia" w:ascii="仿宋" w:hAnsi="仿宋" w:eastAsia="仿宋" w:cs="仿宋"/>
          <w:szCs w:val="21"/>
          <w:highlight w:val="none"/>
        </w:rPr>
        <w:t>：</w:t>
      </w:r>
    </w:p>
    <w:p w14:paraId="4783BC17">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6FC69D9C">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提供商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（如果供应商和提供商不同，只填写提供商类型）</w:t>
      </w:r>
      <w:r>
        <w:rPr>
          <w:rFonts w:hint="eastAsia" w:ascii="仿宋" w:hAnsi="仿宋" w:eastAsia="仿宋" w:cs="仿宋"/>
          <w:szCs w:val="21"/>
        </w:rPr>
        <w:t>：</w:t>
      </w:r>
    </w:p>
    <w:p w14:paraId="244E2E23">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14:paraId="23BEB1C4">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14:paraId="30BFAA65">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5EAFFBB">
      <w:pPr>
        <w:pStyle w:val="24"/>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0C9DA6D5">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14:paraId="21B634A8">
      <w:pPr>
        <w:numPr>
          <w:ilvl w:val="-1"/>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14:paraId="6D8F5674">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14:paraId="554EEF2F">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14:paraId="2E30E136">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14:paraId="5DFC9F7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37B1BAA5">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1B6D98A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4A71DC52">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14:paraId="1164257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13227C5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36DD260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7FCBAFBC">
      <w:pPr>
        <w:pStyle w:val="24"/>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14:paraId="4170CED9">
      <w:pPr>
        <w:pStyle w:val="24"/>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14:paraId="17130A0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208B11CE">
      <w:pPr>
        <w:pStyle w:val="24"/>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14:paraId="76927D32">
      <w:pPr>
        <w:numPr>
          <w:ilvl w:val="-1"/>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14:paraId="0416C593">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14:paraId="3024021E">
      <w:pPr>
        <w:numPr>
          <w:ilvl w:val="0"/>
          <w:numId w:val="9"/>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38F5FB19">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7A8CCDCB">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7686A5A7">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14:paraId="42AC9BB7">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06F67141">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14:paraId="5357A601">
      <w:pPr>
        <w:numPr>
          <w:ilvl w:val="-1"/>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14:paraId="32C4613E">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14:paraId="77AFE895">
      <w:pPr>
        <w:pStyle w:val="35"/>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14:paraId="7F485495">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14:paraId="3D59B76C">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14:paraId="5A4B15F8">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0F61D0F1">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0311D3A1">
      <w:pPr>
        <w:numPr>
          <w:ilvl w:val="0"/>
          <w:numId w:val="9"/>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14:paraId="3F93BA7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5FF80F8">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14:paraId="1DFA004C">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14:paraId="6985C9D0">
      <w:pPr>
        <w:pStyle w:val="24"/>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14:paraId="75781052">
      <w:pPr>
        <w:pStyle w:val="24"/>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14:paraId="7D6B093C">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14:paraId="74CC5C53">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14:paraId="26C09C3E">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14:paraId="56642FF2">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14:paraId="3144EFAB">
      <w:pPr>
        <w:numPr>
          <w:ilvl w:val="0"/>
          <w:numId w:val="11"/>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14:paraId="33ABA60F">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14:paraId="390A824A">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DB9CB4F">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B861331">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57E42FAF">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4489F970">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466644C4">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14:paraId="761EC1B5">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E4866C6">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132009D3">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14:paraId="71A7642F">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14:paraId="6E5E2DB8">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14:paraId="5E213DB6">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3403DD53">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14:paraId="482CAD04">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2A34A11A">
      <w:pPr>
        <w:pStyle w:val="24"/>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14:paraId="0933FCB0">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14:paraId="1ABD6020">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14:paraId="5C028A5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4F575242">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1EDF25E5">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14:paraId="6F07712F">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14:paraId="4151C1D9">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3A15BA97">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14:paraId="5ACEC50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14:paraId="0A64D100">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14:paraId="5593D82A">
      <w:pPr>
        <w:pStyle w:val="24"/>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A0C05BA">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14:paraId="2C62897D">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232FC11E">
      <w:pPr>
        <w:numPr>
          <w:ilvl w:val="0"/>
          <w:numId w:val="9"/>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14:paraId="04F37C80">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73D6C0DF">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2B2703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7F4474B9">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14:paraId="259A9A06">
      <w:pPr>
        <w:pStyle w:val="35"/>
        <w:spacing w:beforeLines="0" w:line="400" w:lineRule="exact"/>
        <w:rPr>
          <w:rFonts w:hint="eastAsia" w:ascii="仿宋" w:hAnsi="仿宋" w:eastAsia="仿宋" w:cs="仿宋"/>
        </w:rPr>
      </w:pPr>
    </w:p>
    <w:p w14:paraId="51CA4609">
      <w:pPr>
        <w:pStyle w:val="3"/>
        <w:spacing w:beforeLines="0" w:line="400" w:lineRule="exact"/>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lang w:val="en"/>
        </w:rPr>
        <w:t xml:space="preserve">   </w:t>
      </w:r>
    </w:p>
    <w:p w14:paraId="6C5B4FC6">
      <w:pPr>
        <w:rPr>
          <w:rFonts w:hint="eastAsia" w:ascii="仿宋" w:hAnsi="仿宋" w:eastAsia="仿宋" w:cs="仿宋"/>
        </w:rPr>
      </w:pPr>
      <w:r>
        <w:rPr>
          <w:rFonts w:hint="eastAsia" w:ascii="仿宋" w:hAnsi="仿宋" w:eastAsia="仿宋" w:cs="仿宋"/>
        </w:rPr>
        <w:br w:type="page"/>
      </w:r>
    </w:p>
    <w:p w14:paraId="49D28466">
      <w:pPr>
        <w:pStyle w:val="35"/>
        <w:rPr>
          <w:rFonts w:hint="eastAsia" w:ascii="仿宋" w:hAnsi="仿宋" w:eastAsia="仿宋" w:cs="仿宋"/>
        </w:rPr>
      </w:pP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23"/>
        <w:gridCol w:w="2452"/>
        <w:gridCol w:w="2011"/>
        <w:gridCol w:w="2151"/>
      </w:tblGrid>
      <w:tr w14:paraId="54B4EB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F783939">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2437" w:type="pct"/>
            <w:gridSpan w:val="2"/>
            <w:tcBorders>
              <w:left w:val="single" w:color="auto" w:sz="2" w:space="0"/>
              <w:bottom w:val="single" w:color="auto" w:sz="2" w:space="0"/>
            </w:tcBorders>
            <w:vAlign w:val="center"/>
          </w:tcPr>
          <w:p w14:paraId="0809A62D">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乙方（供应商）</w:t>
            </w:r>
          </w:p>
        </w:tc>
      </w:tr>
      <w:tr w14:paraId="187AF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D69566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8A29FD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846613">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1259" w:type="pct"/>
            <w:tcBorders>
              <w:top w:val="single" w:color="auto" w:sz="2" w:space="0"/>
              <w:left w:val="single" w:color="auto" w:sz="2" w:space="0"/>
              <w:bottom w:val="single" w:color="auto" w:sz="2" w:space="0"/>
            </w:tcBorders>
            <w:vAlign w:val="center"/>
          </w:tcPr>
          <w:p w14:paraId="410302A2">
            <w:pPr>
              <w:adjustRightInd w:val="0"/>
              <w:snapToGrid w:val="0"/>
              <w:spacing w:line="300" w:lineRule="exact"/>
              <w:jc w:val="center"/>
              <w:rPr>
                <w:rFonts w:hint="eastAsia" w:ascii="仿宋" w:hAnsi="仿宋" w:eastAsia="仿宋" w:cs="仿宋"/>
                <w:spacing w:val="20"/>
                <w:szCs w:val="21"/>
              </w:rPr>
            </w:pPr>
          </w:p>
        </w:tc>
      </w:tr>
      <w:tr w14:paraId="2743C6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884DDD3">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57E0920A">
            <w:pPr>
              <w:adjustRightInd w:val="0"/>
              <w:snapToGrid w:val="0"/>
              <w:spacing w:line="300" w:lineRule="exact"/>
              <w:ind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9AE924F">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right w:val="single" w:color="auto" w:sz="2" w:space="0"/>
            </w:tcBorders>
            <w:vAlign w:val="center"/>
          </w:tcPr>
          <w:p w14:paraId="5E38712B">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1FB16A02">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或其委托代理人（签章）</w:t>
            </w:r>
          </w:p>
        </w:tc>
        <w:tc>
          <w:tcPr>
            <w:tcW w:w="1259" w:type="pct"/>
            <w:tcBorders>
              <w:top w:val="single" w:color="auto" w:sz="2" w:space="0"/>
              <w:left w:val="single" w:color="auto" w:sz="2" w:space="0"/>
              <w:bottom w:val="single" w:color="auto" w:sz="2" w:space="0"/>
            </w:tcBorders>
            <w:vAlign w:val="center"/>
          </w:tcPr>
          <w:p w14:paraId="64637A9D">
            <w:pPr>
              <w:adjustRightInd w:val="0"/>
              <w:snapToGrid w:val="0"/>
              <w:spacing w:line="300" w:lineRule="exact"/>
              <w:jc w:val="center"/>
              <w:rPr>
                <w:rFonts w:hint="eastAsia" w:ascii="仿宋" w:hAnsi="仿宋" w:eastAsia="仿宋" w:cs="仿宋"/>
                <w:szCs w:val="21"/>
              </w:rPr>
            </w:pPr>
          </w:p>
        </w:tc>
      </w:tr>
      <w:tr w14:paraId="20ECE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11F267A">
            <w:pPr>
              <w:adjustRightInd w:val="0"/>
              <w:snapToGrid w:val="0"/>
              <w:spacing w:line="300" w:lineRule="exact"/>
              <w:jc w:val="center"/>
              <w:rPr>
                <w:rFonts w:hint="eastAsia" w:ascii="仿宋" w:hAnsi="仿宋" w:eastAsia="仿宋" w:cs="仿宋"/>
                <w:szCs w:val="21"/>
              </w:rPr>
            </w:pPr>
          </w:p>
        </w:tc>
        <w:tc>
          <w:tcPr>
            <w:tcW w:w="1436" w:type="pct"/>
            <w:vMerge w:val="continue"/>
            <w:tcBorders>
              <w:left w:val="single" w:color="auto" w:sz="2" w:space="0"/>
              <w:bottom w:val="single" w:color="auto" w:sz="2" w:space="0"/>
              <w:right w:val="single" w:color="auto" w:sz="2" w:space="0"/>
            </w:tcBorders>
            <w:vAlign w:val="center"/>
          </w:tcPr>
          <w:p w14:paraId="2566626B">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67DE17">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5465D99">
            <w:pPr>
              <w:adjustRightInd w:val="0"/>
              <w:snapToGrid w:val="0"/>
              <w:spacing w:line="300" w:lineRule="exact"/>
              <w:jc w:val="center"/>
              <w:rPr>
                <w:rFonts w:hint="eastAsia" w:ascii="仿宋" w:hAnsi="仿宋" w:eastAsia="仿宋" w:cs="仿宋"/>
                <w:spacing w:val="20"/>
                <w:szCs w:val="21"/>
              </w:rPr>
            </w:pPr>
          </w:p>
        </w:tc>
      </w:tr>
      <w:tr w14:paraId="6544D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B34C5D">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E88B31D">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33E0A5">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1259" w:type="pct"/>
            <w:tcBorders>
              <w:top w:val="single" w:color="auto" w:sz="2" w:space="0"/>
              <w:left w:val="single" w:color="auto" w:sz="2" w:space="0"/>
              <w:bottom w:val="single" w:color="auto" w:sz="2" w:space="0"/>
            </w:tcBorders>
            <w:vAlign w:val="center"/>
          </w:tcPr>
          <w:p w14:paraId="6DB33D95">
            <w:pPr>
              <w:adjustRightInd w:val="0"/>
              <w:snapToGrid w:val="0"/>
              <w:spacing w:line="300" w:lineRule="exact"/>
              <w:jc w:val="center"/>
              <w:rPr>
                <w:rFonts w:hint="eastAsia" w:ascii="仿宋" w:hAnsi="仿宋" w:eastAsia="仿宋" w:cs="仿宋"/>
                <w:spacing w:val="20"/>
                <w:szCs w:val="21"/>
              </w:rPr>
            </w:pPr>
          </w:p>
        </w:tc>
      </w:tr>
      <w:tr w14:paraId="6BA5E8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A9822">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F39B82C">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B26D6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1259" w:type="pct"/>
            <w:tcBorders>
              <w:top w:val="single" w:color="auto" w:sz="2" w:space="0"/>
              <w:left w:val="single" w:color="auto" w:sz="2" w:space="0"/>
              <w:bottom w:val="single" w:color="auto" w:sz="2" w:space="0"/>
            </w:tcBorders>
            <w:vAlign w:val="center"/>
          </w:tcPr>
          <w:p w14:paraId="56533D38">
            <w:pPr>
              <w:adjustRightInd w:val="0"/>
              <w:snapToGrid w:val="0"/>
              <w:spacing w:line="300" w:lineRule="exact"/>
              <w:jc w:val="center"/>
              <w:rPr>
                <w:rFonts w:hint="eastAsia" w:ascii="仿宋" w:hAnsi="仿宋" w:eastAsia="仿宋" w:cs="仿宋"/>
                <w:spacing w:val="20"/>
                <w:szCs w:val="21"/>
              </w:rPr>
            </w:pPr>
          </w:p>
        </w:tc>
      </w:tr>
      <w:tr w14:paraId="586093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32A5A">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617DFB2">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BEF8BE">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1259" w:type="pct"/>
            <w:tcBorders>
              <w:top w:val="single" w:color="auto" w:sz="2" w:space="0"/>
              <w:left w:val="single" w:color="auto" w:sz="2" w:space="0"/>
              <w:bottom w:val="single" w:color="auto" w:sz="2" w:space="0"/>
            </w:tcBorders>
            <w:vAlign w:val="center"/>
          </w:tcPr>
          <w:p w14:paraId="43254082">
            <w:pPr>
              <w:adjustRightInd w:val="0"/>
              <w:snapToGrid w:val="0"/>
              <w:spacing w:line="300" w:lineRule="exact"/>
              <w:jc w:val="center"/>
              <w:rPr>
                <w:rFonts w:hint="eastAsia" w:ascii="仿宋" w:hAnsi="仿宋" w:eastAsia="仿宋" w:cs="仿宋"/>
                <w:spacing w:val="20"/>
                <w:szCs w:val="21"/>
              </w:rPr>
            </w:pPr>
          </w:p>
        </w:tc>
      </w:tr>
      <w:tr w14:paraId="6B63FE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5D8B81">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CF16841">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28796D">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697EA1D">
            <w:pPr>
              <w:adjustRightInd w:val="0"/>
              <w:snapToGrid w:val="0"/>
              <w:spacing w:line="300" w:lineRule="exact"/>
              <w:jc w:val="center"/>
              <w:rPr>
                <w:rFonts w:hint="eastAsia" w:ascii="仿宋" w:hAnsi="仿宋" w:eastAsia="仿宋" w:cs="仿宋"/>
                <w:spacing w:val="20"/>
                <w:szCs w:val="21"/>
              </w:rPr>
            </w:pPr>
          </w:p>
        </w:tc>
      </w:tr>
      <w:tr w14:paraId="6928F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227D49">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E36009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9879D7">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1259" w:type="pct"/>
            <w:tcBorders>
              <w:top w:val="single" w:color="auto" w:sz="2" w:space="0"/>
              <w:left w:val="single" w:color="auto" w:sz="2" w:space="0"/>
              <w:bottom w:val="single" w:color="auto" w:sz="2" w:space="0"/>
            </w:tcBorders>
            <w:vAlign w:val="center"/>
          </w:tcPr>
          <w:p w14:paraId="19490D52">
            <w:pPr>
              <w:adjustRightInd w:val="0"/>
              <w:snapToGrid w:val="0"/>
              <w:spacing w:line="300" w:lineRule="exact"/>
              <w:jc w:val="center"/>
              <w:rPr>
                <w:rFonts w:hint="eastAsia" w:ascii="仿宋" w:hAnsi="仿宋" w:eastAsia="仿宋" w:cs="仿宋"/>
                <w:spacing w:val="20"/>
                <w:szCs w:val="21"/>
              </w:rPr>
            </w:pPr>
          </w:p>
        </w:tc>
      </w:tr>
      <w:tr w14:paraId="40F3C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970B7F">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0904A1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5D599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1259" w:type="pct"/>
            <w:tcBorders>
              <w:top w:val="single" w:color="auto" w:sz="2" w:space="0"/>
              <w:left w:val="single" w:color="auto" w:sz="2" w:space="0"/>
              <w:bottom w:val="single" w:color="auto" w:sz="2" w:space="0"/>
            </w:tcBorders>
            <w:vAlign w:val="center"/>
          </w:tcPr>
          <w:p w14:paraId="53B3D3A5">
            <w:pPr>
              <w:adjustRightInd w:val="0"/>
              <w:snapToGrid w:val="0"/>
              <w:spacing w:line="300" w:lineRule="exact"/>
              <w:jc w:val="center"/>
              <w:rPr>
                <w:rFonts w:hint="eastAsia" w:ascii="仿宋" w:hAnsi="仿宋" w:eastAsia="仿宋" w:cs="仿宋"/>
                <w:spacing w:val="20"/>
                <w:szCs w:val="21"/>
              </w:rPr>
            </w:pPr>
          </w:p>
        </w:tc>
      </w:tr>
      <w:tr w14:paraId="558D09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526E58">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53549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BD9BC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1259" w:type="pct"/>
            <w:tcBorders>
              <w:top w:val="single" w:color="auto" w:sz="2" w:space="0"/>
              <w:left w:val="single" w:color="auto" w:sz="2" w:space="0"/>
              <w:bottom w:val="single" w:color="auto" w:sz="2" w:space="0"/>
            </w:tcBorders>
            <w:vAlign w:val="center"/>
          </w:tcPr>
          <w:p w14:paraId="5096AB8D">
            <w:pPr>
              <w:adjustRightInd w:val="0"/>
              <w:snapToGrid w:val="0"/>
              <w:spacing w:line="300" w:lineRule="exact"/>
              <w:jc w:val="center"/>
              <w:rPr>
                <w:rFonts w:hint="eastAsia" w:ascii="仿宋" w:hAnsi="仿宋" w:eastAsia="仿宋" w:cs="仿宋"/>
                <w:spacing w:val="20"/>
                <w:szCs w:val="21"/>
              </w:rPr>
            </w:pPr>
          </w:p>
        </w:tc>
      </w:tr>
      <w:tr w14:paraId="70D61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197CD0">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25E45A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7352D0">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开户名称</w:t>
            </w:r>
          </w:p>
        </w:tc>
        <w:tc>
          <w:tcPr>
            <w:tcW w:w="1259" w:type="pct"/>
            <w:tcBorders>
              <w:top w:val="single" w:color="auto" w:sz="2" w:space="0"/>
              <w:left w:val="single" w:color="auto" w:sz="2" w:space="0"/>
              <w:bottom w:val="single" w:color="auto" w:sz="2" w:space="0"/>
            </w:tcBorders>
            <w:vAlign w:val="center"/>
          </w:tcPr>
          <w:p w14:paraId="3121BB20">
            <w:pPr>
              <w:adjustRightInd w:val="0"/>
              <w:snapToGrid w:val="0"/>
              <w:spacing w:line="300" w:lineRule="exact"/>
              <w:jc w:val="center"/>
              <w:rPr>
                <w:rFonts w:hint="eastAsia" w:ascii="仿宋" w:hAnsi="仿宋" w:eastAsia="仿宋" w:cs="仿宋"/>
                <w:spacing w:val="20"/>
                <w:szCs w:val="21"/>
              </w:rPr>
            </w:pPr>
          </w:p>
        </w:tc>
      </w:tr>
      <w:tr w14:paraId="17CF0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42EB95">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2FCC05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D68037">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开户银行</w:t>
            </w:r>
          </w:p>
        </w:tc>
        <w:tc>
          <w:tcPr>
            <w:tcW w:w="1259" w:type="pct"/>
            <w:tcBorders>
              <w:top w:val="single" w:color="auto" w:sz="2" w:space="0"/>
              <w:left w:val="single" w:color="auto" w:sz="2" w:space="0"/>
              <w:bottom w:val="single" w:color="auto" w:sz="2" w:space="0"/>
            </w:tcBorders>
            <w:vAlign w:val="center"/>
          </w:tcPr>
          <w:p w14:paraId="1FEEE246">
            <w:pPr>
              <w:adjustRightInd w:val="0"/>
              <w:snapToGrid w:val="0"/>
              <w:spacing w:line="300" w:lineRule="exact"/>
              <w:jc w:val="center"/>
              <w:rPr>
                <w:rFonts w:hint="eastAsia" w:ascii="仿宋" w:hAnsi="仿宋" w:eastAsia="仿宋" w:cs="仿宋"/>
                <w:spacing w:val="20"/>
                <w:szCs w:val="21"/>
              </w:rPr>
            </w:pPr>
          </w:p>
        </w:tc>
      </w:tr>
      <w:tr w14:paraId="69A997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6DB240">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D0AE98C">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062576">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银行账号</w:t>
            </w:r>
          </w:p>
        </w:tc>
        <w:tc>
          <w:tcPr>
            <w:tcW w:w="1259" w:type="pct"/>
            <w:tcBorders>
              <w:top w:val="single" w:color="auto" w:sz="2" w:space="0"/>
              <w:left w:val="single" w:color="auto" w:sz="2" w:space="0"/>
              <w:bottom w:val="single" w:color="auto" w:sz="2" w:space="0"/>
            </w:tcBorders>
            <w:vAlign w:val="center"/>
          </w:tcPr>
          <w:p w14:paraId="1F4B70BD">
            <w:pPr>
              <w:adjustRightInd w:val="0"/>
              <w:snapToGrid w:val="0"/>
              <w:spacing w:line="300" w:lineRule="exact"/>
              <w:jc w:val="center"/>
              <w:rPr>
                <w:rFonts w:hint="eastAsia" w:ascii="仿宋" w:hAnsi="仿宋" w:eastAsia="仿宋" w:cs="仿宋"/>
                <w:spacing w:val="20"/>
                <w:szCs w:val="21"/>
              </w:rPr>
            </w:pPr>
          </w:p>
        </w:tc>
      </w:tr>
      <w:tr w14:paraId="49442E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10318C3">
            <w:pPr>
              <w:pStyle w:val="9"/>
              <w:adjustRightInd w:val="0"/>
              <w:snapToGrid w:val="0"/>
              <w:spacing w:before="156" w:beforeLines="50" w:after="0" w:line="360" w:lineRule="auto"/>
              <w:ind w:left="0" w:leftChars="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6484E929">
      <w:pPr>
        <w:pStyle w:val="3"/>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sz w:val="21"/>
          <w:szCs w:val="21"/>
          <w:u w:val="single"/>
        </w:rPr>
        <w:br w:type="page"/>
      </w:r>
      <w:bookmarkStart w:id="122" w:name="_Toc8961"/>
      <w:bookmarkStart w:id="123" w:name="_Toc27624"/>
      <w:bookmarkStart w:id="124" w:name="_Toc4505"/>
      <w:bookmarkStart w:id="125" w:name="_Toc25030"/>
      <w:r>
        <w:rPr>
          <w:rFonts w:hint="eastAsia" w:ascii="仿宋" w:hAnsi="仿宋" w:eastAsia="仿宋" w:cs="仿宋"/>
          <w:b w:val="0"/>
          <w:bCs w:val="0"/>
          <w:sz w:val="28"/>
          <w:szCs w:val="28"/>
        </w:rPr>
        <w:t>第二节 政府采购合同通用条款</w:t>
      </w:r>
      <w:bookmarkEnd w:id="122"/>
      <w:bookmarkEnd w:id="123"/>
      <w:bookmarkEnd w:id="124"/>
      <w:bookmarkEnd w:id="125"/>
    </w:p>
    <w:p w14:paraId="29FB80CE">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14:paraId="498EF45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44D4137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6BC31D6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合同约定的服务及其相关服务的法人、非法人组织或者自然人</w:t>
      </w:r>
      <w:r>
        <w:rPr>
          <w:rFonts w:hint="eastAsia" w:ascii="仿宋" w:hAnsi="仿宋" w:eastAsia="仿宋" w:cs="仿宋"/>
          <w:color w:val="auto"/>
          <w:szCs w:val="21"/>
          <w:highlight w:val="none"/>
        </w:rPr>
        <w:t>。</w:t>
      </w:r>
    </w:p>
    <w:p w14:paraId="3C11B0A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color w:val="auto"/>
          <w:szCs w:val="21"/>
          <w:highlight w:val="none"/>
        </w:rPr>
        <w:t>。</w:t>
      </w:r>
    </w:p>
    <w:p w14:paraId="04F4789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5F0D3D49">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Cs w:val="21"/>
          <w:highlight w:val="none"/>
        </w:rPr>
        <w:t>。</w:t>
      </w:r>
    </w:p>
    <w:p w14:paraId="17264DA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619BB21E">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”系指乙方根据本合同规定须向甲方提供的各种形态和种类的物品，包括原材料、</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w:t>
      </w:r>
      <w:r>
        <w:rPr>
          <w:rFonts w:hint="eastAsia" w:ascii="仿宋" w:hAnsi="仿宋" w:eastAsia="仿宋" w:cs="仿宋"/>
          <w:color w:val="000000" w:themeColor="text1"/>
          <w:szCs w:val="21"/>
          <w:highlight w:val="none"/>
          <w:lang w:eastAsia="zh-CN"/>
          <w14:textFill>
            <w14:solidFill>
              <w14:schemeClr w14:val="tx1"/>
            </w14:solidFill>
          </w14:textFill>
        </w:rPr>
        <w:t>等</w:t>
      </w:r>
      <w:r>
        <w:rPr>
          <w:rFonts w:hint="eastAsia" w:ascii="仿宋" w:hAnsi="仿宋" w:eastAsia="仿宋" w:cs="仿宋"/>
          <w:color w:val="000000" w:themeColor="text1"/>
          <w:szCs w:val="21"/>
          <w:highlight w:val="none"/>
          <w14:textFill>
            <w14:solidFill>
              <w14:schemeClr w14:val="tx1"/>
            </w14:solidFill>
          </w14:textFill>
        </w:rPr>
        <w:t>。</w:t>
      </w:r>
    </w:p>
    <w:p w14:paraId="7DBB6442">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Cs w:val="21"/>
          <w:highlight w:val="none"/>
          <w:lang w:val="en-US" w:eastAsia="zh-CN"/>
          <w14:textFill>
            <w14:solidFill>
              <w14:schemeClr w14:val="tx1"/>
            </w14:solidFill>
          </w14:textFill>
        </w:rPr>
        <w:t>与服务有关的</w:t>
      </w:r>
      <w:r>
        <w:rPr>
          <w:rFonts w:hint="eastAsia" w:ascii="仿宋" w:hAnsi="仿宋" w:eastAsia="仿宋" w:cs="仿宋"/>
          <w:color w:val="000000" w:themeColor="text1"/>
          <w:szCs w:val="21"/>
          <w:highlight w:val="none"/>
          <w14:textFill>
            <w14:solidFill>
              <w14:schemeClr w14:val="tx1"/>
            </w14:solidFill>
          </w14:textFill>
        </w:rPr>
        <w:t>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Cs w:val="21"/>
          <w:highlight w:val="none"/>
          <w:lang w:eastAsia="zh-CN"/>
          <w14:textFill>
            <w14:solidFill>
              <w14:schemeClr w14:val="tx1"/>
            </w14:solidFill>
          </w14:textFill>
        </w:rPr>
        <w:t>废弃处置、</w:t>
      </w:r>
      <w:r>
        <w:rPr>
          <w:rFonts w:hint="eastAsia" w:ascii="仿宋" w:hAnsi="仿宋" w:eastAsia="仿宋" w:cs="仿宋"/>
          <w:color w:val="000000" w:themeColor="text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42D79CD9">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）“分包”系指中标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项目中的部分履约内容，分给具有相应资质条件的供应商履行合同的行为。</w:t>
      </w:r>
    </w:p>
    <w:p w14:paraId="2B6B9001">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Cs w:val="21"/>
          <w:highlight w:val="none"/>
          <w:lang w:eastAsia="zh-CN"/>
          <w14:textFill>
            <w14:solidFill>
              <w14:schemeClr w14:val="tx1"/>
            </w14:solidFill>
          </w14:textFill>
        </w:rPr>
        <w:t>甲方</w:t>
      </w:r>
      <w:r>
        <w:rPr>
          <w:rFonts w:hint="eastAsia" w:ascii="仿宋" w:hAnsi="仿宋" w:eastAsia="仿宋" w:cs="仿宋"/>
          <w:color w:val="000000" w:themeColor="text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57C8F35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53B0FB39">
      <w:pPr>
        <w:numPr>
          <w:ilvl w:val="0"/>
          <w:numId w:val="12"/>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0EDBC9A4">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15DDD912">
      <w:pPr>
        <w:adjustRightInd w:val="0"/>
        <w:snapToGrid w:val="0"/>
        <w:spacing w:before="0"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履行合同的时间、地点和方式</w:t>
      </w:r>
    </w:p>
    <w:p w14:paraId="661F1A3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14:paraId="7164F127">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甲方的权利和义务</w:t>
      </w:r>
    </w:p>
    <w:p w14:paraId="4DB5779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 签署合同后，甲方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546224F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.2 甲方有权要求乙方按时提交各阶段有关安排计划，并有权定期核对乙方提</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物数量、规格、质量等内容。甲方有权督促乙方工作并要求乙方更换不符合要求的</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w:t>
      </w:r>
    </w:p>
    <w:p w14:paraId="13DAC49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.3 甲方有权要求乙方对缺陷部分予以修复，并按合同约定享有</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保修及其他合同约定的权利。</w:t>
      </w:r>
    </w:p>
    <w:p w14:paraId="66FE543C">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4.4 甲方应当按照合同约定及时对交付的服务进行验收，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themeColor="text1"/>
          <w:szCs w:val="21"/>
          <w:highlight w:val="none"/>
          <w:lang w:val="en-US" w:eastAsia="zh-CN"/>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themeColor="text1"/>
          <w:szCs w:val="21"/>
          <w:highlight w:val="none"/>
          <w:lang w:val="en-US" w:eastAsia="zh-CN"/>
          <w14:textFill>
            <w14:solidFill>
              <w14:schemeClr w14:val="tx1"/>
            </w14:solidFill>
          </w14:textFill>
        </w:rPr>
        <w:t>视为验收通过。</w:t>
      </w:r>
    </w:p>
    <w:p w14:paraId="33CB2843">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甲方应当根据合同约定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color w:val="000000" w:themeColor="text1"/>
          <w:szCs w:val="21"/>
          <w:highlight w:val="none"/>
          <w14:textFill>
            <w14:solidFill>
              <w14:schemeClr w14:val="tx1"/>
            </w14:solidFill>
          </w14:textFill>
        </w:rPr>
        <w:t>时向乙方支付</w:t>
      </w:r>
      <w:r>
        <w:rPr>
          <w:rFonts w:hint="eastAsia" w:ascii="仿宋" w:hAnsi="仿宋" w:eastAsia="仿宋" w:cs="仿宋"/>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491010C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lang w:eastAsia="zh-CN"/>
          <w14:textFill>
            <w14:solidFill>
              <w14:schemeClr w14:val="tx1"/>
            </w14:solidFill>
          </w14:textFill>
        </w:rPr>
        <w:t>约定应</w:t>
      </w:r>
      <w:r>
        <w:rPr>
          <w:rFonts w:hint="eastAsia" w:ascii="仿宋" w:hAnsi="仿宋" w:eastAsia="仿宋" w:cs="仿宋"/>
          <w:color w:val="000000" w:themeColor="text1"/>
          <w:szCs w:val="21"/>
          <w:highlight w:val="none"/>
          <w14:textFill>
            <w14:solidFill>
              <w14:schemeClr w14:val="tx1"/>
            </w14:solidFill>
          </w14:textFill>
        </w:rPr>
        <w:t>由甲方承担的其他义务和责任。</w:t>
      </w:r>
    </w:p>
    <w:p w14:paraId="3C0F44C7">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乙方的权利和义务</w:t>
      </w:r>
    </w:p>
    <w:p w14:paraId="7640229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.1 签署合同后，乙方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w:t>
      </w:r>
    </w:p>
    <w:p w14:paraId="5F31E06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乙方应按照合同要求履约，充分合理安排，确保提供的</w:t>
      </w:r>
      <w:r>
        <w:rPr>
          <w:rFonts w:hint="eastAsia" w:ascii="仿宋" w:hAnsi="仿宋" w:eastAsia="仿宋" w:cs="仿宋"/>
          <w:color w:val="000000" w:themeColor="text1"/>
          <w:szCs w:val="21"/>
          <w:highlight w:val="none"/>
          <w:lang w:eastAsia="zh-CN"/>
          <w14:textFill>
            <w14:solidFill>
              <w14:schemeClr w14:val="tx1"/>
            </w14:solidFill>
          </w14:textFill>
        </w:rPr>
        <w:t>服务及相关</w:t>
      </w:r>
      <w:r>
        <w:rPr>
          <w:rFonts w:hint="eastAsia" w:ascii="仿宋" w:hAnsi="仿宋" w:eastAsia="仿宋" w:cs="仿宋"/>
          <w:color w:val="000000" w:themeColor="text1"/>
          <w:szCs w:val="21"/>
          <w:highlight w:val="none"/>
          <w14:textFill>
            <w14:solidFill>
              <w14:schemeClr w14:val="tx1"/>
            </w14:solidFill>
          </w14:textFill>
        </w:rPr>
        <w:t>服务符合合同</w:t>
      </w:r>
      <w:r>
        <w:rPr>
          <w:rFonts w:hint="eastAsia" w:ascii="仿宋" w:hAnsi="仿宋" w:eastAsia="仿宋" w:cs="仿宋"/>
          <w:color w:val="000000" w:themeColor="text1"/>
          <w:szCs w:val="21"/>
          <w:highlight w:val="none"/>
          <w:lang w:eastAsia="zh-CN"/>
          <w14:textFill>
            <w14:solidFill>
              <w14:schemeClr w14:val="tx1"/>
            </w14:solidFill>
          </w14:textFill>
        </w:rPr>
        <w:t>有关</w:t>
      </w:r>
      <w:r>
        <w:rPr>
          <w:rFonts w:hint="eastAsia" w:ascii="仿宋" w:hAnsi="仿宋" w:eastAsia="仿宋" w:cs="仿宋"/>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Cs w:val="21"/>
          <w:highlight w:val="none"/>
          <w:lang w:eastAsia="zh-CN"/>
          <w14:textFill>
            <w14:solidFill>
              <w14:schemeClr w14:val="tx1"/>
            </w14:solidFill>
          </w14:textFill>
        </w:rPr>
        <w:t>及验收</w:t>
      </w:r>
      <w:r>
        <w:rPr>
          <w:rFonts w:hint="eastAsia" w:ascii="仿宋" w:hAnsi="仿宋" w:eastAsia="仿宋" w:cs="仿宋"/>
          <w:color w:val="000000" w:themeColor="text1"/>
          <w:szCs w:val="21"/>
          <w:highlight w:val="none"/>
          <w14:textFill>
            <w14:solidFill>
              <w14:schemeClr w14:val="tx1"/>
            </w14:solidFill>
          </w14:textFill>
        </w:rPr>
        <w:t>，并负责项目实施过程中的所有协调工作。</w:t>
      </w:r>
    </w:p>
    <w:p w14:paraId="639E46E7">
      <w:pPr>
        <w:pStyle w:val="8"/>
        <w:spacing w:after="0" w:line="400" w:lineRule="exact"/>
        <w:ind w:firstLine="492"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Cs w:val="21"/>
          <w:highlight w:val="none"/>
          <w:lang w:eastAsia="zh-CN"/>
          <w14:textFill>
            <w14:solidFill>
              <w14:schemeClr w14:val="tx1"/>
            </w14:solidFill>
          </w14:textFill>
        </w:rPr>
        <w:t>合同价款</w:t>
      </w:r>
      <w:r>
        <w:rPr>
          <w:rFonts w:hint="eastAsia" w:ascii="仿宋" w:hAnsi="仿宋" w:eastAsia="仿宋" w:cs="仿宋"/>
          <w:color w:val="000000" w:themeColor="text1"/>
          <w:szCs w:val="21"/>
          <w:highlight w:val="none"/>
          <w14:textFill>
            <w14:solidFill>
              <w14:schemeClr w14:val="tx1"/>
            </w14:solidFill>
          </w14:textFill>
        </w:rPr>
        <w:t>。</w:t>
      </w:r>
    </w:p>
    <w:p w14:paraId="70235CE4">
      <w:pPr>
        <w:pStyle w:val="8"/>
        <w:spacing w:after="0" w:line="400" w:lineRule="exact"/>
        <w:ind w:firstLine="492"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47ACF898">
      <w:pPr>
        <w:numPr>
          <w:ilvl w:val="0"/>
          <w:numId w:val="13"/>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w:t>
      </w:r>
      <w:r>
        <w:rPr>
          <w:rFonts w:hint="eastAsia" w:ascii="仿宋" w:hAnsi="仿宋" w:eastAsia="仿宋" w:cs="仿宋"/>
          <w:b/>
          <w:bCs/>
          <w:color w:val="000000" w:themeColor="text1"/>
          <w:sz w:val="24"/>
          <w:highlight w:val="none"/>
          <w:lang w:val="en-US" w:eastAsia="zh-CN"/>
          <w14:textFill>
            <w14:solidFill>
              <w14:schemeClr w14:val="tx1"/>
            </w14:solidFill>
          </w14:textFill>
        </w:rPr>
        <w:t>行</w:t>
      </w:r>
    </w:p>
    <w:p w14:paraId="6F52476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5AF5BDDD">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699FC1E">
      <w:pPr>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lang w:eastAsia="zh-CN"/>
          <w14:textFill>
            <w14:solidFill>
              <w14:schemeClr w14:val="tx1"/>
            </w14:solidFill>
          </w14:textFill>
        </w:rPr>
        <w:t>服务</w:t>
      </w:r>
      <w:r>
        <w:rPr>
          <w:rFonts w:hint="eastAsia" w:ascii="仿宋" w:hAnsi="仿宋" w:eastAsia="仿宋" w:cs="仿宋"/>
          <w:b/>
          <w:bCs/>
          <w:color w:val="000000" w:themeColor="text1"/>
          <w:sz w:val="24"/>
          <w:highlight w:val="none"/>
          <w14:textFill>
            <w14:solidFill>
              <w14:schemeClr w14:val="tx1"/>
            </w14:solidFill>
          </w14:textFill>
        </w:rPr>
        <w:t>包装、运输</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保险</w:t>
      </w:r>
      <w:r>
        <w:rPr>
          <w:rFonts w:hint="eastAsia" w:ascii="仿宋" w:hAnsi="仿宋" w:eastAsia="仿宋" w:cs="仿宋"/>
          <w:b/>
          <w:bCs/>
          <w:color w:val="000000" w:themeColor="text1"/>
          <w:sz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highlight w:val="none"/>
          <w14:textFill>
            <w14:solidFill>
              <w14:schemeClr w14:val="tx1"/>
            </w14:solidFill>
          </w14:textFill>
        </w:rPr>
        <w:t>要求</w:t>
      </w:r>
    </w:p>
    <w:p w14:paraId="3CFD813F">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 本合同</w:t>
      </w:r>
      <w:r>
        <w:rPr>
          <w:rFonts w:hint="eastAsia" w:ascii="仿宋" w:hAnsi="仿宋" w:eastAsia="仿宋" w:cs="仿宋"/>
          <w:bCs/>
          <w:color w:val="000000" w:themeColor="text1"/>
          <w:szCs w:val="21"/>
          <w:highlight w:val="none"/>
          <w14:textFill>
            <w14:solidFill>
              <w14:schemeClr w14:val="tx1"/>
            </w14:solidFill>
          </w14:textFill>
        </w:rPr>
        <w:t>涉及商品包装</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Cs w:val="21"/>
          <w:highlight w:val="none"/>
          <w:lang w:eastAsia="zh-CN"/>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3E1C3EC8">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乙方负责办理将</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运抵本合同规定的交货地点</w:t>
      </w:r>
      <w:r>
        <w:rPr>
          <w:rFonts w:hint="eastAsia" w:ascii="仿宋" w:hAnsi="仿宋" w:eastAsia="仿宋" w:cs="仿宋"/>
          <w:color w:val="000000" w:themeColor="text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Cs w:val="21"/>
          <w:highlight w:val="none"/>
          <w14:textFill>
            <w14:solidFill>
              <w14:schemeClr w14:val="tx1"/>
            </w14:solidFill>
          </w14:textFill>
        </w:rPr>
        <w:t>的一切运输事项，相关费用应</w:t>
      </w:r>
      <w:r>
        <w:rPr>
          <w:rFonts w:hint="eastAsia" w:ascii="仿宋" w:hAnsi="仿宋" w:eastAsia="仿宋" w:cs="仿宋"/>
          <w:color w:val="000000" w:themeColor="text1"/>
          <w:szCs w:val="21"/>
          <w:highlight w:val="none"/>
          <w:lang w:eastAsia="zh-CN"/>
          <w14:textFill>
            <w14:solidFill>
              <w14:schemeClr w14:val="tx1"/>
            </w14:solidFill>
          </w14:textFill>
        </w:rPr>
        <w:t>包含</w:t>
      </w:r>
      <w:r>
        <w:rPr>
          <w:rFonts w:hint="eastAsia" w:ascii="仿宋" w:hAnsi="仿宋" w:eastAsia="仿宋" w:cs="仿宋"/>
          <w:color w:val="000000" w:themeColor="text1"/>
          <w:szCs w:val="21"/>
          <w:highlight w:val="none"/>
          <w14:textFill>
            <w14:solidFill>
              <w14:schemeClr w14:val="tx1"/>
            </w14:solidFill>
          </w14:textFill>
        </w:rPr>
        <w:t>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w:t>
      </w:r>
    </w:p>
    <w:p w14:paraId="560B896B">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.3 </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7D8D31E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.4 </w:t>
      </w:r>
      <w:r>
        <w:rPr>
          <w:rFonts w:hint="eastAsia" w:ascii="仿宋" w:hAnsi="仿宋" w:eastAsia="仿宋" w:cs="仿宋"/>
          <w:color w:val="000000" w:themeColor="text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Cs w:val="21"/>
          <w:highlight w:val="none"/>
          <w14:textFill>
            <w14:solidFill>
              <w14:schemeClr w14:val="tx1"/>
            </w14:solidFill>
          </w14:textFill>
        </w:rPr>
        <w:t>对商品包装</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w:t>
      </w:r>
      <w:r>
        <w:rPr>
          <w:rFonts w:hint="eastAsia" w:ascii="仿宋" w:hAnsi="仿宋" w:eastAsia="仿宋" w:cs="仿宋"/>
          <w:color w:val="000000" w:themeColor="text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Cs w:val="21"/>
          <w:highlight w:val="none"/>
          <w:lang w:val="en-US" w:eastAsia="zh-CN"/>
          <w14:textFill>
            <w14:solidFill>
              <w14:schemeClr w14:val="tx1"/>
            </w14:solidFill>
          </w14:textFill>
        </w:rPr>
        <w:t>涉及到</w:t>
      </w:r>
      <w:r>
        <w:rPr>
          <w:rFonts w:hint="eastAsia" w:ascii="仿宋" w:hAnsi="仿宋" w:eastAsia="仿宋" w:cs="仿宋"/>
          <w:color w:val="000000" w:themeColor="text1"/>
          <w:szCs w:val="21"/>
          <w:highlight w:val="none"/>
          <w14:textFill>
            <w14:solidFill>
              <w14:schemeClr w14:val="tx1"/>
            </w14:solidFill>
          </w14:textFill>
        </w:rPr>
        <w:t>具体包装要求</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val="en-US" w:eastAsia="zh-CN"/>
          <w14:textFill>
            <w14:solidFill>
              <w14:schemeClr w14:val="tx1"/>
            </w14:solidFill>
          </w14:textFill>
        </w:rPr>
        <w:t>不低于</w:t>
      </w:r>
      <w:r>
        <w:rPr>
          <w:rFonts w:hint="eastAsia" w:ascii="仿宋" w:hAnsi="仿宋" w:eastAsia="仿宋" w:cs="仿宋"/>
          <w:color w:val="000000" w:themeColor="text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Cs w:val="21"/>
          <w:highlight w:val="none"/>
          <w:lang w:val="en-US" w:eastAsia="zh-CN"/>
          <w14:textFill>
            <w14:solidFill>
              <w14:schemeClr w14:val="tx1"/>
            </w14:solidFill>
          </w14:textFill>
        </w:rPr>
        <w:t>标准</w:t>
      </w:r>
      <w:r>
        <w:rPr>
          <w:rFonts w:hint="eastAsia" w:ascii="仿宋" w:hAnsi="仿宋" w:eastAsia="仿宋" w:cs="仿宋"/>
          <w:color w:val="000000" w:themeColor="text1"/>
          <w:szCs w:val="21"/>
          <w:highlight w:val="none"/>
          <w14:textFill>
            <w14:solidFill>
              <w14:schemeClr w14:val="tx1"/>
            </w14:solidFill>
          </w14:textFill>
        </w:rPr>
        <w:t>，并作为履约验收的内容，必要时甲方可以要求乙方在履约验收环节出具检测报告。</w:t>
      </w:r>
    </w:p>
    <w:p w14:paraId="1EAF14D8">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w:t>
      </w:r>
      <w:r>
        <w:rPr>
          <w:rFonts w:hint="eastAsia" w:ascii="仿宋" w:hAnsi="仿宋" w:eastAsia="仿宋" w:cs="仿宋"/>
          <w:color w:val="000000"/>
          <w:szCs w:val="21"/>
          <w:lang w:eastAsia="zh-CN"/>
        </w:rPr>
        <w:t>服务</w:t>
      </w:r>
      <w:r>
        <w:rPr>
          <w:rFonts w:hint="eastAsia" w:ascii="仿宋" w:hAnsi="仿宋" w:eastAsia="仿宋" w:cs="仿宋"/>
          <w:color w:val="000000"/>
          <w:szCs w:val="21"/>
        </w:rPr>
        <w:t>运输装卸的注意事项</w:t>
      </w:r>
      <w:r>
        <w:rPr>
          <w:rFonts w:hint="eastAsia" w:ascii="仿宋" w:hAnsi="仿宋" w:eastAsia="仿宋" w:cs="仿宋"/>
          <w:color w:val="000000"/>
          <w:szCs w:val="21"/>
          <w:lang w:eastAsia="zh-CN"/>
        </w:rPr>
        <w:t>，甲方配合乙方做好服务的接收工作。</w:t>
      </w:r>
    </w:p>
    <w:p w14:paraId="7E60B8DB">
      <w:pPr>
        <w:pStyle w:val="24"/>
        <w:rPr>
          <w:rFonts w:hint="eastAsia" w:ascii="仿宋" w:hAnsi="仿宋" w:eastAsia="仿宋" w:cs="仿宋"/>
          <w:sz w:val="21"/>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w:t>
      </w:r>
      <w:r>
        <w:rPr>
          <w:rFonts w:hint="eastAsia" w:ascii="仿宋" w:hAnsi="仿宋" w:eastAsia="仿宋" w:cs="仿宋"/>
          <w:color w:val="000000"/>
          <w:kern w:val="2"/>
          <w:sz w:val="21"/>
          <w:szCs w:val="21"/>
          <w:highlight w:val="none"/>
          <w:lang w:eastAsia="zh-CN"/>
        </w:rPr>
        <w:t>服务</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w:t>
      </w:r>
      <w:r>
        <w:rPr>
          <w:rFonts w:hint="eastAsia" w:ascii="仿宋" w:hAnsi="仿宋" w:eastAsia="仿宋" w:cs="仿宋"/>
          <w:color w:val="000000"/>
          <w:kern w:val="2"/>
          <w:sz w:val="21"/>
          <w:szCs w:val="21"/>
          <w:highlight w:val="none"/>
          <w:lang w:eastAsia="zh-CN"/>
        </w:rPr>
        <w:t>服务</w:t>
      </w:r>
      <w:r>
        <w:rPr>
          <w:rFonts w:hint="eastAsia" w:ascii="仿宋" w:hAnsi="仿宋" w:eastAsia="仿宋" w:cs="仿宋"/>
          <w:color w:val="000000"/>
          <w:kern w:val="2"/>
          <w:sz w:val="21"/>
          <w:szCs w:val="21"/>
          <w:highlight w:val="none"/>
        </w:rPr>
        <w:t>，由此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72F4A495">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lang w:eastAsia="zh-CN"/>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auto"/>
          <w:sz w:val="24"/>
          <w:highlight w:val="none"/>
        </w:rPr>
        <w:t>质量标准和保证</w:t>
      </w:r>
    </w:p>
    <w:p w14:paraId="1CF40E51">
      <w:pPr>
        <w:pStyle w:val="10"/>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57F72E6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20D10784">
      <w:pPr>
        <w:pStyle w:val="10"/>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15191AA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0237640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提服务</w:t>
      </w:r>
      <w:r>
        <w:rPr>
          <w:rFonts w:hint="eastAsia" w:ascii="仿宋" w:hAnsi="仿宋" w:eastAsia="仿宋" w:cs="仿宋"/>
          <w:color w:val="auto"/>
          <w:szCs w:val="21"/>
          <w:highlight w:val="none"/>
        </w:rPr>
        <w:t>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一同发运。</w:t>
      </w:r>
    </w:p>
    <w:p w14:paraId="6BBCE12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5AF5DF7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提供的服务</w:t>
      </w:r>
      <w:r>
        <w:rPr>
          <w:rFonts w:hint="eastAsia" w:ascii="仿宋" w:hAnsi="仿宋" w:eastAsia="仿宋" w:cs="仿宋"/>
          <w:color w:val="auto"/>
          <w:szCs w:val="21"/>
          <w:highlight w:val="none"/>
        </w:rPr>
        <w:t>完全符合合同规定的质量、规格和性能要求。乙方应保证</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322B47C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163F2FD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或部件。</w:t>
      </w:r>
    </w:p>
    <w:p w14:paraId="4DD080E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的质量或规格与合同不符，或证实</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是有缺陷的，包括潜在的缺陷或使用不符合要求的材料等，甲方可以根据本合同第1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themeColor="text1"/>
          <w:szCs w:val="21"/>
          <w:highlight w:val="none"/>
          <w:lang w:eastAsia="zh-CN"/>
          <w14:textFill>
            <w14:solidFill>
              <w14:schemeClr w14:val="tx1"/>
            </w14:solidFill>
          </w14:textFill>
        </w:rPr>
        <w:t>追究</w:t>
      </w:r>
      <w:r>
        <w:rPr>
          <w:rFonts w:hint="eastAsia" w:ascii="仿宋" w:hAnsi="仿宋" w:eastAsia="仿宋" w:cs="仿宋"/>
          <w:color w:val="auto"/>
          <w:szCs w:val="21"/>
          <w:highlight w:val="none"/>
        </w:rPr>
        <w:t>乙方</w:t>
      </w:r>
      <w:r>
        <w:rPr>
          <w:rFonts w:hint="eastAsia" w:ascii="仿宋" w:hAnsi="仿宋" w:eastAsia="仿宋" w:cs="仿宋"/>
          <w:color w:val="000000" w:themeColor="text1"/>
          <w:szCs w:val="21"/>
          <w:highlight w:val="none"/>
          <w:lang w:eastAsia="zh-CN"/>
          <w14:textFill>
            <w14:solidFill>
              <w14:schemeClr w14:val="tx1"/>
            </w14:solidFill>
          </w14:textFill>
        </w:rPr>
        <w:t>的违约责任</w:t>
      </w:r>
      <w:r>
        <w:rPr>
          <w:rFonts w:hint="eastAsia" w:ascii="仿宋" w:hAnsi="仿宋" w:eastAsia="仿宋" w:cs="仿宋"/>
          <w:color w:val="auto"/>
          <w:szCs w:val="21"/>
          <w:highlight w:val="none"/>
        </w:rPr>
        <w:t>。</w:t>
      </w:r>
    </w:p>
    <w:p w14:paraId="396863F4">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2F54770B">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auto"/>
          <w:sz w:val="24"/>
          <w:highlight w:val="none"/>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auto"/>
          <w:sz w:val="24"/>
          <w:highlight w:val="none"/>
        </w:rPr>
        <w:t>权利瑕疵担保</w:t>
      </w:r>
    </w:p>
    <w:p w14:paraId="2B3B5A9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.1 乙方保证对其出售的</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享有合法的权利。</w:t>
      </w:r>
    </w:p>
    <w:p w14:paraId="5F4E625F">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 xml:space="preserve">.2 </w:t>
      </w:r>
      <w:r>
        <w:rPr>
          <w:rFonts w:hint="eastAsia" w:ascii="仿宋" w:hAnsi="仿宋" w:eastAsia="仿宋" w:cs="仿宋"/>
          <w:szCs w:val="15"/>
        </w:rPr>
        <w:t>乙方保证在交付的</w:t>
      </w:r>
      <w:r>
        <w:rPr>
          <w:rFonts w:hint="eastAsia" w:ascii="仿宋" w:hAnsi="仿宋" w:eastAsia="仿宋" w:cs="仿宋"/>
          <w:szCs w:val="15"/>
          <w:lang w:eastAsia="zh-CN"/>
        </w:rPr>
        <w:t>服务</w:t>
      </w:r>
      <w:r>
        <w:rPr>
          <w:rFonts w:hint="eastAsia" w:ascii="仿宋" w:hAnsi="仿宋" w:eastAsia="仿宋" w:cs="仿宋"/>
          <w:szCs w:val="15"/>
        </w:rPr>
        <w:t>上不存在抵押权等担保物权。</w:t>
      </w:r>
    </w:p>
    <w:p w14:paraId="3350A29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.3 如甲方使用</w:t>
      </w:r>
      <w:r>
        <w:rPr>
          <w:rFonts w:hint="eastAsia" w:ascii="仿宋" w:hAnsi="仿宋" w:eastAsia="仿宋" w:cs="仿宋"/>
          <w:color w:val="000000" w:themeColor="text1"/>
          <w:szCs w:val="21"/>
          <w:highlight w:val="none"/>
          <w:lang w:val="en-US" w:eastAsia="zh-CN"/>
          <w14:textFill>
            <w14:solidFill>
              <w14:schemeClr w14:val="tx1"/>
            </w14:solidFill>
          </w14:textFill>
        </w:rPr>
        <w:t>上述</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构成</w:t>
      </w:r>
      <w:r>
        <w:rPr>
          <w:rFonts w:hint="eastAsia" w:ascii="仿宋" w:hAnsi="仿宋" w:eastAsia="仿宋" w:cs="仿宋"/>
          <w:color w:val="000000" w:themeColor="text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Cs w:val="21"/>
          <w:highlight w:val="none"/>
          <w14:textFill>
            <w14:solidFill>
              <w14:schemeClr w14:val="tx1"/>
            </w14:solidFill>
          </w14:textFill>
        </w:rPr>
        <w:t>侵权的，则由乙方承担全部责任。</w:t>
      </w:r>
    </w:p>
    <w:p w14:paraId="1CAE7451">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0</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知识产权保护</w:t>
      </w:r>
    </w:p>
    <w:p w14:paraId="24A372F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.1 乙方对其所销售的</w:t>
      </w:r>
      <w:r>
        <w:rPr>
          <w:rFonts w:hint="eastAsia" w:ascii="仿宋" w:hAnsi="仿宋" w:eastAsia="仿宋" w:cs="仿宋"/>
          <w:color w:val="000000" w:themeColor="text1"/>
          <w:szCs w:val="21"/>
          <w:highlight w:val="none"/>
          <w:lang w:eastAsia="zh-CN"/>
          <w14:textFill>
            <w14:solidFill>
              <w14:schemeClr w14:val="tx1"/>
            </w14:solidFill>
          </w14:textFill>
        </w:rPr>
        <w:t>服务</w:t>
      </w:r>
      <w:r>
        <w:rPr>
          <w:rFonts w:hint="eastAsia" w:ascii="仿宋" w:hAnsi="仿宋" w:eastAsia="仿宋" w:cs="仿宋"/>
          <w:color w:val="000000" w:themeColor="text1"/>
          <w:szCs w:val="21"/>
          <w:highlight w:val="none"/>
          <w14:textFill>
            <w14:solidFill>
              <w14:schemeClr w14:val="tx1"/>
            </w14:solidFill>
          </w14:textFill>
        </w:rPr>
        <w:t>应当享有知识产权或经权利人合法授权，保证没有侵犯任</w:t>
      </w:r>
      <w:r>
        <w:rPr>
          <w:rFonts w:hint="eastAsia" w:ascii="仿宋" w:hAnsi="仿宋" w:eastAsia="仿宋" w:cs="仿宋"/>
          <w:color w:val="auto"/>
          <w:szCs w:val="21"/>
          <w:highlight w:val="none"/>
        </w:rPr>
        <w:t>何第三人的知识产权等权利。</w:t>
      </w:r>
      <w:bookmarkStart w:id="126"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126"/>
      <w:r>
        <w:rPr>
          <w:rFonts w:hint="eastAsia" w:ascii="仿宋" w:hAnsi="仿宋" w:eastAsia="仿宋" w:cs="仿宋"/>
          <w:color w:val="auto"/>
          <w:szCs w:val="21"/>
          <w:highlight w:val="none"/>
        </w:rPr>
        <w:t>。</w:t>
      </w:r>
    </w:p>
    <w:p w14:paraId="45624C13">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783E1008">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11C6CCF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570BA330">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734D9964">
      <w:pPr>
        <w:pStyle w:val="3"/>
        <w:spacing w:line="400" w:lineRule="exact"/>
        <w:ind w:firstLine="420" w:firstLineChars="200"/>
        <w:rPr>
          <w:rFonts w:hint="eastAsia" w:ascii="仿宋" w:hAnsi="仿宋" w:eastAsia="仿宋" w:cs="仿宋"/>
          <w:color w:val="auto"/>
          <w:highlight w:val="none"/>
          <w:lang w:eastAsia="zh-CN"/>
        </w:rPr>
      </w:pPr>
      <w:bookmarkStart w:id="127" w:name="_Toc21639"/>
      <w:bookmarkStart w:id="128" w:name="_Toc31162"/>
      <w:bookmarkStart w:id="129" w:name="_Toc9182"/>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bookmarkEnd w:id="127"/>
      <w:bookmarkEnd w:id="128"/>
      <w:bookmarkEnd w:id="129"/>
    </w:p>
    <w:p w14:paraId="0EE8F2C2">
      <w:pPr>
        <w:pStyle w:val="8"/>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5737BA9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14:paraId="5C15F67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277F08B4">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320E1CCB">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19A4786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51B0539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的现场移动、安装、调试、启动监督及技术支持；</w:t>
      </w:r>
    </w:p>
    <w:p w14:paraId="4FAC501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物组装和维修所需的专用工具和辅助材料；</w:t>
      </w:r>
    </w:p>
    <w:p w14:paraId="2184C9C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实施运行监督、维修，但前提条件是该服务并不能免除乙方在质量保证期内所承担的义务；</w:t>
      </w:r>
    </w:p>
    <w:p w14:paraId="6543CB0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14:paraId="346E96FA">
      <w:pPr>
        <w:pStyle w:val="24"/>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w:t>
      </w:r>
      <w:r>
        <w:rPr>
          <w:rFonts w:hint="eastAsia" w:ascii="仿宋" w:hAnsi="仿宋" w:eastAsia="仿宋" w:cs="仿宋"/>
          <w:sz w:val="21"/>
          <w:szCs w:val="21"/>
          <w:lang w:eastAsia="zh-CN"/>
        </w:rPr>
        <w:t>服务</w:t>
      </w:r>
      <w:r>
        <w:rPr>
          <w:rFonts w:hint="eastAsia" w:ascii="仿宋" w:hAnsi="仿宋" w:eastAsia="仿宋" w:cs="仿宋"/>
          <w:sz w:val="21"/>
          <w:szCs w:val="21"/>
        </w:rPr>
        <w:t>在有效使用年限届满后应予回收的，乙方负有自行或者委托第三人对</w:t>
      </w:r>
      <w:r>
        <w:rPr>
          <w:rFonts w:hint="eastAsia" w:ascii="仿宋" w:hAnsi="仿宋" w:eastAsia="仿宋" w:cs="仿宋"/>
          <w:sz w:val="21"/>
          <w:szCs w:val="21"/>
          <w:lang w:eastAsia="zh-CN"/>
        </w:rPr>
        <w:t>服务</w:t>
      </w:r>
      <w:r>
        <w:rPr>
          <w:rFonts w:hint="eastAsia" w:ascii="仿宋" w:hAnsi="仿宋" w:eastAsia="仿宋" w:cs="仿宋"/>
          <w:sz w:val="21"/>
          <w:szCs w:val="21"/>
        </w:rPr>
        <w:t>予以回收的义务；</w:t>
      </w:r>
    </w:p>
    <w:p w14:paraId="7ABEE0C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3E23AC9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0BCAA8C6">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44BCC92D">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26DDBD7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538C54F3">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6F0716E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5646789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327E764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12E0281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3BB7AD2A">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25A34134">
      <w:pPr>
        <w:numPr>
          <w:ilvl w:val="0"/>
          <w:numId w:val="14"/>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5DC2128C">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41CF11C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43AE0A95">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62F128F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59BEC2A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1B2BC901">
      <w:pPr>
        <w:pStyle w:val="24"/>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14:paraId="14D3A0F6">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3993987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03222BB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150B7E42">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14:paraId="2AC637B0">
      <w:pPr>
        <w:pStyle w:val="24"/>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7A149798">
      <w:pPr>
        <w:pStyle w:val="24"/>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14:paraId="76CE1E5B">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42EE321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6ACB425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139C94CC">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42E73FB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3B8178B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7C3097F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5740DC96">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7EE05BE6">
      <w:pPr>
        <w:pStyle w:val="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14:paraId="0FBCAAFE">
      <w:pPr>
        <w:pStyle w:val="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22B688D6">
      <w:pPr>
        <w:pStyle w:val="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14:paraId="3A0BE75F">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469D9A0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14:paraId="38BE93B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0A60DC3E">
      <w:pPr>
        <w:pStyle w:val="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0</w:t>
      </w:r>
      <w:r>
        <w:rPr>
          <w:rFonts w:hint="eastAsia" w:ascii="仿宋" w:hAnsi="仿宋" w:eastAsia="仿宋" w:cs="仿宋"/>
          <w:sz w:val="21"/>
        </w:rPr>
        <w:t>.</w:t>
      </w:r>
      <w:r>
        <w:rPr>
          <w:rFonts w:hint="eastAsia" w:ascii="仿宋" w:hAnsi="仿宋" w:eastAsia="仿宋" w:cs="仿宋"/>
          <w:sz w:val="21"/>
          <w:lang w:val="en-US" w:eastAsia="zh-CN"/>
        </w:rPr>
        <w:t>3</w:t>
      </w:r>
      <w:r>
        <w:rPr>
          <w:rFonts w:hint="eastAsia" w:ascii="仿宋" w:hAnsi="仿宋" w:eastAsia="仿宋" w:cs="仿宋"/>
          <w:sz w:val="21"/>
        </w:rPr>
        <w:t xml:space="preserve"> 对于</w:t>
      </w:r>
      <w:r>
        <w:rPr>
          <w:rFonts w:hint="eastAsia" w:ascii="仿宋" w:hAnsi="仿宋" w:eastAsia="仿宋" w:cs="仿宋"/>
          <w:sz w:val="21"/>
          <w:lang w:eastAsia="zh-CN"/>
        </w:rPr>
        <w:t>为落实中小企业支持政策，</w:t>
      </w:r>
      <w:r>
        <w:rPr>
          <w:rFonts w:hint="eastAsia" w:ascii="仿宋" w:hAnsi="仿宋" w:eastAsia="仿宋" w:cs="仿宋"/>
          <w:sz w:val="21"/>
        </w:rPr>
        <w:t>通过采购项目</w:t>
      </w:r>
      <w:r>
        <w:rPr>
          <w:rFonts w:hint="eastAsia" w:ascii="仿宋" w:hAnsi="仿宋" w:eastAsia="仿宋" w:cs="仿宋"/>
          <w:sz w:val="21"/>
          <w:lang w:eastAsia="zh-CN"/>
        </w:rPr>
        <w:t>整体</w:t>
      </w:r>
      <w:r>
        <w:rPr>
          <w:rFonts w:hint="eastAsia" w:ascii="仿宋" w:hAnsi="仿宋" w:eastAsia="仿宋" w:cs="仿宋"/>
          <w:sz w:val="21"/>
        </w:rPr>
        <w:t>预留、</w:t>
      </w:r>
      <w:r>
        <w:rPr>
          <w:rFonts w:hint="eastAsia" w:ascii="仿宋" w:hAnsi="仿宋" w:eastAsia="仿宋" w:cs="仿宋"/>
          <w:sz w:val="21"/>
          <w:lang w:eastAsia="zh-CN"/>
        </w:rPr>
        <w:t>设置</w:t>
      </w:r>
      <w:r>
        <w:rPr>
          <w:rFonts w:hint="eastAsia" w:ascii="仿宋" w:hAnsi="仿宋" w:eastAsia="仿宋" w:cs="仿宋"/>
          <w:sz w:val="21"/>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FEACF4">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622BC9F3">
      <w:pPr>
        <w:pStyle w:val="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14:paraId="001D2CF1">
      <w:pPr>
        <w:pStyle w:val="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14:paraId="52413C23">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4FA600F4">
      <w:pPr>
        <w:pStyle w:val="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14:paraId="75B6EF19">
      <w:pPr>
        <w:pStyle w:val="24"/>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14:paraId="2B4292F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76813EE8">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407D440D">
      <w:pPr>
        <w:numPr>
          <w:ilvl w:val="0"/>
          <w:numId w:val="15"/>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6C367C62">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7DF54E22">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130" w:name="_Toc20313"/>
    </w:p>
    <w:p w14:paraId="4CA07AC3">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6C9B2881">
      <w:pPr>
        <w:pStyle w:val="3"/>
        <w:adjustRightInd w:val="0"/>
        <w:snapToGrid w:val="0"/>
        <w:jc w:val="center"/>
        <w:rPr>
          <w:rFonts w:hint="eastAsia" w:ascii="仿宋" w:hAnsi="仿宋" w:eastAsia="仿宋" w:cs="仿宋"/>
          <w:b w:val="0"/>
          <w:bCs w:val="0"/>
          <w:sz w:val="28"/>
          <w:szCs w:val="28"/>
        </w:rPr>
      </w:pPr>
      <w:bookmarkStart w:id="131" w:name="_Toc8346"/>
      <w:bookmarkStart w:id="132" w:name="_Toc13240"/>
      <w:bookmarkStart w:id="133" w:name="_Toc23180"/>
      <w:r>
        <w:rPr>
          <w:rFonts w:hint="eastAsia" w:ascii="仿宋" w:hAnsi="仿宋" w:eastAsia="仿宋" w:cs="仿宋"/>
          <w:b w:val="0"/>
          <w:bCs w:val="0"/>
          <w:sz w:val="28"/>
          <w:szCs w:val="28"/>
        </w:rPr>
        <w:t>第三节 政府采购合同专用条款</w:t>
      </w:r>
      <w:bookmarkEnd w:id="130"/>
      <w:bookmarkEnd w:id="131"/>
      <w:bookmarkEnd w:id="132"/>
      <w:bookmarkEnd w:id="133"/>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A155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44ED0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0B6DE57">
            <w:pPr>
              <w:adjustRightInd w:val="0"/>
              <w:snapToGrid w:val="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709BEBF5">
            <w:pPr>
              <w:adjustRightInd w:val="0"/>
              <w:snapToGrid w:val="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vAlign w:val="center"/>
          </w:tcPr>
          <w:p w14:paraId="66BFFC24">
            <w:pPr>
              <w:adjustRightInd w:val="0"/>
              <w:snapToGrid w:val="0"/>
              <w:jc w:val="left"/>
              <w:rPr>
                <w:rFonts w:hint="eastAsia" w:ascii="仿宋" w:hAnsi="仿宋" w:eastAsia="仿宋" w:cs="仿宋"/>
                <w:szCs w:val="21"/>
              </w:rPr>
            </w:pPr>
          </w:p>
        </w:tc>
      </w:tr>
      <w:tr w14:paraId="0C5601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72AE89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7BC7503">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vAlign w:val="center"/>
          </w:tcPr>
          <w:p w14:paraId="06207A42">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vAlign w:val="center"/>
          </w:tcPr>
          <w:p w14:paraId="0860297E">
            <w:pPr>
              <w:adjustRightInd w:val="0"/>
              <w:snapToGrid w:val="0"/>
              <w:jc w:val="left"/>
              <w:rPr>
                <w:rFonts w:hint="eastAsia" w:ascii="仿宋" w:hAnsi="仿宋" w:eastAsia="仿宋" w:cs="仿宋"/>
                <w:kern w:val="2"/>
                <w:sz w:val="21"/>
                <w:szCs w:val="21"/>
                <w:lang w:val="en-US" w:eastAsia="zh-CN" w:bidi="ar-SA"/>
              </w:rPr>
            </w:pPr>
          </w:p>
        </w:tc>
      </w:tr>
      <w:tr w14:paraId="7862D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489B92">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FD8476F">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vAlign w:val="center"/>
          </w:tcPr>
          <w:p w14:paraId="4DF81974">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vAlign w:val="center"/>
          </w:tcPr>
          <w:p w14:paraId="6B4D3634">
            <w:pPr>
              <w:adjustRightInd w:val="0"/>
              <w:snapToGrid w:val="0"/>
              <w:jc w:val="left"/>
              <w:rPr>
                <w:rFonts w:hint="eastAsia" w:ascii="仿宋" w:hAnsi="仿宋" w:eastAsia="仿宋" w:cs="仿宋"/>
                <w:kern w:val="2"/>
                <w:sz w:val="21"/>
                <w:szCs w:val="21"/>
                <w:lang w:val="en-US" w:eastAsia="zh-CN" w:bidi="ar-SA"/>
              </w:rPr>
            </w:pPr>
          </w:p>
        </w:tc>
      </w:tr>
      <w:tr w14:paraId="71331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39ED3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9E5BBB0">
            <w:pPr>
              <w:adjustRightInd w:val="0"/>
              <w:snapToGrid w:val="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vAlign w:val="center"/>
          </w:tcPr>
          <w:p w14:paraId="35B3E10C">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vAlign w:val="center"/>
          </w:tcPr>
          <w:p w14:paraId="1C2BD9DF">
            <w:pPr>
              <w:adjustRightInd w:val="0"/>
              <w:snapToGrid w:val="0"/>
              <w:jc w:val="left"/>
              <w:rPr>
                <w:rFonts w:hint="eastAsia" w:ascii="仿宋" w:hAnsi="仿宋" w:eastAsia="仿宋" w:cs="仿宋"/>
                <w:kern w:val="2"/>
                <w:sz w:val="21"/>
                <w:szCs w:val="21"/>
                <w:lang w:val="en-US" w:eastAsia="zh-CN" w:bidi="ar-SA"/>
              </w:rPr>
            </w:pPr>
          </w:p>
        </w:tc>
      </w:tr>
      <w:tr w14:paraId="1DE73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5D1F26">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4F838E16">
            <w:pPr>
              <w:snapToGrid w:val="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vAlign w:val="center"/>
          </w:tcPr>
          <w:p w14:paraId="7A0A77E1">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vAlign w:val="center"/>
          </w:tcPr>
          <w:p w14:paraId="490C6E60">
            <w:pPr>
              <w:adjustRightInd w:val="0"/>
              <w:snapToGrid w:val="0"/>
              <w:jc w:val="left"/>
              <w:rPr>
                <w:rFonts w:hint="eastAsia" w:ascii="仿宋" w:hAnsi="仿宋" w:eastAsia="仿宋" w:cs="仿宋"/>
                <w:kern w:val="2"/>
                <w:sz w:val="21"/>
                <w:szCs w:val="21"/>
                <w:lang w:val="en-US" w:eastAsia="zh-CN" w:bidi="ar-SA"/>
              </w:rPr>
            </w:pPr>
          </w:p>
        </w:tc>
      </w:tr>
      <w:tr w14:paraId="0C785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ECEC09">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35A6ABD8">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vAlign w:val="center"/>
          </w:tcPr>
          <w:p w14:paraId="19A85566">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vAlign w:val="center"/>
          </w:tcPr>
          <w:p w14:paraId="16D190F1">
            <w:pPr>
              <w:adjustRightInd w:val="0"/>
              <w:snapToGrid w:val="0"/>
              <w:jc w:val="left"/>
              <w:rPr>
                <w:rFonts w:hint="eastAsia" w:ascii="仿宋" w:hAnsi="仿宋" w:eastAsia="仿宋" w:cs="仿宋"/>
                <w:kern w:val="2"/>
                <w:sz w:val="21"/>
                <w:szCs w:val="21"/>
                <w:lang w:val="en-US" w:eastAsia="zh-CN" w:bidi="ar-SA"/>
              </w:rPr>
            </w:pPr>
          </w:p>
        </w:tc>
      </w:tr>
      <w:tr w14:paraId="41C19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4F4AB4D">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C3868CA">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vAlign w:val="center"/>
          </w:tcPr>
          <w:p w14:paraId="33402ABA">
            <w:pPr>
              <w:adjustRightInd w:val="0"/>
              <w:snapToGrid w:val="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vAlign w:val="center"/>
          </w:tcPr>
          <w:p w14:paraId="5D03133B">
            <w:pPr>
              <w:rPr>
                <w:rFonts w:hint="eastAsia" w:ascii="仿宋" w:hAnsi="仿宋" w:eastAsia="仿宋" w:cs="仿宋"/>
              </w:rPr>
            </w:pPr>
          </w:p>
        </w:tc>
      </w:tr>
      <w:tr w14:paraId="3342E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21F97F6">
            <w:pPr>
              <w:adjustRightInd w:val="0"/>
              <w:snapToGrid w:val="0"/>
              <w:jc w:val="center"/>
              <w:rPr>
                <w:rFonts w:hint="eastAsia" w:ascii="仿宋" w:hAnsi="仿宋" w:eastAsia="仿宋" w:cs="仿宋"/>
                <w:szCs w:val="21"/>
              </w:rPr>
            </w:pPr>
          </w:p>
        </w:tc>
        <w:tc>
          <w:tcPr>
            <w:tcW w:w="1742" w:type="dxa"/>
            <w:vAlign w:val="center"/>
          </w:tcPr>
          <w:p w14:paraId="5552FFB5">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vAlign w:val="center"/>
          </w:tcPr>
          <w:p w14:paraId="4077060C">
            <w:pPr>
              <w:rPr>
                <w:rFonts w:hint="eastAsia" w:ascii="仿宋" w:hAnsi="仿宋" w:eastAsia="仿宋" w:cs="仿宋"/>
              </w:rPr>
            </w:pPr>
          </w:p>
        </w:tc>
      </w:tr>
      <w:tr w14:paraId="16CFE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5FD59B8">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013342D">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vAlign w:val="center"/>
          </w:tcPr>
          <w:p w14:paraId="6475F8A7">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vAlign w:val="center"/>
          </w:tcPr>
          <w:p w14:paraId="4269C7DA">
            <w:pPr>
              <w:rPr>
                <w:rFonts w:hint="eastAsia" w:ascii="仿宋" w:hAnsi="仿宋" w:eastAsia="仿宋" w:cs="仿宋"/>
              </w:rPr>
            </w:pPr>
          </w:p>
        </w:tc>
      </w:tr>
      <w:tr w14:paraId="083E0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F5F9EF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DC66EAB">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vAlign w:val="center"/>
          </w:tcPr>
          <w:p w14:paraId="11273D60">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vAlign w:val="center"/>
          </w:tcPr>
          <w:p w14:paraId="2C14063E">
            <w:pPr>
              <w:rPr>
                <w:rFonts w:hint="eastAsia" w:ascii="仿宋" w:hAnsi="仿宋" w:eastAsia="仿宋" w:cs="仿宋"/>
              </w:rPr>
            </w:pPr>
          </w:p>
        </w:tc>
      </w:tr>
      <w:tr w14:paraId="05AE4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9D104B">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4C5FAE2">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vAlign w:val="center"/>
          </w:tcPr>
          <w:p w14:paraId="2EAB2EAE">
            <w:pPr>
              <w:adjustRightInd w:val="0"/>
              <w:snapToGrid w:val="0"/>
              <w:jc w:val="left"/>
              <w:rPr>
                <w:rFonts w:hint="eastAsia" w:ascii="仿宋" w:hAnsi="仿宋" w:eastAsia="仿宋" w:cs="仿宋"/>
                <w:szCs w:val="21"/>
              </w:rPr>
            </w:pPr>
            <w:r>
              <w:rPr>
                <w:rFonts w:hint="eastAsia" w:ascii="仿宋" w:hAnsi="仿宋" w:eastAsia="仿宋" w:cs="仿宋"/>
                <w:szCs w:val="21"/>
              </w:rPr>
              <w:t>质量保证期</w:t>
            </w:r>
          </w:p>
        </w:tc>
        <w:tc>
          <w:tcPr>
            <w:tcW w:w="5170" w:type="dxa"/>
            <w:vAlign w:val="center"/>
          </w:tcPr>
          <w:p w14:paraId="2C0050A8">
            <w:pPr>
              <w:autoSpaceDE w:val="0"/>
              <w:autoSpaceDN w:val="0"/>
              <w:adjustRightInd w:val="0"/>
              <w:snapToGrid w:val="0"/>
              <w:ind w:firstLine="420" w:firstLineChars="200"/>
              <w:jc w:val="left"/>
              <w:rPr>
                <w:rFonts w:hint="eastAsia" w:ascii="仿宋" w:hAnsi="仿宋" w:eastAsia="仿宋" w:cs="仿宋"/>
                <w:szCs w:val="21"/>
              </w:rPr>
            </w:pPr>
          </w:p>
        </w:tc>
      </w:tr>
      <w:tr w14:paraId="07DA0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E2291C">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5DD4D15">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vAlign w:val="center"/>
          </w:tcPr>
          <w:p w14:paraId="7370B37F">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服务质量缺陷</w:t>
            </w:r>
          </w:p>
          <w:p w14:paraId="348BC7B5">
            <w:pPr>
              <w:adjustRightInd w:val="0"/>
              <w:snapToGrid w:val="0"/>
              <w:jc w:val="left"/>
              <w:rPr>
                <w:rFonts w:hint="eastAsia" w:ascii="仿宋" w:hAnsi="仿宋" w:eastAsia="仿宋" w:cs="仿宋"/>
                <w:szCs w:val="21"/>
              </w:rPr>
            </w:pPr>
            <w:r>
              <w:rPr>
                <w:rFonts w:hint="eastAsia" w:ascii="仿宋" w:hAnsi="仿宋" w:eastAsia="仿宋" w:cs="仿宋"/>
                <w:szCs w:val="21"/>
              </w:rPr>
              <w:t>响应时间</w:t>
            </w:r>
          </w:p>
        </w:tc>
        <w:tc>
          <w:tcPr>
            <w:tcW w:w="5170" w:type="dxa"/>
            <w:vAlign w:val="center"/>
          </w:tcPr>
          <w:p w14:paraId="6FCA3927">
            <w:pPr>
              <w:adjustRightInd w:val="0"/>
              <w:snapToGrid w:val="0"/>
              <w:jc w:val="left"/>
              <w:rPr>
                <w:rFonts w:hint="eastAsia" w:ascii="仿宋" w:hAnsi="仿宋" w:eastAsia="仿宋" w:cs="仿宋"/>
                <w:szCs w:val="21"/>
              </w:rPr>
            </w:pPr>
          </w:p>
        </w:tc>
      </w:tr>
      <w:tr w14:paraId="60CCB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A1D4F7">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14:paraId="3BBC9CC5">
            <w:pPr>
              <w:pStyle w:val="24"/>
              <w:ind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vAlign w:val="center"/>
          </w:tcPr>
          <w:p w14:paraId="19A1CE26">
            <w:pPr>
              <w:adjustRightInd w:val="0"/>
              <w:snapToGrid w:val="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vAlign w:val="center"/>
          </w:tcPr>
          <w:p w14:paraId="4BB5F16F">
            <w:pPr>
              <w:adjustRightInd w:val="0"/>
              <w:snapToGrid w:val="0"/>
              <w:jc w:val="left"/>
              <w:rPr>
                <w:rFonts w:hint="eastAsia" w:ascii="仿宋" w:hAnsi="仿宋" w:eastAsia="仿宋" w:cs="仿宋"/>
                <w:szCs w:val="21"/>
              </w:rPr>
            </w:pPr>
          </w:p>
        </w:tc>
      </w:tr>
      <w:tr w14:paraId="07CA7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558364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3678EA2">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vAlign w:val="center"/>
          </w:tcPr>
          <w:p w14:paraId="5ADD21CA">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vAlign w:val="center"/>
          </w:tcPr>
          <w:p w14:paraId="6313491D">
            <w:pPr>
              <w:adjustRightInd w:val="0"/>
              <w:snapToGrid w:val="0"/>
              <w:jc w:val="left"/>
              <w:rPr>
                <w:rFonts w:hint="eastAsia" w:ascii="仿宋" w:hAnsi="仿宋" w:eastAsia="仿宋" w:cs="仿宋"/>
                <w:szCs w:val="21"/>
              </w:rPr>
            </w:pPr>
          </w:p>
        </w:tc>
      </w:tr>
      <w:tr w14:paraId="6A1B00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4A63A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12D8929">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vAlign w:val="center"/>
          </w:tcPr>
          <w:p w14:paraId="7E257896">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vAlign w:val="center"/>
          </w:tcPr>
          <w:p w14:paraId="10AA6757">
            <w:pPr>
              <w:adjustRightInd w:val="0"/>
              <w:snapToGrid w:val="0"/>
              <w:jc w:val="left"/>
              <w:rPr>
                <w:rFonts w:hint="eastAsia" w:ascii="仿宋" w:hAnsi="仿宋" w:eastAsia="仿宋" w:cs="仿宋"/>
                <w:szCs w:val="21"/>
              </w:rPr>
            </w:pPr>
          </w:p>
        </w:tc>
      </w:tr>
      <w:tr w14:paraId="383D5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B7C56">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8121AFE">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vAlign w:val="center"/>
          </w:tcPr>
          <w:p w14:paraId="4348CDB0">
            <w:pPr>
              <w:adjustRightInd w:val="0"/>
              <w:snapToGrid w:val="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vAlign w:val="center"/>
          </w:tcPr>
          <w:p w14:paraId="3069FEFB">
            <w:pPr>
              <w:adjustRightInd w:val="0"/>
              <w:snapToGrid w:val="0"/>
              <w:jc w:val="left"/>
              <w:rPr>
                <w:rFonts w:hint="eastAsia" w:ascii="仿宋" w:hAnsi="仿宋" w:eastAsia="仿宋" w:cs="仿宋"/>
                <w:szCs w:val="21"/>
              </w:rPr>
            </w:pPr>
          </w:p>
        </w:tc>
      </w:tr>
      <w:tr w14:paraId="45310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56780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23AD78E">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vAlign w:val="center"/>
          </w:tcPr>
          <w:p w14:paraId="1A1B438B">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vAlign w:val="center"/>
          </w:tcPr>
          <w:p w14:paraId="29F0CFAF">
            <w:pPr>
              <w:adjustRightInd w:val="0"/>
              <w:snapToGrid w:val="0"/>
              <w:jc w:val="left"/>
              <w:rPr>
                <w:rFonts w:hint="eastAsia" w:ascii="仿宋" w:hAnsi="仿宋" w:eastAsia="仿宋" w:cs="仿宋"/>
                <w:szCs w:val="21"/>
              </w:rPr>
            </w:pPr>
          </w:p>
        </w:tc>
      </w:tr>
      <w:tr w14:paraId="372D0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A57A9C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181A297">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vAlign w:val="center"/>
          </w:tcPr>
          <w:p w14:paraId="26C00B13">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服务回收的约定</w:t>
            </w:r>
          </w:p>
        </w:tc>
        <w:tc>
          <w:tcPr>
            <w:tcW w:w="5170" w:type="dxa"/>
            <w:vAlign w:val="center"/>
          </w:tcPr>
          <w:p w14:paraId="7405FE78">
            <w:pPr>
              <w:adjustRightInd w:val="0"/>
              <w:snapToGrid w:val="0"/>
              <w:jc w:val="left"/>
              <w:rPr>
                <w:rFonts w:hint="eastAsia" w:ascii="仿宋" w:hAnsi="仿宋" w:eastAsia="仿宋" w:cs="仿宋"/>
                <w:szCs w:val="21"/>
              </w:rPr>
            </w:pPr>
          </w:p>
        </w:tc>
      </w:tr>
      <w:tr w14:paraId="7383C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FB41F5">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ACCF706">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03B305BC">
            <w:pPr>
              <w:adjustRightInd w:val="0"/>
              <w:snapToGrid w:val="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70A428AA">
            <w:pPr>
              <w:adjustRightInd w:val="0"/>
              <w:snapToGrid w:val="0"/>
              <w:jc w:val="left"/>
              <w:rPr>
                <w:rFonts w:hint="eastAsia" w:ascii="仿宋" w:hAnsi="仿宋" w:eastAsia="仿宋" w:cs="仿宋"/>
                <w:szCs w:val="21"/>
              </w:rPr>
            </w:pPr>
          </w:p>
        </w:tc>
      </w:tr>
      <w:tr w14:paraId="1E41F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43E08F">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00E1309">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vAlign w:val="center"/>
          </w:tcPr>
          <w:p w14:paraId="0124A52E">
            <w:pPr>
              <w:adjustRightInd w:val="0"/>
              <w:snapToGrid w:val="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673E6418">
            <w:pPr>
              <w:adjustRightInd w:val="0"/>
              <w:snapToGrid w:val="0"/>
              <w:jc w:val="left"/>
              <w:rPr>
                <w:rFonts w:hint="eastAsia" w:ascii="仿宋" w:hAnsi="仿宋" w:eastAsia="仿宋" w:cs="仿宋"/>
                <w:szCs w:val="21"/>
              </w:rPr>
            </w:pPr>
          </w:p>
        </w:tc>
      </w:tr>
      <w:tr w14:paraId="1BD1C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CA8B0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F6B4B77">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vAlign w:val="center"/>
          </w:tcPr>
          <w:p w14:paraId="00360A11">
            <w:pPr>
              <w:adjustRightInd w:val="0"/>
              <w:snapToGrid w:val="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3D2347D3">
            <w:pPr>
              <w:adjustRightInd w:val="0"/>
              <w:snapToGrid w:val="0"/>
              <w:jc w:val="left"/>
              <w:rPr>
                <w:rFonts w:hint="eastAsia" w:ascii="仿宋" w:hAnsi="仿宋" w:eastAsia="仿宋" w:cs="仿宋"/>
                <w:szCs w:val="21"/>
                <w:u w:val="single"/>
              </w:rPr>
            </w:pPr>
          </w:p>
        </w:tc>
      </w:tr>
      <w:tr w14:paraId="4196D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34D668">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0A8ED66">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vAlign w:val="center"/>
          </w:tcPr>
          <w:p w14:paraId="52BC2E47">
            <w:pPr>
              <w:adjustRightInd w:val="0"/>
              <w:snapToGrid w:val="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vAlign w:val="center"/>
          </w:tcPr>
          <w:p w14:paraId="35FB125E">
            <w:pPr>
              <w:adjustRightInd w:val="0"/>
              <w:snapToGrid w:val="0"/>
              <w:jc w:val="left"/>
              <w:rPr>
                <w:rFonts w:hint="eastAsia" w:ascii="仿宋" w:hAnsi="仿宋" w:eastAsia="仿宋" w:cs="仿宋"/>
                <w:szCs w:val="21"/>
                <w:u w:val="single"/>
              </w:rPr>
            </w:pPr>
          </w:p>
        </w:tc>
      </w:tr>
      <w:tr w14:paraId="5B704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AC22A0C">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F57B165">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F1C68EE">
            <w:pPr>
              <w:adjustRightInd w:val="0"/>
              <w:snapToGrid w:val="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24688A39">
            <w:pPr>
              <w:adjustRightInd w:val="0"/>
              <w:snapToGrid w:val="0"/>
              <w:jc w:val="left"/>
              <w:rPr>
                <w:rFonts w:hint="eastAsia" w:ascii="仿宋" w:hAnsi="仿宋" w:eastAsia="仿宋" w:cs="仿宋"/>
                <w:szCs w:val="21"/>
                <w:u w:val="single"/>
              </w:rPr>
            </w:pPr>
          </w:p>
        </w:tc>
      </w:tr>
      <w:tr w14:paraId="05191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C7AE9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9CB23C4">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D9F1BA0">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vAlign w:val="center"/>
          </w:tcPr>
          <w:p w14:paraId="2D4516F9">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14:paraId="22CEFF84">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14:paraId="7A057D00">
            <w:pPr>
              <w:adjustRightInd w:val="0"/>
              <w:snapToGrid w:val="0"/>
              <w:ind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14:paraId="4D46B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8AB42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9515C48">
            <w:pPr>
              <w:adjustRightInd w:val="0"/>
              <w:snapToGrid w:val="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vAlign w:val="center"/>
          </w:tcPr>
          <w:p w14:paraId="0CB986EB">
            <w:pPr>
              <w:adjustRightInd w:val="0"/>
              <w:snapToGrid w:val="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vAlign w:val="center"/>
          </w:tcPr>
          <w:p w14:paraId="552B403D">
            <w:pPr>
              <w:adjustRightInd w:val="0"/>
              <w:snapToGrid w:val="0"/>
              <w:jc w:val="left"/>
              <w:rPr>
                <w:rFonts w:hint="eastAsia" w:ascii="仿宋" w:hAnsi="仿宋" w:eastAsia="仿宋" w:cs="仿宋"/>
                <w:szCs w:val="21"/>
                <w:lang w:val="en-US" w:eastAsia="zh-CN"/>
              </w:rPr>
            </w:pPr>
          </w:p>
        </w:tc>
      </w:tr>
    </w:tbl>
    <w:p w14:paraId="5CCA75FD">
      <w:pPr>
        <w:rPr>
          <w:rFonts w:hint="eastAsia" w:ascii="仿宋" w:hAnsi="仿宋" w:eastAsia="仿宋" w:cs="仿宋"/>
        </w:rPr>
      </w:pPr>
    </w:p>
    <w:sectPr>
      <w:headerReference r:id="rId44" w:type="default"/>
      <w:footerReference r:id="rId45"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F5F9D5F-AEC5-46BF-B0E3-FF2DCF5CDF63}"/>
  </w:font>
  <w:font w:name="Arial">
    <w:panose1 w:val="020B0604020202020204"/>
    <w:charset w:val="01"/>
    <w:family w:val="swiss"/>
    <w:pitch w:val="default"/>
    <w:sig w:usb0="E0002EFF" w:usb1="C000785B" w:usb2="00000009" w:usb3="00000000" w:csb0="400001FF" w:csb1="FFFF0000"/>
    <w:embedRegular r:id="rId2" w:fontKey="{2AC3A892-15BB-4C10-83EA-92CA36B6A94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D8A222DD-680E-443A-AB49-2E1A86BAB845}"/>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4" w:fontKey="{E24D36EB-50AC-4ACD-923C-63E63C33DD69}"/>
  </w:font>
  <w:font w:name="新宋体">
    <w:panose1 w:val="02010609030101010101"/>
    <w:charset w:val="86"/>
    <w:family w:val="auto"/>
    <w:pitch w:val="default"/>
    <w:sig w:usb0="00000203" w:usb1="288F0000" w:usb2="0000000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embedRegular r:id="rId5" w:fontKey="{0B089F50-3577-4086-9B48-A876A798F4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2F48">
    <w:pPr>
      <w:pStyle w:val="8"/>
      <w:spacing w:line="172" w:lineRule="auto"/>
      <w:ind w:left="413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386A0">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8E386A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969A">
    <w:pPr>
      <w:pStyle w:val="8"/>
      <w:spacing w:line="172" w:lineRule="auto"/>
      <w:ind w:left="4855"/>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BF56A">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0ABF56A">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4536">
    <w:pPr>
      <w:pStyle w:val="8"/>
      <w:spacing w:line="172" w:lineRule="auto"/>
      <w:ind w:left="4189"/>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92B92">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E192B92">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96FC">
    <w:pPr>
      <w:pStyle w:val="8"/>
      <w:spacing w:line="172" w:lineRule="auto"/>
      <w:ind w:left="4545"/>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A7E0E">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83A7E0E">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20C8">
    <w:pPr>
      <w:pStyle w:val="8"/>
      <w:spacing w:line="172" w:lineRule="auto"/>
      <w:ind w:left="444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2568E">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382568E">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56FE">
    <w:pPr>
      <w:pStyle w:val="8"/>
      <w:spacing w:line="172" w:lineRule="auto"/>
      <w:ind w:left="4442"/>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8DD4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E88DD4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76FA">
    <w:pPr>
      <w:pStyle w:val="1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07A6B">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4B07A6B">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16AB">
    <w:pPr>
      <w:pStyle w:val="8"/>
      <w:spacing w:line="172" w:lineRule="auto"/>
      <w:ind w:left="4612"/>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F46D7">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DCF46D7">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E072">
    <w:pPr>
      <w:pStyle w:val="8"/>
      <w:spacing w:line="172" w:lineRule="auto"/>
      <w:ind w:left="4119"/>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DAFB1">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83DAFB1">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05A1">
    <w:pPr>
      <w:pStyle w:val="8"/>
      <w:spacing w:line="171" w:lineRule="auto"/>
      <w:ind w:left="6963"/>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E4F91">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AAE4F91">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8FC2">
    <w:pPr>
      <w:pStyle w:val="12"/>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2D77E">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CE2D77E">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AAC5">
    <w:pPr>
      <w:pStyle w:val="8"/>
      <w:spacing w:line="172" w:lineRule="auto"/>
      <w:ind w:left="4086"/>
      <w:rPr>
        <w:rFonts w:hint="eastAsia" w:eastAsia="宋体"/>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4952A">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0C4952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E0E8">
    <w:pPr>
      <w:pStyle w:val="8"/>
      <w:spacing w:line="229" w:lineRule="auto"/>
      <w:ind w:left="4859"/>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68E8C6">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D68E8C6">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0126">
    <w:pPr>
      <w:pStyle w:val="8"/>
      <w:spacing w:line="229" w:lineRule="auto"/>
      <w:ind w:left="4859"/>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80B41">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7480B41">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B16E">
    <w:pPr>
      <w:pStyle w:val="12"/>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71A16">
                          <w:pPr>
                            <w:pStyle w:val="1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AC71A16">
                    <w:pPr>
                      <w:pStyle w:val="1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9B65">
    <w:pPr>
      <w:pStyle w:val="8"/>
      <w:spacing w:line="172" w:lineRule="auto"/>
      <w:ind w:left="411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4C895">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504C895">
                    <w:pPr>
                      <w:pStyle w:val="1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A3D9">
    <w:pPr>
      <w:pStyle w:val="8"/>
      <w:spacing w:line="172" w:lineRule="auto"/>
      <w:ind w:left="4086"/>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A3310">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5CA3310">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5F62">
    <w:pPr>
      <w:pStyle w:val="8"/>
      <w:spacing w:line="172" w:lineRule="auto"/>
      <w:ind w:left="4086"/>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E6AA9">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06E6AA9">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882D">
    <w:pPr>
      <w:pStyle w:val="8"/>
      <w:spacing w:line="172" w:lineRule="auto"/>
      <w:ind w:left="4141"/>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67720">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5A67720">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4434">
    <w:pPr>
      <w:pStyle w:val="8"/>
      <w:spacing w:line="172"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C0893">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DCC0893">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255B">
    <w:pPr>
      <w:pStyle w:val="8"/>
      <w:spacing w:line="172" w:lineRule="auto"/>
      <w:ind w:left="4086"/>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60E9B">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E960E9B">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9552">
    <w:pPr>
      <w:pStyle w:val="8"/>
      <w:spacing w:line="172" w:lineRule="auto"/>
      <w:ind w:left="408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14CF7">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0E14CF7">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993A">
    <w:pPr>
      <w:pStyle w:val="1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0A81C">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B50A81C">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99D6">
    <w:pPr>
      <w:pStyle w:val="8"/>
      <w:spacing w:line="396" w:lineRule="exact"/>
      <w:ind w:left="11" w:firstLine="2800" w:firstLineChars="1000"/>
      <w:rPr>
        <w:rFonts w:hint="default" w:eastAsia="宋体"/>
        <w:sz w:val="18"/>
        <w:szCs w:val="18"/>
        <w:lang w:val="en-US" w:eastAsia="zh-CN"/>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0288;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vEqjchMCAAB9BAAADgAA&#10;AAAAAAABACAAAAAmAQAAZHJzL2Uyb0RvYy54bWxQSwUGAAAAAAYABgBZAQAAqwUAAAAA&#10;" path="m0,0l8312,0,8312,14,0,14,0,0xe">
              <v:fill on="t" focussize="0,0"/>
              <v:stroke on="f"/>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B062">
    <w:pPr>
      <w:ind w:firstLine="4200" w:firstLineChars="20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7788">
    <w:pPr>
      <w:ind w:firstLine="378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1D8F">
    <w:pPr>
      <w:ind w:firstLine="3780" w:firstLineChars="18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87B3">
    <w:pPr>
      <w:ind w:firstLine="3780" w:firstLineChars="18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0B3D">
    <w:pPr>
      <w:ind w:firstLine="3150" w:firstLineChars="15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906D">
    <w:pPr>
      <w:ind w:firstLine="3150" w:firstLineChars="15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4C02">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F686">
    <w:pPr>
      <w:pStyle w:val="1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3CB9">
    <w:pPr>
      <w:pStyle w:val="8"/>
      <w:spacing w:line="218" w:lineRule="auto"/>
      <w:ind w:left="7655"/>
      <w:rPr>
        <w:sz w:val="18"/>
        <w:szCs w:val="18"/>
      </w:rPr>
    </w:pPr>
    <w:r>
      <mc:AlternateContent>
        <mc:Choice Requires="wps">
          <w:drawing>
            <wp:anchor distT="0" distB="0" distL="114300" distR="114300" simplePos="0" relativeHeight="251664384"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64384;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hFrnXAAAADAEAAA8AAAAAAAAA&#10;AQAgAAAAIgAAAGRycy9kb3ducmV2LnhtbFBLAQIUABQAAAAIAIdO4kAYaDjLEgIAAHsEAAAOAAAA&#10;AAAAAAEAIAAAACYBAABkcnMvZTJvRG9jLnhtbFBLBQYAAAAABgAGAFkBAACqBQAAAAA=&#10;" path="m0,0l8335,0,8335,14,0,14,0,0xe">
              <v:fill on="t" focussize="0,0"/>
              <v:stroke on="f"/>
              <v:imagedata o:title=""/>
              <o:lock v:ext="edit" aspectratio="f"/>
            </v:shape>
          </w:pict>
        </mc:Fallback>
      </mc:AlternateContent>
    </w:r>
    <w:r>
      <w:rPr>
        <w:spacing w:val="-2"/>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B745">
    <w:pPr>
      <w:ind w:firstLine="2940" w:firstLineChars="14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061C">
    <w:pPr>
      <w:ind w:firstLine="2310" w:firstLineChars="11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0A07A">
    <w:pPr>
      <w:ind w:firstLine="2730" w:firstLineChars="13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0B72">
    <w:pPr>
      <w:ind w:firstLine="3360" w:firstLineChars="16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6872">
    <w:pPr>
      <w:ind w:firstLine="315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3278">
    <w:pPr>
      <w:ind w:firstLine="2940" w:firstLineChars="14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4773">
    <w:pPr>
      <w:ind w:firstLine="3990" w:firstLineChars="19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1AB9">
    <w:pPr>
      <w:ind w:firstLine="4830" w:firstLineChars="23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DAF4"/>
    <w:multiLevelType w:val="singleLevel"/>
    <w:tmpl w:val="8465DAF4"/>
    <w:lvl w:ilvl="0" w:tentative="0">
      <w:start w:val="2"/>
      <w:numFmt w:val="decimal"/>
      <w:lvlText w:val="%1."/>
      <w:lvlJc w:val="left"/>
      <w:pPr>
        <w:tabs>
          <w:tab w:val="left" w:pos="312"/>
        </w:tabs>
      </w:pPr>
    </w:lvl>
  </w:abstractNum>
  <w:abstractNum w:abstractNumId="1">
    <w:nsid w:val="B0EB4DBD"/>
    <w:multiLevelType w:val="singleLevel"/>
    <w:tmpl w:val="B0EB4DBD"/>
    <w:lvl w:ilvl="0" w:tentative="0">
      <w:start w:val="4"/>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FD35457"/>
    <w:multiLevelType w:val="singleLevel"/>
    <w:tmpl w:val="EFD35457"/>
    <w:lvl w:ilvl="0" w:tentative="0">
      <w:start w:val="1"/>
      <w:numFmt w:val="decimal"/>
      <w:lvlText w:val="%1."/>
      <w:lvlJc w:val="left"/>
      <w:pPr>
        <w:tabs>
          <w:tab w:val="left" w:pos="312"/>
        </w:tabs>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B"/>
    <w:multiLevelType w:val="singleLevel"/>
    <w:tmpl w:val="0000000B"/>
    <w:lvl w:ilvl="0" w:tentative="0">
      <w:start w:val="3"/>
      <w:numFmt w:val="decimal"/>
      <w:suff w:val="space"/>
      <w:lvlText w:val="%1."/>
      <w:lvlJc w:val="left"/>
    </w:lvl>
  </w:abstractNum>
  <w:abstractNum w:abstractNumId="10">
    <w:nsid w:val="1A4F6CD2"/>
    <w:multiLevelType w:val="singleLevel"/>
    <w:tmpl w:val="1A4F6CD2"/>
    <w:lvl w:ilvl="0" w:tentative="0">
      <w:start w:val="11"/>
      <w:numFmt w:val="decimal"/>
      <w:suff w:val="nothing"/>
      <w:lvlText w:val="%1、"/>
      <w:lvlJc w:val="left"/>
    </w:lvl>
  </w:abstractNum>
  <w:abstractNum w:abstractNumId="11">
    <w:nsid w:val="5141C2E2"/>
    <w:multiLevelType w:val="singleLevel"/>
    <w:tmpl w:val="5141C2E2"/>
    <w:lvl w:ilvl="0" w:tentative="0">
      <w:start w:val="5"/>
      <w:numFmt w:val="decimal"/>
      <w:suff w:val="space"/>
      <w:lvlText w:val="第%1章"/>
      <w:lvlJc w:val="left"/>
    </w:lvl>
  </w:abstractNum>
  <w:abstractNum w:abstractNumId="12">
    <w:nsid w:val="60FE979C"/>
    <w:multiLevelType w:val="singleLevel"/>
    <w:tmpl w:val="60FE979C"/>
    <w:lvl w:ilvl="0" w:tentative="0">
      <w:start w:val="2"/>
      <w:numFmt w:val="chineseCounting"/>
      <w:suff w:val="nothing"/>
      <w:lvlText w:val="（%1）"/>
      <w:lvlJc w:val="left"/>
      <w:rPr>
        <w:rFonts w:hint="eastAsia"/>
      </w:rPr>
    </w:lvl>
  </w:abstractNum>
  <w:abstractNum w:abstractNumId="13">
    <w:nsid w:val="74A538E2"/>
    <w:multiLevelType w:val="singleLevel"/>
    <w:tmpl w:val="74A538E2"/>
    <w:lvl w:ilvl="0" w:tentative="0">
      <w:start w:val="4"/>
      <w:numFmt w:val="decimal"/>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2"/>
  </w:num>
  <w:num w:numId="2">
    <w:abstractNumId w:val="13"/>
  </w:num>
  <w:num w:numId="3">
    <w:abstractNumId w:val="10"/>
  </w:num>
  <w:num w:numId="4">
    <w:abstractNumId w:val="0"/>
  </w:num>
  <w:num w:numId="5">
    <w:abstractNumId w:val="7"/>
  </w:num>
  <w:num w:numId="6">
    <w:abstractNumId w:val="11"/>
  </w:num>
  <w:num w:numId="7">
    <w:abstractNumId w:val="1"/>
  </w:num>
  <w:num w:numId="8">
    <w:abstractNumId w:val="9"/>
  </w:num>
  <w:num w:numId="9">
    <w:abstractNumId w:val="14"/>
  </w:num>
  <w:num w:numId="10">
    <w:abstractNumId w:val="3"/>
  </w:num>
  <w:num w:numId="11">
    <w:abstractNumId w:val="8"/>
  </w:num>
  <w:num w:numId="12">
    <w:abstractNumId w:val="5"/>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zRlZWFhNWI3MjJmNzA5ZTljMzM5YjYxMDRmZjQifQ=="/>
  </w:docVars>
  <w:rsids>
    <w:rsidRoot w:val="11641F54"/>
    <w:rsid w:val="0030084D"/>
    <w:rsid w:val="00580F82"/>
    <w:rsid w:val="0067722F"/>
    <w:rsid w:val="00695CA1"/>
    <w:rsid w:val="00793B1B"/>
    <w:rsid w:val="00E60097"/>
    <w:rsid w:val="01401F5A"/>
    <w:rsid w:val="0159126E"/>
    <w:rsid w:val="016519C1"/>
    <w:rsid w:val="01A85D51"/>
    <w:rsid w:val="01F114A6"/>
    <w:rsid w:val="01F87F34"/>
    <w:rsid w:val="01FC27D6"/>
    <w:rsid w:val="02254229"/>
    <w:rsid w:val="02353A89"/>
    <w:rsid w:val="024261A6"/>
    <w:rsid w:val="024F273B"/>
    <w:rsid w:val="02672F4B"/>
    <w:rsid w:val="02730FF0"/>
    <w:rsid w:val="02A429BD"/>
    <w:rsid w:val="02A80FA1"/>
    <w:rsid w:val="02CA40CB"/>
    <w:rsid w:val="02FE1CEA"/>
    <w:rsid w:val="03196F07"/>
    <w:rsid w:val="031C7364"/>
    <w:rsid w:val="034A70C0"/>
    <w:rsid w:val="034F2928"/>
    <w:rsid w:val="036208AE"/>
    <w:rsid w:val="03A130E2"/>
    <w:rsid w:val="03B64756"/>
    <w:rsid w:val="03EA689A"/>
    <w:rsid w:val="042C4A18"/>
    <w:rsid w:val="04385A96"/>
    <w:rsid w:val="04425FE9"/>
    <w:rsid w:val="045526E5"/>
    <w:rsid w:val="0456530C"/>
    <w:rsid w:val="04A23954"/>
    <w:rsid w:val="04DF4324"/>
    <w:rsid w:val="04EB042F"/>
    <w:rsid w:val="057E5747"/>
    <w:rsid w:val="05AB53BE"/>
    <w:rsid w:val="05BE5B43"/>
    <w:rsid w:val="05C42608"/>
    <w:rsid w:val="05CC0260"/>
    <w:rsid w:val="05DC421B"/>
    <w:rsid w:val="060911D9"/>
    <w:rsid w:val="065026A6"/>
    <w:rsid w:val="066E30C6"/>
    <w:rsid w:val="06824DC3"/>
    <w:rsid w:val="06992C49"/>
    <w:rsid w:val="06B17456"/>
    <w:rsid w:val="073562D9"/>
    <w:rsid w:val="075A189C"/>
    <w:rsid w:val="075E138C"/>
    <w:rsid w:val="076F17EB"/>
    <w:rsid w:val="079D7527"/>
    <w:rsid w:val="07BE62CF"/>
    <w:rsid w:val="07E31891"/>
    <w:rsid w:val="07F97307"/>
    <w:rsid w:val="07FD59D8"/>
    <w:rsid w:val="087F635C"/>
    <w:rsid w:val="08A965D1"/>
    <w:rsid w:val="08AA0601"/>
    <w:rsid w:val="08AA23AF"/>
    <w:rsid w:val="08DF23CD"/>
    <w:rsid w:val="09151F1E"/>
    <w:rsid w:val="091B505B"/>
    <w:rsid w:val="09284FED"/>
    <w:rsid w:val="09581E0B"/>
    <w:rsid w:val="095C18FB"/>
    <w:rsid w:val="09611CF3"/>
    <w:rsid w:val="099A5DD9"/>
    <w:rsid w:val="09A01E43"/>
    <w:rsid w:val="09AD2157"/>
    <w:rsid w:val="09B72FD5"/>
    <w:rsid w:val="0A200B7B"/>
    <w:rsid w:val="0A2166A1"/>
    <w:rsid w:val="0A2C2B51"/>
    <w:rsid w:val="0A3900B4"/>
    <w:rsid w:val="0A9A6B7F"/>
    <w:rsid w:val="0AAD010A"/>
    <w:rsid w:val="0AC21C32"/>
    <w:rsid w:val="0AE35F8A"/>
    <w:rsid w:val="0AFA5870"/>
    <w:rsid w:val="0AFD318D"/>
    <w:rsid w:val="0B270413"/>
    <w:rsid w:val="0B4456DC"/>
    <w:rsid w:val="0B4F4C5B"/>
    <w:rsid w:val="0B6D4294"/>
    <w:rsid w:val="0B7849E6"/>
    <w:rsid w:val="0B9730BE"/>
    <w:rsid w:val="0B9E444D"/>
    <w:rsid w:val="0C503966"/>
    <w:rsid w:val="0C5D5C14"/>
    <w:rsid w:val="0C662A91"/>
    <w:rsid w:val="0C7F11DF"/>
    <w:rsid w:val="0C9107F5"/>
    <w:rsid w:val="0CA06416"/>
    <w:rsid w:val="0CA43CE5"/>
    <w:rsid w:val="0CC22FA1"/>
    <w:rsid w:val="0CFD51A3"/>
    <w:rsid w:val="0D232A09"/>
    <w:rsid w:val="0D29243C"/>
    <w:rsid w:val="0D4234FE"/>
    <w:rsid w:val="0D8256A8"/>
    <w:rsid w:val="0D875370"/>
    <w:rsid w:val="0D9F26FE"/>
    <w:rsid w:val="0DB64428"/>
    <w:rsid w:val="0DD57ECE"/>
    <w:rsid w:val="0E3015A8"/>
    <w:rsid w:val="0E343C51"/>
    <w:rsid w:val="0E680D42"/>
    <w:rsid w:val="0E8D369E"/>
    <w:rsid w:val="0E903B36"/>
    <w:rsid w:val="0F2F02E0"/>
    <w:rsid w:val="0F340C24"/>
    <w:rsid w:val="0F4D20F6"/>
    <w:rsid w:val="0F8971C2"/>
    <w:rsid w:val="0F9437A2"/>
    <w:rsid w:val="0FFB7896"/>
    <w:rsid w:val="100C5C0E"/>
    <w:rsid w:val="10156CA8"/>
    <w:rsid w:val="10375DC2"/>
    <w:rsid w:val="103C4234"/>
    <w:rsid w:val="105552F6"/>
    <w:rsid w:val="105C5AA0"/>
    <w:rsid w:val="10667503"/>
    <w:rsid w:val="10A9069B"/>
    <w:rsid w:val="10F35660"/>
    <w:rsid w:val="11170296"/>
    <w:rsid w:val="112847B9"/>
    <w:rsid w:val="11305B9E"/>
    <w:rsid w:val="1142587A"/>
    <w:rsid w:val="114A5A7D"/>
    <w:rsid w:val="11511F61"/>
    <w:rsid w:val="11641F54"/>
    <w:rsid w:val="11870FB3"/>
    <w:rsid w:val="11C20769"/>
    <w:rsid w:val="11E810E5"/>
    <w:rsid w:val="11E845E2"/>
    <w:rsid w:val="11F61D14"/>
    <w:rsid w:val="121F5BBC"/>
    <w:rsid w:val="123E24E6"/>
    <w:rsid w:val="12563740"/>
    <w:rsid w:val="125B6C0C"/>
    <w:rsid w:val="12661A3D"/>
    <w:rsid w:val="126E269F"/>
    <w:rsid w:val="12745F08"/>
    <w:rsid w:val="12B4722C"/>
    <w:rsid w:val="12B97DBE"/>
    <w:rsid w:val="133E688D"/>
    <w:rsid w:val="13893C35"/>
    <w:rsid w:val="13AC16D1"/>
    <w:rsid w:val="144C73DC"/>
    <w:rsid w:val="14B146BA"/>
    <w:rsid w:val="14B27262"/>
    <w:rsid w:val="14B944D7"/>
    <w:rsid w:val="14D0319D"/>
    <w:rsid w:val="14E571BD"/>
    <w:rsid w:val="14E6047E"/>
    <w:rsid w:val="14F24CFF"/>
    <w:rsid w:val="151903CD"/>
    <w:rsid w:val="15233C15"/>
    <w:rsid w:val="152359C3"/>
    <w:rsid w:val="152E640E"/>
    <w:rsid w:val="1548367B"/>
    <w:rsid w:val="156D5A9B"/>
    <w:rsid w:val="156F0C08"/>
    <w:rsid w:val="15780ACA"/>
    <w:rsid w:val="15954A3C"/>
    <w:rsid w:val="159643E7"/>
    <w:rsid w:val="15BB7C02"/>
    <w:rsid w:val="15C72C7C"/>
    <w:rsid w:val="16072265"/>
    <w:rsid w:val="16117F11"/>
    <w:rsid w:val="165403D5"/>
    <w:rsid w:val="165733D1"/>
    <w:rsid w:val="167F2C0C"/>
    <w:rsid w:val="16C84A74"/>
    <w:rsid w:val="17001D8A"/>
    <w:rsid w:val="17076CA9"/>
    <w:rsid w:val="170B2BB3"/>
    <w:rsid w:val="17885FB1"/>
    <w:rsid w:val="17935CD1"/>
    <w:rsid w:val="17D905BB"/>
    <w:rsid w:val="18491263"/>
    <w:rsid w:val="184B5853"/>
    <w:rsid w:val="186E33F9"/>
    <w:rsid w:val="188B4F18"/>
    <w:rsid w:val="188F1B6D"/>
    <w:rsid w:val="18BC5F12"/>
    <w:rsid w:val="18C4558E"/>
    <w:rsid w:val="18D71EB5"/>
    <w:rsid w:val="18DD7E4A"/>
    <w:rsid w:val="191041F2"/>
    <w:rsid w:val="191713DC"/>
    <w:rsid w:val="19573441"/>
    <w:rsid w:val="197F4532"/>
    <w:rsid w:val="19855AE2"/>
    <w:rsid w:val="19A03A86"/>
    <w:rsid w:val="19C42AEA"/>
    <w:rsid w:val="19E82D37"/>
    <w:rsid w:val="1A1D3CEF"/>
    <w:rsid w:val="1A2E2E40"/>
    <w:rsid w:val="1A785A2B"/>
    <w:rsid w:val="1A7A6085"/>
    <w:rsid w:val="1A9829AF"/>
    <w:rsid w:val="1A9A6727"/>
    <w:rsid w:val="1AA42E93"/>
    <w:rsid w:val="1AA475E6"/>
    <w:rsid w:val="1AAD645B"/>
    <w:rsid w:val="1AB84DFF"/>
    <w:rsid w:val="1AE31E7C"/>
    <w:rsid w:val="1B1D4C62"/>
    <w:rsid w:val="1B3C333B"/>
    <w:rsid w:val="1B5C1C2F"/>
    <w:rsid w:val="1B724FAE"/>
    <w:rsid w:val="1BA571E5"/>
    <w:rsid w:val="1BF53B45"/>
    <w:rsid w:val="1BFA3C02"/>
    <w:rsid w:val="1C1E6EE4"/>
    <w:rsid w:val="1C2208E7"/>
    <w:rsid w:val="1C67332C"/>
    <w:rsid w:val="1C8B5FB5"/>
    <w:rsid w:val="1C9B4A96"/>
    <w:rsid w:val="1CF71C0F"/>
    <w:rsid w:val="1D014845"/>
    <w:rsid w:val="1D5319AE"/>
    <w:rsid w:val="1D5D57EA"/>
    <w:rsid w:val="1D677FC0"/>
    <w:rsid w:val="1D9624ED"/>
    <w:rsid w:val="1DBB529D"/>
    <w:rsid w:val="1DDC2A2F"/>
    <w:rsid w:val="1DDE2DCF"/>
    <w:rsid w:val="1DE2466D"/>
    <w:rsid w:val="1DF334D5"/>
    <w:rsid w:val="1E071A25"/>
    <w:rsid w:val="1E1426A6"/>
    <w:rsid w:val="1E3A0972"/>
    <w:rsid w:val="1E4744D0"/>
    <w:rsid w:val="1E5A2ED1"/>
    <w:rsid w:val="1E6432D4"/>
    <w:rsid w:val="1E6806CB"/>
    <w:rsid w:val="1E955484"/>
    <w:rsid w:val="1EAF7525"/>
    <w:rsid w:val="1EB25784"/>
    <w:rsid w:val="1EC93137"/>
    <w:rsid w:val="1F001899"/>
    <w:rsid w:val="1F0625DD"/>
    <w:rsid w:val="1F070103"/>
    <w:rsid w:val="1F0733C0"/>
    <w:rsid w:val="1F42113B"/>
    <w:rsid w:val="1F737547"/>
    <w:rsid w:val="1F841754"/>
    <w:rsid w:val="1F95570F"/>
    <w:rsid w:val="1FB65DB1"/>
    <w:rsid w:val="1FE83A91"/>
    <w:rsid w:val="1FE95849"/>
    <w:rsid w:val="201C6D61"/>
    <w:rsid w:val="20370574"/>
    <w:rsid w:val="203A2291"/>
    <w:rsid w:val="20457135"/>
    <w:rsid w:val="204818BF"/>
    <w:rsid w:val="204D1B46"/>
    <w:rsid w:val="20531852"/>
    <w:rsid w:val="20653333"/>
    <w:rsid w:val="207227D1"/>
    <w:rsid w:val="209A035D"/>
    <w:rsid w:val="20BD4F1E"/>
    <w:rsid w:val="20CF5F18"/>
    <w:rsid w:val="20F3093F"/>
    <w:rsid w:val="20F4151F"/>
    <w:rsid w:val="212D5F37"/>
    <w:rsid w:val="21430D7A"/>
    <w:rsid w:val="21645399"/>
    <w:rsid w:val="21670A17"/>
    <w:rsid w:val="2173058E"/>
    <w:rsid w:val="21893052"/>
    <w:rsid w:val="21C127EB"/>
    <w:rsid w:val="21EF7359"/>
    <w:rsid w:val="2205092A"/>
    <w:rsid w:val="220A4192"/>
    <w:rsid w:val="22183599"/>
    <w:rsid w:val="221932C6"/>
    <w:rsid w:val="22283B4A"/>
    <w:rsid w:val="222F6F77"/>
    <w:rsid w:val="2236120F"/>
    <w:rsid w:val="22665141"/>
    <w:rsid w:val="22A352FF"/>
    <w:rsid w:val="22C2681B"/>
    <w:rsid w:val="22CB72A5"/>
    <w:rsid w:val="22E06CA1"/>
    <w:rsid w:val="22E73A08"/>
    <w:rsid w:val="22EE11B0"/>
    <w:rsid w:val="22F50136"/>
    <w:rsid w:val="2302130E"/>
    <w:rsid w:val="23387F59"/>
    <w:rsid w:val="23675615"/>
    <w:rsid w:val="236D0A4E"/>
    <w:rsid w:val="237E7E26"/>
    <w:rsid w:val="2383244E"/>
    <w:rsid w:val="23C64373"/>
    <w:rsid w:val="23D45245"/>
    <w:rsid w:val="23FC71CF"/>
    <w:rsid w:val="240D61CC"/>
    <w:rsid w:val="241750B5"/>
    <w:rsid w:val="24262DDA"/>
    <w:rsid w:val="24904744"/>
    <w:rsid w:val="24A4199E"/>
    <w:rsid w:val="24F508E2"/>
    <w:rsid w:val="25005E54"/>
    <w:rsid w:val="251D7019"/>
    <w:rsid w:val="252A5A7D"/>
    <w:rsid w:val="255A0F8D"/>
    <w:rsid w:val="255F2F8E"/>
    <w:rsid w:val="25627E42"/>
    <w:rsid w:val="258E0C37"/>
    <w:rsid w:val="259A7E2E"/>
    <w:rsid w:val="25B06BCF"/>
    <w:rsid w:val="25B65A07"/>
    <w:rsid w:val="25BD32CA"/>
    <w:rsid w:val="25D7082F"/>
    <w:rsid w:val="25D86356"/>
    <w:rsid w:val="260A1105"/>
    <w:rsid w:val="260A2F54"/>
    <w:rsid w:val="260F67A9"/>
    <w:rsid w:val="26185796"/>
    <w:rsid w:val="262B0B7B"/>
    <w:rsid w:val="26357304"/>
    <w:rsid w:val="263F60ED"/>
    <w:rsid w:val="26714969"/>
    <w:rsid w:val="267918E7"/>
    <w:rsid w:val="2683255A"/>
    <w:rsid w:val="26A511C1"/>
    <w:rsid w:val="26AB5818"/>
    <w:rsid w:val="26B91F8E"/>
    <w:rsid w:val="26C54B2C"/>
    <w:rsid w:val="272730F1"/>
    <w:rsid w:val="2729330D"/>
    <w:rsid w:val="27706BF2"/>
    <w:rsid w:val="27723B5D"/>
    <w:rsid w:val="27806CA5"/>
    <w:rsid w:val="278C389C"/>
    <w:rsid w:val="279369D8"/>
    <w:rsid w:val="27AC7A9A"/>
    <w:rsid w:val="27B34984"/>
    <w:rsid w:val="27D8568C"/>
    <w:rsid w:val="284A7E15"/>
    <w:rsid w:val="2856314B"/>
    <w:rsid w:val="28C07B0E"/>
    <w:rsid w:val="28CA5130"/>
    <w:rsid w:val="28CF3A40"/>
    <w:rsid w:val="28D472A8"/>
    <w:rsid w:val="28EB06B3"/>
    <w:rsid w:val="29180297"/>
    <w:rsid w:val="29192782"/>
    <w:rsid w:val="29514455"/>
    <w:rsid w:val="296E76E6"/>
    <w:rsid w:val="29AA1DB7"/>
    <w:rsid w:val="29D56857"/>
    <w:rsid w:val="29FF0355"/>
    <w:rsid w:val="2A225DF1"/>
    <w:rsid w:val="2A5266D7"/>
    <w:rsid w:val="2A57508D"/>
    <w:rsid w:val="2A824193"/>
    <w:rsid w:val="2A9C6CA5"/>
    <w:rsid w:val="2AD03A9F"/>
    <w:rsid w:val="2B272615"/>
    <w:rsid w:val="2B29371E"/>
    <w:rsid w:val="2B3B594E"/>
    <w:rsid w:val="2B795EE5"/>
    <w:rsid w:val="2BA61037"/>
    <w:rsid w:val="2BF11F1F"/>
    <w:rsid w:val="2C667BAE"/>
    <w:rsid w:val="2C7B7B25"/>
    <w:rsid w:val="2CB90C8F"/>
    <w:rsid w:val="2CCD64E8"/>
    <w:rsid w:val="2CD72A9E"/>
    <w:rsid w:val="2CDD339B"/>
    <w:rsid w:val="2CE915E7"/>
    <w:rsid w:val="2CF47382"/>
    <w:rsid w:val="2D311100"/>
    <w:rsid w:val="2D4D3D15"/>
    <w:rsid w:val="2D533F68"/>
    <w:rsid w:val="2D947006"/>
    <w:rsid w:val="2D984D48"/>
    <w:rsid w:val="2DC41E23"/>
    <w:rsid w:val="2E13617D"/>
    <w:rsid w:val="2E1D5624"/>
    <w:rsid w:val="2E325A66"/>
    <w:rsid w:val="2E4B5422"/>
    <w:rsid w:val="2E80471D"/>
    <w:rsid w:val="2EBB4604"/>
    <w:rsid w:val="2EDB71B9"/>
    <w:rsid w:val="2EE13983"/>
    <w:rsid w:val="2EF35FAE"/>
    <w:rsid w:val="2F234AE5"/>
    <w:rsid w:val="2F432A92"/>
    <w:rsid w:val="2F6173BC"/>
    <w:rsid w:val="2FB663B3"/>
    <w:rsid w:val="2FDE0D3B"/>
    <w:rsid w:val="2FE75B13"/>
    <w:rsid w:val="3015575C"/>
    <w:rsid w:val="3056624A"/>
    <w:rsid w:val="307249A3"/>
    <w:rsid w:val="309A4933"/>
    <w:rsid w:val="30A734F4"/>
    <w:rsid w:val="30B005FB"/>
    <w:rsid w:val="30BF439A"/>
    <w:rsid w:val="30E97669"/>
    <w:rsid w:val="3115045E"/>
    <w:rsid w:val="31193D5D"/>
    <w:rsid w:val="31273D62"/>
    <w:rsid w:val="31A67308"/>
    <w:rsid w:val="31C205E6"/>
    <w:rsid w:val="31E83DC4"/>
    <w:rsid w:val="31F7161A"/>
    <w:rsid w:val="320A5AE9"/>
    <w:rsid w:val="326773F6"/>
    <w:rsid w:val="3287138D"/>
    <w:rsid w:val="331F3816"/>
    <w:rsid w:val="337B6D0E"/>
    <w:rsid w:val="33936777"/>
    <w:rsid w:val="33B01AC5"/>
    <w:rsid w:val="33C429D1"/>
    <w:rsid w:val="33D23D01"/>
    <w:rsid w:val="33F1755C"/>
    <w:rsid w:val="34060532"/>
    <w:rsid w:val="34086058"/>
    <w:rsid w:val="340A0022"/>
    <w:rsid w:val="343E7CCC"/>
    <w:rsid w:val="346A4D1C"/>
    <w:rsid w:val="346B61B3"/>
    <w:rsid w:val="34713BFD"/>
    <w:rsid w:val="3474193F"/>
    <w:rsid w:val="34897199"/>
    <w:rsid w:val="34CC3529"/>
    <w:rsid w:val="35327830"/>
    <w:rsid w:val="35681AD1"/>
    <w:rsid w:val="35885E60"/>
    <w:rsid w:val="358D0F0B"/>
    <w:rsid w:val="35942299"/>
    <w:rsid w:val="35A6162C"/>
    <w:rsid w:val="35A61FCC"/>
    <w:rsid w:val="35B20971"/>
    <w:rsid w:val="35CB558F"/>
    <w:rsid w:val="361A4A7B"/>
    <w:rsid w:val="361C4F01"/>
    <w:rsid w:val="363E18FB"/>
    <w:rsid w:val="36AC7A6D"/>
    <w:rsid w:val="36D308AA"/>
    <w:rsid w:val="373F2AD9"/>
    <w:rsid w:val="37450271"/>
    <w:rsid w:val="374B2E2B"/>
    <w:rsid w:val="37931B4D"/>
    <w:rsid w:val="37932155"/>
    <w:rsid w:val="37985945"/>
    <w:rsid w:val="37A34A15"/>
    <w:rsid w:val="37DA7D0B"/>
    <w:rsid w:val="38251072"/>
    <w:rsid w:val="383C2774"/>
    <w:rsid w:val="38640A31"/>
    <w:rsid w:val="3894435E"/>
    <w:rsid w:val="38F372D7"/>
    <w:rsid w:val="38F50127"/>
    <w:rsid w:val="390E4110"/>
    <w:rsid w:val="39184F8F"/>
    <w:rsid w:val="39405540"/>
    <w:rsid w:val="39627FB8"/>
    <w:rsid w:val="39736CE6"/>
    <w:rsid w:val="39981C2C"/>
    <w:rsid w:val="39F63852"/>
    <w:rsid w:val="39F962F7"/>
    <w:rsid w:val="3A127C30"/>
    <w:rsid w:val="3A287FFA"/>
    <w:rsid w:val="3A803893"/>
    <w:rsid w:val="3AA94D30"/>
    <w:rsid w:val="3ABC194A"/>
    <w:rsid w:val="3ADE0169"/>
    <w:rsid w:val="3AF13CEA"/>
    <w:rsid w:val="3B021A53"/>
    <w:rsid w:val="3B083F8B"/>
    <w:rsid w:val="3B173D7F"/>
    <w:rsid w:val="3B2B4349"/>
    <w:rsid w:val="3B64380F"/>
    <w:rsid w:val="3B675D5A"/>
    <w:rsid w:val="3B7010B2"/>
    <w:rsid w:val="3B84690C"/>
    <w:rsid w:val="3B8F34C7"/>
    <w:rsid w:val="3B9763AB"/>
    <w:rsid w:val="3BAF3466"/>
    <w:rsid w:val="3BB371F1"/>
    <w:rsid w:val="3BF53079"/>
    <w:rsid w:val="3BFD2694"/>
    <w:rsid w:val="3C1501DD"/>
    <w:rsid w:val="3C2D6FA3"/>
    <w:rsid w:val="3C7544A7"/>
    <w:rsid w:val="3C760D2E"/>
    <w:rsid w:val="3C841F63"/>
    <w:rsid w:val="3C860462"/>
    <w:rsid w:val="3C905CC2"/>
    <w:rsid w:val="3C9D7435"/>
    <w:rsid w:val="3CC92012"/>
    <w:rsid w:val="3CD4155C"/>
    <w:rsid w:val="3D025872"/>
    <w:rsid w:val="3D516CC2"/>
    <w:rsid w:val="3D5D5666"/>
    <w:rsid w:val="3D7F3796"/>
    <w:rsid w:val="3D944E21"/>
    <w:rsid w:val="3DE96EFA"/>
    <w:rsid w:val="3DF37D79"/>
    <w:rsid w:val="3E063608"/>
    <w:rsid w:val="3E1E7F42"/>
    <w:rsid w:val="3E366DDC"/>
    <w:rsid w:val="3E522CF1"/>
    <w:rsid w:val="3E5B4F46"/>
    <w:rsid w:val="3E843743"/>
    <w:rsid w:val="3EEF0540"/>
    <w:rsid w:val="3EF6006E"/>
    <w:rsid w:val="3F134431"/>
    <w:rsid w:val="3F310488"/>
    <w:rsid w:val="3F3D74FE"/>
    <w:rsid w:val="3F4A7535"/>
    <w:rsid w:val="3FDC2527"/>
    <w:rsid w:val="3FEE6BFE"/>
    <w:rsid w:val="4001677D"/>
    <w:rsid w:val="40083624"/>
    <w:rsid w:val="402D5F84"/>
    <w:rsid w:val="402D7572"/>
    <w:rsid w:val="40453D92"/>
    <w:rsid w:val="40640ABA"/>
    <w:rsid w:val="40721429"/>
    <w:rsid w:val="407A02DD"/>
    <w:rsid w:val="40833636"/>
    <w:rsid w:val="409F1AF2"/>
    <w:rsid w:val="40B25CC9"/>
    <w:rsid w:val="40BA692C"/>
    <w:rsid w:val="40C357E1"/>
    <w:rsid w:val="40E878AE"/>
    <w:rsid w:val="40F40090"/>
    <w:rsid w:val="4110479E"/>
    <w:rsid w:val="412B6FBA"/>
    <w:rsid w:val="4142704D"/>
    <w:rsid w:val="416F3BBA"/>
    <w:rsid w:val="4190164C"/>
    <w:rsid w:val="41B14053"/>
    <w:rsid w:val="42114C71"/>
    <w:rsid w:val="42185851"/>
    <w:rsid w:val="42274495"/>
    <w:rsid w:val="42635F66"/>
    <w:rsid w:val="426C72A0"/>
    <w:rsid w:val="426E4935"/>
    <w:rsid w:val="428349BC"/>
    <w:rsid w:val="4285130D"/>
    <w:rsid w:val="42930C1B"/>
    <w:rsid w:val="42A463CD"/>
    <w:rsid w:val="42AB0C22"/>
    <w:rsid w:val="42B42080"/>
    <w:rsid w:val="42B71375"/>
    <w:rsid w:val="42E256B8"/>
    <w:rsid w:val="4315749E"/>
    <w:rsid w:val="43486471"/>
    <w:rsid w:val="4357448B"/>
    <w:rsid w:val="436458AA"/>
    <w:rsid w:val="438A4CDB"/>
    <w:rsid w:val="43963680"/>
    <w:rsid w:val="43C53F65"/>
    <w:rsid w:val="43D63A7D"/>
    <w:rsid w:val="43E02B4D"/>
    <w:rsid w:val="43E06D85"/>
    <w:rsid w:val="44091D33"/>
    <w:rsid w:val="44732BF5"/>
    <w:rsid w:val="44B21147"/>
    <w:rsid w:val="44C10190"/>
    <w:rsid w:val="44EB17AA"/>
    <w:rsid w:val="44F81A4C"/>
    <w:rsid w:val="45C5024D"/>
    <w:rsid w:val="45D466E2"/>
    <w:rsid w:val="45ED50AE"/>
    <w:rsid w:val="45F643E1"/>
    <w:rsid w:val="4654512D"/>
    <w:rsid w:val="46613A93"/>
    <w:rsid w:val="4696337F"/>
    <w:rsid w:val="46D63D94"/>
    <w:rsid w:val="46DA1A55"/>
    <w:rsid w:val="46F839A1"/>
    <w:rsid w:val="4734568A"/>
    <w:rsid w:val="47BB1907"/>
    <w:rsid w:val="47C92554"/>
    <w:rsid w:val="47D7542C"/>
    <w:rsid w:val="47E744AA"/>
    <w:rsid w:val="48270455"/>
    <w:rsid w:val="4832149E"/>
    <w:rsid w:val="485125DD"/>
    <w:rsid w:val="48564C11"/>
    <w:rsid w:val="485D476D"/>
    <w:rsid w:val="48651873"/>
    <w:rsid w:val="48653621"/>
    <w:rsid w:val="489F377F"/>
    <w:rsid w:val="48B84835"/>
    <w:rsid w:val="48DA400F"/>
    <w:rsid w:val="48E71F50"/>
    <w:rsid w:val="490C2B50"/>
    <w:rsid w:val="491941D3"/>
    <w:rsid w:val="495D1418"/>
    <w:rsid w:val="49634005"/>
    <w:rsid w:val="49A75E18"/>
    <w:rsid w:val="49DF11B1"/>
    <w:rsid w:val="49E014BA"/>
    <w:rsid w:val="49F44C5D"/>
    <w:rsid w:val="4A275032"/>
    <w:rsid w:val="4A2D6385"/>
    <w:rsid w:val="4A3C2A79"/>
    <w:rsid w:val="4A657908"/>
    <w:rsid w:val="4A7144FF"/>
    <w:rsid w:val="4A8462EA"/>
    <w:rsid w:val="4A9E2E1A"/>
    <w:rsid w:val="4AA102E2"/>
    <w:rsid w:val="4AF625AF"/>
    <w:rsid w:val="4B154506"/>
    <w:rsid w:val="4B272E10"/>
    <w:rsid w:val="4B375749"/>
    <w:rsid w:val="4B5F0424"/>
    <w:rsid w:val="4B685902"/>
    <w:rsid w:val="4B6C3492"/>
    <w:rsid w:val="4B9F1D50"/>
    <w:rsid w:val="4BB328F5"/>
    <w:rsid w:val="4BF71540"/>
    <w:rsid w:val="4C3E6663"/>
    <w:rsid w:val="4C466D0F"/>
    <w:rsid w:val="4CA74B4B"/>
    <w:rsid w:val="4CB543A5"/>
    <w:rsid w:val="4CBC7B89"/>
    <w:rsid w:val="4CF00ED1"/>
    <w:rsid w:val="4CFB6302"/>
    <w:rsid w:val="4CFF0538"/>
    <w:rsid w:val="4D0E3A76"/>
    <w:rsid w:val="4D1C122D"/>
    <w:rsid w:val="4D3C7A82"/>
    <w:rsid w:val="4D515861"/>
    <w:rsid w:val="4DAC584E"/>
    <w:rsid w:val="4DCD4A82"/>
    <w:rsid w:val="4DEF230B"/>
    <w:rsid w:val="4DF06083"/>
    <w:rsid w:val="4E040743"/>
    <w:rsid w:val="4E131240"/>
    <w:rsid w:val="4E5403C0"/>
    <w:rsid w:val="4E5E123E"/>
    <w:rsid w:val="4E720846"/>
    <w:rsid w:val="4E9563FB"/>
    <w:rsid w:val="4EAA6232"/>
    <w:rsid w:val="4EC236F0"/>
    <w:rsid w:val="4EDB1E40"/>
    <w:rsid w:val="4EF4576E"/>
    <w:rsid w:val="4F293ABD"/>
    <w:rsid w:val="4F451B8F"/>
    <w:rsid w:val="4F841221"/>
    <w:rsid w:val="4F9C0232"/>
    <w:rsid w:val="4F9F566B"/>
    <w:rsid w:val="4FC63082"/>
    <w:rsid w:val="4FF359B6"/>
    <w:rsid w:val="4FFA0AF3"/>
    <w:rsid w:val="500477FA"/>
    <w:rsid w:val="501656A9"/>
    <w:rsid w:val="5021107A"/>
    <w:rsid w:val="50265D8C"/>
    <w:rsid w:val="5030546B"/>
    <w:rsid w:val="509839AE"/>
    <w:rsid w:val="50E772C9"/>
    <w:rsid w:val="50F6575E"/>
    <w:rsid w:val="51090C30"/>
    <w:rsid w:val="515D3A2F"/>
    <w:rsid w:val="51912D14"/>
    <w:rsid w:val="5196243B"/>
    <w:rsid w:val="51A6731D"/>
    <w:rsid w:val="51AA02F7"/>
    <w:rsid w:val="51AC0513"/>
    <w:rsid w:val="51BD002A"/>
    <w:rsid w:val="51E658FF"/>
    <w:rsid w:val="5208399B"/>
    <w:rsid w:val="520B5239"/>
    <w:rsid w:val="52302EF2"/>
    <w:rsid w:val="523E73BD"/>
    <w:rsid w:val="528D5C4E"/>
    <w:rsid w:val="52A319C5"/>
    <w:rsid w:val="52C222A5"/>
    <w:rsid w:val="52DF68B1"/>
    <w:rsid w:val="52E727DD"/>
    <w:rsid w:val="530F36A6"/>
    <w:rsid w:val="536D2DAE"/>
    <w:rsid w:val="539D138E"/>
    <w:rsid w:val="53A72D40"/>
    <w:rsid w:val="53BD3FDB"/>
    <w:rsid w:val="53D035D9"/>
    <w:rsid w:val="53FB3968"/>
    <w:rsid w:val="54047110"/>
    <w:rsid w:val="54121DDC"/>
    <w:rsid w:val="54177AB0"/>
    <w:rsid w:val="54196F7E"/>
    <w:rsid w:val="541F321E"/>
    <w:rsid w:val="54353F9D"/>
    <w:rsid w:val="546F5CF7"/>
    <w:rsid w:val="54987CD5"/>
    <w:rsid w:val="54A77A85"/>
    <w:rsid w:val="54A86D6F"/>
    <w:rsid w:val="54CC5154"/>
    <w:rsid w:val="54D23DEC"/>
    <w:rsid w:val="559429E6"/>
    <w:rsid w:val="55A0213D"/>
    <w:rsid w:val="55A41C2D"/>
    <w:rsid w:val="55B67573"/>
    <w:rsid w:val="55DD0C9B"/>
    <w:rsid w:val="55F14746"/>
    <w:rsid w:val="56064377"/>
    <w:rsid w:val="56372AA1"/>
    <w:rsid w:val="563A0EF6"/>
    <w:rsid w:val="56532714"/>
    <w:rsid w:val="56AF0889"/>
    <w:rsid w:val="56C34D75"/>
    <w:rsid w:val="56E37F83"/>
    <w:rsid w:val="56F71510"/>
    <w:rsid w:val="57550BE8"/>
    <w:rsid w:val="57601B83"/>
    <w:rsid w:val="578E4942"/>
    <w:rsid w:val="579E26AC"/>
    <w:rsid w:val="57E07C89"/>
    <w:rsid w:val="58580EFC"/>
    <w:rsid w:val="589F34AA"/>
    <w:rsid w:val="58ED64F4"/>
    <w:rsid w:val="58F17AA6"/>
    <w:rsid w:val="5937711B"/>
    <w:rsid w:val="593C583F"/>
    <w:rsid w:val="595D6BCF"/>
    <w:rsid w:val="595E198E"/>
    <w:rsid w:val="59635CB4"/>
    <w:rsid w:val="59831B59"/>
    <w:rsid w:val="59B937CD"/>
    <w:rsid w:val="59D03A04"/>
    <w:rsid w:val="59DA2E81"/>
    <w:rsid w:val="59DB6802"/>
    <w:rsid w:val="59E85675"/>
    <w:rsid w:val="59F20A8D"/>
    <w:rsid w:val="5A0228BD"/>
    <w:rsid w:val="5A032C9A"/>
    <w:rsid w:val="5A4612B5"/>
    <w:rsid w:val="5A4C12D2"/>
    <w:rsid w:val="5A575618"/>
    <w:rsid w:val="5A8B72B4"/>
    <w:rsid w:val="5AB0580F"/>
    <w:rsid w:val="5AED6D9E"/>
    <w:rsid w:val="5AF95C18"/>
    <w:rsid w:val="5AFD593B"/>
    <w:rsid w:val="5B084A0C"/>
    <w:rsid w:val="5B0B22BF"/>
    <w:rsid w:val="5B150ED7"/>
    <w:rsid w:val="5B2630E4"/>
    <w:rsid w:val="5B455E20"/>
    <w:rsid w:val="5B500161"/>
    <w:rsid w:val="5B857E0A"/>
    <w:rsid w:val="5B926F50"/>
    <w:rsid w:val="5BCD22B6"/>
    <w:rsid w:val="5CB84210"/>
    <w:rsid w:val="5D0B07E3"/>
    <w:rsid w:val="5D543F38"/>
    <w:rsid w:val="5D7859F0"/>
    <w:rsid w:val="5DB42C29"/>
    <w:rsid w:val="5DCA4203"/>
    <w:rsid w:val="5DD13E40"/>
    <w:rsid w:val="5DD850BE"/>
    <w:rsid w:val="5DE76E82"/>
    <w:rsid w:val="5E126CFC"/>
    <w:rsid w:val="5E39566C"/>
    <w:rsid w:val="5E4D4F97"/>
    <w:rsid w:val="5E512226"/>
    <w:rsid w:val="5E71501E"/>
    <w:rsid w:val="5EBD282D"/>
    <w:rsid w:val="5ECC7E12"/>
    <w:rsid w:val="5ECE1AC8"/>
    <w:rsid w:val="5EDA66BF"/>
    <w:rsid w:val="5EDD7F5D"/>
    <w:rsid w:val="5F0454EA"/>
    <w:rsid w:val="5F275E09"/>
    <w:rsid w:val="5F381B37"/>
    <w:rsid w:val="5F4104EC"/>
    <w:rsid w:val="5F5226F9"/>
    <w:rsid w:val="5F794337"/>
    <w:rsid w:val="5F816B3B"/>
    <w:rsid w:val="5FA56CCD"/>
    <w:rsid w:val="5FBC5DC5"/>
    <w:rsid w:val="5FD4310E"/>
    <w:rsid w:val="5FDC7C4C"/>
    <w:rsid w:val="5FF328F8"/>
    <w:rsid w:val="602A7EDE"/>
    <w:rsid w:val="60600E46"/>
    <w:rsid w:val="60977324"/>
    <w:rsid w:val="60A02B99"/>
    <w:rsid w:val="60A05A9B"/>
    <w:rsid w:val="60A24FBB"/>
    <w:rsid w:val="60A4132F"/>
    <w:rsid w:val="60C43183"/>
    <w:rsid w:val="60C54520"/>
    <w:rsid w:val="60E43825"/>
    <w:rsid w:val="60FF5C09"/>
    <w:rsid w:val="613F5100"/>
    <w:rsid w:val="6142679E"/>
    <w:rsid w:val="61587D6F"/>
    <w:rsid w:val="616C7377"/>
    <w:rsid w:val="61A905CB"/>
    <w:rsid w:val="61AB7E9F"/>
    <w:rsid w:val="61AD242D"/>
    <w:rsid w:val="61C6117D"/>
    <w:rsid w:val="61D07906"/>
    <w:rsid w:val="61EE1B3B"/>
    <w:rsid w:val="622240E6"/>
    <w:rsid w:val="6227351C"/>
    <w:rsid w:val="62402CDD"/>
    <w:rsid w:val="62534A39"/>
    <w:rsid w:val="62534D12"/>
    <w:rsid w:val="62586279"/>
    <w:rsid w:val="6280132C"/>
    <w:rsid w:val="628A3F58"/>
    <w:rsid w:val="628C3577"/>
    <w:rsid w:val="62967EC8"/>
    <w:rsid w:val="62B17737"/>
    <w:rsid w:val="62B47227"/>
    <w:rsid w:val="62C531E2"/>
    <w:rsid w:val="62D347A2"/>
    <w:rsid w:val="62DD422B"/>
    <w:rsid w:val="63175732"/>
    <w:rsid w:val="63212B0F"/>
    <w:rsid w:val="63286200"/>
    <w:rsid w:val="633470B4"/>
    <w:rsid w:val="633D0A9A"/>
    <w:rsid w:val="63690012"/>
    <w:rsid w:val="638B61DA"/>
    <w:rsid w:val="6398481C"/>
    <w:rsid w:val="63B95DD5"/>
    <w:rsid w:val="63D95197"/>
    <w:rsid w:val="63E2436F"/>
    <w:rsid w:val="64212443"/>
    <w:rsid w:val="643F1D14"/>
    <w:rsid w:val="644A4A48"/>
    <w:rsid w:val="64671697"/>
    <w:rsid w:val="649B244D"/>
    <w:rsid w:val="64A2188E"/>
    <w:rsid w:val="64A5151D"/>
    <w:rsid w:val="64CA2D32"/>
    <w:rsid w:val="652C12F7"/>
    <w:rsid w:val="65414DAE"/>
    <w:rsid w:val="65586590"/>
    <w:rsid w:val="655D5954"/>
    <w:rsid w:val="655E16AA"/>
    <w:rsid w:val="65736F26"/>
    <w:rsid w:val="65830CBC"/>
    <w:rsid w:val="65901886"/>
    <w:rsid w:val="65C50D3B"/>
    <w:rsid w:val="65F8526B"/>
    <w:rsid w:val="662B240D"/>
    <w:rsid w:val="6674153C"/>
    <w:rsid w:val="66AD63BC"/>
    <w:rsid w:val="66AD6467"/>
    <w:rsid w:val="66DB2FD4"/>
    <w:rsid w:val="66DF149E"/>
    <w:rsid w:val="6779459B"/>
    <w:rsid w:val="6780592A"/>
    <w:rsid w:val="67866D01"/>
    <w:rsid w:val="678C2521"/>
    <w:rsid w:val="67987117"/>
    <w:rsid w:val="67BC2E06"/>
    <w:rsid w:val="67C7753E"/>
    <w:rsid w:val="67D619EE"/>
    <w:rsid w:val="681D6109"/>
    <w:rsid w:val="684921C0"/>
    <w:rsid w:val="686B4ECE"/>
    <w:rsid w:val="68731C5D"/>
    <w:rsid w:val="687C2595"/>
    <w:rsid w:val="6881195A"/>
    <w:rsid w:val="68BC07AE"/>
    <w:rsid w:val="69117181"/>
    <w:rsid w:val="691B3B5C"/>
    <w:rsid w:val="691C1682"/>
    <w:rsid w:val="69256789"/>
    <w:rsid w:val="69550672"/>
    <w:rsid w:val="69C2047C"/>
    <w:rsid w:val="69F11830"/>
    <w:rsid w:val="6A013357"/>
    <w:rsid w:val="6A2D62D3"/>
    <w:rsid w:val="6A51141E"/>
    <w:rsid w:val="6A68359D"/>
    <w:rsid w:val="6A6D4835"/>
    <w:rsid w:val="6A7264BF"/>
    <w:rsid w:val="6A977FEF"/>
    <w:rsid w:val="6AB26742"/>
    <w:rsid w:val="6AC54B15"/>
    <w:rsid w:val="6AE15D44"/>
    <w:rsid w:val="6AE52674"/>
    <w:rsid w:val="6AF11D33"/>
    <w:rsid w:val="6B020DA1"/>
    <w:rsid w:val="6B2E558C"/>
    <w:rsid w:val="6B3233DF"/>
    <w:rsid w:val="6B564F76"/>
    <w:rsid w:val="6B5E31A5"/>
    <w:rsid w:val="6B623CC4"/>
    <w:rsid w:val="6B6E2157"/>
    <w:rsid w:val="6B7F32CC"/>
    <w:rsid w:val="6B80370C"/>
    <w:rsid w:val="6BED17F6"/>
    <w:rsid w:val="6C036652"/>
    <w:rsid w:val="6C2216A6"/>
    <w:rsid w:val="6C237348"/>
    <w:rsid w:val="6C2E3BA6"/>
    <w:rsid w:val="6C2F15A9"/>
    <w:rsid w:val="6C6770B8"/>
    <w:rsid w:val="6C7F30D3"/>
    <w:rsid w:val="6CC938CF"/>
    <w:rsid w:val="6CD336D7"/>
    <w:rsid w:val="6CF748E0"/>
    <w:rsid w:val="6D133743"/>
    <w:rsid w:val="6D194382"/>
    <w:rsid w:val="6D45564C"/>
    <w:rsid w:val="6D576C80"/>
    <w:rsid w:val="6D6A50B2"/>
    <w:rsid w:val="6D6C2BD8"/>
    <w:rsid w:val="6D77157D"/>
    <w:rsid w:val="6E0762A3"/>
    <w:rsid w:val="6E1634C8"/>
    <w:rsid w:val="6E344C48"/>
    <w:rsid w:val="6E386F5E"/>
    <w:rsid w:val="6E4574C1"/>
    <w:rsid w:val="6E4B4CD1"/>
    <w:rsid w:val="6E544255"/>
    <w:rsid w:val="6E70494A"/>
    <w:rsid w:val="6E8C4378"/>
    <w:rsid w:val="6EB503C5"/>
    <w:rsid w:val="6EB9559B"/>
    <w:rsid w:val="6ECF2EE2"/>
    <w:rsid w:val="6EE317A5"/>
    <w:rsid w:val="6EFF7A7C"/>
    <w:rsid w:val="6F1A48B6"/>
    <w:rsid w:val="6F4A519B"/>
    <w:rsid w:val="6F7C731F"/>
    <w:rsid w:val="6F8F7052"/>
    <w:rsid w:val="6FAB4C67"/>
    <w:rsid w:val="6FB05B5D"/>
    <w:rsid w:val="6FB50862"/>
    <w:rsid w:val="700E61C9"/>
    <w:rsid w:val="7027728A"/>
    <w:rsid w:val="703848C5"/>
    <w:rsid w:val="703B23DF"/>
    <w:rsid w:val="705D1564"/>
    <w:rsid w:val="70643C03"/>
    <w:rsid w:val="70785D38"/>
    <w:rsid w:val="707D334E"/>
    <w:rsid w:val="70822271"/>
    <w:rsid w:val="70F6250B"/>
    <w:rsid w:val="70F9716C"/>
    <w:rsid w:val="70FE448F"/>
    <w:rsid w:val="71006A28"/>
    <w:rsid w:val="71123060"/>
    <w:rsid w:val="713A123F"/>
    <w:rsid w:val="71500A63"/>
    <w:rsid w:val="716F0EE9"/>
    <w:rsid w:val="71FB5066"/>
    <w:rsid w:val="725D51E5"/>
    <w:rsid w:val="7298621E"/>
    <w:rsid w:val="72BF19FC"/>
    <w:rsid w:val="72CF7CED"/>
    <w:rsid w:val="72EE0588"/>
    <w:rsid w:val="735A7977"/>
    <w:rsid w:val="7368538E"/>
    <w:rsid w:val="73727D47"/>
    <w:rsid w:val="73781E3B"/>
    <w:rsid w:val="73BE4EB4"/>
    <w:rsid w:val="73D6524F"/>
    <w:rsid w:val="73E159A2"/>
    <w:rsid w:val="7408706A"/>
    <w:rsid w:val="74117431"/>
    <w:rsid w:val="742C1313"/>
    <w:rsid w:val="74471CA9"/>
    <w:rsid w:val="744901B5"/>
    <w:rsid w:val="74B12817"/>
    <w:rsid w:val="7508097D"/>
    <w:rsid w:val="753C37D8"/>
    <w:rsid w:val="755A5A0C"/>
    <w:rsid w:val="757E014E"/>
    <w:rsid w:val="75B75143"/>
    <w:rsid w:val="75D57D49"/>
    <w:rsid w:val="75EA6D90"/>
    <w:rsid w:val="7639203F"/>
    <w:rsid w:val="767673C2"/>
    <w:rsid w:val="7683168D"/>
    <w:rsid w:val="76850B5D"/>
    <w:rsid w:val="76C151F3"/>
    <w:rsid w:val="76D15989"/>
    <w:rsid w:val="77073972"/>
    <w:rsid w:val="771A56D8"/>
    <w:rsid w:val="77361C9C"/>
    <w:rsid w:val="77364257"/>
    <w:rsid w:val="779F2A68"/>
    <w:rsid w:val="779F3BAA"/>
    <w:rsid w:val="77D45F4A"/>
    <w:rsid w:val="77EA3EEE"/>
    <w:rsid w:val="780D73CA"/>
    <w:rsid w:val="782F4F2E"/>
    <w:rsid w:val="784E3ABE"/>
    <w:rsid w:val="785C0313"/>
    <w:rsid w:val="78746DE5"/>
    <w:rsid w:val="787945E7"/>
    <w:rsid w:val="78815341"/>
    <w:rsid w:val="78B520EE"/>
    <w:rsid w:val="78CC3CF7"/>
    <w:rsid w:val="78E332B2"/>
    <w:rsid w:val="793B3DA7"/>
    <w:rsid w:val="7940316B"/>
    <w:rsid w:val="7941548E"/>
    <w:rsid w:val="79997202"/>
    <w:rsid w:val="79A95E36"/>
    <w:rsid w:val="79AA0311"/>
    <w:rsid w:val="79D53D8B"/>
    <w:rsid w:val="79DA35C0"/>
    <w:rsid w:val="79FB1D40"/>
    <w:rsid w:val="7A2B55DB"/>
    <w:rsid w:val="7A2C0856"/>
    <w:rsid w:val="7A394A60"/>
    <w:rsid w:val="7A445EF2"/>
    <w:rsid w:val="7B095F0A"/>
    <w:rsid w:val="7B097F3F"/>
    <w:rsid w:val="7B450F0D"/>
    <w:rsid w:val="7B5A6766"/>
    <w:rsid w:val="7B5D637A"/>
    <w:rsid w:val="7B6408D0"/>
    <w:rsid w:val="7B783090"/>
    <w:rsid w:val="7B9B28DB"/>
    <w:rsid w:val="7BA41160"/>
    <w:rsid w:val="7BAA4093"/>
    <w:rsid w:val="7BC260B9"/>
    <w:rsid w:val="7BFD131F"/>
    <w:rsid w:val="7C136915"/>
    <w:rsid w:val="7C144448"/>
    <w:rsid w:val="7C236B5D"/>
    <w:rsid w:val="7C26515D"/>
    <w:rsid w:val="7C5A2796"/>
    <w:rsid w:val="7C690A7E"/>
    <w:rsid w:val="7C824F1B"/>
    <w:rsid w:val="7C8D4919"/>
    <w:rsid w:val="7C984327"/>
    <w:rsid w:val="7C9C47A7"/>
    <w:rsid w:val="7CA34727"/>
    <w:rsid w:val="7CB71996"/>
    <w:rsid w:val="7CB940E2"/>
    <w:rsid w:val="7CCD50E2"/>
    <w:rsid w:val="7CD5684E"/>
    <w:rsid w:val="7D00792A"/>
    <w:rsid w:val="7D0E4000"/>
    <w:rsid w:val="7D2012E9"/>
    <w:rsid w:val="7D2708CA"/>
    <w:rsid w:val="7D2C3F8F"/>
    <w:rsid w:val="7DBF4025"/>
    <w:rsid w:val="7DF1206F"/>
    <w:rsid w:val="7E002EC9"/>
    <w:rsid w:val="7E1C3ADC"/>
    <w:rsid w:val="7E5D031B"/>
    <w:rsid w:val="7E831F2C"/>
    <w:rsid w:val="7EA85A3A"/>
    <w:rsid w:val="7EBA4A64"/>
    <w:rsid w:val="7EC34622"/>
    <w:rsid w:val="7EC542F6"/>
    <w:rsid w:val="7EDE320A"/>
    <w:rsid w:val="7EE50A3C"/>
    <w:rsid w:val="7F0F1615"/>
    <w:rsid w:val="7F1E5CFC"/>
    <w:rsid w:val="7F4D213E"/>
    <w:rsid w:val="7F58120E"/>
    <w:rsid w:val="7F7B4EFD"/>
    <w:rsid w:val="7FBE74C3"/>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0" w:beforeLines="0" w:beforeAutospacing="0" w:after="0" w:afterLines="0" w:afterAutospacing="0" w:line="240" w:lineRule="auto"/>
      <w:ind w:firstLine="880" w:firstLineChars="200"/>
      <w:outlineLvl w:val="2"/>
    </w:pPr>
    <w:rPr>
      <w:rFonts w:ascii="Times New Roman" w:hAnsi="Times New Roman" w:eastAsia="宋体"/>
      <w:b/>
      <w:sz w:val="32"/>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spacing w:before="120"/>
    </w:pPr>
    <w:rPr>
      <w:rFonts w:ascii="Cambria" w:hAnsi="Cambria"/>
      <w:sz w:val="24"/>
      <w:szCs w:val="24"/>
    </w:rPr>
  </w:style>
  <w:style w:type="paragraph" w:styleId="7">
    <w:name w:val="annotation text"/>
    <w:basedOn w:val="1"/>
    <w:semiHidden/>
    <w:unhideWhenUsed/>
    <w:qFormat/>
    <w:uiPriority w:val="99"/>
    <w:pPr>
      <w:jc w:val="left"/>
    </w:pPr>
  </w:style>
  <w:style w:type="paragraph" w:styleId="8">
    <w:name w:val="Body Text"/>
    <w:basedOn w:val="1"/>
    <w:autoRedefine/>
    <w:semiHidden/>
    <w:qFormat/>
    <w:uiPriority w:val="0"/>
    <w:rPr>
      <w:rFonts w:ascii="宋体" w:hAnsi="宋体" w:eastAsia="宋体" w:cs="宋体"/>
      <w:sz w:val="28"/>
      <w:szCs w:val="28"/>
      <w:lang w:val="en-US" w:eastAsia="en-US" w:bidi="ar-SA"/>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footnote text"/>
    <w:basedOn w:val="1"/>
    <w:autoRedefine/>
    <w:unhideWhenUsed/>
    <w:qFormat/>
    <w:uiPriority w:val="99"/>
    <w:pPr>
      <w:snapToGrid w:val="0"/>
      <w:jc w:val="left"/>
    </w:pPr>
    <w:rPr>
      <w:sz w:val="18"/>
    </w:rPr>
  </w:style>
  <w:style w:type="paragraph" w:styleId="17">
    <w:name w:val="toc 2"/>
    <w:basedOn w:val="1"/>
    <w:next w:val="1"/>
    <w:qFormat/>
    <w:uiPriority w:val="0"/>
    <w:pPr>
      <w:ind w:left="420" w:leftChars="200"/>
    </w:pPr>
  </w:style>
  <w:style w:type="paragraph" w:styleId="18">
    <w:name w:val="Normal (Web)"/>
    <w:basedOn w:val="1"/>
    <w:autoRedefine/>
    <w:qFormat/>
    <w:uiPriority w:val="99"/>
    <w:rPr>
      <w:sz w:val="24"/>
      <w:szCs w:val="24"/>
    </w:rPr>
  </w:style>
  <w:style w:type="paragraph" w:styleId="19">
    <w:name w:val="Body Text First Indent"/>
    <w:basedOn w:val="8"/>
    <w:next w:val="1"/>
    <w:autoRedefine/>
    <w:unhideWhenUsed/>
    <w:qFormat/>
    <w:uiPriority w:val="99"/>
    <w:pPr>
      <w:tabs>
        <w:tab w:val="left" w:pos="567"/>
      </w:tabs>
      <w:ind w:firstLine="420" w:firstLineChars="100"/>
    </w:pPr>
    <w:rPr>
      <w:rFonts w:ascii="Calibri" w:hAnsi="Calibri"/>
    </w:rPr>
  </w:style>
  <w:style w:type="paragraph" w:styleId="20">
    <w:name w:val="Body Text First Indent 2"/>
    <w:basedOn w:val="9"/>
    <w:next w:val="1"/>
    <w:autoRedefine/>
    <w:qFormat/>
    <w:uiPriority w:val="0"/>
    <w:pPr>
      <w:ind w:firstLine="420" w:firstLineChars="200"/>
    </w:pPr>
    <w:rPr>
      <w:rFonts w:ascii="Times New Roman" w:hAnsi="Times New Roman" w:eastAsia="宋体" w:cs="Times New Roman"/>
    </w:rPr>
  </w:style>
  <w:style w:type="character" w:styleId="23">
    <w:name w:val="Hyperlink"/>
    <w:basedOn w:val="22"/>
    <w:autoRedefine/>
    <w:qFormat/>
    <w:uiPriority w:val="0"/>
    <w:rPr>
      <w:color w:val="0000FF"/>
      <w:u w:val="singl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6">
    <w:name w:val="Default"/>
    <w:next w:val="27"/>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7">
    <w:name w:val="大标题"/>
    <w:basedOn w:val="1"/>
    <w:next w:val="20"/>
    <w:autoRedefine/>
    <w:qFormat/>
    <w:uiPriority w:val="0"/>
    <w:pPr>
      <w:jc w:val="center"/>
    </w:pPr>
    <w:rPr>
      <w:rFonts w:ascii="Arial" w:hAnsi="Arial" w:eastAsia="宋体"/>
      <w:b/>
      <w:sz w:val="28"/>
      <w:szCs w:val="24"/>
    </w:rPr>
  </w:style>
  <w:style w:type="paragraph" w:customStyle="1" w:styleId="28">
    <w:name w:val="Table Text"/>
    <w:basedOn w:val="1"/>
    <w:autoRedefine/>
    <w:semiHidden/>
    <w:qFormat/>
    <w:uiPriority w:val="0"/>
    <w:rPr>
      <w:rFonts w:ascii="仿宋" w:hAnsi="仿宋" w:eastAsia="仿宋" w:cs="仿宋"/>
      <w:sz w:val="24"/>
      <w:szCs w:val="24"/>
      <w:lang w:val="en-US" w:eastAsia="en-US"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3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32">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33">
    <w:name w:val="标题 #3"/>
    <w:basedOn w:val="1"/>
    <w:autoRedefine/>
    <w:qFormat/>
    <w:uiPriority w:val="0"/>
    <w:pPr>
      <w:widowControl w:val="0"/>
      <w:shd w:val="clear" w:color="auto" w:fill="FFFFFF"/>
      <w:spacing w:after="300" w:line="503" w:lineRule="exact"/>
      <w:ind w:left="980" w:firstLine="450"/>
      <w:outlineLvl w:val="2"/>
    </w:pPr>
    <w:rPr>
      <w:rFonts w:ascii="新宋体" w:hAnsi="新宋体" w:eastAsia="新宋体" w:cs="新宋体"/>
      <w:sz w:val="34"/>
      <w:szCs w:val="34"/>
      <w:u w:val="none"/>
      <w:lang w:val="zh-CN" w:eastAsia="zh-CN" w:bidi="zh-CN"/>
    </w:rPr>
  </w:style>
  <w:style w:type="paragraph" w:customStyle="1" w:styleId="34">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35">
    <w:name w:val="列出段落1"/>
    <w:basedOn w:val="1"/>
    <w:autoRedefine/>
    <w:qFormat/>
    <w:uiPriority w:val="99"/>
    <w:pPr>
      <w:ind w:firstLine="420" w:firstLineChars="200"/>
    </w:p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_Style 1"/>
    <w:basedOn w:val="1"/>
    <w:autoRedefine/>
    <w:qFormat/>
    <w:uiPriority w:val="99"/>
    <w:pPr>
      <w:widowControl w:val="0"/>
      <w:ind w:firstLine="420" w:firstLineChars="200"/>
      <w:jc w:val="both"/>
    </w:pPr>
    <w:rPr>
      <w:rFonts w:ascii="Calibri" w:hAnsi="Calibri" w:eastAsia="宋体"/>
      <w:kern w:val="2"/>
      <w:sz w:val="21"/>
      <w:szCs w:val="22"/>
    </w:rPr>
  </w:style>
  <w:style w:type="character" w:customStyle="1" w:styleId="39">
    <w:name w:val="font111"/>
    <w:basedOn w:val="22"/>
    <w:qFormat/>
    <w:uiPriority w:val="0"/>
    <w:rPr>
      <w:rFonts w:ascii="Arial" w:hAnsi="Arial" w:cs="Arial"/>
      <w:color w:val="000000"/>
      <w:sz w:val="22"/>
      <w:szCs w:val="22"/>
      <w:u w:val="none"/>
    </w:rPr>
  </w:style>
  <w:style w:type="paragraph" w:customStyle="1" w:styleId="40">
    <w:name w:val="WPS Plain"/>
    <w:basedOn w:val="1"/>
    <w:qFormat/>
    <w:uiPriority w:val="0"/>
    <w:pPr>
      <w:widowControl/>
      <w:adjustRightInd/>
      <w:spacing w:line="240" w:lineRule="auto"/>
      <w:jc w:val="left"/>
      <w:textAlignment w:val="auto"/>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3.png"/><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4069</Words>
  <Characters>4414</Characters>
  <Lines>0</Lines>
  <Paragraphs>0</Paragraphs>
  <TotalTime>2</TotalTime>
  <ScaleCrop>false</ScaleCrop>
  <LinksUpToDate>false</LinksUpToDate>
  <CharactersWithSpaces>5065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归零</cp:lastModifiedBy>
  <dcterms:modified xsi:type="dcterms:W3CDTF">2025-07-17T01:33:57Z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DA9276CAA4EC4737A526EC0097BC5410_13</vt:lpwstr>
  </property>
  <property fmtid="{D5CDD505-2E9C-101B-9397-08002B2CF9AE}" pid="4" name="KSOTemplateDocerSaveRecord">
    <vt:lpwstr>eyJoZGlkIjoiNDE2NjEzN2JhMGZiZTY5NGNmZWJlODU1OGJhMDYwOGQiLCJ1c2VySWQiOiI0MjAyMzEyMjIifQ==</vt:lpwstr>
  </property>
</Properties>
</file>