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8554F">
      <w:pPr>
        <w:tabs>
          <w:tab w:val="left" w:pos="6300"/>
        </w:tabs>
        <w:spacing w:line="360" w:lineRule="auto"/>
        <w:jc w:val="center"/>
        <w:outlineLvl w:val="9"/>
        <w:rPr>
          <w:rFonts w:hint="eastAsia" w:ascii="仿宋" w:hAnsi="仿宋" w:eastAsia="仿宋" w:cs="仿宋"/>
          <w:b/>
          <w:color w:val="auto"/>
          <w:kern w:val="44"/>
          <w:sz w:val="40"/>
          <w:szCs w:val="22"/>
          <w:highlight w:val="none"/>
          <w:lang w:val="en-US" w:eastAsia="zh-CN"/>
        </w:rPr>
      </w:pPr>
      <w:r>
        <w:rPr>
          <w:rFonts w:hint="eastAsia" w:ascii="仿宋" w:hAnsi="仿宋" w:eastAsia="仿宋" w:cs="仿宋"/>
          <w:b/>
          <w:color w:val="auto"/>
          <w:kern w:val="44"/>
          <w:sz w:val="40"/>
          <w:szCs w:val="22"/>
          <w:highlight w:val="none"/>
          <w:lang w:val="en-US" w:eastAsia="zh-CN"/>
        </w:rPr>
        <w:t xml:space="preserve">  </w:t>
      </w:r>
    </w:p>
    <w:p w14:paraId="28A72F40">
      <w:pP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喀什地区第二人民医院2025年医疗设备</w:t>
      </w:r>
    </w:p>
    <w:p w14:paraId="47E041B4">
      <w:pP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购置项目（进口）</w:t>
      </w:r>
    </w:p>
    <w:p w14:paraId="1B64CD96">
      <w:pPr>
        <w:pStyle w:val="4"/>
        <w:spacing w:line="360" w:lineRule="auto"/>
        <w:outlineLvl w:val="9"/>
        <w:rPr>
          <w:rFonts w:hint="eastAsia"/>
          <w:color w:val="auto"/>
          <w:highlight w:val="none"/>
          <w:lang w:eastAsia="zh-CN"/>
        </w:rPr>
      </w:pPr>
    </w:p>
    <w:p w14:paraId="2EED9123">
      <w:pPr>
        <w:spacing w:line="360" w:lineRule="auto"/>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招 标 文 件</w:t>
      </w:r>
    </w:p>
    <w:p w14:paraId="29152AC3">
      <w:pPr>
        <w:spacing w:line="360" w:lineRule="auto"/>
        <w:outlineLvl w:val="9"/>
        <w:rPr>
          <w:rFonts w:hint="eastAsia" w:ascii="仿宋" w:hAnsi="仿宋" w:eastAsia="仿宋" w:cs="仿宋"/>
          <w:color w:val="auto"/>
          <w:highlight w:val="none"/>
        </w:rPr>
      </w:pPr>
    </w:p>
    <w:p w14:paraId="085F997E">
      <w:pPr>
        <w:spacing w:line="360" w:lineRule="auto"/>
        <w:outlineLvl w:val="9"/>
        <w:rPr>
          <w:rFonts w:hint="eastAsia" w:ascii="仿宋" w:hAnsi="仿宋" w:eastAsia="仿宋" w:cs="仿宋"/>
          <w:color w:val="auto"/>
          <w:highlight w:val="none"/>
        </w:rPr>
      </w:pPr>
    </w:p>
    <w:p w14:paraId="2815A87C">
      <w:pPr>
        <w:spacing w:line="360" w:lineRule="auto"/>
        <w:outlineLvl w:val="9"/>
        <w:rPr>
          <w:rFonts w:hint="eastAsia" w:ascii="仿宋" w:hAnsi="仿宋" w:eastAsia="仿宋" w:cs="仿宋"/>
          <w:color w:val="auto"/>
          <w:highlight w:val="none"/>
        </w:rPr>
      </w:pPr>
    </w:p>
    <w:p w14:paraId="74573AAA">
      <w:pPr>
        <w:spacing w:line="360" w:lineRule="auto"/>
        <w:jc w:val="center"/>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lang w:eastAsia="zh-CN"/>
        </w:rPr>
        <w:t>ksbj[2025]7821号</w:t>
      </w:r>
    </w:p>
    <w:p w14:paraId="7FB60B84">
      <w:pPr>
        <w:spacing w:line="360" w:lineRule="auto"/>
        <w:ind w:firstLine="1120" w:firstLineChars="400"/>
        <w:outlineLvl w:val="9"/>
        <w:rPr>
          <w:rFonts w:hint="eastAsia" w:ascii="仿宋" w:hAnsi="仿宋" w:eastAsia="仿宋" w:cs="仿宋"/>
          <w:b/>
          <w:color w:val="auto"/>
          <w:sz w:val="28"/>
          <w:szCs w:val="28"/>
          <w:highlight w:val="none"/>
        </w:rPr>
      </w:pPr>
    </w:p>
    <w:p w14:paraId="12A6A0EB">
      <w:pPr>
        <w:spacing w:line="360" w:lineRule="auto"/>
        <w:ind w:firstLine="1120" w:firstLineChars="40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 喀什地区第二人民医院  </w:t>
      </w:r>
      <w:r>
        <w:rPr>
          <w:rFonts w:hint="eastAsia" w:ascii="仿宋" w:hAnsi="仿宋" w:eastAsia="仿宋" w:cs="仿宋"/>
          <w:b/>
          <w:color w:val="auto"/>
          <w:sz w:val="28"/>
          <w:szCs w:val="28"/>
          <w:highlight w:val="none"/>
        </w:rPr>
        <w:t xml:space="preserve">   </w:t>
      </w:r>
    </w:p>
    <w:p w14:paraId="2A76B702">
      <w:pPr>
        <w:spacing w:line="360" w:lineRule="auto"/>
        <w:ind w:firstLine="1120" w:firstLineChars="400"/>
        <w:outlineLvl w:val="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喀什地区第二人民医院</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 xml:space="preserve"> </w:t>
      </w:r>
    </w:p>
    <w:p w14:paraId="1547E6B0">
      <w:pPr>
        <w:pStyle w:val="7"/>
        <w:spacing w:line="360" w:lineRule="auto"/>
        <w:ind w:firstLine="1120" w:firstLineChars="400"/>
        <w:jc w:val="left"/>
        <w:outlineLvl w:val="9"/>
        <w:rPr>
          <w:rFonts w:hint="default"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联系方式：</w:t>
      </w:r>
      <w:r>
        <w:rPr>
          <w:rFonts w:hint="eastAsia" w:ascii="仿宋" w:hAnsi="仿宋" w:eastAsia="仿宋" w:cs="仿宋"/>
          <w:b/>
          <w:bCs/>
          <w:color w:val="auto"/>
          <w:sz w:val="28"/>
          <w:szCs w:val="28"/>
          <w:highlight w:val="none"/>
          <w:u w:val="single"/>
          <w:lang w:val="en-US" w:eastAsia="zh-CN"/>
        </w:rPr>
        <w:t xml:space="preserve"> 0998—2229512           </w:t>
      </w:r>
    </w:p>
    <w:p w14:paraId="0450E22C">
      <w:pPr>
        <w:spacing w:line="360" w:lineRule="auto"/>
        <w:outlineLvl w:val="9"/>
        <w:rPr>
          <w:rFonts w:hint="eastAsia" w:ascii="仿宋" w:hAnsi="仿宋" w:eastAsia="仿宋" w:cs="仿宋"/>
          <w:color w:val="auto"/>
          <w:highlight w:val="none"/>
        </w:rPr>
      </w:pPr>
    </w:p>
    <w:p w14:paraId="0C5C84ED">
      <w:pPr>
        <w:pStyle w:val="7"/>
        <w:spacing w:line="360" w:lineRule="auto"/>
        <w:outlineLvl w:val="9"/>
        <w:rPr>
          <w:rFonts w:hint="eastAsia" w:ascii="仿宋" w:hAnsi="仿宋" w:eastAsia="仿宋" w:cs="仿宋"/>
          <w:color w:val="auto"/>
          <w:highlight w:val="none"/>
        </w:rPr>
      </w:pPr>
    </w:p>
    <w:p w14:paraId="1038E3B1">
      <w:pPr>
        <w:pStyle w:val="8"/>
        <w:spacing w:line="360" w:lineRule="auto"/>
        <w:outlineLvl w:val="9"/>
        <w:rPr>
          <w:rFonts w:hint="eastAsia" w:ascii="仿宋" w:hAnsi="仿宋" w:eastAsia="仿宋" w:cs="仿宋"/>
          <w:color w:val="auto"/>
          <w:highlight w:val="none"/>
        </w:rPr>
      </w:pPr>
    </w:p>
    <w:p w14:paraId="544AF868">
      <w:pPr>
        <w:spacing w:line="360" w:lineRule="auto"/>
        <w:ind w:firstLine="1120" w:firstLineChars="400"/>
        <w:outlineLvl w:val="9"/>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代理机构：</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新疆锦辰工程项目管理有限公司</w:t>
      </w:r>
    </w:p>
    <w:p w14:paraId="2C8897F7">
      <w:pPr>
        <w:spacing w:line="360" w:lineRule="auto"/>
        <w:ind w:firstLine="1120" w:firstLineChars="400"/>
        <w:jc w:val="left"/>
        <w:outlineLvl w:val="9"/>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刘佳欣        </w:t>
      </w:r>
    </w:p>
    <w:p w14:paraId="293BEEF6">
      <w:pPr>
        <w:spacing w:line="360" w:lineRule="auto"/>
        <w:ind w:firstLine="1120" w:firstLineChars="400"/>
        <w:outlineLvl w:val="9"/>
        <w:rPr>
          <w:rFonts w:hint="eastAsia" w:ascii="仿宋" w:hAnsi="仿宋" w:eastAsia="仿宋" w:cs="仿宋"/>
          <w:b/>
          <w:bCs/>
          <w:color w:val="auto"/>
          <w:sz w:val="32"/>
          <w:szCs w:val="40"/>
          <w:highlight w:val="none"/>
        </w:rPr>
      </w:pPr>
      <w:r>
        <w:rPr>
          <w:rFonts w:hint="eastAsia" w:ascii="仿宋" w:hAnsi="仿宋" w:eastAsia="仿宋" w:cs="仿宋"/>
          <w:b/>
          <w:color w:val="auto"/>
          <w:sz w:val="28"/>
          <w:szCs w:val="28"/>
          <w:highlight w:val="none"/>
        </w:rPr>
        <w:t>联系电话：</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15809981066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74730E17">
      <w:pPr>
        <w:spacing w:line="360" w:lineRule="auto"/>
        <w:ind w:firstLine="1120" w:firstLineChars="400"/>
        <w:jc w:val="both"/>
        <w:outlineLvl w:val="9"/>
        <w:rPr>
          <w:rFonts w:hint="eastAsia" w:ascii="仿宋" w:hAnsi="仿宋" w:eastAsia="仿宋" w:cs="仿宋"/>
          <w:b/>
          <w:color w:val="auto"/>
          <w:sz w:val="28"/>
          <w:szCs w:val="28"/>
          <w:highlight w:val="none"/>
          <w:lang w:val="en-US" w:eastAsia="zh-CN"/>
        </w:rPr>
        <w:sectPr>
          <w:footerReference r:id="rId5" w:type="first"/>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color w:val="auto"/>
          <w:sz w:val="28"/>
          <w:szCs w:val="28"/>
          <w:highlight w:val="none"/>
        </w:rPr>
        <w:t>日期：20</w:t>
      </w:r>
      <w:r>
        <w:rPr>
          <w:rFonts w:hint="eastAsia" w:ascii="仿宋" w:hAnsi="仿宋" w:eastAsia="仿宋" w:cs="仿宋"/>
          <w:b/>
          <w:color w:val="auto"/>
          <w:sz w:val="28"/>
          <w:szCs w:val="28"/>
          <w:highlight w:val="none"/>
          <w:lang w:val="en-US" w:eastAsia="zh-CN"/>
        </w:rPr>
        <w:t>25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7月</w:t>
      </w:r>
    </w:p>
    <w:p w14:paraId="1F6B291A">
      <w:pPr>
        <w:spacing w:line="360" w:lineRule="auto"/>
        <w:jc w:val="both"/>
        <w:rPr>
          <w:rFonts w:hint="eastAsia" w:ascii="仿宋" w:hAnsi="仿宋" w:eastAsia="仿宋" w:cs="仿宋"/>
          <w:b/>
          <w:bCs/>
          <w:color w:val="auto"/>
          <w:sz w:val="32"/>
          <w:szCs w:val="40"/>
          <w:highlight w:val="none"/>
        </w:rPr>
      </w:pPr>
    </w:p>
    <w:sdt>
      <w:sdtPr>
        <w:rPr>
          <w:rFonts w:ascii="宋体" w:hAnsi="宋体" w:eastAsia="宋体" w:cs="Times New Roman"/>
          <w:color w:val="auto"/>
          <w:kern w:val="2"/>
          <w:sz w:val="21"/>
          <w:szCs w:val="24"/>
          <w:lang w:val="en-US" w:eastAsia="zh-CN" w:bidi="ar-SA"/>
        </w:rPr>
        <w:id w:val="147467704"/>
        <w15:color w:val="DBDBDB"/>
        <w:docPartObj>
          <w:docPartGallery w:val="Table of Contents"/>
          <w:docPartUnique/>
        </w:docPartObj>
      </w:sdtPr>
      <w:sdtEndPr>
        <w:rPr>
          <w:rFonts w:hint="eastAsia" w:ascii="仿宋" w:hAnsi="仿宋" w:eastAsia="仿宋" w:cs="仿宋"/>
          <w:b/>
          <w:color w:val="auto"/>
          <w:kern w:val="2"/>
          <w:sz w:val="21"/>
          <w:szCs w:val="32"/>
          <w:highlight w:val="none"/>
          <w:lang w:val="en-US" w:eastAsia="zh-CN" w:bidi="ar-SA"/>
        </w:rPr>
      </w:sdtEndPr>
      <w:sdtContent>
        <w:p w14:paraId="5F07C921">
          <w:pPr>
            <w:spacing w:before="0" w:beforeLines="0" w:after="0" w:afterLines="0" w:line="360" w:lineRule="auto"/>
            <w:ind w:left="0" w:leftChars="0" w:right="0" w:rightChars="0" w:firstLine="0" w:firstLineChars="0"/>
            <w:jc w:val="center"/>
            <w:rPr>
              <w:color w:val="auto"/>
            </w:rPr>
          </w:pPr>
          <w:r>
            <w:rPr>
              <w:rFonts w:ascii="宋体" w:hAnsi="宋体" w:eastAsia="宋体"/>
              <w:color w:val="auto"/>
              <w:sz w:val="21"/>
            </w:rPr>
            <w:t>目录</w:t>
          </w:r>
        </w:p>
        <w:p w14:paraId="53F9E9F1">
          <w:pPr>
            <w:pStyle w:val="22"/>
            <w:tabs>
              <w:tab w:val="right" w:leader="dot" w:pos="8336"/>
            </w:tabs>
          </w:pPr>
          <w:r>
            <w:rPr>
              <w:rFonts w:hint="eastAsia" w:ascii="仿宋" w:hAnsi="仿宋" w:eastAsia="仿宋" w:cs="仿宋"/>
              <w:color w:val="auto"/>
              <w:kern w:val="2"/>
              <w:sz w:val="21"/>
              <w:szCs w:val="32"/>
              <w:highlight w:val="none"/>
              <w:lang w:val="en-US" w:eastAsia="zh-CN" w:bidi="ar-SA"/>
            </w:rPr>
            <w:fldChar w:fldCharType="begin"/>
          </w:r>
          <w:r>
            <w:rPr>
              <w:rFonts w:hint="eastAsia" w:ascii="仿宋" w:hAnsi="仿宋" w:eastAsia="仿宋" w:cs="仿宋"/>
              <w:color w:val="auto"/>
              <w:kern w:val="2"/>
              <w:sz w:val="21"/>
              <w:szCs w:val="32"/>
              <w:highlight w:val="none"/>
              <w:lang w:val="en-US" w:eastAsia="zh-CN" w:bidi="ar-SA"/>
            </w:rPr>
            <w:instrText xml:space="preserve">TOC \o "1-2" \h \u </w:instrText>
          </w:r>
          <w:r>
            <w:rPr>
              <w:rFonts w:hint="eastAsia" w:ascii="仿宋" w:hAnsi="仿宋" w:eastAsia="仿宋" w:cs="仿宋"/>
              <w:color w:val="auto"/>
              <w:kern w:val="2"/>
              <w:sz w:val="21"/>
              <w:szCs w:val="32"/>
              <w:highlight w:val="none"/>
              <w:lang w:val="en-US" w:eastAsia="zh-CN" w:bidi="ar-SA"/>
            </w:rPr>
            <w:fldChar w:fldCharType="separate"/>
          </w: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_Toc12236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44"/>
              <w:highlight w:val="none"/>
            </w:rPr>
            <w:t>招 标 文 件</w:t>
          </w:r>
          <w:r>
            <w:tab/>
          </w:r>
          <w:r>
            <w:fldChar w:fldCharType="begin"/>
          </w:r>
          <w:r>
            <w:instrText xml:space="preserve"> PAGEREF _Toc12236 \h </w:instrText>
          </w:r>
          <w:r>
            <w:fldChar w:fldCharType="separate"/>
          </w:r>
          <w:r>
            <w:t>1</w:t>
          </w:r>
          <w:r>
            <w:fldChar w:fldCharType="end"/>
          </w:r>
          <w:r>
            <w:rPr>
              <w:rFonts w:hint="eastAsia" w:ascii="仿宋" w:hAnsi="仿宋" w:eastAsia="仿宋" w:cs="仿宋"/>
              <w:color w:val="auto"/>
              <w:kern w:val="2"/>
              <w:szCs w:val="32"/>
              <w:highlight w:val="none"/>
              <w:lang w:val="en-US" w:eastAsia="zh-CN" w:bidi="ar-SA"/>
            </w:rPr>
            <w:fldChar w:fldCharType="end"/>
          </w:r>
        </w:p>
        <w:p w14:paraId="43964702">
          <w:pPr>
            <w:pStyle w:val="22"/>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_Toc25318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36"/>
              <w:highlight w:val="none"/>
            </w:rPr>
            <w:t xml:space="preserve">第 </w:t>
          </w:r>
          <w:r>
            <w:rPr>
              <w:rFonts w:hint="eastAsia" w:ascii="仿宋" w:hAnsi="仿宋" w:eastAsia="仿宋" w:cs="仿宋"/>
              <w:szCs w:val="36"/>
              <w:highlight w:val="none"/>
              <w:lang w:val="en-US" w:eastAsia="zh-CN"/>
            </w:rPr>
            <w:t>一</w:t>
          </w:r>
          <w:r>
            <w:rPr>
              <w:rFonts w:hint="eastAsia" w:ascii="仿宋" w:hAnsi="仿宋" w:eastAsia="仿宋" w:cs="仿宋"/>
              <w:szCs w:val="36"/>
              <w:highlight w:val="none"/>
            </w:rPr>
            <w:t xml:space="preserve"> 册</w:t>
          </w:r>
          <w:r>
            <w:tab/>
          </w:r>
          <w:r>
            <w:fldChar w:fldCharType="begin"/>
          </w:r>
          <w:r>
            <w:instrText xml:space="preserve"> PAGEREF _Toc25318 \h </w:instrText>
          </w:r>
          <w:r>
            <w:fldChar w:fldCharType="separate"/>
          </w:r>
          <w:r>
            <w:t>1</w:t>
          </w:r>
          <w:r>
            <w:fldChar w:fldCharType="end"/>
          </w:r>
          <w:r>
            <w:rPr>
              <w:rFonts w:hint="eastAsia" w:ascii="仿宋" w:hAnsi="仿宋" w:eastAsia="仿宋" w:cs="仿宋"/>
              <w:color w:val="auto"/>
              <w:kern w:val="2"/>
              <w:szCs w:val="32"/>
              <w:highlight w:val="none"/>
              <w:lang w:val="en-US" w:eastAsia="zh-CN" w:bidi="ar-SA"/>
            </w:rPr>
            <w:fldChar w:fldCharType="end"/>
          </w:r>
        </w:p>
        <w:p w14:paraId="222ABB94">
          <w:pPr>
            <w:pStyle w:val="22"/>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_Toc19557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32"/>
              <w:highlight w:val="none"/>
            </w:rPr>
            <w:t>第1章</w:t>
          </w:r>
          <w:r>
            <w:rPr>
              <w:rFonts w:hint="eastAsia" w:ascii="仿宋" w:hAnsi="仿宋" w:eastAsia="仿宋" w:cs="仿宋"/>
              <w:bCs/>
              <w:szCs w:val="32"/>
              <w:highlight w:val="none"/>
              <w:lang w:val="en-US" w:eastAsia="zh-CN"/>
            </w:rPr>
            <w:t xml:space="preserve">  </w:t>
          </w:r>
          <w:r>
            <w:rPr>
              <w:rFonts w:hint="eastAsia" w:ascii="仿宋" w:hAnsi="仿宋" w:eastAsia="仿宋" w:cs="仿宋"/>
              <w:bCs/>
              <w:szCs w:val="32"/>
              <w:highlight w:val="none"/>
              <w:lang w:eastAsia="zh-CN"/>
            </w:rPr>
            <w:t>投标人</w:t>
          </w:r>
          <w:r>
            <w:rPr>
              <w:rFonts w:hint="eastAsia" w:ascii="仿宋" w:hAnsi="仿宋" w:eastAsia="仿宋" w:cs="仿宋"/>
              <w:bCs/>
              <w:szCs w:val="32"/>
              <w:highlight w:val="none"/>
            </w:rPr>
            <w:t>须知</w:t>
          </w:r>
          <w:r>
            <w:tab/>
          </w:r>
          <w:r>
            <w:fldChar w:fldCharType="begin"/>
          </w:r>
          <w:r>
            <w:instrText xml:space="preserve"> PAGEREF _Toc19557 \h </w:instrText>
          </w:r>
          <w:r>
            <w:fldChar w:fldCharType="separate"/>
          </w:r>
          <w:r>
            <w:t>2</w:t>
          </w:r>
          <w:r>
            <w:fldChar w:fldCharType="end"/>
          </w:r>
          <w:r>
            <w:rPr>
              <w:rFonts w:hint="eastAsia" w:ascii="仿宋" w:hAnsi="仿宋" w:eastAsia="仿宋" w:cs="仿宋"/>
              <w:color w:val="auto"/>
              <w:kern w:val="2"/>
              <w:szCs w:val="32"/>
              <w:highlight w:val="none"/>
              <w:lang w:val="en-US" w:eastAsia="zh-CN" w:bidi="ar-SA"/>
            </w:rPr>
            <w:fldChar w:fldCharType="end"/>
          </w:r>
        </w:p>
        <w:p w14:paraId="6D2E1AC4">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_Toc32246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4"/>
              <w:highlight w:val="none"/>
            </w:rPr>
            <w:t>一   总 则</w:t>
          </w:r>
          <w:r>
            <w:tab/>
          </w:r>
          <w:r>
            <w:fldChar w:fldCharType="begin"/>
          </w:r>
          <w:r>
            <w:instrText xml:space="preserve"> PAGEREF _Toc32246 \h </w:instrText>
          </w:r>
          <w:r>
            <w:fldChar w:fldCharType="separate"/>
          </w:r>
          <w:r>
            <w:t>2</w:t>
          </w:r>
          <w:r>
            <w:fldChar w:fldCharType="end"/>
          </w:r>
          <w:r>
            <w:rPr>
              <w:rFonts w:hint="eastAsia" w:ascii="仿宋" w:hAnsi="仿宋" w:eastAsia="仿宋" w:cs="仿宋"/>
              <w:color w:val="auto"/>
              <w:kern w:val="2"/>
              <w:szCs w:val="32"/>
              <w:highlight w:val="none"/>
              <w:lang w:val="en-US" w:eastAsia="zh-CN" w:bidi="ar-SA"/>
            </w:rPr>
            <w:fldChar w:fldCharType="end"/>
          </w:r>
        </w:p>
        <w:p w14:paraId="2C21A46D">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_Toc29891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rPr>
            <w:t xml:space="preserve">1. </w:t>
          </w:r>
          <w:r>
            <w:rPr>
              <w:rFonts w:hint="eastAsia" w:ascii="仿宋" w:hAnsi="仿宋" w:eastAsia="仿宋" w:cs="仿宋"/>
              <w:bCs/>
              <w:szCs w:val="24"/>
              <w:highlight w:val="none"/>
            </w:rPr>
            <w:t>采购人、采购代理机构及</w:t>
          </w:r>
          <w:r>
            <w:rPr>
              <w:rFonts w:hint="eastAsia" w:ascii="仿宋" w:hAnsi="仿宋" w:eastAsia="仿宋" w:cs="仿宋"/>
              <w:bCs/>
              <w:szCs w:val="24"/>
              <w:highlight w:val="none"/>
              <w:lang w:eastAsia="zh-CN"/>
            </w:rPr>
            <w:t>投标人</w:t>
          </w:r>
          <w:r>
            <w:tab/>
          </w:r>
          <w:r>
            <w:fldChar w:fldCharType="begin"/>
          </w:r>
          <w:r>
            <w:instrText xml:space="preserve"> PAGEREF _Toc29891 \h </w:instrText>
          </w:r>
          <w:r>
            <w:fldChar w:fldCharType="separate"/>
          </w:r>
          <w:r>
            <w:t>2</w:t>
          </w:r>
          <w:r>
            <w:fldChar w:fldCharType="end"/>
          </w:r>
          <w:r>
            <w:rPr>
              <w:rFonts w:hint="eastAsia" w:ascii="仿宋" w:hAnsi="仿宋" w:eastAsia="仿宋" w:cs="仿宋"/>
              <w:color w:val="auto"/>
              <w:kern w:val="2"/>
              <w:szCs w:val="32"/>
              <w:highlight w:val="none"/>
              <w:lang w:val="en-US" w:eastAsia="zh-CN" w:bidi="ar-SA"/>
            </w:rPr>
            <w:fldChar w:fldCharType="end"/>
          </w:r>
        </w:p>
        <w:p w14:paraId="67E1F2D8">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_Toc29882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rPr>
            <w:t xml:space="preserve">2. </w:t>
          </w:r>
          <w:r>
            <w:rPr>
              <w:rFonts w:hint="eastAsia" w:ascii="仿宋" w:hAnsi="仿宋" w:eastAsia="仿宋" w:cs="仿宋"/>
              <w:bCs/>
              <w:szCs w:val="24"/>
              <w:highlight w:val="none"/>
            </w:rPr>
            <w:t>资金来源</w:t>
          </w:r>
          <w:r>
            <w:tab/>
          </w:r>
          <w:r>
            <w:fldChar w:fldCharType="begin"/>
          </w:r>
          <w:r>
            <w:instrText xml:space="preserve"> PAGEREF _Toc29882 \h </w:instrText>
          </w:r>
          <w:r>
            <w:fldChar w:fldCharType="separate"/>
          </w:r>
          <w:r>
            <w:t>3</w:t>
          </w:r>
          <w:r>
            <w:fldChar w:fldCharType="end"/>
          </w:r>
          <w:r>
            <w:rPr>
              <w:rFonts w:hint="eastAsia" w:ascii="仿宋" w:hAnsi="仿宋" w:eastAsia="仿宋" w:cs="仿宋"/>
              <w:color w:val="auto"/>
              <w:kern w:val="2"/>
              <w:szCs w:val="32"/>
              <w:highlight w:val="none"/>
              <w:lang w:val="en-US" w:eastAsia="zh-CN" w:bidi="ar-SA"/>
            </w:rPr>
            <w:fldChar w:fldCharType="end"/>
          </w:r>
        </w:p>
        <w:p w14:paraId="7044568A">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_Toc11637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rPr>
            <w:t xml:space="preserve">3. </w:t>
          </w:r>
          <w:r>
            <w:rPr>
              <w:rFonts w:hint="eastAsia" w:ascii="仿宋" w:hAnsi="仿宋" w:eastAsia="仿宋" w:cs="仿宋"/>
              <w:bCs/>
              <w:szCs w:val="24"/>
              <w:highlight w:val="none"/>
            </w:rPr>
            <w:t>投标费用</w:t>
          </w:r>
          <w:r>
            <w:tab/>
          </w:r>
          <w:r>
            <w:fldChar w:fldCharType="begin"/>
          </w:r>
          <w:r>
            <w:instrText xml:space="preserve"> PAGEREF _Toc11637 \h </w:instrText>
          </w:r>
          <w:r>
            <w:fldChar w:fldCharType="separate"/>
          </w:r>
          <w:r>
            <w:t>3</w:t>
          </w:r>
          <w:r>
            <w:fldChar w:fldCharType="end"/>
          </w:r>
          <w:r>
            <w:rPr>
              <w:rFonts w:hint="eastAsia" w:ascii="仿宋" w:hAnsi="仿宋" w:eastAsia="仿宋" w:cs="仿宋"/>
              <w:color w:val="auto"/>
              <w:kern w:val="2"/>
              <w:szCs w:val="32"/>
              <w:highlight w:val="none"/>
              <w:lang w:val="en-US" w:eastAsia="zh-CN" w:bidi="ar-SA"/>
            </w:rPr>
            <w:fldChar w:fldCharType="end"/>
          </w:r>
        </w:p>
        <w:p w14:paraId="18C9A481">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_Toc11537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rPr>
            <w:t xml:space="preserve">4. </w:t>
          </w:r>
          <w:r>
            <w:rPr>
              <w:rFonts w:hint="eastAsia" w:ascii="仿宋" w:hAnsi="仿宋" w:eastAsia="仿宋" w:cs="仿宋"/>
              <w:bCs/>
              <w:szCs w:val="24"/>
              <w:highlight w:val="none"/>
            </w:rPr>
            <w:t>适用法律</w:t>
          </w:r>
          <w:r>
            <w:tab/>
          </w:r>
          <w:r>
            <w:fldChar w:fldCharType="begin"/>
          </w:r>
          <w:r>
            <w:instrText xml:space="preserve"> PAGEREF _Toc11537 \h </w:instrText>
          </w:r>
          <w:r>
            <w:fldChar w:fldCharType="separate"/>
          </w:r>
          <w:r>
            <w:t>3</w:t>
          </w:r>
          <w:r>
            <w:fldChar w:fldCharType="end"/>
          </w:r>
          <w:r>
            <w:rPr>
              <w:rFonts w:hint="eastAsia" w:ascii="仿宋" w:hAnsi="仿宋" w:eastAsia="仿宋" w:cs="仿宋"/>
              <w:color w:val="auto"/>
              <w:kern w:val="2"/>
              <w:szCs w:val="32"/>
              <w:highlight w:val="none"/>
              <w:lang w:val="en-US" w:eastAsia="zh-CN" w:bidi="ar-SA"/>
            </w:rPr>
            <w:fldChar w:fldCharType="end"/>
          </w:r>
        </w:p>
        <w:p w14:paraId="0E6F9244">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_Toc30150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4"/>
              <w:highlight w:val="none"/>
            </w:rPr>
            <w:t>二   招标文件</w:t>
          </w:r>
          <w:r>
            <w:tab/>
          </w:r>
          <w:r>
            <w:fldChar w:fldCharType="begin"/>
          </w:r>
          <w:r>
            <w:instrText xml:space="preserve"> PAGEREF _Toc30150 \h </w:instrText>
          </w:r>
          <w:r>
            <w:fldChar w:fldCharType="separate"/>
          </w:r>
          <w:r>
            <w:t>3</w:t>
          </w:r>
          <w:r>
            <w:fldChar w:fldCharType="end"/>
          </w:r>
          <w:r>
            <w:rPr>
              <w:rFonts w:hint="eastAsia" w:ascii="仿宋" w:hAnsi="仿宋" w:eastAsia="仿宋" w:cs="仿宋"/>
              <w:color w:val="auto"/>
              <w:kern w:val="2"/>
              <w:szCs w:val="32"/>
              <w:highlight w:val="none"/>
              <w:lang w:val="en-US" w:eastAsia="zh-CN" w:bidi="ar-SA"/>
            </w:rPr>
            <w:fldChar w:fldCharType="end"/>
          </w:r>
        </w:p>
        <w:p w14:paraId="0500A111">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_Toc13879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rPr>
            <w:t xml:space="preserve">5. </w:t>
          </w:r>
          <w:r>
            <w:rPr>
              <w:rFonts w:hint="eastAsia" w:ascii="仿宋" w:hAnsi="仿宋" w:eastAsia="仿宋" w:cs="仿宋"/>
              <w:bCs/>
              <w:szCs w:val="24"/>
              <w:highlight w:val="none"/>
            </w:rPr>
            <w:t>招标文件构成</w:t>
          </w:r>
          <w:r>
            <w:tab/>
          </w:r>
          <w:r>
            <w:fldChar w:fldCharType="begin"/>
          </w:r>
          <w:r>
            <w:instrText xml:space="preserve"> PAGEREF _Toc13879 \h </w:instrText>
          </w:r>
          <w:r>
            <w:fldChar w:fldCharType="separate"/>
          </w:r>
          <w:r>
            <w:t>3</w:t>
          </w:r>
          <w:r>
            <w:fldChar w:fldCharType="end"/>
          </w:r>
          <w:r>
            <w:rPr>
              <w:rFonts w:hint="eastAsia" w:ascii="仿宋" w:hAnsi="仿宋" w:eastAsia="仿宋" w:cs="仿宋"/>
              <w:color w:val="auto"/>
              <w:kern w:val="2"/>
              <w:szCs w:val="32"/>
              <w:highlight w:val="none"/>
              <w:lang w:val="en-US" w:eastAsia="zh-CN" w:bidi="ar-SA"/>
            </w:rPr>
            <w:fldChar w:fldCharType="end"/>
          </w:r>
        </w:p>
        <w:p w14:paraId="5644B20F">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_Toc4517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4"/>
              <w:highlight w:val="none"/>
            </w:rPr>
            <w:t>第一册</w:t>
          </w:r>
          <w:r>
            <w:tab/>
          </w:r>
          <w:r>
            <w:fldChar w:fldCharType="begin"/>
          </w:r>
          <w:r>
            <w:instrText xml:space="preserve"> PAGEREF _Toc4517 \h </w:instrText>
          </w:r>
          <w:r>
            <w:fldChar w:fldCharType="separate"/>
          </w:r>
          <w:r>
            <w:t>3</w:t>
          </w:r>
          <w:r>
            <w:fldChar w:fldCharType="end"/>
          </w:r>
          <w:r>
            <w:rPr>
              <w:rFonts w:hint="eastAsia" w:ascii="仿宋" w:hAnsi="仿宋" w:eastAsia="仿宋" w:cs="仿宋"/>
              <w:color w:val="auto"/>
              <w:kern w:val="2"/>
              <w:szCs w:val="32"/>
              <w:highlight w:val="none"/>
              <w:lang w:val="en-US" w:eastAsia="zh-CN" w:bidi="ar-SA"/>
            </w:rPr>
            <w:fldChar w:fldCharType="end"/>
          </w:r>
        </w:p>
        <w:p w14:paraId="2D7C2CC4">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_Toc9167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4"/>
              <w:highlight w:val="none"/>
            </w:rPr>
            <w:t>7 政府采购合同格式</w:t>
          </w:r>
          <w:r>
            <w:tab/>
          </w:r>
          <w:r>
            <w:fldChar w:fldCharType="begin"/>
          </w:r>
          <w:r>
            <w:instrText xml:space="preserve"> PAGEREF _Toc9167 \h </w:instrText>
          </w:r>
          <w:r>
            <w:fldChar w:fldCharType="separate"/>
          </w:r>
          <w:r>
            <w:t>4</w:t>
          </w:r>
          <w:r>
            <w:fldChar w:fldCharType="end"/>
          </w:r>
          <w:r>
            <w:rPr>
              <w:rFonts w:hint="eastAsia" w:ascii="仿宋" w:hAnsi="仿宋" w:eastAsia="仿宋" w:cs="仿宋"/>
              <w:color w:val="auto"/>
              <w:kern w:val="2"/>
              <w:szCs w:val="32"/>
              <w:highlight w:val="none"/>
              <w:lang w:val="en-US" w:eastAsia="zh-CN" w:bidi="ar-SA"/>
            </w:rPr>
            <w:fldChar w:fldCharType="end"/>
          </w:r>
        </w:p>
        <w:p w14:paraId="0BBC4301">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_Toc20454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rPr>
            <w:t xml:space="preserve">6. </w:t>
          </w:r>
          <w:r>
            <w:rPr>
              <w:rFonts w:hint="eastAsia" w:ascii="仿宋" w:hAnsi="仿宋" w:eastAsia="仿宋" w:cs="仿宋"/>
              <w:bCs/>
              <w:szCs w:val="24"/>
              <w:highlight w:val="none"/>
            </w:rPr>
            <w:t>招标文件的澄清与修改</w:t>
          </w:r>
          <w:r>
            <w:tab/>
          </w:r>
          <w:r>
            <w:fldChar w:fldCharType="begin"/>
          </w:r>
          <w:r>
            <w:instrText xml:space="preserve"> PAGEREF _Toc20454 \h </w:instrText>
          </w:r>
          <w:r>
            <w:fldChar w:fldCharType="separate"/>
          </w:r>
          <w:r>
            <w:t>4</w:t>
          </w:r>
          <w:r>
            <w:fldChar w:fldCharType="end"/>
          </w:r>
          <w:r>
            <w:rPr>
              <w:rFonts w:hint="eastAsia" w:ascii="仿宋" w:hAnsi="仿宋" w:eastAsia="仿宋" w:cs="仿宋"/>
              <w:color w:val="auto"/>
              <w:kern w:val="2"/>
              <w:szCs w:val="32"/>
              <w:highlight w:val="none"/>
              <w:lang w:val="en-US" w:eastAsia="zh-CN" w:bidi="ar-SA"/>
            </w:rPr>
            <w:fldChar w:fldCharType="end"/>
          </w:r>
        </w:p>
        <w:p w14:paraId="009F1028">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_Toc29709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rPr>
            <w:t xml:space="preserve">7. </w:t>
          </w:r>
          <w:r>
            <w:rPr>
              <w:rFonts w:hint="eastAsia" w:ascii="仿宋" w:hAnsi="仿宋" w:eastAsia="仿宋" w:cs="仿宋"/>
              <w:bCs/>
              <w:szCs w:val="24"/>
              <w:highlight w:val="none"/>
            </w:rPr>
            <w:t>投标截止时间的顺延</w:t>
          </w:r>
          <w:r>
            <w:tab/>
          </w:r>
          <w:r>
            <w:fldChar w:fldCharType="begin"/>
          </w:r>
          <w:r>
            <w:instrText xml:space="preserve"> PAGEREF _Toc29709 \h </w:instrText>
          </w:r>
          <w:r>
            <w:fldChar w:fldCharType="separate"/>
          </w:r>
          <w:r>
            <w:t>4</w:t>
          </w:r>
          <w:r>
            <w:fldChar w:fldCharType="end"/>
          </w:r>
          <w:r>
            <w:rPr>
              <w:rFonts w:hint="eastAsia" w:ascii="仿宋" w:hAnsi="仿宋" w:eastAsia="仿宋" w:cs="仿宋"/>
              <w:color w:val="auto"/>
              <w:kern w:val="2"/>
              <w:szCs w:val="32"/>
              <w:highlight w:val="none"/>
              <w:lang w:val="en-US" w:eastAsia="zh-CN" w:bidi="ar-SA"/>
            </w:rPr>
            <w:fldChar w:fldCharType="end"/>
          </w:r>
        </w:p>
        <w:p w14:paraId="38C1CAD6">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_Toc24003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4"/>
              <w:highlight w:val="none"/>
            </w:rPr>
            <w:t>三   投标文件的编制</w:t>
          </w:r>
          <w:r>
            <w:tab/>
          </w:r>
          <w:r>
            <w:fldChar w:fldCharType="begin"/>
          </w:r>
          <w:r>
            <w:instrText xml:space="preserve"> PAGEREF _Toc24003 \h </w:instrText>
          </w:r>
          <w:r>
            <w:fldChar w:fldCharType="separate"/>
          </w:r>
          <w:r>
            <w:t>4</w:t>
          </w:r>
          <w:r>
            <w:fldChar w:fldCharType="end"/>
          </w:r>
          <w:r>
            <w:rPr>
              <w:rFonts w:hint="eastAsia" w:ascii="仿宋" w:hAnsi="仿宋" w:eastAsia="仿宋" w:cs="仿宋"/>
              <w:color w:val="auto"/>
              <w:kern w:val="2"/>
              <w:szCs w:val="32"/>
              <w:highlight w:val="none"/>
              <w:lang w:val="en-US" w:eastAsia="zh-CN" w:bidi="ar-SA"/>
            </w:rPr>
            <w:fldChar w:fldCharType="end"/>
          </w:r>
        </w:p>
        <w:p w14:paraId="23DBC888">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_Toc28631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rPr>
            <w:t xml:space="preserve">8. </w:t>
          </w:r>
          <w:r>
            <w:rPr>
              <w:rFonts w:hint="eastAsia" w:ascii="仿宋" w:hAnsi="仿宋" w:eastAsia="仿宋" w:cs="仿宋"/>
              <w:bCs/>
              <w:szCs w:val="24"/>
              <w:highlight w:val="none"/>
            </w:rPr>
            <w:t>投标范围及投标文件中标准和计量单位的使用</w:t>
          </w:r>
          <w:r>
            <w:tab/>
          </w:r>
          <w:r>
            <w:fldChar w:fldCharType="begin"/>
          </w:r>
          <w:r>
            <w:instrText xml:space="preserve"> PAGEREF _Toc28631 \h </w:instrText>
          </w:r>
          <w:r>
            <w:fldChar w:fldCharType="separate"/>
          </w:r>
          <w:r>
            <w:t>4</w:t>
          </w:r>
          <w:r>
            <w:fldChar w:fldCharType="end"/>
          </w:r>
          <w:r>
            <w:rPr>
              <w:rFonts w:hint="eastAsia" w:ascii="仿宋" w:hAnsi="仿宋" w:eastAsia="仿宋" w:cs="仿宋"/>
              <w:color w:val="auto"/>
              <w:kern w:val="2"/>
              <w:szCs w:val="32"/>
              <w:highlight w:val="none"/>
              <w:lang w:val="en-US" w:eastAsia="zh-CN" w:bidi="ar-SA"/>
            </w:rPr>
            <w:fldChar w:fldCharType="end"/>
          </w:r>
        </w:p>
        <w:p w14:paraId="20407749">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_Toc5865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rPr>
            <w:t xml:space="preserve">9. </w:t>
          </w:r>
          <w:r>
            <w:rPr>
              <w:rFonts w:hint="eastAsia" w:ascii="仿宋" w:hAnsi="仿宋" w:eastAsia="仿宋" w:cs="仿宋"/>
              <w:bCs/>
              <w:szCs w:val="24"/>
              <w:highlight w:val="none"/>
            </w:rPr>
            <w:t>投标文件构成</w:t>
          </w:r>
          <w:r>
            <w:tab/>
          </w:r>
          <w:r>
            <w:fldChar w:fldCharType="begin"/>
          </w:r>
          <w:r>
            <w:instrText xml:space="preserve"> PAGEREF _Toc5865 \h </w:instrText>
          </w:r>
          <w:r>
            <w:fldChar w:fldCharType="separate"/>
          </w:r>
          <w:r>
            <w:t>5</w:t>
          </w:r>
          <w:r>
            <w:fldChar w:fldCharType="end"/>
          </w:r>
          <w:r>
            <w:rPr>
              <w:rFonts w:hint="eastAsia" w:ascii="仿宋" w:hAnsi="仿宋" w:eastAsia="仿宋" w:cs="仿宋"/>
              <w:color w:val="auto"/>
              <w:kern w:val="2"/>
              <w:szCs w:val="32"/>
              <w:highlight w:val="none"/>
              <w:lang w:val="en-US" w:eastAsia="zh-CN" w:bidi="ar-SA"/>
            </w:rPr>
            <w:fldChar w:fldCharType="end"/>
          </w:r>
        </w:p>
        <w:p w14:paraId="2D19E689">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_Toc26872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lang w:eastAsia="zh-CN"/>
            </w:rPr>
            <w:t xml:space="preserve">10. </w:t>
          </w:r>
          <w:r>
            <w:rPr>
              <w:rFonts w:hint="eastAsia" w:ascii="仿宋" w:hAnsi="仿宋" w:eastAsia="仿宋" w:cs="仿宋"/>
              <w:bCs/>
              <w:szCs w:val="24"/>
              <w:highlight w:val="none"/>
            </w:rPr>
            <w:t>证明投标的的合格性和符合招标文件规定的技术文件</w:t>
          </w:r>
          <w:r>
            <w:rPr>
              <w:rFonts w:hint="eastAsia" w:ascii="仿宋" w:hAnsi="仿宋" w:eastAsia="仿宋" w:cs="仿宋"/>
              <w:bCs/>
              <w:szCs w:val="24"/>
              <w:highlight w:val="none"/>
              <w:lang w:eastAsia="zh-CN"/>
            </w:rPr>
            <w:t>。</w:t>
          </w:r>
          <w:r>
            <w:tab/>
          </w:r>
          <w:r>
            <w:fldChar w:fldCharType="begin"/>
          </w:r>
          <w:r>
            <w:instrText xml:space="preserve"> PAGEREF _Toc26872 \h </w:instrText>
          </w:r>
          <w:r>
            <w:fldChar w:fldCharType="separate"/>
          </w:r>
          <w:r>
            <w:t>5</w:t>
          </w:r>
          <w:r>
            <w:fldChar w:fldCharType="end"/>
          </w:r>
          <w:r>
            <w:rPr>
              <w:rFonts w:hint="eastAsia" w:ascii="仿宋" w:hAnsi="仿宋" w:eastAsia="仿宋" w:cs="仿宋"/>
              <w:color w:val="auto"/>
              <w:kern w:val="2"/>
              <w:szCs w:val="32"/>
              <w:highlight w:val="none"/>
              <w:lang w:val="en-US" w:eastAsia="zh-CN" w:bidi="ar-SA"/>
            </w:rPr>
            <w:fldChar w:fldCharType="end"/>
          </w:r>
        </w:p>
        <w:p w14:paraId="6D66A979">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_Toc16231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rPr>
            <w:t xml:space="preserve">11. </w:t>
          </w:r>
          <w:r>
            <w:rPr>
              <w:rFonts w:hint="eastAsia" w:ascii="仿宋" w:hAnsi="仿宋" w:eastAsia="仿宋" w:cs="仿宋"/>
              <w:bCs/>
              <w:szCs w:val="24"/>
              <w:highlight w:val="none"/>
            </w:rPr>
            <w:t>投标报价</w:t>
          </w:r>
          <w:r>
            <w:tab/>
          </w:r>
          <w:r>
            <w:fldChar w:fldCharType="begin"/>
          </w:r>
          <w:r>
            <w:instrText xml:space="preserve"> PAGEREF _Toc16231 \h </w:instrText>
          </w:r>
          <w:r>
            <w:fldChar w:fldCharType="separate"/>
          </w:r>
          <w:r>
            <w:t>5</w:t>
          </w:r>
          <w:r>
            <w:fldChar w:fldCharType="end"/>
          </w:r>
          <w:r>
            <w:rPr>
              <w:rFonts w:hint="eastAsia" w:ascii="仿宋" w:hAnsi="仿宋" w:eastAsia="仿宋" w:cs="仿宋"/>
              <w:color w:val="auto"/>
              <w:kern w:val="2"/>
              <w:szCs w:val="32"/>
              <w:highlight w:val="none"/>
              <w:lang w:val="en-US" w:eastAsia="zh-CN" w:bidi="ar-SA"/>
            </w:rPr>
            <w:fldChar w:fldCharType="end"/>
          </w:r>
        </w:p>
        <w:p w14:paraId="139B5576">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_Toc12016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rPr>
            <w:t xml:space="preserve">12. </w:t>
          </w:r>
          <w:r>
            <w:rPr>
              <w:rFonts w:hint="eastAsia" w:ascii="仿宋" w:hAnsi="仿宋" w:eastAsia="仿宋" w:cs="仿宋"/>
              <w:bCs/>
              <w:szCs w:val="24"/>
              <w:highlight w:val="none"/>
            </w:rPr>
            <w:t>投标保证金</w:t>
          </w:r>
          <w:r>
            <w:tab/>
          </w:r>
          <w:r>
            <w:fldChar w:fldCharType="begin"/>
          </w:r>
          <w:r>
            <w:instrText xml:space="preserve"> PAGEREF _Toc12016 \h </w:instrText>
          </w:r>
          <w:r>
            <w:fldChar w:fldCharType="separate"/>
          </w:r>
          <w:r>
            <w:t>6</w:t>
          </w:r>
          <w:r>
            <w:fldChar w:fldCharType="end"/>
          </w:r>
          <w:r>
            <w:rPr>
              <w:rFonts w:hint="eastAsia" w:ascii="仿宋" w:hAnsi="仿宋" w:eastAsia="仿宋" w:cs="仿宋"/>
              <w:color w:val="auto"/>
              <w:kern w:val="2"/>
              <w:szCs w:val="32"/>
              <w:highlight w:val="none"/>
              <w:lang w:val="en-US" w:eastAsia="zh-CN" w:bidi="ar-SA"/>
            </w:rPr>
            <w:fldChar w:fldCharType="end"/>
          </w:r>
        </w:p>
        <w:p w14:paraId="69035A93">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_Toc15817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rPr>
            <w:t xml:space="preserve">13. </w:t>
          </w:r>
          <w:r>
            <w:rPr>
              <w:rFonts w:hint="eastAsia" w:ascii="仿宋" w:hAnsi="仿宋" w:eastAsia="仿宋" w:cs="仿宋"/>
              <w:bCs/>
              <w:szCs w:val="24"/>
              <w:highlight w:val="none"/>
            </w:rPr>
            <w:t>投标有效期</w:t>
          </w:r>
          <w:r>
            <w:tab/>
          </w:r>
          <w:r>
            <w:fldChar w:fldCharType="begin"/>
          </w:r>
          <w:r>
            <w:instrText xml:space="preserve"> PAGEREF _Toc15817 \h </w:instrText>
          </w:r>
          <w:r>
            <w:fldChar w:fldCharType="separate"/>
          </w:r>
          <w:r>
            <w:t>7</w:t>
          </w:r>
          <w:r>
            <w:fldChar w:fldCharType="end"/>
          </w:r>
          <w:r>
            <w:rPr>
              <w:rFonts w:hint="eastAsia" w:ascii="仿宋" w:hAnsi="仿宋" w:eastAsia="仿宋" w:cs="仿宋"/>
              <w:color w:val="auto"/>
              <w:kern w:val="2"/>
              <w:szCs w:val="32"/>
              <w:highlight w:val="none"/>
              <w:lang w:val="en-US" w:eastAsia="zh-CN" w:bidi="ar-SA"/>
            </w:rPr>
            <w:fldChar w:fldCharType="end"/>
          </w:r>
        </w:p>
        <w:p w14:paraId="678E423F">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_Toc5912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14.</w:t>
          </w:r>
          <w:r>
            <w:rPr>
              <w:rFonts w:hint="eastAsia" w:ascii="仿宋" w:hAnsi="仿宋" w:eastAsia="仿宋" w:cs="仿宋"/>
              <w:bCs/>
              <w:szCs w:val="24"/>
              <w:highlight w:val="none"/>
            </w:rPr>
            <w:t>投标文件的签署及规定</w:t>
          </w:r>
          <w:r>
            <w:rPr>
              <w:rFonts w:hint="eastAsia" w:ascii="仿宋" w:hAnsi="仿宋" w:eastAsia="仿宋" w:cs="仿宋"/>
              <w:i w:val="0"/>
              <w:caps w:val="0"/>
              <w:spacing w:val="0"/>
              <w:w w:val="100"/>
              <w:highlight w:val="none"/>
              <w:lang w:val="en-US" w:eastAsia="zh-CN"/>
            </w:rPr>
            <w:t>（全面电子标）</w:t>
          </w:r>
          <w:r>
            <w:tab/>
          </w:r>
          <w:r>
            <w:fldChar w:fldCharType="begin"/>
          </w:r>
          <w:r>
            <w:instrText xml:space="preserve"> PAGEREF _Toc5912 \h </w:instrText>
          </w:r>
          <w:r>
            <w:fldChar w:fldCharType="separate"/>
          </w:r>
          <w:r>
            <w:t>7</w:t>
          </w:r>
          <w:r>
            <w:fldChar w:fldCharType="end"/>
          </w:r>
          <w:r>
            <w:rPr>
              <w:rFonts w:hint="eastAsia" w:ascii="仿宋" w:hAnsi="仿宋" w:eastAsia="仿宋" w:cs="仿宋"/>
              <w:color w:val="auto"/>
              <w:kern w:val="2"/>
              <w:szCs w:val="32"/>
              <w:highlight w:val="none"/>
              <w:lang w:val="en-US" w:eastAsia="zh-CN" w:bidi="ar-SA"/>
            </w:rPr>
            <w:fldChar w:fldCharType="end"/>
          </w:r>
        </w:p>
        <w:p w14:paraId="2E329C3F">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_Toc24330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4"/>
              <w:highlight w:val="none"/>
            </w:rPr>
            <w:t>四   投标文件的递交</w:t>
          </w:r>
          <w:r>
            <w:tab/>
          </w:r>
          <w:r>
            <w:fldChar w:fldCharType="begin"/>
          </w:r>
          <w:r>
            <w:instrText xml:space="preserve"> PAGEREF _Toc24330 \h </w:instrText>
          </w:r>
          <w:r>
            <w:fldChar w:fldCharType="separate"/>
          </w:r>
          <w:r>
            <w:t>7</w:t>
          </w:r>
          <w:r>
            <w:fldChar w:fldCharType="end"/>
          </w:r>
          <w:r>
            <w:rPr>
              <w:rFonts w:hint="eastAsia" w:ascii="仿宋" w:hAnsi="仿宋" w:eastAsia="仿宋" w:cs="仿宋"/>
              <w:color w:val="auto"/>
              <w:kern w:val="2"/>
              <w:szCs w:val="32"/>
              <w:highlight w:val="none"/>
              <w:lang w:val="en-US" w:eastAsia="zh-CN" w:bidi="ar-SA"/>
            </w:rPr>
            <w:fldChar w:fldCharType="end"/>
          </w:r>
        </w:p>
        <w:p w14:paraId="7F2EC8E6">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_Toc6979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kern w:val="2"/>
              <w:szCs w:val="24"/>
              <w:highlight w:val="none"/>
              <w:lang w:val="en-US" w:eastAsia="zh-CN" w:bidi="ar-SA"/>
            </w:rPr>
            <w:t>15.投标文件的密封和标记（全面电子标）</w:t>
          </w:r>
          <w:r>
            <w:tab/>
          </w:r>
          <w:r>
            <w:fldChar w:fldCharType="begin"/>
          </w:r>
          <w:r>
            <w:instrText xml:space="preserve"> PAGEREF _Toc6979 \h </w:instrText>
          </w:r>
          <w:r>
            <w:fldChar w:fldCharType="separate"/>
          </w:r>
          <w:r>
            <w:t>7</w:t>
          </w:r>
          <w:r>
            <w:fldChar w:fldCharType="end"/>
          </w:r>
          <w:r>
            <w:rPr>
              <w:rFonts w:hint="eastAsia" w:ascii="仿宋" w:hAnsi="仿宋" w:eastAsia="仿宋" w:cs="仿宋"/>
              <w:color w:val="auto"/>
              <w:kern w:val="2"/>
              <w:szCs w:val="32"/>
              <w:highlight w:val="none"/>
              <w:lang w:val="en-US" w:eastAsia="zh-CN" w:bidi="ar-SA"/>
            </w:rPr>
            <w:fldChar w:fldCharType="end"/>
          </w:r>
        </w:p>
        <w:p w14:paraId="09FEE6BA">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_Toc15195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16.投标</w:t>
          </w:r>
          <w:r>
            <w:rPr>
              <w:rFonts w:hint="eastAsia" w:ascii="仿宋" w:hAnsi="仿宋" w:eastAsia="仿宋" w:cs="仿宋"/>
              <w:bCs/>
              <w:szCs w:val="24"/>
              <w:highlight w:val="none"/>
            </w:rPr>
            <w:t>截止</w:t>
          </w:r>
          <w:r>
            <w:tab/>
          </w:r>
          <w:r>
            <w:fldChar w:fldCharType="begin"/>
          </w:r>
          <w:r>
            <w:instrText xml:space="preserve"> PAGEREF _Toc15195 \h </w:instrText>
          </w:r>
          <w:r>
            <w:fldChar w:fldCharType="separate"/>
          </w:r>
          <w:r>
            <w:t>8</w:t>
          </w:r>
          <w:r>
            <w:fldChar w:fldCharType="end"/>
          </w:r>
          <w:r>
            <w:rPr>
              <w:rFonts w:hint="eastAsia" w:ascii="仿宋" w:hAnsi="仿宋" w:eastAsia="仿宋" w:cs="仿宋"/>
              <w:color w:val="auto"/>
              <w:kern w:val="2"/>
              <w:szCs w:val="32"/>
              <w:highlight w:val="none"/>
              <w:lang w:val="en-US" w:eastAsia="zh-CN" w:bidi="ar-SA"/>
            </w:rPr>
            <w:fldChar w:fldCharType="end"/>
          </w:r>
        </w:p>
        <w:p w14:paraId="648A4C4A">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_Toc27133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17.</w:t>
          </w:r>
          <w:r>
            <w:rPr>
              <w:rFonts w:hint="eastAsia" w:ascii="仿宋" w:hAnsi="仿宋" w:eastAsia="仿宋" w:cs="仿宋"/>
              <w:bCs/>
              <w:szCs w:val="24"/>
              <w:highlight w:val="none"/>
              <w:lang w:eastAsia="zh-CN"/>
            </w:rPr>
            <w:t>投标文件</w:t>
          </w:r>
          <w:r>
            <w:rPr>
              <w:rFonts w:hint="eastAsia" w:ascii="仿宋" w:hAnsi="仿宋" w:eastAsia="仿宋" w:cs="仿宋"/>
              <w:bCs/>
              <w:szCs w:val="24"/>
              <w:highlight w:val="none"/>
            </w:rPr>
            <w:t>的接收、修改与撤回</w:t>
          </w:r>
          <w:r>
            <w:tab/>
          </w:r>
          <w:r>
            <w:fldChar w:fldCharType="begin"/>
          </w:r>
          <w:r>
            <w:instrText xml:space="preserve"> PAGEREF _Toc27133 \h </w:instrText>
          </w:r>
          <w:r>
            <w:fldChar w:fldCharType="separate"/>
          </w:r>
          <w:r>
            <w:t>8</w:t>
          </w:r>
          <w:r>
            <w:fldChar w:fldCharType="end"/>
          </w:r>
          <w:r>
            <w:rPr>
              <w:rFonts w:hint="eastAsia" w:ascii="仿宋" w:hAnsi="仿宋" w:eastAsia="仿宋" w:cs="仿宋"/>
              <w:color w:val="auto"/>
              <w:kern w:val="2"/>
              <w:szCs w:val="32"/>
              <w:highlight w:val="none"/>
              <w:lang w:val="en-US" w:eastAsia="zh-CN" w:bidi="ar-SA"/>
            </w:rPr>
            <w:fldChar w:fldCharType="end"/>
          </w:r>
        </w:p>
        <w:p w14:paraId="377F0FEB">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_Toc18886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4"/>
              <w:highlight w:val="none"/>
            </w:rPr>
            <w:t>五   开标及评标</w:t>
          </w:r>
          <w:r>
            <w:tab/>
          </w:r>
          <w:r>
            <w:fldChar w:fldCharType="begin"/>
          </w:r>
          <w:r>
            <w:instrText xml:space="preserve"> PAGEREF _Toc18886 \h </w:instrText>
          </w:r>
          <w:r>
            <w:fldChar w:fldCharType="separate"/>
          </w:r>
          <w:r>
            <w:t>8</w:t>
          </w:r>
          <w:r>
            <w:fldChar w:fldCharType="end"/>
          </w:r>
          <w:r>
            <w:rPr>
              <w:rFonts w:hint="eastAsia" w:ascii="仿宋" w:hAnsi="仿宋" w:eastAsia="仿宋" w:cs="仿宋"/>
              <w:color w:val="auto"/>
              <w:kern w:val="2"/>
              <w:szCs w:val="32"/>
              <w:highlight w:val="none"/>
              <w:lang w:val="en-US" w:eastAsia="zh-CN" w:bidi="ar-SA"/>
            </w:rPr>
            <w:fldChar w:fldCharType="end"/>
          </w:r>
        </w:p>
        <w:p w14:paraId="2FCEFC88">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_Toc24079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18.</w:t>
          </w:r>
          <w:r>
            <w:rPr>
              <w:rFonts w:hint="eastAsia" w:ascii="仿宋" w:hAnsi="仿宋" w:eastAsia="仿宋" w:cs="仿宋"/>
              <w:bCs/>
              <w:szCs w:val="24"/>
              <w:highlight w:val="none"/>
            </w:rPr>
            <w:t>开标</w:t>
          </w:r>
          <w:r>
            <w:tab/>
          </w:r>
          <w:r>
            <w:fldChar w:fldCharType="begin"/>
          </w:r>
          <w:r>
            <w:instrText xml:space="preserve"> PAGEREF _Toc24079 \h </w:instrText>
          </w:r>
          <w:r>
            <w:fldChar w:fldCharType="separate"/>
          </w:r>
          <w:r>
            <w:t>8</w:t>
          </w:r>
          <w:r>
            <w:fldChar w:fldCharType="end"/>
          </w:r>
          <w:r>
            <w:rPr>
              <w:rFonts w:hint="eastAsia" w:ascii="仿宋" w:hAnsi="仿宋" w:eastAsia="仿宋" w:cs="仿宋"/>
              <w:color w:val="auto"/>
              <w:kern w:val="2"/>
              <w:szCs w:val="32"/>
              <w:highlight w:val="none"/>
              <w:lang w:val="en-US" w:eastAsia="zh-CN" w:bidi="ar-SA"/>
            </w:rPr>
            <w:fldChar w:fldCharType="end"/>
          </w:r>
        </w:p>
        <w:p w14:paraId="6F787002">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_Toc25138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19.</w:t>
          </w:r>
          <w:r>
            <w:rPr>
              <w:rFonts w:hint="eastAsia" w:ascii="仿宋" w:hAnsi="仿宋" w:eastAsia="仿宋" w:cs="仿宋"/>
              <w:bCs/>
              <w:szCs w:val="24"/>
              <w:highlight w:val="none"/>
              <w:lang w:eastAsia="zh-CN"/>
            </w:rPr>
            <w:t>资格审查及组建评标委员会</w:t>
          </w:r>
          <w:r>
            <w:tab/>
          </w:r>
          <w:r>
            <w:fldChar w:fldCharType="begin"/>
          </w:r>
          <w:r>
            <w:instrText xml:space="preserve"> PAGEREF _Toc25138 \h </w:instrText>
          </w:r>
          <w:r>
            <w:fldChar w:fldCharType="separate"/>
          </w:r>
          <w:r>
            <w:t>9</w:t>
          </w:r>
          <w:r>
            <w:fldChar w:fldCharType="end"/>
          </w:r>
          <w:r>
            <w:rPr>
              <w:rFonts w:hint="eastAsia" w:ascii="仿宋" w:hAnsi="仿宋" w:eastAsia="仿宋" w:cs="仿宋"/>
              <w:color w:val="auto"/>
              <w:kern w:val="2"/>
              <w:szCs w:val="32"/>
              <w:highlight w:val="none"/>
              <w:lang w:val="en-US" w:eastAsia="zh-CN" w:bidi="ar-SA"/>
            </w:rPr>
            <w:fldChar w:fldCharType="end"/>
          </w:r>
        </w:p>
        <w:p w14:paraId="72A06750">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_Toc16129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kern w:val="0"/>
              <w:szCs w:val="24"/>
              <w:highlight w:val="none"/>
              <w:lang w:val="en-US" w:eastAsia="zh-CN"/>
            </w:rPr>
            <w:t>2.投标人基本账户开户许可证或基本存款账户信息。</w:t>
          </w:r>
          <w:r>
            <w:tab/>
          </w:r>
          <w:r>
            <w:fldChar w:fldCharType="begin"/>
          </w:r>
          <w:r>
            <w:instrText xml:space="preserve"> PAGEREF _Toc16129 \h </w:instrText>
          </w:r>
          <w:r>
            <w:fldChar w:fldCharType="separate"/>
          </w:r>
          <w:r>
            <w:t>9</w:t>
          </w:r>
          <w:r>
            <w:fldChar w:fldCharType="end"/>
          </w:r>
          <w:r>
            <w:rPr>
              <w:rFonts w:hint="eastAsia" w:ascii="仿宋" w:hAnsi="仿宋" w:eastAsia="仿宋" w:cs="仿宋"/>
              <w:color w:val="auto"/>
              <w:kern w:val="2"/>
              <w:szCs w:val="32"/>
              <w:highlight w:val="none"/>
              <w:lang w:val="en-US" w:eastAsia="zh-CN" w:bidi="ar-SA"/>
            </w:rPr>
            <w:fldChar w:fldCharType="end"/>
          </w:r>
        </w:p>
        <w:p w14:paraId="02C31AC9">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_Toc10334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20.</w:t>
          </w:r>
          <w:r>
            <w:rPr>
              <w:rFonts w:hint="eastAsia" w:ascii="仿宋" w:hAnsi="仿宋" w:eastAsia="仿宋" w:cs="仿宋"/>
              <w:bCs/>
              <w:szCs w:val="24"/>
              <w:highlight w:val="none"/>
            </w:rPr>
            <w:t>投标文件符合性审查与澄清</w:t>
          </w:r>
          <w:r>
            <w:tab/>
          </w:r>
          <w:r>
            <w:fldChar w:fldCharType="begin"/>
          </w:r>
          <w:r>
            <w:instrText xml:space="preserve"> PAGEREF _Toc10334 \h </w:instrText>
          </w:r>
          <w:r>
            <w:fldChar w:fldCharType="separate"/>
          </w:r>
          <w:r>
            <w:t>11</w:t>
          </w:r>
          <w:r>
            <w:fldChar w:fldCharType="end"/>
          </w:r>
          <w:r>
            <w:rPr>
              <w:rFonts w:hint="eastAsia" w:ascii="仿宋" w:hAnsi="仿宋" w:eastAsia="仿宋" w:cs="仿宋"/>
              <w:color w:val="auto"/>
              <w:kern w:val="2"/>
              <w:szCs w:val="32"/>
              <w:highlight w:val="none"/>
              <w:lang w:val="en-US" w:eastAsia="zh-CN" w:bidi="ar-SA"/>
            </w:rPr>
            <w:fldChar w:fldCharType="end"/>
          </w:r>
        </w:p>
        <w:p w14:paraId="5CC1E214">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_Toc31391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21</w:t>
          </w:r>
          <w:r>
            <w:rPr>
              <w:rFonts w:hint="eastAsia" w:ascii="仿宋" w:hAnsi="仿宋" w:eastAsia="仿宋" w:cs="仿宋"/>
              <w:bCs/>
              <w:szCs w:val="24"/>
              <w:highlight w:val="none"/>
            </w:rPr>
            <w:t>投标偏离</w:t>
          </w:r>
          <w:r>
            <w:tab/>
          </w:r>
          <w:r>
            <w:fldChar w:fldCharType="begin"/>
          </w:r>
          <w:r>
            <w:instrText xml:space="preserve"> PAGEREF _Toc31391 \h </w:instrText>
          </w:r>
          <w:r>
            <w:fldChar w:fldCharType="separate"/>
          </w:r>
          <w:r>
            <w:t>12</w:t>
          </w:r>
          <w:r>
            <w:fldChar w:fldCharType="end"/>
          </w:r>
          <w:r>
            <w:rPr>
              <w:rFonts w:hint="eastAsia" w:ascii="仿宋" w:hAnsi="仿宋" w:eastAsia="仿宋" w:cs="仿宋"/>
              <w:color w:val="auto"/>
              <w:kern w:val="2"/>
              <w:szCs w:val="32"/>
              <w:highlight w:val="none"/>
              <w:lang w:val="en-US" w:eastAsia="zh-CN" w:bidi="ar-SA"/>
            </w:rPr>
            <w:fldChar w:fldCharType="end"/>
          </w:r>
        </w:p>
        <w:p w14:paraId="3E2353E5">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_Toc28610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22.</w:t>
          </w:r>
          <w:r>
            <w:rPr>
              <w:rFonts w:hint="eastAsia" w:ascii="仿宋" w:hAnsi="仿宋" w:eastAsia="仿宋" w:cs="仿宋"/>
              <w:bCs/>
              <w:szCs w:val="24"/>
              <w:highlight w:val="none"/>
            </w:rPr>
            <w:t>投标无效</w:t>
          </w:r>
          <w:r>
            <w:tab/>
          </w:r>
          <w:r>
            <w:fldChar w:fldCharType="begin"/>
          </w:r>
          <w:r>
            <w:instrText xml:space="preserve"> PAGEREF _Toc28610 \h </w:instrText>
          </w:r>
          <w:r>
            <w:fldChar w:fldCharType="separate"/>
          </w:r>
          <w:r>
            <w:t>12</w:t>
          </w:r>
          <w:r>
            <w:fldChar w:fldCharType="end"/>
          </w:r>
          <w:r>
            <w:rPr>
              <w:rFonts w:hint="eastAsia" w:ascii="仿宋" w:hAnsi="仿宋" w:eastAsia="仿宋" w:cs="仿宋"/>
              <w:color w:val="auto"/>
              <w:kern w:val="2"/>
              <w:szCs w:val="32"/>
              <w:highlight w:val="none"/>
              <w:lang w:val="en-US" w:eastAsia="zh-CN" w:bidi="ar-SA"/>
            </w:rPr>
            <w:fldChar w:fldCharType="end"/>
          </w:r>
        </w:p>
        <w:p w14:paraId="32F3760F">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_Toc18394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23.</w:t>
          </w:r>
          <w:r>
            <w:rPr>
              <w:rFonts w:hint="eastAsia" w:ascii="仿宋" w:hAnsi="仿宋" w:eastAsia="仿宋" w:cs="仿宋"/>
              <w:bCs/>
              <w:szCs w:val="24"/>
              <w:highlight w:val="none"/>
            </w:rPr>
            <w:t>比较与评价</w:t>
          </w:r>
          <w:r>
            <w:tab/>
          </w:r>
          <w:r>
            <w:fldChar w:fldCharType="begin"/>
          </w:r>
          <w:r>
            <w:instrText xml:space="preserve"> PAGEREF _Toc18394 \h </w:instrText>
          </w:r>
          <w:r>
            <w:fldChar w:fldCharType="separate"/>
          </w:r>
          <w:r>
            <w:t>13</w:t>
          </w:r>
          <w:r>
            <w:fldChar w:fldCharType="end"/>
          </w:r>
          <w:r>
            <w:rPr>
              <w:rFonts w:hint="eastAsia" w:ascii="仿宋" w:hAnsi="仿宋" w:eastAsia="仿宋" w:cs="仿宋"/>
              <w:color w:val="auto"/>
              <w:kern w:val="2"/>
              <w:szCs w:val="32"/>
              <w:highlight w:val="none"/>
              <w:lang w:val="en-US" w:eastAsia="zh-CN" w:bidi="ar-SA"/>
            </w:rPr>
            <w:fldChar w:fldCharType="end"/>
          </w:r>
        </w:p>
        <w:p w14:paraId="068916C7">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_Toc26494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24.</w:t>
          </w:r>
          <w:r>
            <w:rPr>
              <w:rFonts w:hint="eastAsia" w:ascii="仿宋" w:hAnsi="仿宋" w:eastAsia="仿宋" w:cs="仿宋"/>
              <w:bCs/>
              <w:szCs w:val="24"/>
              <w:highlight w:val="none"/>
            </w:rPr>
            <w:t>废标</w:t>
          </w:r>
          <w:r>
            <w:tab/>
          </w:r>
          <w:r>
            <w:fldChar w:fldCharType="begin"/>
          </w:r>
          <w:r>
            <w:instrText xml:space="preserve"> PAGEREF _Toc26494 \h </w:instrText>
          </w:r>
          <w:r>
            <w:fldChar w:fldCharType="separate"/>
          </w:r>
          <w:r>
            <w:t>14</w:t>
          </w:r>
          <w:r>
            <w:fldChar w:fldCharType="end"/>
          </w:r>
          <w:r>
            <w:rPr>
              <w:rFonts w:hint="eastAsia" w:ascii="仿宋" w:hAnsi="仿宋" w:eastAsia="仿宋" w:cs="仿宋"/>
              <w:color w:val="auto"/>
              <w:kern w:val="2"/>
              <w:szCs w:val="32"/>
              <w:highlight w:val="none"/>
              <w:lang w:val="en-US" w:eastAsia="zh-CN" w:bidi="ar-SA"/>
            </w:rPr>
            <w:fldChar w:fldCharType="end"/>
          </w:r>
        </w:p>
        <w:p w14:paraId="5BB88366">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_Toc25977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25.</w:t>
          </w:r>
          <w:r>
            <w:rPr>
              <w:rFonts w:hint="eastAsia" w:ascii="仿宋" w:hAnsi="仿宋" w:eastAsia="仿宋" w:cs="仿宋"/>
              <w:bCs/>
              <w:szCs w:val="24"/>
              <w:highlight w:val="none"/>
            </w:rPr>
            <w:t>保密原则</w:t>
          </w:r>
          <w:r>
            <w:tab/>
          </w:r>
          <w:r>
            <w:fldChar w:fldCharType="begin"/>
          </w:r>
          <w:r>
            <w:instrText xml:space="preserve"> PAGEREF _Toc25977 \h </w:instrText>
          </w:r>
          <w:r>
            <w:fldChar w:fldCharType="separate"/>
          </w:r>
          <w:r>
            <w:t>14</w:t>
          </w:r>
          <w:r>
            <w:fldChar w:fldCharType="end"/>
          </w:r>
          <w:r>
            <w:rPr>
              <w:rFonts w:hint="eastAsia" w:ascii="仿宋" w:hAnsi="仿宋" w:eastAsia="仿宋" w:cs="仿宋"/>
              <w:color w:val="auto"/>
              <w:kern w:val="2"/>
              <w:szCs w:val="32"/>
              <w:highlight w:val="none"/>
              <w:lang w:val="en-US" w:eastAsia="zh-CN" w:bidi="ar-SA"/>
            </w:rPr>
            <w:fldChar w:fldCharType="end"/>
          </w:r>
        </w:p>
        <w:p w14:paraId="432BA65D">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_Toc5825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4"/>
              <w:highlight w:val="none"/>
            </w:rPr>
            <w:t>六   确定中标</w:t>
          </w:r>
          <w:r>
            <w:tab/>
          </w:r>
          <w:r>
            <w:fldChar w:fldCharType="begin"/>
          </w:r>
          <w:r>
            <w:instrText xml:space="preserve"> PAGEREF _Toc5825 \h </w:instrText>
          </w:r>
          <w:r>
            <w:fldChar w:fldCharType="separate"/>
          </w:r>
          <w:r>
            <w:t>15</w:t>
          </w:r>
          <w:r>
            <w:fldChar w:fldCharType="end"/>
          </w:r>
          <w:r>
            <w:rPr>
              <w:rFonts w:hint="eastAsia" w:ascii="仿宋" w:hAnsi="仿宋" w:eastAsia="仿宋" w:cs="仿宋"/>
              <w:color w:val="auto"/>
              <w:kern w:val="2"/>
              <w:szCs w:val="32"/>
              <w:highlight w:val="none"/>
              <w:lang w:val="en-US" w:eastAsia="zh-CN" w:bidi="ar-SA"/>
            </w:rPr>
            <w:fldChar w:fldCharType="end"/>
          </w:r>
        </w:p>
        <w:p w14:paraId="5571D6E6">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_Toc31599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26.中标候选人的确定原则及标准</w:t>
          </w:r>
          <w:r>
            <w:tab/>
          </w:r>
          <w:r>
            <w:fldChar w:fldCharType="begin"/>
          </w:r>
          <w:r>
            <w:instrText xml:space="preserve"> PAGEREF _Toc31599 \h </w:instrText>
          </w:r>
          <w:r>
            <w:fldChar w:fldCharType="separate"/>
          </w:r>
          <w:r>
            <w:t>15</w:t>
          </w:r>
          <w:r>
            <w:fldChar w:fldCharType="end"/>
          </w:r>
          <w:r>
            <w:rPr>
              <w:rFonts w:hint="eastAsia" w:ascii="仿宋" w:hAnsi="仿宋" w:eastAsia="仿宋" w:cs="仿宋"/>
              <w:color w:val="auto"/>
              <w:kern w:val="2"/>
              <w:szCs w:val="32"/>
              <w:highlight w:val="none"/>
              <w:lang w:val="en-US" w:eastAsia="zh-CN" w:bidi="ar-SA"/>
            </w:rPr>
            <w:fldChar w:fldCharType="end"/>
          </w:r>
        </w:p>
        <w:p w14:paraId="73C8D1E7">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_Toc13636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27.</w:t>
          </w:r>
          <w:r>
            <w:rPr>
              <w:rFonts w:hint="eastAsia" w:ascii="仿宋" w:hAnsi="仿宋" w:eastAsia="仿宋" w:cs="仿宋"/>
              <w:bCs/>
              <w:szCs w:val="24"/>
              <w:highlight w:val="none"/>
            </w:rPr>
            <w:t>确定</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候选人和</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人</w:t>
          </w:r>
          <w:r>
            <w:tab/>
          </w:r>
          <w:r>
            <w:fldChar w:fldCharType="begin"/>
          </w:r>
          <w:r>
            <w:instrText xml:space="preserve"> PAGEREF _Toc13636 \h </w:instrText>
          </w:r>
          <w:r>
            <w:fldChar w:fldCharType="separate"/>
          </w:r>
          <w:r>
            <w:t>15</w:t>
          </w:r>
          <w:r>
            <w:fldChar w:fldCharType="end"/>
          </w:r>
          <w:r>
            <w:rPr>
              <w:rFonts w:hint="eastAsia" w:ascii="仿宋" w:hAnsi="仿宋" w:eastAsia="仿宋" w:cs="仿宋"/>
              <w:color w:val="auto"/>
              <w:kern w:val="2"/>
              <w:szCs w:val="32"/>
              <w:highlight w:val="none"/>
              <w:lang w:val="en-US" w:eastAsia="zh-CN" w:bidi="ar-SA"/>
            </w:rPr>
            <w:fldChar w:fldCharType="end"/>
          </w:r>
        </w:p>
        <w:p w14:paraId="3E286629">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_Toc7129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28.</w:t>
          </w:r>
          <w:r>
            <w:rPr>
              <w:rFonts w:hint="eastAsia" w:ascii="仿宋" w:hAnsi="仿宋" w:eastAsia="仿宋" w:cs="仿宋"/>
              <w:bCs/>
              <w:szCs w:val="24"/>
              <w:highlight w:val="none"/>
            </w:rPr>
            <w:t>采购任务取消</w:t>
          </w:r>
          <w:r>
            <w:tab/>
          </w:r>
          <w:r>
            <w:fldChar w:fldCharType="begin"/>
          </w:r>
          <w:r>
            <w:instrText xml:space="preserve"> PAGEREF _Toc7129 \h </w:instrText>
          </w:r>
          <w:r>
            <w:fldChar w:fldCharType="separate"/>
          </w:r>
          <w:r>
            <w:t>15</w:t>
          </w:r>
          <w:r>
            <w:fldChar w:fldCharType="end"/>
          </w:r>
          <w:r>
            <w:rPr>
              <w:rFonts w:hint="eastAsia" w:ascii="仿宋" w:hAnsi="仿宋" w:eastAsia="仿宋" w:cs="仿宋"/>
              <w:color w:val="auto"/>
              <w:kern w:val="2"/>
              <w:szCs w:val="32"/>
              <w:highlight w:val="none"/>
              <w:lang w:val="en-US" w:eastAsia="zh-CN" w:bidi="ar-SA"/>
            </w:rPr>
            <w:fldChar w:fldCharType="end"/>
          </w:r>
        </w:p>
        <w:p w14:paraId="2DB44BF5">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_Toc2259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29.</w:t>
          </w:r>
          <w:r>
            <w:rPr>
              <w:rFonts w:hint="eastAsia" w:ascii="仿宋" w:hAnsi="仿宋" w:eastAsia="仿宋" w:cs="仿宋"/>
              <w:bCs/>
              <w:szCs w:val="24"/>
              <w:highlight w:val="none"/>
            </w:rPr>
            <w:t>中标通知书和招标结果通知书</w:t>
          </w:r>
          <w:r>
            <w:tab/>
          </w:r>
          <w:r>
            <w:fldChar w:fldCharType="begin"/>
          </w:r>
          <w:r>
            <w:instrText xml:space="preserve"> PAGEREF _Toc2259 \h </w:instrText>
          </w:r>
          <w:r>
            <w:fldChar w:fldCharType="separate"/>
          </w:r>
          <w:r>
            <w:t>15</w:t>
          </w:r>
          <w:r>
            <w:fldChar w:fldCharType="end"/>
          </w:r>
          <w:r>
            <w:rPr>
              <w:rFonts w:hint="eastAsia" w:ascii="仿宋" w:hAnsi="仿宋" w:eastAsia="仿宋" w:cs="仿宋"/>
              <w:color w:val="auto"/>
              <w:kern w:val="2"/>
              <w:szCs w:val="32"/>
              <w:highlight w:val="none"/>
              <w:lang w:val="en-US" w:eastAsia="zh-CN" w:bidi="ar-SA"/>
            </w:rPr>
            <w:fldChar w:fldCharType="end"/>
          </w:r>
        </w:p>
        <w:p w14:paraId="5E71B973">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_Toc2283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30.</w:t>
          </w:r>
          <w:r>
            <w:rPr>
              <w:rFonts w:hint="eastAsia" w:ascii="仿宋" w:hAnsi="仿宋" w:eastAsia="仿宋" w:cs="仿宋"/>
              <w:bCs/>
              <w:szCs w:val="24"/>
              <w:highlight w:val="none"/>
            </w:rPr>
            <w:t>签订合同</w:t>
          </w:r>
          <w:r>
            <w:tab/>
          </w:r>
          <w:r>
            <w:fldChar w:fldCharType="begin"/>
          </w:r>
          <w:r>
            <w:instrText xml:space="preserve"> PAGEREF _Toc2283 \h </w:instrText>
          </w:r>
          <w:r>
            <w:fldChar w:fldCharType="separate"/>
          </w:r>
          <w:r>
            <w:t>15</w:t>
          </w:r>
          <w:r>
            <w:fldChar w:fldCharType="end"/>
          </w:r>
          <w:r>
            <w:rPr>
              <w:rFonts w:hint="eastAsia" w:ascii="仿宋" w:hAnsi="仿宋" w:eastAsia="仿宋" w:cs="仿宋"/>
              <w:color w:val="auto"/>
              <w:kern w:val="2"/>
              <w:szCs w:val="32"/>
              <w:highlight w:val="none"/>
              <w:lang w:val="en-US" w:eastAsia="zh-CN" w:bidi="ar-SA"/>
            </w:rPr>
            <w:fldChar w:fldCharType="end"/>
          </w:r>
        </w:p>
        <w:p w14:paraId="7E8884B5">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_Toc30718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31.</w:t>
          </w:r>
          <w:r>
            <w:rPr>
              <w:rFonts w:hint="eastAsia" w:ascii="仿宋" w:hAnsi="仿宋" w:eastAsia="仿宋" w:cs="仿宋"/>
              <w:bCs/>
              <w:szCs w:val="24"/>
              <w:highlight w:val="none"/>
            </w:rPr>
            <w:t>履约保证金</w:t>
          </w:r>
          <w:r>
            <w:tab/>
          </w:r>
          <w:r>
            <w:fldChar w:fldCharType="begin"/>
          </w:r>
          <w:r>
            <w:instrText xml:space="preserve"> PAGEREF _Toc30718 \h </w:instrText>
          </w:r>
          <w:r>
            <w:fldChar w:fldCharType="separate"/>
          </w:r>
          <w:r>
            <w:t>16</w:t>
          </w:r>
          <w:r>
            <w:fldChar w:fldCharType="end"/>
          </w:r>
          <w:r>
            <w:rPr>
              <w:rFonts w:hint="eastAsia" w:ascii="仿宋" w:hAnsi="仿宋" w:eastAsia="仿宋" w:cs="仿宋"/>
              <w:color w:val="auto"/>
              <w:kern w:val="2"/>
              <w:szCs w:val="32"/>
              <w:highlight w:val="none"/>
              <w:lang w:val="en-US" w:eastAsia="zh-CN" w:bidi="ar-SA"/>
            </w:rPr>
            <w:fldChar w:fldCharType="end"/>
          </w:r>
        </w:p>
        <w:p w14:paraId="170DF823">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_Toc20317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32.</w:t>
          </w:r>
          <w:r>
            <w:rPr>
              <w:rFonts w:hint="eastAsia" w:ascii="仿宋" w:hAnsi="仿宋" w:eastAsia="仿宋" w:cs="仿宋"/>
              <w:bCs/>
              <w:szCs w:val="24"/>
              <w:highlight w:val="none"/>
            </w:rPr>
            <w:t>中标服务费</w:t>
          </w:r>
          <w:r>
            <w:tab/>
          </w:r>
          <w:r>
            <w:fldChar w:fldCharType="begin"/>
          </w:r>
          <w:r>
            <w:instrText xml:space="preserve"> PAGEREF _Toc20317 \h </w:instrText>
          </w:r>
          <w:r>
            <w:fldChar w:fldCharType="separate"/>
          </w:r>
          <w:r>
            <w:t>16</w:t>
          </w:r>
          <w:r>
            <w:fldChar w:fldCharType="end"/>
          </w:r>
          <w:r>
            <w:rPr>
              <w:rFonts w:hint="eastAsia" w:ascii="仿宋" w:hAnsi="仿宋" w:eastAsia="仿宋" w:cs="仿宋"/>
              <w:color w:val="auto"/>
              <w:kern w:val="2"/>
              <w:szCs w:val="32"/>
              <w:highlight w:val="none"/>
              <w:lang w:val="en-US" w:eastAsia="zh-CN" w:bidi="ar-SA"/>
            </w:rPr>
            <w:fldChar w:fldCharType="end"/>
          </w:r>
        </w:p>
        <w:p w14:paraId="0884CFC8">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_Toc17253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33.</w:t>
          </w:r>
          <w:r>
            <w:rPr>
              <w:rFonts w:hint="eastAsia" w:ascii="仿宋" w:hAnsi="仿宋" w:eastAsia="仿宋" w:cs="仿宋"/>
              <w:bCs/>
              <w:szCs w:val="24"/>
              <w:highlight w:val="none"/>
            </w:rPr>
            <w:t>政府采购信用担保</w:t>
          </w:r>
          <w:r>
            <w:tab/>
          </w:r>
          <w:r>
            <w:fldChar w:fldCharType="begin"/>
          </w:r>
          <w:r>
            <w:instrText xml:space="preserve"> PAGEREF _Toc17253 \h </w:instrText>
          </w:r>
          <w:r>
            <w:fldChar w:fldCharType="separate"/>
          </w:r>
          <w:r>
            <w:t>16</w:t>
          </w:r>
          <w:r>
            <w:fldChar w:fldCharType="end"/>
          </w:r>
          <w:r>
            <w:rPr>
              <w:rFonts w:hint="eastAsia" w:ascii="仿宋" w:hAnsi="仿宋" w:eastAsia="仿宋" w:cs="仿宋"/>
              <w:color w:val="auto"/>
              <w:kern w:val="2"/>
              <w:szCs w:val="32"/>
              <w:highlight w:val="none"/>
              <w:lang w:val="en-US" w:eastAsia="zh-CN" w:bidi="ar-SA"/>
            </w:rPr>
            <w:fldChar w:fldCharType="end"/>
          </w:r>
        </w:p>
        <w:p w14:paraId="3092502D">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_Toc272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34.</w:t>
          </w:r>
          <w:r>
            <w:rPr>
              <w:rFonts w:hint="eastAsia" w:ascii="仿宋" w:hAnsi="仿宋" w:eastAsia="仿宋" w:cs="仿宋"/>
              <w:bCs/>
              <w:szCs w:val="24"/>
              <w:highlight w:val="none"/>
            </w:rPr>
            <w:t>廉洁自律规定</w:t>
          </w:r>
          <w:r>
            <w:tab/>
          </w:r>
          <w:r>
            <w:fldChar w:fldCharType="begin"/>
          </w:r>
          <w:r>
            <w:instrText xml:space="preserve"> PAGEREF _Toc272 \h </w:instrText>
          </w:r>
          <w:r>
            <w:fldChar w:fldCharType="separate"/>
          </w:r>
          <w:r>
            <w:t>16</w:t>
          </w:r>
          <w:r>
            <w:fldChar w:fldCharType="end"/>
          </w:r>
          <w:r>
            <w:rPr>
              <w:rFonts w:hint="eastAsia" w:ascii="仿宋" w:hAnsi="仿宋" w:eastAsia="仿宋" w:cs="仿宋"/>
              <w:color w:val="auto"/>
              <w:kern w:val="2"/>
              <w:szCs w:val="32"/>
              <w:highlight w:val="none"/>
              <w:lang w:val="en-US" w:eastAsia="zh-CN" w:bidi="ar-SA"/>
            </w:rPr>
            <w:fldChar w:fldCharType="end"/>
          </w:r>
        </w:p>
        <w:p w14:paraId="684564AD">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_Toc8758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35.</w:t>
          </w:r>
          <w:r>
            <w:rPr>
              <w:rFonts w:hint="eastAsia" w:ascii="仿宋" w:hAnsi="仿宋" w:eastAsia="仿宋" w:cs="仿宋"/>
              <w:bCs/>
              <w:szCs w:val="24"/>
              <w:highlight w:val="none"/>
            </w:rPr>
            <w:t>人员回避</w:t>
          </w:r>
          <w:r>
            <w:tab/>
          </w:r>
          <w:r>
            <w:fldChar w:fldCharType="begin"/>
          </w:r>
          <w:r>
            <w:instrText xml:space="preserve"> PAGEREF _Toc8758 \h </w:instrText>
          </w:r>
          <w:r>
            <w:fldChar w:fldCharType="separate"/>
          </w:r>
          <w:r>
            <w:t>16</w:t>
          </w:r>
          <w:r>
            <w:fldChar w:fldCharType="end"/>
          </w:r>
          <w:r>
            <w:rPr>
              <w:rFonts w:hint="eastAsia" w:ascii="仿宋" w:hAnsi="仿宋" w:eastAsia="仿宋" w:cs="仿宋"/>
              <w:color w:val="auto"/>
              <w:kern w:val="2"/>
              <w:szCs w:val="32"/>
              <w:highlight w:val="none"/>
              <w:lang w:val="en-US" w:eastAsia="zh-CN" w:bidi="ar-SA"/>
            </w:rPr>
            <w:fldChar w:fldCharType="end"/>
          </w:r>
        </w:p>
        <w:p w14:paraId="0E35F632">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_Toc31234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4"/>
              <w:highlight w:val="none"/>
              <w:lang w:val="en-US" w:eastAsia="zh-CN"/>
            </w:rPr>
            <w:t>36.</w:t>
          </w:r>
          <w:r>
            <w:rPr>
              <w:rFonts w:hint="eastAsia" w:ascii="仿宋" w:hAnsi="仿宋" w:eastAsia="仿宋" w:cs="仿宋"/>
              <w:bCs/>
              <w:szCs w:val="24"/>
              <w:highlight w:val="none"/>
            </w:rPr>
            <w:t>质疑与接收</w:t>
          </w:r>
          <w:r>
            <w:tab/>
          </w:r>
          <w:r>
            <w:fldChar w:fldCharType="begin"/>
          </w:r>
          <w:r>
            <w:instrText xml:space="preserve"> PAGEREF _Toc31234 \h </w:instrText>
          </w:r>
          <w:r>
            <w:fldChar w:fldCharType="separate"/>
          </w:r>
          <w:r>
            <w:t>16</w:t>
          </w:r>
          <w:r>
            <w:fldChar w:fldCharType="end"/>
          </w:r>
          <w:r>
            <w:rPr>
              <w:rFonts w:hint="eastAsia" w:ascii="仿宋" w:hAnsi="仿宋" w:eastAsia="仿宋" w:cs="仿宋"/>
              <w:color w:val="auto"/>
              <w:kern w:val="2"/>
              <w:szCs w:val="32"/>
              <w:highlight w:val="none"/>
              <w:lang w:val="en-US" w:eastAsia="zh-CN" w:bidi="ar-SA"/>
            </w:rPr>
            <w:fldChar w:fldCharType="end"/>
          </w:r>
        </w:p>
        <w:p w14:paraId="2FA7AE68">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_Toc9177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4"/>
              <w:highlight w:val="none"/>
            </w:rPr>
            <w:t>1.</w:t>
          </w:r>
          <w:r>
            <w:rPr>
              <w:rFonts w:hint="eastAsia" w:ascii="仿宋" w:hAnsi="仿宋" w:eastAsia="仿宋" w:cs="仿宋"/>
              <w:szCs w:val="24"/>
              <w:highlight w:val="none"/>
              <w:lang w:eastAsia="zh-CN"/>
            </w:rPr>
            <w:t>投标人</w:t>
          </w:r>
          <w:r>
            <w:rPr>
              <w:rFonts w:hint="eastAsia" w:ascii="仿宋" w:hAnsi="仿宋" w:eastAsia="仿宋" w:cs="仿宋"/>
              <w:szCs w:val="24"/>
              <w:highlight w:val="none"/>
            </w:rPr>
            <w:t>提出质疑时，应提交质疑函和必要的证明材料。</w:t>
          </w:r>
          <w:r>
            <w:tab/>
          </w:r>
          <w:r>
            <w:fldChar w:fldCharType="begin"/>
          </w:r>
          <w:r>
            <w:instrText xml:space="preserve"> PAGEREF _Toc9177 \h </w:instrText>
          </w:r>
          <w:r>
            <w:fldChar w:fldCharType="separate"/>
          </w:r>
          <w:r>
            <w:t>21</w:t>
          </w:r>
          <w:r>
            <w:fldChar w:fldCharType="end"/>
          </w:r>
          <w:r>
            <w:rPr>
              <w:rFonts w:hint="eastAsia" w:ascii="仿宋" w:hAnsi="仿宋" w:eastAsia="仿宋" w:cs="仿宋"/>
              <w:color w:val="auto"/>
              <w:kern w:val="2"/>
              <w:szCs w:val="32"/>
              <w:highlight w:val="none"/>
              <w:lang w:val="en-US" w:eastAsia="zh-CN" w:bidi="ar-SA"/>
            </w:rPr>
            <w:fldChar w:fldCharType="end"/>
          </w:r>
        </w:p>
        <w:p w14:paraId="5A8C7060">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_Toc10703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4"/>
              <w:highlight w:val="none"/>
            </w:rPr>
            <w:t>5.质疑函的质疑请求应与质疑事项相关。</w:t>
          </w:r>
          <w:r>
            <w:tab/>
          </w:r>
          <w:r>
            <w:fldChar w:fldCharType="begin"/>
          </w:r>
          <w:r>
            <w:instrText xml:space="preserve"> PAGEREF _Toc10703 \h </w:instrText>
          </w:r>
          <w:r>
            <w:fldChar w:fldCharType="separate"/>
          </w:r>
          <w:r>
            <w:t>21</w:t>
          </w:r>
          <w:r>
            <w:fldChar w:fldCharType="end"/>
          </w:r>
          <w:r>
            <w:rPr>
              <w:rFonts w:hint="eastAsia" w:ascii="仿宋" w:hAnsi="仿宋" w:eastAsia="仿宋" w:cs="仿宋"/>
              <w:color w:val="auto"/>
              <w:kern w:val="2"/>
              <w:szCs w:val="32"/>
              <w:highlight w:val="none"/>
              <w:lang w:val="en-US" w:eastAsia="zh-CN" w:bidi="ar-SA"/>
            </w:rPr>
            <w:fldChar w:fldCharType="end"/>
          </w:r>
        </w:p>
        <w:p w14:paraId="594D3304">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_Toc2028 </w:instrText>
          </w:r>
          <w:r>
            <w:rPr>
              <w:rFonts w:hint="eastAsia" w:ascii="仿宋" w:hAnsi="仿宋" w:eastAsia="仿宋" w:cs="仿宋"/>
              <w:kern w:val="2"/>
              <w:szCs w:val="32"/>
              <w:highlight w:val="none"/>
              <w:lang w:val="en-US" w:eastAsia="zh-CN" w:bidi="ar-SA"/>
            </w:rPr>
            <w:fldChar w:fldCharType="separate"/>
          </w:r>
          <w:r>
            <w:rPr>
              <w:rFonts w:ascii="仿宋" w:hAnsi="仿宋" w:eastAsia="仿宋" w:cs="仿宋"/>
              <w:spacing w:val="6"/>
              <w:szCs w:val="23"/>
            </w:rPr>
            <w:t>4.本保函在本合同规定的保证期期满前完全有效。</w:t>
          </w:r>
          <w:r>
            <w:tab/>
          </w:r>
          <w:r>
            <w:fldChar w:fldCharType="begin"/>
          </w:r>
          <w:r>
            <w:instrText xml:space="preserve"> PAGEREF _Toc2028 \h </w:instrText>
          </w:r>
          <w:r>
            <w:fldChar w:fldCharType="separate"/>
          </w:r>
          <w:r>
            <w:t>22</w:t>
          </w:r>
          <w:r>
            <w:fldChar w:fldCharType="end"/>
          </w:r>
          <w:r>
            <w:rPr>
              <w:rFonts w:hint="eastAsia" w:ascii="仿宋" w:hAnsi="仿宋" w:eastAsia="仿宋" w:cs="仿宋"/>
              <w:color w:val="auto"/>
              <w:kern w:val="2"/>
              <w:szCs w:val="32"/>
              <w:highlight w:val="none"/>
              <w:lang w:val="en-US" w:eastAsia="zh-CN" w:bidi="ar-SA"/>
            </w:rPr>
            <w:fldChar w:fldCharType="end"/>
          </w:r>
        </w:p>
        <w:p w14:paraId="46E551CC">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_Toc28239 </w:instrText>
          </w:r>
          <w:r>
            <w:rPr>
              <w:rFonts w:hint="eastAsia" w:ascii="仿宋" w:hAnsi="仿宋" w:eastAsia="仿宋" w:cs="仿宋"/>
              <w:kern w:val="2"/>
              <w:szCs w:val="32"/>
              <w:highlight w:val="none"/>
              <w:lang w:val="en-US" w:eastAsia="zh-CN" w:bidi="ar-SA"/>
            </w:rPr>
            <w:fldChar w:fldCharType="separate"/>
          </w:r>
          <w:r>
            <w:rPr>
              <w:rFonts w:ascii="仿宋" w:hAnsi="仿宋" w:eastAsia="仿宋" w:cs="仿宋"/>
              <w:spacing w:val="-3"/>
              <w:szCs w:val="23"/>
            </w:rPr>
            <w:t>公章：</w:t>
          </w:r>
          <w:r>
            <w:tab/>
          </w:r>
          <w:r>
            <w:fldChar w:fldCharType="begin"/>
          </w:r>
          <w:r>
            <w:instrText xml:space="preserve"> PAGEREF _Toc28239 \h </w:instrText>
          </w:r>
          <w:r>
            <w:fldChar w:fldCharType="separate"/>
          </w:r>
          <w:r>
            <w:t>23</w:t>
          </w:r>
          <w:r>
            <w:fldChar w:fldCharType="end"/>
          </w:r>
          <w:r>
            <w:rPr>
              <w:rFonts w:hint="eastAsia" w:ascii="仿宋" w:hAnsi="仿宋" w:eastAsia="仿宋" w:cs="仿宋"/>
              <w:color w:val="auto"/>
              <w:kern w:val="2"/>
              <w:szCs w:val="32"/>
              <w:highlight w:val="none"/>
              <w:lang w:val="en-US" w:eastAsia="zh-CN" w:bidi="ar-SA"/>
            </w:rPr>
            <w:fldChar w:fldCharType="end"/>
          </w:r>
        </w:p>
        <w:p w14:paraId="4480772F">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_Toc1764 </w:instrText>
          </w:r>
          <w:r>
            <w:rPr>
              <w:rFonts w:hint="eastAsia" w:ascii="仿宋" w:hAnsi="仿宋" w:eastAsia="仿宋" w:cs="仿宋"/>
              <w:kern w:val="2"/>
              <w:szCs w:val="32"/>
              <w:highlight w:val="none"/>
              <w:lang w:val="en-US" w:eastAsia="zh-CN" w:bidi="ar-SA"/>
            </w:rPr>
            <w:fldChar w:fldCharType="separate"/>
          </w:r>
          <w:r>
            <w:rPr>
              <w:spacing w:val="-7"/>
              <w:w w:val="90"/>
              <w:position w:val="-1"/>
              <w:szCs w:val="35"/>
            </w:rPr>
            <w:t>(采用政府采购信用担保形式时使用)</w:t>
          </w:r>
          <w:r>
            <w:tab/>
          </w:r>
          <w:r>
            <w:fldChar w:fldCharType="begin"/>
          </w:r>
          <w:r>
            <w:instrText xml:space="preserve"> PAGEREF _Toc1764 \h </w:instrText>
          </w:r>
          <w:r>
            <w:fldChar w:fldCharType="separate"/>
          </w:r>
          <w:r>
            <w:t>24</w:t>
          </w:r>
          <w:r>
            <w:fldChar w:fldCharType="end"/>
          </w:r>
          <w:r>
            <w:rPr>
              <w:rFonts w:hint="eastAsia" w:ascii="仿宋" w:hAnsi="仿宋" w:eastAsia="仿宋" w:cs="仿宋"/>
              <w:color w:val="auto"/>
              <w:kern w:val="2"/>
              <w:szCs w:val="32"/>
              <w:highlight w:val="none"/>
              <w:lang w:val="en-US" w:eastAsia="zh-CN" w:bidi="ar-SA"/>
            </w:rPr>
            <w:fldChar w:fldCharType="end"/>
          </w:r>
        </w:p>
        <w:p w14:paraId="3E334C96">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_Toc12309 </w:instrText>
          </w:r>
          <w:r>
            <w:rPr>
              <w:rFonts w:hint="eastAsia" w:ascii="仿宋" w:hAnsi="仿宋" w:eastAsia="仿宋" w:cs="仿宋"/>
              <w:kern w:val="2"/>
              <w:szCs w:val="32"/>
              <w:highlight w:val="none"/>
              <w:lang w:val="en-US" w:eastAsia="zh-CN" w:bidi="ar-SA"/>
            </w:rPr>
            <w:fldChar w:fldCharType="separate"/>
          </w:r>
          <w:r>
            <w:rPr>
              <w:rFonts w:ascii="仿宋" w:hAnsi="仿宋" w:eastAsia="仿宋" w:cs="仿宋"/>
              <w:spacing w:val="9"/>
              <w:szCs w:val="23"/>
            </w:rPr>
            <w:t>2．主合同约定的应当缴纳履约保证金的情形:</w:t>
          </w:r>
          <w:r>
            <w:tab/>
          </w:r>
          <w:r>
            <w:fldChar w:fldCharType="begin"/>
          </w:r>
          <w:r>
            <w:instrText xml:space="preserve"> PAGEREF _Toc12309 \h </w:instrText>
          </w:r>
          <w:r>
            <w:fldChar w:fldCharType="separate"/>
          </w:r>
          <w:r>
            <w:t>24</w:t>
          </w:r>
          <w:r>
            <w:fldChar w:fldCharType="end"/>
          </w:r>
          <w:r>
            <w:rPr>
              <w:rFonts w:hint="eastAsia" w:ascii="仿宋" w:hAnsi="仿宋" w:eastAsia="仿宋" w:cs="仿宋"/>
              <w:color w:val="auto"/>
              <w:kern w:val="2"/>
              <w:szCs w:val="32"/>
              <w:highlight w:val="none"/>
              <w:lang w:val="en-US" w:eastAsia="zh-CN" w:bidi="ar-SA"/>
            </w:rPr>
            <w:fldChar w:fldCharType="end"/>
          </w:r>
        </w:p>
        <w:p w14:paraId="50DF758F">
          <w:pPr>
            <w:pStyle w:val="22"/>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_Toc6434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kern w:val="0"/>
              <w:szCs w:val="32"/>
              <w:highlight w:val="none"/>
              <w:lang w:val="en-US" w:eastAsia="zh-CN" w:bidi="ar-SA"/>
            </w:rPr>
            <w:t>第2章  投标文件格式</w:t>
          </w:r>
          <w:r>
            <w:tab/>
          </w:r>
          <w:r>
            <w:fldChar w:fldCharType="begin"/>
          </w:r>
          <w:r>
            <w:instrText xml:space="preserve"> PAGEREF _Toc6434 \h </w:instrText>
          </w:r>
          <w:r>
            <w:fldChar w:fldCharType="separate"/>
          </w:r>
          <w:r>
            <w:t>27</w:t>
          </w:r>
          <w:r>
            <w:fldChar w:fldCharType="end"/>
          </w:r>
          <w:r>
            <w:rPr>
              <w:rFonts w:hint="eastAsia" w:ascii="仿宋" w:hAnsi="仿宋" w:eastAsia="仿宋" w:cs="仿宋"/>
              <w:color w:val="auto"/>
              <w:kern w:val="2"/>
              <w:szCs w:val="32"/>
              <w:highlight w:val="none"/>
              <w:lang w:val="en-US" w:eastAsia="zh-CN" w:bidi="ar-SA"/>
            </w:rPr>
            <w:fldChar w:fldCharType="end"/>
          </w:r>
        </w:p>
        <w:p w14:paraId="2B0454AC">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_Toc14288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4"/>
              <w:highlight w:val="none"/>
            </w:rPr>
            <w:t>第一部分 开标一览表及资格证明文件</w:t>
          </w:r>
          <w:r>
            <w:tab/>
          </w:r>
          <w:r>
            <w:fldChar w:fldCharType="begin"/>
          </w:r>
          <w:r>
            <w:instrText xml:space="preserve"> PAGEREF _Toc14288 \h </w:instrText>
          </w:r>
          <w:r>
            <w:fldChar w:fldCharType="separate"/>
          </w:r>
          <w:r>
            <w:t>27</w:t>
          </w:r>
          <w:r>
            <w:fldChar w:fldCharType="end"/>
          </w:r>
          <w:r>
            <w:rPr>
              <w:rFonts w:hint="eastAsia" w:ascii="仿宋" w:hAnsi="仿宋" w:eastAsia="仿宋" w:cs="仿宋"/>
              <w:color w:val="auto"/>
              <w:kern w:val="2"/>
              <w:szCs w:val="32"/>
              <w:highlight w:val="none"/>
              <w:lang w:val="en-US" w:eastAsia="zh-CN" w:bidi="ar-SA"/>
            </w:rPr>
            <w:fldChar w:fldCharType="end"/>
          </w:r>
        </w:p>
        <w:p w14:paraId="73C27BDD">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_Toc30517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8"/>
              <w:highlight w:val="none"/>
            </w:rPr>
            <w:t>1.开标一览表；</w:t>
          </w:r>
          <w:r>
            <w:tab/>
          </w:r>
          <w:r>
            <w:fldChar w:fldCharType="begin"/>
          </w:r>
          <w:r>
            <w:instrText xml:space="preserve"> PAGEREF _Toc30517 \h </w:instrText>
          </w:r>
          <w:r>
            <w:fldChar w:fldCharType="separate"/>
          </w:r>
          <w:r>
            <w:t>29</w:t>
          </w:r>
          <w:r>
            <w:fldChar w:fldCharType="end"/>
          </w:r>
          <w:r>
            <w:rPr>
              <w:rFonts w:hint="eastAsia" w:ascii="仿宋" w:hAnsi="仿宋" w:eastAsia="仿宋" w:cs="仿宋"/>
              <w:color w:val="auto"/>
              <w:kern w:val="2"/>
              <w:szCs w:val="32"/>
              <w:highlight w:val="none"/>
              <w:lang w:val="en-US" w:eastAsia="zh-CN" w:bidi="ar-SA"/>
            </w:rPr>
            <w:fldChar w:fldCharType="end"/>
          </w:r>
        </w:p>
        <w:p w14:paraId="5E3170B5">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_Toc11239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8"/>
              <w:highlight w:val="none"/>
              <w:lang w:val="en-US" w:eastAsia="zh-CN"/>
            </w:rPr>
            <w:t>2.合格有效的三证合一的营业执照（三证合一）或电子营业执照（需加盖公章）或同等法律效力的证明文件（发证机关或公证机关出具的证明材料）；</w:t>
          </w:r>
          <w:r>
            <w:tab/>
          </w:r>
          <w:r>
            <w:fldChar w:fldCharType="begin"/>
          </w:r>
          <w:r>
            <w:instrText xml:space="preserve"> PAGEREF _Toc11239 \h </w:instrText>
          </w:r>
          <w:r>
            <w:fldChar w:fldCharType="separate"/>
          </w:r>
          <w:r>
            <w:t>30</w:t>
          </w:r>
          <w:r>
            <w:fldChar w:fldCharType="end"/>
          </w:r>
          <w:r>
            <w:rPr>
              <w:rFonts w:hint="eastAsia" w:ascii="仿宋" w:hAnsi="仿宋" w:eastAsia="仿宋" w:cs="仿宋"/>
              <w:color w:val="auto"/>
              <w:kern w:val="2"/>
              <w:szCs w:val="32"/>
              <w:highlight w:val="none"/>
              <w:lang w:val="en-US" w:eastAsia="zh-CN" w:bidi="ar-SA"/>
            </w:rPr>
            <w:fldChar w:fldCharType="end"/>
          </w:r>
        </w:p>
        <w:p w14:paraId="094E439E">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_Toc9630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8"/>
              <w:highlight w:val="none"/>
              <w:lang w:val="en-US" w:eastAsia="zh-CN"/>
            </w:rPr>
            <w:t>3.法定代表人资格证明及授权书、被授权人身份证(法定代表人投标需提供法定代表人身份证)；</w:t>
          </w:r>
          <w:r>
            <w:tab/>
          </w:r>
          <w:r>
            <w:fldChar w:fldCharType="begin"/>
          </w:r>
          <w:r>
            <w:instrText xml:space="preserve"> PAGEREF _Toc9630 \h </w:instrText>
          </w:r>
          <w:r>
            <w:fldChar w:fldCharType="separate"/>
          </w:r>
          <w:r>
            <w:t>31</w:t>
          </w:r>
          <w:r>
            <w:fldChar w:fldCharType="end"/>
          </w:r>
          <w:r>
            <w:rPr>
              <w:rFonts w:hint="eastAsia" w:ascii="仿宋" w:hAnsi="仿宋" w:eastAsia="仿宋" w:cs="仿宋"/>
              <w:color w:val="auto"/>
              <w:kern w:val="2"/>
              <w:szCs w:val="32"/>
              <w:highlight w:val="none"/>
              <w:lang w:val="en-US" w:eastAsia="zh-CN" w:bidi="ar-SA"/>
            </w:rPr>
            <w:fldChar w:fldCharType="end"/>
          </w:r>
        </w:p>
        <w:p w14:paraId="2E58F558">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_Toc24518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kern w:val="0"/>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4.提供截止开标时间前近半年内任意一个月财务报表或财务审计报告（财务报表：应至少包括资产负债表、损益表、现金流量表或财务状况变动表，当月新成立公司不需提供；财务审计报告：2024年度）</w:t>
          </w:r>
          <w:r>
            <w:rPr>
              <w:rFonts w:hint="eastAsia" w:ascii="仿宋" w:hAnsi="仿宋" w:eastAsia="仿宋" w:cs="仿宋"/>
              <w:szCs w:val="28"/>
              <w:highlight w:val="none"/>
              <w:lang w:val="en-US" w:eastAsia="zh-CN"/>
            </w:rPr>
            <w:t>；</w:t>
          </w:r>
          <w:r>
            <w:tab/>
          </w:r>
          <w:r>
            <w:fldChar w:fldCharType="begin"/>
          </w:r>
          <w:r>
            <w:instrText xml:space="preserve"> PAGEREF _Toc24518 \h </w:instrText>
          </w:r>
          <w:r>
            <w:fldChar w:fldCharType="separate"/>
          </w:r>
          <w:r>
            <w:t>33</w:t>
          </w:r>
          <w:r>
            <w:fldChar w:fldCharType="end"/>
          </w:r>
          <w:r>
            <w:rPr>
              <w:rFonts w:hint="eastAsia" w:ascii="仿宋" w:hAnsi="仿宋" w:eastAsia="仿宋" w:cs="仿宋"/>
              <w:color w:val="auto"/>
              <w:kern w:val="2"/>
              <w:szCs w:val="32"/>
              <w:highlight w:val="none"/>
              <w:lang w:val="en-US" w:eastAsia="zh-CN" w:bidi="ar-SA"/>
            </w:rPr>
            <w:fldChar w:fldCharType="end"/>
          </w:r>
        </w:p>
        <w:p w14:paraId="26A80FDD">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_Toc12120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8"/>
              <w:highlight w:val="none"/>
              <w:lang w:val="en-US" w:eastAsia="zh-CN"/>
            </w:rPr>
            <w:t>5.提供截止开标时间前近半年内任意一月依法缴纳税收证明；</w:t>
          </w:r>
          <w:r>
            <w:tab/>
          </w:r>
          <w:r>
            <w:fldChar w:fldCharType="begin"/>
          </w:r>
          <w:r>
            <w:instrText xml:space="preserve"> PAGEREF _Toc12120 \h </w:instrText>
          </w:r>
          <w:r>
            <w:fldChar w:fldCharType="separate"/>
          </w:r>
          <w:r>
            <w:t>33</w:t>
          </w:r>
          <w:r>
            <w:fldChar w:fldCharType="end"/>
          </w:r>
          <w:r>
            <w:rPr>
              <w:rFonts w:hint="eastAsia" w:ascii="仿宋" w:hAnsi="仿宋" w:eastAsia="仿宋" w:cs="仿宋"/>
              <w:color w:val="auto"/>
              <w:kern w:val="2"/>
              <w:szCs w:val="32"/>
              <w:highlight w:val="none"/>
              <w:lang w:val="en-US" w:eastAsia="zh-CN" w:bidi="ar-SA"/>
            </w:rPr>
            <w:fldChar w:fldCharType="end"/>
          </w:r>
        </w:p>
        <w:p w14:paraId="630BCB2C">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_Toc10929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8"/>
              <w:highlight w:val="none"/>
              <w:lang w:val="en-US" w:eastAsia="zh-CN"/>
            </w:rPr>
            <w:t>6.提供截止开标时间前近半年内任意一月社保缴纳证明；</w:t>
          </w:r>
          <w:r>
            <w:tab/>
          </w:r>
          <w:r>
            <w:fldChar w:fldCharType="begin"/>
          </w:r>
          <w:r>
            <w:instrText xml:space="preserve"> PAGEREF _Toc10929 \h </w:instrText>
          </w:r>
          <w:r>
            <w:fldChar w:fldCharType="separate"/>
          </w:r>
          <w:r>
            <w:t>33</w:t>
          </w:r>
          <w:r>
            <w:fldChar w:fldCharType="end"/>
          </w:r>
          <w:r>
            <w:rPr>
              <w:rFonts w:hint="eastAsia" w:ascii="仿宋" w:hAnsi="仿宋" w:eastAsia="仿宋" w:cs="仿宋"/>
              <w:color w:val="auto"/>
              <w:kern w:val="2"/>
              <w:szCs w:val="32"/>
              <w:highlight w:val="none"/>
              <w:lang w:val="en-US" w:eastAsia="zh-CN" w:bidi="ar-SA"/>
            </w:rPr>
            <w:fldChar w:fldCharType="end"/>
          </w:r>
        </w:p>
        <w:p w14:paraId="4A48359B">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_Toc3563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8"/>
              <w:highlight w:val="none"/>
              <w:lang w:val="en-US" w:eastAsia="zh-CN"/>
            </w:rPr>
            <w:t>7.具有履行合同所必需的设备和专业技术能力的证明材料或声明；</w:t>
          </w:r>
          <w:r>
            <w:tab/>
          </w:r>
          <w:r>
            <w:fldChar w:fldCharType="begin"/>
          </w:r>
          <w:r>
            <w:instrText xml:space="preserve"> PAGEREF _Toc3563 \h </w:instrText>
          </w:r>
          <w:r>
            <w:fldChar w:fldCharType="separate"/>
          </w:r>
          <w:r>
            <w:t>33</w:t>
          </w:r>
          <w:r>
            <w:fldChar w:fldCharType="end"/>
          </w:r>
          <w:r>
            <w:rPr>
              <w:rFonts w:hint="eastAsia" w:ascii="仿宋" w:hAnsi="仿宋" w:eastAsia="仿宋" w:cs="仿宋"/>
              <w:color w:val="auto"/>
              <w:kern w:val="2"/>
              <w:szCs w:val="32"/>
              <w:highlight w:val="none"/>
              <w:lang w:val="en-US" w:eastAsia="zh-CN" w:bidi="ar-SA"/>
            </w:rPr>
            <w:fldChar w:fldCharType="end"/>
          </w:r>
        </w:p>
        <w:p w14:paraId="5C9D82AC">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_Toc27165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8"/>
              <w:highlight w:val="none"/>
              <w:lang w:val="en-US" w:eastAsia="zh-CN"/>
            </w:rPr>
            <w:t>8.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r>
            <w:tab/>
          </w:r>
          <w:r>
            <w:fldChar w:fldCharType="begin"/>
          </w:r>
          <w:r>
            <w:instrText xml:space="preserve"> PAGEREF _Toc27165 \h </w:instrText>
          </w:r>
          <w:r>
            <w:fldChar w:fldCharType="separate"/>
          </w:r>
          <w:r>
            <w:t>34</w:t>
          </w:r>
          <w:r>
            <w:fldChar w:fldCharType="end"/>
          </w:r>
          <w:r>
            <w:rPr>
              <w:rFonts w:hint="eastAsia" w:ascii="仿宋" w:hAnsi="仿宋" w:eastAsia="仿宋" w:cs="仿宋"/>
              <w:color w:val="auto"/>
              <w:kern w:val="2"/>
              <w:szCs w:val="32"/>
              <w:highlight w:val="none"/>
              <w:lang w:val="en-US" w:eastAsia="zh-CN" w:bidi="ar-SA"/>
            </w:rPr>
            <w:fldChar w:fldCharType="end"/>
          </w:r>
        </w:p>
        <w:p w14:paraId="6E876FFF">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_Toc29401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8"/>
              <w:highlight w:val="none"/>
              <w:lang w:val="en-US" w:eastAsia="zh-CN"/>
            </w:rPr>
            <w:t>9.参与政府采购活动前3年内未被列入失信、重大税收违法案件、财政部门禁止参加政府采购活动的承诺书；</w:t>
          </w:r>
          <w:r>
            <w:tab/>
          </w:r>
          <w:r>
            <w:fldChar w:fldCharType="begin"/>
          </w:r>
          <w:r>
            <w:instrText xml:space="preserve"> PAGEREF _Toc29401 \h </w:instrText>
          </w:r>
          <w:r>
            <w:fldChar w:fldCharType="separate"/>
          </w:r>
          <w:r>
            <w:t>34</w:t>
          </w:r>
          <w:r>
            <w:fldChar w:fldCharType="end"/>
          </w:r>
          <w:r>
            <w:rPr>
              <w:rFonts w:hint="eastAsia" w:ascii="仿宋" w:hAnsi="仿宋" w:eastAsia="仿宋" w:cs="仿宋"/>
              <w:color w:val="auto"/>
              <w:kern w:val="2"/>
              <w:szCs w:val="32"/>
              <w:highlight w:val="none"/>
              <w:lang w:val="en-US" w:eastAsia="zh-CN" w:bidi="ar-SA"/>
            </w:rPr>
            <w:fldChar w:fldCharType="end"/>
          </w:r>
        </w:p>
        <w:p w14:paraId="145B1590">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_Toc13275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8"/>
              <w:highlight w:val="none"/>
              <w:lang w:val="en-US" w:eastAsia="zh-CN"/>
            </w:rPr>
            <w:t>10.提供针对本次项目的《反商业贿赂承诺书》；</w:t>
          </w:r>
          <w:r>
            <w:tab/>
          </w:r>
          <w:r>
            <w:fldChar w:fldCharType="begin"/>
          </w:r>
          <w:r>
            <w:instrText xml:space="preserve"> PAGEREF _Toc13275 \h </w:instrText>
          </w:r>
          <w:r>
            <w:fldChar w:fldCharType="separate"/>
          </w:r>
          <w:r>
            <w:t>34</w:t>
          </w:r>
          <w:r>
            <w:fldChar w:fldCharType="end"/>
          </w:r>
          <w:r>
            <w:rPr>
              <w:rFonts w:hint="eastAsia" w:ascii="仿宋" w:hAnsi="仿宋" w:eastAsia="仿宋" w:cs="仿宋"/>
              <w:color w:val="auto"/>
              <w:kern w:val="2"/>
              <w:szCs w:val="32"/>
              <w:highlight w:val="none"/>
              <w:lang w:val="en-US" w:eastAsia="zh-CN" w:bidi="ar-SA"/>
            </w:rPr>
            <w:fldChar w:fldCharType="end"/>
          </w:r>
        </w:p>
        <w:p w14:paraId="26725A40">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_Toc1441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kern w:val="0"/>
              <w:szCs w:val="28"/>
              <w:highlight w:val="none"/>
              <w:lang w:val="en-US" w:eastAsia="zh-CN" w:bidi="ar-SA"/>
            </w:rPr>
            <w:t>11.投标保证金</w:t>
          </w:r>
          <w:r>
            <w:tab/>
          </w:r>
          <w:r>
            <w:fldChar w:fldCharType="begin"/>
          </w:r>
          <w:r>
            <w:instrText xml:space="preserve"> PAGEREF _Toc1441 \h </w:instrText>
          </w:r>
          <w:r>
            <w:fldChar w:fldCharType="separate"/>
          </w:r>
          <w:r>
            <w:t>35</w:t>
          </w:r>
          <w:r>
            <w:fldChar w:fldCharType="end"/>
          </w:r>
          <w:r>
            <w:rPr>
              <w:rFonts w:hint="eastAsia" w:ascii="仿宋" w:hAnsi="仿宋" w:eastAsia="仿宋" w:cs="仿宋"/>
              <w:color w:val="auto"/>
              <w:kern w:val="2"/>
              <w:szCs w:val="32"/>
              <w:highlight w:val="none"/>
              <w:lang w:val="en-US" w:eastAsia="zh-CN" w:bidi="ar-SA"/>
            </w:rPr>
            <w:fldChar w:fldCharType="end"/>
          </w:r>
        </w:p>
        <w:p w14:paraId="18D97379">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_Toc7838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kern w:val="0"/>
              <w:szCs w:val="28"/>
              <w:highlight w:val="none"/>
              <w:lang w:val="en-US" w:eastAsia="zh-CN" w:bidi="ar-SA"/>
            </w:rPr>
            <w:t>12.特定资质</w:t>
          </w:r>
          <w:r>
            <w:tab/>
          </w:r>
          <w:r>
            <w:fldChar w:fldCharType="begin"/>
          </w:r>
          <w:r>
            <w:instrText xml:space="preserve"> PAGEREF _Toc7838 \h </w:instrText>
          </w:r>
          <w:r>
            <w:fldChar w:fldCharType="separate"/>
          </w:r>
          <w:r>
            <w:t>38</w:t>
          </w:r>
          <w:r>
            <w:fldChar w:fldCharType="end"/>
          </w:r>
          <w:r>
            <w:rPr>
              <w:rFonts w:hint="eastAsia" w:ascii="仿宋" w:hAnsi="仿宋" w:eastAsia="仿宋" w:cs="仿宋"/>
              <w:color w:val="auto"/>
              <w:kern w:val="2"/>
              <w:szCs w:val="32"/>
              <w:highlight w:val="none"/>
              <w:lang w:val="en-US" w:eastAsia="zh-CN" w:bidi="ar-SA"/>
            </w:rPr>
            <w:fldChar w:fldCharType="end"/>
          </w:r>
        </w:p>
        <w:p w14:paraId="1F1A9475">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_Toc684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kern w:val="0"/>
              <w:szCs w:val="28"/>
              <w:highlight w:val="none"/>
              <w:lang w:val="en-US" w:eastAsia="zh-CN" w:bidi="ar-SA"/>
            </w:rPr>
            <w:t>13.投标人可提供有利于投标的其他资格证明材料。</w:t>
          </w:r>
          <w:r>
            <w:tab/>
          </w:r>
          <w:r>
            <w:fldChar w:fldCharType="begin"/>
          </w:r>
          <w:r>
            <w:instrText xml:space="preserve"> PAGEREF _Toc684 \h </w:instrText>
          </w:r>
          <w:r>
            <w:fldChar w:fldCharType="separate"/>
          </w:r>
          <w:r>
            <w:t>38</w:t>
          </w:r>
          <w:r>
            <w:fldChar w:fldCharType="end"/>
          </w:r>
          <w:r>
            <w:rPr>
              <w:rFonts w:hint="eastAsia" w:ascii="仿宋" w:hAnsi="仿宋" w:eastAsia="仿宋" w:cs="仿宋"/>
              <w:color w:val="auto"/>
              <w:kern w:val="2"/>
              <w:szCs w:val="32"/>
              <w:highlight w:val="none"/>
              <w:lang w:val="en-US" w:eastAsia="zh-CN" w:bidi="ar-SA"/>
            </w:rPr>
            <w:fldChar w:fldCharType="end"/>
          </w:r>
        </w:p>
        <w:p w14:paraId="60C6F52B">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_Toc31646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highlight w:val="none"/>
            </w:rPr>
            <w:t>第二部分  商务及技术文件</w:t>
          </w:r>
          <w:r>
            <w:tab/>
          </w:r>
          <w:r>
            <w:fldChar w:fldCharType="begin"/>
          </w:r>
          <w:r>
            <w:instrText xml:space="preserve"> PAGEREF _Toc31646 \h </w:instrText>
          </w:r>
          <w:r>
            <w:fldChar w:fldCharType="separate"/>
          </w:r>
          <w:r>
            <w:t>39</w:t>
          </w:r>
          <w:r>
            <w:fldChar w:fldCharType="end"/>
          </w:r>
          <w:r>
            <w:rPr>
              <w:rFonts w:hint="eastAsia" w:ascii="仿宋" w:hAnsi="仿宋" w:eastAsia="仿宋" w:cs="仿宋"/>
              <w:color w:val="auto"/>
              <w:kern w:val="2"/>
              <w:szCs w:val="32"/>
              <w:highlight w:val="none"/>
              <w:lang w:val="en-US" w:eastAsia="zh-CN" w:bidi="ar-SA"/>
            </w:rPr>
            <w:fldChar w:fldCharType="end"/>
          </w:r>
        </w:p>
        <w:p w14:paraId="30FF88C5">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_Toc19174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8"/>
              <w:highlight w:val="none"/>
              <w:lang w:val="en-US" w:eastAsia="zh-CN"/>
            </w:rPr>
            <w:t>1.投标书</w:t>
          </w:r>
          <w:r>
            <w:tab/>
          </w:r>
          <w:r>
            <w:fldChar w:fldCharType="begin"/>
          </w:r>
          <w:r>
            <w:instrText xml:space="preserve"> PAGEREF _Toc19174 \h </w:instrText>
          </w:r>
          <w:r>
            <w:fldChar w:fldCharType="separate"/>
          </w:r>
          <w:r>
            <w:t>40</w:t>
          </w:r>
          <w:r>
            <w:fldChar w:fldCharType="end"/>
          </w:r>
          <w:r>
            <w:rPr>
              <w:rFonts w:hint="eastAsia" w:ascii="仿宋" w:hAnsi="仿宋" w:eastAsia="仿宋" w:cs="仿宋"/>
              <w:color w:val="auto"/>
              <w:kern w:val="2"/>
              <w:szCs w:val="32"/>
              <w:highlight w:val="none"/>
              <w:lang w:val="en-US" w:eastAsia="zh-CN" w:bidi="ar-SA"/>
            </w:rPr>
            <w:fldChar w:fldCharType="end"/>
          </w:r>
        </w:p>
        <w:p w14:paraId="4243F489">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_Toc29286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kern w:val="0"/>
              <w:szCs w:val="28"/>
              <w:highlight w:val="none"/>
              <w:lang w:val="en-US" w:eastAsia="zh-CN" w:bidi="ar-SA"/>
            </w:rPr>
            <w:t>2.</w:t>
          </w:r>
          <w:r>
            <w:rPr>
              <w:rFonts w:hint="eastAsia" w:ascii="仿宋" w:hAnsi="仿宋" w:eastAsia="仿宋" w:cs="仿宋"/>
              <w:kern w:val="0"/>
              <w:szCs w:val="28"/>
              <w:highlight w:val="none"/>
              <w:lang w:val="zh-CN" w:eastAsia="zh-CN" w:bidi="ar-SA"/>
            </w:rPr>
            <w:t>投标分项报价表</w:t>
          </w:r>
          <w:r>
            <w:tab/>
          </w:r>
          <w:r>
            <w:fldChar w:fldCharType="begin"/>
          </w:r>
          <w:r>
            <w:instrText xml:space="preserve"> PAGEREF _Toc29286 \h </w:instrText>
          </w:r>
          <w:r>
            <w:fldChar w:fldCharType="separate"/>
          </w:r>
          <w:r>
            <w:t>42</w:t>
          </w:r>
          <w:r>
            <w:fldChar w:fldCharType="end"/>
          </w:r>
          <w:r>
            <w:rPr>
              <w:rFonts w:hint="eastAsia" w:ascii="仿宋" w:hAnsi="仿宋" w:eastAsia="仿宋" w:cs="仿宋"/>
              <w:color w:val="auto"/>
              <w:kern w:val="2"/>
              <w:szCs w:val="32"/>
              <w:highlight w:val="none"/>
              <w:lang w:val="en-US" w:eastAsia="zh-CN" w:bidi="ar-SA"/>
            </w:rPr>
            <w:fldChar w:fldCharType="end"/>
          </w:r>
        </w:p>
        <w:p w14:paraId="30B2D81D">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_Toc12492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8"/>
              <w:highlight w:val="none"/>
              <w:lang w:val="en-US" w:eastAsia="zh-CN"/>
            </w:rPr>
            <w:t>5.商务条款偏离表</w:t>
          </w:r>
          <w:r>
            <w:tab/>
          </w:r>
          <w:r>
            <w:fldChar w:fldCharType="begin"/>
          </w:r>
          <w:r>
            <w:instrText xml:space="preserve"> PAGEREF _Toc12492 \h </w:instrText>
          </w:r>
          <w:r>
            <w:fldChar w:fldCharType="separate"/>
          </w:r>
          <w:r>
            <w:t>46</w:t>
          </w:r>
          <w:r>
            <w:fldChar w:fldCharType="end"/>
          </w:r>
          <w:r>
            <w:rPr>
              <w:rFonts w:hint="eastAsia" w:ascii="仿宋" w:hAnsi="仿宋" w:eastAsia="仿宋" w:cs="仿宋"/>
              <w:color w:val="auto"/>
              <w:kern w:val="2"/>
              <w:szCs w:val="32"/>
              <w:highlight w:val="none"/>
              <w:lang w:val="en-US" w:eastAsia="zh-CN" w:bidi="ar-SA"/>
            </w:rPr>
            <w:fldChar w:fldCharType="end"/>
          </w:r>
        </w:p>
        <w:p w14:paraId="7512BAB2">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_Toc14358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val="0"/>
              <w:kern w:val="2"/>
              <w:szCs w:val="24"/>
              <w:highlight w:val="none"/>
              <w:lang w:val="en-US" w:eastAsia="zh-CN" w:bidi="ar-SA"/>
            </w:rPr>
            <w:t>6.实质性响应一览表</w:t>
          </w:r>
          <w:r>
            <w:tab/>
          </w:r>
          <w:r>
            <w:fldChar w:fldCharType="begin"/>
          </w:r>
          <w:r>
            <w:instrText xml:space="preserve"> PAGEREF _Toc14358 \h </w:instrText>
          </w:r>
          <w:r>
            <w:fldChar w:fldCharType="separate"/>
          </w:r>
          <w:r>
            <w:t>47</w:t>
          </w:r>
          <w:r>
            <w:fldChar w:fldCharType="end"/>
          </w:r>
          <w:r>
            <w:rPr>
              <w:rFonts w:hint="eastAsia" w:ascii="仿宋" w:hAnsi="仿宋" w:eastAsia="仿宋" w:cs="仿宋"/>
              <w:color w:val="auto"/>
              <w:kern w:val="2"/>
              <w:szCs w:val="32"/>
              <w:highlight w:val="none"/>
              <w:lang w:val="en-US" w:eastAsia="zh-CN" w:bidi="ar-SA"/>
            </w:rPr>
            <w:fldChar w:fldCharType="end"/>
          </w:r>
        </w:p>
        <w:p w14:paraId="6EA93E2B">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_Toc9623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8"/>
              <w:highlight w:val="none"/>
              <w:lang w:val="en-US" w:eastAsia="zh-CN"/>
            </w:rPr>
            <w:t>7.残疾人福利性单位声明函</w:t>
          </w:r>
          <w:r>
            <w:tab/>
          </w:r>
          <w:r>
            <w:fldChar w:fldCharType="begin"/>
          </w:r>
          <w:r>
            <w:instrText xml:space="preserve"> PAGEREF _Toc9623 \h </w:instrText>
          </w:r>
          <w:r>
            <w:fldChar w:fldCharType="separate"/>
          </w:r>
          <w:r>
            <w:t>48</w:t>
          </w:r>
          <w:r>
            <w:fldChar w:fldCharType="end"/>
          </w:r>
          <w:r>
            <w:rPr>
              <w:rFonts w:hint="eastAsia" w:ascii="仿宋" w:hAnsi="仿宋" w:eastAsia="仿宋" w:cs="仿宋"/>
              <w:color w:val="auto"/>
              <w:kern w:val="2"/>
              <w:szCs w:val="32"/>
              <w:highlight w:val="none"/>
              <w:lang w:val="en-US" w:eastAsia="zh-CN" w:bidi="ar-SA"/>
            </w:rPr>
            <w:fldChar w:fldCharType="end"/>
          </w:r>
        </w:p>
        <w:p w14:paraId="110D6C7E">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_Toc22307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8"/>
              <w:highlight w:val="none"/>
              <w:lang w:val="en-US" w:eastAsia="zh-CN"/>
            </w:rPr>
            <w:t>8.投标人关联单位的说明（格式自拟）</w:t>
          </w:r>
          <w:r>
            <w:tab/>
          </w:r>
          <w:r>
            <w:fldChar w:fldCharType="begin"/>
          </w:r>
          <w:r>
            <w:instrText xml:space="preserve"> PAGEREF _Toc22307 \h </w:instrText>
          </w:r>
          <w:r>
            <w:fldChar w:fldCharType="separate"/>
          </w:r>
          <w:r>
            <w:t>48</w:t>
          </w:r>
          <w:r>
            <w:fldChar w:fldCharType="end"/>
          </w:r>
          <w:r>
            <w:rPr>
              <w:rFonts w:hint="eastAsia" w:ascii="仿宋" w:hAnsi="仿宋" w:eastAsia="仿宋" w:cs="仿宋"/>
              <w:color w:val="auto"/>
              <w:kern w:val="2"/>
              <w:szCs w:val="32"/>
              <w:highlight w:val="none"/>
              <w:lang w:val="en-US" w:eastAsia="zh-CN" w:bidi="ar-SA"/>
            </w:rPr>
            <w:fldChar w:fldCharType="end"/>
          </w:r>
        </w:p>
        <w:p w14:paraId="0C6CBDBA">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_Toc19608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8"/>
              <w:highlight w:val="none"/>
              <w:lang w:val="en-US" w:eastAsia="zh-CN"/>
            </w:rPr>
            <w:t>9.投标人可提供有利于投标的其他证明材料</w:t>
          </w:r>
          <w:r>
            <w:tab/>
          </w:r>
          <w:r>
            <w:fldChar w:fldCharType="begin"/>
          </w:r>
          <w:r>
            <w:instrText xml:space="preserve"> PAGEREF _Toc19608 \h </w:instrText>
          </w:r>
          <w:r>
            <w:fldChar w:fldCharType="separate"/>
          </w:r>
          <w:r>
            <w:t>48</w:t>
          </w:r>
          <w:r>
            <w:fldChar w:fldCharType="end"/>
          </w:r>
          <w:r>
            <w:rPr>
              <w:rFonts w:hint="eastAsia" w:ascii="仿宋" w:hAnsi="仿宋" w:eastAsia="仿宋" w:cs="仿宋"/>
              <w:color w:val="auto"/>
              <w:kern w:val="2"/>
              <w:szCs w:val="32"/>
              <w:highlight w:val="none"/>
              <w:lang w:val="en-US" w:eastAsia="zh-CN" w:bidi="ar-SA"/>
            </w:rPr>
            <w:fldChar w:fldCharType="end"/>
          </w:r>
        </w:p>
        <w:p w14:paraId="0F7479E4">
          <w:pPr>
            <w:pStyle w:val="22"/>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_Toc19806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36"/>
              <w:highlight w:val="none"/>
            </w:rPr>
            <w:t>第 二 册</w:t>
          </w:r>
          <w:r>
            <w:tab/>
          </w:r>
          <w:r>
            <w:fldChar w:fldCharType="begin"/>
          </w:r>
          <w:r>
            <w:instrText xml:space="preserve"> PAGEREF _Toc19806 \h </w:instrText>
          </w:r>
          <w:r>
            <w:fldChar w:fldCharType="separate"/>
          </w:r>
          <w:r>
            <w:t>49</w:t>
          </w:r>
          <w:r>
            <w:fldChar w:fldCharType="end"/>
          </w:r>
          <w:r>
            <w:rPr>
              <w:rFonts w:hint="eastAsia" w:ascii="仿宋" w:hAnsi="仿宋" w:eastAsia="仿宋" w:cs="仿宋"/>
              <w:color w:val="auto"/>
              <w:kern w:val="2"/>
              <w:szCs w:val="32"/>
              <w:highlight w:val="none"/>
              <w:lang w:val="en-US" w:eastAsia="zh-CN" w:bidi="ar-SA"/>
            </w:rPr>
            <w:fldChar w:fldCharType="end"/>
          </w:r>
        </w:p>
        <w:p w14:paraId="7ED88512">
          <w:pPr>
            <w:pStyle w:val="22"/>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_Toc26957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kern w:val="0"/>
              <w:szCs w:val="32"/>
              <w:highlight w:val="none"/>
              <w:lang w:val="en-US" w:eastAsia="zh-CN" w:bidi="ar-SA"/>
            </w:rPr>
            <w:t>第3章  招标公告</w:t>
          </w:r>
          <w:r>
            <w:tab/>
          </w:r>
          <w:r>
            <w:fldChar w:fldCharType="begin"/>
          </w:r>
          <w:r>
            <w:instrText xml:space="preserve"> PAGEREF _Toc26957 \h </w:instrText>
          </w:r>
          <w:r>
            <w:fldChar w:fldCharType="separate"/>
          </w:r>
          <w:r>
            <w:t>50</w:t>
          </w:r>
          <w:r>
            <w:fldChar w:fldCharType="end"/>
          </w:r>
          <w:r>
            <w:rPr>
              <w:rFonts w:hint="eastAsia" w:ascii="仿宋" w:hAnsi="仿宋" w:eastAsia="仿宋" w:cs="仿宋"/>
              <w:color w:val="auto"/>
              <w:kern w:val="2"/>
              <w:szCs w:val="32"/>
              <w:highlight w:val="none"/>
              <w:lang w:val="en-US" w:eastAsia="zh-CN" w:bidi="ar-SA"/>
            </w:rPr>
            <w:fldChar w:fldCharType="end"/>
          </w:r>
        </w:p>
        <w:p w14:paraId="38B84BD9">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_Toc13738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val="0"/>
              <w:szCs w:val="24"/>
              <w:highlight w:val="none"/>
            </w:rPr>
            <w:t>一、项目基本情况</w:t>
          </w:r>
          <w:r>
            <w:tab/>
          </w:r>
          <w:r>
            <w:fldChar w:fldCharType="begin"/>
          </w:r>
          <w:r>
            <w:instrText xml:space="preserve"> PAGEREF _Toc13738 \h </w:instrText>
          </w:r>
          <w:r>
            <w:fldChar w:fldCharType="separate"/>
          </w:r>
          <w:r>
            <w:t>50</w:t>
          </w:r>
          <w:r>
            <w:fldChar w:fldCharType="end"/>
          </w:r>
          <w:r>
            <w:rPr>
              <w:rFonts w:hint="eastAsia" w:ascii="仿宋" w:hAnsi="仿宋" w:eastAsia="仿宋" w:cs="仿宋"/>
              <w:color w:val="auto"/>
              <w:kern w:val="2"/>
              <w:szCs w:val="32"/>
              <w:highlight w:val="none"/>
              <w:lang w:val="en-US" w:eastAsia="zh-CN" w:bidi="ar-SA"/>
            </w:rPr>
            <w:fldChar w:fldCharType="end"/>
          </w:r>
        </w:p>
        <w:p w14:paraId="5DFC0EF4">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_Toc16197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kern w:val="0"/>
              <w:szCs w:val="24"/>
              <w:highlight w:val="none"/>
              <w:lang w:val="en-US" w:eastAsia="zh-CN"/>
            </w:rPr>
            <w:t>1）投标人为所投产品制造商的，投标产品属于一类医疗器械的须提供《第一类医疗器械生产备案凭证》，所投产品属于二类、三类医疗器械须提供《医疗器械生产许可证》；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r>
            <w:tab/>
          </w:r>
          <w:r>
            <w:fldChar w:fldCharType="begin"/>
          </w:r>
          <w:r>
            <w:instrText xml:space="preserve"> PAGEREF _Toc16197 \h </w:instrText>
          </w:r>
          <w:r>
            <w:fldChar w:fldCharType="separate"/>
          </w:r>
          <w:r>
            <w:t>50</w:t>
          </w:r>
          <w:r>
            <w:fldChar w:fldCharType="end"/>
          </w:r>
          <w:r>
            <w:rPr>
              <w:rFonts w:hint="eastAsia" w:ascii="仿宋" w:hAnsi="仿宋" w:eastAsia="仿宋" w:cs="仿宋"/>
              <w:color w:val="auto"/>
              <w:kern w:val="2"/>
              <w:szCs w:val="32"/>
              <w:highlight w:val="none"/>
              <w:lang w:val="en-US" w:eastAsia="zh-CN" w:bidi="ar-SA"/>
            </w:rPr>
            <w:fldChar w:fldCharType="end"/>
          </w:r>
        </w:p>
        <w:p w14:paraId="62108957">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_Toc10446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kern w:val="0"/>
              <w:szCs w:val="24"/>
              <w:highlight w:val="none"/>
              <w:lang w:val="en-US" w:eastAsia="zh-CN"/>
            </w:rPr>
            <w:t>2）投标货物非投标人制造，投标人投标时须提供制造商(或其境内总代理的)就本项目所提供的投标品牌产品授权书，授权书格式投标人自行拟定。如是境内总代理提供的产品授权书，投标人还须提供制造商给予境内总代理的正式授权文件的复印件，以证明所供货物来源的可靠性。</w:t>
          </w:r>
          <w:r>
            <w:tab/>
          </w:r>
          <w:r>
            <w:fldChar w:fldCharType="begin"/>
          </w:r>
          <w:r>
            <w:instrText xml:space="preserve"> PAGEREF _Toc10446 \h </w:instrText>
          </w:r>
          <w:r>
            <w:fldChar w:fldCharType="separate"/>
          </w:r>
          <w:r>
            <w:t>50</w:t>
          </w:r>
          <w:r>
            <w:fldChar w:fldCharType="end"/>
          </w:r>
          <w:r>
            <w:rPr>
              <w:rFonts w:hint="eastAsia" w:ascii="仿宋" w:hAnsi="仿宋" w:eastAsia="仿宋" w:cs="仿宋"/>
              <w:color w:val="auto"/>
              <w:kern w:val="2"/>
              <w:szCs w:val="32"/>
              <w:highlight w:val="none"/>
              <w:lang w:val="en-US" w:eastAsia="zh-CN" w:bidi="ar-SA"/>
            </w:rPr>
            <w:fldChar w:fldCharType="end"/>
          </w:r>
        </w:p>
        <w:p w14:paraId="4249158E">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_Toc8660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kern w:val="0"/>
              <w:szCs w:val="24"/>
              <w:highlight w:val="none"/>
            </w:rPr>
            <w:t>三、获取招标文件</w:t>
          </w:r>
          <w:r>
            <w:tab/>
          </w:r>
          <w:r>
            <w:fldChar w:fldCharType="begin"/>
          </w:r>
          <w:r>
            <w:instrText xml:space="preserve"> PAGEREF _Toc8660 \h </w:instrText>
          </w:r>
          <w:r>
            <w:fldChar w:fldCharType="separate"/>
          </w:r>
          <w:r>
            <w:t>51</w:t>
          </w:r>
          <w:r>
            <w:fldChar w:fldCharType="end"/>
          </w:r>
          <w:r>
            <w:rPr>
              <w:rFonts w:hint="eastAsia" w:ascii="仿宋" w:hAnsi="仿宋" w:eastAsia="仿宋" w:cs="仿宋"/>
              <w:color w:val="auto"/>
              <w:kern w:val="2"/>
              <w:szCs w:val="32"/>
              <w:highlight w:val="none"/>
              <w:lang w:val="en-US" w:eastAsia="zh-CN" w:bidi="ar-SA"/>
            </w:rPr>
            <w:fldChar w:fldCharType="end"/>
          </w:r>
        </w:p>
        <w:p w14:paraId="5BC73B4F">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_Toc31697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val="0"/>
              <w:szCs w:val="24"/>
              <w:highlight w:val="none"/>
            </w:rPr>
            <w:t>四、提交投标文件截止时间、开标时间和地点</w:t>
          </w:r>
          <w:r>
            <w:tab/>
          </w:r>
          <w:r>
            <w:fldChar w:fldCharType="begin"/>
          </w:r>
          <w:r>
            <w:instrText xml:space="preserve"> PAGEREF _Toc31697 \h </w:instrText>
          </w:r>
          <w:r>
            <w:fldChar w:fldCharType="separate"/>
          </w:r>
          <w:r>
            <w:t>51</w:t>
          </w:r>
          <w:r>
            <w:fldChar w:fldCharType="end"/>
          </w:r>
          <w:r>
            <w:rPr>
              <w:rFonts w:hint="eastAsia" w:ascii="仿宋" w:hAnsi="仿宋" w:eastAsia="仿宋" w:cs="仿宋"/>
              <w:color w:val="auto"/>
              <w:kern w:val="2"/>
              <w:szCs w:val="32"/>
              <w:highlight w:val="none"/>
              <w:lang w:val="en-US" w:eastAsia="zh-CN" w:bidi="ar-SA"/>
            </w:rPr>
            <w:fldChar w:fldCharType="end"/>
          </w:r>
        </w:p>
        <w:p w14:paraId="203B04E5">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_Toc11487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val="0"/>
              <w:szCs w:val="24"/>
              <w:highlight w:val="none"/>
            </w:rPr>
            <w:t>五、公告期限</w:t>
          </w:r>
          <w:r>
            <w:tab/>
          </w:r>
          <w:r>
            <w:fldChar w:fldCharType="begin"/>
          </w:r>
          <w:r>
            <w:instrText xml:space="preserve"> PAGEREF _Toc11487 \h </w:instrText>
          </w:r>
          <w:r>
            <w:fldChar w:fldCharType="separate"/>
          </w:r>
          <w:r>
            <w:t>51</w:t>
          </w:r>
          <w:r>
            <w:fldChar w:fldCharType="end"/>
          </w:r>
          <w:r>
            <w:rPr>
              <w:rFonts w:hint="eastAsia" w:ascii="仿宋" w:hAnsi="仿宋" w:eastAsia="仿宋" w:cs="仿宋"/>
              <w:color w:val="auto"/>
              <w:kern w:val="2"/>
              <w:szCs w:val="32"/>
              <w:highlight w:val="none"/>
              <w:lang w:val="en-US" w:eastAsia="zh-CN" w:bidi="ar-SA"/>
            </w:rPr>
            <w:fldChar w:fldCharType="end"/>
          </w:r>
        </w:p>
        <w:p w14:paraId="0B591290">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_Toc29201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val="0"/>
              <w:szCs w:val="24"/>
              <w:highlight w:val="none"/>
              <w:lang w:eastAsia="zh-CN"/>
            </w:rPr>
            <w:t>六、其它补充事宜</w:t>
          </w:r>
          <w:r>
            <w:tab/>
          </w:r>
          <w:r>
            <w:fldChar w:fldCharType="begin"/>
          </w:r>
          <w:r>
            <w:instrText xml:space="preserve"> PAGEREF _Toc29201 \h </w:instrText>
          </w:r>
          <w:r>
            <w:fldChar w:fldCharType="separate"/>
          </w:r>
          <w:r>
            <w:t>51</w:t>
          </w:r>
          <w:r>
            <w:fldChar w:fldCharType="end"/>
          </w:r>
          <w:r>
            <w:rPr>
              <w:rFonts w:hint="eastAsia" w:ascii="仿宋" w:hAnsi="仿宋" w:eastAsia="仿宋" w:cs="仿宋"/>
              <w:color w:val="auto"/>
              <w:kern w:val="2"/>
              <w:szCs w:val="32"/>
              <w:highlight w:val="none"/>
              <w:lang w:val="en-US" w:eastAsia="zh-CN" w:bidi="ar-SA"/>
            </w:rPr>
            <w:fldChar w:fldCharType="end"/>
          </w:r>
        </w:p>
        <w:p w14:paraId="7A546014">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_Toc6424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val="0"/>
              <w:szCs w:val="24"/>
              <w:highlight w:val="none"/>
              <w:lang w:val="en-US" w:eastAsia="zh-CN"/>
            </w:rPr>
            <w:t>七</w:t>
          </w:r>
          <w:r>
            <w:rPr>
              <w:rFonts w:hint="eastAsia" w:ascii="仿宋" w:hAnsi="仿宋" w:eastAsia="仿宋" w:cs="仿宋"/>
              <w:bCs w:val="0"/>
              <w:szCs w:val="24"/>
              <w:highlight w:val="none"/>
            </w:rPr>
            <w:t>、对本次采购提出询问，请按以下方式联系。</w:t>
          </w:r>
          <w:r>
            <w:tab/>
          </w:r>
          <w:r>
            <w:fldChar w:fldCharType="begin"/>
          </w:r>
          <w:r>
            <w:instrText xml:space="preserve"> PAGEREF _Toc6424 \h </w:instrText>
          </w:r>
          <w:r>
            <w:fldChar w:fldCharType="separate"/>
          </w:r>
          <w:r>
            <w:t>52</w:t>
          </w:r>
          <w:r>
            <w:fldChar w:fldCharType="end"/>
          </w:r>
          <w:r>
            <w:rPr>
              <w:rFonts w:hint="eastAsia" w:ascii="仿宋" w:hAnsi="仿宋" w:eastAsia="仿宋" w:cs="仿宋"/>
              <w:color w:val="auto"/>
              <w:kern w:val="2"/>
              <w:szCs w:val="32"/>
              <w:highlight w:val="none"/>
              <w:lang w:val="en-US" w:eastAsia="zh-CN" w:bidi="ar-SA"/>
            </w:rPr>
            <w:fldChar w:fldCharType="end"/>
          </w:r>
        </w:p>
        <w:p w14:paraId="313C50E7">
          <w:pPr>
            <w:pStyle w:val="22"/>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_Toc289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kern w:val="0"/>
              <w:szCs w:val="32"/>
              <w:highlight w:val="none"/>
              <w:lang w:val="en-US" w:eastAsia="zh-CN" w:bidi="ar-SA"/>
            </w:rPr>
            <w:t>第4章  投标人须知资料表</w:t>
          </w:r>
          <w:r>
            <w:tab/>
          </w:r>
          <w:r>
            <w:fldChar w:fldCharType="begin"/>
          </w:r>
          <w:r>
            <w:instrText xml:space="preserve"> PAGEREF _Toc289 \h </w:instrText>
          </w:r>
          <w:r>
            <w:fldChar w:fldCharType="separate"/>
          </w:r>
          <w:r>
            <w:t>54</w:t>
          </w:r>
          <w:r>
            <w:fldChar w:fldCharType="end"/>
          </w:r>
          <w:r>
            <w:rPr>
              <w:rFonts w:hint="eastAsia" w:ascii="仿宋" w:hAnsi="仿宋" w:eastAsia="仿宋" w:cs="仿宋"/>
              <w:color w:val="auto"/>
              <w:kern w:val="2"/>
              <w:szCs w:val="32"/>
              <w:highlight w:val="none"/>
              <w:lang w:val="en-US" w:eastAsia="zh-CN" w:bidi="ar-SA"/>
            </w:rPr>
            <w:fldChar w:fldCharType="end"/>
          </w:r>
        </w:p>
        <w:p w14:paraId="5A5E5A1C">
          <w:pPr>
            <w:pStyle w:val="22"/>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_Toc11996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kern w:val="0"/>
              <w:szCs w:val="32"/>
              <w:highlight w:val="none"/>
              <w:lang w:val="en-US" w:eastAsia="zh-CN" w:bidi="ar-SA"/>
            </w:rPr>
            <w:t>第5章  货物内容及项目要求</w:t>
          </w:r>
          <w:r>
            <w:tab/>
          </w:r>
          <w:r>
            <w:fldChar w:fldCharType="begin"/>
          </w:r>
          <w:r>
            <w:instrText xml:space="preserve"> PAGEREF _Toc11996 \h </w:instrText>
          </w:r>
          <w:r>
            <w:fldChar w:fldCharType="separate"/>
          </w:r>
          <w:r>
            <w:t>60</w:t>
          </w:r>
          <w:r>
            <w:fldChar w:fldCharType="end"/>
          </w:r>
          <w:r>
            <w:rPr>
              <w:rFonts w:hint="eastAsia" w:ascii="仿宋" w:hAnsi="仿宋" w:eastAsia="仿宋" w:cs="仿宋"/>
              <w:color w:val="auto"/>
              <w:kern w:val="2"/>
              <w:szCs w:val="32"/>
              <w:highlight w:val="none"/>
              <w:lang w:val="en-US" w:eastAsia="zh-CN" w:bidi="ar-SA"/>
            </w:rPr>
            <w:fldChar w:fldCharType="end"/>
          </w:r>
        </w:p>
        <w:p w14:paraId="1B773ACF">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_Toc15509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kern w:val="0"/>
              <w:szCs w:val="24"/>
              <w:highlight w:val="none"/>
              <w:lang w:val="en-US" w:eastAsia="zh-CN" w:bidi="ar-SA"/>
            </w:rPr>
            <w:t>（一）技术商务要求</w:t>
          </w:r>
          <w:r>
            <w:tab/>
          </w:r>
          <w:r>
            <w:fldChar w:fldCharType="begin"/>
          </w:r>
          <w:r>
            <w:instrText xml:space="preserve"> PAGEREF _Toc15509 \h </w:instrText>
          </w:r>
          <w:r>
            <w:fldChar w:fldCharType="separate"/>
          </w:r>
          <w:r>
            <w:t>60</w:t>
          </w:r>
          <w:r>
            <w:fldChar w:fldCharType="end"/>
          </w:r>
          <w:r>
            <w:rPr>
              <w:rFonts w:hint="eastAsia" w:ascii="仿宋" w:hAnsi="仿宋" w:eastAsia="仿宋" w:cs="仿宋"/>
              <w:color w:val="auto"/>
              <w:kern w:val="2"/>
              <w:szCs w:val="32"/>
              <w:highlight w:val="none"/>
              <w:lang w:val="en-US" w:eastAsia="zh-CN" w:bidi="ar-SA"/>
            </w:rPr>
            <w:fldChar w:fldCharType="end"/>
          </w:r>
        </w:p>
        <w:p w14:paraId="06F7D01D">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_Toc13660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kern w:val="0"/>
              <w:szCs w:val="24"/>
              <w:highlight w:val="none"/>
              <w:lang w:val="en-US" w:eastAsia="zh-CN" w:bidi="ar-SA"/>
            </w:rPr>
            <w:t>(二）需落实的政府采购政策功能</w:t>
          </w:r>
          <w:r>
            <w:tab/>
          </w:r>
          <w:r>
            <w:fldChar w:fldCharType="begin"/>
          </w:r>
          <w:r>
            <w:instrText xml:space="preserve"> PAGEREF _Toc13660 \h </w:instrText>
          </w:r>
          <w:r>
            <w:fldChar w:fldCharType="separate"/>
          </w:r>
          <w:r>
            <w:t>62</w:t>
          </w:r>
          <w:r>
            <w:fldChar w:fldCharType="end"/>
          </w:r>
          <w:r>
            <w:rPr>
              <w:rFonts w:hint="eastAsia" w:ascii="仿宋" w:hAnsi="仿宋" w:eastAsia="仿宋" w:cs="仿宋"/>
              <w:color w:val="auto"/>
              <w:kern w:val="2"/>
              <w:szCs w:val="32"/>
              <w:highlight w:val="none"/>
              <w:lang w:val="en-US" w:eastAsia="zh-CN" w:bidi="ar-SA"/>
            </w:rPr>
            <w:fldChar w:fldCharType="end"/>
          </w:r>
        </w:p>
        <w:p w14:paraId="6962FEFF">
          <w:pPr>
            <w:pStyle w:val="22"/>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_Toc28960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kern w:val="0"/>
              <w:szCs w:val="32"/>
              <w:lang w:val="en-US" w:eastAsia="zh-CN" w:bidi="ar-SA"/>
            </w:rPr>
            <w:t xml:space="preserve">第6章 </w:t>
          </w:r>
          <w:r>
            <w:rPr>
              <w:rFonts w:hint="eastAsia" w:ascii="仿宋" w:hAnsi="仿宋" w:eastAsia="仿宋" w:cs="仿宋"/>
              <w:bCs/>
              <w:kern w:val="0"/>
              <w:szCs w:val="32"/>
              <w:highlight w:val="none"/>
              <w:lang w:val="en-US" w:eastAsia="zh-CN" w:bidi="ar-SA"/>
            </w:rPr>
            <w:t>评标方法和标准</w:t>
          </w:r>
          <w:r>
            <w:tab/>
          </w:r>
          <w:r>
            <w:fldChar w:fldCharType="begin"/>
          </w:r>
          <w:r>
            <w:instrText xml:space="preserve"> PAGEREF _Toc28960 \h </w:instrText>
          </w:r>
          <w:r>
            <w:fldChar w:fldCharType="separate"/>
          </w:r>
          <w:r>
            <w:t>67</w:t>
          </w:r>
          <w:r>
            <w:fldChar w:fldCharType="end"/>
          </w:r>
          <w:r>
            <w:rPr>
              <w:rFonts w:hint="eastAsia" w:ascii="仿宋" w:hAnsi="仿宋" w:eastAsia="仿宋" w:cs="仿宋"/>
              <w:color w:val="auto"/>
              <w:kern w:val="2"/>
              <w:szCs w:val="32"/>
              <w:highlight w:val="none"/>
              <w:lang w:val="en-US" w:eastAsia="zh-CN" w:bidi="ar-SA"/>
            </w:rPr>
            <w:fldChar w:fldCharType="end"/>
          </w:r>
        </w:p>
        <w:p w14:paraId="5ACBCFB7">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_Toc26553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8"/>
              <w:highlight w:val="none"/>
              <w:lang w:val="en-US" w:eastAsia="zh-CN"/>
            </w:rPr>
            <w:t>一、 开标</w:t>
          </w:r>
          <w:r>
            <w:tab/>
          </w:r>
          <w:r>
            <w:fldChar w:fldCharType="begin"/>
          </w:r>
          <w:r>
            <w:instrText xml:space="preserve"> PAGEREF _Toc26553 \h </w:instrText>
          </w:r>
          <w:r>
            <w:fldChar w:fldCharType="separate"/>
          </w:r>
          <w:r>
            <w:t>67</w:t>
          </w:r>
          <w:r>
            <w:fldChar w:fldCharType="end"/>
          </w:r>
          <w:r>
            <w:rPr>
              <w:rFonts w:hint="eastAsia" w:ascii="仿宋" w:hAnsi="仿宋" w:eastAsia="仿宋" w:cs="仿宋"/>
              <w:color w:val="auto"/>
              <w:kern w:val="2"/>
              <w:szCs w:val="32"/>
              <w:highlight w:val="none"/>
              <w:lang w:val="en-US" w:eastAsia="zh-CN" w:bidi="ar-SA"/>
            </w:rPr>
            <w:fldChar w:fldCharType="end"/>
          </w:r>
        </w:p>
        <w:p w14:paraId="5F019C5D">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_Toc29105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36"/>
              <w:lang w:val="en-US" w:eastAsia="zh-CN"/>
            </w:rPr>
            <w:t>二、评标</w:t>
          </w:r>
          <w:r>
            <w:tab/>
          </w:r>
          <w:r>
            <w:fldChar w:fldCharType="begin"/>
          </w:r>
          <w:r>
            <w:instrText xml:space="preserve"> PAGEREF _Toc29105 \h </w:instrText>
          </w:r>
          <w:r>
            <w:fldChar w:fldCharType="separate"/>
          </w:r>
          <w:r>
            <w:t>68</w:t>
          </w:r>
          <w:r>
            <w:fldChar w:fldCharType="end"/>
          </w:r>
          <w:r>
            <w:rPr>
              <w:rFonts w:hint="eastAsia" w:ascii="仿宋" w:hAnsi="仿宋" w:eastAsia="仿宋" w:cs="仿宋"/>
              <w:color w:val="auto"/>
              <w:kern w:val="2"/>
              <w:szCs w:val="32"/>
              <w:highlight w:val="none"/>
              <w:lang w:val="en-US" w:eastAsia="zh-CN" w:bidi="ar-SA"/>
            </w:rPr>
            <w:fldChar w:fldCharType="end"/>
          </w:r>
        </w:p>
        <w:p w14:paraId="5A4C9974">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_Toc2095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定标</w:t>
          </w:r>
          <w:r>
            <w:tab/>
          </w:r>
          <w:r>
            <w:fldChar w:fldCharType="begin"/>
          </w:r>
          <w:r>
            <w:instrText xml:space="preserve"> PAGEREF _Toc2095 \h </w:instrText>
          </w:r>
          <w:r>
            <w:fldChar w:fldCharType="separate"/>
          </w:r>
          <w:r>
            <w:t>70</w:t>
          </w:r>
          <w:r>
            <w:fldChar w:fldCharType="end"/>
          </w:r>
          <w:r>
            <w:rPr>
              <w:rFonts w:hint="eastAsia" w:ascii="仿宋" w:hAnsi="仿宋" w:eastAsia="仿宋" w:cs="仿宋"/>
              <w:color w:val="auto"/>
              <w:kern w:val="2"/>
              <w:szCs w:val="32"/>
              <w:highlight w:val="none"/>
              <w:lang w:val="en-US" w:eastAsia="zh-CN" w:bidi="ar-SA"/>
            </w:rPr>
            <w:fldChar w:fldCharType="end"/>
          </w:r>
        </w:p>
        <w:p w14:paraId="4FC72CB7">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_Toc28277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8"/>
              <w:highlight w:val="none"/>
              <w:lang w:val="en-US" w:eastAsia="zh-CN"/>
            </w:rPr>
            <w:t>四、 中标（成交）通知书</w:t>
          </w:r>
          <w:r>
            <w:tab/>
          </w:r>
          <w:r>
            <w:fldChar w:fldCharType="begin"/>
          </w:r>
          <w:r>
            <w:instrText xml:space="preserve"> PAGEREF _Toc28277 \h </w:instrText>
          </w:r>
          <w:r>
            <w:fldChar w:fldCharType="separate"/>
          </w:r>
          <w:r>
            <w:t>70</w:t>
          </w:r>
          <w:r>
            <w:fldChar w:fldCharType="end"/>
          </w:r>
          <w:r>
            <w:rPr>
              <w:rFonts w:hint="eastAsia" w:ascii="仿宋" w:hAnsi="仿宋" w:eastAsia="仿宋" w:cs="仿宋"/>
              <w:color w:val="auto"/>
              <w:kern w:val="2"/>
              <w:szCs w:val="32"/>
              <w:highlight w:val="none"/>
              <w:lang w:val="en-US" w:eastAsia="zh-CN" w:bidi="ar-SA"/>
            </w:rPr>
            <w:fldChar w:fldCharType="end"/>
          </w:r>
        </w:p>
        <w:p w14:paraId="740AC8AB">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_Toc10641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8"/>
              <w:highlight w:val="none"/>
              <w:lang w:val="en-US" w:eastAsia="zh-CN"/>
            </w:rPr>
            <w:t>五、 中小企业落实政策</w:t>
          </w:r>
          <w:r>
            <w:tab/>
          </w:r>
          <w:r>
            <w:fldChar w:fldCharType="begin"/>
          </w:r>
          <w:r>
            <w:instrText xml:space="preserve"> PAGEREF _Toc10641 \h </w:instrText>
          </w:r>
          <w:r>
            <w:fldChar w:fldCharType="separate"/>
          </w:r>
          <w:r>
            <w:t>71</w:t>
          </w:r>
          <w:r>
            <w:fldChar w:fldCharType="end"/>
          </w:r>
          <w:r>
            <w:rPr>
              <w:rFonts w:hint="eastAsia" w:ascii="仿宋" w:hAnsi="仿宋" w:eastAsia="仿宋" w:cs="仿宋"/>
              <w:color w:val="auto"/>
              <w:kern w:val="2"/>
              <w:szCs w:val="32"/>
              <w:highlight w:val="none"/>
              <w:lang w:val="en-US" w:eastAsia="zh-CN" w:bidi="ar-SA"/>
            </w:rPr>
            <w:fldChar w:fldCharType="end"/>
          </w:r>
        </w:p>
        <w:p w14:paraId="6CD997CB">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_Toc11493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8"/>
              <w:highlight w:val="none"/>
              <w:lang w:val="en-US" w:eastAsia="zh-CN"/>
            </w:rPr>
            <w:t>六、澄清、说明或补正的形式</w:t>
          </w:r>
          <w:r>
            <w:tab/>
          </w:r>
          <w:r>
            <w:fldChar w:fldCharType="begin"/>
          </w:r>
          <w:r>
            <w:instrText xml:space="preserve"> PAGEREF _Toc11493 \h </w:instrText>
          </w:r>
          <w:r>
            <w:fldChar w:fldCharType="separate"/>
          </w:r>
          <w:r>
            <w:t>71</w:t>
          </w:r>
          <w:r>
            <w:fldChar w:fldCharType="end"/>
          </w:r>
          <w:r>
            <w:rPr>
              <w:rFonts w:hint="eastAsia" w:ascii="仿宋" w:hAnsi="仿宋" w:eastAsia="仿宋" w:cs="仿宋"/>
              <w:color w:val="auto"/>
              <w:kern w:val="2"/>
              <w:szCs w:val="32"/>
              <w:highlight w:val="none"/>
              <w:lang w:val="en-US" w:eastAsia="zh-CN" w:bidi="ar-SA"/>
            </w:rPr>
            <w:fldChar w:fldCharType="end"/>
          </w:r>
        </w:p>
        <w:p w14:paraId="7EB6FB72">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_Toc18844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8"/>
              <w:highlight w:val="none"/>
              <w:lang w:val="en-US" w:eastAsia="zh-CN"/>
            </w:rPr>
            <w:t>七、无效投标文件</w:t>
          </w:r>
          <w:r>
            <w:tab/>
          </w:r>
          <w:r>
            <w:fldChar w:fldCharType="begin"/>
          </w:r>
          <w:r>
            <w:instrText xml:space="preserve"> PAGEREF _Toc18844 \h </w:instrText>
          </w:r>
          <w:r>
            <w:fldChar w:fldCharType="separate"/>
          </w:r>
          <w:r>
            <w:t>72</w:t>
          </w:r>
          <w:r>
            <w:fldChar w:fldCharType="end"/>
          </w:r>
          <w:r>
            <w:rPr>
              <w:rFonts w:hint="eastAsia" w:ascii="仿宋" w:hAnsi="仿宋" w:eastAsia="仿宋" w:cs="仿宋"/>
              <w:color w:val="auto"/>
              <w:kern w:val="2"/>
              <w:szCs w:val="32"/>
              <w:highlight w:val="none"/>
              <w:lang w:val="en-US" w:eastAsia="zh-CN" w:bidi="ar-SA"/>
            </w:rPr>
            <w:fldChar w:fldCharType="end"/>
          </w:r>
        </w:p>
        <w:p w14:paraId="7D87A949">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_Toc29004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8"/>
              <w:highlight w:val="none"/>
              <w:lang w:val="en-US" w:eastAsia="zh-CN"/>
            </w:rPr>
            <w:t>八、 废标</w:t>
          </w:r>
          <w:r>
            <w:tab/>
          </w:r>
          <w:r>
            <w:fldChar w:fldCharType="begin"/>
          </w:r>
          <w:r>
            <w:instrText xml:space="preserve"> PAGEREF _Toc29004 \h </w:instrText>
          </w:r>
          <w:r>
            <w:fldChar w:fldCharType="separate"/>
          </w:r>
          <w:r>
            <w:t>73</w:t>
          </w:r>
          <w:r>
            <w:fldChar w:fldCharType="end"/>
          </w:r>
          <w:r>
            <w:rPr>
              <w:rFonts w:hint="eastAsia" w:ascii="仿宋" w:hAnsi="仿宋" w:eastAsia="仿宋" w:cs="仿宋"/>
              <w:color w:val="auto"/>
              <w:kern w:val="2"/>
              <w:szCs w:val="32"/>
              <w:highlight w:val="none"/>
              <w:lang w:val="en-US" w:eastAsia="zh-CN" w:bidi="ar-SA"/>
            </w:rPr>
            <w:fldChar w:fldCharType="end"/>
          </w:r>
        </w:p>
        <w:p w14:paraId="19AB05D4">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_Toc27374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highlight w:val="none"/>
            </w:rPr>
            <w:t>初步评审—资格性审查表</w:t>
          </w:r>
          <w:r>
            <w:tab/>
          </w:r>
          <w:r>
            <w:fldChar w:fldCharType="begin"/>
          </w:r>
          <w:r>
            <w:instrText xml:space="preserve"> PAGEREF _Toc27374 \h </w:instrText>
          </w:r>
          <w:r>
            <w:fldChar w:fldCharType="separate"/>
          </w:r>
          <w:r>
            <w:t>75</w:t>
          </w:r>
          <w:r>
            <w:fldChar w:fldCharType="end"/>
          </w:r>
          <w:r>
            <w:rPr>
              <w:rFonts w:hint="eastAsia" w:ascii="仿宋" w:hAnsi="仿宋" w:eastAsia="仿宋" w:cs="仿宋"/>
              <w:color w:val="auto"/>
              <w:kern w:val="2"/>
              <w:szCs w:val="32"/>
              <w:highlight w:val="none"/>
              <w:lang w:val="en-US" w:eastAsia="zh-CN" w:bidi="ar-SA"/>
            </w:rPr>
            <w:fldChar w:fldCharType="end"/>
          </w:r>
        </w:p>
        <w:p w14:paraId="5822A51F">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_Toc11620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highlight w:val="none"/>
            </w:rPr>
            <w:t>符合性审查表</w:t>
          </w:r>
          <w:r>
            <w:tab/>
          </w:r>
          <w:r>
            <w:fldChar w:fldCharType="begin"/>
          </w:r>
          <w:r>
            <w:instrText xml:space="preserve"> PAGEREF _Toc11620 \h </w:instrText>
          </w:r>
          <w:r>
            <w:fldChar w:fldCharType="separate"/>
          </w:r>
          <w:r>
            <w:t>77</w:t>
          </w:r>
          <w:r>
            <w:fldChar w:fldCharType="end"/>
          </w:r>
          <w:r>
            <w:rPr>
              <w:rFonts w:hint="eastAsia" w:ascii="仿宋" w:hAnsi="仿宋" w:eastAsia="仿宋" w:cs="仿宋"/>
              <w:color w:val="auto"/>
              <w:kern w:val="2"/>
              <w:szCs w:val="32"/>
              <w:highlight w:val="none"/>
              <w:lang w:val="en-US" w:eastAsia="zh-CN" w:bidi="ar-SA"/>
            </w:rPr>
            <w:fldChar w:fldCharType="end"/>
          </w:r>
        </w:p>
        <w:p w14:paraId="4B1E37B3">
          <w:pPr>
            <w:pStyle w:val="22"/>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_Toc5026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szCs w:val="21"/>
              <w:highlight w:val="none"/>
            </w:rPr>
            <w:t>综合评分表</w:t>
          </w:r>
          <w:r>
            <w:tab/>
          </w:r>
          <w:r>
            <w:fldChar w:fldCharType="begin"/>
          </w:r>
          <w:r>
            <w:instrText xml:space="preserve"> PAGEREF _Toc5026 \h </w:instrText>
          </w:r>
          <w:r>
            <w:fldChar w:fldCharType="separate"/>
          </w:r>
          <w:r>
            <w:t>78</w:t>
          </w:r>
          <w:r>
            <w:fldChar w:fldCharType="end"/>
          </w:r>
          <w:r>
            <w:rPr>
              <w:rFonts w:hint="eastAsia" w:ascii="仿宋" w:hAnsi="仿宋" w:eastAsia="仿宋" w:cs="仿宋"/>
              <w:color w:val="auto"/>
              <w:kern w:val="2"/>
              <w:szCs w:val="32"/>
              <w:highlight w:val="none"/>
              <w:lang w:val="en-US" w:eastAsia="zh-CN" w:bidi="ar-SA"/>
            </w:rPr>
            <w:fldChar w:fldCharType="end"/>
          </w:r>
        </w:p>
        <w:p w14:paraId="7DD35D3D">
          <w:pPr>
            <w:pStyle w:val="22"/>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_Toc25852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kern w:val="0"/>
              <w:szCs w:val="32"/>
              <w:highlight w:val="none"/>
              <w:lang w:val="en-US" w:eastAsia="zh-CN" w:bidi="ar-SA"/>
            </w:rPr>
            <w:t>第7章  政府采购合同</w:t>
          </w:r>
          <w:r>
            <w:tab/>
          </w:r>
          <w:r>
            <w:fldChar w:fldCharType="begin"/>
          </w:r>
          <w:r>
            <w:instrText xml:space="preserve"> PAGEREF _Toc25852 \h </w:instrText>
          </w:r>
          <w:r>
            <w:fldChar w:fldCharType="separate"/>
          </w:r>
          <w:r>
            <w:t>82</w:t>
          </w:r>
          <w:r>
            <w:fldChar w:fldCharType="end"/>
          </w:r>
          <w:r>
            <w:rPr>
              <w:rFonts w:hint="eastAsia" w:ascii="仿宋" w:hAnsi="仿宋" w:eastAsia="仿宋" w:cs="仿宋"/>
              <w:color w:val="auto"/>
              <w:kern w:val="2"/>
              <w:szCs w:val="32"/>
              <w:highlight w:val="none"/>
              <w:lang w:val="en-US" w:eastAsia="zh-CN" w:bidi="ar-SA"/>
            </w:rPr>
            <w:fldChar w:fldCharType="end"/>
          </w:r>
        </w:p>
        <w:p w14:paraId="5974AF07">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_Toc32223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kern w:val="0"/>
              <w:szCs w:val="32"/>
              <w:lang w:val="zh-CN" w:bidi="zh-CN"/>
            </w:rPr>
            <w:t>（具体以签订合同为准）</w:t>
          </w:r>
          <w:r>
            <w:tab/>
          </w:r>
          <w:r>
            <w:fldChar w:fldCharType="begin"/>
          </w:r>
          <w:r>
            <w:instrText xml:space="preserve"> PAGEREF _Toc32223 \h </w:instrText>
          </w:r>
          <w:r>
            <w:fldChar w:fldCharType="separate"/>
          </w:r>
          <w:r>
            <w:t>82</w:t>
          </w:r>
          <w:r>
            <w:fldChar w:fldCharType="end"/>
          </w:r>
          <w:r>
            <w:rPr>
              <w:rFonts w:hint="eastAsia" w:ascii="仿宋" w:hAnsi="仿宋" w:eastAsia="仿宋" w:cs="仿宋"/>
              <w:color w:val="auto"/>
              <w:kern w:val="2"/>
              <w:szCs w:val="32"/>
              <w:highlight w:val="none"/>
              <w:lang w:val="en-US" w:eastAsia="zh-CN" w:bidi="ar-SA"/>
            </w:rPr>
            <w:fldChar w:fldCharType="end"/>
          </w:r>
        </w:p>
        <w:p w14:paraId="2AAD5AE9">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_Toc207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bCs w:val="0"/>
              <w:spacing w:val="-6"/>
              <w:szCs w:val="24"/>
              <w:lang w:val="en-US" w:eastAsia="zh-CN" w:bidi="zh-CN"/>
            </w:rPr>
            <w:t>5. 履约保证金的支付：</w:t>
          </w:r>
          <w:r>
            <w:tab/>
          </w:r>
          <w:r>
            <w:fldChar w:fldCharType="begin"/>
          </w:r>
          <w:r>
            <w:instrText xml:space="preserve"> PAGEREF _Toc207 \h </w:instrText>
          </w:r>
          <w:r>
            <w:fldChar w:fldCharType="separate"/>
          </w:r>
          <w:r>
            <w:t>84</w:t>
          </w:r>
          <w:r>
            <w:fldChar w:fldCharType="end"/>
          </w:r>
          <w:r>
            <w:rPr>
              <w:rFonts w:hint="eastAsia" w:ascii="仿宋" w:hAnsi="仿宋" w:eastAsia="仿宋" w:cs="仿宋"/>
              <w:color w:val="auto"/>
              <w:kern w:val="2"/>
              <w:szCs w:val="32"/>
              <w:highlight w:val="none"/>
              <w:lang w:val="en-US" w:eastAsia="zh-CN" w:bidi="ar-SA"/>
            </w:rPr>
            <w:fldChar w:fldCharType="end"/>
          </w:r>
        </w:p>
        <w:p w14:paraId="4EBAF112">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_Toc18663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pacing w:val="-6"/>
              <w:szCs w:val="24"/>
              <w:lang w:val="en-US" w:eastAsia="zh-CN" w:bidi="zh-CN"/>
            </w:rPr>
            <w:t>6. 履约保证金的退还方式：</w:t>
          </w:r>
          <w:r>
            <w:tab/>
          </w:r>
          <w:r>
            <w:fldChar w:fldCharType="begin"/>
          </w:r>
          <w:r>
            <w:instrText xml:space="preserve"> PAGEREF _Toc18663 \h </w:instrText>
          </w:r>
          <w:r>
            <w:fldChar w:fldCharType="separate"/>
          </w:r>
          <w:r>
            <w:t>84</w:t>
          </w:r>
          <w:r>
            <w:fldChar w:fldCharType="end"/>
          </w:r>
          <w:r>
            <w:rPr>
              <w:rFonts w:hint="eastAsia" w:ascii="仿宋" w:hAnsi="仿宋" w:eastAsia="仿宋" w:cs="仿宋"/>
              <w:color w:val="auto"/>
              <w:kern w:val="2"/>
              <w:szCs w:val="32"/>
              <w:highlight w:val="none"/>
              <w:lang w:val="en-US" w:eastAsia="zh-CN" w:bidi="ar-SA"/>
            </w:rPr>
            <w:fldChar w:fldCharType="end"/>
          </w:r>
        </w:p>
        <w:p w14:paraId="101A96E8">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_Toc15691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kern w:val="0"/>
              <w:szCs w:val="24"/>
              <w:lang w:val="en-US" w:eastAsia="zh-CN" w:bidi="zh-CN"/>
            </w:rPr>
            <w:t>1.合同标的物的安装</w:t>
          </w:r>
          <w:r>
            <w:tab/>
          </w:r>
          <w:r>
            <w:fldChar w:fldCharType="begin"/>
          </w:r>
          <w:r>
            <w:instrText xml:space="preserve"> PAGEREF _Toc15691 \h </w:instrText>
          </w:r>
          <w:r>
            <w:fldChar w:fldCharType="separate"/>
          </w:r>
          <w:r>
            <w:t>85</w:t>
          </w:r>
          <w:r>
            <w:fldChar w:fldCharType="end"/>
          </w:r>
          <w:r>
            <w:rPr>
              <w:rFonts w:hint="eastAsia" w:ascii="仿宋" w:hAnsi="仿宋" w:eastAsia="仿宋" w:cs="仿宋"/>
              <w:color w:val="auto"/>
              <w:kern w:val="2"/>
              <w:szCs w:val="32"/>
              <w:highlight w:val="none"/>
              <w:lang w:val="en-US" w:eastAsia="zh-CN" w:bidi="ar-SA"/>
            </w:rPr>
            <w:fldChar w:fldCharType="end"/>
          </w:r>
        </w:p>
        <w:p w14:paraId="0AF09E9B">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_Toc19268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kern w:val="0"/>
              <w:szCs w:val="24"/>
              <w:lang w:val="en-US" w:eastAsia="zh-CN" w:bidi="zh-CN"/>
            </w:rPr>
            <w:t>2.</w:t>
          </w:r>
          <w:r>
            <w:rPr>
              <w:rFonts w:hint="eastAsia" w:ascii="仿宋" w:hAnsi="仿宋" w:eastAsia="仿宋" w:cs="仿宋"/>
              <w:kern w:val="0"/>
              <w:szCs w:val="24"/>
              <w:lang w:val="zh-CN" w:eastAsia="zh-CN" w:bidi="zh-CN"/>
            </w:rPr>
            <w:t>检验标准、方法：</w:t>
          </w:r>
          <w:r>
            <w:tab/>
          </w:r>
          <w:r>
            <w:fldChar w:fldCharType="begin"/>
          </w:r>
          <w:r>
            <w:instrText xml:space="preserve"> PAGEREF _Toc19268 \h </w:instrText>
          </w:r>
          <w:r>
            <w:fldChar w:fldCharType="separate"/>
          </w:r>
          <w:r>
            <w:t>86</w:t>
          </w:r>
          <w:r>
            <w:fldChar w:fldCharType="end"/>
          </w:r>
          <w:r>
            <w:rPr>
              <w:rFonts w:hint="eastAsia" w:ascii="仿宋" w:hAnsi="仿宋" w:eastAsia="仿宋" w:cs="仿宋"/>
              <w:color w:val="auto"/>
              <w:kern w:val="2"/>
              <w:szCs w:val="32"/>
              <w:highlight w:val="none"/>
              <w:lang w:val="en-US" w:eastAsia="zh-CN" w:bidi="ar-SA"/>
            </w:rPr>
            <w:fldChar w:fldCharType="end"/>
          </w:r>
        </w:p>
        <w:p w14:paraId="23AF0D64">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_Toc6560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kern w:val="0"/>
              <w:szCs w:val="24"/>
              <w:lang w:val="en-US" w:eastAsia="zh-CN" w:bidi="zh-CN"/>
            </w:rPr>
            <w:t>6.质保期内的其他约定：              。</w:t>
          </w:r>
          <w:r>
            <w:tab/>
          </w:r>
          <w:r>
            <w:fldChar w:fldCharType="begin"/>
          </w:r>
          <w:r>
            <w:instrText xml:space="preserve"> PAGEREF _Toc6560 \h </w:instrText>
          </w:r>
          <w:r>
            <w:fldChar w:fldCharType="separate"/>
          </w:r>
          <w:r>
            <w:t>87</w:t>
          </w:r>
          <w:r>
            <w:fldChar w:fldCharType="end"/>
          </w:r>
          <w:r>
            <w:rPr>
              <w:rFonts w:hint="eastAsia" w:ascii="仿宋" w:hAnsi="仿宋" w:eastAsia="仿宋" w:cs="仿宋"/>
              <w:color w:val="auto"/>
              <w:kern w:val="2"/>
              <w:szCs w:val="32"/>
              <w:highlight w:val="none"/>
              <w:lang w:val="en-US" w:eastAsia="zh-CN" w:bidi="ar-SA"/>
            </w:rPr>
            <w:fldChar w:fldCharType="end"/>
          </w:r>
        </w:p>
        <w:p w14:paraId="2407183D">
          <w:pPr>
            <w:pStyle w:val="26"/>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_Toc22690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4"/>
              <w:lang w:val="en-US" w:eastAsia="zh-CN" w:bidi="zh-CN"/>
            </w:rPr>
            <w:t>6.</w:t>
          </w:r>
          <w:r>
            <w:rPr>
              <w:rFonts w:hint="eastAsia" w:ascii="仿宋" w:hAnsi="仿宋" w:eastAsia="仿宋" w:cs="仿宋"/>
              <w:bCs/>
              <w:szCs w:val="24"/>
              <w:lang w:val="en-US" w:eastAsia="zh-CN" w:bidi="zh-CN"/>
            </w:rPr>
            <w:t>当双方发生争议时，以有利于守约方的原则进行解释。</w:t>
          </w:r>
          <w:r>
            <w:tab/>
          </w:r>
          <w:r>
            <w:fldChar w:fldCharType="begin"/>
          </w:r>
          <w:r>
            <w:instrText xml:space="preserve"> PAGEREF _Toc22690 \h </w:instrText>
          </w:r>
          <w:r>
            <w:fldChar w:fldCharType="separate"/>
          </w:r>
          <w:r>
            <w:t>90</w:t>
          </w:r>
          <w:r>
            <w:fldChar w:fldCharType="end"/>
          </w:r>
          <w:r>
            <w:rPr>
              <w:rFonts w:hint="eastAsia" w:ascii="仿宋" w:hAnsi="仿宋" w:eastAsia="仿宋" w:cs="仿宋"/>
              <w:color w:val="auto"/>
              <w:kern w:val="2"/>
              <w:szCs w:val="32"/>
              <w:highlight w:val="none"/>
              <w:lang w:val="en-US" w:eastAsia="zh-CN" w:bidi="ar-SA"/>
            </w:rPr>
            <w:fldChar w:fldCharType="end"/>
          </w:r>
        </w:p>
        <w:p w14:paraId="75C13B97">
          <w:pPr>
            <w:pStyle w:val="22"/>
            <w:tabs>
              <w:tab w:val="right" w:leader="dot" w:pos="8336"/>
            </w:tabs>
          </w:pPr>
          <w:r>
            <w:rPr>
              <w:rFonts w:hint="eastAsia" w:ascii="仿宋" w:hAnsi="仿宋" w:eastAsia="仿宋" w:cs="仿宋"/>
              <w:color w:val="auto"/>
              <w:kern w:val="2"/>
              <w:szCs w:val="32"/>
              <w:highlight w:val="none"/>
              <w:lang w:val="en-US" w:eastAsia="zh-CN" w:bidi="ar-SA"/>
            </w:rPr>
            <w:fldChar w:fldCharType="begin"/>
          </w:r>
          <w:r>
            <w:rPr>
              <w:rFonts w:hint="eastAsia" w:ascii="仿宋" w:hAnsi="仿宋" w:eastAsia="仿宋" w:cs="仿宋"/>
              <w:kern w:val="2"/>
              <w:szCs w:val="32"/>
              <w:highlight w:val="none"/>
              <w:lang w:val="en-US" w:eastAsia="zh-CN" w:bidi="ar-SA"/>
            </w:rPr>
            <w:instrText xml:space="preserve"> HYPERLINK \l _Toc9348 </w:instrText>
          </w:r>
          <w:r>
            <w:rPr>
              <w:rFonts w:hint="eastAsia" w:ascii="仿宋" w:hAnsi="仿宋" w:eastAsia="仿宋" w:cs="仿宋"/>
              <w:kern w:val="2"/>
              <w:szCs w:val="32"/>
              <w:highlight w:val="none"/>
              <w:lang w:val="en-US" w:eastAsia="zh-CN" w:bidi="ar-SA"/>
            </w:rPr>
            <w:fldChar w:fldCharType="separate"/>
          </w:r>
          <w:r>
            <w:rPr>
              <w:rFonts w:hint="eastAsia" w:ascii="仿宋" w:hAnsi="仿宋" w:eastAsia="仿宋" w:cs="仿宋"/>
              <w:szCs w:val="24"/>
              <w:lang w:val="en-US" w:eastAsia="zh-CN" w:bidi="zh-CN"/>
            </w:rPr>
            <w:t>（以下为本合同签署处及合同附件）</w:t>
          </w:r>
          <w:r>
            <w:tab/>
          </w:r>
          <w:r>
            <w:fldChar w:fldCharType="begin"/>
          </w:r>
          <w:r>
            <w:instrText xml:space="preserve"> PAGEREF _Toc9348 \h </w:instrText>
          </w:r>
          <w:r>
            <w:fldChar w:fldCharType="separate"/>
          </w:r>
          <w:r>
            <w:t>90</w:t>
          </w:r>
          <w:r>
            <w:fldChar w:fldCharType="end"/>
          </w:r>
          <w:r>
            <w:rPr>
              <w:rFonts w:hint="eastAsia" w:ascii="仿宋" w:hAnsi="仿宋" w:eastAsia="仿宋" w:cs="仿宋"/>
              <w:color w:val="auto"/>
              <w:kern w:val="2"/>
              <w:szCs w:val="32"/>
              <w:highlight w:val="none"/>
              <w:lang w:val="en-US" w:eastAsia="zh-CN" w:bidi="ar-SA"/>
            </w:rPr>
            <w:fldChar w:fldCharType="end"/>
          </w:r>
        </w:p>
        <w:p w14:paraId="376659E6">
          <w:pPr>
            <w:spacing w:line="360" w:lineRule="auto"/>
            <w:jc w:val="center"/>
            <w:rPr>
              <w:rFonts w:hint="eastAsia" w:ascii="仿宋" w:hAnsi="仿宋" w:eastAsia="仿宋" w:cs="仿宋"/>
              <w:b/>
              <w:color w:val="auto"/>
              <w:kern w:val="2"/>
              <w:sz w:val="21"/>
              <w:szCs w:val="32"/>
              <w:highlight w:val="none"/>
              <w:lang w:val="en-US" w:eastAsia="zh-CN" w:bidi="ar-SA"/>
            </w:rPr>
          </w:pPr>
          <w:r>
            <w:rPr>
              <w:rFonts w:hint="eastAsia" w:ascii="仿宋" w:hAnsi="仿宋" w:eastAsia="仿宋" w:cs="仿宋"/>
              <w:color w:val="auto"/>
              <w:kern w:val="2"/>
              <w:szCs w:val="32"/>
              <w:highlight w:val="none"/>
              <w:lang w:val="en-US" w:eastAsia="zh-CN" w:bidi="ar-SA"/>
            </w:rPr>
            <w:fldChar w:fldCharType="end"/>
          </w:r>
        </w:p>
      </w:sdtContent>
    </w:sdt>
    <w:p w14:paraId="0F3B6AF2">
      <w:pPr>
        <w:spacing w:line="360" w:lineRule="auto"/>
        <w:jc w:val="center"/>
        <w:rPr>
          <w:rFonts w:hint="eastAsia" w:ascii="仿宋" w:hAnsi="仿宋" w:eastAsia="仿宋" w:cs="仿宋"/>
          <w:b/>
          <w:color w:val="auto"/>
          <w:kern w:val="2"/>
          <w:sz w:val="21"/>
          <w:szCs w:val="32"/>
          <w:highlight w:val="none"/>
          <w:lang w:val="en-US" w:eastAsia="zh-CN" w:bidi="ar-SA"/>
        </w:rPr>
      </w:pPr>
    </w:p>
    <w:p w14:paraId="0FE8A516">
      <w:pPr>
        <w:spacing w:line="360" w:lineRule="auto"/>
        <w:jc w:val="center"/>
        <w:rPr>
          <w:rFonts w:hint="eastAsia" w:ascii="仿宋" w:hAnsi="仿宋" w:eastAsia="仿宋" w:cs="仿宋"/>
          <w:b/>
          <w:color w:val="auto"/>
          <w:kern w:val="2"/>
          <w:sz w:val="21"/>
          <w:szCs w:val="32"/>
          <w:highlight w:val="none"/>
          <w:lang w:val="en-US" w:eastAsia="zh-CN" w:bidi="ar-SA"/>
        </w:rPr>
      </w:pPr>
    </w:p>
    <w:p w14:paraId="36428601">
      <w:pPr>
        <w:spacing w:line="360" w:lineRule="auto"/>
        <w:jc w:val="center"/>
        <w:rPr>
          <w:rFonts w:hint="eastAsia" w:ascii="仿宋" w:hAnsi="仿宋" w:eastAsia="仿宋" w:cs="仿宋"/>
          <w:b/>
          <w:color w:val="auto"/>
          <w:kern w:val="2"/>
          <w:sz w:val="21"/>
          <w:szCs w:val="32"/>
          <w:highlight w:val="none"/>
          <w:lang w:val="en-US" w:eastAsia="zh-CN" w:bidi="ar-SA"/>
        </w:rPr>
      </w:pPr>
    </w:p>
    <w:p w14:paraId="2804DD81">
      <w:pPr>
        <w:spacing w:line="360" w:lineRule="auto"/>
        <w:jc w:val="center"/>
        <w:rPr>
          <w:rFonts w:hint="eastAsia" w:ascii="仿宋" w:hAnsi="仿宋" w:eastAsia="仿宋" w:cs="仿宋"/>
          <w:b/>
          <w:color w:val="auto"/>
          <w:kern w:val="2"/>
          <w:sz w:val="21"/>
          <w:szCs w:val="32"/>
          <w:highlight w:val="none"/>
          <w:lang w:val="en-US" w:eastAsia="zh-CN" w:bidi="ar-SA"/>
        </w:rPr>
      </w:pPr>
    </w:p>
    <w:p w14:paraId="294B11D4">
      <w:pPr>
        <w:spacing w:line="360" w:lineRule="auto"/>
        <w:jc w:val="center"/>
        <w:rPr>
          <w:rFonts w:hint="eastAsia" w:ascii="仿宋" w:hAnsi="仿宋" w:eastAsia="仿宋" w:cs="仿宋"/>
          <w:b/>
          <w:color w:val="auto"/>
          <w:kern w:val="2"/>
          <w:sz w:val="21"/>
          <w:szCs w:val="32"/>
          <w:highlight w:val="none"/>
          <w:lang w:val="en-US" w:eastAsia="zh-CN" w:bidi="ar-SA"/>
        </w:rPr>
      </w:pPr>
    </w:p>
    <w:p w14:paraId="719D1174">
      <w:pPr>
        <w:spacing w:line="360" w:lineRule="auto"/>
        <w:jc w:val="center"/>
        <w:rPr>
          <w:rFonts w:hint="eastAsia" w:ascii="仿宋" w:hAnsi="仿宋" w:eastAsia="仿宋" w:cs="仿宋"/>
          <w:b/>
          <w:color w:val="auto"/>
          <w:kern w:val="2"/>
          <w:sz w:val="21"/>
          <w:szCs w:val="32"/>
          <w:highlight w:val="none"/>
          <w:lang w:val="en-US" w:eastAsia="zh-CN" w:bidi="ar-SA"/>
        </w:rPr>
      </w:pPr>
    </w:p>
    <w:p w14:paraId="4401E927">
      <w:pPr>
        <w:spacing w:line="360" w:lineRule="auto"/>
        <w:jc w:val="both"/>
        <w:rPr>
          <w:rFonts w:hint="eastAsia" w:ascii="仿宋" w:hAnsi="仿宋" w:eastAsia="仿宋" w:cs="仿宋"/>
          <w:color w:val="auto"/>
          <w:sz w:val="32"/>
          <w:szCs w:val="32"/>
          <w:highlight w:val="none"/>
        </w:rPr>
        <w:sectPr>
          <w:footerReference r:id="rId6" w:type="default"/>
          <w:pgSz w:w="11906" w:h="16838"/>
          <w:pgMar w:top="1431" w:right="1785" w:bottom="1191" w:left="1785" w:header="0" w:footer="1024" w:gutter="0"/>
          <w:pgNumType w:fmt="decimal" w:start="1"/>
          <w:cols w:space="720" w:num="1"/>
        </w:sectPr>
      </w:pPr>
    </w:p>
    <w:p w14:paraId="1C20682E">
      <w:pPr>
        <w:spacing w:line="360" w:lineRule="auto"/>
        <w:jc w:val="both"/>
        <w:rPr>
          <w:rFonts w:hint="eastAsia" w:ascii="仿宋" w:hAnsi="仿宋" w:eastAsia="仿宋" w:cs="仿宋"/>
          <w:color w:val="auto"/>
          <w:sz w:val="32"/>
          <w:szCs w:val="32"/>
          <w:highlight w:val="none"/>
        </w:rPr>
      </w:pPr>
    </w:p>
    <w:p w14:paraId="179D6341">
      <w:pPr>
        <w:spacing w:line="360" w:lineRule="auto"/>
        <w:jc w:val="center"/>
        <w:outlineLvl w:val="0"/>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w:t>
      </w:r>
      <w:bookmarkStart w:id="0" w:name="_Toc12236"/>
      <w:r>
        <w:rPr>
          <w:rFonts w:hint="eastAsia" w:ascii="仿宋" w:hAnsi="仿宋" w:eastAsia="仿宋" w:cs="仿宋"/>
          <w:b/>
          <w:color w:val="auto"/>
          <w:sz w:val="44"/>
          <w:szCs w:val="44"/>
          <w:highlight w:val="none"/>
        </w:rPr>
        <w:t>招 标 文 件</w:t>
      </w:r>
      <w:bookmarkEnd w:id="0"/>
    </w:p>
    <w:p w14:paraId="3EA6F96E">
      <w:pPr>
        <w:spacing w:line="360" w:lineRule="auto"/>
        <w:outlineLvl w:val="9"/>
        <w:rPr>
          <w:rFonts w:hint="eastAsia" w:ascii="仿宋" w:hAnsi="仿宋" w:eastAsia="仿宋" w:cs="仿宋"/>
          <w:b/>
          <w:color w:val="auto"/>
          <w:sz w:val="40"/>
          <w:szCs w:val="40"/>
          <w:highlight w:val="none"/>
        </w:rPr>
      </w:pPr>
    </w:p>
    <w:p w14:paraId="63A9178D">
      <w:pPr>
        <w:pStyle w:val="20"/>
        <w:spacing w:line="360" w:lineRule="auto"/>
        <w:rPr>
          <w:rFonts w:hint="eastAsia" w:ascii="仿宋" w:hAnsi="仿宋" w:eastAsia="仿宋" w:cs="仿宋"/>
          <w:b/>
          <w:color w:val="auto"/>
          <w:sz w:val="40"/>
          <w:szCs w:val="40"/>
          <w:highlight w:val="none"/>
        </w:rPr>
      </w:pPr>
    </w:p>
    <w:p w14:paraId="76E7A279">
      <w:pPr>
        <w:pStyle w:val="20"/>
        <w:spacing w:line="360" w:lineRule="auto"/>
        <w:rPr>
          <w:rFonts w:hint="eastAsia" w:ascii="仿宋" w:hAnsi="仿宋" w:eastAsia="仿宋" w:cs="仿宋"/>
          <w:b/>
          <w:color w:val="auto"/>
          <w:sz w:val="40"/>
          <w:szCs w:val="40"/>
          <w:highlight w:val="none"/>
        </w:rPr>
      </w:pPr>
    </w:p>
    <w:p w14:paraId="77617CB3">
      <w:pPr>
        <w:spacing w:line="360" w:lineRule="auto"/>
        <w:jc w:val="center"/>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40"/>
          <w:szCs w:val="40"/>
          <w:highlight w:val="none"/>
        </w:rPr>
        <w:t>项目编号：</w:t>
      </w:r>
      <w:r>
        <w:rPr>
          <w:rFonts w:hint="eastAsia" w:ascii="仿宋" w:hAnsi="仿宋" w:eastAsia="仿宋" w:cs="仿宋"/>
          <w:b/>
          <w:color w:val="auto"/>
          <w:sz w:val="40"/>
          <w:szCs w:val="40"/>
          <w:highlight w:val="none"/>
          <w:lang w:eastAsia="zh-CN"/>
        </w:rPr>
        <w:t>ksbj[2025]7821号</w:t>
      </w:r>
    </w:p>
    <w:p w14:paraId="1659EC7B">
      <w:pPr>
        <w:spacing w:line="360" w:lineRule="auto"/>
        <w:jc w:val="center"/>
        <w:outlineLvl w:val="9"/>
        <w:rPr>
          <w:rFonts w:hint="eastAsia" w:ascii="仿宋" w:hAnsi="仿宋" w:eastAsia="仿宋" w:cs="仿宋"/>
          <w:b/>
          <w:color w:val="auto"/>
          <w:sz w:val="40"/>
          <w:szCs w:val="40"/>
          <w:highlight w:val="none"/>
          <w:lang w:val="en-US" w:eastAsia="zh-CN"/>
        </w:rPr>
      </w:pPr>
    </w:p>
    <w:p w14:paraId="592F447F">
      <w:pPr>
        <w:spacing w:line="360" w:lineRule="auto"/>
        <w:jc w:val="center"/>
        <w:outlineLvl w:val="9"/>
        <w:rPr>
          <w:rFonts w:hint="eastAsia" w:ascii="仿宋" w:hAnsi="仿宋" w:eastAsia="仿宋" w:cs="仿宋"/>
          <w:b/>
          <w:color w:val="auto"/>
          <w:sz w:val="32"/>
          <w:highlight w:val="none"/>
        </w:rPr>
      </w:pPr>
    </w:p>
    <w:p w14:paraId="724900D9">
      <w:pPr>
        <w:spacing w:line="360" w:lineRule="auto"/>
        <w:jc w:val="center"/>
        <w:outlineLvl w:val="9"/>
        <w:rPr>
          <w:rFonts w:hint="eastAsia" w:ascii="仿宋" w:hAnsi="仿宋" w:eastAsia="仿宋" w:cs="仿宋"/>
          <w:b/>
          <w:color w:val="auto"/>
          <w:sz w:val="32"/>
          <w:highlight w:val="none"/>
        </w:rPr>
      </w:pPr>
    </w:p>
    <w:p w14:paraId="6B0B7D6E">
      <w:pPr>
        <w:pStyle w:val="7"/>
        <w:spacing w:line="360" w:lineRule="auto"/>
        <w:ind w:firstLine="0"/>
        <w:jc w:val="center"/>
        <w:outlineLvl w:val="0"/>
        <w:rPr>
          <w:rFonts w:hint="eastAsia" w:ascii="仿宋" w:hAnsi="仿宋" w:eastAsia="仿宋" w:cs="仿宋"/>
          <w:b/>
          <w:color w:val="auto"/>
          <w:sz w:val="44"/>
          <w:szCs w:val="36"/>
          <w:highlight w:val="none"/>
        </w:rPr>
      </w:pPr>
      <w:bookmarkStart w:id="1" w:name="_Toc25318"/>
      <w:r>
        <w:rPr>
          <w:rFonts w:hint="eastAsia" w:ascii="仿宋" w:hAnsi="仿宋" w:eastAsia="仿宋" w:cs="仿宋"/>
          <w:b/>
          <w:color w:val="auto"/>
          <w:sz w:val="44"/>
          <w:szCs w:val="36"/>
          <w:highlight w:val="none"/>
        </w:rPr>
        <w:t xml:space="preserve">第 </w:t>
      </w:r>
      <w:r>
        <w:rPr>
          <w:rFonts w:hint="eastAsia" w:ascii="仿宋" w:hAnsi="仿宋" w:eastAsia="仿宋" w:cs="仿宋"/>
          <w:b/>
          <w:color w:val="auto"/>
          <w:sz w:val="44"/>
          <w:szCs w:val="36"/>
          <w:highlight w:val="none"/>
          <w:lang w:val="en-US" w:eastAsia="zh-CN"/>
        </w:rPr>
        <w:t>一</w:t>
      </w:r>
      <w:r>
        <w:rPr>
          <w:rFonts w:hint="eastAsia" w:ascii="仿宋" w:hAnsi="仿宋" w:eastAsia="仿宋" w:cs="仿宋"/>
          <w:b/>
          <w:color w:val="auto"/>
          <w:sz w:val="44"/>
          <w:szCs w:val="36"/>
          <w:highlight w:val="none"/>
        </w:rPr>
        <w:t xml:space="preserve"> 册</w:t>
      </w:r>
      <w:bookmarkEnd w:id="1"/>
    </w:p>
    <w:p w14:paraId="6B53A459">
      <w:pPr>
        <w:spacing w:line="360" w:lineRule="auto"/>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br w:type="page"/>
      </w:r>
    </w:p>
    <w:p w14:paraId="46CE0A92">
      <w:pPr>
        <w:pStyle w:val="7"/>
        <w:spacing w:line="360" w:lineRule="auto"/>
        <w:ind w:firstLine="0"/>
        <w:jc w:val="center"/>
        <w:outlineLvl w:val="0"/>
        <w:rPr>
          <w:rFonts w:hint="eastAsia" w:ascii="仿宋" w:hAnsi="仿宋" w:eastAsia="仿宋" w:cs="仿宋"/>
          <w:color w:val="auto"/>
          <w:sz w:val="32"/>
          <w:szCs w:val="32"/>
          <w:highlight w:val="none"/>
        </w:rPr>
      </w:pPr>
      <w:bookmarkStart w:id="2" w:name="_Toc16201"/>
      <w:bookmarkStart w:id="3" w:name="_Toc19557"/>
      <w:bookmarkStart w:id="4" w:name="_Toc565"/>
      <w:r>
        <w:rPr>
          <w:rFonts w:hint="eastAsia" w:ascii="仿宋" w:hAnsi="仿宋" w:eastAsia="仿宋" w:cs="仿宋"/>
          <w:b/>
          <w:bCs/>
          <w:color w:val="auto"/>
          <w:sz w:val="32"/>
          <w:szCs w:val="32"/>
          <w:highlight w:val="none"/>
        </w:rPr>
        <w:t>第1章</w:t>
      </w:r>
      <w:bookmarkStart w:id="5" w:name="_Toc51564775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rPr>
        <w:t>须知</w:t>
      </w:r>
      <w:bookmarkEnd w:id="2"/>
      <w:bookmarkEnd w:id="3"/>
      <w:bookmarkEnd w:id="4"/>
      <w:bookmarkEnd w:id="5"/>
    </w:p>
    <w:p w14:paraId="19D48823">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6" w:name="_Toc520356143"/>
      <w:bookmarkStart w:id="7" w:name="_Toc216582805"/>
      <w:bookmarkStart w:id="8" w:name="_Toc515647757"/>
      <w:bookmarkStart w:id="9" w:name="_Toc21015"/>
      <w:bookmarkStart w:id="10" w:name="_Toc21215"/>
      <w:bookmarkStart w:id="11" w:name="_Toc32246"/>
      <w:bookmarkStart w:id="12" w:name="_Toc11227"/>
      <w:bookmarkStart w:id="13" w:name="_Toc4604"/>
      <w:bookmarkStart w:id="14" w:name="_Toc19743"/>
      <w:r>
        <w:rPr>
          <w:rFonts w:hint="eastAsia" w:ascii="仿宋" w:hAnsi="仿宋" w:eastAsia="仿宋" w:cs="仿宋"/>
          <w:color w:val="auto"/>
          <w:sz w:val="24"/>
          <w:szCs w:val="24"/>
          <w:highlight w:val="none"/>
        </w:rPr>
        <w:t xml:space="preserve">一   </w:t>
      </w:r>
      <w:bookmarkEnd w:id="6"/>
      <w:bookmarkEnd w:id="7"/>
      <w:bookmarkEnd w:id="8"/>
      <w:r>
        <w:rPr>
          <w:rFonts w:hint="eastAsia" w:ascii="仿宋" w:hAnsi="仿宋" w:eastAsia="仿宋" w:cs="仿宋"/>
          <w:color w:val="auto"/>
          <w:sz w:val="24"/>
          <w:szCs w:val="24"/>
          <w:highlight w:val="none"/>
        </w:rPr>
        <w:t>总 则</w:t>
      </w:r>
      <w:bookmarkEnd w:id="9"/>
      <w:bookmarkEnd w:id="10"/>
      <w:bookmarkEnd w:id="11"/>
      <w:bookmarkEnd w:id="12"/>
      <w:bookmarkEnd w:id="13"/>
      <w:bookmarkEnd w:id="14"/>
    </w:p>
    <w:p w14:paraId="0D415AEB">
      <w:pPr>
        <w:pStyle w:val="5"/>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5" w:name="_Toc520356144"/>
      <w:bookmarkStart w:id="16" w:name="_Toc12861"/>
      <w:bookmarkStart w:id="17" w:name="_Toc18221"/>
      <w:bookmarkStart w:id="18" w:name="_Toc31685"/>
      <w:bookmarkStart w:id="19" w:name="_Toc28967"/>
      <w:bookmarkStart w:id="20" w:name="_Toc30123"/>
      <w:bookmarkStart w:id="21" w:name="_Toc333"/>
      <w:bookmarkStart w:id="22" w:name="_Toc12038"/>
      <w:bookmarkStart w:id="23" w:name="_Toc9452"/>
      <w:bookmarkStart w:id="24" w:name="_Toc5164"/>
      <w:bookmarkStart w:id="25" w:name="_Toc515647758"/>
      <w:bookmarkStart w:id="26" w:name="_Toc8320"/>
      <w:bookmarkStart w:id="27" w:name="_Toc32697"/>
      <w:bookmarkStart w:id="28" w:name="_Toc11808"/>
      <w:bookmarkStart w:id="29" w:name="_Toc4880"/>
      <w:bookmarkStart w:id="30" w:name="_Toc32450"/>
      <w:bookmarkStart w:id="31" w:name="_Toc15043"/>
      <w:bookmarkStart w:id="32" w:name="_Toc32189"/>
      <w:bookmarkStart w:id="33" w:name="_Toc23985"/>
      <w:bookmarkStart w:id="34" w:name="_Toc18135"/>
      <w:bookmarkStart w:id="35" w:name="_Toc22141"/>
      <w:bookmarkStart w:id="36" w:name="_Toc27367"/>
      <w:bookmarkStart w:id="37" w:name="_Toc18002"/>
      <w:bookmarkStart w:id="38" w:name="_Toc32742"/>
      <w:bookmarkStart w:id="39" w:name="_Toc16228"/>
      <w:bookmarkStart w:id="40" w:name="_Toc29554"/>
      <w:bookmarkStart w:id="41" w:name="_Toc32623"/>
      <w:bookmarkStart w:id="42" w:name="_Toc25783"/>
      <w:bookmarkStart w:id="43" w:name="_Toc29891"/>
      <w:r>
        <w:rPr>
          <w:rFonts w:hint="eastAsia" w:ascii="仿宋" w:hAnsi="仿宋" w:eastAsia="仿宋" w:cs="仿宋"/>
          <w:b/>
          <w:bCs/>
          <w:color w:val="auto"/>
          <w:sz w:val="24"/>
          <w:szCs w:val="24"/>
          <w:highlight w:val="none"/>
          <w:u w:val="none"/>
        </w:rPr>
        <w:t>采购人、采购代理机构及</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hint="eastAsia" w:ascii="仿宋" w:hAnsi="仿宋" w:eastAsia="仿宋" w:cs="仿宋"/>
          <w:b/>
          <w:bCs/>
          <w:color w:val="auto"/>
          <w:sz w:val="24"/>
          <w:szCs w:val="24"/>
          <w:highlight w:val="none"/>
          <w:u w:val="none"/>
          <w:lang w:eastAsia="zh-CN"/>
        </w:rPr>
        <w:t>投标人</w:t>
      </w:r>
      <w:bookmarkEnd w:id="43"/>
    </w:p>
    <w:p w14:paraId="708490CE">
      <w:pPr>
        <w:pageBreakBefore w:val="0"/>
        <w:widowControl w:val="0"/>
        <w:numPr>
          <w:ilvl w:val="0"/>
          <w:numId w:val="0"/>
        </w:numPr>
        <w:tabs>
          <w:tab w:val="left" w:pos="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采购人：是指依法开展政府采购活动的国家机关、事业单位、团体组织。</w:t>
      </w:r>
    </w:p>
    <w:p w14:paraId="1EF9FE0E">
      <w:pPr>
        <w:pageBreakBefore w:val="0"/>
        <w:widowControl w:val="0"/>
        <w:tabs>
          <w:tab w:val="left" w:pos="0"/>
        </w:tabs>
        <w:kinsoku/>
        <w:wordWrap/>
        <w:overflowPunct/>
        <w:topLinePunct w:val="0"/>
        <w:bidi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1698A6F6">
      <w:pPr>
        <w:pageBreakBefore w:val="0"/>
        <w:widowControl w:val="0"/>
        <w:numPr>
          <w:ilvl w:val="0"/>
          <w:numId w:val="0"/>
        </w:numPr>
        <w:tabs>
          <w:tab w:val="left" w:pos="0"/>
        </w:tabs>
        <w:kinsoku/>
        <w:wordWrap/>
        <w:overflowPunct/>
        <w:topLinePunct w:val="0"/>
        <w:bidi w:val="0"/>
        <w:spacing w:line="360" w:lineRule="auto"/>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2E1A8494">
      <w:pPr>
        <w:pageBreakBefore w:val="0"/>
        <w:widowControl w:val="0"/>
        <w:numPr>
          <w:ilvl w:val="0"/>
          <w:numId w:val="0"/>
        </w:numPr>
        <w:kinsoku/>
        <w:wordWrap/>
        <w:overflowPunct/>
        <w:topLinePunct w:val="0"/>
        <w:bidi w:val="0"/>
        <w:spacing w:line="360" w:lineRule="auto"/>
        <w:ind w:left="96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：是指向采购人提供货物、工程或者服务的法人、非法人组织或者自然人。本项目的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及其投标货物须满足以下条件：</w:t>
      </w:r>
    </w:p>
    <w:p w14:paraId="35BD7DBE">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在中华人民共和国境内注册，能够独立承担民事责任，有生产或供应能力的本国</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66481B4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条件的规定，遵守本项目采购人本级和上级财政部门政府采购的有关规定。</w:t>
      </w:r>
    </w:p>
    <w:p w14:paraId="48C5807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285E4DC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符合</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中规定的其他要求。</w:t>
      </w:r>
    </w:p>
    <w:p w14:paraId="3E949639">
      <w:pPr>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8F7B2A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中允许联合体投标，对联合体规定如下：</w:t>
      </w:r>
    </w:p>
    <w:p w14:paraId="4E1C00B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33008DA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518254F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60750C5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1EA1232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7068518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按照联合体分工承担相同工作的，按照较低的资质等级确定联合体的资质等级。</w:t>
      </w:r>
    </w:p>
    <w:p w14:paraId="703A9A1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67F404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0B6D1D2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7D3948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E736C7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4" w:name="_Toc10189"/>
      <w:bookmarkStart w:id="45" w:name="_Toc29882"/>
      <w:bookmarkStart w:id="46" w:name="_Toc1403"/>
      <w:bookmarkStart w:id="47" w:name="_Toc4816"/>
      <w:bookmarkStart w:id="48" w:name="_Toc16369"/>
      <w:bookmarkStart w:id="49" w:name="_Toc1760"/>
      <w:bookmarkStart w:id="50" w:name="_Toc13272"/>
      <w:bookmarkStart w:id="51" w:name="_Toc28008"/>
      <w:bookmarkStart w:id="52" w:name="_Toc7800"/>
      <w:bookmarkStart w:id="53" w:name="_Toc1973"/>
      <w:bookmarkStart w:id="54" w:name="_Toc4016"/>
      <w:bookmarkStart w:id="55" w:name="_Toc5286"/>
      <w:bookmarkStart w:id="56" w:name="_Toc15091"/>
      <w:bookmarkStart w:id="57" w:name="_Toc10699"/>
      <w:bookmarkStart w:id="58" w:name="_Toc27814"/>
      <w:bookmarkStart w:id="59" w:name="_Toc3991"/>
      <w:bookmarkStart w:id="60" w:name="_Toc13065"/>
      <w:bookmarkStart w:id="61" w:name="_Toc11068"/>
      <w:bookmarkStart w:id="62" w:name="_Toc19970"/>
      <w:bookmarkStart w:id="63" w:name="_Toc30940"/>
      <w:bookmarkStart w:id="64" w:name="_Toc21286"/>
      <w:bookmarkStart w:id="65" w:name="_Toc1685"/>
      <w:bookmarkStart w:id="66" w:name="_Toc28511"/>
      <w:bookmarkStart w:id="67" w:name="_Toc4311"/>
      <w:bookmarkStart w:id="68" w:name="_Toc16822"/>
      <w:bookmarkStart w:id="69" w:name="_Toc18986"/>
      <w:bookmarkStart w:id="70" w:name="_Toc515647759"/>
      <w:bookmarkStart w:id="71" w:name="_Toc12139"/>
      <w:r>
        <w:rPr>
          <w:rFonts w:hint="eastAsia" w:ascii="仿宋" w:hAnsi="仿宋" w:eastAsia="仿宋" w:cs="仿宋"/>
          <w:b/>
          <w:bCs/>
          <w:color w:val="auto"/>
          <w:sz w:val="24"/>
          <w:szCs w:val="24"/>
          <w:highlight w:val="none"/>
          <w:u w:val="none"/>
        </w:rPr>
        <w:t>资金来源</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B97AC3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7337240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color w:val="auto"/>
          <w:sz w:val="24"/>
          <w:szCs w:val="24"/>
          <w:highlight w:val="none"/>
          <w:u w:val="single"/>
        </w:rPr>
        <w:t>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0987115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1CB75A1">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72" w:name="_Toc32114"/>
      <w:bookmarkStart w:id="73" w:name="_Toc3360"/>
      <w:bookmarkStart w:id="74" w:name="_Toc5207"/>
      <w:bookmarkStart w:id="75" w:name="_Toc20526"/>
      <w:bookmarkStart w:id="76" w:name="_Toc903"/>
      <w:bookmarkStart w:id="77" w:name="_Toc20044"/>
      <w:bookmarkStart w:id="78" w:name="_Toc23959"/>
      <w:bookmarkStart w:id="79" w:name="_Toc26559"/>
      <w:bookmarkStart w:id="80" w:name="_Toc6415"/>
      <w:bookmarkStart w:id="81" w:name="_Toc11637"/>
      <w:bookmarkStart w:id="82" w:name="_Toc20799"/>
      <w:bookmarkStart w:id="83" w:name="_Toc27044"/>
      <w:bookmarkStart w:id="84" w:name="_Toc30650"/>
      <w:bookmarkStart w:id="85" w:name="_Toc144"/>
      <w:bookmarkStart w:id="86" w:name="_Toc10963"/>
      <w:bookmarkStart w:id="87" w:name="_Toc515647760"/>
      <w:bookmarkStart w:id="88" w:name="_Toc12188"/>
      <w:bookmarkStart w:id="89" w:name="_Toc520356145"/>
      <w:bookmarkStart w:id="90" w:name="_Toc29041"/>
      <w:bookmarkStart w:id="91" w:name="_Toc29504"/>
      <w:bookmarkStart w:id="92" w:name="_Toc15518"/>
      <w:bookmarkStart w:id="93" w:name="_Toc5757"/>
      <w:bookmarkStart w:id="94" w:name="_Toc27479"/>
      <w:bookmarkStart w:id="95" w:name="_Toc30708"/>
      <w:bookmarkStart w:id="96" w:name="_Toc29481"/>
      <w:bookmarkStart w:id="97" w:name="_Toc15936"/>
      <w:bookmarkStart w:id="98" w:name="_Toc6389"/>
      <w:bookmarkStart w:id="99" w:name="_Toc22731"/>
      <w:bookmarkStart w:id="100" w:name="_Toc14612"/>
      <w:r>
        <w:rPr>
          <w:rFonts w:hint="eastAsia" w:ascii="仿宋" w:hAnsi="仿宋" w:eastAsia="仿宋" w:cs="仿宋"/>
          <w:b/>
          <w:bCs/>
          <w:color w:val="auto"/>
          <w:sz w:val="24"/>
          <w:szCs w:val="24"/>
          <w:highlight w:val="none"/>
          <w:u w:val="none"/>
        </w:rPr>
        <w:t>投标费用</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A072F7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应承担所有与准备和参加投标有关的费用。</w:t>
      </w:r>
    </w:p>
    <w:p w14:paraId="1582818B">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01" w:name="_Toc27687"/>
      <w:bookmarkStart w:id="102" w:name="_Toc6759"/>
      <w:bookmarkStart w:id="103" w:name="_Toc10109"/>
      <w:bookmarkStart w:id="104" w:name="_Toc11505"/>
      <w:bookmarkStart w:id="105" w:name="_Toc32103"/>
      <w:bookmarkStart w:id="106" w:name="_Toc24881"/>
      <w:bookmarkStart w:id="107" w:name="_Toc13524"/>
      <w:bookmarkStart w:id="108" w:name="_Toc27739"/>
      <w:bookmarkStart w:id="109" w:name="_Toc1198"/>
      <w:bookmarkStart w:id="110" w:name="_Toc17308"/>
      <w:bookmarkStart w:id="111" w:name="_Toc16328"/>
      <w:bookmarkStart w:id="112" w:name="_Toc16751"/>
      <w:bookmarkStart w:id="113" w:name="_Toc7511"/>
      <w:bookmarkStart w:id="114" w:name="_Toc24747"/>
      <w:bookmarkStart w:id="115" w:name="_Toc4463"/>
      <w:bookmarkStart w:id="116" w:name="_Toc2839"/>
      <w:bookmarkStart w:id="117" w:name="_Toc26349"/>
      <w:bookmarkStart w:id="118" w:name="_Toc11537"/>
      <w:bookmarkStart w:id="119" w:name="_Toc5853"/>
      <w:bookmarkStart w:id="120" w:name="_Toc2389"/>
      <w:bookmarkStart w:id="121" w:name="_Toc11355"/>
      <w:bookmarkStart w:id="122" w:name="_Toc515647761"/>
      <w:bookmarkStart w:id="123" w:name="_Toc15600"/>
      <w:bookmarkStart w:id="124" w:name="_Toc25242"/>
      <w:bookmarkStart w:id="125" w:name="_Toc12920"/>
      <w:bookmarkStart w:id="126" w:name="_Toc6116"/>
      <w:bookmarkStart w:id="127" w:name="_Toc21641"/>
      <w:bookmarkStart w:id="128" w:name="_Toc29011"/>
      <w:r>
        <w:rPr>
          <w:rFonts w:hint="eastAsia" w:ascii="仿宋" w:hAnsi="仿宋" w:eastAsia="仿宋" w:cs="仿宋"/>
          <w:b/>
          <w:bCs/>
          <w:color w:val="auto"/>
          <w:sz w:val="24"/>
          <w:szCs w:val="24"/>
          <w:highlight w:val="none"/>
          <w:u w:val="none"/>
        </w:rPr>
        <w:t>适用法律</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5DB470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中华人民共和国财政部令第87号--政府采购货物和货物招标投标管理办法</w:t>
      </w:r>
      <w:r>
        <w:rPr>
          <w:rFonts w:hint="eastAsia" w:ascii="仿宋" w:hAnsi="仿宋" w:eastAsia="仿宋" w:cs="仿宋"/>
          <w:color w:val="auto"/>
          <w:sz w:val="24"/>
          <w:szCs w:val="24"/>
          <w:highlight w:val="none"/>
        </w:rPr>
        <w:t>》及本项目本级和上级财政部门政府采购有关规定的约束，其权利受到上述法律法规的保护。</w:t>
      </w:r>
    </w:p>
    <w:p w14:paraId="58393C2C">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72B4F476">
      <w:pPr>
        <w:pStyle w:val="3"/>
        <w:pageBreakBefore w:val="0"/>
        <w:widowControl w:val="0"/>
        <w:kinsoku/>
        <w:wordWrap/>
        <w:overflowPunct/>
        <w:topLinePunct w:val="0"/>
        <w:bidi w:val="0"/>
        <w:spacing w:before="0" w:line="360" w:lineRule="auto"/>
        <w:ind w:left="0" w:leftChars="0"/>
        <w:textAlignment w:val="auto"/>
        <w:outlineLvl w:val="1"/>
        <w:rPr>
          <w:rFonts w:hint="eastAsia" w:ascii="仿宋" w:hAnsi="仿宋" w:eastAsia="仿宋" w:cs="仿宋"/>
          <w:color w:val="auto"/>
          <w:sz w:val="24"/>
          <w:szCs w:val="24"/>
          <w:highlight w:val="none"/>
        </w:rPr>
      </w:pPr>
      <w:bookmarkStart w:id="129" w:name="_Toc14596"/>
      <w:bookmarkStart w:id="130" w:name="_Toc30150"/>
      <w:bookmarkStart w:id="131" w:name="_Toc515647762"/>
      <w:bookmarkStart w:id="132" w:name="_Toc22711"/>
      <w:bookmarkStart w:id="133" w:name="_Toc216582806"/>
      <w:bookmarkStart w:id="134" w:name="_Toc6385"/>
      <w:bookmarkStart w:id="135" w:name="_Toc520356146"/>
      <w:bookmarkStart w:id="136" w:name="_Toc4365"/>
      <w:bookmarkStart w:id="137" w:name="_Toc21566"/>
      <w:r>
        <w:rPr>
          <w:rFonts w:hint="eastAsia" w:ascii="仿宋" w:hAnsi="仿宋" w:eastAsia="仿宋" w:cs="仿宋"/>
          <w:color w:val="auto"/>
          <w:sz w:val="24"/>
          <w:szCs w:val="24"/>
          <w:highlight w:val="none"/>
        </w:rPr>
        <w:t>二   招标文件</w:t>
      </w:r>
      <w:bookmarkEnd w:id="129"/>
      <w:bookmarkEnd w:id="130"/>
      <w:bookmarkEnd w:id="131"/>
      <w:bookmarkEnd w:id="132"/>
      <w:bookmarkEnd w:id="133"/>
      <w:bookmarkEnd w:id="134"/>
      <w:bookmarkEnd w:id="135"/>
      <w:bookmarkEnd w:id="136"/>
      <w:bookmarkEnd w:id="137"/>
    </w:p>
    <w:p w14:paraId="291AFBB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38" w:name="_Toc2876"/>
      <w:bookmarkStart w:id="139" w:name="_Toc14084"/>
      <w:bookmarkStart w:id="140" w:name="_Toc27186"/>
      <w:bookmarkStart w:id="141" w:name="_Toc31526"/>
      <w:bookmarkStart w:id="142" w:name="_Toc17343"/>
      <w:bookmarkStart w:id="143" w:name="_Toc7177"/>
      <w:bookmarkStart w:id="144" w:name="_Toc30280"/>
      <w:bookmarkStart w:id="145" w:name="_Toc29550"/>
      <w:bookmarkStart w:id="146" w:name="_Toc5875"/>
      <w:bookmarkStart w:id="147" w:name="_Toc13879"/>
      <w:bookmarkStart w:id="148" w:name="_Toc1044"/>
      <w:bookmarkStart w:id="149" w:name="_Toc20666"/>
      <w:bookmarkStart w:id="150" w:name="_Toc18714"/>
      <w:bookmarkStart w:id="151" w:name="_Toc202"/>
      <w:bookmarkStart w:id="152" w:name="_Toc27288"/>
      <w:bookmarkStart w:id="153" w:name="_Toc31428"/>
      <w:bookmarkStart w:id="154" w:name="_Toc15203"/>
      <w:bookmarkStart w:id="155" w:name="_Toc14447"/>
      <w:bookmarkStart w:id="156" w:name="_Toc5479"/>
      <w:bookmarkStart w:id="157" w:name="_Toc21275"/>
      <w:bookmarkStart w:id="158" w:name="_Toc520356147"/>
      <w:bookmarkStart w:id="159" w:name="_Toc3517"/>
      <w:bookmarkStart w:id="160" w:name="_Toc21734"/>
      <w:bookmarkStart w:id="161" w:name="_Toc27237"/>
      <w:bookmarkStart w:id="162" w:name="_Toc12831"/>
      <w:bookmarkStart w:id="163" w:name="_Toc18213"/>
      <w:bookmarkStart w:id="164" w:name="_Toc515647763"/>
      <w:bookmarkStart w:id="165" w:name="_Toc24971"/>
      <w:bookmarkStart w:id="166" w:name="_Toc25743"/>
      <w:r>
        <w:rPr>
          <w:rFonts w:hint="eastAsia" w:ascii="仿宋" w:hAnsi="仿宋" w:eastAsia="仿宋" w:cs="仿宋"/>
          <w:b/>
          <w:bCs/>
          <w:color w:val="auto"/>
          <w:sz w:val="24"/>
          <w:szCs w:val="24"/>
          <w:highlight w:val="none"/>
          <w:u w:val="none"/>
        </w:rPr>
        <w:t>招标文件构成</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1E242309">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p>
    <w:p w14:paraId="6D499B78">
      <w:pPr>
        <w:pageBreakBefore w:val="0"/>
        <w:widowControl w:val="0"/>
        <w:kinsoku/>
        <w:wordWrap/>
        <w:overflowPunct/>
        <w:topLinePunct w:val="0"/>
        <w:bidi w:val="0"/>
        <w:spacing w:line="360" w:lineRule="auto"/>
        <w:ind w:left="0" w:leftChars="0" w:firstLine="60" w:firstLineChars="25"/>
        <w:textAlignment w:val="auto"/>
        <w:outlineLvl w:val="1"/>
        <w:rPr>
          <w:rFonts w:hint="eastAsia" w:ascii="仿宋" w:hAnsi="仿宋" w:eastAsia="仿宋" w:cs="仿宋"/>
          <w:color w:val="auto"/>
          <w:sz w:val="24"/>
          <w:szCs w:val="24"/>
          <w:highlight w:val="none"/>
        </w:rPr>
      </w:pPr>
      <w:bookmarkStart w:id="167" w:name="_Toc4517"/>
      <w:r>
        <w:rPr>
          <w:rFonts w:hint="eastAsia" w:ascii="仿宋" w:hAnsi="仿宋" w:eastAsia="仿宋" w:cs="仿宋"/>
          <w:color w:val="auto"/>
          <w:sz w:val="24"/>
          <w:szCs w:val="24"/>
          <w:highlight w:val="none"/>
        </w:rPr>
        <w:t>第一册</w:t>
      </w:r>
      <w:bookmarkEnd w:id="167"/>
    </w:p>
    <w:p w14:paraId="5DF53E8E">
      <w:pPr>
        <w:pageBreakBefore w:val="0"/>
        <w:widowControl w:val="0"/>
        <w:tabs>
          <w:tab w:val="left" w:pos="0"/>
        </w:tabs>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00824BCE">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2投标文件格式</w:t>
      </w:r>
    </w:p>
    <w:p w14:paraId="2DA8AF5D">
      <w:pPr>
        <w:pageBreakBefore w:val="0"/>
        <w:widowControl w:val="0"/>
        <w:kinsoku/>
        <w:wordWrap/>
        <w:overflowPunct/>
        <w:topLinePunct w:val="0"/>
        <w:bidi w:val="0"/>
        <w:spacing w:line="360" w:lineRule="auto"/>
        <w:ind w:left="0" w:leftChars="0"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35718EE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投标邀请</w:t>
      </w:r>
    </w:p>
    <w:p w14:paraId="6095F58E">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w:t>
      </w:r>
    </w:p>
    <w:p w14:paraId="6159B7DF">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 xml:space="preserve">内容及项目要求 </w:t>
      </w:r>
    </w:p>
    <w:p w14:paraId="07C805EA">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评标方法和标准</w:t>
      </w:r>
    </w:p>
    <w:p w14:paraId="0EBA097C">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48C4EB25">
      <w:pPr>
        <w:pageBreakBefore w:val="0"/>
        <w:widowControl w:val="0"/>
        <w:kinsoku/>
        <w:wordWrap/>
        <w:overflowPunct/>
        <w:topLinePunct w:val="0"/>
        <w:bidi w:val="0"/>
        <w:spacing w:line="360" w:lineRule="auto"/>
        <w:ind w:left="0" w:leftChars="0" w:firstLine="240" w:firstLineChars="100"/>
        <w:textAlignment w:val="auto"/>
        <w:outlineLvl w:val="1"/>
        <w:rPr>
          <w:rFonts w:hint="eastAsia" w:ascii="仿宋" w:hAnsi="仿宋" w:eastAsia="仿宋" w:cs="仿宋"/>
          <w:color w:val="auto"/>
          <w:sz w:val="24"/>
          <w:szCs w:val="24"/>
          <w:highlight w:val="none"/>
        </w:rPr>
      </w:pPr>
      <w:bookmarkStart w:id="168" w:name="_Toc9167"/>
      <w:r>
        <w:rPr>
          <w:rFonts w:hint="eastAsia" w:ascii="仿宋" w:hAnsi="仿宋" w:eastAsia="仿宋" w:cs="仿宋"/>
          <w:color w:val="auto"/>
          <w:sz w:val="24"/>
          <w:szCs w:val="24"/>
          <w:highlight w:val="none"/>
        </w:rPr>
        <w:t>7 政府采购合同格式</w:t>
      </w:r>
      <w:bookmarkEnd w:id="168"/>
    </w:p>
    <w:p w14:paraId="327D5CDF">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如本文件的前后内容不一致，以最后描述为准。</w:t>
      </w:r>
    </w:p>
    <w:p w14:paraId="64ADC0A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84C10A4">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69" w:name="_Toc515904805"/>
      <w:bookmarkStart w:id="170" w:name="_Toc520356148"/>
      <w:bookmarkStart w:id="171" w:name="_Toc20825"/>
      <w:bookmarkStart w:id="172" w:name="_Toc26044"/>
      <w:bookmarkStart w:id="173" w:name="_Toc9232"/>
      <w:bookmarkStart w:id="174" w:name="_Toc4559"/>
      <w:bookmarkStart w:id="175" w:name="_Toc29804"/>
      <w:bookmarkStart w:id="176" w:name="_Toc7764"/>
      <w:bookmarkStart w:id="177" w:name="_Toc20604"/>
      <w:bookmarkStart w:id="178" w:name="_Toc20556"/>
      <w:bookmarkStart w:id="179" w:name="_Toc10034"/>
      <w:bookmarkStart w:id="180" w:name="_Toc13020"/>
      <w:bookmarkStart w:id="181" w:name="_Toc27465"/>
      <w:bookmarkStart w:id="182" w:name="_Toc12813"/>
      <w:bookmarkStart w:id="183" w:name="_Toc21165"/>
      <w:bookmarkStart w:id="184" w:name="_Toc20454"/>
      <w:bookmarkStart w:id="185" w:name="_Toc1117"/>
      <w:bookmarkStart w:id="186" w:name="_Toc21098"/>
      <w:bookmarkStart w:id="187" w:name="_Toc31486"/>
      <w:bookmarkStart w:id="188" w:name="_Toc10213"/>
      <w:bookmarkStart w:id="189" w:name="_Toc20202"/>
      <w:bookmarkStart w:id="190" w:name="_Toc25866"/>
      <w:bookmarkStart w:id="191" w:name="_Toc20995"/>
      <w:bookmarkStart w:id="192" w:name="_Toc19275"/>
      <w:bookmarkStart w:id="193" w:name="_Toc19551"/>
      <w:bookmarkStart w:id="194" w:name="_Toc6729"/>
      <w:bookmarkStart w:id="195" w:name="_Toc28731"/>
      <w:bookmarkStart w:id="196" w:name="_Toc5991"/>
      <w:bookmarkStart w:id="197" w:name="_Toc32213"/>
      <w:r>
        <w:rPr>
          <w:rFonts w:hint="eastAsia" w:ascii="仿宋" w:hAnsi="仿宋" w:eastAsia="仿宋" w:cs="仿宋"/>
          <w:b/>
          <w:bCs/>
          <w:color w:val="auto"/>
          <w:sz w:val="24"/>
          <w:szCs w:val="24"/>
          <w:highlight w:val="none"/>
          <w:u w:val="none"/>
        </w:rPr>
        <w:t>招标文件的澄清</w:t>
      </w:r>
      <w:bookmarkEnd w:id="169"/>
      <w:bookmarkEnd w:id="170"/>
      <w:r>
        <w:rPr>
          <w:rFonts w:hint="eastAsia" w:ascii="仿宋" w:hAnsi="仿宋" w:eastAsia="仿宋" w:cs="仿宋"/>
          <w:b/>
          <w:bCs/>
          <w:color w:val="auto"/>
          <w:sz w:val="24"/>
          <w:szCs w:val="24"/>
          <w:highlight w:val="none"/>
          <w:u w:val="none"/>
        </w:rPr>
        <w:t>与修改</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4F08B3F9">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，均应在投标截止期十五日前，以书面形式将澄清要求通知采购人或采购代理机构。</w:t>
      </w:r>
    </w:p>
    <w:p w14:paraId="3CD6F188">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bookmarkStart w:id="198" w:name="_Toc515904806"/>
      <w:bookmarkStart w:id="199" w:name="_Toc520356149"/>
      <w:bookmarkStart w:id="200" w:name="_Ref467378678"/>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65BCF5E9">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在收到上述通知后，应及时向采购代理机构回函确认。</w:t>
      </w:r>
    </w:p>
    <w:bookmarkEnd w:id="198"/>
    <w:bookmarkEnd w:id="199"/>
    <w:bookmarkEnd w:id="200"/>
    <w:p w14:paraId="23A8225A">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01" w:name="_Toc6936"/>
      <w:bookmarkStart w:id="202" w:name="_Toc10823"/>
      <w:bookmarkStart w:id="203" w:name="_Toc1073"/>
      <w:bookmarkStart w:id="204" w:name="_Toc9080"/>
      <w:bookmarkStart w:id="205" w:name="_Toc32529"/>
      <w:bookmarkStart w:id="206" w:name="_Toc5103"/>
      <w:bookmarkStart w:id="207" w:name="_Toc29370"/>
      <w:bookmarkStart w:id="208" w:name="_Toc6199"/>
      <w:bookmarkStart w:id="209" w:name="_Toc29709"/>
      <w:bookmarkStart w:id="210" w:name="_Toc24028"/>
      <w:bookmarkStart w:id="211" w:name="_Toc978"/>
      <w:bookmarkStart w:id="212" w:name="_Toc7919"/>
      <w:bookmarkStart w:id="213" w:name="_Toc25635"/>
      <w:bookmarkStart w:id="214" w:name="_Toc28126"/>
      <w:bookmarkStart w:id="215" w:name="_Toc14569"/>
      <w:bookmarkStart w:id="216" w:name="_Toc32714"/>
      <w:bookmarkStart w:id="217" w:name="_Toc25578"/>
      <w:bookmarkStart w:id="218" w:name="_Toc22107"/>
      <w:bookmarkStart w:id="219" w:name="_Toc14901"/>
      <w:bookmarkStart w:id="220" w:name="_Toc18300"/>
      <w:bookmarkStart w:id="221" w:name="_Toc11082"/>
      <w:bookmarkStart w:id="222" w:name="_Toc72"/>
      <w:bookmarkStart w:id="223" w:name="_Toc7468"/>
      <w:bookmarkStart w:id="224" w:name="_Toc21187"/>
      <w:bookmarkStart w:id="225" w:name="_Toc27811"/>
      <w:bookmarkStart w:id="226" w:name="_Toc517"/>
      <w:bookmarkStart w:id="227" w:name="_Toc30435"/>
      <w:r>
        <w:rPr>
          <w:rFonts w:hint="eastAsia" w:ascii="仿宋" w:hAnsi="仿宋" w:eastAsia="仿宋" w:cs="仿宋"/>
          <w:b/>
          <w:bCs/>
          <w:color w:val="auto"/>
          <w:sz w:val="24"/>
          <w:szCs w:val="24"/>
          <w:highlight w:val="none"/>
          <w:u w:val="none"/>
        </w:rPr>
        <w:t>投标截止时间的顺延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1443304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准备投标时有足够的时间对招标文件的澄清或者修改部分进行研究，采购人将依法决定是否顺延投标截止时间。</w:t>
      </w:r>
      <w:bookmarkStart w:id="228" w:name="_Toc516367020"/>
      <w:bookmarkStart w:id="229" w:name="_Toc7636"/>
      <w:bookmarkStart w:id="230" w:name="_Toc30808"/>
      <w:bookmarkStart w:id="231" w:name="_Toc515647766"/>
      <w:bookmarkStart w:id="232" w:name="_Toc216582807"/>
      <w:bookmarkStart w:id="233" w:name="_Toc520356150"/>
    </w:p>
    <w:p w14:paraId="324AF2AD">
      <w:pPr>
        <w:pageBreakBefore w:val="0"/>
        <w:widowControl w:val="0"/>
        <w:tabs>
          <w:tab w:val="left" w:pos="900"/>
        </w:tabs>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171DB4F5">
      <w:pPr>
        <w:pStyle w:val="3"/>
        <w:pageBreakBefore w:val="0"/>
        <w:widowControl w:val="0"/>
        <w:tabs>
          <w:tab w:val="left" w:pos="900"/>
        </w:tabs>
        <w:kinsoku/>
        <w:wordWrap/>
        <w:overflowPunct/>
        <w:topLinePunct w:val="0"/>
        <w:bidi w:val="0"/>
        <w:spacing w:before="0" w:line="360" w:lineRule="auto"/>
        <w:ind w:left="0" w:leftChars="0" w:hanging="540"/>
        <w:textAlignment w:val="auto"/>
        <w:outlineLvl w:val="1"/>
        <w:rPr>
          <w:rFonts w:hint="eastAsia" w:ascii="仿宋" w:hAnsi="仿宋" w:eastAsia="仿宋" w:cs="仿宋"/>
          <w:color w:val="auto"/>
          <w:sz w:val="24"/>
          <w:szCs w:val="24"/>
          <w:highlight w:val="none"/>
        </w:rPr>
      </w:pPr>
      <w:bookmarkStart w:id="234" w:name="_Toc26987"/>
      <w:bookmarkStart w:id="235" w:name="_Toc21624"/>
      <w:bookmarkStart w:id="236" w:name="_Toc29522"/>
      <w:bookmarkStart w:id="237" w:name="_Toc24003"/>
      <w:r>
        <w:rPr>
          <w:rFonts w:hint="eastAsia" w:ascii="仿宋" w:hAnsi="仿宋" w:eastAsia="仿宋" w:cs="仿宋"/>
          <w:color w:val="auto"/>
          <w:sz w:val="24"/>
          <w:szCs w:val="24"/>
          <w:highlight w:val="none"/>
        </w:rPr>
        <w:t>三   投标文件</w:t>
      </w:r>
      <w:bookmarkEnd w:id="228"/>
      <w:r>
        <w:rPr>
          <w:rFonts w:hint="eastAsia" w:ascii="仿宋" w:hAnsi="仿宋" w:eastAsia="仿宋" w:cs="仿宋"/>
          <w:color w:val="auto"/>
          <w:sz w:val="24"/>
          <w:szCs w:val="24"/>
          <w:highlight w:val="none"/>
        </w:rPr>
        <w:t>的编制</w:t>
      </w:r>
      <w:bookmarkEnd w:id="229"/>
      <w:bookmarkEnd w:id="230"/>
      <w:bookmarkEnd w:id="231"/>
      <w:bookmarkEnd w:id="232"/>
      <w:bookmarkEnd w:id="233"/>
      <w:bookmarkEnd w:id="234"/>
      <w:bookmarkEnd w:id="235"/>
      <w:bookmarkEnd w:id="236"/>
      <w:bookmarkEnd w:id="237"/>
    </w:p>
    <w:p w14:paraId="3AD1F9C9">
      <w:pPr>
        <w:pStyle w:val="7"/>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0A7D595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38" w:name="_Toc30652"/>
      <w:bookmarkStart w:id="239" w:name="_Toc16526"/>
      <w:bookmarkStart w:id="240" w:name="_Toc1632"/>
      <w:bookmarkStart w:id="241" w:name="_Toc29965"/>
      <w:bookmarkStart w:id="242" w:name="_Toc7120"/>
      <w:bookmarkStart w:id="243" w:name="_Toc14739"/>
      <w:bookmarkStart w:id="244" w:name="_Toc15642"/>
      <w:bookmarkStart w:id="245" w:name="_Toc7224"/>
      <w:bookmarkStart w:id="246" w:name="_Toc10810"/>
      <w:bookmarkStart w:id="247" w:name="_Toc2129"/>
      <w:bookmarkStart w:id="248" w:name="_Toc10748"/>
      <w:bookmarkStart w:id="249" w:name="_Toc5025"/>
      <w:bookmarkStart w:id="250" w:name="_Toc32487"/>
      <w:bookmarkStart w:id="251" w:name="_Toc3773"/>
      <w:bookmarkStart w:id="252" w:name="_Toc7786"/>
      <w:bookmarkStart w:id="253" w:name="_Toc10118"/>
      <w:bookmarkStart w:id="254" w:name="_Toc14086"/>
      <w:bookmarkStart w:id="255" w:name="_Toc516367021"/>
      <w:bookmarkStart w:id="256" w:name="_Toc18295"/>
      <w:bookmarkStart w:id="257" w:name="_Toc14466"/>
      <w:bookmarkStart w:id="258" w:name="_Toc515647767"/>
      <w:bookmarkStart w:id="259" w:name="_Toc2539"/>
      <w:bookmarkStart w:id="260" w:name="_Toc520356151"/>
      <w:bookmarkStart w:id="261" w:name="_Toc20486"/>
      <w:bookmarkStart w:id="262" w:name="_Toc28980"/>
      <w:bookmarkStart w:id="263" w:name="_Toc13375"/>
      <w:bookmarkStart w:id="264" w:name="_Toc9725"/>
      <w:bookmarkStart w:id="265" w:name="_Toc3553"/>
      <w:bookmarkStart w:id="266" w:name="_Toc28631"/>
      <w:bookmarkStart w:id="267" w:name="_Toc2420"/>
      <w:r>
        <w:rPr>
          <w:rFonts w:hint="eastAsia" w:ascii="仿宋" w:hAnsi="仿宋" w:eastAsia="仿宋" w:cs="仿宋"/>
          <w:b/>
          <w:bCs/>
          <w:color w:val="auto"/>
          <w:sz w:val="24"/>
          <w:szCs w:val="24"/>
          <w:highlight w:val="none"/>
          <w:u w:val="none"/>
        </w:rPr>
        <w:t>投标范围及投标文件中标准和计量单位的使用</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89B6E4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可对招标文件其中某一个或几个分包服务进行投标，除非在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中另有规定。</w:t>
      </w:r>
    </w:p>
    <w:p w14:paraId="264EE9B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应当对所投分包招标文件中“</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内容及项目要求”所列的所有内容进行投标，如仅响应某一包中的部分内容，其该包投标将被认定为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F54312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除招标文件中有特殊要求外，投标文件中所使用的计量单位，应采用中华人民共和国法定计量单位。</w:t>
      </w:r>
    </w:p>
    <w:p w14:paraId="149B0045">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68" w:name="_Toc516367022"/>
      <w:bookmarkStart w:id="269" w:name="_Ref467306195"/>
      <w:bookmarkStart w:id="270" w:name="_Ref467306676"/>
      <w:bookmarkStart w:id="271" w:name="_Toc5865"/>
      <w:bookmarkStart w:id="272" w:name="_Toc23291"/>
      <w:bookmarkStart w:id="273" w:name="_Toc3144"/>
      <w:bookmarkStart w:id="274" w:name="_Toc18673"/>
      <w:bookmarkStart w:id="275" w:name="_Toc11888"/>
      <w:bookmarkStart w:id="276" w:name="_Toc22897"/>
      <w:bookmarkStart w:id="277" w:name="_Toc25596"/>
      <w:bookmarkStart w:id="278" w:name="_Toc22958"/>
      <w:bookmarkStart w:id="279" w:name="_Toc22417"/>
      <w:bookmarkStart w:id="280" w:name="_Toc515647768"/>
      <w:bookmarkStart w:id="281" w:name="_Toc23658"/>
      <w:bookmarkStart w:id="282" w:name="_Toc258"/>
      <w:bookmarkStart w:id="283" w:name="_Toc9418"/>
      <w:bookmarkStart w:id="284" w:name="_Toc520356152"/>
      <w:bookmarkStart w:id="285" w:name="_Toc10364"/>
      <w:bookmarkStart w:id="286" w:name="_Toc24338"/>
      <w:bookmarkStart w:id="287" w:name="_Toc22037"/>
      <w:bookmarkStart w:id="288" w:name="_Toc6152"/>
      <w:bookmarkStart w:id="289" w:name="_Toc15740"/>
      <w:bookmarkStart w:id="290" w:name="_Toc28307"/>
      <w:bookmarkStart w:id="291" w:name="_Toc12220"/>
      <w:bookmarkStart w:id="292" w:name="_Toc3591"/>
      <w:bookmarkStart w:id="293" w:name="_Toc8034"/>
      <w:bookmarkStart w:id="294" w:name="_Toc20101"/>
      <w:bookmarkStart w:id="295" w:name="_Toc13425"/>
      <w:bookmarkStart w:id="296" w:name="_Toc16016"/>
      <w:bookmarkStart w:id="297" w:name="_Toc12343"/>
      <w:bookmarkStart w:id="298" w:name="_Toc29634"/>
      <w:bookmarkStart w:id="299" w:name="_Toc10992"/>
      <w:r>
        <w:rPr>
          <w:rFonts w:hint="eastAsia" w:ascii="仿宋" w:hAnsi="仿宋" w:eastAsia="仿宋" w:cs="仿宋"/>
          <w:b/>
          <w:bCs/>
          <w:color w:val="auto"/>
          <w:sz w:val="24"/>
          <w:szCs w:val="24"/>
          <w:highlight w:val="none"/>
          <w:u w:val="none"/>
        </w:rPr>
        <w:t>投标文件</w:t>
      </w:r>
      <w:bookmarkEnd w:id="268"/>
      <w:bookmarkEnd w:id="269"/>
      <w:bookmarkEnd w:id="270"/>
      <w:r>
        <w:rPr>
          <w:rFonts w:hint="eastAsia" w:ascii="仿宋" w:hAnsi="仿宋" w:eastAsia="仿宋" w:cs="仿宋"/>
          <w:b/>
          <w:bCs/>
          <w:color w:val="auto"/>
          <w:sz w:val="24"/>
          <w:szCs w:val="24"/>
          <w:highlight w:val="none"/>
          <w:u w:val="none"/>
        </w:rPr>
        <w:t>构成</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0A5A5646">
      <w:pPr>
        <w:pageBreakBefore w:val="0"/>
        <w:widowControl w:val="0"/>
        <w:tabs>
          <w:tab w:val="left" w:pos="900"/>
          <w:tab w:val="left" w:pos="5580"/>
        </w:tabs>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u w:val="single"/>
        </w:rPr>
      </w:pPr>
      <w:bookmarkStart w:id="300" w:name="_Ref467052588"/>
      <w:r>
        <w:rPr>
          <w:rFonts w:hint="eastAsia" w:ascii="仿宋" w:hAnsi="仿宋" w:eastAsia="仿宋" w:cs="仿宋"/>
          <w:color w:val="auto"/>
          <w:sz w:val="24"/>
          <w:szCs w:val="24"/>
          <w:highlight w:val="none"/>
        </w:rPr>
        <w:t xml:space="preserve">9.1    </w:t>
      </w:r>
      <w:r>
        <w:rPr>
          <w:rFonts w:hint="eastAsia" w:ascii="仿宋" w:hAnsi="仿宋" w:eastAsia="仿宋" w:cs="仿宋"/>
          <w:b/>
          <w:bCs/>
          <w:color w:val="auto"/>
          <w:sz w:val="24"/>
          <w:highlight w:val="none"/>
          <w:u w:val="single"/>
          <w:lang w:eastAsia="zh-CN"/>
        </w:rPr>
        <w:t>投标人应完整地按招标文件提供的投标文件格式及要求编写投标文件，上传对应佐证资料，投标文件应包括“开标一览表及资格证明文件”和“商务及技术文件”两部分，两部分合并成完整一册上传至政采云平台。投标人应承担上传失误产生的任何后果。</w:t>
      </w:r>
    </w:p>
    <w:p w14:paraId="1B42708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上述文件应按照招标文件规定的格式填写、签署和盖章。</w:t>
      </w:r>
      <w:bookmarkEnd w:id="300"/>
    </w:p>
    <w:p w14:paraId="7B1BF18C">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lang w:eastAsia="zh-CN"/>
        </w:rPr>
      </w:pPr>
      <w:bookmarkStart w:id="301" w:name="_Toc516367023"/>
      <w:bookmarkStart w:id="302" w:name="_Toc10379"/>
      <w:bookmarkStart w:id="303" w:name="_Toc2056"/>
      <w:bookmarkStart w:id="304" w:name="_Toc515647769"/>
      <w:bookmarkStart w:id="305" w:name="_Toc14035"/>
      <w:bookmarkStart w:id="306" w:name="_Toc12338"/>
      <w:bookmarkStart w:id="307" w:name="_Toc520356153"/>
      <w:bookmarkStart w:id="308" w:name="_Toc12121"/>
      <w:bookmarkStart w:id="309" w:name="_Toc17150"/>
      <w:bookmarkStart w:id="310" w:name="_Toc4601"/>
      <w:bookmarkStart w:id="311" w:name="_Toc6978"/>
      <w:bookmarkStart w:id="312" w:name="_Toc17715"/>
      <w:bookmarkStart w:id="313" w:name="_Toc22195"/>
      <w:bookmarkStart w:id="314" w:name="_Toc30354"/>
      <w:bookmarkStart w:id="315" w:name="_Toc15151"/>
      <w:bookmarkStart w:id="316" w:name="_Toc10584"/>
      <w:bookmarkStart w:id="317" w:name="_Toc21831"/>
      <w:bookmarkStart w:id="318" w:name="_Toc8150"/>
      <w:bookmarkStart w:id="319" w:name="_Toc17390"/>
      <w:bookmarkStart w:id="320" w:name="_Toc25894"/>
      <w:bookmarkStart w:id="321" w:name="_Toc26872"/>
      <w:bookmarkStart w:id="322" w:name="_Toc10531"/>
      <w:bookmarkStart w:id="323" w:name="_Toc1879"/>
      <w:bookmarkStart w:id="324" w:name="_Toc31364"/>
      <w:bookmarkStart w:id="325" w:name="_Toc18045"/>
      <w:bookmarkStart w:id="326" w:name="_Toc10487"/>
      <w:bookmarkStart w:id="327" w:name="_Toc2503"/>
      <w:bookmarkStart w:id="328" w:name="_Toc1845"/>
      <w:bookmarkStart w:id="329" w:name="_Toc26648"/>
      <w:bookmarkStart w:id="330" w:name="_Toc23028"/>
      <w:r>
        <w:rPr>
          <w:rFonts w:hint="eastAsia" w:ascii="仿宋" w:hAnsi="仿宋" w:eastAsia="仿宋" w:cs="仿宋"/>
          <w:b/>
          <w:bCs/>
          <w:color w:val="auto"/>
          <w:sz w:val="24"/>
          <w:szCs w:val="24"/>
          <w:highlight w:val="none"/>
          <w:u w:val="none"/>
        </w:rPr>
        <w:t>证明投标的的合格性和符合招标文件规定的技术文件</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hint="eastAsia" w:ascii="仿宋" w:hAnsi="仿宋" w:eastAsia="仿宋" w:cs="仿宋"/>
          <w:b/>
          <w:bCs/>
          <w:color w:val="auto"/>
          <w:sz w:val="24"/>
          <w:szCs w:val="24"/>
          <w:highlight w:val="none"/>
          <w:u w:val="none"/>
          <w:lang w:eastAsia="zh-CN"/>
        </w:rPr>
        <w:t>。</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33D500C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应提交证明文件，证明其投标内容符合招标文件规定。该证明文件是投标文件的一部分。</w:t>
      </w:r>
    </w:p>
    <w:p w14:paraId="17F8407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331" w:name="_Ref467306244"/>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331"/>
      <w:r>
        <w:rPr>
          <w:rFonts w:hint="eastAsia" w:ascii="仿宋" w:hAnsi="仿宋" w:eastAsia="仿宋" w:cs="仿宋"/>
          <w:color w:val="auto"/>
          <w:sz w:val="24"/>
          <w:szCs w:val="24"/>
          <w:highlight w:val="none"/>
        </w:rPr>
        <w:t>它包括：</w:t>
      </w:r>
    </w:p>
    <w:p w14:paraId="3CDDCAF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设备主要技术指标的详细说明；</w:t>
      </w:r>
    </w:p>
    <w:p w14:paraId="2359D05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货物从买方开始使用至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文件规定的保质期内正常、连续地使用所必须的备件和专用工具清单，包括备件和专用工具的货源及现行价格；</w:t>
      </w:r>
    </w:p>
    <w:p w14:paraId="0E21B81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对照招标文件技术规格，逐条说明所提供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及伴随的工程和</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已对招标文件的技术规格做出了实质性的响应，或申明与技术规格条文的偏差和例外。</w:t>
      </w:r>
    </w:p>
    <w:p w14:paraId="7D7952A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7DBB4FC2">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32" w:name="_Toc6035"/>
      <w:bookmarkStart w:id="333" w:name="_Toc25641"/>
      <w:bookmarkStart w:id="334" w:name="_Toc520356155"/>
      <w:bookmarkStart w:id="335" w:name="_Toc23231"/>
      <w:bookmarkStart w:id="336" w:name="_Toc24468"/>
      <w:bookmarkStart w:id="337" w:name="_Toc3868"/>
      <w:bookmarkStart w:id="338" w:name="_Toc11160"/>
      <w:bookmarkStart w:id="339" w:name="_Toc2248"/>
      <w:bookmarkStart w:id="340" w:name="_Toc15832"/>
      <w:bookmarkStart w:id="341" w:name="_Toc515647770"/>
      <w:bookmarkStart w:id="342" w:name="_Toc28480"/>
      <w:bookmarkStart w:id="343" w:name="_Toc29204"/>
      <w:bookmarkStart w:id="344" w:name="_Toc5930"/>
      <w:bookmarkStart w:id="345" w:name="_Toc710"/>
      <w:bookmarkStart w:id="346" w:name="_Toc7731"/>
      <w:bookmarkStart w:id="347" w:name="_Toc301"/>
      <w:bookmarkStart w:id="348" w:name="_Toc29220"/>
      <w:bookmarkStart w:id="349" w:name="_Toc30792"/>
      <w:bookmarkStart w:id="350" w:name="_Toc15670"/>
      <w:bookmarkStart w:id="351" w:name="_Toc21396"/>
      <w:bookmarkStart w:id="352" w:name="_Toc5144"/>
      <w:bookmarkStart w:id="353" w:name="_Toc24261"/>
      <w:bookmarkStart w:id="354" w:name="_Toc2311"/>
      <w:bookmarkStart w:id="355" w:name="_Toc26145"/>
      <w:bookmarkStart w:id="356" w:name="_Toc16231"/>
      <w:bookmarkStart w:id="357" w:name="_Toc18827"/>
      <w:bookmarkStart w:id="358" w:name="_Toc30467"/>
      <w:bookmarkStart w:id="359" w:name="_Toc25685"/>
      <w:bookmarkStart w:id="360" w:name="_Toc25118"/>
      <w:r>
        <w:rPr>
          <w:rFonts w:hint="eastAsia" w:ascii="仿宋" w:hAnsi="仿宋" w:eastAsia="仿宋" w:cs="仿宋"/>
          <w:b/>
          <w:bCs/>
          <w:color w:val="auto"/>
          <w:sz w:val="24"/>
          <w:szCs w:val="24"/>
          <w:highlight w:val="none"/>
          <w:u w:val="none"/>
        </w:rPr>
        <w:t>投标报价</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318743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3579BE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应在投标分项报价表上标明投标相关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的单价（如适用）和总价，并由法定代表人或其授权代表签署。</w:t>
      </w:r>
    </w:p>
    <w:p w14:paraId="69D681F3">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p>
    <w:p w14:paraId="41D0DCA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ED0471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只能有一个投标报价。采购人不接受具有附加条件的报价。</w:t>
      </w:r>
    </w:p>
    <w:p w14:paraId="7163FF9A">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61" w:name="_Toc26371"/>
      <w:bookmarkStart w:id="362" w:name="_Toc23666"/>
      <w:bookmarkStart w:id="363" w:name="_Toc17788"/>
      <w:bookmarkStart w:id="364" w:name="_Toc28730"/>
      <w:bookmarkStart w:id="365" w:name="_Toc28149"/>
      <w:bookmarkStart w:id="366" w:name="_Toc10329"/>
      <w:bookmarkStart w:id="367" w:name="_Toc520356156"/>
      <w:bookmarkStart w:id="368" w:name="_Toc22618"/>
      <w:bookmarkStart w:id="369" w:name="_Toc515647771"/>
      <w:bookmarkStart w:id="370" w:name="_Toc30071"/>
      <w:bookmarkStart w:id="371" w:name="_Toc5648"/>
      <w:bookmarkStart w:id="372" w:name="_Toc15349"/>
      <w:bookmarkStart w:id="373" w:name="_Toc12016"/>
      <w:bookmarkStart w:id="374" w:name="_Toc13010"/>
      <w:bookmarkStart w:id="375" w:name="_Toc30245"/>
      <w:bookmarkStart w:id="376" w:name="_Toc23784"/>
      <w:bookmarkStart w:id="377" w:name="_Toc14189"/>
      <w:bookmarkStart w:id="378" w:name="_Toc1683"/>
      <w:bookmarkStart w:id="379" w:name="_Toc21776"/>
      <w:bookmarkStart w:id="380" w:name="_Toc2547"/>
      <w:bookmarkStart w:id="381" w:name="_Toc24283"/>
      <w:bookmarkStart w:id="382" w:name="_Toc18556"/>
      <w:bookmarkStart w:id="383" w:name="_Ref467306513"/>
      <w:bookmarkStart w:id="384" w:name="_Toc21719"/>
      <w:bookmarkStart w:id="385" w:name="_Toc25003"/>
      <w:bookmarkStart w:id="386" w:name="_Toc12354"/>
      <w:bookmarkStart w:id="387" w:name="_Toc3670"/>
      <w:bookmarkStart w:id="388" w:name="_Toc11514"/>
      <w:bookmarkStart w:id="389" w:name="_Toc664"/>
      <w:bookmarkStart w:id="390" w:name="_Toc5799"/>
      <w:r>
        <w:rPr>
          <w:rFonts w:hint="eastAsia" w:ascii="仿宋" w:hAnsi="仿宋" w:eastAsia="仿宋" w:cs="仿宋"/>
          <w:b/>
          <w:bCs/>
          <w:color w:val="auto"/>
          <w:sz w:val="24"/>
          <w:szCs w:val="24"/>
          <w:highlight w:val="none"/>
          <w:u w:val="none"/>
        </w:rPr>
        <w:t>投标保证金</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41737BF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391"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中规定的投标保证金</w:t>
      </w:r>
      <w:bookmarkEnd w:id="391"/>
      <w:r>
        <w:rPr>
          <w:rFonts w:hint="eastAsia" w:ascii="仿宋" w:hAnsi="仿宋" w:eastAsia="仿宋" w:cs="仿宋"/>
          <w:color w:val="auto"/>
          <w:sz w:val="24"/>
          <w:szCs w:val="24"/>
          <w:highlight w:val="none"/>
        </w:rPr>
        <w:t>，并作为其投标的一部分。</w:t>
      </w:r>
    </w:p>
    <w:p w14:paraId="5D5C6427">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存在下列情形的，投标保证金不予退还：</w:t>
      </w:r>
    </w:p>
    <w:p w14:paraId="1825BCBD">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45CE6BC6">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45F617FE">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7CD0C5E4">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640627B8">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1E90DF3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392"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392"/>
      <w:r>
        <w:rPr>
          <w:rFonts w:hint="eastAsia" w:ascii="仿宋" w:hAnsi="仿宋" w:eastAsia="仿宋" w:cs="仿宋"/>
          <w:color w:val="auto"/>
          <w:sz w:val="24"/>
          <w:szCs w:val="24"/>
          <w:highlight w:val="none"/>
        </w:rPr>
        <w:t>政府采购信用担保试点范围内的项目，接受符合财政部门规定的政府采购投标担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原件。</w:t>
      </w:r>
    </w:p>
    <w:p w14:paraId="6794BC0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7F16AB0">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6FC1FDF6">
      <w:pPr>
        <w:pageBreakBefore w:val="0"/>
        <w:widowControl w:val="0"/>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6C1FF6A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02DDE24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p>
    <w:p w14:paraId="3120337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58ECF451">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的投标保证金将在中标通知书发出之日暨中标结果公告公布之日起5个工作日内无息退还。</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应及时联系保证金收受机构办理退还投标保证金手续。</w:t>
      </w:r>
    </w:p>
    <w:p w14:paraId="65DA0FDB">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不予退回。</w:t>
      </w:r>
    </w:p>
    <w:p w14:paraId="7D80CFAA">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自身原因导致无法及时退还的，采购人或采购代理机构将不承担相应责任。</w:t>
      </w:r>
    </w:p>
    <w:p w14:paraId="00B46E4C">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93" w:name="_Toc4526"/>
      <w:bookmarkStart w:id="394" w:name="_Toc5678"/>
      <w:bookmarkStart w:id="395" w:name="_Toc12620"/>
      <w:bookmarkStart w:id="396" w:name="_Toc25261"/>
      <w:bookmarkStart w:id="397" w:name="_Toc23657"/>
      <w:bookmarkStart w:id="398" w:name="_Toc520356157"/>
      <w:bookmarkStart w:id="399" w:name="_Toc23590"/>
      <w:bookmarkStart w:id="400" w:name="_Toc19931"/>
      <w:bookmarkStart w:id="401" w:name="_Toc1719"/>
      <w:bookmarkStart w:id="402" w:name="_Toc19152"/>
      <w:bookmarkStart w:id="403" w:name="_Toc12947"/>
      <w:bookmarkStart w:id="404" w:name="_Toc31306"/>
      <w:bookmarkStart w:id="405" w:name="_Toc1255"/>
      <w:bookmarkStart w:id="406" w:name="_Toc30519"/>
      <w:bookmarkStart w:id="407" w:name="_Toc7349"/>
      <w:bookmarkStart w:id="408" w:name="_Toc9333"/>
      <w:bookmarkStart w:id="409" w:name="_Toc15817"/>
      <w:bookmarkStart w:id="410" w:name="_Toc13507"/>
      <w:bookmarkStart w:id="411" w:name="_Toc32477"/>
      <w:bookmarkStart w:id="412" w:name="_Toc3015"/>
      <w:bookmarkStart w:id="413" w:name="_Toc17927"/>
      <w:bookmarkStart w:id="414" w:name="_Toc11120"/>
      <w:bookmarkStart w:id="415" w:name="_Toc7882"/>
      <w:bookmarkStart w:id="416" w:name="_Toc32569"/>
      <w:bookmarkStart w:id="417" w:name="_Toc28650"/>
      <w:bookmarkStart w:id="418" w:name="_Toc515647772"/>
      <w:bookmarkStart w:id="419" w:name="_Toc27999"/>
      <w:bookmarkStart w:id="420" w:name="_Toc11132"/>
      <w:bookmarkStart w:id="421" w:name="_Toc20182"/>
      <w:r>
        <w:rPr>
          <w:rFonts w:hint="eastAsia" w:ascii="仿宋" w:hAnsi="仿宋" w:eastAsia="仿宋" w:cs="仿宋"/>
          <w:b/>
          <w:bCs/>
          <w:color w:val="auto"/>
          <w:sz w:val="24"/>
          <w:szCs w:val="24"/>
          <w:highlight w:val="none"/>
          <w:u w:val="none"/>
        </w:rPr>
        <w:t>投标有效期</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677A22C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879181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将不会被要求和允许修正其投标，且本须知中有关投标保证金的要求须在延长的有效期内继续有效。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可以拒绝延长投标有效期的要求，其投标保证金将及时无息退还。上述要求和答复都应以书面形式提交。</w:t>
      </w:r>
    </w:p>
    <w:p w14:paraId="1704CFE5">
      <w:pPr>
        <w:numPr>
          <w:ilvl w:val="0"/>
          <w:numId w:val="0"/>
        </w:numPr>
        <w:shd w:val="clear"/>
        <w:spacing w:line="360" w:lineRule="auto"/>
        <w:outlineLvl w:val="1"/>
        <w:rPr>
          <w:rFonts w:hint="eastAsia" w:ascii="仿宋" w:hAnsi="仿宋" w:eastAsia="仿宋" w:cs="仿宋"/>
          <w:b/>
          <w:bCs/>
          <w:color w:val="auto"/>
          <w:sz w:val="24"/>
          <w:szCs w:val="24"/>
          <w:highlight w:val="none"/>
          <w:u w:val="none"/>
        </w:rPr>
      </w:pPr>
      <w:bookmarkStart w:id="422" w:name="_Toc520356158"/>
      <w:bookmarkStart w:id="423" w:name="_Toc31098"/>
      <w:bookmarkStart w:id="424" w:name="_Toc9672"/>
      <w:bookmarkStart w:id="425" w:name="_Toc18546"/>
      <w:bookmarkStart w:id="426" w:name="_Toc16503"/>
      <w:bookmarkStart w:id="427" w:name="_Toc4425"/>
      <w:bookmarkStart w:id="428" w:name="_Toc21504"/>
      <w:bookmarkStart w:id="429" w:name="_Toc10391"/>
      <w:bookmarkStart w:id="430" w:name="_Toc17074"/>
      <w:bookmarkStart w:id="431" w:name="_Toc29619"/>
      <w:bookmarkStart w:id="432" w:name="_Toc11669"/>
      <w:bookmarkStart w:id="433" w:name="_Toc6286"/>
      <w:bookmarkStart w:id="434" w:name="_Toc30127"/>
      <w:bookmarkStart w:id="435" w:name="_Toc493"/>
      <w:bookmarkStart w:id="436" w:name="_Toc24787"/>
      <w:bookmarkStart w:id="437" w:name="_Toc12203"/>
      <w:bookmarkStart w:id="438" w:name="_Toc3558"/>
      <w:bookmarkStart w:id="439" w:name="_Toc12276"/>
      <w:bookmarkStart w:id="440" w:name="_Toc515647773"/>
      <w:bookmarkStart w:id="441" w:name="_Toc1080"/>
      <w:bookmarkStart w:id="442" w:name="_Toc5874"/>
      <w:bookmarkStart w:id="443" w:name="_Toc3325"/>
      <w:bookmarkStart w:id="444" w:name="_Toc30562"/>
      <w:bookmarkStart w:id="445" w:name="_Toc6433"/>
      <w:bookmarkStart w:id="446" w:name="_Toc5912"/>
      <w:r>
        <w:rPr>
          <w:rFonts w:hint="eastAsia" w:ascii="仿宋" w:hAnsi="仿宋" w:eastAsia="仿宋" w:cs="仿宋"/>
          <w:b/>
          <w:bCs/>
          <w:color w:val="auto"/>
          <w:sz w:val="24"/>
          <w:szCs w:val="24"/>
          <w:highlight w:val="none"/>
          <w:u w:val="none"/>
          <w:lang w:val="en-US" w:eastAsia="zh-CN"/>
        </w:rPr>
        <w:t>14.</w:t>
      </w:r>
      <w:r>
        <w:rPr>
          <w:rFonts w:hint="eastAsia" w:ascii="仿宋" w:hAnsi="仿宋" w:eastAsia="仿宋" w:cs="仿宋"/>
          <w:b/>
          <w:bCs/>
          <w:color w:val="auto"/>
          <w:sz w:val="24"/>
          <w:szCs w:val="24"/>
          <w:highlight w:val="none"/>
          <w:u w:val="none"/>
        </w:rPr>
        <w:t>投标文件的签署</w:t>
      </w:r>
      <w:bookmarkEnd w:id="422"/>
      <w:r>
        <w:rPr>
          <w:rFonts w:hint="eastAsia" w:ascii="仿宋" w:hAnsi="仿宋" w:eastAsia="仿宋" w:cs="仿宋"/>
          <w:b/>
          <w:bCs/>
          <w:color w:val="auto"/>
          <w:sz w:val="24"/>
          <w:szCs w:val="24"/>
          <w:highlight w:val="none"/>
          <w:u w:val="none"/>
        </w:rPr>
        <w:t>及规定</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Pr>
          <w:rFonts w:hint="eastAsia" w:ascii="仿宋" w:hAnsi="仿宋" w:eastAsia="仿宋" w:cs="仿宋"/>
          <w:b/>
          <w:i w:val="0"/>
          <w:caps w:val="0"/>
          <w:color w:val="auto"/>
          <w:spacing w:val="0"/>
          <w:w w:val="100"/>
          <w:sz w:val="24"/>
          <w:highlight w:val="none"/>
          <w:u w:val="single" w:color="000000"/>
          <w:lang w:val="en-US" w:eastAsia="zh-CN"/>
        </w:rPr>
        <w:t>（全面电子标）</w:t>
      </w:r>
      <w:bookmarkEnd w:id="443"/>
      <w:bookmarkEnd w:id="444"/>
      <w:bookmarkEnd w:id="445"/>
      <w:bookmarkEnd w:id="446"/>
    </w:p>
    <w:p w14:paraId="566D946D">
      <w:pPr>
        <w:pageBreakBefore w:val="0"/>
        <w:shd w:val="clear"/>
        <w:kinsoku/>
        <w:wordWrap/>
        <w:overflowPunct/>
        <w:topLinePunct w:val="0"/>
        <w:bidi w:val="0"/>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须知资料表中的规定，准备和</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12A24935">
      <w:pPr>
        <w:pStyle w:val="23"/>
        <w:pageBreakBefore w:val="0"/>
        <w:kinsoku/>
        <w:wordWrap/>
        <w:overflowPunct/>
        <w:topLinePunct w:val="0"/>
        <w:bidi w:val="0"/>
        <w:spacing w:line="360" w:lineRule="auto"/>
        <w:rPr>
          <w:rFonts w:hint="eastAsia" w:ascii="仿宋" w:hAnsi="仿宋" w:eastAsia="仿宋" w:cs="仿宋"/>
          <w:color w:val="auto"/>
          <w:sz w:val="24"/>
          <w:szCs w:val="24"/>
          <w:highlight w:val="none"/>
        </w:rPr>
      </w:pPr>
      <w:bookmarkStart w:id="447" w:name="_Toc11179"/>
      <w:bookmarkStart w:id="448" w:name="_Toc515647774"/>
      <w:bookmarkStart w:id="449" w:name="_Toc520356159"/>
      <w:bookmarkStart w:id="450" w:name="_Toc16865"/>
      <w:bookmarkStart w:id="451" w:name="_Toc216582808"/>
    </w:p>
    <w:p w14:paraId="379440C0">
      <w:pPr>
        <w:pStyle w:val="3"/>
        <w:pageBreakBefore w:val="0"/>
        <w:shd w:val="clear"/>
        <w:kinsoku/>
        <w:wordWrap/>
        <w:overflowPunct/>
        <w:topLinePunct w:val="0"/>
        <w:bidi w:val="0"/>
        <w:spacing w:before="0" w:line="360" w:lineRule="auto"/>
        <w:ind w:hanging="540"/>
        <w:outlineLvl w:val="1"/>
        <w:rPr>
          <w:rFonts w:hint="eastAsia" w:ascii="仿宋" w:hAnsi="仿宋" w:eastAsia="仿宋" w:cs="仿宋"/>
          <w:color w:val="auto"/>
          <w:sz w:val="24"/>
          <w:szCs w:val="24"/>
          <w:highlight w:val="none"/>
          <w:lang w:val="en-US" w:eastAsia="zh-CN"/>
        </w:rPr>
      </w:pPr>
      <w:bookmarkStart w:id="452" w:name="_Toc1143"/>
      <w:bookmarkStart w:id="453" w:name="_Toc24330"/>
      <w:bookmarkStart w:id="454" w:name="_Toc11678"/>
      <w:bookmarkStart w:id="455" w:name="_Toc30935"/>
      <w:bookmarkStart w:id="456" w:name="_Toc25125"/>
      <w:r>
        <w:rPr>
          <w:rFonts w:hint="eastAsia" w:ascii="仿宋" w:hAnsi="仿宋" w:eastAsia="仿宋" w:cs="仿宋"/>
          <w:color w:val="auto"/>
          <w:sz w:val="24"/>
          <w:szCs w:val="24"/>
          <w:highlight w:val="none"/>
        </w:rPr>
        <w:t>四   投标文件的递交</w:t>
      </w:r>
      <w:bookmarkEnd w:id="447"/>
      <w:bookmarkEnd w:id="448"/>
      <w:bookmarkEnd w:id="449"/>
      <w:bookmarkEnd w:id="450"/>
      <w:bookmarkEnd w:id="451"/>
      <w:bookmarkEnd w:id="452"/>
      <w:bookmarkEnd w:id="453"/>
      <w:bookmarkEnd w:id="454"/>
      <w:bookmarkEnd w:id="455"/>
      <w:bookmarkEnd w:id="456"/>
    </w:p>
    <w:p w14:paraId="4F96D672">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303168DC">
      <w:pPr>
        <w:pStyle w:val="4"/>
        <w:keepNext w:val="0"/>
        <w:keepLines w:val="0"/>
        <w:pageBreakBefore w:val="0"/>
        <w:widowControl w:val="0"/>
        <w:numPr>
          <w:ilvl w:val="0"/>
          <w:numId w:val="0"/>
        </w:numPr>
        <w:kinsoku/>
        <w:wordWrap/>
        <w:overflowPunct/>
        <w:topLinePunct w:val="0"/>
        <w:bidi w:val="0"/>
        <w:snapToGrid/>
        <w:spacing w:before="0" w:after="0" w:line="360" w:lineRule="auto"/>
        <w:ind w:leftChars="0"/>
        <w:textAlignment w:val="auto"/>
        <w:outlineLvl w:val="1"/>
        <w:rPr>
          <w:rFonts w:hint="eastAsia" w:ascii="仿宋" w:hAnsi="仿宋" w:eastAsia="仿宋" w:cs="仿宋"/>
          <w:b/>
          <w:bCs/>
          <w:color w:val="auto"/>
          <w:kern w:val="2"/>
          <w:sz w:val="24"/>
          <w:szCs w:val="24"/>
          <w:highlight w:val="none"/>
          <w:u w:val="none"/>
          <w:lang w:val="en-US" w:eastAsia="zh-CN" w:bidi="ar-SA"/>
        </w:rPr>
      </w:pPr>
      <w:bookmarkStart w:id="457" w:name="_Toc17407"/>
      <w:bookmarkStart w:id="458" w:name="_Toc17213"/>
      <w:bookmarkStart w:id="459" w:name="_Toc801"/>
      <w:bookmarkStart w:id="460" w:name="_Toc14788"/>
      <w:bookmarkStart w:id="461" w:name="_Toc19259"/>
      <w:bookmarkStart w:id="462" w:name="_Toc24289"/>
      <w:bookmarkStart w:id="463" w:name="_Toc7981"/>
      <w:bookmarkStart w:id="464" w:name="_Toc6979"/>
      <w:bookmarkStart w:id="465" w:name="_Toc32322"/>
      <w:bookmarkStart w:id="466" w:name="_Toc25334"/>
      <w:bookmarkStart w:id="467" w:name="_Toc21687"/>
      <w:r>
        <w:rPr>
          <w:rFonts w:hint="eastAsia" w:ascii="仿宋" w:hAnsi="仿宋" w:eastAsia="仿宋" w:cs="仿宋"/>
          <w:b/>
          <w:bCs/>
          <w:color w:val="auto"/>
          <w:kern w:val="2"/>
          <w:sz w:val="24"/>
          <w:szCs w:val="24"/>
          <w:highlight w:val="none"/>
          <w:u w:val="none"/>
          <w:lang w:val="en-US" w:eastAsia="zh-CN" w:bidi="ar-SA"/>
        </w:rPr>
        <w:t>15.投标文件的密封和标记</w:t>
      </w:r>
      <w:bookmarkEnd w:id="457"/>
      <w:bookmarkEnd w:id="458"/>
      <w:bookmarkEnd w:id="459"/>
      <w:bookmarkEnd w:id="460"/>
      <w:bookmarkEnd w:id="461"/>
      <w:bookmarkEnd w:id="462"/>
      <w:bookmarkEnd w:id="463"/>
      <w:r>
        <w:rPr>
          <w:rFonts w:hint="eastAsia" w:ascii="仿宋" w:hAnsi="仿宋" w:eastAsia="仿宋" w:cs="仿宋"/>
          <w:b/>
          <w:bCs/>
          <w:color w:val="auto"/>
          <w:kern w:val="2"/>
          <w:sz w:val="24"/>
          <w:szCs w:val="24"/>
          <w:highlight w:val="none"/>
          <w:u w:val="none"/>
          <w:lang w:val="en-US" w:eastAsia="zh-CN" w:bidi="ar-SA"/>
        </w:rPr>
        <w:t>（全面电子标）</w:t>
      </w:r>
      <w:bookmarkEnd w:id="464"/>
      <w:bookmarkEnd w:id="465"/>
      <w:bookmarkEnd w:id="466"/>
      <w:bookmarkEnd w:id="467"/>
    </w:p>
    <w:p w14:paraId="758DFE8B">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15.1为方便评审及进行资格审查，投标单位应完整地按招标文件提供的投标文件格式及要求编写投标文件，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4A063D4D">
      <w:pPr>
        <w:keepNext w:val="0"/>
        <w:keepLines w:val="0"/>
        <w:pageBreakBefore w:val="0"/>
        <w:widowControl w:val="0"/>
        <w:kinsoku/>
        <w:wordWrap/>
        <w:overflowPunct/>
        <w:topLinePunct w:val="0"/>
        <w:bidi w:val="0"/>
        <w:snapToGrid/>
        <w:spacing w:line="360" w:lineRule="auto"/>
        <w:ind w:left="0" w:firstLine="0" w:firstLineChars="0"/>
        <w:textAlignment w:val="auto"/>
        <w:rPr>
          <w:rFonts w:hint="eastAsia" w:ascii="仿宋" w:hAnsi="仿宋" w:eastAsia="仿宋" w:cs="仿宋"/>
          <w:color w:val="auto"/>
          <w:kern w:val="2"/>
          <w:sz w:val="24"/>
          <w:szCs w:val="24"/>
          <w:highlight w:val="none"/>
          <w:u w:val="none"/>
          <w:lang w:val="en-US" w:eastAsia="zh-CN" w:bidi="ar-SA"/>
        </w:rPr>
      </w:pPr>
      <w:bookmarkStart w:id="468" w:name="_Toc28106"/>
      <w:r>
        <w:rPr>
          <w:rFonts w:hint="eastAsia" w:ascii="仿宋" w:hAnsi="仿宋" w:eastAsia="仿宋" w:cs="仿宋"/>
          <w:color w:val="auto"/>
          <w:kern w:val="2"/>
          <w:sz w:val="24"/>
          <w:szCs w:val="24"/>
          <w:highlight w:val="none"/>
          <w:u w:val="none"/>
          <w:lang w:val="en-US" w:eastAsia="zh-CN" w:bidi="ar-SA"/>
        </w:rPr>
        <w:t xml:space="preserve">15.2 </w:t>
      </w:r>
      <w:bookmarkEnd w:id="468"/>
      <w:r>
        <w:rPr>
          <w:rFonts w:hint="eastAsia" w:ascii="仿宋" w:hAnsi="仿宋" w:eastAsia="仿宋" w:cs="仿宋"/>
          <w:color w:val="auto"/>
          <w:kern w:val="2"/>
          <w:sz w:val="24"/>
          <w:szCs w:val="24"/>
          <w:highlight w:val="none"/>
          <w:u w:val="none"/>
          <w:lang w:val="en-US" w:eastAsia="zh-CN" w:bidi="ar-SA"/>
        </w:rPr>
        <w:t>投标人因自身原因导致电子投标文件无法导入电子评标系统的，该响应文件视为无效文件。</w:t>
      </w:r>
    </w:p>
    <w:p w14:paraId="591DE249">
      <w:pPr>
        <w:pStyle w:val="7"/>
        <w:keepNext w:val="0"/>
        <w:keepLines w:val="0"/>
        <w:pageBreakBefore w:val="0"/>
        <w:widowControl w:val="0"/>
        <w:numPr>
          <w:ilvl w:val="0"/>
          <w:numId w:val="0"/>
        </w:numPr>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15.3 电子投标文件具有法律效力,与其他形式的响应文件在内容和格式上等同，若投标文件与招标文件要求不一致，其内容影响成交结果时，责任由投标人自行承担。</w:t>
      </w:r>
    </w:p>
    <w:p w14:paraId="5586DF33">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69" w:name="_Toc6497"/>
      <w:bookmarkStart w:id="470" w:name="_Toc27812"/>
      <w:bookmarkStart w:id="471" w:name="_Toc28578"/>
      <w:bookmarkStart w:id="472" w:name="_Toc5284"/>
      <w:bookmarkStart w:id="473" w:name="_Toc15195"/>
      <w:bookmarkStart w:id="474" w:name="_Toc27205"/>
      <w:bookmarkStart w:id="475" w:name="_Toc7506"/>
      <w:bookmarkStart w:id="476" w:name="_Toc20806"/>
      <w:bookmarkStart w:id="477" w:name="_Toc9344"/>
      <w:bookmarkStart w:id="478" w:name="_Toc15282"/>
      <w:bookmarkStart w:id="479" w:name="_Toc13739"/>
      <w:r>
        <w:rPr>
          <w:rFonts w:hint="eastAsia" w:ascii="仿宋" w:hAnsi="仿宋" w:eastAsia="仿宋" w:cs="仿宋"/>
          <w:b/>
          <w:bCs/>
          <w:color w:val="auto"/>
          <w:sz w:val="24"/>
          <w:szCs w:val="24"/>
          <w:highlight w:val="none"/>
          <w:u w:val="none"/>
          <w:lang w:val="en-US" w:eastAsia="zh-CN"/>
        </w:rPr>
        <w:t>16.投标</w:t>
      </w:r>
      <w:r>
        <w:rPr>
          <w:rFonts w:hint="eastAsia" w:ascii="仿宋" w:hAnsi="仿宋" w:eastAsia="仿宋" w:cs="仿宋"/>
          <w:b/>
          <w:bCs/>
          <w:color w:val="auto"/>
          <w:sz w:val="24"/>
          <w:szCs w:val="24"/>
          <w:highlight w:val="none"/>
          <w:u w:val="none"/>
        </w:rPr>
        <w:t>截止</w:t>
      </w:r>
      <w:bookmarkEnd w:id="469"/>
      <w:bookmarkEnd w:id="470"/>
      <w:bookmarkEnd w:id="471"/>
      <w:bookmarkEnd w:id="472"/>
      <w:bookmarkEnd w:id="473"/>
      <w:bookmarkEnd w:id="474"/>
      <w:bookmarkEnd w:id="475"/>
      <w:bookmarkEnd w:id="476"/>
      <w:bookmarkEnd w:id="477"/>
      <w:bookmarkEnd w:id="478"/>
      <w:bookmarkEnd w:id="479"/>
    </w:p>
    <w:p w14:paraId="0AB7C848">
      <w:pPr>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上传到</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公告中规定的地点。</w:t>
      </w:r>
      <w:r>
        <w:rPr>
          <w:rFonts w:hint="eastAsia" w:ascii="仿宋" w:hAnsi="仿宋" w:eastAsia="仿宋" w:cs="仿宋"/>
          <w:b/>
          <w:bCs/>
          <w:color w:val="auto"/>
          <w:sz w:val="24"/>
          <w:highlight w:val="none"/>
          <w:lang w:eastAsia="zh-CN"/>
        </w:rPr>
        <w:t>解密时间</w:t>
      </w:r>
      <w:r>
        <w:rPr>
          <w:rFonts w:hint="eastAsia" w:ascii="仿宋" w:hAnsi="仿宋" w:eastAsia="仿宋" w:cs="仿宋"/>
          <w:b/>
          <w:bCs/>
          <w:color w:val="auto"/>
          <w:sz w:val="24"/>
          <w:highlight w:val="none"/>
          <w:lang w:val="en-US" w:eastAsia="zh-CN"/>
        </w:rPr>
        <w:t>30分钟，逾期未解密的视为投标无效。</w:t>
      </w:r>
    </w:p>
    <w:p w14:paraId="3AD76060">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截止时间。在此情况下，采购人、采购代理机构和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截止时间制约的所有权利和义务均应延长至新的截止时间。</w:t>
      </w:r>
    </w:p>
    <w:p w14:paraId="189C2A4F">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0F25E775">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80" w:name="_Toc3194"/>
      <w:bookmarkStart w:id="481" w:name="_Toc32019"/>
      <w:bookmarkStart w:id="482" w:name="_Toc27133"/>
      <w:bookmarkStart w:id="483" w:name="_Toc17473"/>
      <w:bookmarkStart w:id="484" w:name="_Toc10568"/>
      <w:bookmarkStart w:id="485" w:name="_Toc31990"/>
      <w:bookmarkStart w:id="486" w:name="_Toc9352"/>
      <w:bookmarkStart w:id="487" w:name="_Toc27841"/>
      <w:bookmarkStart w:id="488" w:name="_Toc4342"/>
      <w:bookmarkStart w:id="489" w:name="_Toc16085"/>
      <w:bookmarkStart w:id="490" w:name="_Toc29733"/>
      <w:r>
        <w:rPr>
          <w:rFonts w:hint="eastAsia" w:ascii="仿宋" w:hAnsi="仿宋" w:eastAsia="仿宋" w:cs="仿宋"/>
          <w:b/>
          <w:bCs/>
          <w:color w:val="auto"/>
          <w:sz w:val="24"/>
          <w:szCs w:val="24"/>
          <w:highlight w:val="none"/>
          <w:u w:val="none"/>
          <w:lang w:val="en-US" w:eastAsia="zh-CN"/>
        </w:rPr>
        <w:t>17.</w:t>
      </w:r>
      <w:r>
        <w:rPr>
          <w:rFonts w:hint="eastAsia" w:ascii="仿宋" w:hAnsi="仿宋" w:eastAsia="仿宋" w:cs="仿宋"/>
          <w:b/>
          <w:bCs/>
          <w:color w:val="auto"/>
          <w:sz w:val="24"/>
          <w:szCs w:val="24"/>
          <w:highlight w:val="none"/>
          <w:u w:val="none"/>
          <w:lang w:eastAsia="zh-CN"/>
        </w:rPr>
        <w:t>投标文件</w:t>
      </w:r>
      <w:r>
        <w:rPr>
          <w:rFonts w:hint="eastAsia" w:ascii="仿宋" w:hAnsi="仿宋" w:eastAsia="仿宋" w:cs="仿宋"/>
          <w:b/>
          <w:bCs/>
          <w:color w:val="auto"/>
          <w:sz w:val="24"/>
          <w:szCs w:val="24"/>
          <w:highlight w:val="none"/>
          <w:u w:val="none"/>
        </w:rPr>
        <w:t>的接收、修改与撤回</w:t>
      </w:r>
      <w:bookmarkEnd w:id="480"/>
      <w:bookmarkEnd w:id="481"/>
      <w:bookmarkEnd w:id="482"/>
      <w:bookmarkEnd w:id="483"/>
      <w:bookmarkEnd w:id="484"/>
      <w:bookmarkEnd w:id="485"/>
      <w:bookmarkEnd w:id="486"/>
      <w:bookmarkEnd w:id="487"/>
      <w:bookmarkEnd w:id="488"/>
      <w:bookmarkEnd w:id="489"/>
      <w:bookmarkEnd w:id="490"/>
    </w:p>
    <w:p w14:paraId="2D631FAB">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的，采购人和采购代理机构将拒绝接收。</w:t>
      </w:r>
    </w:p>
    <w:p w14:paraId="18960FE6">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以后，如果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要进行修改或撤回</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的修改或撤回通知应按本须知规定编制、标记。采购人和采购代理机构将予以接收，并视为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14:paraId="74514B9E">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截止期之后，采购人和采购代理机构不接受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主动对其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7AE899D9">
      <w:pPr>
        <w:pageBreakBefore w:val="0"/>
        <w:shd w:val="clear"/>
        <w:kinsoku/>
        <w:wordWrap/>
        <w:overflowPunct/>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概不退回。</w:t>
      </w:r>
    </w:p>
    <w:p w14:paraId="66E230C0">
      <w:pPr>
        <w:pageBreakBefore w:val="0"/>
        <w:widowControl w:val="0"/>
        <w:kinsoku/>
        <w:wordWrap/>
        <w:overflowPunct/>
        <w:topLinePunct w:val="0"/>
        <w:bidi w:val="0"/>
        <w:spacing w:before="0" w:line="360" w:lineRule="auto"/>
        <w:ind w:left="0" w:leftChars="0" w:hanging="540"/>
        <w:textAlignment w:val="auto"/>
        <w:outlineLvl w:val="9"/>
        <w:rPr>
          <w:rFonts w:hint="eastAsia" w:ascii="仿宋" w:hAnsi="仿宋" w:eastAsia="仿宋" w:cs="仿宋"/>
          <w:color w:val="auto"/>
          <w:sz w:val="24"/>
          <w:szCs w:val="24"/>
          <w:highlight w:val="none"/>
        </w:rPr>
      </w:pPr>
      <w:bookmarkStart w:id="491" w:name="_Toc515647778"/>
      <w:bookmarkStart w:id="492" w:name="_Toc12436"/>
      <w:bookmarkStart w:id="493" w:name="_Toc7470"/>
      <w:bookmarkStart w:id="494" w:name="_Toc28398"/>
      <w:bookmarkStart w:id="495" w:name="_Toc216582809"/>
      <w:bookmarkStart w:id="496" w:name="_Toc520356163"/>
    </w:p>
    <w:p w14:paraId="20635545">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497" w:name="_Toc18886"/>
      <w:bookmarkStart w:id="498" w:name="_Toc12049"/>
      <w:bookmarkStart w:id="499" w:name="_Toc10138"/>
      <w:r>
        <w:rPr>
          <w:rFonts w:hint="eastAsia" w:ascii="仿宋" w:hAnsi="仿宋" w:eastAsia="仿宋" w:cs="仿宋"/>
          <w:color w:val="auto"/>
          <w:sz w:val="24"/>
          <w:szCs w:val="24"/>
          <w:highlight w:val="none"/>
        </w:rPr>
        <w:t>五   开标及评标</w:t>
      </w:r>
      <w:bookmarkEnd w:id="491"/>
      <w:bookmarkEnd w:id="492"/>
      <w:bookmarkEnd w:id="493"/>
      <w:bookmarkEnd w:id="494"/>
      <w:bookmarkEnd w:id="495"/>
      <w:bookmarkEnd w:id="496"/>
      <w:bookmarkEnd w:id="497"/>
      <w:bookmarkEnd w:id="498"/>
      <w:bookmarkEnd w:id="499"/>
    </w:p>
    <w:p w14:paraId="384194D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2F8D50C1">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00" w:name="_Toc10643"/>
      <w:bookmarkStart w:id="501" w:name="_Toc24079"/>
      <w:bookmarkStart w:id="502" w:name="_Toc4378"/>
      <w:bookmarkStart w:id="503" w:name="_Toc4385"/>
      <w:bookmarkStart w:id="504" w:name="_Toc7186"/>
      <w:bookmarkStart w:id="505" w:name="_Toc17546"/>
      <w:bookmarkStart w:id="506" w:name="_Toc4423"/>
      <w:bookmarkStart w:id="507" w:name="_Toc2886"/>
      <w:bookmarkStart w:id="508" w:name="_Toc23987"/>
      <w:bookmarkStart w:id="509" w:name="_Toc24922"/>
      <w:bookmarkStart w:id="510" w:name="_Toc11726"/>
      <w:bookmarkStart w:id="511" w:name="_Toc11144"/>
      <w:bookmarkStart w:id="512" w:name="_Toc28057"/>
      <w:bookmarkStart w:id="513" w:name="_Toc9432"/>
      <w:bookmarkStart w:id="514" w:name="_Toc4771"/>
      <w:bookmarkStart w:id="515" w:name="_Toc23772"/>
      <w:bookmarkStart w:id="516" w:name="_Toc515647779"/>
      <w:bookmarkStart w:id="517" w:name="_Toc520356164"/>
      <w:bookmarkStart w:id="518" w:name="_Toc32409"/>
      <w:bookmarkStart w:id="519" w:name="_Toc17685"/>
      <w:bookmarkStart w:id="520" w:name="_Toc9474"/>
      <w:bookmarkStart w:id="521" w:name="_Toc9715"/>
      <w:bookmarkStart w:id="522" w:name="_Toc21418"/>
      <w:bookmarkStart w:id="523" w:name="_Toc63"/>
      <w:bookmarkStart w:id="524" w:name="_Toc25345"/>
      <w:bookmarkStart w:id="525" w:name="_Toc31572"/>
      <w:bookmarkStart w:id="526" w:name="_Toc1738"/>
      <w:bookmarkStart w:id="527" w:name="_Toc10415"/>
      <w:bookmarkStart w:id="528" w:name="_Toc520356165"/>
      <w:bookmarkStart w:id="529" w:name="_Toc21372"/>
      <w:bookmarkStart w:id="530" w:name="_Toc2316"/>
      <w:bookmarkStart w:id="531" w:name="_Toc10550"/>
      <w:bookmarkStart w:id="532" w:name="_Toc5052"/>
      <w:bookmarkStart w:id="533" w:name="_Toc18228"/>
      <w:bookmarkStart w:id="534" w:name="_Toc21667"/>
      <w:bookmarkStart w:id="535" w:name="_Toc19296"/>
      <w:bookmarkStart w:id="536" w:name="_Toc16864"/>
      <w:bookmarkStart w:id="537" w:name="_Toc22792"/>
      <w:bookmarkStart w:id="538" w:name="_Toc22770"/>
      <w:bookmarkStart w:id="539" w:name="_Toc10746"/>
      <w:bookmarkStart w:id="540" w:name="_Toc3080"/>
      <w:bookmarkStart w:id="541" w:name="_Toc18233"/>
      <w:bookmarkStart w:id="542" w:name="_Toc4063"/>
      <w:bookmarkStart w:id="543" w:name="_Toc515647780"/>
      <w:bookmarkStart w:id="544" w:name="_Toc26266"/>
      <w:bookmarkStart w:id="545" w:name="_Toc28586"/>
      <w:r>
        <w:rPr>
          <w:rFonts w:hint="eastAsia" w:ascii="仿宋" w:hAnsi="仿宋" w:eastAsia="仿宋" w:cs="仿宋"/>
          <w:b/>
          <w:bCs/>
          <w:color w:val="auto"/>
          <w:sz w:val="24"/>
          <w:szCs w:val="24"/>
          <w:highlight w:val="none"/>
          <w:u w:val="none"/>
          <w:lang w:val="en-US" w:eastAsia="zh-CN"/>
        </w:rPr>
        <w:t>18.</w:t>
      </w:r>
      <w:r>
        <w:rPr>
          <w:rFonts w:hint="eastAsia" w:ascii="仿宋" w:hAnsi="仿宋" w:eastAsia="仿宋" w:cs="仿宋"/>
          <w:b/>
          <w:bCs/>
          <w:color w:val="auto"/>
          <w:sz w:val="24"/>
          <w:szCs w:val="24"/>
          <w:highlight w:val="none"/>
          <w:u w:val="none"/>
        </w:rPr>
        <w:t>开标</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bookmarkEnd w:id="528"/>
    <w:p w14:paraId="488010E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bookmarkStart w:id="546" w:name="_Toc24046"/>
      <w:bookmarkStart w:id="547" w:name="_Toc11617"/>
      <w:bookmarkStart w:id="548" w:name="_Toc24244"/>
      <w:bookmarkStart w:id="549" w:name="_Toc1687"/>
      <w:bookmarkStart w:id="550" w:name="_Toc23873"/>
      <w:bookmarkStart w:id="551" w:name="_Toc13596"/>
      <w:bookmarkStart w:id="552" w:name="_Toc8996"/>
      <w:r>
        <w:rPr>
          <w:rFonts w:hint="eastAsia" w:ascii="仿宋" w:hAnsi="仿宋" w:eastAsia="仿宋" w:cs="仿宋"/>
          <w:color w:val="auto"/>
          <w:sz w:val="24"/>
          <w:highlight w:val="none"/>
          <w:lang w:val="en-US" w:eastAsia="zh-CN"/>
        </w:rPr>
        <w:t>18.1</w:t>
      </w:r>
      <w:r>
        <w:rPr>
          <w:rFonts w:hint="eastAsia" w:ascii="仿宋" w:hAnsi="仿宋" w:eastAsia="仿宋" w:cs="仿宋"/>
          <w:color w:val="auto"/>
          <w:sz w:val="24"/>
          <w:highlight w:val="none"/>
          <w:lang w:eastAsia="zh-CN"/>
        </w:rPr>
        <w:t>投标人按照须知资料表中规定的开标时间和地点，在规定时间内上传投标文件。</w:t>
      </w:r>
    </w:p>
    <w:p w14:paraId="0B322363">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18.2</w:t>
      </w:r>
      <w:r>
        <w:rPr>
          <w:rFonts w:hint="eastAsia" w:ascii="仿宋" w:hAnsi="仿宋" w:eastAsia="仿宋" w:cs="仿宋"/>
          <w:color w:val="auto"/>
          <w:sz w:val="24"/>
          <w:highlight w:val="none"/>
          <w:lang w:eastAsia="zh-CN"/>
        </w:rPr>
        <w:t>到投标截止时间，对投标人上传的投标文件进行解密，解密时长为30分钟。投标人须在规定时间内使用CA锁在政采云平台解密，解密失败或未在规定时间内解密，将无法参加下一阶段的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，将被认定为无效投标。请投标人提前调试好CA锁，确定在操作时能正常使用。  </w:t>
      </w:r>
    </w:p>
    <w:p w14:paraId="4DBF4A27">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18.3</w:t>
      </w:r>
      <w:r>
        <w:rPr>
          <w:rFonts w:hint="eastAsia" w:ascii="仿宋" w:hAnsi="仿宋" w:eastAsia="仿宋" w:cs="仿宋"/>
          <w:color w:val="auto"/>
          <w:sz w:val="24"/>
          <w:highlight w:val="none"/>
          <w:lang w:eastAsia="zh-CN"/>
        </w:rPr>
        <w:t>在开标记录时，代理机构开启签字时段，须投标人使用CA锁在政采云平台进行签字确认报价。</w:t>
      </w:r>
    </w:p>
    <w:p w14:paraId="0B2125B6">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18.4</w:t>
      </w:r>
      <w:r>
        <w:rPr>
          <w:rFonts w:hint="eastAsia" w:ascii="仿宋" w:hAnsi="仿宋" w:eastAsia="仿宋" w:cs="仿宋"/>
          <w:color w:val="auto"/>
          <w:sz w:val="24"/>
          <w:highlight w:val="none"/>
          <w:lang w:eastAsia="zh-CN"/>
        </w:rPr>
        <w:t>采购人登录政采云平台对投标人的资格证明材料进行审查。</w:t>
      </w:r>
    </w:p>
    <w:p w14:paraId="57378B9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eastAsia="zh-CN"/>
        </w:rPr>
      </w:pPr>
      <w:bookmarkStart w:id="553" w:name="_Toc25138"/>
      <w:bookmarkStart w:id="554" w:name="_Toc28845"/>
      <w:bookmarkStart w:id="555" w:name="_Toc10614"/>
      <w:bookmarkStart w:id="556" w:name="_Toc30996"/>
      <w:r>
        <w:rPr>
          <w:rFonts w:hint="eastAsia" w:ascii="仿宋" w:hAnsi="仿宋" w:eastAsia="仿宋" w:cs="仿宋"/>
          <w:b/>
          <w:bCs/>
          <w:color w:val="auto"/>
          <w:sz w:val="24"/>
          <w:szCs w:val="24"/>
          <w:highlight w:val="none"/>
          <w:u w:val="none"/>
          <w:lang w:val="en-US" w:eastAsia="zh-CN"/>
        </w:rPr>
        <w:t>19.</w:t>
      </w:r>
      <w:r>
        <w:rPr>
          <w:rFonts w:hint="eastAsia" w:ascii="仿宋" w:hAnsi="仿宋" w:eastAsia="仿宋" w:cs="仿宋"/>
          <w:b/>
          <w:bCs/>
          <w:color w:val="auto"/>
          <w:sz w:val="24"/>
          <w:szCs w:val="24"/>
          <w:highlight w:val="none"/>
          <w:u w:val="none"/>
          <w:lang w:eastAsia="zh-CN"/>
        </w:rPr>
        <w:t>资格审查及组建评标委员会</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6C10C7D2">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lang w:eastAsia="zh-CN"/>
        </w:rPr>
        <w:t xml:space="preserve"> 采购人或采购代理机构依据法律法规和招标文件中规定的内容，对投标人及其服务的资格进行审查，本项目审查内容如下：</w:t>
      </w:r>
    </w:p>
    <w:p w14:paraId="10FADF7E">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18" w:leftChars="342" w:firstLine="0" w:firstLineChars="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i w:val="0"/>
          <w:caps w:val="0"/>
          <w:color w:val="auto"/>
          <w:spacing w:val="0"/>
          <w:w w:val="100"/>
          <w:sz w:val="24"/>
          <w:szCs w:val="24"/>
          <w:highlight w:val="none"/>
        </w:rPr>
        <w:t>本项目</w:t>
      </w:r>
      <w:r>
        <w:rPr>
          <w:rFonts w:hint="eastAsia" w:ascii="仿宋" w:hAnsi="仿宋" w:eastAsia="仿宋" w:cs="仿宋"/>
          <w:b/>
          <w:bCs/>
          <w:i w:val="0"/>
          <w:caps w:val="0"/>
          <w:color w:val="auto"/>
          <w:spacing w:val="0"/>
          <w:w w:val="100"/>
          <w:sz w:val="24"/>
          <w:szCs w:val="24"/>
          <w:highlight w:val="none"/>
          <w:lang w:val="en-US" w:eastAsia="zh-CN"/>
        </w:rPr>
        <w:t>资格审查资料须附在投标文件中</w:t>
      </w:r>
      <w:r>
        <w:rPr>
          <w:rFonts w:hint="eastAsia" w:ascii="仿宋" w:hAnsi="仿宋" w:eastAsia="仿宋" w:cs="仿宋"/>
          <w:b/>
          <w:bCs/>
          <w:i w:val="0"/>
          <w:caps w:val="0"/>
          <w:color w:val="auto"/>
          <w:spacing w:val="0"/>
          <w:w w:val="100"/>
          <w:sz w:val="24"/>
          <w:szCs w:val="24"/>
          <w:highlight w:val="none"/>
        </w:rPr>
        <w:t>：</w:t>
      </w:r>
    </w:p>
    <w:p w14:paraId="2BAD59C5">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p>
    <w:p w14:paraId="049F8E72">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0E1D122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（3）提供截止开标时间前近半年内任意一个月财务报表或财务审计报告（财务报表：应至少包括资产负债表、损益表、现金流量表或财务状况变动表，当月新成立公司不需提供；财务审计报告：2024年度）；</w:t>
      </w:r>
    </w:p>
    <w:p w14:paraId="131C53F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（4）提供截止开标时间前近半年内任意一月依法缴纳税收证明</w:t>
      </w:r>
      <w:r>
        <w:rPr>
          <w:rFonts w:hint="eastAsia" w:ascii="仿宋" w:hAnsi="仿宋" w:eastAsia="仿宋" w:cs="仿宋"/>
          <w:b/>
          <w:bCs/>
          <w:color w:val="auto"/>
          <w:kern w:val="0"/>
          <w:sz w:val="24"/>
          <w:szCs w:val="24"/>
          <w:highlight w:val="none"/>
          <w:lang w:eastAsia="zh-CN"/>
        </w:rPr>
        <w:t>；</w:t>
      </w:r>
    </w:p>
    <w:p w14:paraId="05F93F2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36139C2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1AB234A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lang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77B732C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6B98BA3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572DCA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（10）投标保证金：</w:t>
      </w:r>
    </w:p>
    <w:p w14:paraId="230386C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1.通过基本账户转出的保证金汇款凭证（备注项目名称或项目编号）；</w:t>
      </w:r>
    </w:p>
    <w:p w14:paraId="21E0DCC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1"/>
        <w:rPr>
          <w:rFonts w:hint="eastAsia" w:ascii="仿宋" w:hAnsi="仿宋" w:eastAsia="仿宋" w:cs="仿宋"/>
          <w:b/>
          <w:bCs/>
          <w:color w:val="auto"/>
          <w:kern w:val="0"/>
          <w:sz w:val="24"/>
          <w:szCs w:val="24"/>
          <w:highlight w:val="none"/>
          <w:lang w:val="en-US" w:eastAsia="zh-CN"/>
        </w:rPr>
      </w:pPr>
      <w:bookmarkStart w:id="557" w:name="_Toc16129"/>
      <w:r>
        <w:rPr>
          <w:rFonts w:hint="eastAsia" w:ascii="仿宋" w:hAnsi="仿宋" w:eastAsia="仿宋" w:cs="仿宋"/>
          <w:b/>
          <w:bCs/>
          <w:color w:val="auto"/>
          <w:kern w:val="0"/>
          <w:sz w:val="24"/>
          <w:szCs w:val="24"/>
          <w:highlight w:val="none"/>
          <w:lang w:val="en-US" w:eastAsia="zh-CN"/>
        </w:rPr>
        <w:t>2.投标人基本账户开户许可证或基本存款账户信息。</w:t>
      </w:r>
      <w:bookmarkEnd w:id="557"/>
    </w:p>
    <w:p w14:paraId="3CFC072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67E19F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（11）特定资质： </w:t>
      </w:r>
    </w:p>
    <w:p w14:paraId="551EA95A">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1905304E">
      <w:pPr>
        <w:pStyle w:val="105"/>
        <w:widowControl/>
        <w:numPr>
          <w:ilvl w:val="0"/>
          <w:numId w:val="0"/>
        </w:numPr>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0B7ED56E">
      <w:pPr>
        <w:pStyle w:val="105"/>
        <w:widowControl/>
        <w:numPr>
          <w:ilvl w:val="0"/>
          <w:numId w:val="0"/>
        </w:numPr>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kern w:val="0"/>
          <w:sz w:val="24"/>
          <w:szCs w:val="24"/>
          <w:highlight w:val="none"/>
          <w:lang w:val="en-US" w:eastAsia="zh-CN"/>
        </w:rPr>
        <w:t>投标货物非投标人制造，投标人投标时须提供制造商(或其境内总代理的)就本项目所提供的投标品牌产品授权书，授权书格式投标人自行拟定。如是境内总代理提供的产品授权书，投标人还须提供制造商给予境内总代理的正式授权文件的复印件，以证明所供货物来源的可靠性。</w:t>
      </w:r>
    </w:p>
    <w:p w14:paraId="1CA7949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采购人或采购代理机构将在开标前1个工作日至投标截止后1小时的期间内查询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D260BA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w:t>
      </w:r>
    </w:p>
    <w:p w14:paraId="324423B9">
      <w:pPr>
        <w:pageBreakBefore w:val="0"/>
        <w:widowControl w:val="0"/>
        <w:kinsoku/>
        <w:wordWrap/>
        <w:overflowPunct/>
        <w:topLinePunct w:val="0"/>
        <w:bidi w:val="0"/>
        <w:spacing w:line="360" w:lineRule="auto"/>
        <w:ind w:left="958" w:leftChars="456"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3807F69">
      <w:pPr>
        <w:pStyle w:val="7"/>
        <w:pageBreakBefore w:val="0"/>
        <w:widowControl w:val="0"/>
        <w:kinsoku/>
        <w:wordWrap/>
        <w:overflowPunct/>
        <w:topLinePunct w:val="0"/>
        <w:bidi w:val="0"/>
        <w:spacing w:line="360" w:lineRule="auto"/>
        <w:ind w:left="849" w:leftChars="0" w:hanging="849" w:hangingChars="35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 查询及记录方式：采购人或采购代理机构经办人将查询网页打印、签字并存档备查。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不良信用记录以采购人或采购代理机构查询结果为准。</w:t>
      </w:r>
    </w:p>
    <w:p w14:paraId="56E52BCA">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在本招标文件规定的查询时间之后，网站信息发生的任何变更均不再作为评标依据。</w:t>
      </w:r>
    </w:p>
    <w:p w14:paraId="7101EB77">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自行提供的与网站信息不一致的其他证明材料亦不作为资格审查依据。</w:t>
      </w:r>
    </w:p>
    <w:p w14:paraId="2FC814C1">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 xml:space="preserve">19.3  </w:t>
      </w:r>
      <w:bookmarkStart w:id="558" w:name="_Toc520356166"/>
      <w:r>
        <w:rPr>
          <w:rFonts w:hint="eastAsia" w:ascii="仿宋" w:hAnsi="仿宋" w:eastAsia="仿宋" w:cs="仿宋"/>
          <w:color w:val="auto"/>
          <w:sz w:val="24"/>
          <w:szCs w:val="24"/>
          <w:highlight w:val="none"/>
        </w:rPr>
        <w:t>按照《中华人民共和国政府采购法》、《中华人民共和国政府采购法实施条例》及本项目本级和上级财政部门的有关规定依法组建的评标委员会，负责评标工作。本项目评标委员</w:t>
      </w:r>
      <w:r>
        <w:rPr>
          <w:rFonts w:hint="eastAsia" w:ascii="仿宋" w:hAnsi="仿宋" w:eastAsia="仿宋" w:cs="仿宋"/>
          <w:color w:val="auto"/>
          <w:sz w:val="24"/>
          <w:szCs w:val="24"/>
          <w:highlight w:val="none"/>
          <w:u w:val="none"/>
        </w:rPr>
        <w:t>会由</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yellow"/>
          <w:u w:val="single"/>
          <w:lang w:val="en-US" w:eastAsia="zh-CN"/>
        </w:rPr>
        <w:t>5</w:t>
      </w:r>
      <w:r>
        <w:rPr>
          <w:rFonts w:hint="eastAsia" w:ascii="仿宋" w:hAnsi="仿宋" w:eastAsia="仿宋" w:cs="仿宋"/>
          <w:color w:val="auto"/>
          <w:sz w:val="24"/>
          <w:szCs w:val="24"/>
          <w:highlight w:val="yellow"/>
          <w:u w:val="single"/>
        </w:rPr>
        <w:t>人组成（</w:t>
      </w:r>
      <w:r>
        <w:rPr>
          <w:rFonts w:hint="eastAsia" w:ascii="仿宋" w:hAnsi="仿宋" w:eastAsia="仿宋" w:cs="仿宋"/>
          <w:color w:val="auto"/>
          <w:sz w:val="24"/>
          <w:szCs w:val="24"/>
          <w:highlight w:val="yellow"/>
          <w:u w:val="single"/>
          <w:lang w:val="en-US" w:eastAsia="zh-CN"/>
        </w:rPr>
        <w:t>政采云</w:t>
      </w:r>
      <w:r>
        <w:rPr>
          <w:rFonts w:hint="eastAsia" w:ascii="仿宋" w:hAnsi="仿宋" w:eastAsia="仿宋" w:cs="仿宋"/>
          <w:color w:val="auto"/>
          <w:sz w:val="24"/>
          <w:szCs w:val="24"/>
          <w:highlight w:val="yellow"/>
          <w:u w:val="single"/>
        </w:rPr>
        <w:t>随机抽取专家</w:t>
      </w:r>
      <w:r>
        <w:rPr>
          <w:rFonts w:hint="eastAsia" w:ascii="仿宋" w:hAnsi="仿宋" w:eastAsia="仿宋" w:cs="仿宋"/>
          <w:color w:val="auto"/>
          <w:sz w:val="24"/>
          <w:szCs w:val="24"/>
          <w:highlight w:val="yellow"/>
          <w:u w:val="single"/>
          <w:lang w:val="en-US" w:eastAsia="zh-CN"/>
        </w:rPr>
        <w:t>5</w:t>
      </w:r>
      <w:r>
        <w:rPr>
          <w:rFonts w:hint="eastAsia" w:ascii="仿宋" w:hAnsi="仿宋" w:eastAsia="仿宋" w:cs="仿宋"/>
          <w:color w:val="auto"/>
          <w:sz w:val="24"/>
          <w:szCs w:val="24"/>
          <w:highlight w:val="yellow"/>
          <w:u w:val="single"/>
        </w:rPr>
        <w:t>名）</w:t>
      </w:r>
    </w:p>
    <w:p w14:paraId="2A4FE339">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59" w:name="_Toc3936"/>
      <w:bookmarkStart w:id="560" w:name="_Toc28479"/>
      <w:bookmarkStart w:id="561" w:name="_Toc13892"/>
      <w:bookmarkStart w:id="562" w:name="_Toc21876"/>
      <w:bookmarkStart w:id="563" w:name="_Toc14028"/>
      <w:bookmarkStart w:id="564" w:name="_Toc6771"/>
      <w:bookmarkStart w:id="565" w:name="_Toc827"/>
      <w:bookmarkStart w:id="566" w:name="_Toc27593"/>
      <w:bookmarkStart w:id="567" w:name="_Toc22105"/>
      <w:bookmarkStart w:id="568" w:name="_Toc22021"/>
      <w:bookmarkStart w:id="569" w:name="_Toc10732"/>
      <w:bookmarkStart w:id="570" w:name="_Toc7962"/>
      <w:bookmarkStart w:id="571" w:name="_Toc19094"/>
      <w:bookmarkStart w:id="572" w:name="_Toc22736"/>
      <w:bookmarkStart w:id="573" w:name="_Toc32378"/>
      <w:bookmarkStart w:id="574" w:name="_Toc14377"/>
      <w:bookmarkStart w:id="575" w:name="_Toc4062"/>
      <w:bookmarkStart w:id="576" w:name="_Toc515647781"/>
      <w:bookmarkStart w:id="577" w:name="_Toc19949"/>
      <w:bookmarkStart w:id="578" w:name="_Toc13448"/>
      <w:bookmarkStart w:id="579" w:name="_Toc12543"/>
      <w:bookmarkStart w:id="580" w:name="_Toc31534"/>
      <w:bookmarkStart w:id="581" w:name="_Toc16987"/>
      <w:bookmarkStart w:id="582" w:name="_Toc22009"/>
      <w:bookmarkStart w:id="583" w:name="_Toc4663"/>
      <w:bookmarkStart w:id="584" w:name="_Toc10334"/>
      <w:bookmarkStart w:id="585" w:name="_Toc29500"/>
      <w:bookmarkStart w:id="586" w:name="_Toc8432"/>
      <w:r>
        <w:rPr>
          <w:rFonts w:hint="eastAsia" w:ascii="仿宋" w:hAnsi="仿宋" w:eastAsia="仿宋" w:cs="仿宋"/>
          <w:b/>
          <w:bCs/>
          <w:color w:val="auto"/>
          <w:sz w:val="24"/>
          <w:szCs w:val="24"/>
          <w:highlight w:val="none"/>
          <w:u w:val="none"/>
          <w:lang w:val="en-US" w:eastAsia="zh-CN"/>
        </w:rPr>
        <w:t>20.</w:t>
      </w:r>
      <w:r>
        <w:rPr>
          <w:rFonts w:hint="eastAsia" w:ascii="仿宋" w:hAnsi="仿宋" w:eastAsia="仿宋" w:cs="仿宋"/>
          <w:b/>
          <w:bCs/>
          <w:color w:val="auto"/>
          <w:sz w:val="24"/>
          <w:szCs w:val="24"/>
          <w:highlight w:val="none"/>
          <w:u w:val="none"/>
        </w:rPr>
        <w:t>投标文件</w:t>
      </w:r>
      <w:bookmarkEnd w:id="558"/>
      <w:r>
        <w:rPr>
          <w:rFonts w:hint="eastAsia" w:ascii="仿宋" w:hAnsi="仿宋" w:eastAsia="仿宋" w:cs="仿宋"/>
          <w:b/>
          <w:bCs/>
          <w:color w:val="auto"/>
          <w:sz w:val="24"/>
          <w:szCs w:val="24"/>
          <w:highlight w:val="none"/>
          <w:u w:val="none"/>
        </w:rPr>
        <w:t>符合性审查与澄清</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63948D7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87" w:name="_Hlt522424701"/>
      <w:bookmarkEnd w:id="587"/>
      <w:bookmarkStart w:id="588" w:name="_Toc520356167"/>
    </w:p>
    <w:p w14:paraId="343962B5">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p>
    <w:p w14:paraId="6D431CB5">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的报价明显低于其他通过符合性检查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7F9A56A6">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的的澄清、说明或补正将作为投标文件的一部分。</w:t>
      </w:r>
    </w:p>
    <w:p w14:paraId="365FD2C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2A8D02F7">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0ACF289D">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（二）大写金额和小写金额</w:t>
      </w:r>
      <w:r>
        <w:rPr>
          <w:rFonts w:hint="eastAsia" w:ascii="仿宋" w:hAnsi="仿宋" w:eastAsia="仿宋" w:cs="仿宋"/>
          <w:b w:val="0"/>
          <w:bCs w:val="0"/>
          <w:color w:val="auto"/>
          <w:sz w:val="24"/>
          <w:szCs w:val="24"/>
          <w:highlight w:val="none"/>
        </w:rPr>
        <w:t>不一致的，以大写金额为准；</w:t>
      </w:r>
    </w:p>
    <w:p w14:paraId="2F36366D">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（三）单价金额小数点或者百分比有明显错位的，以开标一览表的总价为准，并修改单价；</w:t>
      </w:r>
    </w:p>
    <w:p w14:paraId="2CA13F6A">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7EF7CE7C">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BC80518">
      <w:pPr>
        <w:pageBreakBefore w:val="0"/>
        <w:widowControl w:val="0"/>
        <w:kinsoku/>
        <w:wordWrap/>
        <w:overflowPunct/>
        <w:topLinePunct w:val="0"/>
        <w:bidi w:val="0"/>
        <w:spacing w:line="360" w:lineRule="auto"/>
        <w:ind w:left="0" w:leftChars="0"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576337CC">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所投产品为同一品牌的，按如下方式处理：</w:t>
      </w:r>
    </w:p>
    <w:p w14:paraId="53876AF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B4C276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获得中标人推荐资格；未规定的采取随机抽取方式确定，其他同品牌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不作为中标候选人。</w:t>
      </w:r>
    </w:p>
    <w:p w14:paraId="07DC2D4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32F84A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FE75BD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89" w:name="_Toc21658"/>
      <w:bookmarkStart w:id="590" w:name="_Toc28830"/>
      <w:bookmarkStart w:id="591" w:name="_Toc12161"/>
      <w:bookmarkStart w:id="592" w:name="_Toc10143"/>
      <w:bookmarkStart w:id="593" w:name="_Toc16606"/>
      <w:bookmarkStart w:id="594" w:name="_Toc515647782"/>
      <w:bookmarkStart w:id="595" w:name="_Toc14269"/>
      <w:bookmarkStart w:id="596" w:name="_Toc22"/>
      <w:bookmarkStart w:id="597" w:name="_Toc6538"/>
      <w:bookmarkStart w:id="598" w:name="_Toc11608"/>
      <w:bookmarkStart w:id="599" w:name="_Toc31391"/>
      <w:bookmarkStart w:id="600" w:name="_Toc21796"/>
      <w:bookmarkStart w:id="601" w:name="_Toc19042"/>
      <w:bookmarkStart w:id="602" w:name="_Toc9469"/>
      <w:bookmarkStart w:id="603" w:name="_Toc27571"/>
      <w:bookmarkStart w:id="604" w:name="_Toc6364"/>
      <w:bookmarkStart w:id="605" w:name="_Toc28208"/>
      <w:bookmarkStart w:id="606" w:name="_Toc24344"/>
      <w:bookmarkStart w:id="607" w:name="_Toc21482"/>
      <w:bookmarkStart w:id="608" w:name="_Toc28431"/>
      <w:bookmarkStart w:id="609" w:name="_Toc16070"/>
      <w:bookmarkStart w:id="610" w:name="_Toc5106"/>
      <w:bookmarkStart w:id="611" w:name="_Toc29292"/>
      <w:bookmarkStart w:id="612" w:name="_Toc18062"/>
      <w:bookmarkStart w:id="613" w:name="_Toc7973"/>
      <w:bookmarkStart w:id="614" w:name="_Toc1633"/>
      <w:bookmarkStart w:id="615" w:name="_Toc21138"/>
      <w:bookmarkStart w:id="616" w:name="_Toc630"/>
      <w:r>
        <w:rPr>
          <w:rFonts w:hint="eastAsia" w:ascii="仿宋" w:hAnsi="仿宋" w:eastAsia="仿宋"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rPr>
        <w:t>投标偏离</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7451FCBD">
      <w:pPr>
        <w:pageBreakBefore w:val="0"/>
        <w:widowControl w:val="0"/>
        <w:kinsoku/>
        <w:wordWrap/>
        <w:overflowPunct/>
        <w:topLinePunct w:val="0"/>
        <w:bidi w:val="0"/>
        <w:spacing w:line="360" w:lineRule="auto"/>
        <w:ind w:left="640" w:leftChars="0" w:hanging="640" w:hangingChars="26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评标委员会可以接受投标文件中不构成实质性偏离的不正规或不一致。</w:t>
      </w:r>
      <w:bookmarkStart w:id="617" w:name="_Toc515647783"/>
      <w:bookmarkStart w:id="618" w:name="_Toc4950"/>
      <w:bookmarkStart w:id="619" w:name="_Toc6092"/>
      <w:r>
        <w:rPr>
          <w:rFonts w:hint="eastAsia" w:ascii="仿宋" w:hAnsi="仿宋" w:eastAsia="仿宋" w:cs="仿宋"/>
          <w:color w:val="auto"/>
          <w:sz w:val="24"/>
          <w:szCs w:val="24"/>
          <w:highlight w:val="none"/>
          <w:lang w:eastAsia="zh-CN"/>
        </w:rPr>
        <w:t>本项目接受偏离，投标投标人提供参数中出现正偏离加分、负偏离扣</w:t>
      </w:r>
      <w:r>
        <w:rPr>
          <w:rFonts w:hint="eastAsia" w:ascii="仿宋" w:hAnsi="仿宋" w:eastAsia="仿宋" w:cs="仿宋"/>
          <w:color w:val="auto"/>
          <w:sz w:val="24"/>
          <w:szCs w:val="24"/>
          <w:highlight w:val="none"/>
          <w:lang w:val="en-US" w:eastAsia="zh-CN"/>
        </w:rPr>
        <w:t>分。</w:t>
      </w:r>
    </w:p>
    <w:p w14:paraId="7571394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20" w:name="_Toc9594"/>
      <w:bookmarkStart w:id="621" w:name="_Toc8254"/>
      <w:bookmarkStart w:id="622" w:name="_Toc20972"/>
      <w:bookmarkStart w:id="623" w:name="_Toc9410"/>
      <w:bookmarkStart w:id="624" w:name="_Toc28610"/>
      <w:bookmarkStart w:id="625" w:name="_Toc12294"/>
      <w:bookmarkStart w:id="626" w:name="_Toc31472"/>
      <w:bookmarkStart w:id="627" w:name="_Toc1222"/>
      <w:bookmarkStart w:id="628" w:name="_Toc23335"/>
      <w:bookmarkStart w:id="629" w:name="_Toc8973"/>
      <w:bookmarkStart w:id="630" w:name="_Toc13696"/>
      <w:bookmarkStart w:id="631" w:name="_Toc7356"/>
      <w:bookmarkStart w:id="632" w:name="_Toc27144"/>
      <w:bookmarkStart w:id="633" w:name="_Toc3291"/>
      <w:bookmarkStart w:id="634" w:name="_Toc28742"/>
      <w:bookmarkStart w:id="635" w:name="_Toc4727"/>
      <w:bookmarkStart w:id="636" w:name="_Toc6553"/>
      <w:bookmarkStart w:id="637" w:name="_Toc1257"/>
      <w:bookmarkStart w:id="638" w:name="_Toc665"/>
      <w:bookmarkStart w:id="639" w:name="_Toc11798"/>
      <w:bookmarkStart w:id="640" w:name="_Toc550"/>
      <w:bookmarkStart w:id="641" w:name="_Toc18096"/>
      <w:bookmarkStart w:id="642" w:name="_Toc19922"/>
      <w:bookmarkStart w:id="643" w:name="_Toc26299"/>
      <w:bookmarkStart w:id="644" w:name="_Toc23010"/>
      <w:r>
        <w:rPr>
          <w:rFonts w:hint="eastAsia" w:ascii="仿宋" w:hAnsi="仿宋" w:eastAsia="仿宋" w:cs="仿宋"/>
          <w:b/>
          <w:bCs/>
          <w:color w:val="auto"/>
          <w:sz w:val="24"/>
          <w:szCs w:val="24"/>
          <w:highlight w:val="none"/>
          <w:u w:val="none"/>
          <w:lang w:val="en-US" w:eastAsia="zh-CN"/>
        </w:rPr>
        <w:t>22.</w:t>
      </w:r>
      <w:r>
        <w:rPr>
          <w:rFonts w:hint="eastAsia" w:ascii="仿宋" w:hAnsi="仿宋" w:eastAsia="仿宋" w:cs="仿宋"/>
          <w:b/>
          <w:bCs/>
          <w:color w:val="auto"/>
          <w:sz w:val="24"/>
          <w:szCs w:val="24"/>
          <w:highlight w:val="none"/>
          <w:u w:val="none"/>
        </w:rPr>
        <w:t>投标</w:t>
      </w:r>
      <w:bookmarkEnd w:id="617"/>
      <w:r>
        <w:rPr>
          <w:rFonts w:hint="eastAsia" w:ascii="仿宋" w:hAnsi="仿宋" w:eastAsia="仿宋" w:cs="仿宋"/>
          <w:b/>
          <w:bCs/>
          <w:color w:val="auto"/>
          <w:sz w:val="24"/>
          <w:szCs w:val="24"/>
          <w:highlight w:val="none"/>
          <w:u w:val="none"/>
        </w:rPr>
        <w:t>无效</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6907B6C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04FC3342">
      <w:pPr>
        <w:pageBreakBefore w:val="0"/>
        <w:widowControl w:val="0"/>
        <w:kinsoku/>
        <w:wordWrap/>
        <w:overflowPunct/>
        <w:topLinePunct w:val="0"/>
        <w:bidi w:val="0"/>
        <w:spacing w:line="360" w:lineRule="auto"/>
        <w:ind w:left="718" w:leftChars="34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211817EA">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如发现下列情况之一的，其投标将被认定为投标无效</w:t>
      </w:r>
      <w:r>
        <w:rPr>
          <w:rFonts w:hint="eastAsia" w:ascii="仿宋" w:hAnsi="仿宋" w:eastAsia="仿宋" w:cs="仿宋"/>
          <w:color w:val="auto"/>
          <w:sz w:val="24"/>
          <w:szCs w:val="24"/>
          <w:highlight w:val="none"/>
        </w:rPr>
        <w:t>：</w:t>
      </w:r>
    </w:p>
    <w:p w14:paraId="7037FF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未按招标文件规定的形式和金额提交投标保证金的；</w:t>
      </w:r>
    </w:p>
    <w:p w14:paraId="46BC5E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未按照招标文件规定要求签署、盖章的；</w:t>
      </w:r>
    </w:p>
    <w:p w14:paraId="3ACC71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未满足招标文件中技术条款的实质性要求；</w:t>
      </w:r>
    </w:p>
    <w:p w14:paraId="620DA7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串通投标，或者与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串通投标；</w:t>
      </w:r>
      <w:r>
        <w:rPr>
          <w:rFonts w:hint="eastAsia" w:ascii="仿宋" w:hAnsi="仿宋" w:eastAsia="仿宋" w:cs="仿宋"/>
          <w:b/>
          <w:bCs/>
          <w:color w:val="auto"/>
          <w:sz w:val="24"/>
          <w:szCs w:val="24"/>
          <w:highlight w:val="none"/>
          <w:lang w:val="en-US" w:eastAsia="zh-CN"/>
        </w:rPr>
        <w:t xml:space="preserve">    </w:t>
      </w:r>
    </w:p>
    <w:p w14:paraId="6543C9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属于招标文件规定的其他投标无效情形；</w:t>
      </w:r>
    </w:p>
    <w:p w14:paraId="2B84C3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38" w:leftChars="256"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评标委员会认为</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的报价明显低于其他通过符合性检查</w:t>
      </w:r>
      <w:r>
        <w:rPr>
          <w:rFonts w:hint="eastAsia" w:ascii="仿宋" w:hAnsi="仿宋" w:eastAsia="仿宋" w:cs="仿宋"/>
          <w:b/>
          <w:bCs/>
          <w:color w:val="auto"/>
          <w:sz w:val="24"/>
          <w:szCs w:val="24"/>
          <w:highlight w:val="none"/>
          <w:lang w:eastAsia="zh-CN"/>
        </w:rPr>
        <w:t>供应</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商</w:t>
      </w:r>
      <w:r>
        <w:rPr>
          <w:rFonts w:hint="eastAsia" w:ascii="仿宋" w:hAnsi="仿宋" w:eastAsia="仿宋" w:cs="仿宋"/>
          <w:b/>
          <w:bCs/>
          <w:color w:val="auto"/>
          <w:sz w:val="24"/>
          <w:szCs w:val="24"/>
          <w:highlight w:val="none"/>
        </w:rPr>
        <w:t>的报价，有可能影响履约的，且</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未按照规定证明其报价合理性的；</w:t>
      </w:r>
    </w:p>
    <w:p w14:paraId="2A71A14C">
      <w:pPr>
        <w:pageBreakBefore w:val="0"/>
        <w:widowControl w:val="0"/>
        <w:numPr>
          <w:ilvl w:val="0"/>
          <w:numId w:val="0"/>
        </w:numPr>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投标文件含有采购人不能接受的附加条件的；</w:t>
      </w:r>
    </w:p>
    <w:p w14:paraId="067B37E7">
      <w:pPr>
        <w:pageBreakBefore w:val="0"/>
        <w:widowControl w:val="0"/>
        <w:numPr>
          <w:ilvl w:val="0"/>
          <w:numId w:val="0"/>
        </w:numPr>
        <w:tabs>
          <w:tab w:val="left" w:pos="0"/>
        </w:tabs>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不符合法规和招标文件中规定的其他实质性要求的。</w:t>
      </w:r>
    </w:p>
    <w:p w14:paraId="064A615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   有下列情形之一的，属于恶意串通，对投标人依照政府采购法第七十七条第一款的规定追究法律责任，对采购人、采购代理机构及其工作人员依照政府采购法第七十二条的规定追究法律责任：</w:t>
      </w:r>
    </w:p>
    <w:p w14:paraId="5E6000ED">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（1）投标人直接或者间接从采购人或者采购代理机构处获得其他投标人的相关情况并修改其投标文件或者投标文件；</w:t>
      </w:r>
    </w:p>
    <w:p w14:paraId="265DBC4A">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（2）投标人按照采购人或者采购代理机构的授意撤换、修改投标文件或者投标文件；</w:t>
      </w:r>
    </w:p>
    <w:p w14:paraId="59919D4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（3）投标人之间协商报价、技术方案等投标文件或者投标文件的实质性内容；</w:t>
      </w:r>
    </w:p>
    <w:p w14:paraId="47D446FB">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（4）属于同一集团、协会、商会等组织成员的投标人按照该组织要求协同参加政府采购活动；</w:t>
      </w:r>
    </w:p>
    <w:p w14:paraId="16C0B55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（5）投标人之间事先约定由某一特定投标人中标、成交；</w:t>
      </w:r>
    </w:p>
    <w:p w14:paraId="06778D16">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（6）投标人之间商定部分投标人放弃参加政府采购活动或者放弃中标、成交；</w:t>
      </w:r>
    </w:p>
    <w:p w14:paraId="1DC22965">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（7）投标人与采购人或者采购代理机构之间、投标人相互之间，为谋求特定投标人中标、成交或者排斥其他投标人的其他串通行为。</w:t>
      </w:r>
    </w:p>
    <w:bookmarkEnd w:id="588"/>
    <w:p w14:paraId="1D3C2BB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45" w:name="_Toc13566"/>
      <w:bookmarkStart w:id="646" w:name="_Toc18290"/>
      <w:bookmarkStart w:id="647" w:name="_Toc22941"/>
      <w:bookmarkStart w:id="648" w:name="_Toc13750"/>
      <w:bookmarkStart w:id="649" w:name="_Toc20639"/>
      <w:bookmarkStart w:id="650" w:name="_Toc9523"/>
      <w:bookmarkStart w:id="651" w:name="_Toc29015"/>
      <w:bookmarkStart w:id="652" w:name="_Toc25606"/>
      <w:bookmarkStart w:id="653" w:name="_Toc13652"/>
      <w:bookmarkStart w:id="654" w:name="_Toc24349"/>
      <w:bookmarkStart w:id="655" w:name="_Toc515647784"/>
      <w:bookmarkStart w:id="656" w:name="_Toc15400"/>
      <w:bookmarkStart w:id="657" w:name="_Toc15561"/>
      <w:bookmarkStart w:id="658" w:name="_Toc22267"/>
      <w:bookmarkStart w:id="659" w:name="_Toc18394"/>
      <w:bookmarkStart w:id="660" w:name="_Toc3877"/>
      <w:bookmarkStart w:id="661" w:name="_Toc13922"/>
      <w:bookmarkStart w:id="662" w:name="_Toc25837"/>
      <w:bookmarkStart w:id="663" w:name="_Toc2833"/>
      <w:bookmarkStart w:id="664" w:name="_Toc22981"/>
      <w:bookmarkStart w:id="665" w:name="_Toc16915"/>
      <w:bookmarkStart w:id="666" w:name="_Toc19116"/>
      <w:bookmarkStart w:id="667" w:name="_Toc20498"/>
      <w:bookmarkStart w:id="668" w:name="_Toc32146"/>
      <w:bookmarkStart w:id="669" w:name="_Toc4328"/>
      <w:r>
        <w:rPr>
          <w:rFonts w:hint="eastAsia" w:ascii="仿宋" w:hAnsi="仿宋" w:eastAsia="仿宋" w:cs="仿宋"/>
          <w:b/>
          <w:bCs/>
          <w:color w:val="auto"/>
          <w:sz w:val="24"/>
          <w:szCs w:val="24"/>
          <w:highlight w:val="none"/>
          <w:u w:val="none"/>
          <w:lang w:val="en-US" w:eastAsia="zh-CN"/>
        </w:rPr>
        <w:t>23.</w:t>
      </w:r>
      <w:r>
        <w:rPr>
          <w:rFonts w:hint="eastAsia" w:ascii="仿宋" w:hAnsi="仿宋" w:eastAsia="仿宋" w:cs="仿宋"/>
          <w:b/>
          <w:bCs/>
          <w:color w:val="auto"/>
          <w:sz w:val="24"/>
          <w:szCs w:val="24"/>
          <w:highlight w:val="none"/>
          <w:u w:val="none"/>
        </w:rPr>
        <w:t>比较与评价</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0A9AA14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29DB6DE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中规定采用下列一种评标方法，详细评标标准见招标文件第六章：</w:t>
      </w:r>
    </w:p>
    <w:p w14:paraId="1E1CC02E">
      <w:pPr>
        <w:pStyle w:val="17"/>
        <w:pageBreakBefore w:val="0"/>
        <w:widowControl w:val="0"/>
        <w:kinsoku/>
        <w:wordWrap/>
        <w:overflowPunct/>
        <w:topLinePunct w:val="0"/>
        <w:bidi w:val="0"/>
        <w:spacing w:line="360" w:lineRule="auto"/>
        <w:ind w:left="239" w:leftChars="114" w:firstLine="31" w:firstLineChars="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（1）最低评标价法，是指投标文件满足招标文件全部实质性要求，且投标报价最低的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589CB71D">
      <w:pPr>
        <w:pStyle w:val="17"/>
        <w:pageBreakBefore w:val="0"/>
        <w:widowControl w:val="0"/>
        <w:kinsoku/>
        <w:wordWrap/>
        <w:overflowPunct/>
        <w:topLinePunct w:val="0"/>
        <w:bidi w:val="0"/>
        <w:spacing w:line="360" w:lineRule="auto"/>
        <w:ind w:left="239" w:leftChars="114"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（2）综合评分法，是指投标文件满足招标文件全部实质性要求，且按照评审因素的量化指标评审得分最高的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298F521A">
      <w:pPr>
        <w:pStyle w:val="17"/>
        <w:pageBreakBefore w:val="0"/>
        <w:widowControl w:val="0"/>
        <w:kinsoku/>
        <w:wordWrap/>
        <w:overflowPunct/>
        <w:topLinePunct w:val="0"/>
        <w:bidi w:val="0"/>
        <w:spacing w:line="360" w:lineRule="auto"/>
        <w:ind w:left="239" w:leftChars="114" w:firstLine="34" w:firstLineChars="14"/>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本项目采用：综合评分法</w:t>
      </w:r>
    </w:p>
    <w:p w14:paraId="366388C2">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23.3  本项目不专门面向中小企业采购。</w:t>
      </w:r>
      <w:r>
        <w:rPr>
          <w:rFonts w:hint="eastAsia" w:ascii="仿宋" w:hAnsi="仿宋" w:eastAsia="仿宋" w:cs="仿宋"/>
          <w:b/>
          <w:bCs/>
          <w:color w:val="auto"/>
          <w:sz w:val="24"/>
          <w:highlight w:val="none"/>
          <w:u w:val="none"/>
          <w:lang w:eastAsia="zh-CN"/>
        </w:rPr>
        <w:t>根据《财政部关于进一步加大政府采</w:t>
      </w:r>
      <w:r>
        <w:rPr>
          <w:rFonts w:hint="eastAsia" w:ascii="仿宋" w:hAnsi="仿宋" w:eastAsia="仿宋" w:cs="仿宋"/>
          <w:b/>
          <w:bCs/>
          <w:color w:val="auto"/>
          <w:sz w:val="24"/>
          <w:highlight w:val="none"/>
          <w:lang w:eastAsia="zh-CN"/>
        </w:rPr>
        <w:t>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投标人，其报价扣除</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u w:val="single"/>
          <w:lang w:val="en-US" w:eastAsia="zh-CN"/>
        </w:rPr>
        <w:t>/</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r>
        <w:rPr>
          <w:rFonts w:hint="eastAsia" w:ascii="仿宋" w:hAnsi="仿宋" w:eastAsia="仿宋" w:cs="仿宋"/>
          <w:b/>
          <w:bCs/>
          <w:color w:val="auto"/>
          <w:sz w:val="24"/>
          <w:highlight w:val="none"/>
          <w:lang w:val="en-US" w:eastAsia="zh-CN"/>
        </w:rPr>
        <w:t>进口产品不享受价格扣除</w:t>
      </w:r>
      <w:r>
        <w:rPr>
          <w:rFonts w:hint="eastAsia" w:ascii="仿宋" w:hAnsi="仿宋" w:eastAsia="仿宋" w:cs="仿宋"/>
          <w:b/>
          <w:bCs/>
          <w:color w:val="auto"/>
          <w:sz w:val="24"/>
          <w:highlight w:val="none"/>
          <w:lang w:eastAsia="zh-CN"/>
        </w:rPr>
        <w:t>）</w:t>
      </w:r>
    </w:p>
    <w:p w14:paraId="21D51B71">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70" w:name="_Toc14346"/>
      <w:bookmarkStart w:id="671" w:name="_Toc31084"/>
      <w:bookmarkStart w:id="672" w:name="_Toc12703"/>
      <w:bookmarkStart w:id="673" w:name="_Toc29851"/>
      <w:bookmarkStart w:id="674" w:name="_Toc30602"/>
      <w:bookmarkStart w:id="675" w:name="_Toc16371"/>
      <w:bookmarkStart w:id="676" w:name="_Toc515647785"/>
      <w:bookmarkStart w:id="677" w:name="_Toc29970"/>
      <w:bookmarkStart w:id="678" w:name="_Toc1505"/>
      <w:bookmarkStart w:id="679" w:name="_Toc9378"/>
      <w:bookmarkStart w:id="680" w:name="_Toc17331"/>
      <w:bookmarkStart w:id="681" w:name="_Toc20227"/>
      <w:bookmarkStart w:id="682" w:name="_Toc6053"/>
      <w:bookmarkStart w:id="683" w:name="_Toc21133"/>
      <w:bookmarkStart w:id="684" w:name="_Toc26540"/>
      <w:bookmarkStart w:id="685" w:name="_Toc19218"/>
      <w:bookmarkStart w:id="686" w:name="_Toc28349"/>
      <w:bookmarkStart w:id="687" w:name="_Toc20064"/>
      <w:bookmarkStart w:id="688" w:name="_Toc26494"/>
      <w:bookmarkStart w:id="689" w:name="_Toc6001"/>
      <w:bookmarkStart w:id="690" w:name="_Toc7858"/>
      <w:bookmarkStart w:id="691" w:name="_Toc7770"/>
      <w:bookmarkStart w:id="692" w:name="_Toc27067"/>
      <w:bookmarkStart w:id="693" w:name="_Toc14038"/>
      <w:bookmarkStart w:id="694" w:name="_Toc30532"/>
      <w:bookmarkStart w:id="695" w:name="_Toc23302"/>
      <w:bookmarkStart w:id="696" w:name="_Toc16770"/>
      <w:bookmarkStart w:id="697" w:name="_Toc30004"/>
      <w:r>
        <w:rPr>
          <w:rFonts w:hint="eastAsia" w:ascii="仿宋" w:hAnsi="仿宋" w:eastAsia="仿宋" w:cs="仿宋"/>
          <w:b/>
          <w:bCs/>
          <w:color w:val="auto"/>
          <w:sz w:val="24"/>
          <w:szCs w:val="24"/>
          <w:highlight w:val="none"/>
          <w:u w:val="none"/>
          <w:lang w:val="en-US" w:eastAsia="zh-CN"/>
        </w:rPr>
        <w:t>24.</w:t>
      </w:r>
      <w:r>
        <w:rPr>
          <w:rFonts w:hint="eastAsia" w:ascii="仿宋" w:hAnsi="仿宋" w:eastAsia="仿宋" w:cs="仿宋"/>
          <w:b/>
          <w:bCs/>
          <w:color w:val="auto"/>
          <w:sz w:val="24"/>
          <w:szCs w:val="24"/>
          <w:highlight w:val="none"/>
          <w:u w:val="none"/>
        </w:rPr>
        <w:t>废标</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7D8152A7">
      <w:pPr>
        <w:pageBreakBefore w:val="0"/>
        <w:widowControl w:val="0"/>
        <w:kinsoku/>
        <w:wordWrap/>
        <w:overflowPunct/>
        <w:topLinePunct w:val="0"/>
        <w:bidi w:val="0"/>
        <w:spacing w:line="360" w:lineRule="auto"/>
        <w:ind w:left="60" w:leftChars="0" w:hanging="60" w:hanging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出现下列情形之一，将导致项目废标：</w:t>
      </w:r>
      <w:r>
        <w:rPr>
          <w:rFonts w:hint="eastAsia" w:ascii="仿宋" w:hAnsi="仿宋" w:eastAsia="仿宋" w:cs="仿宋"/>
          <w:color w:val="auto"/>
          <w:sz w:val="24"/>
          <w:szCs w:val="24"/>
          <w:highlight w:val="none"/>
        </w:rPr>
        <w:t xml:space="preserve"> </w:t>
      </w:r>
    </w:p>
    <w:p w14:paraId="6524115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（1）符合专业条件的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或者对招标文件做实质性响应的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不足三家；</w:t>
      </w:r>
    </w:p>
    <w:p w14:paraId="6D9F540E">
      <w:pPr>
        <w:pageBreakBefore w:val="0"/>
        <w:widowControl w:val="0"/>
        <w:kinsoku/>
        <w:wordWrap/>
        <w:overflowPunct/>
        <w:topLinePunct w:val="0"/>
        <w:bidi w:val="0"/>
        <w:spacing w:line="360" w:lineRule="auto"/>
        <w:ind w:left="904" w:leftChars="0" w:hanging="904"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（2）出现影响采购公正的违法、违规行为的；</w:t>
      </w:r>
    </w:p>
    <w:p w14:paraId="637B9954">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的报价均超过了采购预算，采购人不能支付的；</w:t>
      </w:r>
    </w:p>
    <w:p w14:paraId="723F2491">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（4）因重大变故，采购任务取消的。  </w:t>
      </w:r>
      <w:r>
        <w:rPr>
          <w:rFonts w:hint="eastAsia" w:ascii="仿宋" w:hAnsi="仿宋" w:eastAsia="仿宋" w:cs="仿宋"/>
          <w:color w:val="auto"/>
          <w:sz w:val="24"/>
          <w:szCs w:val="24"/>
          <w:highlight w:val="none"/>
        </w:rPr>
        <w:t xml:space="preserve"> </w:t>
      </w:r>
    </w:p>
    <w:p w14:paraId="1DF62105">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98" w:name="_Toc11460"/>
      <w:bookmarkStart w:id="699" w:name="_Toc31289"/>
      <w:bookmarkStart w:id="700" w:name="_Toc27604"/>
      <w:bookmarkStart w:id="701" w:name="_Toc11422"/>
      <w:bookmarkStart w:id="702" w:name="_Toc24972"/>
      <w:bookmarkStart w:id="703" w:name="_Toc993"/>
      <w:bookmarkStart w:id="704" w:name="_Toc25977"/>
      <w:bookmarkStart w:id="705" w:name="_Toc21380"/>
      <w:bookmarkStart w:id="706" w:name="_Toc3431"/>
      <w:bookmarkStart w:id="707" w:name="_Toc515647786"/>
      <w:bookmarkStart w:id="708" w:name="_Toc25957"/>
      <w:bookmarkStart w:id="709" w:name="_Toc30848"/>
      <w:bookmarkStart w:id="710" w:name="_Toc9864"/>
      <w:bookmarkStart w:id="711" w:name="_Toc13885"/>
      <w:bookmarkStart w:id="712" w:name="_Toc10657"/>
      <w:bookmarkStart w:id="713" w:name="_Toc5328"/>
      <w:bookmarkStart w:id="714" w:name="_Toc29646"/>
      <w:bookmarkStart w:id="715" w:name="_Toc17702"/>
      <w:bookmarkStart w:id="716" w:name="_Toc23725"/>
      <w:bookmarkStart w:id="717" w:name="_Toc5674"/>
      <w:bookmarkStart w:id="718" w:name="_Toc3793"/>
      <w:bookmarkStart w:id="719" w:name="_Toc25775"/>
      <w:bookmarkStart w:id="720" w:name="_Toc7638"/>
      <w:bookmarkStart w:id="721" w:name="_Toc13385"/>
      <w:bookmarkStart w:id="722" w:name="_Toc10983"/>
      <w:bookmarkStart w:id="723" w:name="_Toc31590"/>
      <w:bookmarkStart w:id="724" w:name="_Toc21697"/>
      <w:bookmarkStart w:id="725" w:name="_Toc29790"/>
      <w:bookmarkStart w:id="726" w:name="_Toc520356169"/>
      <w:r>
        <w:rPr>
          <w:rFonts w:hint="eastAsia" w:ascii="仿宋" w:hAnsi="仿宋" w:eastAsia="仿宋" w:cs="仿宋"/>
          <w:b/>
          <w:bCs/>
          <w:color w:val="auto"/>
          <w:sz w:val="24"/>
          <w:szCs w:val="24"/>
          <w:highlight w:val="none"/>
          <w:u w:val="none"/>
          <w:lang w:val="en-US" w:eastAsia="zh-CN"/>
        </w:rPr>
        <w:t>25.</w:t>
      </w:r>
      <w:r>
        <w:rPr>
          <w:rFonts w:hint="eastAsia" w:ascii="仿宋" w:hAnsi="仿宋" w:eastAsia="仿宋" w:cs="仿宋"/>
          <w:b/>
          <w:bCs/>
          <w:color w:val="auto"/>
          <w:sz w:val="24"/>
          <w:szCs w:val="24"/>
          <w:highlight w:val="none"/>
          <w:u w:val="none"/>
        </w:rPr>
        <w:t>保密原则</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6BC9DA38">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p>
    <w:p w14:paraId="0AE752B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26F112C1">
      <w:pPr>
        <w:pageBreakBefore w:val="0"/>
        <w:widowControl w:val="0"/>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05BB590D">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727" w:name="_Toc21721"/>
      <w:bookmarkStart w:id="728" w:name="_Toc12143"/>
      <w:bookmarkStart w:id="729" w:name="_Toc216582810"/>
      <w:bookmarkStart w:id="730" w:name="_Toc515647787"/>
      <w:bookmarkStart w:id="731" w:name="_Toc682"/>
      <w:bookmarkStart w:id="732" w:name="_Toc5825"/>
      <w:bookmarkStart w:id="733" w:name="_Toc31410"/>
      <w:bookmarkStart w:id="734" w:name="_Toc23904"/>
      <w:r>
        <w:rPr>
          <w:rFonts w:hint="eastAsia" w:ascii="仿宋" w:hAnsi="仿宋" w:eastAsia="仿宋" w:cs="仿宋"/>
          <w:color w:val="auto"/>
          <w:sz w:val="24"/>
          <w:szCs w:val="24"/>
          <w:highlight w:val="none"/>
        </w:rPr>
        <w:t xml:space="preserve">六   </w:t>
      </w:r>
      <w:bookmarkEnd w:id="726"/>
      <w:r>
        <w:rPr>
          <w:rFonts w:hint="eastAsia" w:ascii="仿宋" w:hAnsi="仿宋" w:eastAsia="仿宋" w:cs="仿宋"/>
          <w:color w:val="auto"/>
          <w:sz w:val="24"/>
          <w:szCs w:val="24"/>
          <w:highlight w:val="none"/>
        </w:rPr>
        <w:t>确定中标</w:t>
      </w:r>
      <w:bookmarkEnd w:id="727"/>
      <w:bookmarkEnd w:id="728"/>
      <w:bookmarkEnd w:id="729"/>
      <w:bookmarkEnd w:id="730"/>
      <w:bookmarkEnd w:id="731"/>
      <w:bookmarkEnd w:id="732"/>
      <w:bookmarkEnd w:id="733"/>
      <w:bookmarkEnd w:id="734"/>
    </w:p>
    <w:p w14:paraId="432329D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val="en-US" w:eastAsia="zh-CN"/>
        </w:rPr>
      </w:pPr>
      <w:bookmarkStart w:id="735" w:name="_Toc27501"/>
      <w:bookmarkStart w:id="736" w:name="_Toc6381"/>
      <w:bookmarkStart w:id="737" w:name="_Toc26295"/>
      <w:bookmarkStart w:id="738" w:name="_Toc31710"/>
      <w:bookmarkStart w:id="739" w:name="_Toc20061"/>
      <w:bookmarkStart w:id="740" w:name="_Toc24864"/>
      <w:bookmarkStart w:id="741" w:name="_Toc13936"/>
      <w:bookmarkStart w:id="742" w:name="_Toc520356170"/>
      <w:bookmarkStart w:id="743" w:name="_Toc26456"/>
      <w:bookmarkStart w:id="744" w:name="_Toc24563"/>
      <w:bookmarkStart w:id="745" w:name="_Toc12168"/>
      <w:bookmarkStart w:id="746" w:name="_Toc28179"/>
      <w:bookmarkStart w:id="747" w:name="_Toc30510"/>
      <w:bookmarkStart w:id="748" w:name="_Toc29156"/>
      <w:bookmarkStart w:id="749" w:name="_Toc154"/>
      <w:bookmarkStart w:id="750" w:name="_Toc24833"/>
      <w:bookmarkStart w:id="751" w:name="_Toc30741"/>
      <w:bookmarkStart w:id="752" w:name="_Toc515647788"/>
      <w:bookmarkStart w:id="753" w:name="_Toc17072"/>
      <w:bookmarkStart w:id="754" w:name="_Toc31599"/>
      <w:bookmarkStart w:id="755" w:name="_Toc23617"/>
      <w:bookmarkStart w:id="756" w:name="_Toc22054"/>
      <w:bookmarkStart w:id="757" w:name="_Toc20762"/>
      <w:bookmarkStart w:id="758" w:name="_Ref467307010"/>
      <w:bookmarkStart w:id="759" w:name="_Toc22284"/>
      <w:bookmarkStart w:id="760" w:name="_Toc20567"/>
      <w:bookmarkStart w:id="761" w:name="_Toc3604"/>
      <w:bookmarkStart w:id="762" w:name="_Toc14800"/>
      <w:bookmarkStart w:id="763" w:name="_Toc23762"/>
      <w:r>
        <w:rPr>
          <w:rFonts w:hint="eastAsia" w:ascii="仿宋" w:hAnsi="仿宋" w:eastAsia="仿宋" w:cs="仿宋"/>
          <w:b/>
          <w:bCs/>
          <w:color w:val="auto"/>
          <w:sz w:val="24"/>
          <w:szCs w:val="24"/>
          <w:highlight w:val="none"/>
          <w:u w:val="none"/>
          <w:lang w:val="en-US" w:eastAsia="zh-CN"/>
        </w:rPr>
        <w:t>26.中标候选人的确定原则及标准</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5312051A">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按下列方法进行排序，确定投标候选人：</w:t>
      </w:r>
    </w:p>
    <w:p w14:paraId="1C6DB91C">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764" w:name="_Toc515647789"/>
      <w:bookmarkStart w:id="765" w:name="_Toc520356171"/>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的投标价格进行任何调整。评标结果按修正和扣除后的投标报价由低到高顺序排列。报价相同的处理方式详见招标文件第6章。</w:t>
      </w:r>
    </w:p>
    <w:p w14:paraId="7AC0164B">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42BBC97F">
      <w:pPr>
        <w:pStyle w:val="23"/>
        <w:keepNext w:val="0"/>
        <w:keepLines w:val="0"/>
        <w:pageBreakBefore w:val="0"/>
        <w:kinsoku/>
        <w:wordWrap/>
        <w:overflowPunct/>
        <w:topLinePunct w:val="0"/>
        <w:autoSpaceDE/>
        <w:autoSpaceDN/>
        <w:bidi w:val="0"/>
        <w:adjustRightInd/>
        <w:spacing w:line="360" w:lineRule="auto"/>
        <w:ind w:firstLine="723" w:firstLineChars="300"/>
        <w:rPr>
          <w:rFonts w:hint="eastAsia" w:ascii="仿宋" w:hAnsi="仿宋" w:eastAsia="仿宋" w:cs="仿宋"/>
          <w:b/>
          <w:bCs/>
          <w:i w:val="0"/>
          <w:caps w:val="0"/>
          <w:color w:val="auto"/>
          <w:spacing w:val="0"/>
          <w:w w:val="100"/>
          <w:sz w:val="24"/>
          <w:szCs w:val="24"/>
          <w:highlight w:val="none"/>
          <w:lang w:val="en-US" w:eastAsia="zh-CN"/>
        </w:rPr>
      </w:pPr>
      <w:bookmarkStart w:id="766" w:name="_Toc17933"/>
      <w:bookmarkStart w:id="767" w:name="_Toc21913"/>
      <w:bookmarkStart w:id="768" w:name="_Toc721"/>
      <w:bookmarkStart w:id="769" w:name="_Toc2108"/>
      <w:bookmarkStart w:id="770" w:name="_Toc29803"/>
      <w:bookmarkStart w:id="771" w:name="_Toc11247"/>
      <w:bookmarkStart w:id="772" w:name="_Toc16846"/>
      <w:bookmarkStart w:id="773" w:name="_Toc15364"/>
      <w:bookmarkStart w:id="774" w:name="_Toc2803"/>
      <w:bookmarkStart w:id="775" w:name="_Toc21306"/>
      <w:bookmarkStart w:id="776" w:name="_Toc1644"/>
      <w:bookmarkStart w:id="777" w:name="_Toc12678"/>
      <w:bookmarkStart w:id="778" w:name="_Toc24948"/>
      <w:bookmarkStart w:id="779" w:name="_Toc25274"/>
      <w:bookmarkStart w:id="780" w:name="_Toc11969"/>
      <w:bookmarkStart w:id="781" w:name="_Toc15604"/>
      <w:bookmarkStart w:id="782" w:name="_Toc976"/>
      <w:bookmarkStart w:id="783" w:name="_Toc30756"/>
      <w:bookmarkStart w:id="784" w:name="_Toc14558"/>
      <w:bookmarkStart w:id="785" w:name="_Toc3720"/>
      <w:bookmarkStart w:id="786" w:name="_Toc17164"/>
      <w:bookmarkStart w:id="787" w:name="_Toc17200"/>
      <w:bookmarkStart w:id="788" w:name="_Toc28294"/>
      <w:bookmarkStart w:id="789" w:name="_Toc27172"/>
      <w:r>
        <w:rPr>
          <w:rFonts w:hint="eastAsia" w:ascii="仿宋" w:hAnsi="仿宋" w:eastAsia="仿宋" w:cs="仿宋"/>
          <w:b/>
          <w:bCs/>
          <w:color w:val="auto"/>
          <w:sz w:val="24"/>
          <w:szCs w:val="24"/>
          <w:highlight w:val="none"/>
        </w:rPr>
        <w:t>采用综合评分法</w:t>
      </w:r>
    </w:p>
    <w:p w14:paraId="2A10A56F">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90" w:name="_Toc13636"/>
      <w:bookmarkStart w:id="791" w:name="_Toc4911"/>
      <w:bookmarkStart w:id="792" w:name="_Toc15710"/>
      <w:bookmarkStart w:id="793" w:name="_Toc32306"/>
      <w:r>
        <w:rPr>
          <w:rFonts w:hint="eastAsia" w:ascii="仿宋" w:hAnsi="仿宋" w:eastAsia="仿宋" w:cs="仿宋"/>
          <w:b/>
          <w:bCs/>
          <w:color w:val="auto"/>
          <w:sz w:val="24"/>
          <w:szCs w:val="24"/>
          <w:highlight w:val="none"/>
          <w:u w:val="none"/>
          <w:lang w:val="en-US" w:eastAsia="zh-CN"/>
        </w:rPr>
        <w:t>27.</w:t>
      </w:r>
      <w:r>
        <w:rPr>
          <w:rFonts w:hint="eastAsia" w:ascii="仿宋" w:hAnsi="仿宋" w:eastAsia="仿宋" w:cs="仿宋"/>
          <w:b/>
          <w:bCs/>
          <w:color w:val="auto"/>
          <w:sz w:val="24"/>
          <w:szCs w:val="24"/>
          <w:highlight w:val="none"/>
          <w:u w:val="none"/>
        </w:rPr>
        <w:t>确定</w:t>
      </w:r>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候选人和</w:t>
      </w:r>
      <w:bookmarkEnd w:id="766"/>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人</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bookmarkEnd w:id="764"/>
    <w:bookmarkEnd w:id="765"/>
    <w:p w14:paraId="5DBA06FD">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评标委员会将根据评标标准，按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w:t>
      </w:r>
      <w:r>
        <w:rPr>
          <w:rFonts w:hint="eastAsia" w:ascii="仿宋" w:hAnsi="仿宋" w:eastAsia="仿宋" w:cs="仿宋"/>
          <w:color w:val="auto"/>
          <w:sz w:val="24"/>
          <w:szCs w:val="24"/>
          <w:highlight w:val="none"/>
        </w:rPr>
        <w:t>规定数量推荐中标候</w:t>
      </w:r>
    </w:p>
    <w:p w14:paraId="042CA631">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选人；或根据采购人的委托，直接确定中标人。</w:t>
      </w:r>
    </w:p>
    <w:p w14:paraId="6B4C4A2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94" w:name="_Toc515647790"/>
      <w:bookmarkStart w:id="795" w:name="_Toc21208"/>
      <w:bookmarkStart w:id="796" w:name="_Toc17591"/>
      <w:bookmarkStart w:id="797" w:name="_Toc45"/>
      <w:bookmarkStart w:id="798" w:name="_Toc19007"/>
      <w:bookmarkStart w:id="799" w:name="_Toc5507"/>
      <w:bookmarkStart w:id="800" w:name="_Toc20001"/>
      <w:bookmarkStart w:id="801" w:name="_Toc6479"/>
      <w:bookmarkStart w:id="802" w:name="_Toc24959"/>
      <w:bookmarkStart w:id="803" w:name="_Toc1269"/>
      <w:bookmarkStart w:id="804" w:name="_Toc7129"/>
      <w:bookmarkStart w:id="805" w:name="_Toc32455"/>
      <w:bookmarkStart w:id="806" w:name="_Toc10338"/>
      <w:bookmarkStart w:id="807" w:name="_Toc21618"/>
      <w:bookmarkStart w:id="808" w:name="_Toc8389"/>
      <w:bookmarkStart w:id="809" w:name="_Toc9640"/>
      <w:bookmarkStart w:id="810" w:name="_Toc7630"/>
      <w:bookmarkStart w:id="811" w:name="_Toc6340"/>
      <w:bookmarkStart w:id="812" w:name="_Toc18821"/>
      <w:bookmarkStart w:id="813" w:name="_Toc9701"/>
      <w:bookmarkStart w:id="814" w:name="_Toc20705"/>
      <w:bookmarkStart w:id="815" w:name="_Toc2533"/>
      <w:bookmarkStart w:id="816" w:name="_Toc3328"/>
      <w:bookmarkStart w:id="817" w:name="_Toc28562"/>
      <w:bookmarkStart w:id="818" w:name="_Toc21889"/>
      <w:bookmarkStart w:id="819" w:name="_Toc18980"/>
      <w:bookmarkStart w:id="820" w:name="_Toc31043"/>
      <w:bookmarkStart w:id="821" w:name="_Toc7156"/>
      <w:r>
        <w:rPr>
          <w:rFonts w:hint="eastAsia" w:ascii="仿宋" w:hAnsi="仿宋" w:eastAsia="仿宋" w:cs="仿宋"/>
          <w:b/>
          <w:bCs/>
          <w:color w:val="auto"/>
          <w:sz w:val="24"/>
          <w:szCs w:val="24"/>
          <w:highlight w:val="none"/>
          <w:u w:val="none"/>
          <w:lang w:val="en-US" w:eastAsia="zh-CN"/>
        </w:rPr>
        <w:t>28.</w:t>
      </w:r>
      <w:r>
        <w:rPr>
          <w:rFonts w:hint="eastAsia" w:ascii="仿宋" w:hAnsi="仿宋" w:eastAsia="仿宋" w:cs="仿宋"/>
          <w:b/>
          <w:bCs/>
          <w:color w:val="auto"/>
          <w:sz w:val="24"/>
          <w:szCs w:val="24"/>
          <w:highlight w:val="none"/>
          <w:u w:val="none"/>
        </w:rPr>
        <w:t>采购任务取消</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588AD84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中标，且对受影响的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不承担任何责任。</w:t>
      </w:r>
      <w:bookmarkStart w:id="822" w:name="_Toc520356174"/>
    </w:p>
    <w:p w14:paraId="6005E44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23" w:name="_Toc12348"/>
      <w:bookmarkStart w:id="824" w:name="_Toc30149"/>
      <w:bookmarkStart w:id="825" w:name="_Toc30170"/>
      <w:bookmarkStart w:id="826" w:name="_Toc30931"/>
      <w:bookmarkStart w:id="827" w:name="_Toc14221"/>
      <w:bookmarkStart w:id="828" w:name="_Toc13576"/>
      <w:bookmarkStart w:id="829" w:name="_Toc21583"/>
      <w:bookmarkStart w:id="830" w:name="_Toc5820"/>
      <w:bookmarkStart w:id="831" w:name="_Toc515647791"/>
      <w:bookmarkStart w:id="832" w:name="_Toc2259"/>
      <w:bookmarkStart w:id="833" w:name="_Toc20363"/>
      <w:bookmarkStart w:id="834" w:name="_Toc8140"/>
      <w:bookmarkStart w:id="835" w:name="_Toc10717"/>
      <w:bookmarkStart w:id="836" w:name="_Toc4099"/>
      <w:bookmarkStart w:id="837" w:name="_Toc137"/>
      <w:bookmarkStart w:id="838" w:name="_Toc8834"/>
      <w:bookmarkStart w:id="839" w:name="_Toc9886"/>
      <w:bookmarkStart w:id="840" w:name="_Toc25281"/>
      <w:bookmarkStart w:id="841" w:name="_Toc1818"/>
      <w:bookmarkStart w:id="842" w:name="_Toc15667"/>
      <w:bookmarkStart w:id="843" w:name="_Toc27996"/>
      <w:bookmarkStart w:id="844" w:name="_Toc17202"/>
      <w:bookmarkStart w:id="845" w:name="_Toc31066"/>
      <w:bookmarkStart w:id="846" w:name="_Toc24060"/>
      <w:bookmarkStart w:id="847" w:name="_Toc1676"/>
      <w:bookmarkStart w:id="848" w:name="_Toc1178"/>
      <w:bookmarkStart w:id="849" w:name="_Toc31099"/>
      <w:bookmarkStart w:id="850" w:name="_Toc515"/>
      <w:r>
        <w:rPr>
          <w:rFonts w:hint="eastAsia" w:ascii="仿宋" w:hAnsi="仿宋" w:eastAsia="仿宋" w:cs="仿宋"/>
          <w:b/>
          <w:bCs/>
          <w:color w:val="auto"/>
          <w:sz w:val="24"/>
          <w:szCs w:val="24"/>
          <w:highlight w:val="none"/>
          <w:u w:val="none"/>
          <w:lang w:val="en-US" w:eastAsia="zh-CN"/>
        </w:rPr>
        <w:t>29.</w:t>
      </w:r>
      <w:r>
        <w:rPr>
          <w:rFonts w:hint="eastAsia" w:ascii="仿宋" w:hAnsi="仿宋" w:eastAsia="仿宋" w:cs="仿宋"/>
          <w:b/>
          <w:bCs/>
          <w:color w:val="auto"/>
          <w:sz w:val="24"/>
          <w:szCs w:val="24"/>
          <w:highlight w:val="none"/>
          <w:u w:val="none"/>
        </w:rPr>
        <w:t>中标通知书</w:t>
      </w:r>
      <w:bookmarkEnd w:id="822"/>
      <w:r>
        <w:rPr>
          <w:rFonts w:hint="eastAsia" w:ascii="仿宋" w:hAnsi="仿宋" w:eastAsia="仿宋" w:cs="仿宋"/>
          <w:b/>
          <w:bCs/>
          <w:color w:val="auto"/>
          <w:sz w:val="24"/>
          <w:szCs w:val="24"/>
          <w:highlight w:val="none"/>
          <w:u w:val="none"/>
        </w:rPr>
        <w:t>和招标结果通知书</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25B5832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1ED38F19">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p>
    <w:p w14:paraId="2B4E9AF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未通过的原因；采用综合评分法评审的，还将告知未中标人本人的评审得分和排序。</w:t>
      </w:r>
    </w:p>
    <w:p w14:paraId="7602DCED">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51" w:name="_Toc732"/>
      <w:bookmarkStart w:id="852" w:name="_Ref467306978"/>
      <w:bookmarkStart w:id="853" w:name="_Ref467307204"/>
      <w:bookmarkStart w:id="854" w:name="_Toc520356175"/>
      <w:bookmarkStart w:id="855" w:name="_Toc2283"/>
      <w:bookmarkStart w:id="856" w:name="_Toc1209"/>
      <w:bookmarkStart w:id="857" w:name="_Toc7779"/>
      <w:bookmarkStart w:id="858" w:name="_Toc790"/>
      <w:bookmarkStart w:id="859" w:name="_Toc29255"/>
      <w:bookmarkStart w:id="860" w:name="_Ref467306377"/>
      <w:bookmarkStart w:id="861" w:name="_Toc15018"/>
      <w:bookmarkStart w:id="862" w:name="_Toc26465"/>
      <w:bookmarkStart w:id="863" w:name="_Toc830"/>
      <w:bookmarkStart w:id="864" w:name="_Toc14106"/>
      <w:bookmarkStart w:id="865" w:name="_Toc30068"/>
      <w:bookmarkStart w:id="866" w:name="_Toc13210"/>
      <w:bookmarkStart w:id="867" w:name="_Toc14551"/>
      <w:bookmarkStart w:id="868" w:name="_Toc29299"/>
      <w:bookmarkStart w:id="869" w:name="_Toc19580"/>
      <w:bookmarkStart w:id="870" w:name="_Toc11340"/>
      <w:bookmarkStart w:id="871" w:name="_Toc6885"/>
      <w:bookmarkStart w:id="872" w:name="_Toc1386"/>
      <w:bookmarkStart w:id="873" w:name="_Toc7584"/>
      <w:bookmarkStart w:id="874" w:name="_Toc13873"/>
      <w:bookmarkStart w:id="875" w:name="_Toc4466"/>
      <w:bookmarkStart w:id="876" w:name="_Toc9417"/>
      <w:bookmarkStart w:id="877" w:name="_Toc515647792"/>
      <w:bookmarkStart w:id="878" w:name="_Toc9945"/>
      <w:bookmarkStart w:id="879" w:name="_Ref467307062"/>
      <w:bookmarkStart w:id="880" w:name="_Toc14896"/>
      <w:bookmarkStart w:id="881" w:name="_Toc24666"/>
      <w:bookmarkStart w:id="882" w:name="_Toc3557"/>
      <w:bookmarkStart w:id="883" w:name="_Toc26598"/>
      <w:r>
        <w:rPr>
          <w:rFonts w:hint="eastAsia" w:ascii="仿宋" w:hAnsi="仿宋" w:eastAsia="仿宋" w:cs="仿宋"/>
          <w:b/>
          <w:bCs/>
          <w:color w:val="auto"/>
          <w:sz w:val="24"/>
          <w:szCs w:val="24"/>
          <w:highlight w:val="none"/>
          <w:u w:val="none"/>
          <w:lang w:val="en-US" w:eastAsia="zh-CN"/>
        </w:rPr>
        <w:t>30.</w:t>
      </w:r>
      <w:r>
        <w:rPr>
          <w:rFonts w:hint="eastAsia" w:ascii="仿宋" w:hAnsi="仿宋" w:eastAsia="仿宋" w:cs="仿宋"/>
          <w:b/>
          <w:bCs/>
          <w:color w:val="auto"/>
          <w:sz w:val="24"/>
          <w:szCs w:val="24"/>
          <w:highlight w:val="none"/>
          <w:u w:val="none"/>
        </w:rPr>
        <w:t>签订合同</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14:paraId="5DC7432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日内，与采购人签订合同。</w:t>
      </w:r>
    </w:p>
    <w:p w14:paraId="4ACC07E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884" w:name="_Toc520356176"/>
      <w:bookmarkStart w:id="885" w:name="_Ref467307090"/>
      <w:bookmarkStart w:id="886" w:name="_Ref467306425"/>
      <w:r>
        <w:rPr>
          <w:rFonts w:hint="eastAsia" w:ascii="仿宋" w:hAnsi="仿宋" w:eastAsia="仿宋" w:cs="仿宋"/>
          <w:color w:val="auto"/>
          <w:sz w:val="24"/>
          <w:szCs w:val="24"/>
          <w:highlight w:val="none"/>
        </w:rPr>
        <w:t>招标文件、中标人的投标文件及其澄清文件等，均为签订合同的依据。</w:t>
      </w:r>
    </w:p>
    <w:p w14:paraId="036DD86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65F1440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1995699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87" w:name="_Toc26902"/>
      <w:bookmarkStart w:id="888" w:name="_Toc31190"/>
      <w:bookmarkStart w:id="889" w:name="_Toc8189"/>
      <w:bookmarkStart w:id="890" w:name="_Toc16092"/>
      <w:bookmarkStart w:id="891" w:name="_Toc22555"/>
      <w:bookmarkStart w:id="892" w:name="_Toc11471"/>
      <w:bookmarkStart w:id="893" w:name="_Toc10991"/>
      <w:bookmarkStart w:id="894" w:name="_Toc13252"/>
      <w:bookmarkStart w:id="895" w:name="_Toc4460"/>
      <w:bookmarkStart w:id="896" w:name="_Toc32530"/>
      <w:bookmarkStart w:id="897" w:name="_Toc11467"/>
      <w:bookmarkStart w:id="898" w:name="_Toc17960"/>
      <w:bookmarkStart w:id="899" w:name="_Toc4849"/>
      <w:bookmarkStart w:id="900" w:name="_Toc14080"/>
      <w:bookmarkStart w:id="901" w:name="_Toc15498"/>
      <w:bookmarkStart w:id="902" w:name="_Toc31991"/>
      <w:bookmarkStart w:id="903" w:name="_Toc32131"/>
      <w:bookmarkStart w:id="904" w:name="_Toc11387"/>
      <w:bookmarkStart w:id="905" w:name="_Toc28788"/>
      <w:bookmarkStart w:id="906" w:name="_Toc15755"/>
      <w:bookmarkStart w:id="907" w:name="_Toc9468"/>
      <w:bookmarkStart w:id="908" w:name="_Toc8801"/>
      <w:bookmarkStart w:id="909" w:name="_Toc21692"/>
      <w:bookmarkStart w:id="910" w:name="_Toc15750"/>
      <w:bookmarkStart w:id="911" w:name="_Toc30718"/>
      <w:bookmarkStart w:id="912" w:name="_Toc23943"/>
      <w:bookmarkStart w:id="913" w:name="_Toc515647793"/>
      <w:bookmarkStart w:id="914" w:name="_Toc11289"/>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履约保证金</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71236EF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规定向采购人缴纳履约保证金。</w:t>
      </w:r>
    </w:p>
    <w:p w14:paraId="57BC332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w:t>
      </w:r>
      <w:r>
        <w:rPr>
          <w:rFonts w:hint="eastAsia" w:ascii="仿宋" w:hAnsi="仿宋" w:eastAsia="仿宋" w:cs="仿宋"/>
          <w:color w:val="auto"/>
          <w:sz w:val="24"/>
          <w:szCs w:val="24"/>
          <w:highlight w:val="none"/>
          <w:lang w:eastAsia="zh-CN"/>
        </w:rPr>
        <w:t>开户行银行保函。</w:t>
      </w:r>
    </w:p>
    <w:p w14:paraId="3E2B418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15" w:name="_Toc31793"/>
      <w:bookmarkStart w:id="916" w:name="_Toc21835"/>
      <w:bookmarkStart w:id="917" w:name="_Toc8906"/>
      <w:bookmarkStart w:id="918" w:name="_Toc17256"/>
      <w:bookmarkStart w:id="919" w:name="_Toc21246"/>
      <w:bookmarkStart w:id="920" w:name="_Toc29408"/>
      <w:bookmarkStart w:id="921" w:name="_Toc515647794"/>
      <w:bookmarkStart w:id="922" w:name="_Toc9993"/>
      <w:bookmarkStart w:id="923" w:name="_Toc13048"/>
      <w:bookmarkStart w:id="924" w:name="_Toc24979"/>
      <w:bookmarkStart w:id="925" w:name="_Toc1705"/>
      <w:bookmarkStart w:id="926" w:name="_Toc16406"/>
      <w:bookmarkStart w:id="927" w:name="_Toc3090"/>
      <w:bookmarkStart w:id="928" w:name="_Toc14539"/>
      <w:bookmarkStart w:id="929" w:name="_Toc17667"/>
      <w:bookmarkStart w:id="930" w:name="_Toc17462"/>
      <w:bookmarkStart w:id="931" w:name="_Toc15314"/>
      <w:bookmarkStart w:id="932" w:name="_Toc1144"/>
      <w:bookmarkStart w:id="933" w:name="_Toc13043"/>
      <w:bookmarkStart w:id="934" w:name="_Toc20540"/>
      <w:bookmarkStart w:id="935" w:name="_Toc26497"/>
      <w:bookmarkStart w:id="936" w:name="_Toc14040"/>
      <w:bookmarkStart w:id="937" w:name="_Toc9967"/>
      <w:bookmarkStart w:id="938" w:name="_Toc17827"/>
      <w:bookmarkStart w:id="939" w:name="_Toc29630"/>
      <w:bookmarkStart w:id="940" w:name="_Toc30817"/>
      <w:bookmarkStart w:id="941" w:name="_Toc20317"/>
      <w:bookmarkStart w:id="942" w:name="_Toc25385"/>
      <w:r>
        <w:rPr>
          <w:rFonts w:hint="eastAsia" w:ascii="仿宋" w:hAnsi="仿宋" w:eastAsia="仿宋" w:cs="仿宋"/>
          <w:b/>
          <w:bCs/>
          <w:color w:val="auto"/>
          <w:sz w:val="24"/>
          <w:szCs w:val="24"/>
          <w:highlight w:val="none"/>
          <w:u w:val="none"/>
          <w:lang w:val="en-US" w:eastAsia="zh-CN"/>
        </w:rPr>
        <w:t>32.</w:t>
      </w:r>
      <w:r>
        <w:rPr>
          <w:rFonts w:hint="eastAsia" w:ascii="仿宋" w:hAnsi="仿宋" w:eastAsia="仿宋" w:cs="仿宋"/>
          <w:b/>
          <w:bCs/>
          <w:color w:val="auto"/>
          <w:sz w:val="24"/>
          <w:szCs w:val="24"/>
          <w:highlight w:val="none"/>
          <w:u w:val="none"/>
        </w:rPr>
        <w:t>中标服务费</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0325ECDB">
      <w:pPr>
        <w:pageBreakBefore w:val="0"/>
        <w:widowControl w:val="0"/>
        <w:kinsoku/>
        <w:wordWrap/>
        <w:overflowPunct/>
        <w:topLinePunct w:val="0"/>
        <w:bidi w:val="0"/>
        <w:spacing w:line="360" w:lineRule="auto"/>
        <w:ind w:left="420" w:leftChars="0" w:hanging="420" w:hanging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29E4177D">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43" w:name="_Toc3584"/>
      <w:bookmarkStart w:id="944" w:name="_Toc4947"/>
      <w:bookmarkStart w:id="945" w:name="_Toc23330"/>
      <w:bookmarkStart w:id="946" w:name="_Toc3053"/>
      <w:bookmarkStart w:id="947" w:name="_Toc26840"/>
      <w:bookmarkStart w:id="948" w:name="_Toc14442"/>
      <w:bookmarkStart w:id="949" w:name="_Toc24525"/>
      <w:bookmarkStart w:id="950" w:name="_Toc14969"/>
      <w:bookmarkStart w:id="951" w:name="_Toc10747"/>
      <w:bookmarkStart w:id="952" w:name="_Toc515647795"/>
      <w:bookmarkStart w:id="953" w:name="_Toc31379"/>
      <w:bookmarkStart w:id="954" w:name="_Toc11984"/>
      <w:bookmarkStart w:id="955" w:name="_Toc29584"/>
      <w:bookmarkStart w:id="956" w:name="_Toc20843"/>
      <w:bookmarkStart w:id="957" w:name="_Toc8477"/>
      <w:bookmarkStart w:id="958" w:name="_Toc2419"/>
      <w:bookmarkStart w:id="959" w:name="_Toc10756"/>
      <w:bookmarkStart w:id="960" w:name="_Toc28270"/>
      <w:bookmarkStart w:id="961" w:name="_Toc7265"/>
      <w:bookmarkStart w:id="962" w:name="_Toc23477"/>
      <w:bookmarkStart w:id="963" w:name="_Toc6923"/>
      <w:bookmarkStart w:id="964" w:name="_Toc7049"/>
      <w:bookmarkStart w:id="965" w:name="_Toc28372"/>
      <w:bookmarkStart w:id="966" w:name="_Toc7158"/>
      <w:bookmarkStart w:id="967" w:name="_Toc365"/>
      <w:bookmarkStart w:id="968" w:name="_Toc17253"/>
      <w:bookmarkStart w:id="969" w:name="_Toc16900"/>
      <w:bookmarkStart w:id="970" w:name="_Toc25076"/>
      <w:r>
        <w:rPr>
          <w:rFonts w:hint="eastAsia" w:ascii="仿宋" w:hAnsi="仿宋" w:eastAsia="仿宋" w:cs="仿宋"/>
          <w:b/>
          <w:bCs/>
          <w:color w:val="auto"/>
          <w:sz w:val="24"/>
          <w:szCs w:val="24"/>
          <w:highlight w:val="none"/>
          <w:u w:val="none"/>
          <w:lang w:val="en-US" w:eastAsia="zh-CN"/>
        </w:rPr>
        <w:t>33.</w:t>
      </w:r>
      <w:r>
        <w:rPr>
          <w:rFonts w:hint="eastAsia" w:ascii="仿宋" w:hAnsi="仿宋" w:eastAsia="仿宋" w:cs="仿宋"/>
          <w:b/>
          <w:bCs/>
          <w:color w:val="auto"/>
          <w:sz w:val="24"/>
          <w:szCs w:val="24"/>
          <w:highlight w:val="none"/>
          <w:u w:val="none"/>
        </w:rPr>
        <w:t>政府采购信用担保</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14:paraId="4027D37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797325C9">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可以自由按照财政部门的规定，采用投标担保、履约担保和融资担保。</w:t>
      </w:r>
    </w:p>
    <w:p w14:paraId="796A284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递交的投标担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和履约担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应符合本招标文件的规定。</w:t>
      </w:r>
    </w:p>
    <w:p w14:paraId="4FE69D8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15971A3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FD8D4A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71" w:name="_Toc31178"/>
      <w:bookmarkStart w:id="972" w:name="_Toc32379"/>
      <w:bookmarkStart w:id="973" w:name="_Toc5262"/>
      <w:bookmarkStart w:id="974" w:name="_Toc11707"/>
      <w:bookmarkStart w:id="975" w:name="_Toc12158"/>
      <w:bookmarkStart w:id="976" w:name="_Toc31425"/>
      <w:bookmarkStart w:id="977" w:name="_Toc23161"/>
      <w:bookmarkStart w:id="978" w:name="_Toc3616"/>
      <w:bookmarkStart w:id="979" w:name="_Toc7459"/>
      <w:bookmarkStart w:id="980" w:name="_Toc5750"/>
      <w:bookmarkStart w:id="981" w:name="_Toc10421"/>
      <w:bookmarkStart w:id="982" w:name="_Toc515647796"/>
      <w:bookmarkStart w:id="983" w:name="_Toc11013"/>
      <w:bookmarkStart w:id="984" w:name="_Toc272"/>
      <w:bookmarkStart w:id="985" w:name="_Toc3656"/>
      <w:bookmarkStart w:id="986" w:name="_Toc25791"/>
      <w:bookmarkStart w:id="987" w:name="_Toc2133"/>
      <w:bookmarkStart w:id="988" w:name="_Toc5770"/>
      <w:bookmarkStart w:id="989" w:name="_Toc15505"/>
      <w:bookmarkStart w:id="990" w:name="_Toc22315"/>
      <w:bookmarkStart w:id="991" w:name="_Toc11552"/>
      <w:bookmarkStart w:id="992" w:name="_Toc29108"/>
      <w:bookmarkStart w:id="993" w:name="_Toc27009"/>
      <w:bookmarkStart w:id="994" w:name="_Toc22695"/>
      <w:bookmarkStart w:id="995" w:name="_Toc7880"/>
      <w:bookmarkStart w:id="996" w:name="_Toc3713"/>
      <w:bookmarkStart w:id="997" w:name="_Toc18954"/>
      <w:bookmarkStart w:id="998" w:name="_Toc23999"/>
      <w:r>
        <w:rPr>
          <w:rFonts w:hint="eastAsia" w:ascii="仿宋" w:hAnsi="仿宋" w:eastAsia="仿宋" w:cs="仿宋"/>
          <w:b/>
          <w:bCs/>
          <w:color w:val="auto"/>
          <w:sz w:val="24"/>
          <w:szCs w:val="24"/>
          <w:highlight w:val="none"/>
          <w:u w:val="none"/>
          <w:lang w:val="en-US" w:eastAsia="zh-CN"/>
        </w:rPr>
        <w:t>34.</w:t>
      </w:r>
      <w:r>
        <w:rPr>
          <w:rFonts w:hint="eastAsia" w:ascii="仿宋" w:hAnsi="仿宋" w:eastAsia="仿宋" w:cs="仿宋"/>
          <w:b/>
          <w:bCs/>
          <w:color w:val="auto"/>
          <w:sz w:val="24"/>
          <w:szCs w:val="24"/>
          <w:highlight w:val="none"/>
          <w:u w:val="none"/>
        </w:rPr>
        <w:t>廉洁自律规定</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2FEF1E1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恶意串通操纵政府采购活动。</w:t>
      </w:r>
    </w:p>
    <w:p w14:paraId="192549C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组织的宴请、旅游、娱乐，不得收受礼品、现金、有价证券等，不得向采购人或者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报销应当由个人承担的费用。</w:t>
      </w:r>
    </w:p>
    <w:p w14:paraId="38A6C43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须知资料表中的</w:t>
      </w:r>
      <w:r>
        <w:rPr>
          <w:rFonts w:hint="eastAsia" w:ascii="仿宋" w:hAnsi="仿宋" w:eastAsia="仿宋" w:cs="仿宋"/>
          <w:color w:val="auto"/>
          <w:sz w:val="24"/>
          <w:szCs w:val="24"/>
          <w:highlight w:val="none"/>
        </w:rPr>
        <w:t>监督电话和邮箱，反映采购代理机构的廉洁自律等问题。</w:t>
      </w:r>
    </w:p>
    <w:p w14:paraId="4D7187A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99" w:name="_Toc515647797"/>
      <w:bookmarkStart w:id="1000" w:name="_Toc19338"/>
      <w:bookmarkStart w:id="1001" w:name="_Toc3585"/>
      <w:bookmarkStart w:id="1002" w:name="_Toc31630"/>
      <w:bookmarkStart w:id="1003" w:name="_Toc20945"/>
      <w:bookmarkStart w:id="1004" w:name="_Toc23886"/>
      <w:bookmarkStart w:id="1005" w:name="_Toc30045"/>
      <w:bookmarkStart w:id="1006" w:name="_Toc6587"/>
      <w:bookmarkStart w:id="1007" w:name="_Toc17079"/>
      <w:bookmarkStart w:id="1008" w:name="_Toc15644"/>
      <w:bookmarkStart w:id="1009" w:name="_Toc23126"/>
      <w:bookmarkStart w:id="1010" w:name="_Toc25480"/>
      <w:bookmarkStart w:id="1011" w:name="_Toc30009"/>
      <w:bookmarkStart w:id="1012" w:name="_Toc27260"/>
      <w:bookmarkStart w:id="1013" w:name="_Toc11586"/>
      <w:bookmarkStart w:id="1014" w:name="_Toc4826"/>
      <w:bookmarkStart w:id="1015" w:name="_Toc4757"/>
      <w:bookmarkStart w:id="1016" w:name="_Toc29018"/>
      <w:bookmarkStart w:id="1017" w:name="_Toc11250"/>
      <w:bookmarkStart w:id="1018" w:name="_Toc8758"/>
      <w:bookmarkStart w:id="1019" w:name="_Toc5448"/>
      <w:bookmarkStart w:id="1020" w:name="_Toc12422"/>
      <w:bookmarkStart w:id="1021" w:name="_Toc27794"/>
      <w:bookmarkStart w:id="1022" w:name="_Toc23695"/>
      <w:bookmarkStart w:id="1023" w:name="_Toc3319"/>
      <w:bookmarkStart w:id="1024" w:name="_Toc5069"/>
      <w:bookmarkStart w:id="1025" w:name="_Toc17682"/>
      <w:bookmarkStart w:id="1026" w:name="_Toc29594"/>
      <w:r>
        <w:rPr>
          <w:rFonts w:hint="eastAsia" w:ascii="仿宋" w:hAnsi="仿宋" w:eastAsia="仿宋" w:cs="仿宋"/>
          <w:b/>
          <w:bCs/>
          <w:color w:val="auto"/>
          <w:sz w:val="24"/>
          <w:szCs w:val="24"/>
          <w:highlight w:val="none"/>
          <w:u w:val="none"/>
          <w:lang w:val="en-US" w:eastAsia="zh-CN"/>
        </w:rPr>
        <w:t>35.</w:t>
      </w:r>
      <w:r>
        <w:rPr>
          <w:rFonts w:hint="eastAsia" w:ascii="仿宋" w:hAnsi="仿宋" w:eastAsia="仿宋" w:cs="仿宋"/>
          <w:b/>
          <w:bCs/>
          <w:color w:val="auto"/>
          <w:sz w:val="24"/>
          <w:szCs w:val="24"/>
          <w:highlight w:val="none"/>
          <w:u w:val="none"/>
        </w:rPr>
        <w:t>人员回避</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14:paraId="1A5DD95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认为采购人员及其相关人员有法律法规所列与其他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有利害关系的，可以向采购人或采购代理机构书面提出回避申请，并说明理由。</w:t>
      </w:r>
    </w:p>
    <w:p w14:paraId="18A7F1E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1027" w:name="_Toc14457"/>
      <w:bookmarkStart w:id="1028" w:name="_Toc22831"/>
      <w:bookmarkStart w:id="1029" w:name="_Toc30943"/>
      <w:bookmarkStart w:id="1030" w:name="_Toc27421"/>
      <w:bookmarkStart w:id="1031" w:name="_Toc11753"/>
      <w:bookmarkStart w:id="1032" w:name="_Toc12727"/>
      <w:bookmarkStart w:id="1033" w:name="_Toc6634"/>
      <w:bookmarkStart w:id="1034" w:name="_Toc27328"/>
      <w:bookmarkStart w:id="1035" w:name="_Toc21766"/>
      <w:bookmarkStart w:id="1036" w:name="_Toc31234"/>
      <w:bookmarkStart w:id="1037" w:name="_Toc26773"/>
      <w:bookmarkStart w:id="1038" w:name="_Toc8352"/>
      <w:bookmarkStart w:id="1039" w:name="_Toc7870"/>
      <w:bookmarkStart w:id="1040" w:name="_Toc12470"/>
      <w:bookmarkStart w:id="1041" w:name="_Toc25174"/>
      <w:bookmarkStart w:id="1042" w:name="_Toc1948"/>
      <w:bookmarkStart w:id="1043" w:name="_Toc6387"/>
      <w:bookmarkStart w:id="1044" w:name="_Toc15630"/>
      <w:bookmarkStart w:id="1045" w:name="_Toc9357"/>
      <w:bookmarkStart w:id="1046" w:name="_Toc427"/>
      <w:bookmarkStart w:id="1047" w:name="_Toc21912"/>
      <w:bookmarkStart w:id="1048" w:name="_Toc1324"/>
      <w:bookmarkStart w:id="1049" w:name="_Toc12880"/>
      <w:bookmarkStart w:id="1050" w:name="_Toc1162"/>
      <w:r>
        <w:rPr>
          <w:rFonts w:hint="eastAsia" w:ascii="仿宋" w:hAnsi="仿宋" w:eastAsia="仿宋" w:cs="仿宋"/>
          <w:b/>
          <w:bCs/>
          <w:color w:val="auto"/>
          <w:sz w:val="24"/>
          <w:szCs w:val="24"/>
          <w:highlight w:val="none"/>
          <w:u w:val="none"/>
          <w:lang w:val="en-US" w:eastAsia="zh-CN"/>
        </w:rPr>
        <w:t>36.</w:t>
      </w:r>
      <w:r>
        <w:rPr>
          <w:rFonts w:hint="eastAsia" w:ascii="仿宋" w:hAnsi="仿宋" w:eastAsia="仿宋" w:cs="仿宋"/>
          <w:b/>
          <w:bCs/>
          <w:color w:val="auto"/>
          <w:sz w:val="24"/>
          <w:szCs w:val="24"/>
          <w:highlight w:val="none"/>
          <w:u w:val="none"/>
        </w:rPr>
        <w:t>质疑与接收</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3480EDF5">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12730478">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24983BBE">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7D9D1C56">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将依法承担不利后果。</w:t>
      </w:r>
    </w:p>
    <w:p w14:paraId="41A33881">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p>
    <w:p w14:paraId="6CC0C844">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认为采购文件、采购过程和中标结果使自己的权益受到损害的，可以在知道或者应知其权益受到损害之日起7个工作日内，以书面形式向采购方提出质疑。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14:paraId="5407BF56">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38F5AD28">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7479B4C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6CF613D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投标人有权提出一次质疑，不能多次提出。</w:t>
      </w:r>
    </w:p>
    <w:p w14:paraId="2B8EB08A">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5FF5418E">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569155C8">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31D278FD">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2D77C2B4">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09B1B08B">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317FED2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13DEDFB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68012F52">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4857E37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614FE85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60C5641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2A3E420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0EE854BB">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7C557BD2">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57906A44">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23960CB9">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2D3D593C">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7366278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7BC572B0">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027509E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59181150">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1D3DD7A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4A37D8DF">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25B71A06">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58D5026E">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498BB3B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3F2661BC">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4F511004">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6BE97F91">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0DB7D071">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1A23F616">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5B60B238">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6B6AC896">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4FF126BD">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73B832BB">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14:paraId="66B44CF3">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1CA3CE77">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07EF4553">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2F55D942">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依法投诉的权利；</w:t>
      </w:r>
    </w:p>
    <w:p w14:paraId="48CD5DBC">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288DFD79">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（六）答复质疑的日期。</w:t>
      </w:r>
    </w:p>
    <w:p w14:paraId="2129D39C">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p>
    <w:p w14:paraId="41DEFC99">
      <w:pPr>
        <w:pageBreakBefore w:val="0"/>
        <w:kinsoku/>
        <w:wordWrap/>
        <w:overflowPunct/>
        <w:topLinePunct w:val="0"/>
        <w:bidi w:val="0"/>
        <w:spacing w:line="360" w:lineRule="auto"/>
        <w:ind w:left="0" w:leftChars="0"/>
        <w:jc w:val="center"/>
        <w:textAlignment w:val="auto"/>
        <w:outlineLvl w:val="9"/>
        <w:rPr>
          <w:rFonts w:hint="eastAsia" w:ascii="仿宋" w:hAnsi="仿宋" w:eastAsia="仿宋" w:cs="仿宋"/>
          <w:b/>
          <w:bCs/>
          <w:color w:val="auto"/>
          <w:sz w:val="24"/>
          <w:szCs w:val="24"/>
          <w:highlight w:val="none"/>
        </w:rPr>
      </w:pPr>
      <w:bookmarkStart w:id="1051" w:name="_Toc23411"/>
      <w:bookmarkStart w:id="1052" w:name="_Toc24946"/>
      <w:bookmarkStart w:id="1053" w:name="_Toc13021"/>
      <w:bookmarkStart w:id="1054" w:name="_Toc1369"/>
      <w:bookmarkStart w:id="1055" w:name="_Toc11973"/>
      <w:bookmarkStart w:id="1056" w:name="_Toc30512"/>
      <w:bookmarkStart w:id="1057" w:name="_Toc30855"/>
      <w:bookmarkStart w:id="1058" w:name="_Toc12088"/>
      <w:bookmarkStart w:id="1059" w:name="_Toc25636"/>
      <w:bookmarkStart w:id="1060" w:name="_Toc27601"/>
      <w:bookmarkStart w:id="1061" w:name="_Toc22908"/>
      <w:bookmarkStart w:id="1062" w:name="_Toc11297"/>
      <w:bookmarkStart w:id="1063" w:name="_Toc2072"/>
      <w:bookmarkStart w:id="1064" w:name="_Toc3696"/>
      <w:bookmarkStart w:id="1065" w:name="_Toc30093"/>
      <w:bookmarkStart w:id="1066" w:name="_Toc6493"/>
      <w:bookmarkStart w:id="1067" w:name="_Toc2500"/>
      <w:bookmarkStart w:id="1068" w:name="_Toc9437"/>
      <w:bookmarkStart w:id="1069" w:name="_Toc27096"/>
      <w:bookmarkStart w:id="1070" w:name="_Toc1819"/>
      <w:bookmarkStart w:id="1071" w:name="_Toc8353"/>
      <w:bookmarkStart w:id="1072" w:name="_Toc2799"/>
      <w:bookmarkStart w:id="1073" w:name="_Toc16553"/>
      <w:bookmarkStart w:id="1074" w:name="_Toc27146"/>
      <w:bookmarkStart w:id="1075" w:name="_Toc18518"/>
      <w:r>
        <w:rPr>
          <w:rFonts w:hint="eastAsia" w:ascii="仿宋" w:hAnsi="仿宋" w:eastAsia="仿宋" w:cs="仿宋"/>
          <w:b/>
          <w:bCs/>
          <w:color w:val="auto"/>
          <w:sz w:val="24"/>
          <w:szCs w:val="24"/>
          <w:highlight w:val="none"/>
        </w:rPr>
        <w:t>质疑函范本</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6F2AF4D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基本信息</w:t>
      </w:r>
    </w:p>
    <w:p w14:paraId="38E6AEC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132C2F81">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08F7F39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11AF2BA9">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78BAFC9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3F748FE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4090F902">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7324B5B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403A538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0FD1E075">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7B5E951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47B2F82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7A5F4F6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3628287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40DD1C0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216F5872">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3381719C">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65B3BF58">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35CAD89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610EBE7">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058849A2">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3006FD46">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2D6CA268">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6EA849D1">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p>
    <w:p w14:paraId="58288791">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2D5B9FB0">
      <w:pPr>
        <w:pageBreakBefore w:val="0"/>
        <w:widowControl/>
        <w:kinsoku/>
        <w:wordWrap/>
        <w:overflowPunct/>
        <w:topLinePunct w:val="0"/>
        <w:bidi w:val="0"/>
        <w:spacing w:line="360" w:lineRule="auto"/>
        <w:ind w:left="0" w:leftChars="0" w:firstLine="480" w:firstLineChars="200"/>
        <w:jc w:val="left"/>
        <w:textAlignment w:val="auto"/>
        <w:outlineLvl w:val="1"/>
        <w:rPr>
          <w:rFonts w:hint="eastAsia" w:ascii="仿宋" w:hAnsi="仿宋" w:eastAsia="仿宋" w:cs="仿宋"/>
          <w:color w:val="auto"/>
          <w:sz w:val="24"/>
          <w:szCs w:val="24"/>
          <w:highlight w:val="none"/>
        </w:rPr>
      </w:pPr>
      <w:bookmarkStart w:id="1076" w:name="_Toc9177"/>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提出质疑时，应提交质疑函和必要的证明材料。</w:t>
      </w:r>
      <w:bookmarkEnd w:id="1076"/>
    </w:p>
    <w:p w14:paraId="61B4B6F1">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若委托代理人进行质疑的，质疑函应按要求列明“授权代表”的有关内容，并在附件中提交由质疑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签署的授权委托书。授权委托书应载明代理人的姓名或者名称、代理事项、具体权限、期限和相关事项。</w:t>
      </w:r>
    </w:p>
    <w:p w14:paraId="34DC7B59">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若对项目的某一分包进行质疑，质疑函中应列明具体分包号。</w:t>
      </w:r>
    </w:p>
    <w:p w14:paraId="2A1D5C83">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3CEC168B">
      <w:pPr>
        <w:pageBreakBefore w:val="0"/>
        <w:widowControl/>
        <w:kinsoku/>
        <w:wordWrap/>
        <w:overflowPunct/>
        <w:topLinePunct w:val="0"/>
        <w:bidi w:val="0"/>
        <w:spacing w:line="360" w:lineRule="auto"/>
        <w:ind w:left="0" w:leftChars="0" w:firstLine="480" w:firstLineChars="200"/>
        <w:jc w:val="left"/>
        <w:textAlignment w:val="auto"/>
        <w:outlineLvl w:val="1"/>
        <w:rPr>
          <w:rFonts w:hint="eastAsia" w:ascii="仿宋" w:hAnsi="仿宋" w:eastAsia="仿宋" w:cs="仿宋"/>
          <w:color w:val="auto"/>
          <w:sz w:val="24"/>
          <w:szCs w:val="24"/>
          <w:highlight w:val="none"/>
        </w:rPr>
      </w:pPr>
      <w:bookmarkStart w:id="1077" w:name="_Toc10703"/>
      <w:r>
        <w:rPr>
          <w:rFonts w:hint="eastAsia" w:ascii="仿宋" w:hAnsi="仿宋" w:eastAsia="仿宋" w:cs="仿宋"/>
          <w:color w:val="auto"/>
          <w:sz w:val="24"/>
          <w:szCs w:val="24"/>
          <w:highlight w:val="none"/>
        </w:rPr>
        <w:t>5.质疑函的质疑请求应与质疑事项相关。</w:t>
      </w:r>
      <w:bookmarkEnd w:id="1077"/>
    </w:p>
    <w:p w14:paraId="46199FB1">
      <w:pPr>
        <w:pageBreakBefore w:val="0"/>
        <w:widowControl/>
        <w:kinsoku/>
        <w:wordWrap/>
        <w:overflowPunct/>
        <w:topLinePunct w:val="0"/>
        <w:bidi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为自然人的，质疑函应由本人签字；质疑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为法人或者其他组织的，质疑函应由法定代表人、主要负责人，或者其授权代表签字或者盖章，并加盖公章。</w:t>
      </w:r>
    </w:p>
    <w:p w14:paraId="76349C15">
      <w:pPr>
        <w:pStyle w:val="7"/>
        <w:spacing w:line="360" w:lineRule="auto"/>
        <w:ind w:firstLine="0"/>
        <w:rPr>
          <w:rFonts w:hint="eastAsia" w:ascii="仿宋" w:hAnsi="仿宋" w:eastAsia="仿宋" w:cs="仿宋"/>
          <w:color w:val="auto"/>
          <w:kern w:val="2"/>
          <w:sz w:val="21"/>
          <w:szCs w:val="21"/>
          <w:highlight w:val="none"/>
        </w:rPr>
      </w:pPr>
      <w:r>
        <w:rPr>
          <w:rFonts w:hint="eastAsia" w:ascii="仿宋" w:hAnsi="仿宋" w:eastAsia="仿宋" w:cs="仿宋"/>
          <w:b/>
          <w:color w:val="auto"/>
          <w:szCs w:val="24"/>
          <w:highlight w:val="none"/>
        </w:rPr>
        <w:br w:type="page"/>
      </w:r>
    </w:p>
    <w:p w14:paraId="0F3D3324">
      <w:pPr>
        <w:pStyle w:val="12"/>
        <w:spacing w:before="165" w:line="360" w:lineRule="auto"/>
        <w:ind w:left="2020"/>
        <w:rPr>
          <w:color w:val="auto"/>
          <w:sz w:val="35"/>
          <w:szCs w:val="35"/>
        </w:rPr>
      </w:pPr>
      <w:bookmarkStart w:id="1078" w:name="_Toc702"/>
      <w:bookmarkStart w:id="1079" w:name="_Toc31373"/>
      <w:bookmarkStart w:id="1080" w:name="_Toc515647802"/>
      <w:bookmarkStart w:id="1081" w:name="_Toc26329"/>
      <w:bookmarkStart w:id="1082" w:name="_Toc3574"/>
      <w:bookmarkStart w:id="1083" w:name="_Toc216582812"/>
      <w:bookmarkStart w:id="1084" w:name="_Toc29770"/>
      <w:bookmarkStart w:id="1085" w:name="_Toc728"/>
      <w:r>
        <w:rPr>
          <w:color w:val="auto"/>
          <w:spacing w:val="-13"/>
          <w:position w:val="-1"/>
          <w:sz w:val="35"/>
          <w:szCs w:val="35"/>
        </w:rPr>
        <w:t>附件1:履约保证金保函(格式)</w:t>
      </w:r>
    </w:p>
    <w:p w14:paraId="45BE738F">
      <w:pPr>
        <w:spacing w:line="360" w:lineRule="auto"/>
        <w:rPr>
          <w:rFonts w:ascii="Arial"/>
          <w:color w:val="auto"/>
          <w:sz w:val="21"/>
        </w:rPr>
      </w:pPr>
    </w:p>
    <w:p w14:paraId="3BA0C864">
      <w:pPr>
        <w:pStyle w:val="12"/>
        <w:spacing w:before="124" w:line="360" w:lineRule="auto"/>
        <w:ind w:left="3693"/>
        <w:rPr>
          <w:color w:val="auto"/>
          <w:sz w:val="29"/>
          <w:szCs w:val="29"/>
        </w:rPr>
      </w:pPr>
      <w:r>
        <w:rPr>
          <w:color w:val="auto"/>
          <w:spacing w:val="-11"/>
          <w:w w:val="92"/>
          <w:position w:val="-1"/>
          <w:sz w:val="29"/>
          <w:szCs w:val="29"/>
        </w:rPr>
        <w:t>(中标后开具)</w:t>
      </w:r>
    </w:p>
    <w:p w14:paraId="09B0FD63">
      <w:pPr>
        <w:spacing w:line="360" w:lineRule="auto"/>
        <w:rPr>
          <w:rFonts w:ascii="Arial"/>
          <w:color w:val="auto"/>
          <w:sz w:val="21"/>
        </w:rPr>
      </w:pPr>
    </w:p>
    <w:p w14:paraId="7A3E24B5">
      <w:pPr>
        <w:spacing w:before="81" w:line="360" w:lineRule="auto"/>
        <w:ind w:left="47"/>
        <w:rPr>
          <w:rFonts w:ascii="仿宋" w:hAnsi="仿宋" w:eastAsia="仿宋" w:cs="仿宋"/>
          <w:color w:val="auto"/>
          <w:sz w:val="23"/>
          <w:szCs w:val="23"/>
        </w:rPr>
      </w:pPr>
      <w:r>
        <w:rPr>
          <w:rFonts w:ascii="仿宋" w:hAnsi="仿宋" w:eastAsia="仿宋" w:cs="仿宋"/>
          <w:color w:val="auto"/>
          <w:spacing w:val="-5"/>
          <w:sz w:val="23"/>
          <w:szCs w:val="23"/>
        </w:rPr>
        <w:t>致:</w:t>
      </w:r>
      <w:r>
        <w:rPr>
          <w:rFonts w:ascii="仿宋" w:hAnsi="仿宋" w:eastAsia="仿宋" w:cs="仿宋"/>
          <w:color w:val="auto"/>
          <w:spacing w:val="109"/>
          <w:sz w:val="23"/>
          <w:szCs w:val="23"/>
        </w:rPr>
        <w:t xml:space="preserve"> </w:t>
      </w:r>
      <w:r>
        <w:rPr>
          <w:rFonts w:ascii="仿宋" w:hAnsi="仿宋" w:eastAsia="仿宋" w:cs="仿宋"/>
          <w:color w:val="auto"/>
          <w:spacing w:val="-5"/>
          <w:sz w:val="23"/>
          <w:szCs w:val="23"/>
        </w:rPr>
        <w:t>(</w:t>
      </w:r>
      <w:r>
        <w:rPr>
          <w:rFonts w:ascii="仿宋" w:hAnsi="仿宋" w:eastAsia="仿宋" w:cs="仿宋"/>
          <w:i/>
          <w:iCs/>
          <w:color w:val="auto"/>
          <w:spacing w:val="-5"/>
          <w:sz w:val="25"/>
          <w:szCs w:val="25"/>
          <w:u w:val="single" w:color="auto"/>
        </w:rPr>
        <w:t>买方名称</w:t>
      </w:r>
      <w:r>
        <w:rPr>
          <w:rFonts w:ascii="仿宋" w:hAnsi="仿宋" w:eastAsia="仿宋" w:cs="仿宋"/>
          <w:color w:val="auto"/>
          <w:spacing w:val="-5"/>
          <w:sz w:val="23"/>
          <w:szCs w:val="23"/>
        </w:rPr>
        <w:t>)</w:t>
      </w:r>
    </w:p>
    <w:p w14:paraId="5173492D">
      <w:pPr>
        <w:tabs>
          <w:tab w:val="left" w:pos="4372"/>
        </w:tabs>
        <w:spacing w:before="16" w:line="360" w:lineRule="auto"/>
        <w:ind w:left="2692"/>
        <w:rPr>
          <w:rFonts w:ascii="仿宋" w:hAnsi="仿宋" w:eastAsia="仿宋" w:cs="仿宋"/>
          <w:color w:val="auto"/>
          <w:sz w:val="23"/>
          <w:szCs w:val="23"/>
        </w:rPr>
      </w:pPr>
      <w:r>
        <w:rPr>
          <w:rFonts w:ascii="仿宋" w:hAnsi="仿宋" w:eastAsia="仿宋" w:cs="仿宋"/>
          <w:color w:val="auto"/>
          <w:sz w:val="23"/>
          <w:szCs w:val="23"/>
          <w:u w:val="single" w:color="auto"/>
        </w:rPr>
        <w:tab/>
      </w:r>
      <w:r>
        <w:rPr>
          <w:rFonts w:ascii="仿宋" w:hAnsi="仿宋" w:eastAsia="仿宋" w:cs="仿宋"/>
          <w:color w:val="auto"/>
          <w:spacing w:val="-65"/>
          <w:sz w:val="23"/>
          <w:szCs w:val="23"/>
        </w:rPr>
        <w:t xml:space="preserve"> </w:t>
      </w:r>
      <w:r>
        <w:rPr>
          <w:rFonts w:ascii="仿宋" w:hAnsi="仿宋" w:eastAsia="仿宋" w:cs="仿宋"/>
          <w:color w:val="auto"/>
          <w:spacing w:val="3"/>
          <w:sz w:val="23"/>
          <w:szCs w:val="23"/>
        </w:rPr>
        <w:t>号合同履约保函</w:t>
      </w:r>
    </w:p>
    <w:p w14:paraId="3B13933D">
      <w:pPr>
        <w:spacing w:line="360" w:lineRule="auto"/>
        <w:rPr>
          <w:rFonts w:ascii="Arial"/>
          <w:color w:val="auto"/>
          <w:sz w:val="21"/>
        </w:rPr>
      </w:pPr>
    </w:p>
    <w:p w14:paraId="54AD73C5">
      <w:pPr>
        <w:spacing w:before="81" w:line="360" w:lineRule="auto"/>
        <w:ind w:left="41" w:right="126" w:firstLine="600"/>
        <w:jc w:val="both"/>
        <w:rPr>
          <w:rFonts w:ascii="仿宋" w:hAnsi="仿宋" w:eastAsia="仿宋" w:cs="仿宋"/>
          <w:color w:val="auto"/>
          <w:sz w:val="23"/>
          <w:szCs w:val="23"/>
        </w:rPr>
      </w:pPr>
      <w:r>
        <w:rPr>
          <w:rFonts w:ascii="仿宋" w:hAnsi="仿宋" w:eastAsia="仿宋" w:cs="仿宋"/>
          <w:color w:val="auto"/>
          <w:sz w:val="23"/>
          <w:szCs w:val="23"/>
        </w:rPr>
        <w:t>本保函作为贵方与(</w:t>
      </w:r>
      <w:r>
        <w:rPr>
          <w:rFonts w:ascii="仿宋" w:hAnsi="仿宋" w:eastAsia="仿宋" w:cs="仿宋"/>
          <w:i/>
          <w:iCs/>
          <w:color w:val="auto"/>
          <w:sz w:val="25"/>
          <w:szCs w:val="25"/>
          <w:u w:val="single" w:color="auto"/>
        </w:rPr>
        <w:t>卖方名称</w:t>
      </w:r>
      <w:r>
        <w:rPr>
          <w:rFonts w:ascii="仿宋" w:hAnsi="仿宋" w:eastAsia="仿宋" w:cs="仿宋"/>
          <w:color w:val="auto"/>
          <w:sz w:val="23"/>
          <w:szCs w:val="23"/>
        </w:rPr>
        <w:t>)(以下简称卖方)于</w:t>
      </w:r>
      <w:r>
        <w:rPr>
          <w:rFonts w:ascii="仿宋" w:hAnsi="仿宋" w:eastAsia="仿宋" w:cs="仿宋"/>
          <w:color w:val="auto"/>
          <w:sz w:val="23"/>
          <w:szCs w:val="23"/>
          <w:u w:val="single" w:color="auto"/>
        </w:rPr>
        <w:t xml:space="preserve">     </w:t>
      </w:r>
      <w:r>
        <w:rPr>
          <w:rFonts w:ascii="仿宋" w:hAnsi="仿宋" w:eastAsia="仿宋" w:cs="仿宋"/>
          <w:color w:val="auto"/>
          <w:spacing w:val="-68"/>
          <w:sz w:val="23"/>
          <w:szCs w:val="23"/>
        </w:rPr>
        <w:t xml:space="preserve"> </w:t>
      </w:r>
      <w:r>
        <w:rPr>
          <w:rFonts w:ascii="仿宋" w:hAnsi="仿宋" w:eastAsia="仿宋" w:cs="仿宋"/>
          <w:color w:val="auto"/>
          <w:sz w:val="23"/>
          <w:szCs w:val="23"/>
        </w:rPr>
        <w:t>年</w:t>
      </w:r>
      <w:r>
        <w:rPr>
          <w:rFonts w:ascii="仿宋" w:hAnsi="仿宋" w:eastAsia="仿宋" w:cs="仿宋"/>
          <w:color w:val="auto"/>
          <w:sz w:val="23"/>
          <w:szCs w:val="23"/>
          <w:u w:val="single" w:color="auto"/>
        </w:rPr>
        <w:t xml:space="preserve">     </w:t>
      </w:r>
      <w:r>
        <w:rPr>
          <w:rFonts w:ascii="仿宋" w:hAnsi="仿宋" w:eastAsia="仿宋" w:cs="仿宋"/>
          <w:color w:val="auto"/>
          <w:spacing w:val="-58"/>
          <w:sz w:val="23"/>
          <w:szCs w:val="23"/>
        </w:rPr>
        <w:t xml:space="preserve"> </w:t>
      </w:r>
      <w:r>
        <w:rPr>
          <w:rFonts w:ascii="仿宋" w:hAnsi="仿宋" w:eastAsia="仿宋" w:cs="仿宋"/>
          <w:color w:val="auto"/>
          <w:sz w:val="23"/>
          <w:szCs w:val="23"/>
        </w:rPr>
        <w:t>月</w:t>
      </w:r>
      <w:r>
        <w:rPr>
          <w:rFonts w:ascii="仿宋" w:hAnsi="仿宋" w:eastAsia="仿宋" w:cs="仿宋"/>
          <w:color w:val="auto"/>
          <w:sz w:val="23"/>
          <w:szCs w:val="23"/>
          <w:u w:val="single" w:color="auto"/>
        </w:rPr>
        <w:t xml:space="preserve">     </w:t>
      </w:r>
      <w:r>
        <w:rPr>
          <w:rFonts w:ascii="仿宋" w:hAnsi="仿宋" w:eastAsia="仿宋" w:cs="仿宋"/>
          <w:color w:val="auto"/>
          <w:spacing w:val="19"/>
          <w:sz w:val="23"/>
          <w:szCs w:val="23"/>
        </w:rPr>
        <w:t xml:space="preserve"> </w:t>
      </w:r>
      <w:r>
        <w:rPr>
          <w:rFonts w:ascii="仿宋" w:hAnsi="仿宋" w:eastAsia="仿宋" w:cs="仿宋"/>
          <w:color w:val="auto"/>
          <w:sz w:val="23"/>
          <w:szCs w:val="23"/>
        </w:rPr>
        <w:t xml:space="preserve">日 </w:t>
      </w:r>
      <w:r>
        <w:rPr>
          <w:rFonts w:ascii="仿宋" w:hAnsi="仿宋" w:eastAsia="仿宋" w:cs="仿宋"/>
          <w:color w:val="auto"/>
          <w:spacing w:val="4"/>
          <w:sz w:val="23"/>
          <w:szCs w:val="23"/>
        </w:rPr>
        <w:t>就</w:t>
      </w:r>
      <w:r>
        <w:rPr>
          <w:rFonts w:ascii="仿宋" w:hAnsi="仿宋" w:eastAsia="仿宋" w:cs="仿宋"/>
          <w:color w:val="auto"/>
          <w:spacing w:val="-88"/>
          <w:sz w:val="23"/>
          <w:szCs w:val="23"/>
        </w:rPr>
        <w:t xml:space="preserve"> </w:t>
      </w:r>
      <w:r>
        <w:rPr>
          <w:rFonts w:ascii="仿宋" w:hAnsi="仿宋" w:eastAsia="仿宋" w:cs="仿宋"/>
          <w:color w:val="auto"/>
          <w:spacing w:val="1"/>
          <w:sz w:val="23"/>
          <w:szCs w:val="23"/>
          <w:u w:val="single" w:color="auto"/>
        </w:rPr>
        <w:t xml:space="preserve">                   </w:t>
      </w:r>
      <w:r>
        <w:rPr>
          <w:rFonts w:ascii="仿宋" w:hAnsi="仿宋" w:eastAsia="仿宋" w:cs="仿宋"/>
          <w:color w:val="auto"/>
          <w:spacing w:val="-60"/>
          <w:sz w:val="23"/>
          <w:szCs w:val="23"/>
        </w:rPr>
        <w:t xml:space="preserve"> </w:t>
      </w:r>
      <w:r>
        <w:rPr>
          <w:rFonts w:ascii="仿宋" w:hAnsi="仿宋" w:eastAsia="仿宋" w:cs="仿宋"/>
          <w:color w:val="auto"/>
          <w:spacing w:val="4"/>
          <w:sz w:val="23"/>
          <w:szCs w:val="23"/>
        </w:rPr>
        <w:t>项目</w:t>
      </w:r>
      <w:r>
        <w:rPr>
          <w:rFonts w:ascii="仿宋" w:hAnsi="仿宋" w:eastAsia="仿宋" w:cs="仿宋"/>
          <w:color w:val="auto"/>
          <w:spacing w:val="-65"/>
          <w:sz w:val="23"/>
          <w:szCs w:val="23"/>
        </w:rPr>
        <w:t xml:space="preserve"> </w:t>
      </w:r>
      <w:r>
        <w:rPr>
          <w:rFonts w:ascii="仿宋" w:hAnsi="仿宋" w:eastAsia="仿宋" w:cs="仿宋"/>
          <w:color w:val="auto"/>
          <w:spacing w:val="4"/>
          <w:sz w:val="23"/>
          <w:szCs w:val="23"/>
        </w:rPr>
        <w:t>(以下简称项目)项下提供(</w:t>
      </w:r>
      <w:r>
        <w:rPr>
          <w:rFonts w:ascii="仿宋" w:hAnsi="仿宋" w:eastAsia="仿宋" w:cs="仿宋"/>
          <w:i/>
          <w:iCs/>
          <w:color w:val="auto"/>
          <w:spacing w:val="4"/>
          <w:sz w:val="25"/>
          <w:szCs w:val="25"/>
          <w:u w:val="single" w:color="auto"/>
        </w:rPr>
        <w:t>货物名称</w:t>
      </w:r>
      <w:r>
        <w:rPr>
          <w:rFonts w:ascii="仿宋" w:hAnsi="仿宋" w:eastAsia="仿宋" w:cs="仿宋"/>
          <w:color w:val="auto"/>
          <w:spacing w:val="4"/>
          <w:sz w:val="23"/>
          <w:szCs w:val="23"/>
        </w:rPr>
        <w:t>)(以下简称货</w:t>
      </w:r>
      <w:r>
        <w:rPr>
          <w:rFonts w:ascii="仿宋" w:hAnsi="仿宋" w:eastAsia="仿宋" w:cs="仿宋"/>
          <w:color w:val="auto"/>
          <w:sz w:val="23"/>
          <w:szCs w:val="23"/>
        </w:rPr>
        <w:t xml:space="preserve"> </w:t>
      </w:r>
      <w:r>
        <w:rPr>
          <w:rFonts w:ascii="仿宋" w:hAnsi="仿宋" w:eastAsia="仿宋" w:cs="仿宋"/>
          <w:color w:val="auto"/>
          <w:spacing w:val="3"/>
          <w:sz w:val="23"/>
          <w:szCs w:val="23"/>
        </w:rPr>
        <w:t>物)签订的(</w:t>
      </w:r>
      <w:r>
        <w:rPr>
          <w:rFonts w:ascii="仿宋" w:hAnsi="仿宋" w:eastAsia="仿宋" w:cs="仿宋"/>
          <w:i/>
          <w:iCs/>
          <w:color w:val="auto"/>
          <w:spacing w:val="3"/>
          <w:sz w:val="25"/>
          <w:szCs w:val="25"/>
          <w:u w:val="single" w:color="auto"/>
        </w:rPr>
        <w:t>合同号</w:t>
      </w:r>
      <w:r>
        <w:rPr>
          <w:rFonts w:ascii="仿宋" w:hAnsi="仿宋" w:eastAsia="仿宋" w:cs="仿宋"/>
          <w:color w:val="auto"/>
          <w:spacing w:val="3"/>
          <w:sz w:val="23"/>
          <w:szCs w:val="23"/>
        </w:rPr>
        <w:t>)号合同的履约保函。</w:t>
      </w:r>
    </w:p>
    <w:p w14:paraId="3072C020">
      <w:pPr>
        <w:spacing w:before="27" w:line="360" w:lineRule="auto"/>
        <w:ind w:left="31" w:right="22" w:firstLine="618"/>
        <w:jc w:val="both"/>
        <w:rPr>
          <w:rFonts w:ascii="仿宋" w:hAnsi="仿宋" w:eastAsia="仿宋" w:cs="仿宋"/>
          <w:color w:val="auto"/>
          <w:sz w:val="23"/>
          <w:szCs w:val="23"/>
        </w:rPr>
      </w:pPr>
      <w:r>
        <w:rPr>
          <w:rFonts w:ascii="仿宋" w:hAnsi="仿宋" w:eastAsia="仿宋" w:cs="仿宋"/>
          <w:color w:val="auto"/>
          <w:spacing w:val="2"/>
          <w:sz w:val="23"/>
          <w:szCs w:val="23"/>
        </w:rPr>
        <w:t>(</w:t>
      </w:r>
      <w:r>
        <w:rPr>
          <w:rFonts w:ascii="仿宋" w:hAnsi="仿宋" w:eastAsia="仿宋" w:cs="仿宋"/>
          <w:i/>
          <w:iCs/>
          <w:color w:val="auto"/>
          <w:spacing w:val="2"/>
          <w:sz w:val="25"/>
          <w:szCs w:val="25"/>
          <w:u w:val="single" w:color="auto"/>
        </w:rPr>
        <w:t>出具保函的银行名称</w:t>
      </w:r>
      <w:r>
        <w:rPr>
          <w:rFonts w:ascii="仿宋" w:hAnsi="仿宋" w:eastAsia="仿宋" w:cs="仿宋"/>
          <w:color w:val="auto"/>
          <w:spacing w:val="2"/>
          <w:sz w:val="23"/>
          <w:szCs w:val="23"/>
        </w:rPr>
        <w:t>)(以下简称银行)无条件地、不可撤销地具结保证本</w:t>
      </w:r>
      <w:r>
        <w:rPr>
          <w:rFonts w:ascii="仿宋" w:hAnsi="仿宋" w:eastAsia="仿宋" w:cs="仿宋"/>
          <w:color w:val="auto"/>
          <w:spacing w:val="15"/>
          <w:sz w:val="23"/>
          <w:szCs w:val="23"/>
        </w:rPr>
        <w:t xml:space="preserve"> </w:t>
      </w:r>
      <w:r>
        <w:rPr>
          <w:rFonts w:ascii="仿宋" w:hAnsi="仿宋" w:eastAsia="仿宋" w:cs="仿宋"/>
          <w:color w:val="auto"/>
          <w:spacing w:val="12"/>
          <w:sz w:val="23"/>
          <w:szCs w:val="23"/>
        </w:rPr>
        <w:t>行、其继承人和受让人无追索地向贵方以(</w:t>
      </w:r>
      <w:r>
        <w:rPr>
          <w:rFonts w:ascii="仿宋" w:hAnsi="仿宋" w:eastAsia="仿宋" w:cs="仿宋"/>
          <w:i/>
          <w:iCs/>
          <w:color w:val="auto"/>
          <w:spacing w:val="12"/>
          <w:sz w:val="25"/>
          <w:szCs w:val="25"/>
          <w:u w:val="single" w:color="auto"/>
        </w:rPr>
        <w:t>货币名称</w:t>
      </w:r>
      <w:r>
        <w:rPr>
          <w:rFonts w:ascii="仿宋" w:hAnsi="仿宋" w:eastAsia="仿宋" w:cs="仿宋"/>
          <w:color w:val="auto"/>
          <w:spacing w:val="12"/>
          <w:sz w:val="23"/>
          <w:szCs w:val="23"/>
        </w:rPr>
        <w:t>)支付总额不超过(</w:t>
      </w:r>
      <w:r>
        <w:rPr>
          <w:rFonts w:ascii="仿宋" w:hAnsi="仿宋" w:eastAsia="仿宋" w:cs="仿宋"/>
          <w:i/>
          <w:iCs/>
          <w:color w:val="auto"/>
          <w:spacing w:val="12"/>
          <w:sz w:val="25"/>
          <w:szCs w:val="25"/>
          <w:u w:val="single" w:color="auto"/>
        </w:rPr>
        <w:t>货币数</w:t>
      </w:r>
      <w:r>
        <w:rPr>
          <w:rFonts w:ascii="仿宋" w:hAnsi="仿宋" w:eastAsia="仿宋" w:cs="仿宋"/>
          <w:color w:val="auto"/>
          <w:spacing w:val="14"/>
          <w:sz w:val="25"/>
          <w:szCs w:val="25"/>
        </w:rPr>
        <w:t xml:space="preserve"> </w:t>
      </w:r>
      <w:r>
        <w:rPr>
          <w:rFonts w:ascii="仿宋" w:hAnsi="仿宋" w:eastAsia="仿宋" w:cs="仿宋"/>
          <w:i/>
          <w:iCs/>
          <w:color w:val="auto"/>
          <w:spacing w:val="6"/>
          <w:sz w:val="25"/>
          <w:szCs w:val="25"/>
          <w:u w:val="single" w:color="auto"/>
        </w:rPr>
        <w:t>量</w:t>
      </w:r>
      <w:r>
        <w:rPr>
          <w:rFonts w:ascii="仿宋" w:hAnsi="仿宋" w:eastAsia="仿宋" w:cs="仿宋"/>
          <w:color w:val="auto"/>
          <w:spacing w:val="6"/>
          <w:sz w:val="23"/>
          <w:szCs w:val="23"/>
        </w:rPr>
        <w:t>),即相当于合同价格的</w:t>
      </w:r>
      <w:r>
        <w:rPr>
          <w:rFonts w:ascii="仿宋" w:hAnsi="仿宋" w:eastAsia="仿宋" w:cs="仿宋"/>
          <w:color w:val="auto"/>
          <w:spacing w:val="6"/>
          <w:sz w:val="23"/>
          <w:szCs w:val="23"/>
          <w:u w:val="single" w:color="auto"/>
        </w:rPr>
        <w:t xml:space="preserve">     </w:t>
      </w:r>
      <w:r>
        <w:rPr>
          <w:rFonts w:ascii="仿宋" w:hAnsi="仿宋" w:eastAsia="仿宋" w:cs="仿宋"/>
          <w:color w:val="auto"/>
          <w:spacing w:val="6"/>
          <w:sz w:val="23"/>
          <w:szCs w:val="23"/>
        </w:rPr>
        <w:t>%,并以此约定如下:</w:t>
      </w:r>
    </w:p>
    <w:p w14:paraId="4A1927FE">
      <w:pPr>
        <w:spacing w:before="34" w:line="360" w:lineRule="auto"/>
        <w:ind w:left="587" w:right="131" w:firstLine="14"/>
        <w:jc w:val="both"/>
        <w:rPr>
          <w:rFonts w:ascii="仿宋" w:hAnsi="仿宋" w:eastAsia="仿宋" w:cs="仿宋"/>
          <w:color w:val="auto"/>
          <w:sz w:val="23"/>
          <w:szCs w:val="23"/>
        </w:rPr>
      </w:pPr>
      <w:r>
        <w:rPr>
          <w:rFonts w:ascii="仿宋" w:hAnsi="仿宋" w:eastAsia="仿宋" w:cs="仿宋"/>
          <w:color w:val="auto"/>
          <w:spacing w:val="14"/>
          <w:sz w:val="23"/>
          <w:szCs w:val="23"/>
        </w:rPr>
        <w:t>1.只要贵方确定卖方未能忠实地履行所有合同文件的规定和双方此后一</w:t>
      </w:r>
      <w:r>
        <w:rPr>
          <w:rFonts w:ascii="仿宋" w:hAnsi="仿宋" w:eastAsia="仿宋" w:cs="仿宋"/>
          <w:color w:val="auto"/>
          <w:spacing w:val="17"/>
          <w:sz w:val="23"/>
          <w:szCs w:val="23"/>
        </w:rPr>
        <w:t xml:space="preserve"> </w:t>
      </w:r>
      <w:r>
        <w:rPr>
          <w:rFonts w:ascii="仿宋" w:hAnsi="仿宋" w:eastAsia="仿宋" w:cs="仿宋"/>
          <w:color w:val="auto"/>
          <w:spacing w:val="8"/>
          <w:sz w:val="23"/>
          <w:szCs w:val="23"/>
        </w:rPr>
        <w:t>致</w:t>
      </w:r>
      <w:r>
        <w:rPr>
          <w:rFonts w:ascii="仿宋" w:hAnsi="仿宋" w:eastAsia="仿宋" w:cs="仿宋"/>
          <w:color w:val="auto"/>
          <w:spacing w:val="113"/>
          <w:sz w:val="23"/>
          <w:szCs w:val="23"/>
        </w:rPr>
        <w:t xml:space="preserve"> </w:t>
      </w:r>
      <w:r>
        <w:rPr>
          <w:rFonts w:ascii="仿宋" w:hAnsi="仿宋" w:eastAsia="仿宋" w:cs="仿宋"/>
          <w:color w:val="auto"/>
          <w:spacing w:val="8"/>
          <w:sz w:val="23"/>
          <w:szCs w:val="23"/>
        </w:rPr>
        <w:t>同意的修改、补充和变动,包括更改和/或修补贵方认为有缺陷的货物</w:t>
      </w:r>
      <w:r>
        <w:rPr>
          <w:rFonts w:ascii="仿宋" w:hAnsi="仿宋" w:eastAsia="仿宋" w:cs="仿宋"/>
          <w:color w:val="auto"/>
          <w:sz w:val="23"/>
          <w:szCs w:val="23"/>
        </w:rPr>
        <w:t xml:space="preserve"> </w:t>
      </w:r>
      <w:r>
        <w:rPr>
          <w:rFonts w:ascii="仿宋" w:hAnsi="仿宋" w:eastAsia="仿宋" w:cs="仿宋"/>
          <w:color w:val="auto"/>
          <w:spacing w:val="14"/>
          <w:sz w:val="23"/>
          <w:szCs w:val="23"/>
        </w:rPr>
        <w:t>(以下简称违约),无论卖方有任何反对,本行将凭贵方关于卖方违约说明</w:t>
      </w:r>
      <w:r>
        <w:rPr>
          <w:rFonts w:ascii="仿宋" w:hAnsi="仿宋" w:eastAsia="仿宋" w:cs="仿宋"/>
          <w:color w:val="auto"/>
          <w:spacing w:val="17"/>
          <w:sz w:val="23"/>
          <w:szCs w:val="23"/>
        </w:rPr>
        <w:t xml:space="preserve"> </w:t>
      </w:r>
      <w:r>
        <w:rPr>
          <w:rFonts w:ascii="仿宋" w:hAnsi="仿宋" w:eastAsia="仿宋" w:cs="仿宋"/>
          <w:color w:val="auto"/>
          <w:spacing w:val="11"/>
          <w:sz w:val="23"/>
          <w:szCs w:val="23"/>
        </w:rPr>
        <w:t>的书面通知,立即按贵方提出的累计总额不超过上述金额的款项和按贵方</w:t>
      </w:r>
      <w:r>
        <w:rPr>
          <w:rFonts w:ascii="仿宋" w:hAnsi="仿宋" w:eastAsia="仿宋" w:cs="仿宋"/>
          <w:color w:val="auto"/>
          <w:spacing w:val="17"/>
          <w:sz w:val="23"/>
          <w:szCs w:val="23"/>
        </w:rPr>
        <w:t xml:space="preserve"> </w:t>
      </w:r>
      <w:r>
        <w:rPr>
          <w:rFonts w:ascii="仿宋" w:hAnsi="仿宋" w:eastAsia="仿宋" w:cs="仿宋"/>
          <w:color w:val="auto"/>
          <w:spacing w:val="6"/>
          <w:sz w:val="23"/>
          <w:szCs w:val="23"/>
        </w:rPr>
        <w:t>通知规定的方式付给贵方。</w:t>
      </w:r>
    </w:p>
    <w:p w14:paraId="7E830E3F">
      <w:pPr>
        <w:spacing w:before="35" w:line="360" w:lineRule="auto"/>
        <w:ind w:left="581" w:right="49" w:hanging="9"/>
        <w:rPr>
          <w:rFonts w:ascii="仿宋" w:hAnsi="仿宋" w:eastAsia="仿宋" w:cs="仿宋"/>
          <w:color w:val="auto"/>
          <w:sz w:val="23"/>
          <w:szCs w:val="23"/>
        </w:rPr>
      </w:pPr>
      <w:r>
        <w:rPr>
          <w:rFonts w:ascii="仿宋" w:hAnsi="仿宋" w:eastAsia="仿宋" w:cs="仿宋"/>
          <w:color w:val="auto"/>
          <w:spacing w:val="3"/>
          <w:sz w:val="23"/>
          <w:szCs w:val="23"/>
        </w:rPr>
        <w:t>2.本保函项下的任何支付应为免税和净值。对于现有或将来的税收、关税、</w:t>
      </w:r>
      <w:r>
        <w:rPr>
          <w:rFonts w:ascii="仿宋" w:hAnsi="仿宋" w:eastAsia="仿宋" w:cs="仿宋"/>
          <w:color w:val="auto"/>
          <w:spacing w:val="18"/>
          <w:sz w:val="23"/>
          <w:szCs w:val="23"/>
        </w:rPr>
        <w:t xml:space="preserve"> </w:t>
      </w:r>
      <w:r>
        <w:rPr>
          <w:rFonts w:ascii="仿宋" w:hAnsi="仿宋" w:eastAsia="仿宋" w:cs="仿宋"/>
          <w:color w:val="auto"/>
          <w:spacing w:val="9"/>
          <w:sz w:val="23"/>
          <w:szCs w:val="23"/>
        </w:rPr>
        <w:t>收费、费用扣减或预提税款，</w:t>
      </w:r>
      <w:r>
        <w:rPr>
          <w:rFonts w:ascii="仿宋" w:hAnsi="仿宋" w:eastAsia="仿宋" w:cs="仿宋"/>
          <w:color w:val="auto"/>
          <w:spacing w:val="-62"/>
          <w:sz w:val="23"/>
          <w:szCs w:val="23"/>
        </w:rPr>
        <w:t xml:space="preserve"> </w:t>
      </w:r>
      <w:r>
        <w:rPr>
          <w:rFonts w:ascii="仿宋" w:hAnsi="仿宋" w:eastAsia="仿宋" w:cs="仿宋"/>
          <w:color w:val="auto"/>
          <w:spacing w:val="9"/>
          <w:sz w:val="23"/>
          <w:szCs w:val="23"/>
        </w:rPr>
        <w:t>不论这些款项是何种性质和由谁征收，都不</w:t>
      </w:r>
      <w:r>
        <w:rPr>
          <w:rFonts w:ascii="仿宋" w:hAnsi="仿宋" w:eastAsia="仿宋" w:cs="仿宋"/>
          <w:color w:val="auto"/>
          <w:sz w:val="23"/>
          <w:szCs w:val="23"/>
        </w:rPr>
        <w:t xml:space="preserve"> </w:t>
      </w:r>
      <w:r>
        <w:rPr>
          <w:rFonts w:ascii="仿宋" w:hAnsi="仿宋" w:eastAsia="仿宋" w:cs="仿宋"/>
          <w:color w:val="auto"/>
          <w:spacing w:val="6"/>
          <w:sz w:val="23"/>
          <w:szCs w:val="23"/>
        </w:rPr>
        <w:t>应从本保函项下的支付中扣除。</w:t>
      </w:r>
    </w:p>
    <w:p w14:paraId="0F0AB10C">
      <w:pPr>
        <w:spacing w:before="41" w:line="360" w:lineRule="auto"/>
        <w:ind w:left="577" w:right="128" w:hanging="1"/>
        <w:jc w:val="both"/>
        <w:rPr>
          <w:rFonts w:ascii="仿宋" w:hAnsi="仿宋" w:eastAsia="仿宋" w:cs="仿宋"/>
          <w:color w:val="auto"/>
          <w:sz w:val="23"/>
          <w:szCs w:val="23"/>
        </w:rPr>
      </w:pPr>
      <w:r>
        <w:rPr>
          <w:rFonts w:ascii="仿宋" w:hAnsi="仿宋" w:eastAsia="仿宋" w:cs="仿宋"/>
          <w:color w:val="auto"/>
          <w:spacing w:val="8"/>
          <w:sz w:val="23"/>
          <w:szCs w:val="23"/>
        </w:rPr>
        <w:t>3.本保函的条款构成本行无条件的、不可撤销的直接责任。对即将履行的</w:t>
      </w:r>
      <w:r>
        <w:rPr>
          <w:rFonts w:ascii="仿宋" w:hAnsi="仿宋" w:eastAsia="仿宋" w:cs="仿宋"/>
          <w:color w:val="auto"/>
          <w:spacing w:val="3"/>
          <w:sz w:val="23"/>
          <w:szCs w:val="23"/>
        </w:rPr>
        <w:t xml:space="preserve"> </w:t>
      </w:r>
      <w:r>
        <w:rPr>
          <w:rFonts w:ascii="仿宋" w:hAnsi="仿宋" w:eastAsia="仿宋" w:cs="仿宋"/>
          <w:color w:val="auto"/>
          <w:spacing w:val="8"/>
          <w:sz w:val="23"/>
          <w:szCs w:val="23"/>
        </w:rPr>
        <w:t>合同条款的任何变更、贵方在时间上的宽限、或由贵方采取的如果没有本</w:t>
      </w:r>
      <w:r>
        <w:rPr>
          <w:rFonts w:ascii="仿宋" w:hAnsi="仿宋" w:eastAsia="仿宋" w:cs="仿宋"/>
          <w:color w:val="auto"/>
          <w:spacing w:val="9"/>
          <w:sz w:val="23"/>
          <w:szCs w:val="23"/>
        </w:rPr>
        <w:t xml:space="preserve"> </w:t>
      </w:r>
      <w:r>
        <w:rPr>
          <w:rFonts w:ascii="仿宋" w:hAnsi="仿宋" w:eastAsia="仿宋" w:cs="仿宋"/>
          <w:color w:val="auto"/>
          <w:spacing w:val="8"/>
          <w:sz w:val="23"/>
          <w:szCs w:val="23"/>
        </w:rPr>
        <w:t>款可能免除本行责任的任何其它行为，均不能解除或免除本行在本保函项</w:t>
      </w:r>
      <w:r>
        <w:rPr>
          <w:rFonts w:ascii="仿宋" w:hAnsi="仿宋" w:eastAsia="仿宋" w:cs="仿宋"/>
          <w:color w:val="auto"/>
          <w:spacing w:val="9"/>
          <w:sz w:val="23"/>
          <w:szCs w:val="23"/>
        </w:rPr>
        <w:t xml:space="preserve"> </w:t>
      </w:r>
      <w:bookmarkStart w:id="1086" w:name="bookmark188"/>
      <w:bookmarkEnd w:id="1086"/>
      <w:r>
        <w:rPr>
          <w:rFonts w:ascii="仿宋" w:hAnsi="仿宋" w:eastAsia="仿宋" w:cs="仿宋"/>
          <w:color w:val="auto"/>
          <w:spacing w:val="2"/>
          <w:sz w:val="23"/>
          <w:szCs w:val="23"/>
        </w:rPr>
        <w:t>下的责任。</w:t>
      </w:r>
    </w:p>
    <w:p w14:paraId="1809785C">
      <w:pPr>
        <w:spacing w:before="27" w:line="360" w:lineRule="auto"/>
        <w:ind w:left="566"/>
        <w:outlineLvl w:val="1"/>
        <w:rPr>
          <w:rFonts w:ascii="仿宋" w:hAnsi="仿宋" w:eastAsia="仿宋" w:cs="仿宋"/>
          <w:color w:val="auto"/>
          <w:sz w:val="23"/>
          <w:szCs w:val="23"/>
        </w:rPr>
      </w:pPr>
      <w:bookmarkStart w:id="1087" w:name="_Toc2028"/>
      <w:r>
        <w:rPr>
          <w:rFonts w:ascii="仿宋" w:hAnsi="仿宋" w:eastAsia="仿宋" w:cs="仿宋"/>
          <w:color w:val="auto"/>
          <w:spacing w:val="6"/>
          <w:sz w:val="23"/>
          <w:szCs w:val="23"/>
        </w:rPr>
        <w:t>4.本保函在本合同规定的保证期期满前完全有效。</w:t>
      </w:r>
      <w:bookmarkEnd w:id="1087"/>
    </w:p>
    <w:p w14:paraId="6621A072">
      <w:pPr>
        <w:spacing w:line="360" w:lineRule="auto"/>
        <w:rPr>
          <w:rFonts w:ascii="Arial"/>
          <w:color w:val="auto"/>
          <w:sz w:val="21"/>
        </w:rPr>
      </w:pPr>
    </w:p>
    <w:p w14:paraId="69500264">
      <w:pPr>
        <w:spacing w:before="76" w:line="360" w:lineRule="auto"/>
        <w:ind w:left="581"/>
        <w:rPr>
          <w:rFonts w:ascii="仿宋" w:hAnsi="仿宋" w:eastAsia="仿宋" w:cs="仿宋"/>
          <w:color w:val="auto"/>
          <w:sz w:val="23"/>
          <w:szCs w:val="23"/>
        </w:rPr>
      </w:pPr>
      <w:r>
        <w:rPr>
          <w:rFonts w:ascii="仿宋" w:hAnsi="仿宋" w:eastAsia="仿宋" w:cs="仿宋"/>
          <w:color w:val="auto"/>
          <w:spacing w:val="-2"/>
          <w:sz w:val="23"/>
          <w:szCs w:val="23"/>
        </w:rPr>
        <w:t>谨启</w:t>
      </w:r>
    </w:p>
    <w:p w14:paraId="44B1FB92">
      <w:pPr>
        <w:spacing w:before="36" w:line="360" w:lineRule="auto"/>
        <w:ind w:left="592" w:right="2147" w:firstLine="37"/>
        <w:jc w:val="left"/>
        <w:rPr>
          <w:rFonts w:ascii="仿宋" w:hAnsi="仿宋" w:eastAsia="仿宋" w:cs="仿宋"/>
          <w:color w:val="auto"/>
          <w:sz w:val="23"/>
          <w:szCs w:val="23"/>
        </w:rPr>
      </w:pPr>
      <w:r>
        <w:rPr>
          <w:rFonts w:ascii="仿宋" w:hAnsi="仿宋" w:eastAsia="仿宋" w:cs="仿宋"/>
          <w:color w:val="auto"/>
          <w:spacing w:val="1"/>
          <w:sz w:val="23"/>
          <w:szCs w:val="23"/>
        </w:rPr>
        <w:t>出具保函银行名称：</w:t>
      </w:r>
      <w:r>
        <w:rPr>
          <w:rFonts w:ascii="仿宋" w:hAnsi="仿宋" w:eastAsia="仿宋" w:cs="仿宋"/>
          <w:color w:val="auto"/>
          <w:spacing w:val="1"/>
          <w:sz w:val="23"/>
          <w:szCs w:val="23"/>
          <w:u w:val="single" w:color="auto"/>
        </w:rPr>
        <w:t xml:space="preserve">                         </w:t>
      </w:r>
      <w:r>
        <w:rPr>
          <w:rFonts w:ascii="仿宋" w:hAnsi="仿宋" w:eastAsia="仿宋" w:cs="仿宋"/>
          <w:color w:val="auto"/>
          <w:sz w:val="23"/>
          <w:szCs w:val="23"/>
          <w:u w:val="single" w:color="auto"/>
        </w:rPr>
        <w:t xml:space="preserve">     </w:t>
      </w:r>
      <w:r>
        <w:rPr>
          <w:rFonts w:ascii="仿宋" w:hAnsi="仿宋" w:eastAsia="仿宋" w:cs="仿宋"/>
          <w:color w:val="auto"/>
          <w:sz w:val="23"/>
          <w:szCs w:val="23"/>
        </w:rPr>
        <w:t xml:space="preserve"> </w:t>
      </w:r>
      <w:r>
        <w:rPr>
          <w:rFonts w:ascii="仿宋" w:hAnsi="仿宋" w:eastAsia="仿宋" w:cs="仿宋"/>
          <w:color w:val="auto"/>
          <w:spacing w:val="4"/>
          <w:sz w:val="23"/>
          <w:szCs w:val="23"/>
        </w:rPr>
        <w:t>签字人姓名和职务：</w:t>
      </w:r>
      <w:r>
        <w:rPr>
          <w:rFonts w:ascii="仿宋" w:hAnsi="仿宋" w:eastAsia="仿宋" w:cs="仿宋"/>
          <w:color w:val="auto"/>
          <w:spacing w:val="1"/>
          <w:sz w:val="23"/>
          <w:szCs w:val="23"/>
          <w:u w:val="single" w:color="auto"/>
        </w:rPr>
        <w:t xml:space="preserve">                              </w:t>
      </w:r>
      <w:r>
        <w:rPr>
          <w:rFonts w:ascii="仿宋" w:hAnsi="仿宋" w:eastAsia="仿宋" w:cs="仿宋"/>
          <w:color w:val="auto"/>
          <w:spacing w:val="4"/>
          <w:sz w:val="23"/>
          <w:szCs w:val="23"/>
        </w:rPr>
        <w:t xml:space="preserve"> </w:t>
      </w:r>
      <w:r>
        <w:rPr>
          <w:rFonts w:ascii="仿宋" w:hAnsi="仿宋" w:eastAsia="仿宋" w:cs="仿宋"/>
          <w:color w:val="auto"/>
          <w:spacing w:val="2"/>
          <w:sz w:val="23"/>
          <w:szCs w:val="23"/>
        </w:rPr>
        <w:t>签字人签名：</w:t>
      </w:r>
      <w:r>
        <w:rPr>
          <w:rFonts w:ascii="仿宋" w:hAnsi="仿宋" w:eastAsia="仿宋" w:cs="仿宋"/>
          <w:color w:val="auto"/>
          <w:sz w:val="23"/>
          <w:szCs w:val="23"/>
          <w:u w:val="single" w:color="auto"/>
        </w:rPr>
        <w:t xml:space="preserve">                                     </w:t>
      </w:r>
    </w:p>
    <w:p w14:paraId="7118B6CE">
      <w:pPr>
        <w:spacing w:before="19" w:line="360" w:lineRule="auto"/>
        <w:ind w:left="591"/>
        <w:jc w:val="left"/>
        <w:outlineLvl w:val="1"/>
        <w:rPr>
          <w:rFonts w:ascii="仿宋" w:hAnsi="仿宋" w:eastAsia="仿宋" w:cs="仿宋"/>
          <w:color w:val="auto"/>
          <w:sz w:val="23"/>
          <w:szCs w:val="23"/>
        </w:rPr>
      </w:pPr>
      <w:bookmarkStart w:id="1088" w:name="bookmark190"/>
      <w:bookmarkEnd w:id="1088"/>
      <w:bookmarkStart w:id="1089" w:name="_Toc28239"/>
      <w:r>
        <w:rPr>
          <w:rFonts w:ascii="仿宋" w:hAnsi="仿宋" w:eastAsia="仿宋" w:cs="仿宋"/>
          <w:color w:val="auto"/>
          <w:spacing w:val="-3"/>
          <w:sz w:val="23"/>
          <w:szCs w:val="23"/>
        </w:rPr>
        <w:t>公章：</w:t>
      </w:r>
      <w:bookmarkEnd w:id="1089"/>
      <w:r>
        <w:rPr>
          <w:rFonts w:ascii="仿宋" w:hAnsi="仿宋" w:eastAsia="仿宋" w:cs="仿宋"/>
          <w:color w:val="auto"/>
          <w:spacing w:val="-3"/>
          <w:sz w:val="23"/>
          <w:szCs w:val="23"/>
          <w:u w:val="single" w:color="auto"/>
        </w:rPr>
        <w:t xml:space="preserve">                            </w:t>
      </w:r>
      <w:r>
        <w:rPr>
          <w:rFonts w:ascii="仿宋" w:hAnsi="仿宋" w:eastAsia="仿宋" w:cs="仿宋"/>
          <w:color w:val="auto"/>
          <w:spacing w:val="-4"/>
          <w:sz w:val="23"/>
          <w:szCs w:val="23"/>
          <w:u w:val="single" w:color="auto"/>
        </w:rPr>
        <w:t xml:space="preserve">                </w:t>
      </w:r>
    </w:p>
    <w:p w14:paraId="739D2623">
      <w:pPr>
        <w:spacing w:line="360" w:lineRule="auto"/>
        <w:rPr>
          <w:rFonts w:ascii="仿宋" w:hAnsi="仿宋" w:eastAsia="仿宋" w:cs="仿宋"/>
          <w:color w:val="auto"/>
          <w:sz w:val="23"/>
          <w:szCs w:val="23"/>
        </w:rPr>
        <w:sectPr>
          <w:footerReference r:id="rId7" w:type="default"/>
          <w:pgSz w:w="11906" w:h="16838"/>
          <w:pgMar w:top="1431" w:right="1785" w:bottom="1191" w:left="1785" w:header="0" w:footer="1024" w:gutter="0"/>
          <w:pgNumType w:fmt="decimal" w:start="1"/>
          <w:cols w:space="720" w:num="1"/>
        </w:sectPr>
      </w:pPr>
    </w:p>
    <w:p w14:paraId="13E738ED">
      <w:pPr>
        <w:pStyle w:val="12"/>
        <w:spacing w:before="166" w:line="360" w:lineRule="auto"/>
        <w:ind w:left="2900"/>
        <w:outlineLvl w:val="2"/>
        <w:rPr>
          <w:color w:val="auto"/>
          <w:sz w:val="35"/>
          <w:szCs w:val="35"/>
        </w:rPr>
      </w:pPr>
      <w:bookmarkStart w:id="1090" w:name="bookmark192"/>
      <w:bookmarkEnd w:id="1090"/>
      <w:r>
        <w:rPr>
          <w:color w:val="auto"/>
          <w:spacing w:val="-16"/>
          <w:w w:val="92"/>
          <w:position w:val="-2"/>
          <w:sz w:val="35"/>
          <w:szCs w:val="35"/>
        </w:rPr>
        <w:t>附件2:</w:t>
      </w:r>
      <w:r>
        <w:rPr>
          <w:color w:val="auto"/>
          <w:spacing w:val="67"/>
          <w:position w:val="-2"/>
          <w:sz w:val="35"/>
          <w:szCs w:val="35"/>
        </w:rPr>
        <w:t xml:space="preserve"> </w:t>
      </w:r>
      <w:r>
        <w:rPr>
          <w:color w:val="auto"/>
          <w:spacing w:val="-16"/>
          <w:w w:val="92"/>
          <w:position w:val="-2"/>
          <w:sz w:val="35"/>
          <w:szCs w:val="35"/>
        </w:rPr>
        <w:t>履约担保函格式</w:t>
      </w:r>
    </w:p>
    <w:p w14:paraId="5A172232">
      <w:pPr>
        <w:pStyle w:val="12"/>
        <w:spacing w:before="270" w:line="360" w:lineRule="auto"/>
        <w:ind w:left="2035"/>
        <w:outlineLvl w:val="1"/>
        <w:rPr>
          <w:color w:val="auto"/>
          <w:sz w:val="35"/>
          <w:szCs w:val="35"/>
        </w:rPr>
      </w:pPr>
      <w:bookmarkStart w:id="1091" w:name="bookmark194"/>
      <w:bookmarkEnd w:id="1091"/>
      <w:bookmarkStart w:id="1092" w:name="_Toc1764"/>
      <w:r>
        <w:rPr>
          <w:color w:val="auto"/>
          <w:spacing w:val="-7"/>
          <w:w w:val="90"/>
          <w:position w:val="-1"/>
          <w:sz w:val="35"/>
          <w:szCs w:val="35"/>
        </w:rPr>
        <w:t>(采用政府采购信用担保形式时使用)</w:t>
      </w:r>
      <w:bookmarkEnd w:id="1092"/>
    </w:p>
    <w:p w14:paraId="70A0B543">
      <w:pPr>
        <w:spacing w:line="360" w:lineRule="auto"/>
        <w:rPr>
          <w:rFonts w:ascii="Arial"/>
          <w:color w:val="auto"/>
          <w:sz w:val="21"/>
        </w:rPr>
      </w:pPr>
    </w:p>
    <w:p w14:paraId="5E306F38">
      <w:pPr>
        <w:spacing w:before="75" w:line="360" w:lineRule="auto"/>
        <w:ind w:left="2457"/>
        <w:rPr>
          <w:rFonts w:ascii="仿宋" w:hAnsi="仿宋" w:eastAsia="仿宋" w:cs="仿宋"/>
          <w:color w:val="auto"/>
          <w:sz w:val="23"/>
          <w:szCs w:val="23"/>
        </w:rPr>
      </w:pPr>
      <w:r>
        <w:rPr>
          <w:rFonts w:ascii="仿宋" w:hAnsi="仿宋" w:eastAsia="仿宋" w:cs="仿宋"/>
          <w:color w:val="auto"/>
          <w:spacing w:val="6"/>
          <w:sz w:val="23"/>
          <w:szCs w:val="23"/>
        </w:rPr>
        <w:t>政府采购履约担保函（项目用）</w:t>
      </w:r>
    </w:p>
    <w:p w14:paraId="60486947">
      <w:pPr>
        <w:spacing w:before="28" w:line="360" w:lineRule="auto"/>
        <w:ind w:left="6166"/>
        <w:rPr>
          <w:rFonts w:ascii="仿宋" w:hAnsi="仿宋" w:eastAsia="仿宋" w:cs="仿宋"/>
          <w:color w:val="auto"/>
          <w:sz w:val="23"/>
          <w:szCs w:val="23"/>
        </w:rPr>
      </w:pPr>
      <w:r>
        <w:rPr>
          <w:rFonts w:ascii="仿宋" w:hAnsi="仿宋" w:eastAsia="仿宋" w:cs="仿宋"/>
          <w:color w:val="auto"/>
          <w:spacing w:val="-2"/>
          <w:sz w:val="23"/>
          <w:szCs w:val="23"/>
        </w:rPr>
        <w:t>编号：</w:t>
      </w:r>
    </w:p>
    <w:p w14:paraId="65ECDE4B">
      <w:pPr>
        <w:spacing w:line="360" w:lineRule="auto"/>
        <w:rPr>
          <w:rFonts w:ascii="Arial"/>
          <w:color w:val="auto"/>
          <w:sz w:val="21"/>
        </w:rPr>
      </w:pPr>
    </w:p>
    <w:p w14:paraId="3222ADC0">
      <w:pPr>
        <w:tabs>
          <w:tab w:val="left" w:pos="2168"/>
        </w:tabs>
        <w:spacing w:before="76" w:line="360" w:lineRule="auto"/>
        <w:ind w:left="9"/>
        <w:rPr>
          <w:rFonts w:ascii="仿宋" w:hAnsi="仿宋" w:eastAsia="仿宋" w:cs="仿宋"/>
          <w:color w:val="auto"/>
          <w:sz w:val="23"/>
          <w:szCs w:val="23"/>
        </w:rPr>
      </w:pPr>
      <w:r>
        <w:rPr>
          <w:rFonts w:ascii="仿宋" w:hAnsi="仿宋" w:eastAsia="仿宋" w:cs="仿宋"/>
          <w:color w:val="auto"/>
          <w:sz w:val="23"/>
          <w:szCs w:val="23"/>
          <w:u w:val="single" w:color="auto"/>
        </w:rPr>
        <w:tab/>
      </w:r>
      <w:r>
        <w:rPr>
          <w:rFonts w:ascii="仿宋" w:hAnsi="仿宋" w:eastAsia="仿宋" w:cs="仿宋"/>
          <w:color w:val="auto"/>
          <w:sz w:val="23"/>
          <w:szCs w:val="23"/>
        </w:rPr>
        <w:t>（采购人）：</w:t>
      </w:r>
    </w:p>
    <w:p w14:paraId="1887853B">
      <w:pPr>
        <w:spacing w:line="360" w:lineRule="auto"/>
        <w:rPr>
          <w:rFonts w:ascii="Arial"/>
          <w:color w:val="auto"/>
          <w:sz w:val="21"/>
        </w:rPr>
      </w:pPr>
    </w:p>
    <w:p w14:paraId="0687FA18">
      <w:pPr>
        <w:spacing w:before="75" w:line="360" w:lineRule="auto"/>
        <w:ind w:left="51" w:right="121" w:firstLine="479"/>
        <w:jc w:val="both"/>
        <w:rPr>
          <w:rFonts w:ascii="仿宋" w:hAnsi="仿宋" w:eastAsia="仿宋" w:cs="仿宋"/>
          <w:color w:val="auto"/>
          <w:sz w:val="23"/>
          <w:szCs w:val="23"/>
        </w:rPr>
      </w:pPr>
      <w:r>
        <w:rPr>
          <w:rFonts w:ascii="仿宋" w:hAnsi="仿宋" w:eastAsia="仿宋" w:cs="仿宋"/>
          <w:color w:val="auto"/>
          <w:spacing w:val="-2"/>
          <w:sz w:val="23"/>
          <w:szCs w:val="23"/>
        </w:rPr>
        <w:t>鉴于你方与</w:t>
      </w:r>
      <w:r>
        <w:rPr>
          <w:rFonts w:ascii="仿宋" w:hAnsi="仿宋" w:eastAsia="仿宋" w:cs="仿宋"/>
          <w:color w:val="auto"/>
          <w:spacing w:val="3"/>
          <w:sz w:val="23"/>
          <w:szCs w:val="23"/>
          <w:u w:val="single" w:color="auto"/>
        </w:rPr>
        <w:t xml:space="preserve">                    </w:t>
      </w:r>
      <w:r>
        <w:rPr>
          <w:rFonts w:ascii="仿宋" w:hAnsi="仿宋" w:eastAsia="仿宋" w:cs="仿宋"/>
          <w:color w:val="auto"/>
          <w:spacing w:val="-2"/>
          <w:sz w:val="23"/>
          <w:szCs w:val="23"/>
        </w:rPr>
        <w:t>（以下简称供应商）于</w:t>
      </w:r>
      <w:r>
        <w:rPr>
          <w:rFonts w:ascii="仿宋" w:hAnsi="仿宋" w:eastAsia="仿宋" w:cs="仿宋"/>
          <w:color w:val="auto"/>
          <w:spacing w:val="58"/>
          <w:sz w:val="23"/>
          <w:szCs w:val="23"/>
          <w:u w:val="single" w:color="auto"/>
        </w:rPr>
        <w:t xml:space="preserve">  </w:t>
      </w:r>
      <w:r>
        <w:rPr>
          <w:rFonts w:ascii="仿宋" w:hAnsi="仿宋" w:eastAsia="仿宋" w:cs="仿宋"/>
          <w:color w:val="auto"/>
          <w:spacing w:val="-73"/>
          <w:sz w:val="23"/>
          <w:szCs w:val="23"/>
        </w:rPr>
        <w:t xml:space="preserve"> </w:t>
      </w:r>
      <w:r>
        <w:rPr>
          <w:rFonts w:ascii="仿宋" w:hAnsi="仿宋" w:eastAsia="仿宋" w:cs="仿宋"/>
          <w:color w:val="auto"/>
          <w:spacing w:val="-2"/>
          <w:sz w:val="23"/>
          <w:szCs w:val="23"/>
        </w:rPr>
        <w:t>年</w:t>
      </w:r>
      <w:r>
        <w:rPr>
          <w:rFonts w:ascii="仿宋" w:hAnsi="仿宋" w:eastAsia="仿宋" w:cs="仿宋"/>
          <w:color w:val="auto"/>
          <w:spacing w:val="100"/>
          <w:sz w:val="23"/>
          <w:szCs w:val="23"/>
          <w:u w:val="single" w:color="auto"/>
        </w:rPr>
        <w:t xml:space="preserve"> </w:t>
      </w:r>
      <w:r>
        <w:rPr>
          <w:rFonts w:ascii="仿宋" w:hAnsi="仿宋" w:eastAsia="仿宋" w:cs="仿宋"/>
          <w:color w:val="auto"/>
          <w:spacing w:val="-58"/>
          <w:sz w:val="23"/>
          <w:szCs w:val="23"/>
        </w:rPr>
        <w:t xml:space="preserve"> </w:t>
      </w:r>
      <w:r>
        <w:rPr>
          <w:rFonts w:ascii="仿宋" w:hAnsi="仿宋" w:eastAsia="仿宋" w:cs="仿宋"/>
          <w:color w:val="auto"/>
          <w:spacing w:val="-2"/>
          <w:sz w:val="23"/>
          <w:szCs w:val="23"/>
        </w:rPr>
        <w:t>月</w:t>
      </w:r>
      <w:r>
        <w:rPr>
          <w:rFonts w:ascii="仿宋" w:hAnsi="仿宋" w:eastAsia="仿宋" w:cs="仿宋"/>
          <w:color w:val="auto"/>
          <w:spacing w:val="100"/>
          <w:sz w:val="23"/>
          <w:szCs w:val="23"/>
          <w:u w:val="single" w:color="auto"/>
        </w:rPr>
        <w:t xml:space="preserve"> </w:t>
      </w:r>
      <w:r>
        <w:rPr>
          <w:rFonts w:ascii="仿宋" w:hAnsi="仿宋" w:eastAsia="仿宋" w:cs="仿宋"/>
          <w:color w:val="auto"/>
          <w:spacing w:val="-2"/>
          <w:sz w:val="23"/>
          <w:szCs w:val="23"/>
        </w:rPr>
        <w:t xml:space="preserve"> 日签</w:t>
      </w:r>
      <w:r>
        <w:rPr>
          <w:rFonts w:ascii="仿宋" w:hAnsi="仿宋" w:eastAsia="仿宋" w:cs="仿宋"/>
          <w:color w:val="auto"/>
          <w:sz w:val="23"/>
          <w:szCs w:val="23"/>
        </w:rPr>
        <w:t xml:space="preserve"> </w:t>
      </w:r>
      <w:r>
        <w:rPr>
          <w:rFonts w:ascii="仿宋" w:hAnsi="仿宋" w:eastAsia="仿宋" w:cs="仿宋"/>
          <w:color w:val="auto"/>
          <w:spacing w:val="5"/>
          <w:sz w:val="23"/>
          <w:szCs w:val="23"/>
        </w:rPr>
        <w:t>定编号为   的《</w:t>
      </w:r>
      <w:r>
        <w:rPr>
          <w:rFonts w:ascii="仿宋" w:hAnsi="仿宋" w:eastAsia="仿宋" w:cs="仿宋"/>
          <w:color w:val="auto"/>
          <w:spacing w:val="-67"/>
          <w:sz w:val="23"/>
          <w:szCs w:val="23"/>
        </w:rPr>
        <w:t xml:space="preserve"> </w:t>
      </w:r>
      <w:r>
        <w:rPr>
          <w:rFonts w:ascii="仿宋" w:hAnsi="仿宋" w:eastAsia="仿宋" w:cs="仿宋"/>
          <w:color w:val="auto"/>
          <w:spacing w:val="5"/>
          <w:sz w:val="23"/>
          <w:szCs w:val="23"/>
          <w:u w:val="single" w:color="auto"/>
        </w:rPr>
        <w:t xml:space="preserve">           </w:t>
      </w:r>
      <w:r>
        <w:rPr>
          <w:rFonts w:ascii="仿宋" w:hAnsi="仿宋" w:eastAsia="仿宋" w:cs="仿宋"/>
          <w:color w:val="auto"/>
          <w:spacing w:val="-69"/>
          <w:sz w:val="23"/>
          <w:szCs w:val="23"/>
        </w:rPr>
        <w:t xml:space="preserve"> </w:t>
      </w:r>
      <w:r>
        <w:rPr>
          <w:rFonts w:ascii="仿宋" w:hAnsi="仿宋" w:eastAsia="仿宋" w:cs="仿宋"/>
          <w:color w:val="auto"/>
          <w:spacing w:val="5"/>
          <w:sz w:val="23"/>
          <w:szCs w:val="23"/>
        </w:rPr>
        <w:t>政府采购合同》（以下</w:t>
      </w:r>
      <w:r>
        <w:rPr>
          <w:rFonts w:ascii="仿宋" w:hAnsi="仿宋" w:eastAsia="仿宋" w:cs="仿宋"/>
          <w:color w:val="auto"/>
          <w:spacing w:val="4"/>
          <w:sz w:val="23"/>
          <w:szCs w:val="23"/>
        </w:rPr>
        <w:t>简称主合同</w:t>
      </w:r>
      <w:r>
        <w:rPr>
          <w:rFonts w:ascii="仿宋" w:hAnsi="仿宋" w:eastAsia="仿宋" w:cs="仿宋"/>
          <w:color w:val="auto"/>
          <w:spacing w:val="1"/>
          <w:sz w:val="23"/>
          <w:szCs w:val="23"/>
        </w:rPr>
        <w:t>）</w:t>
      </w:r>
      <w:r>
        <w:rPr>
          <w:rFonts w:ascii="仿宋" w:hAnsi="仿宋" w:eastAsia="仿宋" w:cs="仿宋"/>
          <w:color w:val="auto"/>
          <w:spacing w:val="-65"/>
          <w:sz w:val="23"/>
          <w:szCs w:val="23"/>
        </w:rPr>
        <w:t xml:space="preserve"> </w:t>
      </w:r>
      <w:r>
        <w:rPr>
          <w:rFonts w:ascii="仿宋" w:hAnsi="仿宋" w:eastAsia="仿宋" w:cs="仿宋"/>
          <w:color w:val="auto"/>
          <w:spacing w:val="1"/>
          <w:sz w:val="23"/>
          <w:szCs w:val="23"/>
        </w:rPr>
        <w:t>，</w:t>
      </w:r>
      <w:r>
        <w:rPr>
          <w:rFonts w:ascii="仿宋" w:hAnsi="仿宋" w:eastAsia="仿宋" w:cs="仿宋"/>
          <w:color w:val="auto"/>
          <w:spacing w:val="4"/>
          <w:sz w:val="23"/>
          <w:szCs w:val="23"/>
        </w:rPr>
        <w:t>且依据该</w:t>
      </w:r>
      <w:r>
        <w:rPr>
          <w:rFonts w:ascii="仿宋" w:hAnsi="仿宋" w:eastAsia="仿宋" w:cs="仿宋"/>
          <w:color w:val="auto"/>
          <w:sz w:val="23"/>
          <w:szCs w:val="23"/>
        </w:rPr>
        <w:t xml:space="preserve"> </w:t>
      </w:r>
      <w:r>
        <w:rPr>
          <w:rFonts w:ascii="仿宋" w:hAnsi="仿宋" w:eastAsia="仿宋" w:cs="仿宋"/>
          <w:color w:val="auto"/>
          <w:spacing w:val="5"/>
          <w:sz w:val="23"/>
          <w:szCs w:val="23"/>
        </w:rPr>
        <w:t>合同的约定，供应商应在</w:t>
      </w:r>
      <w:r>
        <w:rPr>
          <w:rFonts w:ascii="仿宋" w:hAnsi="仿宋" w:eastAsia="仿宋" w:cs="仿宋"/>
          <w:color w:val="auto"/>
          <w:spacing w:val="4"/>
          <w:sz w:val="23"/>
          <w:szCs w:val="23"/>
          <w:u w:val="single" w:color="auto"/>
        </w:rPr>
        <w:t xml:space="preserve">    </w:t>
      </w:r>
      <w:r>
        <w:rPr>
          <w:rFonts w:ascii="仿宋" w:hAnsi="仿宋" w:eastAsia="仿宋" w:cs="仿宋"/>
          <w:color w:val="auto"/>
          <w:spacing w:val="-63"/>
          <w:sz w:val="23"/>
          <w:szCs w:val="23"/>
        </w:rPr>
        <w:t xml:space="preserve"> </w:t>
      </w:r>
      <w:r>
        <w:rPr>
          <w:rFonts w:ascii="仿宋" w:hAnsi="仿宋" w:eastAsia="仿宋" w:cs="仿宋"/>
          <w:color w:val="auto"/>
          <w:spacing w:val="5"/>
          <w:sz w:val="23"/>
          <w:szCs w:val="23"/>
        </w:rPr>
        <w:t>年</w:t>
      </w:r>
    </w:p>
    <w:p w14:paraId="2F59769D">
      <w:pPr>
        <w:tabs>
          <w:tab w:val="left" w:pos="489"/>
        </w:tabs>
        <w:spacing w:before="42" w:line="360" w:lineRule="auto"/>
        <w:ind w:left="41" w:right="128" w:hanging="32"/>
        <w:rPr>
          <w:rFonts w:ascii="仿宋" w:hAnsi="仿宋" w:eastAsia="仿宋" w:cs="仿宋"/>
          <w:color w:val="auto"/>
          <w:sz w:val="23"/>
          <w:szCs w:val="23"/>
        </w:rPr>
      </w:pPr>
      <w:r>
        <w:rPr>
          <w:rFonts w:ascii="仿宋" w:hAnsi="仿宋" w:eastAsia="仿宋" w:cs="仿宋"/>
          <w:color w:val="auto"/>
          <w:sz w:val="23"/>
          <w:szCs w:val="23"/>
          <w:u w:val="single" w:color="auto"/>
        </w:rPr>
        <w:tab/>
      </w:r>
      <w:r>
        <w:rPr>
          <w:rFonts w:ascii="仿宋" w:hAnsi="仿宋" w:eastAsia="仿宋" w:cs="仿宋"/>
          <w:color w:val="auto"/>
          <w:sz w:val="23"/>
          <w:szCs w:val="23"/>
          <w:u w:val="single" w:color="auto"/>
        </w:rPr>
        <w:tab/>
      </w:r>
      <w:r>
        <w:rPr>
          <w:rFonts w:ascii="仿宋" w:hAnsi="仿宋" w:eastAsia="仿宋" w:cs="仿宋"/>
          <w:color w:val="auto"/>
          <w:spacing w:val="-47"/>
          <w:sz w:val="23"/>
          <w:szCs w:val="23"/>
        </w:rPr>
        <w:t xml:space="preserve"> </w:t>
      </w:r>
      <w:r>
        <w:rPr>
          <w:rFonts w:ascii="仿宋" w:hAnsi="仿宋" w:eastAsia="仿宋" w:cs="仿宋"/>
          <w:color w:val="auto"/>
          <w:spacing w:val="2"/>
          <w:sz w:val="23"/>
          <w:szCs w:val="23"/>
        </w:rPr>
        <w:t>月</w:t>
      </w:r>
      <w:r>
        <w:rPr>
          <w:rFonts w:ascii="仿宋" w:hAnsi="仿宋" w:eastAsia="仿宋" w:cs="仿宋"/>
          <w:color w:val="auto"/>
          <w:spacing w:val="54"/>
          <w:sz w:val="23"/>
          <w:szCs w:val="23"/>
          <w:u w:val="single" w:color="auto"/>
        </w:rPr>
        <w:t xml:space="preserve">  </w:t>
      </w:r>
      <w:r>
        <w:rPr>
          <w:rFonts w:ascii="仿宋" w:hAnsi="仿宋" w:eastAsia="仿宋" w:cs="仿宋"/>
          <w:color w:val="auto"/>
          <w:spacing w:val="2"/>
          <w:sz w:val="23"/>
          <w:szCs w:val="23"/>
        </w:rPr>
        <w:t xml:space="preserve"> 日前向你方交纳履约保证金，且可以履约担保函的形式交纳履约保证</w:t>
      </w:r>
      <w:r>
        <w:rPr>
          <w:rFonts w:ascii="仿宋" w:hAnsi="仿宋" w:eastAsia="仿宋" w:cs="仿宋"/>
          <w:color w:val="auto"/>
          <w:sz w:val="23"/>
          <w:szCs w:val="23"/>
        </w:rPr>
        <w:t xml:space="preserve"> </w:t>
      </w:r>
      <w:r>
        <w:rPr>
          <w:rFonts w:ascii="仿宋" w:hAnsi="仿宋" w:eastAsia="仿宋" w:cs="仿宋"/>
          <w:color w:val="auto"/>
          <w:spacing w:val="7"/>
          <w:sz w:val="23"/>
          <w:szCs w:val="23"/>
        </w:rPr>
        <w:t>金。应供应商的申请，我方以保证的方式向你方提供如下履约保证金担保：</w:t>
      </w:r>
    </w:p>
    <w:p w14:paraId="1A762211">
      <w:pPr>
        <w:spacing w:before="33" w:line="360" w:lineRule="auto"/>
        <w:ind w:left="530"/>
        <w:outlineLvl w:val="2"/>
        <w:rPr>
          <w:rFonts w:ascii="仿宋" w:hAnsi="仿宋" w:eastAsia="仿宋" w:cs="仿宋"/>
          <w:color w:val="auto"/>
          <w:sz w:val="23"/>
          <w:szCs w:val="23"/>
        </w:rPr>
      </w:pPr>
      <w:bookmarkStart w:id="1093" w:name="bookmark196"/>
      <w:bookmarkEnd w:id="1093"/>
      <w:r>
        <w:rPr>
          <w:rFonts w:ascii="仿宋" w:hAnsi="仿宋" w:eastAsia="仿宋" w:cs="仿宋"/>
          <w:color w:val="auto"/>
          <w:spacing w:val="6"/>
          <w:sz w:val="23"/>
          <w:szCs w:val="23"/>
        </w:rPr>
        <w:t>一、保证责任的情形及保证金额</w:t>
      </w:r>
    </w:p>
    <w:p w14:paraId="2549B408">
      <w:pPr>
        <w:spacing w:before="21" w:line="360" w:lineRule="auto"/>
        <w:ind w:left="531"/>
        <w:rPr>
          <w:rFonts w:ascii="仿宋" w:hAnsi="仿宋" w:eastAsia="仿宋" w:cs="仿宋"/>
          <w:color w:val="auto"/>
          <w:sz w:val="23"/>
          <w:szCs w:val="23"/>
        </w:rPr>
      </w:pPr>
      <w:r>
        <w:rPr>
          <w:rFonts w:ascii="仿宋" w:hAnsi="仿宋" w:eastAsia="仿宋" w:cs="仿宋"/>
          <w:color w:val="auto"/>
          <w:spacing w:val="6"/>
          <w:sz w:val="23"/>
          <w:szCs w:val="23"/>
        </w:rPr>
        <w:t>（一）在供应商出现下列情形之一时，我方承担保证责任：</w:t>
      </w:r>
    </w:p>
    <w:p w14:paraId="4AF25CEC">
      <w:pPr>
        <w:spacing w:before="41" w:line="360" w:lineRule="auto"/>
        <w:ind w:left="41" w:right="147" w:firstLine="500"/>
        <w:rPr>
          <w:rFonts w:ascii="仿宋" w:hAnsi="仿宋" w:eastAsia="仿宋" w:cs="仿宋"/>
          <w:color w:val="auto"/>
          <w:sz w:val="23"/>
          <w:szCs w:val="23"/>
        </w:rPr>
      </w:pPr>
      <w:r>
        <w:rPr>
          <w:rFonts w:ascii="仿宋" w:hAnsi="仿宋" w:eastAsia="仿宋" w:cs="仿宋"/>
          <w:color w:val="auto"/>
          <w:spacing w:val="5"/>
          <w:sz w:val="23"/>
          <w:szCs w:val="23"/>
        </w:rPr>
        <w:t>1．将中标项目转让给他人，或者在投标文件中未说明，且未经采购招标机</w:t>
      </w:r>
      <w:r>
        <w:rPr>
          <w:rFonts w:ascii="仿宋" w:hAnsi="仿宋" w:eastAsia="仿宋" w:cs="仿宋"/>
          <w:color w:val="auto"/>
          <w:spacing w:val="3"/>
          <w:sz w:val="23"/>
          <w:szCs w:val="23"/>
        </w:rPr>
        <w:t xml:space="preserve"> </w:t>
      </w:r>
      <w:bookmarkStart w:id="1094" w:name="bookmark198"/>
      <w:bookmarkEnd w:id="1094"/>
      <w:r>
        <w:rPr>
          <w:rFonts w:ascii="仿宋" w:hAnsi="仿宋" w:eastAsia="仿宋" w:cs="仿宋"/>
          <w:color w:val="auto"/>
          <w:spacing w:val="7"/>
          <w:sz w:val="23"/>
          <w:szCs w:val="23"/>
        </w:rPr>
        <w:t>构人同意，将中标项目分包给他人的；</w:t>
      </w:r>
    </w:p>
    <w:p w14:paraId="29FCB16A">
      <w:pPr>
        <w:spacing w:before="26" w:line="360" w:lineRule="auto"/>
        <w:ind w:left="512"/>
        <w:outlineLvl w:val="1"/>
        <w:rPr>
          <w:rFonts w:ascii="仿宋" w:hAnsi="仿宋" w:eastAsia="仿宋" w:cs="仿宋"/>
          <w:color w:val="auto"/>
          <w:sz w:val="23"/>
          <w:szCs w:val="23"/>
        </w:rPr>
      </w:pPr>
      <w:bookmarkStart w:id="1095" w:name="_Toc12309"/>
      <w:r>
        <w:rPr>
          <w:rFonts w:ascii="仿宋" w:hAnsi="仿宋" w:eastAsia="仿宋" w:cs="仿宋"/>
          <w:color w:val="auto"/>
          <w:spacing w:val="9"/>
          <w:sz w:val="23"/>
          <w:szCs w:val="23"/>
        </w:rPr>
        <w:t>2．主合同约定的应当缴纳履约保证金的情形:</w:t>
      </w:r>
      <w:bookmarkEnd w:id="1095"/>
    </w:p>
    <w:p w14:paraId="6151FE12">
      <w:pPr>
        <w:spacing w:before="27" w:line="360" w:lineRule="auto"/>
        <w:ind w:left="536" w:right="19" w:firstLine="14"/>
        <w:rPr>
          <w:rFonts w:ascii="仿宋" w:hAnsi="仿宋" w:eastAsia="仿宋" w:cs="仿宋"/>
          <w:color w:val="auto"/>
          <w:sz w:val="23"/>
          <w:szCs w:val="23"/>
        </w:rPr>
      </w:pPr>
      <w:r>
        <w:rPr>
          <w:rFonts w:ascii="仿宋" w:hAnsi="仿宋" w:eastAsia="仿宋" w:cs="仿宋"/>
          <w:color w:val="auto"/>
          <w:spacing w:val="2"/>
          <w:sz w:val="23"/>
          <w:szCs w:val="23"/>
        </w:rPr>
        <w:t>（1）未按主合同约定的质量、数量和期限供应货</w:t>
      </w:r>
      <w:r>
        <w:rPr>
          <w:rFonts w:ascii="仿宋" w:hAnsi="仿宋" w:eastAsia="仿宋" w:cs="仿宋"/>
          <w:color w:val="auto"/>
          <w:spacing w:val="1"/>
          <w:sz w:val="23"/>
          <w:szCs w:val="23"/>
        </w:rPr>
        <w:t>物/提供服务/完成工程的；</w:t>
      </w:r>
      <w:r>
        <w:rPr>
          <w:rFonts w:ascii="仿宋" w:hAnsi="仿宋" w:eastAsia="仿宋" w:cs="仿宋"/>
          <w:color w:val="auto"/>
          <w:sz w:val="23"/>
          <w:szCs w:val="23"/>
        </w:rPr>
        <w:t xml:space="preserve"> </w:t>
      </w:r>
      <w:r>
        <w:rPr>
          <w:rFonts w:ascii="仿宋" w:hAnsi="仿宋" w:eastAsia="仿宋" w:cs="仿宋"/>
          <w:color w:val="auto"/>
          <w:spacing w:val="2"/>
          <w:sz w:val="23"/>
          <w:szCs w:val="23"/>
        </w:rPr>
        <w:t>（2）</w:t>
      </w:r>
      <w:r>
        <w:rPr>
          <w:rFonts w:ascii="仿宋" w:hAnsi="仿宋" w:eastAsia="仿宋" w:cs="仿宋"/>
          <w:color w:val="auto"/>
          <w:spacing w:val="1"/>
          <w:sz w:val="23"/>
          <w:szCs w:val="23"/>
          <w:u w:val="single" w:color="auto"/>
        </w:rPr>
        <w:t xml:space="preserve">                                                             </w:t>
      </w:r>
      <w:r>
        <w:rPr>
          <w:rFonts w:ascii="仿宋" w:hAnsi="仿宋" w:eastAsia="仿宋" w:cs="仿宋"/>
          <w:color w:val="auto"/>
          <w:spacing w:val="-27"/>
          <w:sz w:val="23"/>
          <w:szCs w:val="23"/>
        </w:rPr>
        <w:t>。</w:t>
      </w:r>
    </w:p>
    <w:p w14:paraId="33E73673">
      <w:pPr>
        <w:spacing w:before="3" w:line="360" w:lineRule="auto"/>
        <w:ind w:left="50" w:right="138" w:firstLine="481"/>
        <w:rPr>
          <w:rFonts w:ascii="仿宋" w:hAnsi="仿宋" w:eastAsia="仿宋" w:cs="仿宋"/>
          <w:color w:val="auto"/>
          <w:sz w:val="23"/>
          <w:szCs w:val="23"/>
        </w:rPr>
      </w:pPr>
      <w:r>
        <w:rPr>
          <w:rFonts w:ascii="仿宋" w:hAnsi="仿宋" w:eastAsia="仿宋" w:cs="仿宋"/>
          <w:color w:val="auto"/>
          <w:spacing w:val="12"/>
          <w:sz w:val="23"/>
          <w:szCs w:val="23"/>
        </w:rPr>
        <w:t>（二）我方的保证范围是主合同约定的合同</w:t>
      </w:r>
      <w:r>
        <w:rPr>
          <w:rFonts w:ascii="仿宋" w:hAnsi="仿宋" w:eastAsia="仿宋" w:cs="仿宋"/>
          <w:color w:val="auto"/>
          <w:spacing w:val="11"/>
          <w:sz w:val="23"/>
          <w:szCs w:val="23"/>
        </w:rPr>
        <w:t>价款总额的</w:t>
      </w:r>
      <w:r>
        <w:rPr>
          <w:rFonts w:ascii="仿宋" w:hAnsi="仿宋" w:eastAsia="仿宋" w:cs="仿宋"/>
          <w:color w:val="auto"/>
          <w:spacing w:val="-103"/>
          <w:sz w:val="23"/>
          <w:szCs w:val="23"/>
        </w:rPr>
        <w:t xml:space="preserve"> </w:t>
      </w:r>
      <w:r>
        <w:rPr>
          <w:rFonts w:ascii="仿宋" w:hAnsi="仿宋" w:eastAsia="仿宋" w:cs="仿宋"/>
          <w:color w:val="auto"/>
          <w:spacing w:val="8"/>
          <w:sz w:val="23"/>
          <w:szCs w:val="23"/>
          <w:u w:val="single" w:color="auto"/>
        </w:rPr>
        <w:t xml:space="preserve">        </w:t>
      </w:r>
      <w:r>
        <w:rPr>
          <w:rFonts w:ascii="仿宋" w:hAnsi="仿宋" w:eastAsia="仿宋" w:cs="仿宋"/>
          <w:color w:val="auto"/>
          <w:spacing w:val="-101"/>
          <w:sz w:val="23"/>
          <w:szCs w:val="23"/>
        </w:rPr>
        <w:t xml:space="preserve"> </w:t>
      </w:r>
      <w:r>
        <w:rPr>
          <w:rFonts w:ascii="仿宋" w:hAnsi="仿宋" w:eastAsia="仿宋" w:cs="仿宋"/>
          <w:color w:val="auto"/>
          <w:spacing w:val="11"/>
          <w:sz w:val="23"/>
          <w:szCs w:val="23"/>
        </w:rPr>
        <w:t>%数额为</w:t>
      </w:r>
      <w:r>
        <w:rPr>
          <w:rFonts w:ascii="仿宋" w:hAnsi="仿宋" w:eastAsia="仿宋" w:cs="仿宋"/>
          <w:color w:val="auto"/>
          <w:sz w:val="23"/>
          <w:szCs w:val="23"/>
        </w:rPr>
        <w:t xml:space="preserve"> </w:t>
      </w:r>
      <w:r>
        <w:rPr>
          <w:rFonts w:ascii="仿宋" w:hAnsi="仿宋" w:eastAsia="仿宋" w:cs="仿宋"/>
          <w:color w:val="auto"/>
          <w:spacing w:val="4"/>
          <w:sz w:val="23"/>
          <w:szCs w:val="23"/>
        </w:rPr>
        <w:t>元（大写</w:t>
      </w:r>
      <w:r>
        <w:rPr>
          <w:rFonts w:ascii="仿宋" w:hAnsi="仿宋" w:eastAsia="仿宋" w:cs="仿宋"/>
          <w:color w:val="auto"/>
          <w:spacing w:val="4"/>
          <w:sz w:val="23"/>
          <w:szCs w:val="23"/>
          <w:u w:val="single" w:color="auto"/>
        </w:rPr>
        <w:t xml:space="preserve">           </w:t>
      </w:r>
      <w:r>
        <w:rPr>
          <w:rFonts w:ascii="仿宋" w:hAnsi="仿宋" w:eastAsia="仿宋" w:cs="仿宋"/>
          <w:color w:val="auto"/>
          <w:spacing w:val="-42"/>
          <w:sz w:val="23"/>
          <w:szCs w:val="23"/>
        </w:rPr>
        <w:t xml:space="preserve"> </w:t>
      </w:r>
      <w:r>
        <w:rPr>
          <w:rFonts w:ascii="仿宋" w:hAnsi="仿宋" w:eastAsia="仿宋" w:cs="仿宋"/>
          <w:color w:val="auto"/>
          <w:spacing w:val="3"/>
          <w:sz w:val="23"/>
          <w:szCs w:val="23"/>
        </w:rPr>
        <w:t>），</w:t>
      </w:r>
      <w:r>
        <w:rPr>
          <w:rFonts w:ascii="仿宋" w:hAnsi="仿宋" w:eastAsia="仿宋" w:cs="仿宋"/>
          <w:color w:val="auto"/>
          <w:spacing w:val="4"/>
          <w:sz w:val="23"/>
          <w:szCs w:val="23"/>
        </w:rPr>
        <w:t>币种为</w:t>
      </w:r>
      <w:r>
        <w:rPr>
          <w:rFonts w:ascii="仿宋" w:hAnsi="仿宋" w:eastAsia="仿宋" w:cs="仿宋"/>
          <w:color w:val="auto"/>
          <w:spacing w:val="4"/>
          <w:sz w:val="23"/>
          <w:szCs w:val="23"/>
          <w:u w:val="single" w:color="auto"/>
        </w:rPr>
        <w:t xml:space="preserve">        </w:t>
      </w:r>
      <w:r>
        <w:rPr>
          <w:rFonts w:ascii="仿宋" w:hAnsi="仿宋" w:eastAsia="仿宋" w:cs="仿宋"/>
          <w:color w:val="auto"/>
          <w:spacing w:val="-77"/>
          <w:sz w:val="23"/>
          <w:szCs w:val="23"/>
        </w:rPr>
        <w:t xml:space="preserve"> </w:t>
      </w:r>
      <w:r>
        <w:rPr>
          <w:rFonts w:ascii="仿宋" w:hAnsi="仿宋" w:eastAsia="仿宋" w:cs="仿宋"/>
          <w:color w:val="auto"/>
          <w:spacing w:val="4"/>
          <w:sz w:val="23"/>
          <w:szCs w:val="23"/>
        </w:rPr>
        <w:t>。（即主合同履约保证金金额）</w:t>
      </w:r>
    </w:p>
    <w:p w14:paraId="7AA5A5F5">
      <w:pPr>
        <w:spacing w:before="29" w:line="360" w:lineRule="auto"/>
        <w:ind w:left="536"/>
        <w:outlineLvl w:val="2"/>
        <w:rPr>
          <w:rFonts w:ascii="仿宋" w:hAnsi="仿宋" w:eastAsia="仿宋" w:cs="仿宋"/>
          <w:color w:val="auto"/>
          <w:sz w:val="23"/>
          <w:szCs w:val="23"/>
        </w:rPr>
      </w:pPr>
      <w:bookmarkStart w:id="1096" w:name="bookmark200"/>
      <w:bookmarkEnd w:id="1096"/>
      <w:r>
        <w:rPr>
          <w:rFonts w:ascii="仿宋" w:hAnsi="仿宋" w:eastAsia="仿宋" w:cs="仿宋"/>
          <w:color w:val="auto"/>
          <w:spacing w:val="6"/>
          <w:sz w:val="23"/>
          <w:szCs w:val="23"/>
        </w:rPr>
        <w:t>二、保证的方式及保证期间</w:t>
      </w:r>
    </w:p>
    <w:p w14:paraId="16BE2697">
      <w:pPr>
        <w:spacing w:before="24" w:line="360" w:lineRule="auto"/>
        <w:ind w:left="540"/>
        <w:rPr>
          <w:rFonts w:ascii="仿宋" w:hAnsi="仿宋" w:eastAsia="仿宋" w:cs="仿宋"/>
          <w:color w:val="auto"/>
          <w:sz w:val="23"/>
          <w:szCs w:val="23"/>
        </w:rPr>
      </w:pPr>
      <w:r>
        <w:rPr>
          <w:rFonts w:ascii="仿宋" w:hAnsi="仿宋" w:eastAsia="仿宋" w:cs="仿宋"/>
          <w:color w:val="auto"/>
          <w:spacing w:val="6"/>
          <w:sz w:val="23"/>
          <w:szCs w:val="23"/>
        </w:rPr>
        <w:t>我方保证的方式为：连带责任保证。</w:t>
      </w:r>
    </w:p>
    <w:p w14:paraId="077D3E4B">
      <w:pPr>
        <w:spacing w:before="39" w:line="360" w:lineRule="auto"/>
        <w:ind w:left="51" w:right="147" w:firstLine="486"/>
        <w:rPr>
          <w:rFonts w:ascii="仿宋" w:hAnsi="仿宋" w:eastAsia="仿宋" w:cs="仿宋"/>
          <w:color w:val="auto"/>
          <w:sz w:val="23"/>
          <w:szCs w:val="23"/>
        </w:rPr>
      </w:pPr>
      <w:r>
        <w:rPr>
          <w:rFonts w:ascii="仿宋" w:hAnsi="仿宋" w:eastAsia="仿宋" w:cs="仿宋"/>
          <w:color w:val="auto"/>
          <w:spacing w:val="3"/>
          <w:sz w:val="23"/>
          <w:szCs w:val="23"/>
        </w:rPr>
        <w:t>我方保证的期间为：</w:t>
      </w:r>
      <w:r>
        <w:rPr>
          <w:rFonts w:ascii="仿宋" w:hAnsi="仿宋" w:eastAsia="仿宋" w:cs="仿宋"/>
          <w:color w:val="auto"/>
          <w:spacing w:val="-42"/>
          <w:sz w:val="23"/>
          <w:szCs w:val="23"/>
        </w:rPr>
        <w:t xml:space="preserve"> </w:t>
      </w:r>
      <w:r>
        <w:rPr>
          <w:rFonts w:ascii="仿宋" w:hAnsi="仿宋" w:eastAsia="仿宋" w:cs="仿宋"/>
          <w:color w:val="auto"/>
          <w:spacing w:val="3"/>
          <w:sz w:val="23"/>
          <w:szCs w:val="23"/>
        </w:rPr>
        <w:t>自本合同生效之日起至供应商按照主合同约定的供货/</w:t>
      </w:r>
      <w:r>
        <w:rPr>
          <w:rFonts w:ascii="仿宋" w:hAnsi="仿宋" w:eastAsia="仿宋" w:cs="仿宋"/>
          <w:color w:val="auto"/>
          <w:sz w:val="23"/>
          <w:szCs w:val="23"/>
        </w:rPr>
        <w:t xml:space="preserve"> </w:t>
      </w:r>
      <w:r>
        <w:rPr>
          <w:rFonts w:ascii="仿宋" w:hAnsi="仿宋" w:eastAsia="仿宋" w:cs="仿宋"/>
          <w:color w:val="auto"/>
          <w:spacing w:val="-2"/>
          <w:sz w:val="23"/>
          <w:szCs w:val="23"/>
        </w:rPr>
        <w:t>完工期限届满后</w:t>
      </w:r>
      <w:r>
        <w:rPr>
          <w:rFonts w:ascii="仿宋" w:hAnsi="仿宋" w:eastAsia="仿宋" w:cs="仿宋"/>
          <w:color w:val="auto"/>
          <w:spacing w:val="25"/>
          <w:sz w:val="23"/>
          <w:szCs w:val="23"/>
          <w:u w:val="single" w:color="auto"/>
        </w:rPr>
        <w:t xml:space="preserve">    </w:t>
      </w:r>
      <w:r>
        <w:rPr>
          <w:rFonts w:ascii="仿宋" w:hAnsi="仿宋" w:eastAsia="仿宋" w:cs="仿宋"/>
          <w:color w:val="auto"/>
          <w:spacing w:val="-2"/>
          <w:sz w:val="23"/>
          <w:szCs w:val="23"/>
        </w:rPr>
        <w:t xml:space="preserve"> 日内。</w:t>
      </w:r>
    </w:p>
    <w:p w14:paraId="6A971B19">
      <w:pPr>
        <w:spacing w:before="33" w:line="360" w:lineRule="auto"/>
        <w:ind w:left="52" w:right="145" w:firstLine="473"/>
        <w:rPr>
          <w:rFonts w:ascii="仿宋" w:hAnsi="仿宋" w:eastAsia="仿宋" w:cs="仿宋"/>
          <w:color w:val="auto"/>
          <w:sz w:val="23"/>
          <w:szCs w:val="23"/>
        </w:rPr>
      </w:pPr>
      <w:r>
        <w:rPr>
          <w:rFonts w:ascii="仿宋" w:hAnsi="仿宋" w:eastAsia="仿宋" w:cs="仿宋"/>
          <w:color w:val="auto"/>
          <w:spacing w:val="9"/>
          <w:sz w:val="23"/>
          <w:szCs w:val="23"/>
        </w:rPr>
        <w:t>如果供应商未按主合同约定向贵方供应货物/提供服务/完成工程的，由我</w:t>
      </w:r>
      <w:r>
        <w:rPr>
          <w:rFonts w:ascii="仿宋" w:hAnsi="仿宋" w:eastAsia="仿宋" w:cs="仿宋"/>
          <w:color w:val="auto"/>
          <w:spacing w:val="4"/>
          <w:sz w:val="23"/>
          <w:szCs w:val="23"/>
        </w:rPr>
        <w:t xml:space="preserve"> </w:t>
      </w:r>
      <w:r>
        <w:rPr>
          <w:rFonts w:ascii="仿宋" w:hAnsi="仿宋" w:eastAsia="仿宋" w:cs="仿宋"/>
          <w:color w:val="auto"/>
          <w:spacing w:val="5"/>
          <w:sz w:val="23"/>
          <w:szCs w:val="23"/>
        </w:rPr>
        <w:t>方在保证金额内向你方支付上述款项。</w:t>
      </w:r>
    </w:p>
    <w:p w14:paraId="425DB65E">
      <w:pPr>
        <w:spacing w:before="33" w:line="360" w:lineRule="auto"/>
        <w:ind w:left="535"/>
        <w:outlineLvl w:val="2"/>
        <w:rPr>
          <w:rFonts w:ascii="仿宋" w:hAnsi="仿宋" w:eastAsia="仿宋" w:cs="仿宋"/>
          <w:color w:val="auto"/>
          <w:sz w:val="23"/>
          <w:szCs w:val="23"/>
        </w:rPr>
      </w:pPr>
      <w:bookmarkStart w:id="1097" w:name="bookmark202"/>
      <w:bookmarkEnd w:id="1097"/>
      <w:r>
        <w:rPr>
          <w:rFonts w:ascii="仿宋" w:hAnsi="仿宋" w:eastAsia="仿宋" w:cs="仿宋"/>
          <w:color w:val="auto"/>
          <w:spacing w:val="5"/>
          <w:sz w:val="23"/>
          <w:szCs w:val="23"/>
        </w:rPr>
        <w:t>三、承担保证责任的程序</w:t>
      </w:r>
    </w:p>
    <w:p w14:paraId="1A3A5874">
      <w:pPr>
        <w:spacing w:before="38" w:line="360" w:lineRule="auto"/>
        <w:ind w:left="41" w:right="147" w:firstLine="500"/>
        <w:jc w:val="both"/>
        <w:rPr>
          <w:rFonts w:ascii="仿宋" w:hAnsi="仿宋" w:eastAsia="仿宋" w:cs="仿宋"/>
          <w:color w:val="auto"/>
          <w:sz w:val="23"/>
          <w:szCs w:val="23"/>
        </w:rPr>
      </w:pPr>
      <w:r>
        <w:rPr>
          <w:rFonts w:ascii="仿宋" w:hAnsi="仿宋" w:eastAsia="仿宋" w:cs="仿宋"/>
          <w:color w:val="auto"/>
          <w:spacing w:val="5"/>
          <w:sz w:val="23"/>
          <w:szCs w:val="23"/>
        </w:rPr>
        <w:t>1．你方要求我方承担保证责任的，应在本保函保证期间内向我方发出书面</w:t>
      </w:r>
      <w:r>
        <w:rPr>
          <w:rFonts w:ascii="仿宋" w:hAnsi="仿宋" w:eastAsia="仿宋" w:cs="仿宋"/>
          <w:color w:val="auto"/>
          <w:spacing w:val="3"/>
          <w:sz w:val="23"/>
          <w:szCs w:val="23"/>
        </w:rPr>
        <w:t xml:space="preserve"> </w:t>
      </w:r>
      <w:r>
        <w:rPr>
          <w:rFonts w:ascii="仿宋" w:hAnsi="仿宋" w:eastAsia="仿宋" w:cs="仿宋"/>
          <w:color w:val="auto"/>
          <w:spacing w:val="9"/>
          <w:sz w:val="23"/>
          <w:szCs w:val="23"/>
        </w:rPr>
        <w:t>索赔通知。索赔通知应写明要求索赔的金额，支付款项应到达的帐号。并附有</w:t>
      </w:r>
      <w:r>
        <w:rPr>
          <w:rFonts w:ascii="仿宋" w:hAnsi="仿宋" w:eastAsia="仿宋" w:cs="仿宋"/>
          <w:color w:val="auto"/>
          <w:spacing w:val="17"/>
          <w:sz w:val="23"/>
          <w:szCs w:val="23"/>
        </w:rPr>
        <w:t xml:space="preserve"> </w:t>
      </w:r>
      <w:r>
        <w:rPr>
          <w:rFonts w:ascii="仿宋" w:hAnsi="仿宋" w:eastAsia="仿宋" w:cs="仿宋"/>
          <w:color w:val="auto"/>
          <w:spacing w:val="6"/>
          <w:sz w:val="23"/>
          <w:szCs w:val="23"/>
        </w:rPr>
        <w:t>证明供应商违约事实的证明材料。</w:t>
      </w:r>
    </w:p>
    <w:p w14:paraId="4C43FE77">
      <w:pPr>
        <w:spacing w:before="48" w:line="360" w:lineRule="auto"/>
        <w:ind w:left="42" w:right="166" w:firstLine="480"/>
        <w:rPr>
          <w:rFonts w:ascii="仿宋" w:hAnsi="仿宋" w:eastAsia="仿宋" w:cs="仿宋"/>
          <w:color w:val="auto"/>
          <w:sz w:val="23"/>
          <w:szCs w:val="23"/>
        </w:rPr>
      </w:pPr>
      <w:r>
        <w:rPr>
          <w:rFonts w:ascii="仿宋" w:hAnsi="仿宋" w:eastAsia="仿宋" w:cs="仿宋"/>
          <w:color w:val="auto"/>
          <w:spacing w:val="34"/>
          <w:sz w:val="23"/>
          <w:szCs w:val="23"/>
        </w:rPr>
        <w:t>如果你方与供应商因货物质量问题产生争议 ，</w:t>
      </w:r>
      <w:r>
        <w:rPr>
          <w:rFonts w:ascii="仿宋" w:hAnsi="仿宋" w:eastAsia="仿宋" w:cs="仿宋"/>
          <w:color w:val="auto"/>
          <w:spacing w:val="-11"/>
          <w:sz w:val="23"/>
          <w:szCs w:val="23"/>
        </w:rPr>
        <w:t xml:space="preserve"> </w:t>
      </w:r>
      <w:r>
        <w:rPr>
          <w:rFonts w:ascii="仿宋" w:hAnsi="仿宋" w:eastAsia="仿宋" w:cs="仿宋"/>
          <w:color w:val="auto"/>
          <w:spacing w:val="34"/>
          <w:sz w:val="23"/>
          <w:szCs w:val="23"/>
        </w:rPr>
        <w:t>你方还需同</w:t>
      </w:r>
      <w:r>
        <w:rPr>
          <w:rFonts w:ascii="仿宋" w:hAnsi="仿宋" w:eastAsia="仿宋" w:cs="仿宋"/>
          <w:color w:val="auto"/>
          <w:spacing w:val="33"/>
          <w:sz w:val="23"/>
          <w:szCs w:val="23"/>
        </w:rPr>
        <w:t>时提供</w:t>
      </w:r>
      <w:r>
        <w:rPr>
          <w:rFonts w:ascii="仿宋" w:hAnsi="仿宋" w:eastAsia="仿宋" w:cs="仿宋"/>
          <w:color w:val="auto"/>
          <w:sz w:val="23"/>
          <w:szCs w:val="23"/>
        </w:rPr>
        <w:t xml:space="preserve"> </w:t>
      </w:r>
      <w:r>
        <w:rPr>
          <w:rFonts w:ascii="仿宋" w:hAnsi="仿宋" w:eastAsia="仿宋" w:cs="仿宋"/>
          <w:color w:val="auto"/>
          <w:spacing w:val="8"/>
          <w:sz w:val="23"/>
          <w:szCs w:val="23"/>
        </w:rPr>
        <w:t>部门出具的质量检测报告，或经诉讼（仲裁）程序裁决后的裁决书</w:t>
      </w:r>
      <w:r>
        <w:rPr>
          <w:rFonts w:ascii="仿宋" w:hAnsi="仿宋" w:eastAsia="仿宋" w:cs="仿宋"/>
          <w:color w:val="auto"/>
          <w:spacing w:val="7"/>
          <w:sz w:val="23"/>
          <w:szCs w:val="23"/>
        </w:rPr>
        <w:t>、调解书，</w:t>
      </w:r>
      <w:r>
        <w:rPr>
          <w:rFonts w:ascii="仿宋" w:hAnsi="仿宋" w:eastAsia="仿宋" w:cs="仿宋"/>
          <w:color w:val="auto"/>
          <w:sz w:val="23"/>
          <w:szCs w:val="23"/>
        </w:rPr>
        <w:t xml:space="preserve"> </w:t>
      </w:r>
      <w:r>
        <w:rPr>
          <w:rFonts w:ascii="仿宋" w:hAnsi="仿宋" w:eastAsia="仿宋" w:cs="仿宋"/>
          <w:color w:val="auto"/>
          <w:spacing w:val="7"/>
          <w:sz w:val="23"/>
          <w:szCs w:val="23"/>
        </w:rPr>
        <w:t>本保证人即按照检测结果或裁决书、调解书决定是否承担保证责任。</w:t>
      </w:r>
    </w:p>
    <w:p w14:paraId="2029D579">
      <w:pPr>
        <w:spacing w:before="42" w:line="360" w:lineRule="auto"/>
        <w:ind w:left="41" w:right="131" w:firstLine="471"/>
        <w:rPr>
          <w:rFonts w:ascii="仿宋" w:hAnsi="仿宋" w:eastAsia="仿宋" w:cs="仿宋"/>
          <w:color w:val="auto"/>
          <w:sz w:val="23"/>
          <w:szCs w:val="23"/>
        </w:rPr>
      </w:pPr>
      <w:r>
        <w:rPr>
          <w:rFonts w:ascii="仿宋" w:hAnsi="仿宋" w:eastAsia="仿宋" w:cs="仿宋"/>
          <w:color w:val="auto"/>
          <w:spacing w:val="5"/>
          <w:sz w:val="23"/>
          <w:szCs w:val="23"/>
        </w:rPr>
        <w:t>2． 我方收到你方的书面索赔通知及相应证明材料，在</w:t>
      </w:r>
      <w:r>
        <w:rPr>
          <w:rFonts w:ascii="仿宋" w:hAnsi="仿宋" w:eastAsia="仿宋" w:cs="仿宋"/>
          <w:color w:val="auto"/>
          <w:spacing w:val="5"/>
          <w:sz w:val="23"/>
          <w:szCs w:val="23"/>
          <w:u w:val="single" w:color="auto"/>
        </w:rPr>
        <w:t xml:space="preserve"> </w:t>
      </w:r>
      <w:r>
        <w:rPr>
          <w:rFonts w:ascii="仿宋" w:hAnsi="仿宋" w:eastAsia="仿宋" w:cs="仿宋"/>
          <w:color w:val="auto"/>
          <w:spacing w:val="4"/>
          <w:sz w:val="23"/>
          <w:szCs w:val="23"/>
          <w:u w:val="single" w:color="auto"/>
        </w:rPr>
        <w:t xml:space="preserve">    </w:t>
      </w:r>
      <w:r>
        <w:rPr>
          <w:rFonts w:ascii="仿宋" w:hAnsi="仿宋" w:eastAsia="仿宋" w:cs="仿宋"/>
          <w:color w:val="auto"/>
          <w:spacing w:val="-71"/>
          <w:sz w:val="23"/>
          <w:szCs w:val="23"/>
        </w:rPr>
        <w:t xml:space="preserve"> </w:t>
      </w:r>
      <w:r>
        <w:rPr>
          <w:rFonts w:ascii="仿宋" w:hAnsi="仿宋" w:eastAsia="仿宋" w:cs="仿宋"/>
          <w:color w:val="auto"/>
          <w:spacing w:val="4"/>
          <w:sz w:val="23"/>
          <w:szCs w:val="23"/>
        </w:rPr>
        <w:t>工作日内进行</w:t>
      </w:r>
      <w:r>
        <w:rPr>
          <w:rFonts w:ascii="仿宋" w:hAnsi="仿宋" w:eastAsia="仿宋" w:cs="仿宋"/>
          <w:color w:val="auto"/>
          <w:sz w:val="23"/>
          <w:szCs w:val="23"/>
        </w:rPr>
        <w:t xml:space="preserve"> </w:t>
      </w:r>
      <w:r>
        <w:rPr>
          <w:rFonts w:ascii="仿宋" w:hAnsi="仿宋" w:eastAsia="仿宋" w:cs="仿宋"/>
          <w:color w:val="auto"/>
          <w:spacing w:val="6"/>
          <w:sz w:val="23"/>
          <w:szCs w:val="23"/>
        </w:rPr>
        <w:t>核定后按照本保函的承诺承担保证责任。</w:t>
      </w:r>
    </w:p>
    <w:p w14:paraId="0251484E">
      <w:pPr>
        <w:spacing w:before="27" w:line="360" w:lineRule="auto"/>
        <w:ind w:left="579"/>
        <w:outlineLvl w:val="2"/>
        <w:rPr>
          <w:rFonts w:ascii="仿宋" w:hAnsi="仿宋" w:eastAsia="仿宋" w:cs="仿宋"/>
          <w:color w:val="auto"/>
          <w:sz w:val="23"/>
          <w:szCs w:val="23"/>
        </w:rPr>
      </w:pPr>
      <w:bookmarkStart w:id="1098" w:name="bookmark204"/>
      <w:bookmarkEnd w:id="1098"/>
      <w:r>
        <w:rPr>
          <w:rFonts w:ascii="仿宋" w:hAnsi="仿宋" w:eastAsia="仿宋" w:cs="仿宋"/>
          <w:color w:val="auto"/>
          <w:sz w:val="23"/>
          <w:szCs w:val="23"/>
        </w:rPr>
        <w:t>四、保证责任的终止</w:t>
      </w:r>
    </w:p>
    <w:p w14:paraId="70BE135D">
      <w:pPr>
        <w:spacing w:before="38" w:line="360" w:lineRule="auto"/>
        <w:ind w:left="42" w:right="147" w:firstLine="498"/>
        <w:rPr>
          <w:rFonts w:ascii="仿宋" w:hAnsi="仿宋" w:eastAsia="仿宋" w:cs="仿宋"/>
          <w:color w:val="auto"/>
          <w:sz w:val="23"/>
          <w:szCs w:val="23"/>
        </w:rPr>
      </w:pPr>
      <w:r>
        <w:rPr>
          <w:rFonts w:ascii="仿宋" w:hAnsi="仿宋" w:eastAsia="仿宋" w:cs="仿宋"/>
          <w:color w:val="auto"/>
          <w:spacing w:val="3"/>
          <w:sz w:val="23"/>
          <w:szCs w:val="23"/>
        </w:rPr>
        <w:t>1．保证期间届满你方未向我方书面主张保证责任的，</w:t>
      </w:r>
      <w:r>
        <w:rPr>
          <w:rFonts w:ascii="仿宋" w:hAnsi="仿宋" w:eastAsia="仿宋" w:cs="仿宋"/>
          <w:color w:val="auto"/>
          <w:spacing w:val="-46"/>
          <w:sz w:val="23"/>
          <w:szCs w:val="23"/>
        </w:rPr>
        <w:t xml:space="preserve"> </w:t>
      </w:r>
      <w:r>
        <w:rPr>
          <w:rFonts w:ascii="仿宋" w:hAnsi="仿宋" w:eastAsia="仿宋" w:cs="仿宋"/>
          <w:color w:val="auto"/>
          <w:spacing w:val="3"/>
          <w:sz w:val="23"/>
          <w:szCs w:val="23"/>
        </w:rPr>
        <w:t>自保证期间届满次日</w:t>
      </w:r>
      <w:r>
        <w:rPr>
          <w:rFonts w:ascii="仿宋" w:hAnsi="仿宋" w:eastAsia="仿宋" w:cs="仿宋"/>
          <w:color w:val="auto"/>
          <w:sz w:val="23"/>
          <w:szCs w:val="23"/>
        </w:rPr>
        <w:t xml:space="preserve"> </w:t>
      </w:r>
      <w:r>
        <w:rPr>
          <w:rFonts w:ascii="仿宋" w:hAnsi="仿宋" w:eastAsia="仿宋" w:cs="仿宋"/>
          <w:color w:val="auto"/>
          <w:spacing w:val="9"/>
          <w:sz w:val="23"/>
          <w:szCs w:val="23"/>
        </w:rPr>
        <w:t>起，我方保证责任自动终止。保证期间届满前，主合同约定的货物\工程\服务</w:t>
      </w:r>
      <w:r>
        <w:rPr>
          <w:rFonts w:ascii="仿宋" w:hAnsi="仿宋" w:eastAsia="仿宋" w:cs="仿宋"/>
          <w:color w:val="auto"/>
          <w:spacing w:val="7"/>
          <w:sz w:val="23"/>
          <w:szCs w:val="23"/>
        </w:rPr>
        <w:t xml:space="preserve"> </w:t>
      </w:r>
      <w:r>
        <w:rPr>
          <w:rFonts w:ascii="仿宋" w:hAnsi="仿宋" w:eastAsia="仿宋" w:cs="仿宋"/>
          <w:color w:val="auto"/>
          <w:spacing w:val="4"/>
          <w:sz w:val="23"/>
          <w:szCs w:val="23"/>
        </w:rPr>
        <w:t>全部验收合格的， 自验收合格日起，我方保证责任自动终止。</w:t>
      </w:r>
    </w:p>
    <w:p w14:paraId="74DD8AD5">
      <w:pPr>
        <w:spacing w:before="29" w:line="360" w:lineRule="auto"/>
        <w:ind w:left="512"/>
        <w:rPr>
          <w:rFonts w:ascii="仿宋" w:hAnsi="仿宋" w:eastAsia="仿宋" w:cs="仿宋"/>
          <w:color w:val="auto"/>
          <w:sz w:val="23"/>
          <w:szCs w:val="23"/>
        </w:rPr>
      </w:pPr>
      <w:r>
        <w:rPr>
          <w:rFonts w:ascii="仿宋" w:hAnsi="仿宋" w:eastAsia="仿宋" w:cs="仿宋"/>
          <w:color w:val="auto"/>
          <w:spacing w:val="4"/>
          <w:sz w:val="23"/>
          <w:szCs w:val="23"/>
        </w:rPr>
        <w:t>2．我方按照本保函向你方履行了保证责任后，</w:t>
      </w:r>
      <w:r>
        <w:rPr>
          <w:rFonts w:ascii="仿宋" w:hAnsi="仿宋" w:eastAsia="仿宋" w:cs="仿宋"/>
          <w:color w:val="auto"/>
          <w:spacing w:val="-36"/>
          <w:sz w:val="23"/>
          <w:szCs w:val="23"/>
        </w:rPr>
        <w:t xml:space="preserve"> </w:t>
      </w:r>
      <w:r>
        <w:rPr>
          <w:rFonts w:ascii="仿宋" w:hAnsi="仿宋" w:eastAsia="仿宋" w:cs="仿宋"/>
          <w:color w:val="auto"/>
          <w:spacing w:val="4"/>
          <w:sz w:val="23"/>
          <w:szCs w:val="23"/>
        </w:rPr>
        <w:t>自我方向你方支付款项（支</w:t>
      </w:r>
    </w:p>
    <w:p w14:paraId="483927C1">
      <w:pPr>
        <w:spacing w:line="360" w:lineRule="auto"/>
        <w:rPr>
          <w:rFonts w:ascii="仿宋" w:hAnsi="仿宋" w:eastAsia="仿宋" w:cs="仿宋"/>
          <w:color w:val="auto"/>
          <w:sz w:val="23"/>
          <w:szCs w:val="23"/>
        </w:rPr>
        <w:sectPr>
          <w:footerReference r:id="rId8" w:type="default"/>
          <w:pgSz w:w="11906" w:h="16838"/>
          <w:pgMar w:top="1431" w:right="1785" w:bottom="1191" w:left="1785" w:header="0" w:footer="1024" w:gutter="0"/>
          <w:pgNumType w:fmt="decimal"/>
          <w:cols w:space="720" w:num="1"/>
        </w:sectPr>
      </w:pPr>
    </w:p>
    <w:p w14:paraId="6D6F7D2A">
      <w:pPr>
        <w:spacing w:before="59" w:line="360" w:lineRule="auto"/>
        <w:ind w:left="41"/>
        <w:rPr>
          <w:rFonts w:ascii="仿宋" w:hAnsi="仿宋" w:eastAsia="仿宋" w:cs="仿宋"/>
          <w:color w:val="auto"/>
          <w:sz w:val="23"/>
          <w:szCs w:val="23"/>
        </w:rPr>
      </w:pPr>
      <w:r>
        <w:rPr>
          <w:rFonts w:ascii="仿宋" w:hAnsi="仿宋" w:eastAsia="仿宋" w:cs="仿宋"/>
          <w:color w:val="auto"/>
          <w:spacing w:val="7"/>
          <w:sz w:val="23"/>
          <w:szCs w:val="23"/>
        </w:rPr>
        <w:t>付款项从我方账户划出）之日起，保证责任即终止。</w:t>
      </w:r>
    </w:p>
    <w:p w14:paraId="78C7615F">
      <w:pPr>
        <w:spacing w:before="36" w:line="360" w:lineRule="auto"/>
        <w:ind w:left="42" w:right="148" w:firstLine="473"/>
        <w:rPr>
          <w:rFonts w:ascii="仿宋" w:hAnsi="仿宋" w:eastAsia="仿宋" w:cs="仿宋"/>
          <w:color w:val="auto"/>
          <w:sz w:val="23"/>
          <w:szCs w:val="23"/>
        </w:rPr>
      </w:pPr>
      <w:r>
        <w:rPr>
          <w:rFonts w:ascii="仿宋" w:hAnsi="仿宋" w:eastAsia="仿宋" w:cs="仿宋"/>
          <w:color w:val="auto"/>
          <w:spacing w:val="6"/>
          <w:sz w:val="23"/>
          <w:szCs w:val="23"/>
        </w:rPr>
        <w:t>3．按照法律法规的规定或出现应终止我方保证责任的其它情</w:t>
      </w:r>
      <w:r>
        <w:rPr>
          <w:rFonts w:ascii="仿宋" w:hAnsi="仿宋" w:eastAsia="仿宋" w:cs="仿宋"/>
          <w:color w:val="auto"/>
          <w:spacing w:val="5"/>
          <w:sz w:val="23"/>
          <w:szCs w:val="23"/>
        </w:rPr>
        <w:t>形的，我方在</w:t>
      </w:r>
      <w:r>
        <w:rPr>
          <w:rFonts w:ascii="仿宋" w:hAnsi="仿宋" w:eastAsia="仿宋" w:cs="仿宋"/>
          <w:color w:val="auto"/>
          <w:sz w:val="23"/>
          <w:szCs w:val="23"/>
        </w:rPr>
        <w:t xml:space="preserve"> </w:t>
      </w:r>
      <w:r>
        <w:rPr>
          <w:rFonts w:ascii="仿宋" w:hAnsi="仿宋" w:eastAsia="仿宋" w:cs="仿宋"/>
          <w:color w:val="auto"/>
          <w:spacing w:val="6"/>
          <w:sz w:val="23"/>
          <w:szCs w:val="23"/>
        </w:rPr>
        <w:t>本保函项下的保证责任亦终止。</w:t>
      </w:r>
    </w:p>
    <w:p w14:paraId="0FF74D22">
      <w:pPr>
        <w:spacing w:before="44" w:line="360" w:lineRule="auto"/>
        <w:ind w:left="46" w:right="133" w:firstLine="457"/>
        <w:rPr>
          <w:rFonts w:ascii="仿宋" w:hAnsi="仿宋" w:eastAsia="仿宋" w:cs="仿宋"/>
          <w:color w:val="auto"/>
          <w:sz w:val="23"/>
          <w:szCs w:val="23"/>
        </w:rPr>
      </w:pPr>
      <w:r>
        <w:rPr>
          <w:rFonts w:ascii="仿宋" w:hAnsi="仿宋" w:eastAsia="仿宋" w:cs="仿宋"/>
          <w:color w:val="auto"/>
          <w:spacing w:val="7"/>
          <w:sz w:val="23"/>
          <w:szCs w:val="23"/>
        </w:rPr>
        <w:t>4．你方与供应商修改主合同，加重我方保证责任</w:t>
      </w:r>
      <w:r>
        <w:rPr>
          <w:rFonts w:ascii="仿宋" w:hAnsi="仿宋" w:eastAsia="仿宋" w:cs="仿宋"/>
          <w:color w:val="auto"/>
          <w:spacing w:val="6"/>
          <w:sz w:val="23"/>
          <w:szCs w:val="23"/>
        </w:rPr>
        <w:t>的，我方对加重部分不承</w:t>
      </w:r>
      <w:r>
        <w:rPr>
          <w:rFonts w:ascii="仿宋" w:hAnsi="仿宋" w:eastAsia="仿宋" w:cs="仿宋"/>
          <w:color w:val="auto"/>
          <w:sz w:val="23"/>
          <w:szCs w:val="23"/>
        </w:rPr>
        <w:t xml:space="preserve"> </w:t>
      </w:r>
      <w:r>
        <w:rPr>
          <w:rFonts w:ascii="仿宋" w:hAnsi="仿宋" w:eastAsia="仿宋" w:cs="仿宋"/>
          <w:color w:val="auto"/>
          <w:spacing w:val="9"/>
          <w:sz w:val="23"/>
          <w:szCs w:val="23"/>
        </w:rPr>
        <w:t>担保证责任，但该等修改事先经我方书面同意的除外；你方与供应商修改主合</w:t>
      </w:r>
      <w:r>
        <w:rPr>
          <w:rFonts w:ascii="仿宋" w:hAnsi="仿宋" w:eastAsia="仿宋" w:cs="仿宋"/>
          <w:color w:val="auto"/>
          <w:spacing w:val="15"/>
          <w:sz w:val="23"/>
          <w:szCs w:val="23"/>
        </w:rPr>
        <w:t xml:space="preserve"> </w:t>
      </w:r>
      <w:r>
        <w:rPr>
          <w:rFonts w:ascii="仿宋" w:hAnsi="仿宋" w:eastAsia="仿宋" w:cs="仿宋"/>
          <w:color w:val="auto"/>
          <w:spacing w:val="9"/>
          <w:sz w:val="23"/>
          <w:szCs w:val="23"/>
        </w:rPr>
        <w:t>同履行期限，我方保证期间仍依修改前的履行期限计算，但该等修改事先经我</w:t>
      </w:r>
      <w:r>
        <w:rPr>
          <w:rFonts w:ascii="仿宋" w:hAnsi="仿宋" w:eastAsia="仿宋" w:cs="仿宋"/>
          <w:color w:val="auto"/>
          <w:spacing w:val="15"/>
          <w:sz w:val="23"/>
          <w:szCs w:val="23"/>
        </w:rPr>
        <w:t xml:space="preserve"> </w:t>
      </w:r>
      <w:r>
        <w:rPr>
          <w:rFonts w:ascii="仿宋" w:hAnsi="仿宋" w:eastAsia="仿宋" w:cs="仿宋"/>
          <w:color w:val="auto"/>
          <w:spacing w:val="5"/>
          <w:sz w:val="23"/>
          <w:szCs w:val="23"/>
        </w:rPr>
        <w:t>方书面同意的除外。</w:t>
      </w:r>
    </w:p>
    <w:p w14:paraId="6CA6788E">
      <w:pPr>
        <w:spacing w:before="26" w:line="360" w:lineRule="auto"/>
        <w:ind w:left="530"/>
        <w:outlineLvl w:val="2"/>
        <w:rPr>
          <w:rFonts w:ascii="仿宋" w:hAnsi="仿宋" w:eastAsia="仿宋" w:cs="仿宋"/>
          <w:color w:val="auto"/>
          <w:sz w:val="23"/>
          <w:szCs w:val="23"/>
        </w:rPr>
      </w:pPr>
      <w:bookmarkStart w:id="1099" w:name="bookmark206"/>
      <w:bookmarkEnd w:id="1099"/>
      <w:r>
        <w:rPr>
          <w:rFonts w:ascii="仿宋" w:hAnsi="仿宋" w:eastAsia="仿宋" w:cs="仿宋"/>
          <w:color w:val="auto"/>
          <w:spacing w:val="3"/>
          <w:sz w:val="23"/>
          <w:szCs w:val="23"/>
        </w:rPr>
        <w:t>五、免责条款</w:t>
      </w:r>
    </w:p>
    <w:p w14:paraId="29230128">
      <w:pPr>
        <w:spacing w:before="28" w:line="360" w:lineRule="auto"/>
        <w:ind w:left="41" w:right="147" w:firstLine="499"/>
        <w:rPr>
          <w:rFonts w:ascii="仿宋" w:hAnsi="仿宋" w:eastAsia="仿宋" w:cs="仿宋"/>
          <w:color w:val="auto"/>
          <w:sz w:val="23"/>
          <w:szCs w:val="23"/>
        </w:rPr>
      </w:pPr>
      <w:r>
        <w:rPr>
          <w:rFonts w:ascii="仿宋" w:hAnsi="仿宋" w:eastAsia="仿宋" w:cs="仿宋"/>
          <w:color w:val="auto"/>
          <w:spacing w:val="5"/>
          <w:sz w:val="23"/>
          <w:szCs w:val="23"/>
        </w:rPr>
        <w:t>1．因你方违反主合同约定致使供应商不能履行义务的，我方不承担保证责</w:t>
      </w:r>
      <w:r>
        <w:rPr>
          <w:rFonts w:ascii="仿宋" w:hAnsi="仿宋" w:eastAsia="仿宋" w:cs="仿宋"/>
          <w:color w:val="auto"/>
          <w:spacing w:val="-3"/>
          <w:sz w:val="23"/>
          <w:szCs w:val="23"/>
        </w:rPr>
        <w:t>任。</w:t>
      </w:r>
    </w:p>
    <w:p w14:paraId="2FFAA730">
      <w:pPr>
        <w:spacing w:before="34" w:line="360" w:lineRule="auto"/>
        <w:ind w:left="41" w:right="131" w:firstLine="470"/>
        <w:rPr>
          <w:rFonts w:ascii="仿宋" w:hAnsi="仿宋" w:eastAsia="仿宋" w:cs="仿宋"/>
          <w:color w:val="auto"/>
          <w:sz w:val="23"/>
          <w:szCs w:val="23"/>
        </w:rPr>
      </w:pPr>
      <w:r>
        <w:rPr>
          <w:rFonts w:ascii="仿宋" w:hAnsi="仿宋" w:eastAsia="仿宋" w:cs="仿宋"/>
          <w:color w:val="auto"/>
          <w:spacing w:val="6"/>
          <w:sz w:val="23"/>
          <w:szCs w:val="23"/>
        </w:rPr>
        <w:t>2．依照法律法规的规定或你方与供应商的另行约定，全部或者部分免除供</w:t>
      </w:r>
      <w:r>
        <w:rPr>
          <w:rFonts w:ascii="仿宋" w:hAnsi="仿宋" w:eastAsia="仿宋" w:cs="仿宋"/>
          <w:color w:val="auto"/>
          <w:spacing w:val="16"/>
          <w:sz w:val="23"/>
          <w:szCs w:val="23"/>
        </w:rPr>
        <w:t xml:space="preserve"> </w:t>
      </w:r>
      <w:r>
        <w:rPr>
          <w:rFonts w:ascii="仿宋" w:hAnsi="仿宋" w:eastAsia="仿宋" w:cs="仿宋"/>
          <w:color w:val="auto"/>
          <w:spacing w:val="7"/>
          <w:sz w:val="23"/>
          <w:szCs w:val="23"/>
        </w:rPr>
        <w:t>应商应缴纳的保证金义务的，我方亦免除相应的保证责任。</w:t>
      </w:r>
    </w:p>
    <w:p w14:paraId="1F4F1F05">
      <w:pPr>
        <w:spacing w:before="29" w:line="360" w:lineRule="auto"/>
        <w:ind w:left="516"/>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66"/>
          <w:sz w:val="23"/>
          <w:szCs w:val="23"/>
        </w:rPr>
        <w:t xml:space="preserve"> </w:t>
      </w:r>
      <w:r>
        <w:rPr>
          <w:rFonts w:ascii="仿宋" w:hAnsi="仿宋" w:eastAsia="仿宋" w:cs="仿宋"/>
          <w:color w:val="auto"/>
          <w:spacing w:val="5"/>
          <w:sz w:val="23"/>
          <w:szCs w:val="23"/>
        </w:rPr>
        <w:t>因不可抗力造成供应商不能履行供货义务的，</w:t>
      </w:r>
      <w:r>
        <w:rPr>
          <w:rFonts w:ascii="仿宋" w:hAnsi="仿宋" w:eastAsia="仿宋" w:cs="仿宋"/>
          <w:color w:val="auto"/>
          <w:spacing w:val="-65"/>
          <w:sz w:val="23"/>
          <w:szCs w:val="23"/>
        </w:rPr>
        <w:t xml:space="preserve"> </w:t>
      </w:r>
      <w:r>
        <w:rPr>
          <w:rFonts w:ascii="仿宋" w:hAnsi="仿宋" w:eastAsia="仿宋" w:cs="仿宋"/>
          <w:color w:val="auto"/>
          <w:spacing w:val="5"/>
          <w:sz w:val="23"/>
          <w:szCs w:val="23"/>
        </w:rPr>
        <w:t>我方不承担保证责任。</w:t>
      </w:r>
    </w:p>
    <w:p w14:paraId="468765A2">
      <w:pPr>
        <w:spacing w:before="26" w:line="360" w:lineRule="auto"/>
        <w:ind w:left="526"/>
        <w:outlineLvl w:val="2"/>
        <w:rPr>
          <w:rFonts w:ascii="仿宋" w:hAnsi="仿宋" w:eastAsia="仿宋" w:cs="仿宋"/>
          <w:color w:val="auto"/>
          <w:sz w:val="23"/>
          <w:szCs w:val="23"/>
        </w:rPr>
      </w:pPr>
      <w:bookmarkStart w:id="1100" w:name="bookmark208"/>
      <w:bookmarkEnd w:id="1100"/>
      <w:r>
        <w:rPr>
          <w:rFonts w:ascii="仿宋" w:hAnsi="仿宋" w:eastAsia="仿宋" w:cs="仿宋"/>
          <w:color w:val="auto"/>
          <w:spacing w:val="4"/>
          <w:sz w:val="23"/>
          <w:szCs w:val="23"/>
        </w:rPr>
        <w:t>六、争议的解决</w:t>
      </w:r>
    </w:p>
    <w:p w14:paraId="2325C938">
      <w:pPr>
        <w:spacing w:before="34" w:line="360" w:lineRule="auto"/>
        <w:ind w:left="46" w:right="133" w:firstLine="524"/>
        <w:rPr>
          <w:rFonts w:ascii="仿宋" w:hAnsi="仿宋" w:eastAsia="仿宋" w:cs="仿宋"/>
          <w:color w:val="auto"/>
          <w:sz w:val="23"/>
          <w:szCs w:val="23"/>
        </w:rPr>
      </w:pPr>
      <w:r>
        <w:rPr>
          <w:rFonts w:ascii="仿宋" w:hAnsi="仿宋" w:eastAsia="仿宋" w:cs="仿宋"/>
          <w:color w:val="auto"/>
          <w:spacing w:val="8"/>
          <w:sz w:val="23"/>
          <w:szCs w:val="23"/>
        </w:rPr>
        <w:t>因本保函发生的纠纷，由你我双方协商解决，协商不成的，通过诉讼程序</w:t>
      </w:r>
      <w:r>
        <w:rPr>
          <w:rFonts w:ascii="仿宋" w:hAnsi="仿宋" w:eastAsia="仿宋" w:cs="仿宋"/>
          <w:color w:val="auto"/>
          <w:spacing w:val="12"/>
          <w:sz w:val="23"/>
          <w:szCs w:val="23"/>
        </w:rPr>
        <w:t xml:space="preserve"> </w:t>
      </w:r>
      <w:r>
        <w:rPr>
          <w:rFonts w:ascii="仿宋" w:hAnsi="仿宋" w:eastAsia="仿宋" w:cs="仿宋"/>
          <w:color w:val="auto"/>
          <w:spacing w:val="4"/>
          <w:sz w:val="23"/>
          <w:szCs w:val="23"/>
        </w:rPr>
        <w:t>解决，诉讼管辖地法院为</w:t>
      </w:r>
      <w:r>
        <w:rPr>
          <w:rFonts w:ascii="仿宋" w:hAnsi="仿宋" w:eastAsia="仿宋" w:cs="仿宋"/>
          <w:color w:val="auto"/>
          <w:spacing w:val="4"/>
          <w:sz w:val="23"/>
          <w:szCs w:val="23"/>
          <w:u w:val="single" w:color="auto"/>
        </w:rPr>
        <w:t xml:space="preserve">        </w:t>
      </w:r>
      <w:r>
        <w:rPr>
          <w:rFonts w:ascii="仿宋" w:hAnsi="仿宋" w:eastAsia="仿宋" w:cs="仿宋"/>
          <w:color w:val="auto"/>
          <w:spacing w:val="-67"/>
          <w:sz w:val="23"/>
          <w:szCs w:val="23"/>
        </w:rPr>
        <w:t xml:space="preserve"> </w:t>
      </w:r>
      <w:r>
        <w:rPr>
          <w:rFonts w:ascii="仿宋" w:hAnsi="仿宋" w:eastAsia="仿宋" w:cs="仿宋"/>
          <w:color w:val="auto"/>
          <w:spacing w:val="4"/>
          <w:sz w:val="23"/>
          <w:szCs w:val="23"/>
        </w:rPr>
        <w:t>法</w:t>
      </w:r>
      <w:r>
        <w:rPr>
          <w:rFonts w:ascii="仿宋" w:hAnsi="仿宋" w:eastAsia="仿宋" w:cs="仿宋"/>
          <w:color w:val="auto"/>
          <w:spacing w:val="3"/>
          <w:sz w:val="23"/>
          <w:szCs w:val="23"/>
        </w:rPr>
        <w:t>院。</w:t>
      </w:r>
    </w:p>
    <w:p w14:paraId="5E09AFB0">
      <w:pPr>
        <w:spacing w:before="29" w:line="360" w:lineRule="auto"/>
        <w:ind w:left="531"/>
        <w:outlineLvl w:val="2"/>
        <w:rPr>
          <w:rFonts w:ascii="仿宋" w:hAnsi="仿宋" w:eastAsia="仿宋" w:cs="仿宋"/>
          <w:color w:val="auto"/>
          <w:sz w:val="23"/>
          <w:szCs w:val="23"/>
        </w:rPr>
      </w:pPr>
      <w:bookmarkStart w:id="1101" w:name="bookmark210"/>
      <w:bookmarkEnd w:id="1101"/>
      <w:r>
        <w:rPr>
          <w:rFonts w:ascii="仿宋" w:hAnsi="仿宋" w:eastAsia="仿宋" w:cs="仿宋"/>
          <w:color w:val="auto"/>
          <w:spacing w:val="4"/>
          <w:sz w:val="23"/>
          <w:szCs w:val="23"/>
        </w:rPr>
        <w:t>七、保函的生效</w:t>
      </w:r>
    </w:p>
    <w:p w14:paraId="12FB8D32">
      <w:pPr>
        <w:spacing w:before="27" w:line="360" w:lineRule="auto"/>
        <w:ind w:left="522"/>
        <w:rPr>
          <w:rFonts w:ascii="仿宋" w:hAnsi="仿宋" w:eastAsia="仿宋" w:cs="仿宋"/>
          <w:color w:val="auto"/>
          <w:sz w:val="23"/>
          <w:szCs w:val="23"/>
        </w:rPr>
      </w:pPr>
      <w:r>
        <w:rPr>
          <w:rFonts w:ascii="仿宋" w:hAnsi="仿宋" w:eastAsia="仿宋" w:cs="仿宋"/>
          <w:color w:val="auto"/>
          <w:spacing w:val="6"/>
          <w:sz w:val="23"/>
          <w:szCs w:val="23"/>
        </w:rPr>
        <w:t>本保函自我方加盖公章之日起生效。</w:t>
      </w:r>
    </w:p>
    <w:p w14:paraId="641861A4">
      <w:pPr>
        <w:spacing w:line="360" w:lineRule="auto"/>
        <w:rPr>
          <w:rFonts w:ascii="Arial"/>
          <w:color w:val="auto"/>
          <w:sz w:val="21"/>
        </w:rPr>
      </w:pPr>
    </w:p>
    <w:p w14:paraId="19269F96">
      <w:pPr>
        <w:spacing w:line="360" w:lineRule="auto"/>
        <w:rPr>
          <w:rFonts w:ascii="Arial"/>
          <w:color w:val="auto"/>
          <w:sz w:val="21"/>
        </w:rPr>
      </w:pPr>
    </w:p>
    <w:p w14:paraId="34E27A01">
      <w:pPr>
        <w:spacing w:before="75" w:line="360" w:lineRule="auto"/>
        <w:ind w:left="5442"/>
        <w:rPr>
          <w:rFonts w:ascii="仿宋" w:hAnsi="仿宋" w:eastAsia="仿宋" w:cs="仿宋"/>
          <w:color w:val="auto"/>
          <w:spacing w:val="9"/>
          <w:sz w:val="23"/>
          <w:szCs w:val="23"/>
        </w:rPr>
      </w:pPr>
      <w:r>
        <w:rPr>
          <w:rFonts w:ascii="仿宋" w:hAnsi="仿宋" w:eastAsia="仿宋" w:cs="仿宋"/>
          <w:color w:val="auto"/>
          <w:spacing w:val="9"/>
          <w:sz w:val="23"/>
          <w:szCs w:val="23"/>
        </w:rPr>
        <w:t>保证人</w:t>
      </w:r>
      <w:r>
        <w:rPr>
          <w:rFonts w:ascii="仿宋" w:hAnsi="仿宋" w:eastAsia="仿宋" w:cs="仿宋"/>
          <w:color w:val="auto"/>
          <w:spacing w:val="-12"/>
          <w:sz w:val="23"/>
          <w:szCs w:val="23"/>
        </w:rPr>
        <w:t>：（</w:t>
      </w:r>
      <w:r>
        <w:rPr>
          <w:rFonts w:ascii="仿宋" w:hAnsi="仿宋" w:eastAsia="仿宋" w:cs="仿宋"/>
          <w:color w:val="auto"/>
          <w:spacing w:val="9"/>
          <w:sz w:val="23"/>
          <w:szCs w:val="23"/>
        </w:rPr>
        <w:t>公章）</w:t>
      </w:r>
    </w:p>
    <w:p w14:paraId="5069E899">
      <w:pPr>
        <w:spacing w:before="75" w:line="360" w:lineRule="auto"/>
        <w:ind w:left="5442"/>
        <w:rPr>
          <w:rFonts w:hint="eastAsia" w:ascii="仿宋" w:hAnsi="仿宋" w:eastAsia="仿宋" w:cs="仿宋"/>
          <w:b/>
          <w:bCs/>
          <w:color w:val="auto"/>
          <w:kern w:val="0"/>
          <w:sz w:val="32"/>
          <w:szCs w:val="32"/>
          <w:highlight w:val="none"/>
          <w:lang w:val="en-US" w:eastAsia="zh-CN" w:bidi="ar-SA"/>
        </w:rPr>
      </w:pPr>
      <w:r>
        <w:rPr>
          <w:rFonts w:ascii="仿宋" w:hAnsi="仿宋" w:eastAsia="仿宋" w:cs="仿宋"/>
          <w:color w:val="auto"/>
          <w:spacing w:val="-10"/>
          <w:sz w:val="23"/>
          <w:szCs w:val="23"/>
        </w:rPr>
        <w:t>年</w:t>
      </w:r>
      <w:r>
        <w:rPr>
          <w:rFonts w:ascii="仿宋" w:hAnsi="仿宋" w:eastAsia="仿宋" w:cs="仿宋"/>
          <w:color w:val="auto"/>
          <w:spacing w:val="14"/>
          <w:sz w:val="23"/>
          <w:szCs w:val="23"/>
        </w:rPr>
        <w:t xml:space="preserve">     </w:t>
      </w:r>
      <w:r>
        <w:rPr>
          <w:rFonts w:ascii="仿宋" w:hAnsi="仿宋" w:eastAsia="仿宋" w:cs="仿宋"/>
          <w:color w:val="auto"/>
          <w:spacing w:val="-10"/>
          <w:sz w:val="23"/>
          <w:szCs w:val="23"/>
        </w:rPr>
        <w:t>月</w:t>
      </w:r>
      <w:r>
        <w:rPr>
          <w:rFonts w:ascii="仿宋" w:hAnsi="仿宋" w:eastAsia="仿宋" w:cs="仿宋"/>
          <w:color w:val="auto"/>
          <w:spacing w:val="2"/>
          <w:sz w:val="23"/>
          <w:szCs w:val="23"/>
        </w:rPr>
        <w:t xml:space="preserve">       </w:t>
      </w:r>
      <w:r>
        <w:rPr>
          <w:rFonts w:ascii="仿宋" w:hAnsi="仿宋" w:eastAsia="仿宋" w:cs="仿宋"/>
          <w:color w:val="auto"/>
          <w:spacing w:val="-10"/>
          <w:sz w:val="23"/>
          <w:szCs w:val="23"/>
        </w:rPr>
        <w:t>日</w:t>
      </w:r>
    </w:p>
    <w:p w14:paraId="6C4DACD6">
      <w:pPr>
        <w:spacing w:line="360" w:lineRule="auto"/>
        <w:rPr>
          <w:rFonts w:hint="eastAsia"/>
          <w:lang w:val="en-US" w:eastAsia="zh-CN"/>
        </w:rPr>
      </w:pPr>
    </w:p>
    <w:p w14:paraId="5C051C88">
      <w:pPr>
        <w:pStyle w:val="20"/>
        <w:rPr>
          <w:rFonts w:hint="eastAsia"/>
          <w:lang w:val="en-US" w:eastAsia="zh-CN"/>
        </w:rPr>
      </w:pPr>
    </w:p>
    <w:p w14:paraId="3F16D1A7">
      <w:pPr>
        <w:pStyle w:val="20"/>
        <w:rPr>
          <w:rFonts w:hint="eastAsia"/>
          <w:lang w:val="en-US" w:eastAsia="zh-CN"/>
        </w:rPr>
      </w:pPr>
    </w:p>
    <w:p w14:paraId="48237443">
      <w:pPr>
        <w:pStyle w:val="20"/>
        <w:rPr>
          <w:rFonts w:hint="eastAsia"/>
          <w:lang w:val="en-US" w:eastAsia="zh-CN"/>
        </w:rPr>
      </w:pPr>
    </w:p>
    <w:p w14:paraId="35DCAC09">
      <w:pPr>
        <w:pStyle w:val="20"/>
        <w:rPr>
          <w:rFonts w:hint="eastAsia"/>
          <w:lang w:val="en-US" w:eastAsia="zh-CN"/>
        </w:rPr>
      </w:pPr>
    </w:p>
    <w:p w14:paraId="7EEB131C">
      <w:pPr>
        <w:pStyle w:val="20"/>
        <w:rPr>
          <w:rFonts w:hint="eastAsia"/>
          <w:lang w:val="en-US" w:eastAsia="zh-CN"/>
        </w:rPr>
      </w:pPr>
    </w:p>
    <w:p w14:paraId="73F7509A">
      <w:pPr>
        <w:pStyle w:val="20"/>
        <w:rPr>
          <w:rFonts w:hint="eastAsia"/>
          <w:lang w:val="en-US" w:eastAsia="zh-CN"/>
        </w:rPr>
      </w:pPr>
    </w:p>
    <w:p w14:paraId="1D18B499">
      <w:pPr>
        <w:pStyle w:val="20"/>
        <w:rPr>
          <w:rFonts w:hint="eastAsia"/>
          <w:lang w:val="en-US" w:eastAsia="zh-CN"/>
        </w:rPr>
      </w:pPr>
    </w:p>
    <w:p w14:paraId="26ACB34F">
      <w:pPr>
        <w:pStyle w:val="2"/>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auto"/>
        <w:rPr>
          <w:rFonts w:hint="eastAsia" w:ascii="仿宋" w:hAnsi="仿宋" w:eastAsia="仿宋" w:cs="仿宋"/>
          <w:b/>
          <w:bCs/>
          <w:color w:val="auto"/>
          <w:sz w:val="32"/>
          <w:szCs w:val="32"/>
          <w:highlight w:val="none"/>
        </w:rPr>
      </w:pPr>
      <w:bookmarkStart w:id="1102" w:name="_Toc6434"/>
      <w:r>
        <w:rPr>
          <w:rFonts w:hint="eastAsia" w:ascii="仿宋" w:hAnsi="仿宋" w:eastAsia="仿宋" w:cs="仿宋"/>
          <w:b/>
          <w:bCs/>
          <w:color w:val="auto"/>
          <w:kern w:val="0"/>
          <w:sz w:val="32"/>
          <w:szCs w:val="32"/>
          <w:highlight w:val="none"/>
          <w:lang w:val="en-US" w:eastAsia="zh-CN" w:bidi="ar-SA"/>
        </w:rPr>
        <w:t>第2章  投标文件格式</w:t>
      </w:r>
      <w:bookmarkEnd w:id="1078"/>
      <w:bookmarkEnd w:id="1079"/>
      <w:bookmarkEnd w:id="1080"/>
      <w:bookmarkEnd w:id="1081"/>
      <w:bookmarkEnd w:id="1082"/>
      <w:bookmarkEnd w:id="1083"/>
      <w:bookmarkEnd w:id="1084"/>
      <w:bookmarkEnd w:id="1085"/>
      <w:bookmarkEnd w:id="1102"/>
    </w:p>
    <w:p w14:paraId="64E7F64A">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1103" w:name="_Toc32079"/>
      <w:bookmarkStart w:id="1104" w:name="_Toc18974"/>
      <w:bookmarkStart w:id="1105" w:name="_Toc14288"/>
      <w:bookmarkStart w:id="1106" w:name="_Toc18694"/>
      <w:bookmarkStart w:id="1107" w:name="_Toc32123"/>
      <w:bookmarkStart w:id="1108" w:name="_Toc17114"/>
      <w:bookmarkStart w:id="1109" w:name="_Toc22572"/>
      <w:bookmarkStart w:id="1110" w:name="_Toc6644"/>
      <w:bookmarkStart w:id="1111" w:name="_Toc515647803"/>
      <w:bookmarkStart w:id="1112" w:name="_Toc13595"/>
      <w:bookmarkStart w:id="1113" w:name="_Toc3620"/>
      <w:bookmarkStart w:id="1114" w:name="_Toc16750"/>
      <w:bookmarkStart w:id="1115" w:name="_Toc16568"/>
      <w:bookmarkStart w:id="1116" w:name="_Toc29091"/>
      <w:bookmarkStart w:id="1117" w:name="_Toc30630"/>
      <w:bookmarkStart w:id="1118" w:name="_Toc14118"/>
      <w:bookmarkStart w:id="1119" w:name="_Toc522"/>
      <w:bookmarkStart w:id="1120" w:name="_Toc515647804"/>
      <w:bookmarkStart w:id="1121" w:name="_Toc30524"/>
      <w:bookmarkStart w:id="1122" w:name="_Toc21614"/>
      <w:bookmarkStart w:id="1123" w:name="_Toc11138"/>
      <w:bookmarkStart w:id="1124" w:name="_Toc520356217"/>
      <w:bookmarkStart w:id="1125" w:name="_Toc480942349"/>
      <w:bookmarkStart w:id="1126" w:name="_Toc216582813"/>
      <w:bookmarkStart w:id="1127" w:name="_Ref467988698"/>
      <w:r>
        <w:rPr>
          <w:rFonts w:hint="eastAsia" w:ascii="仿宋" w:hAnsi="仿宋" w:eastAsia="仿宋" w:cs="仿宋"/>
          <w:color w:val="auto"/>
          <w:sz w:val="24"/>
          <w:szCs w:val="24"/>
          <w:highlight w:val="none"/>
        </w:rPr>
        <w:t>第一部分 开标一览表及资格证明文件</w:t>
      </w:r>
      <w:bookmarkEnd w:id="1103"/>
      <w:bookmarkEnd w:id="1104"/>
      <w:bookmarkEnd w:id="1105"/>
      <w:bookmarkEnd w:id="1106"/>
      <w:bookmarkEnd w:id="1107"/>
      <w:bookmarkEnd w:id="1108"/>
      <w:bookmarkEnd w:id="1109"/>
      <w:bookmarkEnd w:id="1110"/>
      <w:bookmarkEnd w:id="1111"/>
    </w:p>
    <w:p w14:paraId="69E45DF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开标一览表</w:t>
      </w:r>
      <w:r>
        <w:rPr>
          <w:rFonts w:hint="eastAsia" w:ascii="仿宋" w:hAnsi="仿宋" w:eastAsia="仿宋" w:cs="仿宋"/>
          <w:color w:val="auto"/>
          <w:sz w:val="24"/>
          <w:szCs w:val="24"/>
          <w:highlight w:val="none"/>
          <w:lang w:eastAsia="zh-CN"/>
        </w:rPr>
        <w:t>；</w:t>
      </w:r>
    </w:p>
    <w:p w14:paraId="662C6BD9">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z w:val="24"/>
          <w:szCs w:val="24"/>
          <w:highlight w:val="none"/>
          <w:lang w:eastAsia="zh-CN"/>
        </w:rPr>
        <w:t>；</w:t>
      </w:r>
    </w:p>
    <w:p w14:paraId="157DCFC1">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3.法定代表人资格证明及授权书、被授权人身份证(法定代表人投标需提供法定代表人身份证)；</w:t>
      </w:r>
    </w:p>
    <w:p w14:paraId="453A93BE">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kern w:val="0"/>
          <w:sz w:val="24"/>
          <w:szCs w:val="24"/>
          <w:lang w:val="en-US" w:eastAsia="zh-CN" w:bidi="ar"/>
        </w:rPr>
        <w:t>提供截止开标时间前近半年内任意一个月财务报表或财务审计报告（财务报表：应至少包括资产负债表、损益表、现金流量表或财务状况变动表，当月新成立公司不需提供；财务审计报告：2024年度）</w:t>
      </w:r>
      <w:r>
        <w:rPr>
          <w:rFonts w:hint="eastAsia" w:ascii="仿宋" w:hAnsi="仿宋" w:eastAsia="仿宋" w:cs="仿宋"/>
          <w:color w:val="auto"/>
          <w:sz w:val="24"/>
          <w:szCs w:val="24"/>
          <w:highlight w:val="none"/>
          <w:lang w:val="en-US" w:eastAsia="zh-CN"/>
        </w:rPr>
        <w:t>；</w:t>
      </w:r>
    </w:p>
    <w:p w14:paraId="7CE05087">
      <w:pPr>
        <w:keepNext w:val="0"/>
        <w:keepLines w:val="0"/>
        <w:widowControl/>
        <w:suppressLineNumbers w:val="0"/>
        <w:spacing w:line="360" w:lineRule="auto"/>
        <w:jc w:val="left"/>
        <w:rPr>
          <w:rFonts w:hint="eastAsia" w:ascii="仿宋" w:hAnsi="仿宋" w:eastAsia="仿宋" w:cs="仿宋"/>
          <w:color w:val="auto"/>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kern w:val="0"/>
          <w:sz w:val="24"/>
          <w:szCs w:val="24"/>
          <w:lang w:val="en-US" w:eastAsia="zh-CN" w:bidi="ar"/>
        </w:rPr>
        <w:t xml:space="preserve">提供截止开标时间前近半年内任意一月依法缴纳税收证明 </w:t>
      </w:r>
    </w:p>
    <w:p w14:paraId="07DA4EB2">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lang w:val="en-US" w:eastAsia="zh-CN" w:bidi="ar"/>
        </w:rPr>
        <w:t>（提供截止开标时间前近半年内任意一月依法缴纳税收证明，当月新成立公司不需提供；无需纳税或免税的也需提供相应证明材料。）</w:t>
      </w:r>
      <w:r>
        <w:rPr>
          <w:rFonts w:hint="eastAsia" w:ascii="仿宋" w:hAnsi="仿宋" w:eastAsia="仿宋" w:cs="仿宋"/>
          <w:color w:val="auto"/>
          <w:sz w:val="24"/>
          <w:szCs w:val="24"/>
          <w:highlight w:val="none"/>
          <w:lang w:eastAsia="zh-CN"/>
        </w:rPr>
        <w:t>；</w:t>
      </w:r>
    </w:p>
    <w:p w14:paraId="179ED71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w:t>
      </w:r>
      <w:r>
        <w:rPr>
          <w:rFonts w:hint="eastAsia" w:ascii="仿宋" w:hAnsi="仿宋" w:eastAsia="仿宋" w:cs="仿宋"/>
          <w:color w:val="auto"/>
          <w:kern w:val="0"/>
          <w:sz w:val="24"/>
          <w:szCs w:val="24"/>
          <w:lang w:val="en-US" w:eastAsia="zh-CN" w:bidi="ar"/>
        </w:rPr>
        <w:t>截止开标时间前近半年内任意一月</w:t>
      </w:r>
      <w:r>
        <w:rPr>
          <w:rFonts w:hint="eastAsia" w:ascii="仿宋" w:hAnsi="仿宋" w:eastAsia="仿宋" w:cs="仿宋"/>
          <w:color w:val="auto"/>
          <w:sz w:val="24"/>
          <w:szCs w:val="24"/>
          <w:highlight w:val="none"/>
          <w:lang w:val="en-US" w:eastAsia="zh-CN"/>
        </w:rPr>
        <w:t xml:space="preserve">社保缴纳证明 </w:t>
      </w:r>
    </w:p>
    <w:p w14:paraId="7674041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kern w:val="0"/>
          <w:sz w:val="24"/>
          <w:szCs w:val="24"/>
          <w:lang w:val="en-US" w:eastAsia="zh-CN" w:bidi="ar"/>
        </w:rPr>
        <w:t>截止开标时间前近半年内任意一月</w:t>
      </w:r>
      <w:r>
        <w:rPr>
          <w:rFonts w:hint="eastAsia" w:ascii="仿宋" w:hAnsi="仿宋" w:eastAsia="仿宋" w:cs="仿宋"/>
          <w:color w:val="auto"/>
          <w:sz w:val="24"/>
          <w:szCs w:val="24"/>
          <w:highlight w:val="none"/>
          <w:lang w:val="en-US" w:eastAsia="zh-CN"/>
        </w:rPr>
        <w:t>社保缴纳证明，当月新成立公司不需提供）</w:t>
      </w:r>
      <w:r>
        <w:rPr>
          <w:rFonts w:hint="eastAsia" w:ascii="仿宋" w:hAnsi="仿宋" w:eastAsia="仿宋" w:cs="仿宋"/>
          <w:color w:val="auto"/>
          <w:sz w:val="24"/>
          <w:szCs w:val="24"/>
          <w:highlight w:val="none"/>
          <w:lang w:eastAsia="zh-CN"/>
        </w:rPr>
        <w:t>；</w:t>
      </w:r>
    </w:p>
    <w:p w14:paraId="64A52BFD">
      <w:pPr>
        <w:keepNext w:val="0"/>
        <w:keepLines w:val="0"/>
        <w:widowControl/>
        <w:numPr>
          <w:ilvl w:val="0"/>
          <w:numId w:val="7"/>
        </w:numPr>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lang w:val="en-US" w:eastAsia="zh-CN" w:bidi="ar"/>
        </w:rPr>
        <w:t>具有履行合同所必需的设备和专业技术能力的证明材料或声明(由投标人根据项目需求提供说明材料)</w:t>
      </w:r>
      <w:r>
        <w:rPr>
          <w:rFonts w:hint="eastAsia" w:ascii="仿宋" w:hAnsi="仿宋" w:eastAsia="仿宋" w:cs="仿宋"/>
          <w:color w:val="auto"/>
          <w:sz w:val="24"/>
          <w:szCs w:val="24"/>
          <w:highlight w:val="none"/>
          <w:lang w:eastAsia="zh-CN"/>
        </w:rPr>
        <w:t>；</w:t>
      </w:r>
    </w:p>
    <w:p w14:paraId="7B97631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630546D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参与政府采购活动前3年内未被列入失信、重大税收违法案件、财政部门禁止参加政府采购活动的承诺书；</w:t>
      </w:r>
    </w:p>
    <w:p w14:paraId="131E752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提供针对本次项目的《反商业贿赂承诺书》；</w:t>
      </w:r>
    </w:p>
    <w:p w14:paraId="5269E3D0">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11、投标保证金或投标担保函：</w:t>
      </w:r>
    </w:p>
    <w:p w14:paraId="3713B02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1）通过基本账户转出的保证金汇款凭证（备注项目名称或项目编号）；</w:t>
      </w:r>
    </w:p>
    <w:p w14:paraId="16B70490">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2）投标人基本账户开户许可证或基本存款账户信息。</w:t>
      </w:r>
    </w:p>
    <w:p w14:paraId="5D518FA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6FC812D0">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12.特定资质；</w:t>
      </w:r>
    </w:p>
    <w:p w14:paraId="62115A0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13.投标人可提供有利于投标的其他资格证明材料。</w:t>
      </w:r>
    </w:p>
    <w:p w14:paraId="6EF283DD">
      <w:pPr>
        <w:pStyle w:val="20"/>
        <w:rPr>
          <w:rFonts w:hint="eastAsia" w:ascii="仿宋" w:hAnsi="仿宋" w:eastAsia="仿宋" w:cs="仿宋"/>
          <w:color w:val="auto"/>
          <w:sz w:val="24"/>
          <w:szCs w:val="24"/>
          <w:highlight w:val="none"/>
          <w:lang w:val="en-US" w:eastAsia="zh-CN"/>
        </w:rPr>
      </w:pPr>
    </w:p>
    <w:p w14:paraId="21C46C89">
      <w:pPr>
        <w:pStyle w:val="20"/>
        <w:rPr>
          <w:rFonts w:hint="eastAsia" w:ascii="仿宋" w:hAnsi="仿宋" w:eastAsia="仿宋" w:cs="仿宋"/>
          <w:color w:val="auto"/>
          <w:sz w:val="24"/>
          <w:szCs w:val="24"/>
          <w:highlight w:val="none"/>
          <w:lang w:val="en-US" w:eastAsia="zh-CN"/>
        </w:rPr>
      </w:pPr>
    </w:p>
    <w:p w14:paraId="3E1B6E6B">
      <w:pPr>
        <w:pStyle w:val="20"/>
        <w:rPr>
          <w:rFonts w:hint="default" w:ascii="仿宋" w:hAnsi="仿宋" w:eastAsia="仿宋" w:cs="仿宋"/>
          <w:color w:val="auto"/>
          <w:sz w:val="24"/>
          <w:szCs w:val="24"/>
          <w:highlight w:val="none"/>
          <w:lang w:val="en-US" w:eastAsia="zh-CN"/>
        </w:rPr>
      </w:pPr>
    </w:p>
    <w:p w14:paraId="782DA4A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各</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应注意以下事项：①本项目要求各投标</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提供“</w:t>
      </w:r>
      <w:r>
        <w:rPr>
          <w:rFonts w:hint="eastAsia" w:ascii="仿宋" w:hAnsi="仿宋" w:eastAsia="仿宋" w:cs="仿宋"/>
          <w:b/>
          <w:bCs/>
          <w:color w:val="auto"/>
          <w:sz w:val="21"/>
          <w:szCs w:val="21"/>
          <w:highlight w:val="none"/>
          <w:lang w:eastAsia="zh-CN"/>
        </w:rPr>
        <w:t>依法缴纳近六个月内任意一个月税收证明</w:t>
      </w:r>
      <w:r>
        <w:rPr>
          <w:rFonts w:hint="eastAsia" w:ascii="仿宋" w:hAnsi="仿宋" w:eastAsia="仿宋" w:cs="仿宋"/>
          <w:b/>
          <w:bCs/>
          <w:color w:val="auto"/>
          <w:sz w:val="21"/>
          <w:szCs w:val="21"/>
          <w:highlight w:val="none"/>
        </w:rPr>
        <w:t>”，若</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某月税收为零申报，须提供加盖税务局公章的无欠税证明或申报成功网页截图（</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5D160E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112"/>
    <w:bookmarkEnd w:id="1113"/>
    <w:bookmarkEnd w:id="1114"/>
    <w:bookmarkEnd w:id="1115"/>
    <w:bookmarkEnd w:id="1116"/>
    <w:bookmarkEnd w:id="1117"/>
    <w:bookmarkEnd w:id="1118"/>
    <w:bookmarkEnd w:id="1119"/>
    <w:bookmarkEnd w:id="1120"/>
    <w:bookmarkEnd w:id="1121"/>
    <w:bookmarkEnd w:id="1122"/>
    <w:bookmarkEnd w:id="1123"/>
    <w:p w14:paraId="320F02E0">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28" w:name="_Toc30517"/>
      <w:bookmarkStart w:id="1129" w:name="_Toc22726"/>
      <w:bookmarkStart w:id="1130" w:name="_Toc3155"/>
      <w:r>
        <w:rPr>
          <w:rFonts w:hint="eastAsia" w:ascii="仿宋" w:hAnsi="仿宋" w:eastAsia="仿宋" w:cs="仿宋"/>
          <w:color w:val="auto"/>
          <w:sz w:val="28"/>
          <w:szCs w:val="28"/>
          <w:highlight w:val="none"/>
        </w:rPr>
        <w:t>1.开标一览表；</w:t>
      </w:r>
      <w:bookmarkEnd w:id="1128"/>
      <w:bookmarkEnd w:id="1129"/>
      <w:bookmarkEnd w:id="1130"/>
    </w:p>
    <w:p w14:paraId="467355DD">
      <w:pPr>
        <w:pStyle w:val="7"/>
        <w:tabs>
          <w:tab w:val="left" w:pos="5580"/>
        </w:tabs>
        <w:spacing w:line="360" w:lineRule="auto"/>
        <w:ind w:left="1080" w:leftChars="257" w:hanging="540"/>
        <w:jc w:val="center"/>
        <w:rPr>
          <w:rFonts w:hint="eastAsia" w:ascii="仿宋" w:hAnsi="仿宋" w:eastAsia="仿宋" w:cs="仿宋"/>
          <w:color w:val="auto"/>
          <w:highlight w:val="none"/>
        </w:rPr>
      </w:pPr>
      <w:bookmarkStart w:id="1131" w:name="_Hlt520356241"/>
      <w:bookmarkEnd w:id="1131"/>
      <w:bookmarkStart w:id="1132" w:name="_Toc494296984"/>
      <w:r>
        <w:rPr>
          <w:rFonts w:hint="eastAsia" w:ascii="仿宋" w:hAnsi="仿宋" w:eastAsia="仿宋" w:cs="仿宋"/>
          <w:b/>
          <w:color w:val="auto"/>
          <w:highlight w:val="none"/>
        </w:rPr>
        <w:t>开标一览表</w:t>
      </w:r>
      <w:bookmarkEnd w:id="1132"/>
    </w:p>
    <w:p w14:paraId="13A3EE31">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0048B8E">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 xml:space="preserve">               </w:t>
      </w:r>
      <w:bookmarkStart w:id="1436" w:name="_GoBack"/>
      <w:bookmarkEnd w:id="1436"/>
      <w:r>
        <w:rPr>
          <w:rFonts w:hint="eastAsia" w:ascii="仿宋" w:hAnsi="仿宋" w:eastAsia="仿宋" w:cs="仿宋"/>
          <w:color w:val="auto"/>
          <w:sz w:val="24"/>
          <w:highlight w:val="none"/>
          <w:lang w:val="en-US" w:eastAsia="zh-CN"/>
        </w:rPr>
        <w:t>包号：</w:t>
      </w:r>
    </w:p>
    <w:tbl>
      <w:tblPr>
        <w:tblStyle w:val="32"/>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44"/>
        <w:gridCol w:w="1387"/>
        <w:gridCol w:w="1387"/>
        <w:gridCol w:w="1387"/>
        <w:gridCol w:w="1387"/>
      </w:tblGrid>
      <w:tr w14:paraId="0209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vAlign w:val="center"/>
          </w:tcPr>
          <w:p w14:paraId="6E278320">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项目名称</w:t>
            </w:r>
          </w:p>
        </w:tc>
        <w:tc>
          <w:tcPr>
            <w:tcW w:w="1544" w:type="dxa"/>
            <w:vAlign w:val="center"/>
          </w:tcPr>
          <w:p w14:paraId="2737520F">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投标总价</w:t>
            </w:r>
          </w:p>
        </w:tc>
        <w:tc>
          <w:tcPr>
            <w:tcW w:w="1387" w:type="dxa"/>
            <w:vAlign w:val="center"/>
          </w:tcPr>
          <w:p w14:paraId="6A14525F">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387" w:type="dxa"/>
            <w:vAlign w:val="center"/>
          </w:tcPr>
          <w:p w14:paraId="006E8E1A">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交货地点</w:t>
            </w:r>
          </w:p>
        </w:tc>
        <w:tc>
          <w:tcPr>
            <w:tcW w:w="1387" w:type="dxa"/>
            <w:vAlign w:val="center"/>
          </w:tcPr>
          <w:p w14:paraId="03F6DE9B">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c>
          <w:tcPr>
            <w:tcW w:w="1387" w:type="dxa"/>
            <w:vAlign w:val="center"/>
          </w:tcPr>
          <w:p w14:paraId="47C43471">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679B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7E7C7813">
            <w:pPr>
              <w:tabs>
                <w:tab w:val="left" w:pos="5580"/>
              </w:tabs>
              <w:spacing w:line="360" w:lineRule="auto"/>
              <w:jc w:val="center"/>
              <w:rPr>
                <w:rFonts w:hint="eastAsia" w:ascii="仿宋" w:hAnsi="仿宋" w:eastAsia="仿宋" w:cs="仿宋"/>
                <w:color w:val="auto"/>
                <w:sz w:val="24"/>
                <w:highlight w:val="none"/>
                <w:lang w:val="en-US" w:eastAsia="zh-CN"/>
              </w:rPr>
            </w:pPr>
          </w:p>
        </w:tc>
        <w:tc>
          <w:tcPr>
            <w:tcW w:w="1544" w:type="dxa"/>
            <w:vAlign w:val="center"/>
          </w:tcPr>
          <w:p w14:paraId="2740DD2B">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1F06472E">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tc>
        <w:tc>
          <w:tcPr>
            <w:tcW w:w="1387" w:type="dxa"/>
            <w:vAlign w:val="center"/>
          </w:tcPr>
          <w:p w14:paraId="1B618A93">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4C420ED9">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520C92A2">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47E4BFB3">
            <w:pPr>
              <w:tabs>
                <w:tab w:val="left" w:pos="5580"/>
              </w:tabs>
              <w:spacing w:line="360" w:lineRule="auto"/>
              <w:jc w:val="center"/>
              <w:rPr>
                <w:rFonts w:hint="eastAsia" w:ascii="仿宋" w:hAnsi="仿宋" w:eastAsia="仿宋" w:cs="仿宋"/>
                <w:color w:val="auto"/>
                <w:sz w:val="24"/>
                <w:highlight w:val="none"/>
                <w:lang w:val="en-US" w:eastAsia="zh-CN"/>
              </w:rPr>
            </w:pPr>
          </w:p>
        </w:tc>
      </w:tr>
    </w:tbl>
    <w:p w14:paraId="41499352">
      <w:pPr>
        <w:pStyle w:val="17"/>
        <w:tabs>
          <w:tab w:val="left" w:pos="5580"/>
        </w:tabs>
        <w:spacing w:line="360" w:lineRule="auto"/>
        <w:ind w:left="1080" w:leftChars="257" w:hanging="540"/>
        <w:rPr>
          <w:rFonts w:hint="eastAsia" w:ascii="仿宋" w:hAnsi="仿宋" w:eastAsia="仿宋" w:cs="仿宋"/>
          <w:color w:val="auto"/>
          <w:sz w:val="24"/>
          <w:highlight w:val="none"/>
        </w:rPr>
      </w:pPr>
    </w:p>
    <w:p w14:paraId="7C48517A">
      <w:pPr>
        <w:pStyle w:val="17"/>
        <w:tabs>
          <w:tab w:val="left" w:pos="5580"/>
        </w:tabs>
        <w:spacing w:line="360" w:lineRule="auto"/>
        <w:ind w:left="1080" w:leftChars="257" w:hanging="540"/>
        <w:rPr>
          <w:rFonts w:hint="eastAsia" w:ascii="仿宋" w:hAnsi="仿宋" w:eastAsia="仿宋" w:cs="仿宋"/>
          <w:color w:val="auto"/>
          <w:sz w:val="24"/>
          <w:highlight w:val="none"/>
          <w:u w:val="single"/>
        </w:rPr>
      </w:pPr>
    </w:p>
    <w:p w14:paraId="3F4DB6E5">
      <w:pPr>
        <w:pStyle w:val="17"/>
        <w:tabs>
          <w:tab w:val="left" w:pos="5580"/>
        </w:tabs>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名称（公章）：</w:t>
      </w:r>
      <w:r>
        <w:rPr>
          <w:rFonts w:hint="eastAsia" w:ascii="仿宋" w:hAnsi="仿宋" w:eastAsia="仿宋" w:cs="仿宋"/>
          <w:color w:val="auto"/>
          <w:sz w:val="24"/>
          <w:highlight w:val="none"/>
          <w:u w:val="single"/>
        </w:rPr>
        <w:t xml:space="preserve">                       </w:t>
      </w:r>
    </w:p>
    <w:p w14:paraId="2B5057E6">
      <w:pPr>
        <w:pStyle w:val="17"/>
        <w:tabs>
          <w:tab w:val="left" w:pos="5580"/>
        </w:tabs>
        <w:spacing w:line="360" w:lineRule="auto"/>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6F48DDC2">
      <w:pPr>
        <w:pStyle w:val="17"/>
        <w:tabs>
          <w:tab w:val="left" w:pos="5580"/>
        </w:tabs>
        <w:spacing w:line="360" w:lineRule="auto"/>
        <w:ind w:left="1080" w:leftChars="257" w:hanging="540"/>
        <w:rPr>
          <w:rFonts w:hint="eastAsia" w:ascii="仿宋" w:hAnsi="仿宋" w:eastAsia="仿宋" w:cs="仿宋"/>
          <w:color w:val="auto"/>
          <w:sz w:val="24"/>
          <w:highlight w:val="none"/>
        </w:rPr>
      </w:pPr>
    </w:p>
    <w:p w14:paraId="7397E78A">
      <w:pPr>
        <w:pStyle w:val="17"/>
        <w:tabs>
          <w:tab w:val="left" w:pos="5580"/>
        </w:tabs>
        <w:spacing w:line="360" w:lineRule="auto"/>
        <w:ind w:left="741" w:leftChars="35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注:1、此表中，投标总价应和投标分项报价表的总价相一致。</w:t>
      </w:r>
    </w:p>
    <w:p w14:paraId="31AAC7D5">
      <w:pPr>
        <w:pStyle w:val="17"/>
        <w:tabs>
          <w:tab w:val="left" w:pos="5580"/>
        </w:tabs>
        <w:spacing w:line="360" w:lineRule="auto"/>
        <w:ind w:left="741" w:leftChars="353"/>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、投标商报价时包含税费等一切与本次项目相关的费用。</w:t>
      </w:r>
    </w:p>
    <w:p w14:paraId="178E354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3" w:name="_Toc25045"/>
      <w:bookmarkStart w:id="1134" w:name="_Toc11239"/>
      <w:bookmarkStart w:id="1135" w:name="_Toc3446"/>
      <w:r>
        <w:rPr>
          <w:rFonts w:hint="eastAsia" w:ascii="仿宋" w:hAnsi="仿宋" w:eastAsia="仿宋" w:cs="仿宋"/>
          <w:color w:val="auto"/>
          <w:sz w:val="28"/>
          <w:szCs w:val="28"/>
          <w:highlight w:val="none"/>
          <w:lang w:val="en-US" w:eastAsia="zh-CN"/>
        </w:rPr>
        <w:t>2.合格有效的三证合一的营业执照（三证合一）或电子营业执照（需加盖公章）或同等法律效力的证明文件（发证机关或公证机关出具的证明材料）；</w:t>
      </w:r>
      <w:bookmarkEnd w:id="1133"/>
      <w:bookmarkEnd w:id="1134"/>
      <w:bookmarkEnd w:id="1135"/>
    </w:p>
    <w:p w14:paraId="18ED6AB5">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71B43067">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33A8B82B">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2B97D4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40CA1AA">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6FA14BE8">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6503C78D">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1E99EC70">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0160AA4">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7AE20610">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3E1038D6">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57D0C1B6">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4DEFF0DD">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7C0C975D">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1E5DE03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3BC94A93">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7E04E52C">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0F90DCE">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4796E9A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6" w:name="_Toc11361"/>
      <w:bookmarkStart w:id="1137" w:name="_Toc9630"/>
      <w:r>
        <w:rPr>
          <w:rFonts w:hint="eastAsia" w:ascii="仿宋" w:hAnsi="仿宋" w:eastAsia="仿宋" w:cs="仿宋"/>
          <w:color w:val="auto"/>
          <w:sz w:val="28"/>
          <w:szCs w:val="28"/>
          <w:highlight w:val="none"/>
          <w:lang w:val="en-US" w:eastAsia="zh-CN"/>
        </w:rPr>
        <w:t>3.法定代表人资格证明及授权书、被授权人身份证(法定代表人投标需提供法定代表人身份证)；</w:t>
      </w:r>
      <w:bookmarkEnd w:id="1136"/>
      <w:bookmarkEnd w:id="1137"/>
    </w:p>
    <w:p w14:paraId="759E1F42">
      <w:pPr>
        <w:numPr>
          <w:ilvl w:val="0"/>
          <w:numId w:val="0"/>
        </w:numPr>
        <w:rPr>
          <w:rFonts w:hint="eastAsia"/>
          <w:lang w:val="en-US" w:eastAsia="zh-CN"/>
        </w:rPr>
      </w:pPr>
    </w:p>
    <w:p w14:paraId="247BF6A3">
      <w:pPr>
        <w:pStyle w:val="139"/>
        <w:shd w:val="clear" w:color="auto" w:fill="auto"/>
        <w:adjustRightInd w:val="0"/>
        <w:snapToGrid w:val="0"/>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法定代表人资格证明文件</w:t>
      </w:r>
    </w:p>
    <w:p w14:paraId="0333528D">
      <w:pPr>
        <w:pStyle w:val="139"/>
        <w:shd w:val="clear" w:color="auto" w:fill="auto"/>
        <w:adjustRightInd w:val="0"/>
        <w:snapToGrid w:val="0"/>
        <w:spacing w:line="50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lang w:eastAsia="zh-CN"/>
        </w:rPr>
        <w:t>:</w:t>
      </w:r>
    </w:p>
    <w:p w14:paraId="2A89189F">
      <w:pPr>
        <w:pStyle w:val="139"/>
        <w:shd w:val="clear" w:color="auto" w:fill="auto"/>
        <w:adjustRightInd w:val="0"/>
        <w:snapToGrid w:val="0"/>
        <w:spacing w:line="500" w:lineRule="exact"/>
        <w:ind w:left="0" w:lef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兹有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同志为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公司法定代表人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代表我公司办理一切社会公务事宜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具有法律效力。 </w:t>
      </w:r>
    </w:p>
    <w:p w14:paraId="1D5B92E5">
      <w:pPr>
        <w:pStyle w:val="139"/>
        <w:shd w:val="clear" w:color="auto" w:fill="auto"/>
        <w:adjustRightInd w:val="0"/>
        <w:snapToGrid w:val="0"/>
        <w:spacing w:line="500" w:lineRule="exact"/>
        <w:ind w:left="1070" w:leftChars="0" w:hanging="1070" w:hangingChars="44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附法定代表人基本情况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p>
    <w:p w14:paraId="301099CF">
      <w:pPr>
        <w:pStyle w:val="139"/>
        <w:shd w:val="clear" w:color="auto" w:fill="auto"/>
        <w:adjustRightInd w:val="0"/>
        <w:snapToGrid w:val="0"/>
        <w:spacing w:line="500" w:lineRule="exact"/>
        <w:ind w:left="1070" w:leftChars="0" w:hanging="1070" w:hangingChars="446"/>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577963BD">
      <w:pPr>
        <w:pStyle w:val="139"/>
        <w:shd w:val="clear" w:color="auto" w:fill="auto"/>
        <w:adjustRightInd w:val="0"/>
        <w:snapToGrid w:val="0"/>
        <w:spacing w:line="500" w:lineRule="exact"/>
        <w:ind w:left="1070" w:leftChars="0" w:hanging="1070" w:hangingChars="44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1C07B5F4">
      <w:pPr>
        <w:pStyle w:val="139"/>
        <w:shd w:val="clear" w:color="auto" w:fill="auto"/>
        <w:adjustRightInd w:val="0"/>
        <w:snapToGrid w:val="0"/>
        <w:spacing w:line="500" w:lineRule="exact"/>
        <w:ind w:left="1070" w:leftChars="0" w:hanging="1070" w:hangingChars="44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通讯地址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5FA3F2C1">
      <w:pPr>
        <w:pStyle w:val="139"/>
        <w:shd w:val="clear" w:color="auto" w:fill="auto"/>
        <w:adjustRightInd w:val="0"/>
        <w:snapToGrid w:val="0"/>
        <w:spacing w:line="500" w:lineRule="exact"/>
        <w:ind w:left="1070" w:leftChars="0" w:hanging="1070" w:hangingChars="44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电话号码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邮政编码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5CC7E3D0">
      <w:pPr>
        <w:pStyle w:val="139"/>
        <w:shd w:val="clear" w:color="auto" w:fill="auto"/>
        <w:adjustRightInd w:val="0"/>
        <w:snapToGrid w:val="0"/>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bl>
      <w:tblPr>
        <w:tblStyle w:val="32"/>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7223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0955AEB3">
            <w:pPr>
              <w:pStyle w:val="139"/>
              <w:shd w:val="clear" w:color="auto" w:fill="auto"/>
              <w:adjustRightInd w:val="0"/>
              <w:snapToGrid w:val="0"/>
              <w:spacing w:line="500" w:lineRule="exact"/>
              <w:jc w:val="center"/>
              <w:outlineLvl w:val="9"/>
              <w:rPr>
                <w:rFonts w:hint="eastAsia" w:ascii="仿宋" w:hAnsi="仿宋" w:eastAsia="仿宋" w:cs="仿宋"/>
                <w:sz w:val="24"/>
                <w:szCs w:val="24"/>
                <w:highlight w:val="none"/>
              </w:rPr>
            </w:pPr>
          </w:p>
          <w:p w14:paraId="7FCF9B5B">
            <w:pPr>
              <w:pStyle w:val="139"/>
              <w:shd w:val="clear" w:color="auto" w:fill="auto"/>
              <w:adjustRightInd w:val="0"/>
              <w:snapToGrid w:val="0"/>
              <w:spacing w:line="500" w:lineRule="exact"/>
              <w:jc w:val="center"/>
              <w:outlineLvl w:val="9"/>
              <w:rPr>
                <w:rFonts w:hint="eastAsia" w:ascii="仿宋" w:hAnsi="仿宋" w:eastAsia="仿宋" w:cs="仿宋"/>
                <w:sz w:val="24"/>
                <w:szCs w:val="24"/>
                <w:highlight w:val="none"/>
              </w:rPr>
            </w:pPr>
          </w:p>
          <w:p w14:paraId="201C8D7C">
            <w:pPr>
              <w:pStyle w:val="139"/>
              <w:shd w:val="clear" w:color="auto" w:fill="auto"/>
              <w:adjustRightInd w:val="0"/>
              <w:snapToGrid w:val="0"/>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法定代表人《居民身份证》</w:t>
            </w:r>
            <w:r>
              <w:rPr>
                <w:rFonts w:hint="eastAsia" w:ascii="仿宋" w:hAnsi="仿宋" w:eastAsia="仿宋" w:cs="仿宋"/>
                <w:sz w:val="24"/>
                <w:szCs w:val="24"/>
                <w:highlight w:val="none"/>
                <w:lang w:val="en-US" w:eastAsia="zh-CN"/>
              </w:rPr>
              <w:t>正反面</w:t>
            </w:r>
            <w:r>
              <w:rPr>
                <w:rFonts w:hint="eastAsia" w:ascii="仿宋" w:hAnsi="仿宋" w:eastAsia="仿宋" w:cs="仿宋"/>
                <w:sz w:val="24"/>
                <w:szCs w:val="24"/>
                <w:highlight w:val="none"/>
              </w:rPr>
              <w:t>扫描件</w:t>
            </w:r>
          </w:p>
        </w:tc>
      </w:tr>
    </w:tbl>
    <w:p w14:paraId="62E363D6">
      <w:pPr>
        <w:pStyle w:val="139"/>
        <w:shd w:val="clear" w:color="auto" w:fill="auto"/>
        <w:adjustRightInd w:val="0"/>
        <w:snapToGrid w:val="0"/>
        <w:spacing w:line="500" w:lineRule="exact"/>
        <w:outlineLvl w:val="9"/>
        <w:rPr>
          <w:rFonts w:hint="eastAsia" w:ascii="仿宋" w:hAnsi="仿宋" w:eastAsia="仿宋" w:cs="仿宋"/>
          <w:sz w:val="24"/>
          <w:szCs w:val="24"/>
          <w:highlight w:val="none"/>
        </w:rPr>
      </w:pPr>
    </w:p>
    <w:p w14:paraId="7F07BCAD">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名称（签章）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0B3D016E">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p>
    <w:p w14:paraId="4BE25AE6">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b w:val="0"/>
          <w:bCs w:val="0"/>
          <w:color w:val="000000"/>
          <w:sz w:val="24"/>
          <w:highlight w:val="none"/>
          <w:lang w:val="en-US" w:eastAsia="zh-CN" w:bidi="ar-SA"/>
        </w:rPr>
        <w:t>签名或签章</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7B049C09">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p>
    <w:p w14:paraId="14D90995">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22782BB">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p>
    <w:p w14:paraId="051C8713">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p>
    <w:p w14:paraId="05E544E1">
      <w:pPr>
        <w:pStyle w:val="139"/>
        <w:shd w:val="clear" w:color="auto" w:fill="auto"/>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法定代表人授权书</w:t>
      </w:r>
    </w:p>
    <w:p w14:paraId="1144142B">
      <w:pPr>
        <w:pStyle w:val="139"/>
        <w:shd w:val="clear" w:color="auto" w:fill="auto"/>
        <w:spacing w:line="50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lang w:eastAsia="zh-CN"/>
        </w:rPr>
        <w:t>:</w:t>
      </w:r>
    </w:p>
    <w:p w14:paraId="262F3189">
      <w:pPr>
        <w:pStyle w:val="139"/>
        <w:shd w:val="clear" w:color="auto" w:fill="auto"/>
        <w:spacing w:line="500" w:lineRule="exact"/>
        <w:ind w:left="0" w:lef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同志为我公司参加贵单位组织的编号为</w:t>
      </w:r>
      <w:r>
        <w:rPr>
          <w:rFonts w:hint="eastAsia" w:ascii="仿宋" w:hAnsi="仿宋" w:eastAsia="仿宋" w:cs="仿宋"/>
          <w:sz w:val="24"/>
          <w:szCs w:val="24"/>
          <w:highlight w:val="none"/>
          <w:u w:val="single"/>
        </w:rPr>
        <w:t>（项目编号）</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 目 名 称）</w:t>
      </w:r>
      <w:r>
        <w:rPr>
          <w:rFonts w:hint="eastAsia" w:ascii="仿宋" w:hAnsi="仿宋" w:eastAsia="仿宋" w:cs="仿宋"/>
          <w:sz w:val="24"/>
          <w:szCs w:val="24"/>
          <w:highlight w:val="none"/>
        </w:rPr>
        <w:t>采购活动的投标代表人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全权代表我公司处理在该项目采购活动中的一切事宜。代理期限从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日起至</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日止。 </w:t>
      </w:r>
    </w:p>
    <w:p w14:paraId="65EB5382">
      <w:pPr>
        <w:pStyle w:val="139"/>
        <w:shd w:val="clear" w:color="auto" w:fill="auto"/>
        <w:spacing w:line="500" w:lineRule="exact"/>
        <w:outlineLvl w:val="9"/>
        <w:rPr>
          <w:rFonts w:hint="eastAsia" w:ascii="仿宋" w:hAnsi="仿宋" w:eastAsia="仿宋" w:cs="仿宋"/>
          <w:sz w:val="24"/>
          <w:szCs w:val="24"/>
          <w:highlight w:val="none"/>
        </w:rPr>
      </w:pPr>
    </w:p>
    <w:p w14:paraId="43257C9B">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39B322D7">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b w:val="0"/>
          <w:bCs w:val="0"/>
          <w:color w:val="000000"/>
          <w:sz w:val="24"/>
          <w:highlight w:val="none"/>
          <w:lang w:val="en-US" w:eastAsia="zh-CN" w:bidi="ar-SA"/>
        </w:rPr>
        <w:t>签名或签章</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5A4ED4B4">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签发日期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2271C605">
      <w:pPr>
        <w:pStyle w:val="139"/>
        <w:shd w:val="clear" w:color="auto" w:fill="auto"/>
        <w:spacing w:line="500" w:lineRule="exact"/>
        <w:outlineLvl w:val="9"/>
        <w:rPr>
          <w:rFonts w:hint="eastAsia" w:ascii="仿宋" w:hAnsi="仿宋" w:eastAsia="仿宋" w:cs="仿宋"/>
          <w:sz w:val="24"/>
          <w:szCs w:val="24"/>
          <w:highlight w:val="none"/>
        </w:rPr>
      </w:pPr>
    </w:p>
    <w:p w14:paraId="51ADBD8D">
      <w:pPr>
        <w:pStyle w:val="139"/>
        <w:shd w:val="clear" w:color="auto" w:fill="auto"/>
        <w:spacing w:line="50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附</w:t>
      </w:r>
      <w:r>
        <w:rPr>
          <w:rFonts w:hint="eastAsia" w:ascii="仿宋" w:hAnsi="仿宋" w:eastAsia="仿宋" w:cs="仿宋"/>
          <w:sz w:val="24"/>
          <w:szCs w:val="24"/>
          <w:highlight w:val="none"/>
          <w:lang w:eastAsia="zh-CN"/>
        </w:rPr>
        <w:t>：</w:t>
      </w:r>
    </w:p>
    <w:p w14:paraId="341DB3DE">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代理人工作单位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28D6FD0E">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58859A1A">
      <w:pPr>
        <w:pStyle w:val="139"/>
        <w:shd w:val="clear" w:color="auto" w:fill="auto"/>
        <w:adjustRightInd w:val="0"/>
        <w:snapToGrid w:val="0"/>
        <w:spacing w:line="500" w:lineRule="exact"/>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6D06B66B">
      <w:pPr>
        <w:pStyle w:val="139"/>
        <w:shd w:val="clear" w:color="auto" w:fill="auto"/>
        <w:adjustRightInd w:val="0"/>
        <w:snapToGrid w:val="0"/>
        <w:spacing w:line="500" w:lineRule="exact"/>
        <w:ind w:left="-88" w:leftChars="-42" w:firstLine="600" w:firstLineChars="250"/>
        <w:outlineLvl w:val="9"/>
        <w:rPr>
          <w:rFonts w:hint="eastAsia" w:ascii="仿宋" w:hAnsi="仿宋" w:eastAsia="仿宋" w:cs="仿宋"/>
          <w:sz w:val="24"/>
          <w:szCs w:val="24"/>
          <w:highlight w:val="none"/>
          <w:u w:val="single"/>
        </w:rPr>
      </w:pPr>
    </w:p>
    <w:tbl>
      <w:tblPr>
        <w:tblStyle w:val="32"/>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53F0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14:paraId="5FA7704D">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粘贴被授权人身份证</w:t>
            </w:r>
            <w:r>
              <w:rPr>
                <w:rFonts w:hint="eastAsia" w:ascii="仿宋" w:hAnsi="仿宋" w:eastAsia="仿宋" w:cs="仿宋"/>
                <w:sz w:val="24"/>
                <w:szCs w:val="24"/>
                <w:highlight w:val="none"/>
                <w:lang w:val="en-US" w:eastAsia="zh-CN"/>
              </w:rPr>
              <w:t>正反面</w:t>
            </w:r>
            <w:r>
              <w:rPr>
                <w:rFonts w:hint="eastAsia" w:ascii="仿宋" w:hAnsi="仿宋" w:eastAsia="仿宋" w:cs="仿宋"/>
                <w:sz w:val="24"/>
                <w:szCs w:val="24"/>
                <w:highlight w:val="none"/>
              </w:rPr>
              <w:t>（扫描件）</w:t>
            </w:r>
          </w:p>
        </w:tc>
      </w:tr>
    </w:tbl>
    <w:p w14:paraId="154246F4">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6AAA13C">
      <w:pPr>
        <w:pStyle w:val="20"/>
        <w:rPr>
          <w:rFonts w:hint="eastAsia"/>
          <w:lang w:val="en-US" w:eastAsia="zh-CN"/>
        </w:rPr>
      </w:pPr>
    </w:p>
    <w:p w14:paraId="5ECD4492">
      <w:pPr>
        <w:spacing w:line="360" w:lineRule="auto"/>
        <w:outlineLvl w:val="9"/>
        <w:rPr>
          <w:rFonts w:hint="eastAsia" w:ascii="仿宋" w:hAnsi="仿宋" w:eastAsia="仿宋" w:cs="仿宋"/>
          <w:color w:val="auto"/>
          <w:lang w:val="en-US" w:eastAsia="zh-CN"/>
        </w:rPr>
      </w:pPr>
    </w:p>
    <w:p w14:paraId="18D07205">
      <w:pPr>
        <w:keepNext w:val="0"/>
        <w:keepLines w:val="0"/>
        <w:widowControl/>
        <w:suppressLineNumbers w:val="0"/>
        <w:spacing w:line="360" w:lineRule="auto"/>
        <w:jc w:val="left"/>
        <w:outlineLvl w:val="1"/>
        <w:rPr>
          <w:rFonts w:hint="eastAsia" w:ascii="仿宋" w:hAnsi="仿宋" w:eastAsia="仿宋" w:cs="仿宋"/>
          <w:color w:val="auto"/>
          <w:sz w:val="28"/>
          <w:szCs w:val="28"/>
          <w:highlight w:val="none"/>
          <w:lang w:val="en-US" w:eastAsia="zh-CN"/>
        </w:rPr>
      </w:pPr>
      <w:bookmarkStart w:id="1138" w:name="_Toc14519"/>
      <w:bookmarkStart w:id="1139" w:name="_Toc24518"/>
      <w:bookmarkStart w:id="1140" w:name="_Toc16610"/>
      <w:r>
        <w:rPr>
          <w:rFonts w:hint="eastAsia" w:ascii="仿宋" w:hAnsi="仿宋" w:eastAsia="仿宋" w:cs="仿宋"/>
          <w:b/>
          <w:color w:val="auto"/>
          <w:kern w:val="0"/>
          <w:sz w:val="28"/>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4.提供截止开标时间前近半年内任意一个月财务报表或财务审计报告（财务报表：应至少包括资产负债表、损益表、现金流量表或财务状况变动表，当月新成立公司不需提供；财务审计报告：2024年度）</w:t>
      </w:r>
      <w:r>
        <w:rPr>
          <w:rFonts w:hint="eastAsia" w:ascii="仿宋" w:hAnsi="仿宋" w:eastAsia="仿宋" w:cs="仿宋"/>
          <w:color w:val="auto"/>
          <w:sz w:val="28"/>
          <w:szCs w:val="28"/>
          <w:highlight w:val="none"/>
          <w:lang w:val="en-US" w:eastAsia="zh-CN"/>
        </w:rPr>
        <w:t>；</w:t>
      </w:r>
      <w:bookmarkEnd w:id="1138"/>
      <w:bookmarkEnd w:id="1139"/>
    </w:p>
    <w:p w14:paraId="4E4598FE">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70C8BDBF">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13B8ECA6">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59578F79">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41" w:name="_Toc12120"/>
      <w:bookmarkStart w:id="1142" w:name="_Toc10293"/>
      <w:r>
        <w:rPr>
          <w:rFonts w:hint="eastAsia" w:ascii="仿宋" w:hAnsi="仿宋" w:eastAsia="仿宋" w:cs="仿宋"/>
          <w:color w:val="auto"/>
          <w:sz w:val="28"/>
          <w:szCs w:val="28"/>
          <w:highlight w:val="none"/>
          <w:lang w:val="en-US" w:eastAsia="zh-CN"/>
        </w:rPr>
        <w:t>5.提供截止开标时间前近半年内任意一月依法缴纳税收证明；</w:t>
      </w:r>
      <w:bookmarkEnd w:id="1140"/>
      <w:bookmarkEnd w:id="1141"/>
      <w:bookmarkEnd w:id="1142"/>
    </w:p>
    <w:p w14:paraId="47D77184">
      <w:pPr>
        <w:adjustRightInd w:val="0"/>
        <w:snapToGrid w:val="0"/>
        <w:spacing w:before="240" w:beforeLines="100" w:after="240" w:afterLines="100" w:line="360" w:lineRule="auto"/>
        <w:jc w:val="center"/>
        <w:outlineLvl w:val="9"/>
        <w:rPr>
          <w:rFonts w:hint="eastAsia" w:ascii="仿宋" w:hAnsi="仿宋" w:eastAsia="仿宋" w:cs="仿宋"/>
          <w:b/>
          <w:color w:val="auto"/>
          <w:sz w:val="24"/>
          <w:szCs w:val="24"/>
          <w:highlight w:val="none"/>
        </w:rPr>
      </w:pPr>
      <w:bookmarkStart w:id="1143" w:name="_Toc617"/>
      <w:bookmarkStart w:id="1144" w:name="_Toc27898"/>
    </w:p>
    <w:bookmarkEnd w:id="1143"/>
    <w:bookmarkEnd w:id="1144"/>
    <w:p w14:paraId="5A8EE218">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bookmarkStart w:id="1145" w:name="_Toc23487"/>
    </w:p>
    <w:p w14:paraId="32967F64">
      <w:pPr>
        <w:pStyle w:val="20"/>
        <w:rPr>
          <w:rFonts w:hint="eastAsia" w:ascii="仿宋" w:hAnsi="仿宋" w:eastAsia="仿宋" w:cs="仿宋"/>
          <w:color w:val="auto"/>
          <w:sz w:val="28"/>
          <w:szCs w:val="28"/>
          <w:highlight w:val="none"/>
          <w:lang w:val="en-US" w:eastAsia="zh-CN"/>
        </w:rPr>
      </w:pPr>
    </w:p>
    <w:p w14:paraId="414555A0">
      <w:pPr>
        <w:pStyle w:val="20"/>
        <w:rPr>
          <w:rFonts w:hint="eastAsia" w:ascii="仿宋" w:hAnsi="仿宋" w:eastAsia="仿宋" w:cs="仿宋"/>
          <w:color w:val="auto"/>
          <w:sz w:val="28"/>
          <w:szCs w:val="28"/>
          <w:highlight w:val="none"/>
          <w:lang w:val="en-US" w:eastAsia="zh-CN"/>
        </w:rPr>
      </w:pPr>
    </w:p>
    <w:p w14:paraId="47183C46">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rPr>
      </w:pPr>
      <w:bookmarkStart w:id="1146" w:name="_Toc10929"/>
      <w:bookmarkStart w:id="1147" w:name="_Toc21233"/>
      <w:r>
        <w:rPr>
          <w:rFonts w:hint="eastAsia" w:ascii="仿宋" w:hAnsi="仿宋" w:eastAsia="仿宋" w:cs="仿宋"/>
          <w:color w:val="auto"/>
          <w:sz w:val="28"/>
          <w:szCs w:val="28"/>
          <w:highlight w:val="none"/>
          <w:lang w:val="en-US" w:eastAsia="zh-CN"/>
        </w:rPr>
        <w:t>6.</w:t>
      </w:r>
      <w:bookmarkEnd w:id="1145"/>
      <w:r>
        <w:rPr>
          <w:rFonts w:hint="eastAsia" w:ascii="仿宋" w:hAnsi="仿宋" w:eastAsia="仿宋" w:cs="仿宋"/>
          <w:color w:val="auto"/>
          <w:sz w:val="28"/>
          <w:szCs w:val="28"/>
          <w:highlight w:val="none"/>
          <w:lang w:val="en-US" w:eastAsia="zh-CN"/>
        </w:rPr>
        <w:t>提供截止开标时间前近半年内任意一月社保缴纳证明；</w:t>
      </w:r>
      <w:bookmarkEnd w:id="1146"/>
      <w:bookmarkEnd w:id="1147"/>
      <w:r>
        <w:rPr>
          <w:rFonts w:hint="eastAsia" w:ascii="仿宋" w:hAnsi="仿宋" w:eastAsia="仿宋" w:cs="仿宋"/>
          <w:color w:val="auto"/>
          <w:sz w:val="28"/>
          <w:szCs w:val="28"/>
          <w:highlight w:val="none"/>
          <w:lang w:val="en-US" w:eastAsia="zh-CN"/>
        </w:rPr>
        <w:t xml:space="preserve"> </w:t>
      </w:r>
    </w:p>
    <w:p w14:paraId="1CA774D6">
      <w:pPr>
        <w:pStyle w:val="31"/>
        <w:spacing w:line="360" w:lineRule="auto"/>
        <w:ind w:firstLine="0" w:firstLineChars="0"/>
        <w:rPr>
          <w:rFonts w:hint="eastAsia" w:ascii="仿宋" w:hAnsi="仿宋" w:eastAsia="仿宋" w:cs="仿宋"/>
          <w:b/>
          <w:color w:val="auto"/>
          <w:kern w:val="0"/>
          <w:szCs w:val="20"/>
          <w:highlight w:val="none"/>
        </w:rPr>
      </w:pPr>
    </w:p>
    <w:p w14:paraId="6818BA1B">
      <w:pPr>
        <w:pStyle w:val="8"/>
        <w:spacing w:line="360" w:lineRule="auto"/>
        <w:rPr>
          <w:rFonts w:hint="eastAsia" w:ascii="仿宋" w:hAnsi="仿宋" w:eastAsia="仿宋" w:cs="仿宋"/>
          <w:color w:val="auto"/>
          <w:highlight w:val="none"/>
        </w:rPr>
      </w:pPr>
    </w:p>
    <w:p w14:paraId="735E969F">
      <w:pPr>
        <w:spacing w:line="360" w:lineRule="auto"/>
        <w:rPr>
          <w:rFonts w:hint="eastAsia" w:ascii="仿宋" w:hAnsi="仿宋" w:eastAsia="仿宋" w:cs="仿宋"/>
          <w:color w:val="auto"/>
          <w:highlight w:val="none"/>
        </w:rPr>
      </w:pPr>
    </w:p>
    <w:p w14:paraId="7B05C4B0">
      <w:pPr>
        <w:spacing w:line="360" w:lineRule="auto"/>
        <w:rPr>
          <w:rFonts w:hint="eastAsia" w:ascii="仿宋" w:hAnsi="仿宋" w:eastAsia="仿宋" w:cs="仿宋"/>
          <w:color w:val="auto"/>
          <w:highlight w:val="none"/>
        </w:rPr>
      </w:pPr>
    </w:p>
    <w:p w14:paraId="73158BB5">
      <w:pPr>
        <w:spacing w:line="360" w:lineRule="auto"/>
        <w:rPr>
          <w:rFonts w:hint="eastAsia" w:ascii="仿宋" w:hAnsi="仿宋" w:eastAsia="仿宋" w:cs="仿宋"/>
          <w:color w:val="auto"/>
        </w:rPr>
      </w:pPr>
    </w:p>
    <w:p w14:paraId="4BEB9239">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48" w:name="_Toc15774"/>
      <w:bookmarkStart w:id="1149" w:name="_Toc3563"/>
      <w:bookmarkStart w:id="1150" w:name="_Toc777"/>
      <w:r>
        <w:rPr>
          <w:rFonts w:hint="eastAsia" w:ascii="仿宋" w:hAnsi="仿宋" w:eastAsia="仿宋" w:cs="仿宋"/>
          <w:color w:val="auto"/>
          <w:sz w:val="28"/>
          <w:szCs w:val="28"/>
          <w:highlight w:val="none"/>
          <w:lang w:val="en-US" w:eastAsia="zh-CN"/>
        </w:rPr>
        <w:t>7.具有履行合同所必需的设备和专业技术能力的证明材料或声明；</w:t>
      </w:r>
      <w:bookmarkEnd w:id="1148"/>
      <w:bookmarkEnd w:id="1149"/>
      <w:bookmarkEnd w:id="1150"/>
    </w:p>
    <w:p w14:paraId="6283D0DD">
      <w:pPr>
        <w:pStyle w:val="7"/>
        <w:spacing w:line="360" w:lineRule="auto"/>
        <w:ind w:left="0" w:leftChars="0" w:firstLine="0" w:firstLineChars="0"/>
        <w:rPr>
          <w:rFonts w:hint="eastAsia" w:ascii="仿宋" w:hAnsi="仿宋" w:eastAsia="仿宋" w:cs="仿宋"/>
          <w:color w:val="auto"/>
          <w:highlight w:val="none"/>
        </w:rPr>
      </w:pPr>
    </w:p>
    <w:p w14:paraId="35115DE7">
      <w:pPr>
        <w:pStyle w:val="8"/>
        <w:spacing w:line="360" w:lineRule="auto"/>
        <w:rPr>
          <w:rFonts w:hint="eastAsia" w:ascii="仿宋" w:hAnsi="仿宋" w:eastAsia="仿宋" w:cs="仿宋"/>
          <w:color w:val="auto"/>
          <w:highlight w:val="none"/>
        </w:rPr>
      </w:pPr>
    </w:p>
    <w:p w14:paraId="5A7A81ED">
      <w:pPr>
        <w:widowControl w:val="0"/>
        <w:numPr>
          <w:ilvl w:val="0"/>
          <w:numId w:val="0"/>
        </w:numPr>
        <w:jc w:val="both"/>
        <w:rPr>
          <w:rFonts w:hint="eastAsia"/>
        </w:rPr>
      </w:pPr>
    </w:p>
    <w:p w14:paraId="1E08E76E">
      <w:pPr>
        <w:pStyle w:val="20"/>
        <w:rPr>
          <w:rFonts w:hint="eastAsia"/>
        </w:rPr>
      </w:pPr>
    </w:p>
    <w:p w14:paraId="5E835827">
      <w:pPr>
        <w:pStyle w:val="20"/>
        <w:rPr>
          <w:rFonts w:hint="eastAsia"/>
        </w:rPr>
      </w:pPr>
    </w:p>
    <w:p w14:paraId="00FABF53">
      <w:pPr>
        <w:pStyle w:val="20"/>
        <w:rPr>
          <w:rFonts w:hint="eastAsia"/>
        </w:rPr>
      </w:pPr>
    </w:p>
    <w:p w14:paraId="79BD6E9E">
      <w:pPr>
        <w:pStyle w:val="20"/>
        <w:rPr>
          <w:rFonts w:hint="eastAsia"/>
        </w:rPr>
      </w:pPr>
    </w:p>
    <w:p w14:paraId="2C14E1FD">
      <w:pPr>
        <w:pStyle w:val="7"/>
        <w:spacing w:line="360" w:lineRule="auto"/>
        <w:rPr>
          <w:rFonts w:hint="eastAsia" w:ascii="仿宋" w:hAnsi="仿宋" w:eastAsia="仿宋" w:cs="仿宋"/>
          <w:color w:val="auto"/>
          <w:highlight w:val="none"/>
        </w:rPr>
      </w:pPr>
    </w:p>
    <w:p w14:paraId="169C3A9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51" w:name="_Toc19976"/>
      <w:bookmarkStart w:id="1152" w:name="_Toc14027"/>
      <w:bookmarkStart w:id="1153" w:name="_Toc27165"/>
      <w:r>
        <w:rPr>
          <w:rFonts w:hint="eastAsia" w:ascii="仿宋" w:hAnsi="仿宋" w:eastAsia="仿宋" w:cs="仿宋"/>
          <w:color w:val="auto"/>
          <w:sz w:val="28"/>
          <w:szCs w:val="28"/>
          <w:highlight w:val="none"/>
          <w:lang w:val="en-US" w:eastAsia="zh-CN"/>
        </w:rPr>
        <w:t>8.</w:t>
      </w:r>
      <w:bookmarkEnd w:id="1151"/>
      <w:bookmarkEnd w:id="1152"/>
      <w:r>
        <w:rPr>
          <w:rFonts w:hint="eastAsia" w:ascii="仿宋" w:hAnsi="仿宋" w:eastAsia="仿宋" w:cs="仿宋"/>
          <w:color w:val="auto"/>
          <w:sz w:val="28"/>
          <w:szCs w:val="28"/>
          <w:highlight w:val="none"/>
          <w:lang w:val="en-US"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bookmarkEnd w:id="1153"/>
    </w:p>
    <w:p w14:paraId="74859931">
      <w:pPr>
        <w:pStyle w:val="17"/>
        <w:tabs>
          <w:tab w:val="left" w:pos="5580"/>
        </w:tabs>
        <w:spacing w:line="360" w:lineRule="auto"/>
        <w:ind w:left="1080" w:leftChars="257" w:hanging="540"/>
        <w:rPr>
          <w:rFonts w:hint="eastAsia" w:ascii="仿宋" w:hAnsi="仿宋" w:eastAsia="仿宋" w:cs="仿宋"/>
          <w:b/>
          <w:color w:val="auto"/>
          <w:kern w:val="0"/>
          <w:sz w:val="24"/>
          <w:highlight w:val="none"/>
        </w:rPr>
      </w:pPr>
    </w:p>
    <w:p w14:paraId="6D26B7B0">
      <w:pPr>
        <w:pStyle w:val="17"/>
        <w:tabs>
          <w:tab w:val="left" w:pos="5580"/>
        </w:tabs>
        <w:spacing w:line="360" w:lineRule="auto"/>
        <w:rPr>
          <w:rFonts w:hint="eastAsia" w:ascii="仿宋" w:hAnsi="仿宋" w:eastAsia="仿宋" w:cs="仿宋"/>
          <w:b/>
          <w:color w:val="auto"/>
          <w:kern w:val="0"/>
          <w:sz w:val="24"/>
          <w:highlight w:val="none"/>
        </w:rPr>
      </w:pPr>
    </w:p>
    <w:p w14:paraId="04148188">
      <w:pPr>
        <w:pStyle w:val="25"/>
        <w:rPr>
          <w:rFonts w:hint="eastAsia" w:ascii="仿宋" w:hAnsi="仿宋" w:eastAsia="仿宋" w:cs="仿宋"/>
          <w:b/>
          <w:color w:val="auto"/>
          <w:kern w:val="0"/>
          <w:sz w:val="24"/>
          <w:highlight w:val="none"/>
        </w:rPr>
      </w:pPr>
    </w:p>
    <w:p w14:paraId="6C0DE1B5">
      <w:pPr>
        <w:rPr>
          <w:rFonts w:hint="eastAsia" w:ascii="仿宋" w:hAnsi="仿宋" w:eastAsia="仿宋" w:cs="仿宋"/>
          <w:b/>
          <w:color w:val="auto"/>
          <w:kern w:val="0"/>
          <w:sz w:val="24"/>
          <w:highlight w:val="none"/>
        </w:rPr>
      </w:pPr>
    </w:p>
    <w:p w14:paraId="569D9D3D">
      <w:pPr>
        <w:pStyle w:val="20"/>
        <w:rPr>
          <w:rFonts w:hint="eastAsia" w:ascii="仿宋" w:hAnsi="仿宋" w:eastAsia="仿宋" w:cs="仿宋"/>
          <w:b/>
          <w:color w:val="auto"/>
          <w:kern w:val="0"/>
          <w:sz w:val="24"/>
          <w:highlight w:val="none"/>
        </w:rPr>
      </w:pPr>
    </w:p>
    <w:p w14:paraId="0729357E">
      <w:pPr>
        <w:pStyle w:val="20"/>
        <w:rPr>
          <w:rFonts w:hint="eastAsia" w:ascii="仿宋" w:hAnsi="仿宋" w:eastAsia="仿宋" w:cs="仿宋"/>
          <w:b/>
          <w:color w:val="auto"/>
          <w:kern w:val="0"/>
          <w:sz w:val="24"/>
          <w:highlight w:val="none"/>
        </w:rPr>
      </w:pPr>
    </w:p>
    <w:p w14:paraId="585BE9BA">
      <w:pPr>
        <w:pStyle w:val="20"/>
        <w:rPr>
          <w:rFonts w:hint="eastAsia" w:ascii="仿宋" w:hAnsi="仿宋" w:eastAsia="仿宋" w:cs="仿宋"/>
          <w:b/>
          <w:color w:val="auto"/>
          <w:kern w:val="0"/>
          <w:sz w:val="24"/>
          <w:highlight w:val="none"/>
        </w:rPr>
      </w:pPr>
    </w:p>
    <w:p w14:paraId="4F89C048">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54" w:name="_Toc12315"/>
      <w:bookmarkStart w:id="1155" w:name="_Toc29401"/>
      <w:bookmarkStart w:id="1156" w:name="_Toc19895"/>
      <w:r>
        <w:rPr>
          <w:rFonts w:hint="eastAsia" w:ascii="仿宋" w:hAnsi="仿宋" w:eastAsia="仿宋" w:cs="仿宋"/>
          <w:color w:val="auto"/>
          <w:sz w:val="28"/>
          <w:szCs w:val="28"/>
          <w:highlight w:val="none"/>
          <w:lang w:val="en-US" w:eastAsia="zh-CN"/>
        </w:rPr>
        <w:t>9.参与政府采购活动前3年内未被列入失信、重大税收违法案件、财政部门禁止参加政府采购活动的承诺书；</w:t>
      </w:r>
      <w:bookmarkEnd w:id="1154"/>
      <w:bookmarkEnd w:id="1155"/>
      <w:bookmarkEnd w:id="1156"/>
    </w:p>
    <w:p w14:paraId="521A98DF">
      <w:pPr>
        <w:pStyle w:val="17"/>
        <w:tabs>
          <w:tab w:val="left" w:pos="5580"/>
        </w:tabs>
        <w:spacing w:line="360" w:lineRule="auto"/>
        <w:rPr>
          <w:rFonts w:hint="eastAsia" w:ascii="仿宋" w:hAnsi="仿宋" w:eastAsia="仿宋" w:cs="仿宋"/>
          <w:b/>
          <w:color w:val="auto"/>
          <w:kern w:val="0"/>
          <w:sz w:val="24"/>
          <w:highlight w:val="none"/>
        </w:rPr>
      </w:pPr>
    </w:p>
    <w:p w14:paraId="2FBA5ED8">
      <w:pPr>
        <w:pStyle w:val="17"/>
        <w:tabs>
          <w:tab w:val="left" w:pos="5580"/>
        </w:tabs>
        <w:spacing w:line="360" w:lineRule="auto"/>
        <w:rPr>
          <w:rFonts w:hint="eastAsia" w:ascii="仿宋" w:hAnsi="仿宋" w:eastAsia="仿宋" w:cs="仿宋"/>
          <w:b/>
          <w:color w:val="auto"/>
          <w:kern w:val="0"/>
          <w:sz w:val="24"/>
          <w:highlight w:val="none"/>
        </w:rPr>
      </w:pPr>
    </w:p>
    <w:p w14:paraId="51113A1E">
      <w:pPr>
        <w:pStyle w:val="25"/>
        <w:rPr>
          <w:rFonts w:hint="eastAsia" w:ascii="仿宋" w:hAnsi="仿宋" w:eastAsia="仿宋" w:cs="仿宋"/>
          <w:b/>
          <w:color w:val="auto"/>
          <w:kern w:val="0"/>
          <w:sz w:val="24"/>
          <w:highlight w:val="none"/>
        </w:rPr>
      </w:pPr>
    </w:p>
    <w:p w14:paraId="05A43418">
      <w:pPr>
        <w:rPr>
          <w:rFonts w:hint="eastAsia" w:ascii="仿宋" w:hAnsi="仿宋" w:eastAsia="仿宋" w:cs="仿宋"/>
          <w:b/>
          <w:color w:val="auto"/>
          <w:kern w:val="0"/>
          <w:sz w:val="24"/>
          <w:highlight w:val="none"/>
        </w:rPr>
      </w:pPr>
    </w:p>
    <w:p w14:paraId="42AA375F">
      <w:pPr>
        <w:pStyle w:val="20"/>
        <w:rPr>
          <w:rFonts w:hint="eastAsia" w:ascii="仿宋" w:hAnsi="仿宋" w:eastAsia="仿宋" w:cs="仿宋"/>
          <w:b/>
          <w:color w:val="auto"/>
          <w:kern w:val="0"/>
          <w:sz w:val="24"/>
          <w:highlight w:val="none"/>
        </w:rPr>
      </w:pPr>
    </w:p>
    <w:p w14:paraId="7094D725">
      <w:pPr>
        <w:pStyle w:val="20"/>
        <w:rPr>
          <w:rFonts w:hint="eastAsia" w:ascii="仿宋" w:hAnsi="仿宋" w:eastAsia="仿宋" w:cs="仿宋"/>
          <w:b/>
          <w:color w:val="auto"/>
          <w:kern w:val="0"/>
          <w:sz w:val="24"/>
          <w:highlight w:val="none"/>
        </w:rPr>
      </w:pPr>
    </w:p>
    <w:p w14:paraId="6B729B2C">
      <w:pPr>
        <w:pStyle w:val="20"/>
        <w:rPr>
          <w:rFonts w:hint="eastAsia"/>
        </w:rPr>
      </w:pPr>
    </w:p>
    <w:p w14:paraId="5EF182B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57" w:name="_Toc24704"/>
      <w:bookmarkStart w:id="1158" w:name="_Toc13275"/>
      <w:bookmarkStart w:id="1159" w:name="_Toc3252"/>
      <w:r>
        <w:rPr>
          <w:rFonts w:hint="eastAsia" w:ascii="仿宋" w:hAnsi="仿宋" w:eastAsia="仿宋" w:cs="仿宋"/>
          <w:color w:val="auto"/>
          <w:sz w:val="28"/>
          <w:szCs w:val="28"/>
          <w:highlight w:val="none"/>
          <w:lang w:val="en-US" w:eastAsia="zh-CN"/>
        </w:rPr>
        <w:t>10.提供针对本次项目的《反商业贿赂承诺书》；</w:t>
      </w:r>
      <w:bookmarkEnd w:id="1157"/>
      <w:bookmarkEnd w:id="1158"/>
      <w:bookmarkEnd w:id="1159"/>
    </w:p>
    <w:p w14:paraId="58D81041">
      <w:pPr>
        <w:pStyle w:val="17"/>
        <w:tabs>
          <w:tab w:val="left" w:pos="5580"/>
        </w:tabs>
        <w:spacing w:line="360" w:lineRule="auto"/>
        <w:rPr>
          <w:rFonts w:hint="eastAsia" w:ascii="仿宋" w:hAnsi="仿宋" w:eastAsia="仿宋" w:cs="仿宋"/>
          <w:b/>
          <w:color w:val="auto"/>
          <w:kern w:val="0"/>
          <w:sz w:val="24"/>
          <w:highlight w:val="none"/>
        </w:rPr>
      </w:pPr>
    </w:p>
    <w:p w14:paraId="44BA4BCA">
      <w:pPr>
        <w:pStyle w:val="25"/>
        <w:rPr>
          <w:rFonts w:hint="eastAsia" w:ascii="仿宋" w:hAnsi="仿宋" w:eastAsia="仿宋" w:cs="仿宋"/>
          <w:b/>
          <w:color w:val="auto"/>
          <w:kern w:val="0"/>
          <w:sz w:val="24"/>
          <w:highlight w:val="none"/>
        </w:rPr>
      </w:pPr>
    </w:p>
    <w:p w14:paraId="7F76E084">
      <w:pPr>
        <w:rPr>
          <w:rFonts w:hint="eastAsia" w:ascii="仿宋" w:hAnsi="仿宋" w:eastAsia="仿宋" w:cs="仿宋"/>
          <w:b/>
          <w:color w:val="auto"/>
          <w:kern w:val="0"/>
          <w:sz w:val="24"/>
          <w:highlight w:val="none"/>
        </w:rPr>
      </w:pPr>
    </w:p>
    <w:p w14:paraId="3D4C0C01">
      <w:pPr>
        <w:pStyle w:val="20"/>
        <w:rPr>
          <w:rFonts w:hint="eastAsia" w:ascii="仿宋" w:hAnsi="仿宋" w:eastAsia="仿宋" w:cs="仿宋"/>
          <w:b/>
          <w:color w:val="auto"/>
          <w:kern w:val="0"/>
          <w:sz w:val="24"/>
          <w:highlight w:val="none"/>
        </w:rPr>
      </w:pPr>
    </w:p>
    <w:p w14:paraId="1D4F452E">
      <w:pPr>
        <w:pStyle w:val="20"/>
        <w:rPr>
          <w:rFonts w:hint="eastAsia" w:ascii="仿宋" w:hAnsi="仿宋" w:eastAsia="仿宋" w:cs="仿宋"/>
          <w:b/>
          <w:color w:val="auto"/>
          <w:kern w:val="0"/>
          <w:sz w:val="24"/>
          <w:highlight w:val="none"/>
        </w:rPr>
      </w:pPr>
    </w:p>
    <w:p w14:paraId="3207AD52">
      <w:pPr>
        <w:pStyle w:val="20"/>
        <w:rPr>
          <w:rFonts w:hint="eastAsia" w:ascii="仿宋" w:hAnsi="仿宋" w:eastAsia="仿宋" w:cs="仿宋"/>
          <w:b/>
          <w:color w:val="auto"/>
          <w:kern w:val="0"/>
          <w:sz w:val="24"/>
          <w:highlight w:val="none"/>
        </w:rPr>
      </w:pPr>
    </w:p>
    <w:p w14:paraId="571625EE">
      <w:pPr>
        <w:pStyle w:val="20"/>
        <w:rPr>
          <w:rFonts w:hint="eastAsia" w:ascii="仿宋" w:hAnsi="仿宋" w:eastAsia="仿宋" w:cs="仿宋"/>
          <w:b/>
          <w:color w:val="auto"/>
          <w:kern w:val="0"/>
          <w:sz w:val="24"/>
          <w:highlight w:val="none"/>
        </w:rPr>
      </w:pPr>
    </w:p>
    <w:p w14:paraId="27A19425">
      <w:pPr>
        <w:pStyle w:val="20"/>
        <w:rPr>
          <w:rFonts w:hint="eastAsia" w:ascii="仿宋" w:hAnsi="仿宋" w:eastAsia="仿宋" w:cs="仿宋"/>
          <w:b/>
          <w:color w:val="auto"/>
          <w:kern w:val="0"/>
          <w:sz w:val="24"/>
          <w:highlight w:val="none"/>
        </w:rPr>
      </w:pPr>
    </w:p>
    <w:p w14:paraId="52F10F16">
      <w:pPr>
        <w:pStyle w:val="20"/>
        <w:rPr>
          <w:rFonts w:hint="eastAsia" w:ascii="仿宋" w:hAnsi="仿宋" w:eastAsia="仿宋" w:cs="仿宋"/>
          <w:b/>
          <w:color w:val="auto"/>
          <w:kern w:val="0"/>
          <w:sz w:val="24"/>
          <w:highlight w:val="none"/>
        </w:rPr>
      </w:pPr>
    </w:p>
    <w:p w14:paraId="36000388">
      <w:pPr>
        <w:spacing w:line="360" w:lineRule="auto"/>
        <w:outlineLvl w:val="1"/>
        <w:rPr>
          <w:rFonts w:hint="eastAsia" w:ascii="仿宋" w:hAnsi="仿宋" w:eastAsia="仿宋" w:cs="仿宋"/>
          <w:b/>
          <w:color w:val="auto"/>
          <w:kern w:val="0"/>
          <w:sz w:val="28"/>
          <w:szCs w:val="28"/>
          <w:highlight w:val="none"/>
          <w:lang w:val="en-US" w:eastAsia="zh-CN" w:bidi="ar-SA"/>
        </w:rPr>
      </w:pPr>
      <w:bookmarkStart w:id="1160" w:name="_Toc1441"/>
      <w:r>
        <w:rPr>
          <w:rFonts w:hint="eastAsia" w:ascii="仿宋" w:hAnsi="仿宋" w:eastAsia="仿宋" w:cs="仿宋"/>
          <w:b/>
          <w:color w:val="auto"/>
          <w:kern w:val="0"/>
          <w:sz w:val="28"/>
          <w:szCs w:val="28"/>
          <w:highlight w:val="none"/>
          <w:lang w:val="en-US" w:eastAsia="zh-CN" w:bidi="ar-SA"/>
        </w:rPr>
        <w:t>11.投标保证金</w:t>
      </w:r>
      <w:bookmarkEnd w:id="1160"/>
    </w:p>
    <w:p w14:paraId="12762287">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11.1通过基本账户转出的投标保证金汇款凭证（</w:t>
      </w:r>
      <w:r>
        <w:rPr>
          <w:rFonts w:hint="eastAsia" w:ascii="仿宋" w:hAnsi="仿宋" w:eastAsia="仿宋" w:cs="仿宋"/>
          <w:b/>
          <w:bCs/>
          <w:color w:val="auto"/>
          <w:kern w:val="2"/>
          <w:sz w:val="24"/>
          <w:szCs w:val="24"/>
          <w:highlight w:val="none"/>
          <w:lang w:val="en-US" w:eastAsia="zh-CN" w:bidi="ar-SA"/>
        </w:rPr>
        <w:t>汇款凭证备注项目名称或项目编号</w:t>
      </w:r>
      <w:r>
        <w:rPr>
          <w:rFonts w:hint="eastAsia" w:ascii="仿宋" w:hAnsi="仿宋" w:eastAsia="仿宋" w:cs="仿宋"/>
          <w:b w:val="0"/>
          <w:color w:val="auto"/>
          <w:kern w:val="2"/>
          <w:sz w:val="24"/>
          <w:szCs w:val="24"/>
          <w:highlight w:val="none"/>
          <w:lang w:val="en-US" w:eastAsia="zh-CN" w:bidi="ar-SA"/>
        </w:rPr>
        <w:t>）</w:t>
      </w:r>
    </w:p>
    <w:p w14:paraId="644AF987">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1B1A8C66">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11.2投标人</w:t>
      </w:r>
      <w:r>
        <w:rPr>
          <w:rFonts w:hint="eastAsia" w:ascii="仿宋" w:hAnsi="仿宋" w:eastAsia="仿宋" w:cs="仿宋"/>
          <w:b/>
          <w:bCs/>
          <w:color w:val="auto"/>
          <w:kern w:val="2"/>
          <w:sz w:val="24"/>
          <w:szCs w:val="24"/>
          <w:highlight w:val="none"/>
          <w:lang w:val="en-US" w:eastAsia="zh-CN" w:bidi="ar-SA"/>
        </w:rPr>
        <w:t>基本账户开户许可证或基本存款账户信息</w:t>
      </w:r>
      <w:r>
        <w:rPr>
          <w:rFonts w:hint="eastAsia" w:ascii="仿宋" w:hAnsi="仿宋" w:eastAsia="仿宋" w:cs="仿宋"/>
          <w:b w:val="0"/>
          <w:color w:val="auto"/>
          <w:kern w:val="2"/>
          <w:sz w:val="24"/>
          <w:szCs w:val="24"/>
          <w:highlight w:val="none"/>
          <w:lang w:val="en-US" w:eastAsia="zh-CN" w:bidi="ar-SA"/>
        </w:rPr>
        <w:t>。</w:t>
      </w:r>
    </w:p>
    <w:p w14:paraId="3FB818D5">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3CC3C2F6">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0B2C1090">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r>
        <w:rPr>
          <w:rFonts w:hint="eastAsia" w:ascii="仿宋" w:hAnsi="仿宋" w:eastAsia="仿宋" w:cs="仿宋"/>
          <w:b/>
          <w:bCs w:val="0"/>
          <w:color w:val="auto"/>
          <w:sz w:val="24"/>
          <w:szCs w:val="21"/>
          <w:highlight w:val="none"/>
          <w:lang w:val="en-US" w:eastAsia="zh-CN"/>
        </w:rPr>
        <w:t>采用保函缴纳的应使用（投标文件格式三），出具的保函承保范围必须包含项目所在地，保函的有效期不低于投标有效期，同时将电子投标保单作为电子投标文件组成部分在投标时一并提交。</w:t>
      </w:r>
    </w:p>
    <w:p w14:paraId="6E02E4D6">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48FEF532">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7072FD6D">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644910CE">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561E991E">
      <w:pPr>
        <w:pStyle w:val="12"/>
        <w:spacing w:before="355" w:line="360" w:lineRule="auto"/>
        <w:ind w:left="12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政府采购投标担保函  (项目用)(投标文件格式三)</w:t>
      </w:r>
    </w:p>
    <w:p w14:paraId="1A0C07CC">
      <w:pPr>
        <w:spacing w:before="65" w:line="360" w:lineRule="auto"/>
        <w:ind w:left="67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编号：</w:t>
      </w:r>
    </w:p>
    <w:p w14:paraId="05E1888D">
      <w:pPr>
        <w:spacing w:line="360" w:lineRule="auto"/>
        <w:rPr>
          <w:rFonts w:hint="eastAsia" w:ascii="仿宋" w:hAnsi="仿宋" w:eastAsia="仿宋" w:cs="仿宋"/>
          <w:b w:val="0"/>
          <w:color w:val="auto"/>
          <w:kern w:val="2"/>
          <w:sz w:val="24"/>
          <w:szCs w:val="24"/>
          <w:highlight w:val="none"/>
          <w:lang w:val="en-US" w:eastAsia="zh-CN" w:bidi="ar-SA"/>
        </w:rPr>
      </w:pPr>
    </w:p>
    <w:p w14:paraId="58849BCA">
      <w:pPr>
        <w:tabs>
          <w:tab w:val="left" w:pos="1898"/>
        </w:tabs>
        <w:spacing w:before="62" w:line="360" w:lineRule="auto"/>
        <w:ind w:left="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（采购人或采购代理机构）：</w:t>
      </w:r>
    </w:p>
    <w:p w14:paraId="7C4B1D08">
      <w:pPr>
        <w:spacing w:line="360" w:lineRule="auto"/>
        <w:rPr>
          <w:rFonts w:hint="eastAsia" w:ascii="仿宋" w:hAnsi="仿宋" w:eastAsia="仿宋" w:cs="仿宋"/>
          <w:b w:val="0"/>
          <w:color w:val="auto"/>
          <w:kern w:val="2"/>
          <w:sz w:val="24"/>
          <w:szCs w:val="24"/>
          <w:highlight w:val="none"/>
          <w:lang w:val="en-US" w:eastAsia="zh-CN" w:bidi="ar-SA"/>
        </w:rPr>
      </w:pPr>
    </w:p>
    <w:p w14:paraId="6679EDCA">
      <w:pPr>
        <w:tabs>
          <w:tab w:val="left" w:pos="8197"/>
        </w:tabs>
        <w:spacing w:before="61" w:line="360" w:lineRule="auto"/>
        <w:ind w:left="40" w:right="135" w:firstLine="422"/>
        <w:jc w:val="left"/>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鉴于       （以下简称“投标人 ”）拟参加编号为               的 </w:t>
      </w: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项目</w:t>
      </w:r>
    </w:p>
    <w:p w14:paraId="15749D22">
      <w:pPr>
        <w:tabs>
          <w:tab w:val="left" w:pos="8197"/>
        </w:tabs>
        <w:spacing w:before="61" w:line="360" w:lineRule="auto"/>
        <w:ind w:left="40" w:right="135" w:firstLine="422"/>
        <w:jc w:val="left"/>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（以下简称“ 本项目 ” ）投标， 根据本项目招标文件， 供应商参加投标时应向你方交纳投标保证金， 且可以投标担保函的形式交纳投标保证金。应供应商的申请， 我方以保证的方式向你方提供如下投标保证金担保：</w:t>
      </w:r>
    </w:p>
    <w:p w14:paraId="29497F6A">
      <w:pPr>
        <w:spacing w:before="9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61" w:name="bookmark254"/>
      <w:bookmarkEnd w:id="1161"/>
      <w:r>
        <w:rPr>
          <w:rFonts w:hint="eastAsia" w:ascii="仿宋" w:hAnsi="仿宋" w:eastAsia="仿宋" w:cs="仿宋"/>
          <w:b w:val="0"/>
          <w:color w:val="auto"/>
          <w:kern w:val="2"/>
          <w:sz w:val="24"/>
          <w:szCs w:val="24"/>
          <w:highlight w:val="none"/>
          <w:lang w:val="en-US" w:eastAsia="zh-CN" w:bidi="ar-SA"/>
        </w:rPr>
        <w:t>一、保证责任的情形及保证金额</w:t>
      </w:r>
    </w:p>
    <w:p w14:paraId="3043A2E6">
      <w:pPr>
        <w:spacing w:before="73" w:line="360" w:lineRule="auto"/>
        <w:ind w:left="25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（一） 在投标人出现下列情形之一时， 我方承担保证责任：</w:t>
      </w:r>
    </w:p>
    <w:p w14:paraId="43E6ED70">
      <w:pPr>
        <w:spacing w:before="80" w:line="360" w:lineRule="auto"/>
        <w:ind w:left="47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1．中标后投标人无正当理由不与采购人或者采购代理机构签订《政府采购合同》；</w:t>
      </w:r>
    </w:p>
    <w:p w14:paraId="27BAFC1B">
      <w:pPr>
        <w:spacing w:before="71" w:line="360" w:lineRule="auto"/>
        <w:ind w:left="448"/>
        <w:outlineLvl w:val="9"/>
        <w:rPr>
          <w:rFonts w:hint="eastAsia" w:ascii="仿宋" w:hAnsi="仿宋" w:eastAsia="仿宋" w:cs="仿宋"/>
          <w:b w:val="0"/>
          <w:color w:val="auto"/>
          <w:kern w:val="2"/>
          <w:sz w:val="24"/>
          <w:szCs w:val="24"/>
          <w:highlight w:val="none"/>
          <w:lang w:val="en-US" w:eastAsia="zh-CN" w:bidi="ar-SA"/>
        </w:rPr>
      </w:pPr>
      <w:bookmarkStart w:id="1162" w:name="bookmark256"/>
      <w:bookmarkEnd w:id="1162"/>
      <w:r>
        <w:rPr>
          <w:rFonts w:hint="eastAsia" w:ascii="仿宋" w:hAnsi="仿宋" w:eastAsia="仿宋" w:cs="仿宋"/>
          <w:b w:val="0"/>
          <w:color w:val="auto"/>
          <w:kern w:val="2"/>
          <w:sz w:val="24"/>
          <w:szCs w:val="24"/>
          <w:highlight w:val="none"/>
          <w:lang w:val="en-US" w:eastAsia="zh-CN" w:bidi="ar-SA"/>
        </w:rPr>
        <w:t>2 ．招标文件规定的投标人应当缴纳保证金的其他情形。</w:t>
      </w:r>
    </w:p>
    <w:p w14:paraId="2EDD8D79">
      <w:pPr>
        <w:spacing w:before="83" w:line="360" w:lineRule="auto"/>
        <w:ind w:left="110" w:right="142" w:firstLine="14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（二） 我方承担保证责任的最高金额为人民币        元（大写               ） ，即本项 目的投标保证金金额。</w:t>
      </w:r>
    </w:p>
    <w:p w14:paraId="375954A9">
      <w:pPr>
        <w:spacing w:before="87" w:line="360" w:lineRule="auto"/>
        <w:ind w:left="470"/>
        <w:outlineLvl w:val="9"/>
        <w:rPr>
          <w:rFonts w:hint="eastAsia" w:ascii="仿宋" w:hAnsi="仿宋" w:eastAsia="仿宋" w:cs="仿宋"/>
          <w:b w:val="0"/>
          <w:color w:val="auto"/>
          <w:kern w:val="2"/>
          <w:sz w:val="24"/>
          <w:szCs w:val="24"/>
          <w:highlight w:val="none"/>
          <w:lang w:val="en-US" w:eastAsia="zh-CN" w:bidi="ar-SA"/>
        </w:rPr>
      </w:pPr>
      <w:bookmarkStart w:id="1163" w:name="bookmark258"/>
      <w:bookmarkEnd w:id="1163"/>
      <w:r>
        <w:rPr>
          <w:rFonts w:hint="eastAsia" w:ascii="仿宋" w:hAnsi="仿宋" w:eastAsia="仿宋" w:cs="仿宋"/>
          <w:b w:val="0"/>
          <w:color w:val="auto"/>
          <w:kern w:val="2"/>
          <w:sz w:val="24"/>
          <w:szCs w:val="24"/>
          <w:highlight w:val="none"/>
          <w:lang w:val="en-US" w:eastAsia="zh-CN" w:bidi="ar-SA"/>
        </w:rPr>
        <w:t>二、保证的方式及保证期间</w:t>
      </w:r>
    </w:p>
    <w:p w14:paraId="0AE90CBD">
      <w:pPr>
        <w:spacing w:before="76" w:line="360" w:lineRule="auto"/>
        <w:ind w:left="471"/>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我方保证的方式为： 连带责任保证。</w:t>
      </w:r>
    </w:p>
    <w:p w14:paraId="43D56291">
      <w:pPr>
        <w:spacing w:before="76" w:line="360" w:lineRule="auto"/>
        <w:ind w:left="471"/>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我方的保证期间为：自本保函生效之日起      个月止。</w:t>
      </w:r>
    </w:p>
    <w:p w14:paraId="3C253250">
      <w:pPr>
        <w:spacing w:before="75" w:line="360" w:lineRule="auto"/>
        <w:ind w:left="469"/>
        <w:outlineLvl w:val="9"/>
        <w:rPr>
          <w:rFonts w:hint="eastAsia" w:ascii="仿宋" w:hAnsi="仿宋" w:eastAsia="仿宋" w:cs="仿宋"/>
          <w:b w:val="0"/>
          <w:color w:val="auto"/>
          <w:kern w:val="2"/>
          <w:sz w:val="24"/>
          <w:szCs w:val="24"/>
          <w:highlight w:val="none"/>
          <w:lang w:val="en-US" w:eastAsia="zh-CN" w:bidi="ar-SA"/>
        </w:rPr>
      </w:pPr>
      <w:bookmarkStart w:id="1164" w:name="bookmark260"/>
      <w:bookmarkEnd w:id="1164"/>
      <w:r>
        <w:rPr>
          <w:rFonts w:hint="eastAsia" w:ascii="仿宋" w:hAnsi="仿宋" w:eastAsia="仿宋" w:cs="仿宋"/>
          <w:b w:val="0"/>
          <w:color w:val="auto"/>
          <w:kern w:val="2"/>
          <w:sz w:val="24"/>
          <w:szCs w:val="24"/>
          <w:highlight w:val="none"/>
          <w:lang w:val="en-US" w:eastAsia="zh-CN" w:bidi="ar-SA"/>
        </w:rPr>
        <w:t>三、承担保证责任的程序</w:t>
      </w:r>
    </w:p>
    <w:p w14:paraId="43037AA0">
      <w:pPr>
        <w:spacing w:before="84" w:line="360" w:lineRule="auto"/>
        <w:ind w:left="36" w:right="113" w:firstLine="43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1．你方要求我方承担保证责任的， 应在本保函保证期间内向我方发出书面索赔通知。 索赔通知应写明要求索赔的金额， 支付款项应到达的账号， 并附有证明投标人发生我方应承担保证责任情形的事实材料。</w:t>
      </w:r>
    </w:p>
    <w:p w14:paraId="4B724590">
      <w:pPr>
        <w:spacing w:before="118" w:line="360" w:lineRule="auto"/>
        <w:ind w:left="40" w:right="144" w:firstLine="407"/>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2．我方在收到索赔通知及相关证明材料后， 在        个工作日内进行审查， 符合应承 担保证责任情形的， 我方应按照你方的要求代投标人向你方支付投标保证金。</w:t>
      </w:r>
    </w:p>
    <w:p w14:paraId="2630D3FA">
      <w:pPr>
        <w:spacing w:before="97" w:line="360" w:lineRule="auto"/>
        <w:ind w:left="506"/>
        <w:outlineLvl w:val="9"/>
        <w:rPr>
          <w:rFonts w:hint="eastAsia" w:ascii="仿宋" w:hAnsi="仿宋" w:eastAsia="仿宋" w:cs="仿宋"/>
          <w:b w:val="0"/>
          <w:color w:val="auto"/>
          <w:kern w:val="2"/>
          <w:sz w:val="24"/>
          <w:szCs w:val="24"/>
          <w:highlight w:val="none"/>
          <w:lang w:val="en-US" w:eastAsia="zh-CN" w:bidi="ar-SA"/>
        </w:rPr>
      </w:pPr>
      <w:bookmarkStart w:id="1165" w:name="bookmark262"/>
      <w:bookmarkEnd w:id="1165"/>
      <w:r>
        <w:rPr>
          <w:rFonts w:hint="eastAsia" w:ascii="仿宋" w:hAnsi="仿宋" w:eastAsia="仿宋" w:cs="仿宋"/>
          <w:b w:val="0"/>
          <w:color w:val="auto"/>
          <w:kern w:val="2"/>
          <w:sz w:val="24"/>
          <w:szCs w:val="24"/>
          <w:highlight w:val="none"/>
          <w:lang w:val="en-US" w:eastAsia="zh-CN" w:bidi="ar-SA"/>
        </w:rPr>
        <w:t>四、保证责任的终止</w:t>
      </w:r>
    </w:p>
    <w:p w14:paraId="62EB47AE">
      <w:pPr>
        <w:spacing w:before="83" w:line="360" w:lineRule="auto"/>
        <w:ind w:left="36" w:right="154" w:firstLine="436"/>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1．保证期间届满你方未向我方书面主张保证责任的， 自保证期间届满次日起， 我方保证责任自动终止。</w:t>
      </w:r>
    </w:p>
    <w:p w14:paraId="520EA0E5">
      <w:pPr>
        <w:spacing w:before="103" w:line="360" w:lineRule="auto"/>
        <w:ind w:left="36" w:right="146" w:firstLine="412"/>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2．我方按照本保函向你贵方履行了保证责任后， 自我方向你贵方支付款项（支付款项从我方账户划出） 之日起， 保证责任终止。</w:t>
      </w:r>
    </w:p>
    <w:p w14:paraId="03BF8791">
      <w:pPr>
        <w:spacing w:before="107" w:line="360" w:lineRule="auto"/>
        <w:ind w:left="40" w:right="163" w:firstLine="412"/>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3．按照法律法规的规定或出现我方保证责任终止的其它情形的， 我方在本保函项下的 保证责任亦终止。</w:t>
      </w:r>
    </w:p>
    <w:p w14:paraId="0A12E6C7">
      <w:pPr>
        <w:spacing w:before="10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66" w:name="bookmark264"/>
      <w:bookmarkEnd w:id="1166"/>
      <w:r>
        <w:rPr>
          <w:rFonts w:hint="eastAsia" w:ascii="仿宋" w:hAnsi="仿宋" w:eastAsia="仿宋" w:cs="仿宋"/>
          <w:b w:val="0"/>
          <w:color w:val="auto"/>
          <w:kern w:val="2"/>
          <w:sz w:val="24"/>
          <w:szCs w:val="24"/>
          <w:highlight w:val="none"/>
          <w:lang w:val="en-US" w:eastAsia="zh-CN" w:bidi="ar-SA"/>
        </w:rPr>
        <w:t>五、免责条款</w:t>
      </w:r>
    </w:p>
    <w:p w14:paraId="060B2A42">
      <w:pPr>
        <w:spacing w:before="79" w:line="360" w:lineRule="auto"/>
        <w:ind w:left="49" w:right="154" w:firstLine="425"/>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1．依照法律规定或你方与投标人的另行约定， 全部或者部分免除投标人投标保证金义务时， 我方亦免除相应的保证责任。</w:t>
      </w:r>
    </w:p>
    <w:p w14:paraId="2D75FC80">
      <w:pPr>
        <w:spacing w:before="107" w:line="360" w:lineRule="auto"/>
        <w:ind w:left="40" w:right="155" w:firstLine="407"/>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 因你方原因致使投标人发生本保函第一条第（一） 款约定情形的， 我方不承担保证责任。</w:t>
      </w:r>
    </w:p>
    <w:p w14:paraId="3A9DA0E3">
      <w:pPr>
        <w:spacing w:before="95" w:line="360" w:lineRule="auto"/>
        <w:ind w:left="45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3．因不可抗力造成投标人发生本保函第一条约定情形的， 我方不承担保证责任。</w:t>
      </w:r>
    </w:p>
    <w:p w14:paraId="54F2B80D">
      <w:pPr>
        <w:spacing w:before="75" w:line="360" w:lineRule="auto"/>
        <w:ind w:left="44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4．你方或其他有权机关对招标文件进行任何澄清或修改，加重我方保证责任的， 我方对加重部分不承担保证责任， 但该澄清或修改经我方事先书面同意的除外。</w:t>
      </w:r>
    </w:p>
    <w:p w14:paraId="74A14592">
      <w:pPr>
        <w:spacing w:before="44"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六、争议的解决</w:t>
      </w:r>
    </w:p>
    <w:p w14:paraId="14AE8967">
      <w:pPr>
        <w:spacing w:before="101" w:line="360" w:lineRule="auto"/>
        <w:ind w:left="59" w:right="146"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因本保函发生的纠纷，由你我双方协商解决， 协商不成的， 通过诉讼程序解决，诉讼管辖地法院为            法院。</w:t>
      </w:r>
    </w:p>
    <w:p w14:paraId="30F0C1DE">
      <w:pPr>
        <w:spacing w:before="92" w:line="360" w:lineRule="auto"/>
        <w:ind w:left="465"/>
        <w:outlineLvl w:val="9"/>
        <w:rPr>
          <w:rFonts w:hint="eastAsia" w:ascii="仿宋" w:hAnsi="仿宋" w:eastAsia="仿宋" w:cs="仿宋"/>
          <w:b w:val="0"/>
          <w:color w:val="auto"/>
          <w:kern w:val="2"/>
          <w:sz w:val="24"/>
          <w:szCs w:val="24"/>
          <w:highlight w:val="none"/>
          <w:lang w:val="en-US" w:eastAsia="zh-CN" w:bidi="ar-SA"/>
        </w:rPr>
      </w:pPr>
      <w:bookmarkStart w:id="1167" w:name="bookmark266"/>
      <w:bookmarkEnd w:id="1167"/>
      <w:r>
        <w:rPr>
          <w:rFonts w:hint="eastAsia" w:ascii="仿宋" w:hAnsi="仿宋" w:eastAsia="仿宋" w:cs="仿宋"/>
          <w:b w:val="0"/>
          <w:color w:val="auto"/>
          <w:kern w:val="2"/>
          <w:sz w:val="24"/>
          <w:szCs w:val="24"/>
          <w:highlight w:val="none"/>
          <w:lang w:val="en-US" w:eastAsia="zh-CN" w:bidi="ar-SA"/>
        </w:rPr>
        <w:t>七、保函的生效</w:t>
      </w:r>
    </w:p>
    <w:p w14:paraId="763FD68D">
      <w:pPr>
        <w:spacing w:before="73"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本保函自我方加盖公章之日起生效。</w:t>
      </w:r>
    </w:p>
    <w:p w14:paraId="40670CB8">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26AFFA4">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7C99F0C">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保证人：（电子签章） </w:t>
      </w:r>
    </w:p>
    <w:p w14:paraId="00F49999">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年     月        日</w:t>
      </w:r>
    </w:p>
    <w:p w14:paraId="0470007A">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4DCB65EF">
      <w:pPr>
        <w:bidi w:val="0"/>
        <w:spacing w:line="360" w:lineRule="auto"/>
        <w:rPr>
          <w:rFonts w:hint="eastAsia"/>
          <w:color w:val="auto"/>
          <w:lang w:val="en-US" w:eastAsia="zh-CN"/>
        </w:rPr>
      </w:pPr>
      <w:bookmarkStart w:id="1168" w:name="_Toc28383"/>
      <w:bookmarkStart w:id="1169" w:name="_Toc13729"/>
      <w:bookmarkStart w:id="1170" w:name="_Toc18263"/>
      <w:bookmarkStart w:id="1171" w:name="_Toc30653"/>
      <w:bookmarkStart w:id="1172" w:name="_Toc11180"/>
      <w:bookmarkStart w:id="1173" w:name="_Toc22967"/>
      <w:bookmarkStart w:id="1174" w:name="_Toc15346"/>
      <w:bookmarkStart w:id="1175" w:name="_Toc515647816"/>
    </w:p>
    <w:p w14:paraId="34738E7C">
      <w:pPr>
        <w:bidi w:val="0"/>
        <w:spacing w:line="360" w:lineRule="auto"/>
        <w:rPr>
          <w:rFonts w:hint="eastAsia"/>
          <w:color w:val="auto"/>
          <w:lang w:val="en-US" w:eastAsia="zh-CN"/>
        </w:rPr>
      </w:pPr>
    </w:p>
    <w:p w14:paraId="795DB4A5">
      <w:pPr>
        <w:bidi w:val="0"/>
        <w:spacing w:line="360" w:lineRule="auto"/>
        <w:rPr>
          <w:rFonts w:hint="eastAsia"/>
          <w:color w:val="auto"/>
          <w:lang w:val="en-US" w:eastAsia="zh-CN"/>
        </w:rPr>
      </w:pPr>
    </w:p>
    <w:p w14:paraId="015D10D5">
      <w:pPr>
        <w:bidi w:val="0"/>
        <w:spacing w:line="360" w:lineRule="auto"/>
        <w:rPr>
          <w:rFonts w:hint="eastAsia"/>
          <w:color w:val="auto"/>
          <w:lang w:val="en-US" w:eastAsia="zh-CN"/>
        </w:rPr>
      </w:pPr>
    </w:p>
    <w:p w14:paraId="607B86A3">
      <w:pPr>
        <w:bidi w:val="0"/>
        <w:spacing w:line="360" w:lineRule="auto"/>
        <w:rPr>
          <w:rFonts w:hint="eastAsia"/>
          <w:color w:val="auto"/>
          <w:lang w:val="en-US" w:eastAsia="zh-CN"/>
        </w:rPr>
      </w:pPr>
    </w:p>
    <w:p w14:paraId="36C2AA10">
      <w:pPr>
        <w:bidi w:val="0"/>
        <w:spacing w:line="360" w:lineRule="auto"/>
        <w:rPr>
          <w:rFonts w:hint="eastAsia"/>
          <w:color w:val="auto"/>
          <w:lang w:val="en-US" w:eastAsia="zh-CN"/>
        </w:rPr>
      </w:pPr>
    </w:p>
    <w:p w14:paraId="7B8B44D5">
      <w:pPr>
        <w:bidi w:val="0"/>
        <w:spacing w:line="360" w:lineRule="auto"/>
        <w:rPr>
          <w:rFonts w:hint="eastAsia"/>
          <w:color w:val="auto"/>
          <w:lang w:val="en-US" w:eastAsia="zh-CN"/>
        </w:rPr>
      </w:pPr>
    </w:p>
    <w:p w14:paraId="2B6D124F">
      <w:pPr>
        <w:bidi w:val="0"/>
        <w:spacing w:line="360" w:lineRule="auto"/>
        <w:rPr>
          <w:rFonts w:hint="eastAsia"/>
          <w:color w:val="auto"/>
          <w:lang w:val="en-US" w:eastAsia="zh-CN"/>
        </w:rPr>
      </w:pPr>
    </w:p>
    <w:p w14:paraId="2505BAFD">
      <w:pPr>
        <w:bidi w:val="0"/>
        <w:spacing w:line="360" w:lineRule="auto"/>
        <w:rPr>
          <w:rFonts w:hint="eastAsia"/>
          <w:color w:val="auto"/>
          <w:lang w:val="en-US" w:eastAsia="zh-CN"/>
        </w:rPr>
      </w:pPr>
    </w:p>
    <w:p w14:paraId="16951A1F">
      <w:pPr>
        <w:bidi w:val="0"/>
        <w:spacing w:line="360" w:lineRule="auto"/>
        <w:rPr>
          <w:rFonts w:hint="eastAsia"/>
          <w:color w:val="auto"/>
          <w:lang w:val="en-US" w:eastAsia="zh-CN"/>
        </w:rPr>
      </w:pPr>
    </w:p>
    <w:p w14:paraId="0C4278F5">
      <w:pPr>
        <w:bidi w:val="0"/>
        <w:spacing w:line="360" w:lineRule="auto"/>
        <w:rPr>
          <w:rFonts w:hint="eastAsia"/>
          <w:color w:val="auto"/>
          <w:lang w:val="en-US" w:eastAsia="zh-CN"/>
        </w:rPr>
      </w:pPr>
    </w:p>
    <w:p w14:paraId="5B574A4E">
      <w:pPr>
        <w:bidi w:val="0"/>
        <w:spacing w:line="360" w:lineRule="auto"/>
        <w:rPr>
          <w:rFonts w:hint="eastAsia"/>
          <w:color w:val="auto"/>
          <w:lang w:val="en-US" w:eastAsia="zh-CN"/>
        </w:rPr>
      </w:pPr>
    </w:p>
    <w:p w14:paraId="16429B7F">
      <w:pPr>
        <w:bidi w:val="0"/>
        <w:spacing w:line="360" w:lineRule="auto"/>
        <w:rPr>
          <w:rFonts w:hint="eastAsia"/>
          <w:color w:val="auto"/>
          <w:lang w:val="en-US" w:eastAsia="zh-CN"/>
        </w:rPr>
      </w:pPr>
    </w:p>
    <w:p w14:paraId="3298717E">
      <w:pPr>
        <w:bidi w:val="0"/>
        <w:spacing w:line="360" w:lineRule="auto"/>
        <w:rPr>
          <w:rFonts w:hint="eastAsia"/>
          <w:color w:val="auto"/>
          <w:lang w:val="en-US" w:eastAsia="zh-CN"/>
        </w:rPr>
      </w:pPr>
    </w:p>
    <w:p w14:paraId="5AAF63FF">
      <w:pPr>
        <w:bidi w:val="0"/>
        <w:spacing w:line="360" w:lineRule="auto"/>
        <w:rPr>
          <w:rFonts w:hint="eastAsia"/>
          <w:color w:val="auto"/>
          <w:lang w:val="en-US" w:eastAsia="zh-CN"/>
        </w:rPr>
      </w:pPr>
    </w:p>
    <w:p w14:paraId="50244BD0">
      <w:pPr>
        <w:bidi w:val="0"/>
        <w:spacing w:line="360" w:lineRule="auto"/>
        <w:rPr>
          <w:rFonts w:hint="eastAsia"/>
          <w:color w:val="auto"/>
          <w:lang w:val="en-US" w:eastAsia="zh-CN"/>
        </w:rPr>
      </w:pPr>
    </w:p>
    <w:p w14:paraId="272E1791">
      <w:pPr>
        <w:spacing w:line="360" w:lineRule="auto"/>
        <w:outlineLvl w:val="1"/>
        <w:rPr>
          <w:rFonts w:hint="eastAsia" w:ascii="仿宋" w:hAnsi="仿宋" w:eastAsia="仿宋" w:cs="仿宋"/>
          <w:b/>
          <w:color w:val="auto"/>
          <w:kern w:val="0"/>
          <w:sz w:val="28"/>
          <w:szCs w:val="28"/>
          <w:highlight w:val="none"/>
          <w:lang w:val="en-US" w:eastAsia="zh-CN" w:bidi="ar-SA"/>
        </w:rPr>
      </w:pPr>
      <w:bookmarkStart w:id="1176" w:name="_Toc7838"/>
      <w:r>
        <w:rPr>
          <w:rFonts w:hint="eastAsia" w:ascii="仿宋" w:hAnsi="仿宋" w:eastAsia="仿宋" w:cs="仿宋"/>
          <w:b/>
          <w:color w:val="auto"/>
          <w:kern w:val="0"/>
          <w:sz w:val="28"/>
          <w:szCs w:val="28"/>
          <w:highlight w:val="none"/>
          <w:lang w:val="en-US" w:eastAsia="zh-CN" w:bidi="ar-SA"/>
        </w:rPr>
        <w:t>12.</w:t>
      </w:r>
      <w:bookmarkEnd w:id="1168"/>
      <w:bookmarkEnd w:id="1169"/>
      <w:r>
        <w:rPr>
          <w:rFonts w:hint="eastAsia" w:ascii="仿宋" w:hAnsi="仿宋" w:eastAsia="仿宋" w:cs="仿宋"/>
          <w:b/>
          <w:color w:val="auto"/>
          <w:kern w:val="0"/>
          <w:sz w:val="28"/>
          <w:szCs w:val="28"/>
          <w:highlight w:val="none"/>
          <w:lang w:val="en-US" w:eastAsia="zh-CN" w:bidi="ar-SA"/>
        </w:rPr>
        <w:t>特定资质</w:t>
      </w:r>
      <w:bookmarkEnd w:id="1176"/>
    </w:p>
    <w:p w14:paraId="4E480F1F">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2C8A45B2">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71383D9E">
      <w:pPr>
        <w:spacing w:line="360" w:lineRule="auto"/>
        <w:rPr>
          <w:rFonts w:hint="eastAsia" w:ascii="仿宋" w:hAnsi="仿宋" w:eastAsia="仿宋" w:cs="仿宋"/>
          <w:b/>
          <w:bCs/>
          <w:color w:val="auto"/>
          <w:sz w:val="24"/>
          <w:szCs w:val="24"/>
          <w:highlight w:val="none"/>
          <w:lang w:val="en-US" w:eastAsia="zh-CN"/>
        </w:rPr>
      </w:pPr>
    </w:p>
    <w:p w14:paraId="791E2B39">
      <w:pPr>
        <w:spacing w:line="360" w:lineRule="auto"/>
        <w:ind w:firstLine="482" w:firstLineChars="200"/>
        <w:rPr>
          <w:rFonts w:hint="eastAsia" w:ascii="仿宋" w:hAnsi="仿宋" w:eastAsia="仿宋" w:cs="仿宋"/>
          <w:b/>
          <w:bCs/>
          <w:color w:val="auto"/>
          <w:sz w:val="24"/>
          <w:szCs w:val="24"/>
          <w:highlight w:val="none"/>
          <w:lang w:val="en-US" w:eastAsia="zh-CN"/>
        </w:rPr>
      </w:pPr>
    </w:p>
    <w:p w14:paraId="70F90BF7">
      <w:pPr>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val="en-US" w:eastAsia="zh-CN"/>
        </w:rPr>
        <w:t>2）投标货物非投标人制造，投标人投标时须提供制造商(或其境内总代理的)就本项目所提供的投标品牌产品授权书，授权书格式投标人自行拟定。如是境内总代理提供的产品授权书，投标人还须提供制造商给予境内总代理的正式授权文件的复印件，以证明所供货物来源的可靠性。</w:t>
      </w:r>
    </w:p>
    <w:p w14:paraId="317C85CD">
      <w:pPr>
        <w:pStyle w:val="23"/>
        <w:spacing w:line="360" w:lineRule="auto"/>
        <w:rPr>
          <w:rFonts w:hint="eastAsia" w:ascii="仿宋" w:hAnsi="仿宋" w:eastAsia="仿宋" w:cs="仿宋"/>
          <w:color w:val="auto"/>
          <w:highlight w:val="none"/>
        </w:rPr>
      </w:pPr>
    </w:p>
    <w:p w14:paraId="3FE297E7">
      <w:pPr>
        <w:spacing w:line="360" w:lineRule="auto"/>
        <w:rPr>
          <w:rFonts w:hint="eastAsia" w:ascii="仿宋" w:hAnsi="仿宋" w:eastAsia="仿宋" w:cs="仿宋"/>
          <w:color w:val="auto"/>
          <w:sz w:val="24"/>
          <w:szCs w:val="24"/>
          <w:highlight w:val="none"/>
        </w:rPr>
      </w:pPr>
    </w:p>
    <w:p w14:paraId="09FED3E5">
      <w:pPr>
        <w:spacing w:line="360" w:lineRule="auto"/>
        <w:rPr>
          <w:rFonts w:hint="eastAsia" w:ascii="仿宋" w:hAnsi="仿宋" w:eastAsia="仿宋" w:cs="仿宋"/>
          <w:color w:val="auto"/>
          <w:sz w:val="24"/>
          <w:szCs w:val="24"/>
          <w:highlight w:val="none"/>
        </w:rPr>
      </w:pPr>
    </w:p>
    <w:p w14:paraId="73166D98">
      <w:pPr>
        <w:spacing w:line="360" w:lineRule="auto"/>
        <w:rPr>
          <w:rFonts w:hint="eastAsia" w:ascii="仿宋" w:hAnsi="仿宋" w:eastAsia="仿宋" w:cs="仿宋"/>
          <w:color w:val="auto"/>
          <w:sz w:val="24"/>
          <w:szCs w:val="24"/>
          <w:highlight w:val="none"/>
        </w:rPr>
      </w:pPr>
    </w:p>
    <w:p w14:paraId="39FEFF79">
      <w:pPr>
        <w:spacing w:line="360" w:lineRule="auto"/>
        <w:rPr>
          <w:rFonts w:hint="eastAsia" w:ascii="仿宋" w:hAnsi="仿宋" w:eastAsia="仿宋" w:cs="仿宋"/>
          <w:color w:val="auto"/>
          <w:sz w:val="24"/>
          <w:szCs w:val="24"/>
          <w:highlight w:val="none"/>
        </w:rPr>
      </w:pPr>
    </w:p>
    <w:p w14:paraId="0705FC77">
      <w:pPr>
        <w:spacing w:line="360" w:lineRule="auto"/>
        <w:rPr>
          <w:rFonts w:hint="eastAsia" w:ascii="仿宋" w:hAnsi="仿宋" w:eastAsia="仿宋" w:cs="仿宋"/>
          <w:color w:val="auto"/>
          <w:sz w:val="24"/>
          <w:szCs w:val="24"/>
          <w:highlight w:val="none"/>
        </w:rPr>
      </w:pPr>
    </w:p>
    <w:p w14:paraId="59EBA6D6">
      <w:pPr>
        <w:spacing w:line="360" w:lineRule="auto"/>
        <w:rPr>
          <w:rFonts w:hint="eastAsia" w:ascii="仿宋" w:hAnsi="仿宋" w:eastAsia="仿宋" w:cs="仿宋"/>
          <w:color w:val="auto"/>
          <w:sz w:val="24"/>
          <w:szCs w:val="24"/>
          <w:highlight w:val="none"/>
        </w:rPr>
      </w:pPr>
    </w:p>
    <w:p w14:paraId="0F358963">
      <w:pPr>
        <w:spacing w:line="360" w:lineRule="auto"/>
        <w:rPr>
          <w:rFonts w:hint="eastAsia" w:ascii="仿宋" w:hAnsi="仿宋" w:eastAsia="仿宋" w:cs="仿宋"/>
          <w:color w:val="auto"/>
          <w:sz w:val="24"/>
          <w:szCs w:val="24"/>
          <w:highlight w:val="none"/>
        </w:rPr>
      </w:pPr>
    </w:p>
    <w:p w14:paraId="2D8BEDC4">
      <w:pPr>
        <w:spacing w:line="360" w:lineRule="auto"/>
        <w:rPr>
          <w:rFonts w:hint="eastAsia" w:ascii="仿宋" w:hAnsi="仿宋" w:eastAsia="仿宋" w:cs="仿宋"/>
          <w:color w:val="auto"/>
          <w:sz w:val="24"/>
          <w:szCs w:val="24"/>
          <w:highlight w:val="none"/>
        </w:rPr>
      </w:pPr>
    </w:p>
    <w:p w14:paraId="4569E1EA">
      <w:pPr>
        <w:spacing w:line="360" w:lineRule="auto"/>
        <w:outlineLvl w:val="1"/>
        <w:rPr>
          <w:rFonts w:hint="eastAsia" w:ascii="仿宋" w:hAnsi="仿宋" w:eastAsia="仿宋" w:cs="仿宋"/>
          <w:color w:val="auto"/>
          <w:sz w:val="24"/>
          <w:szCs w:val="24"/>
          <w:highlight w:val="none"/>
        </w:rPr>
      </w:pPr>
      <w:bookmarkStart w:id="1177" w:name="_Toc684"/>
      <w:r>
        <w:rPr>
          <w:rFonts w:hint="eastAsia" w:ascii="仿宋" w:hAnsi="仿宋" w:eastAsia="仿宋" w:cs="仿宋"/>
          <w:b/>
          <w:color w:val="auto"/>
          <w:kern w:val="0"/>
          <w:sz w:val="28"/>
          <w:szCs w:val="28"/>
          <w:highlight w:val="none"/>
          <w:lang w:val="en-US" w:eastAsia="zh-CN" w:bidi="ar-SA"/>
        </w:rPr>
        <w:t>13.投标人可提供有利于投标的其他资格证明材料。</w:t>
      </w:r>
      <w:r>
        <w:rPr>
          <w:rFonts w:hint="eastAsia" w:ascii="仿宋" w:hAnsi="仿宋" w:eastAsia="仿宋" w:cs="仿宋"/>
          <w:color w:val="auto"/>
          <w:sz w:val="24"/>
          <w:szCs w:val="24"/>
          <w:highlight w:val="none"/>
        </w:rPr>
        <w:br w:type="page"/>
      </w:r>
      <w:bookmarkEnd w:id="1177"/>
    </w:p>
    <w:p w14:paraId="51706F1E">
      <w:pPr>
        <w:pStyle w:val="3"/>
        <w:spacing w:before="0" w:line="360" w:lineRule="auto"/>
        <w:ind w:left="1080" w:leftChars="257" w:hanging="540"/>
        <w:rPr>
          <w:rFonts w:hint="eastAsia" w:ascii="仿宋" w:hAnsi="仿宋" w:eastAsia="仿宋" w:cs="仿宋"/>
          <w:color w:val="auto"/>
          <w:sz w:val="28"/>
          <w:highlight w:val="none"/>
        </w:rPr>
      </w:pPr>
      <w:bookmarkStart w:id="1178" w:name="_Toc31646"/>
      <w:bookmarkStart w:id="1179" w:name="_Toc17291"/>
      <w:bookmarkStart w:id="1180" w:name="_Toc19728"/>
      <w:r>
        <w:rPr>
          <w:rFonts w:hint="eastAsia" w:ascii="仿宋" w:hAnsi="仿宋" w:eastAsia="仿宋" w:cs="仿宋"/>
          <w:color w:val="auto"/>
          <w:sz w:val="28"/>
          <w:highlight w:val="none"/>
        </w:rPr>
        <w:t>第二部分  商务及技术文件</w:t>
      </w:r>
      <w:bookmarkEnd w:id="1178"/>
      <w:bookmarkEnd w:id="1179"/>
      <w:bookmarkEnd w:id="1180"/>
    </w:p>
    <w:p w14:paraId="6BCB4D8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p>
    <w:p w14:paraId="7DE1B53C">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bookmarkStart w:id="1181" w:name="_Toc14915"/>
      <w:bookmarkStart w:id="1182" w:name="_Toc515647817"/>
      <w:bookmarkStart w:id="1183" w:name="_Toc2041"/>
      <w:r>
        <w:rPr>
          <w:rFonts w:hint="eastAsia" w:ascii="仿宋" w:hAnsi="仿宋" w:eastAsia="仿宋" w:cs="仿宋"/>
          <w:color w:val="auto"/>
          <w:kern w:val="0"/>
          <w:sz w:val="24"/>
          <w:szCs w:val="24"/>
          <w:highlight w:val="none"/>
          <w:lang w:val="en-US" w:eastAsia="zh-CN"/>
        </w:rPr>
        <w:t>1.投标书</w:t>
      </w:r>
    </w:p>
    <w:p w14:paraId="6BEED816">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2.投标分项报价表</w:t>
      </w:r>
    </w:p>
    <w:p w14:paraId="604E3548">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3.货物说明一览表</w:t>
      </w:r>
    </w:p>
    <w:p w14:paraId="0F5637DA">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4.技术规格偏离表</w:t>
      </w:r>
    </w:p>
    <w:p w14:paraId="0943C03E">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5.商务条款偏离表</w:t>
      </w:r>
    </w:p>
    <w:p w14:paraId="57F8CA51">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6.实质性响应一览表</w:t>
      </w:r>
    </w:p>
    <w:p w14:paraId="3A7C505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7.残疾人福利性单位声明函</w:t>
      </w:r>
    </w:p>
    <w:p w14:paraId="50DD90B6">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8.投标人关联单位的说明</w:t>
      </w:r>
    </w:p>
    <w:p w14:paraId="0E10FE5D">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9.投标人可提供有利于投标的其他证明材料</w:t>
      </w:r>
    </w:p>
    <w:p w14:paraId="470ACF1A">
      <w:pPr>
        <w:spacing w:line="360" w:lineRule="auto"/>
        <w:rPr>
          <w:rFonts w:hint="eastAsia" w:ascii="仿宋" w:hAnsi="仿宋" w:eastAsia="仿宋" w:cs="仿宋"/>
          <w:b/>
          <w:bCs/>
          <w:color w:val="auto"/>
          <w:highlight w:val="none"/>
        </w:rPr>
      </w:pPr>
    </w:p>
    <w:p w14:paraId="0B7AFC7F">
      <w:pPr>
        <w:pStyle w:val="7"/>
        <w:spacing w:line="360" w:lineRule="auto"/>
        <w:rPr>
          <w:rFonts w:hint="eastAsia" w:ascii="仿宋" w:hAnsi="仿宋" w:eastAsia="仿宋" w:cs="仿宋"/>
          <w:b/>
          <w:bCs/>
          <w:color w:val="auto"/>
          <w:highlight w:val="none"/>
        </w:rPr>
      </w:pPr>
    </w:p>
    <w:p w14:paraId="634B021D">
      <w:pPr>
        <w:pStyle w:val="7"/>
        <w:spacing w:line="360" w:lineRule="auto"/>
        <w:rPr>
          <w:rFonts w:hint="eastAsia" w:ascii="仿宋" w:hAnsi="仿宋" w:eastAsia="仿宋" w:cs="仿宋"/>
          <w:b/>
          <w:bCs/>
          <w:color w:val="auto"/>
          <w:highlight w:val="none"/>
        </w:rPr>
      </w:pPr>
    </w:p>
    <w:p w14:paraId="1975FE0E">
      <w:pPr>
        <w:pStyle w:val="7"/>
        <w:spacing w:line="360" w:lineRule="auto"/>
        <w:rPr>
          <w:rFonts w:hint="eastAsia" w:ascii="仿宋" w:hAnsi="仿宋" w:eastAsia="仿宋" w:cs="仿宋"/>
          <w:b/>
          <w:bCs/>
          <w:color w:val="auto"/>
          <w:highlight w:val="none"/>
        </w:rPr>
      </w:pPr>
    </w:p>
    <w:p w14:paraId="2F479DDD">
      <w:pPr>
        <w:pStyle w:val="7"/>
        <w:spacing w:line="360" w:lineRule="auto"/>
        <w:rPr>
          <w:rFonts w:hint="eastAsia" w:ascii="仿宋" w:hAnsi="仿宋" w:eastAsia="仿宋" w:cs="仿宋"/>
          <w:b/>
          <w:bCs/>
          <w:color w:val="auto"/>
          <w:highlight w:val="none"/>
        </w:rPr>
      </w:pPr>
    </w:p>
    <w:p w14:paraId="02FA0864">
      <w:pPr>
        <w:pStyle w:val="7"/>
        <w:spacing w:line="360" w:lineRule="auto"/>
        <w:rPr>
          <w:rFonts w:hint="eastAsia" w:ascii="仿宋" w:hAnsi="仿宋" w:eastAsia="仿宋" w:cs="仿宋"/>
          <w:b/>
          <w:bCs/>
          <w:color w:val="auto"/>
          <w:highlight w:val="none"/>
        </w:rPr>
      </w:pPr>
    </w:p>
    <w:p w14:paraId="0487554B">
      <w:pPr>
        <w:pStyle w:val="7"/>
        <w:spacing w:line="360" w:lineRule="auto"/>
        <w:rPr>
          <w:rFonts w:hint="eastAsia" w:ascii="仿宋" w:hAnsi="仿宋" w:eastAsia="仿宋" w:cs="仿宋"/>
          <w:b/>
          <w:bCs/>
          <w:color w:val="auto"/>
          <w:highlight w:val="none"/>
        </w:rPr>
      </w:pPr>
    </w:p>
    <w:p w14:paraId="3B9B298D">
      <w:pPr>
        <w:spacing w:line="360" w:lineRule="auto"/>
        <w:rPr>
          <w:rFonts w:hint="eastAsia" w:ascii="仿宋" w:hAnsi="仿宋" w:eastAsia="仿宋" w:cs="仿宋"/>
          <w:color w:val="auto"/>
          <w:sz w:val="24"/>
          <w:highlight w:val="none"/>
        </w:rPr>
      </w:pPr>
    </w:p>
    <w:p w14:paraId="553FEE3E">
      <w:pPr>
        <w:pStyle w:val="17"/>
        <w:tabs>
          <w:tab w:val="left" w:pos="5580"/>
        </w:tabs>
        <w:spacing w:line="360" w:lineRule="auto"/>
        <w:rPr>
          <w:rFonts w:hint="eastAsia" w:ascii="仿宋" w:hAnsi="仿宋" w:eastAsia="仿宋" w:cs="仿宋"/>
          <w:color w:val="auto"/>
          <w:szCs w:val="21"/>
          <w:highlight w:val="none"/>
        </w:rPr>
      </w:pPr>
    </w:p>
    <w:p w14:paraId="419436AD">
      <w:pPr>
        <w:pStyle w:val="17"/>
        <w:tabs>
          <w:tab w:val="left" w:pos="5580"/>
        </w:tabs>
        <w:spacing w:line="360" w:lineRule="auto"/>
        <w:rPr>
          <w:rFonts w:hint="eastAsia" w:ascii="仿宋" w:hAnsi="仿宋" w:eastAsia="仿宋" w:cs="仿宋"/>
          <w:color w:val="auto"/>
          <w:szCs w:val="21"/>
          <w:highlight w:val="none"/>
        </w:rPr>
      </w:pPr>
    </w:p>
    <w:p w14:paraId="199384BD">
      <w:pPr>
        <w:pStyle w:val="17"/>
        <w:tabs>
          <w:tab w:val="left" w:pos="5580"/>
        </w:tabs>
        <w:spacing w:line="360" w:lineRule="auto"/>
        <w:rPr>
          <w:rFonts w:hint="eastAsia" w:ascii="仿宋" w:hAnsi="仿宋" w:eastAsia="仿宋" w:cs="仿宋"/>
          <w:color w:val="auto"/>
          <w:szCs w:val="21"/>
          <w:highlight w:val="none"/>
        </w:rPr>
      </w:pPr>
    </w:p>
    <w:p w14:paraId="2563CA32">
      <w:pPr>
        <w:pStyle w:val="17"/>
        <w:tabs>
          <w:tab w:val="left" w:pos="5580"/>
        </w:tabs>
        <w:spacing w:line="360" w:lineRule="auto"/>
        <w:rPr>
          <w:rFonts w:hint="eastAsia" w:ascii="仿宋" w:hAnsi="仿宋" w:eastAsia="仿宋" w:cs="仿宋"/>
          <w:color w:val="auto"/>
          <w:szCs w:val="21"/>
          <w:highlight w:val="none"/>
        </w:rPr>
      </w:pPr>
    </w:p>
    <w:p w14:paraId="7933D276">
      <w:pPr>
        <w:pStyle w:val="17"/>
        <w:tabs>
          <w:tab w:val="left" w:pos="5580"/>
        </w:tabs>
        <w:spacing w:line="360" w:lineRule="auto"/>
        <w:rPr>
          <w:rFonts w:hint="eastAsia" w:ascii="仿宋" w:hAnsi="仿宋" w:eastAsia="仿宋" w:cs="仿宋"/>
          <w:color w:val="auto"/>
          <w:szCs w:val="21"/>
          <w:highlight w:val="none"/>
        </w:rPr>
      </w:pPr>
    </w:p>
    <w:p w14:paraId="651B4A9B">
      <w:pPr>
        <w:pStyle w:val="17"/>
        <w:tabs>
          <w:tab w:val="left" w:pos="5580"/>
        </w:tabs>
        <w:spacing w:line="360" w:lineRule="auto"/>
        <w:rPr>
          <w:rFonts w:hint="eastAsia" w:ascii="仿宋" w:hAnsi="仿宋" w:eastAsia="仿宋" w:cs="仿宋"/>
          <w:color w:val="auto"/>
          <w:szCs w:val="21"/>
          <w:highlight w:val="none"/>
        </w:rPr>
      </w:pPr>
    </w:p>
    <w:p w14:paraId="71A120D5">
      <w:pPr>
        <w:pStyle w:val="17"/>
        <w:tabs>
          <w:tab w:val="left" w:pos="5580"/>
        </w:tabs>
        <w:spacing w:line="360" w:lineRule="auto"/>
        <w:rPr>
          <w:rFonts w:hint="eastAsia" w:ascii="仿宋" w:hAnsi="仿宋" w:eastAsia="仿宋" w:cs="仿宋"/>
          <w:color w:val="auto"/>
          <w:szCs w:val="21"/>
          <w:highlight w:val="none"/>
        </w:rPr>
      </w:pPr>
    </w:p>
    <w:p w14:paraId="0EF1DE9D">
      <w:pPr>
        <w:pStyle w:val="17"/>
        <w:tabs>
          <w:tab w:val="left" w:pos="5580"/>
        </w:tabs>
        <w:spacing w:line="360" w:lineRule="auto"/>
        <w:rPr>
          <w:rFonts w:hint="eastAsia" w:ascii="仿宋" w:hAnsi="仿宋" w:eastAsia="仿宋" w:cs="仿宋"/>
          <w:color w:val="auto"/>
          <w:szCs w:val="21"/>
          <w:highlight w:val="none"/>
        </w:rPr>
      </w:pPr>
    </w:p>
    <w:p w14:paraId="42869EA6">
      <w:pPr>
        <w:spacing w:line="360" w:lineRule="auto"/>
        <w:rPr>
          <w:rFonts w:hint="eastAsia" w:ascii="仿宋" w:hAnsi="仿宋" w:eastAsia="仿宋" w:cs="仿宋"/>
          <w:b/>
          <w:bCs/>
          <w:color w:val="auto"/>
          <w:sz w:val="24"/>
          <w:szCs w:val="24"/>
          <w:highlight w:val="none"/>
        </w:rPr>
      </w:pPr>
      <w:bookmarkStart w:id="1184" w:name="_Toc30408"/>
      <w:bookmarkStart w:id="1185" w:name="_Toc29625"/>
      <w:bookmarkStart w:id="1186" w:name="_Toc25918"/>
      <w:bookmarkStart w:id="1187" w:name="_Toc21772"/>
    </w:p>
    <w:bookmarkEnd w:id="1181"/>
    <w:bookmarkEnd w:id="1182"/>
    <w:bookmarkEnd w:id="1183"/>
    <w:bookmarkEnd w:id="1184"/>
    <w:bookmarkEnd w:id="1185"/>
    <w:bookmarkEnd w:id="1186"/>
    <w:bookmarkEnd w:id="1187"/>
    <w:p w14:paraId="329F4886">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88" w:name="_Toc19174"/>
      <w:bookmarkStart w:id="1189" w:name="_Toc7083"/>
      <w:bookmarkStart w:id="1190" w:name="_Toc2590"/>
      <w:r>
        <w:rPr>
          <w:rFonts w:hint="eastAsia" w:ascii="仿宋" w:hAnsi="仿宋" w:eastAsia="仿宋" w:cs="仿宋"/>
          <w:color w:val="auto"/>
          <w:sz w:val="28"/>
          <w:szCs w:val="28"/>
          <w:highlight w:val="none"/>
          <w:lang w:val="en-US" w:eastAsia="zh-CN"/>
        </w:rPr>
        <w:t>1.投标书</w:t>
      </w:r>
      <w:bookmarkEnd w:id="1188"/>
      <w:bookmarkEnd w:id="1189"/>
      <w:bookmarkEnd w:id="1190"/>
    </w:p>
    <w:p w14:paraId="78382EA7">
      <w:pPr>
        <w:tabs>
          <w:tab w:val="left" w:pos="5580"/>
        </w:tabs>
        <w:spacing w:line="360" w:lineRule="auto"/>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p>
    <w:p w14:paraId="6DD55492">
      <w:pPr>
        <w:pStyle w:val="17"/>
        <w:tabs>
          <w:tab w:val="left" w:pos="5580"/>
        </w:tabs>
        <w:spacing w:line="360" w:lineRule="auto"/>
        <w:ind w:left="1080" w:leftChars="257" w:hanging="540"/>
        <w:rPr>
          <w:rFonts w:hint="eastAsia" w:ascii="仿宋" w:hAnsi="仿宋" w:eastAsia="仿宋" w:cs="仿宋"/>
          <w:color w:val="auto"/>
          <w:sz w:val="24"/>
          <w:szCs w:val="24"/>
          <w:highlight w:val="none"/>
        </w:rPr>
      </w:pPr>
    </w:p>
    <w:p w14:paraId="56734900">
      <w:pPr>
        <w:pStyle w:val="17"/>
        <w:tabs>
          <w:tab w:val="left" w:pos="5580"/>
        </w:tabs>
        <w:spacing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项目编号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上传投标</w:t>
      </w:r>
      <w:r>
        <w:rPr>
          <w:rFonts w:hint="eastAsia" w:ascii="仿宋" w:hAnsi="仿宋" w:eastAsia="仿宋" w:cs="仿宋"/>
          <w:color w:val="auto"/>
          <w:sz w:val="24"/>
          <w:szCs w:val="24"/>
          <w:highlight w:val="none"/>
        </w:rPr>
        <w:t>文件，并以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14:paraId="66C66D5F">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14:paraId="110F1F68">
      <w:pPr>
        <w:pStyle w:val="17"/>
        <w:tabs>
          <w:tab w:val="left" w:pos="720"/>
          <w:tab w:val="left" w:pos="900"/>
        </w:tabs>
        <w:spacing w:line="360" w:lineRule="auto"/>
        <w:ind w:left="769" w:leftChars="257" w:hanging="2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（1）附投标价格表中规定的应提供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的投标总价详见开标一览表，</w:t>
      </w:r>
      <w:r>
        <w:rPr>
          <w:rFonts w:hint="eastAsia" w:ascii="仿宋" w:hAnsi="仿宋" w:eastAsia="仿宋" w:cs="仿宋"/>
          <w:color w:val="auto"/>
          <w:sz w:val="24"/>
          <w:szCs w:val="24"/>
          <w:highlight w:val="none"/>
          <w:u w:val="single"/>
        </w:rPr>
        <w:t>其中由小型和</w:t>
      </w:r>
      <w:r>
        <w:rPr>
          <w:rFonts w:hint="eastAsia" w:ascii="仿宋" w:hAnsi="仿宋" w:eastAsia="仿宋" w:cs="仿宋"/>
          <w:color w:val="auto"/>
          <w:sz w:val="24"/>
          <w:szCs w:val="24"/>
          <w:highlight w:val="none"/>
        </w:rPr>
        <w:t>微型企业制造产品的价格为</w:t>
      </w:r>
      <w:r>
        <w:rPr>
          <w:rFonts w:hint="eastAsia" w:ascii="仿宋" w:hAnsi="仿宋" w:eastAsia="仿宋" w:cs="仿宋"/>
          <w:color w:val="auto"/>
          <w:sz w:val="24"/>
          <w:szCs w:val="24"/>
          <w:highlight w:val="none"/>
          <w:u w:val="single"/>
        </w:rPr>
        <w:t>　　  （用文字和数字表示），占投标总价   %</w:t>
      </w:r>
      <w:r>
        <w:rPr>
          <w:rFonts w:hint="eastAsia" w:ascii="仿宋" w:hAnsi="仿宋" w:eastAsia="仿宋" w:cs="仿宋"/>
          <w:color w:val="auto"/>
          <w:sz w:val="24"/>
          <w:szCs w:val="24"/>
          <w:highlight w:val="none"/>
        </w:rPr>
        <w:t>。</w:t>
      </w:r>
    </w:p>
    <w:p w14:paraId="036591EE">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14:paraId="15507A53">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14:paraId="252EF687">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14:paraId="0BC621D7">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14:paraId="6820B659">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，我方不是采购代理机构的附属机构。</w:t>
      </w:r>
    </w:p>
    <w:p w14:paraId="4FEFD4A7">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14:paraId="5B3EA278">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14:paraId="3B45454D">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14:paraId="192CBD77">
      <w:pPr>
        <w:pStyle w:val="17"/>
        <w:tabs>
          <w:tab w:val="left" w:pos="5580"/>
        </w:tabs>
        <w:spacing w:line="360" w:lineRule="auto"/>
        <w:ind w:left="359" w:leftChars="68" w:hanging="216" w:hangingChars="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14:paraId="746BE720">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1D6DFF55">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14:paraId="193CA5A7">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14:paraId="6C671C4E">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投标人名称</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007DE62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开户银行（全称）</w:t>
      </w:r>
      <w:r>
        <w:rPr>
          <w:rFonts w:hint="eastAsia" w:ascii="仿宋" w:hAnsi="仿宋" w:eastAsia="仿宋" w:cs="仿宋"/>
          <w:color w:val="auto"/>
          <w:sz w:val="24"/>
          <w:szCs w:val="24"/>
          <w:highlight w:val="none"/>
          <w:u w:val="single"/>
        </w:rPr>
        <w:t xml:space="preserve">　　　　　　 </w:t>
      </w:r>
    </w:p>
    <w:p w14:paraId="0CFCED49">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w:t>
      </w:r>
    </w:p>
    <w:p w14:paraId="5F2E2E5E">
      <w:pPr>
        <w:pStyle w:val="17"/>
        <w:tabs>
          <w:tab w:val="left" w:pos="5580"/>
        </w:tabs>
        <w:spacing w:line="360" w:lineRule="auto"/>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bookmarkStart w:id="1191" w:name="_Toc14219"/>
      <w:bookmarkStart w:id="1192" w:name="_Toc23473"/>
      <w:bookmarkStart w:id="1193" w:name="_Toc6738"/>
      <w:bookmarkStart w:id="1194" w:name="_Toc19819"/>
      <w:bookmarkStart w:id="1195" w:name="_Toc30947"/>
      <w:bookmarkStart w:id="1196" w:name="_Toc1266"/>
    </w:p>
    <w:p w14:paraId="47EB1910">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br w:type="page"/>
      </w:r>
    </w:p>
    <w:bookmarkEnd w:id="1191"/>
    <w:bookmarkEnd w:id="1192"/>
    <w:bookmarkEnd w:id="1193"/>
    <w:bookmarkEnd w:id="1194"/>
    <w:bookmarkEnd w:id="1195"/>
    <w:bookmarkEnd w:id="1196"/>
    <w:p w14:paraId="182BAEA8">
      <w:pPr>
        <w:spacing w:line="240" w:lineRule="auto"/>
        <w:rPr>
          <w:rFonts w:hint="eastAsia" w:ascii="仿宋" w:hAnsi="仿宋" w:eastAsia="仿宋" w:cs="仿宋"/>
          <w:color w:val="auto"/>
          <w:sz w:val="28"/>
          <w:szCs w:val="28"/>
          <w:highlight w:val="none"/>
          <w:lang w:val="en-US" w:eastAsia="zh-CN"/>
        </w:rPr>
        <w:sectPr>
          <w:footerReference r:id="rId10" w:type="first"/>
          <w:footerReference r:id="rId9" w:type="default"/>
          <w:pgSz w:w="11906" w:h="16838"/>
          <w:pgMar w:top="1440" w:right="1797" w:bottom="1440" w:left="1797" w:header="851" w:footer="992" w:gutter="0"/>
          <w:pgNumType w:fmt="decimal"/>
          <w:cols w:space="720" w:num="1"/>
          <w:titlePg/>
          <w:docGrid w:type="lines" w:linePitch="312" w:charSpace="0"/>
        </w:sectPr>
      </w:pPr>
      <w:bookmarkStart w:id="1197" w:name="_Toc30209"/>
      <w:bookmarkStart w:id="1198" w:name="_Toc6480"/>
      <w:bookmarkStart w:id="1199" w:name="_Toc3096"/>
      <w:bookmarkStart w:id="1200" w:name="_Toc29174"/>
      <w:bookmarkStart w:id="1201" w:name="_Toc13950"/>
      <w:bookmarkStart w:id="1202" w:name="_Toc16798"/>
      <w:bookmarkStart w:id="1203" w:name="_Toc27975"/>
      <w:bookmarkStart w:id="1204" w:name="_Toc26185"/>
      <w:bookmarkStart w:id="1205" w:name="_Toc28199"/>
      <w:bookmarkStart w:id="1206" w:name="_Toc27721"/>
      <w:bookmarkStart w:id="1207" w:name="_Toc10486"/>
      <w:bookmarkStart w:id="1208" w:name="_Toc32439"/>
      <w:bookmarkStart w:id="1209" w:name="_Toc515647820"/>
      <w:bookmarkStart w:id="1210" w:name="_Toc216582817"/>
      <w:bookmarkStart w:id="1211" w:name="_Toc28959"/>
      <w:bookmarkStart w:id="1212" w:name="_Toc22563"/>
    </w:p>
    <w:p w14:paraId="42502D50">
      <w:pPr>
        <w:spacing w:line="360" w:lineRule="auto"/>
        <w:jc w:val="center"/>
        <w:outlineLvl w:val="1"/>
        <w:rPr>
          <w:rFonts w:hint="eastAsia" w:ascii="仿宋" w:hAnsi="仿宋" w:eastAsia="仿宋" w:cs="仿宋"/>
          <w:b/>
          <w:color w:val="auto"/>
          <w:kern w:val="0"/>
          <w:sz w:val="28"/>
          <w:szCs w:val="28"/>
          <w:highlight w:val="none"/>
          <w:lang w:val="zh-CN" w:eastAsia="zh-CN" w:bidi="ar-SA"/>
        </w:rPr>
      </w:pPr>
      <w:bookmarkStart w:id="1213" w:name="_Toc222"/>
      <w:bookmarkStart w:id="1214" w:name="_Toc29286"/>
      <w:r>
        <w:rPr>
          <w:rFonts w:hint="eastAsia" w:ascii="仿宋" w:hAnsi="仿宋" w:eastAsia="仿宋" w:cs="仿宋"/>
          <w:b/>
          <w:color w:val="auto"/>
          <w:kern w:val="0"/>
          <w:sz w:val="28"/>
          <w:szCs w:val="28"/>
          <w:highlight w:val="none"/>
          <w:lang w:val="en-US" w:eastAsia="zh-CN" w:bidi="ar-SA"/>
        </w:rPr>
        <w:t>2.</w:t>
      </w:r>
      <w:r>
        <w:rPr>
          <w:rFonts w:hint="eastAsia" w:ascii="仿宋" w:hAnsi="仿宋" w:eastAsia="仿宋" w:cs="仿宋"/>
          <w:b/>
          <w:color w:val="auto"/>
          <w:kern w:val="0"/>
          <w:sz w:val="28"/>
          <w:szCs w:val="28"/>
          <w:highlight w:val="none"/>
          <w:lang w:val="zh-CN" w:eastAsia="zh-CN" w:bidi="ar-SA"/>
        </w:rPr>
        <w:t>投标分项报价表</w:t>
      </w:r>
      <w:bookmarkEnd w:id="1213"/>
      <w:bookmarkEnd w:id="1214"/>
    </w:p>
    <w:p w14:paraId="3C0402CB">
      <w:pPr>
        <w:spacing w:line="240" w:lineRule="auto"/>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5456D210">
      <w:pPr>
        <w:spacing w:line="240" w:lineRule="auto"/>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lang w:val="zh-CN"/>
        </w:rPr>
        <w:t xml:space="preserve">      </w:t>
      </w:r>
    </w:p>
    <w:tbl>
      <w:tblPr>
        <w:tblStyle w:val="3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66"/>
        <w:gridCol w:w="1067"/>
        <w:gridCol w:w="1040"/>
        <w:gridCol w:w="1384"/>
        <w:gridCol w:w="1008"/>
        <w:gridCol w:w="1464"/>
        <w:gridCol w:w="1025"/>
        <w:gridCol w:w="863"/>
        <w:gridCol w:w="1324"/>
        <w:gridCol w:w="1026"/>
        <w:gridCol w:w="923"/>
        <w:gridCol w:w="1091"/>
      </w:tblGrid>
      <w:tr w14:paraId="44C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94" w:type="dxa"/>
            <w:vAlign w:val="center"/>
          </w:tcPr>
          <w:p w14:paraId="05B463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kern w:val="2"/>
                <w:sz w:val="21"/>
                <w:szCs w:val="21"/>
                <w:highlight w:val="none"/>
              </w:rPr>
              <w:t>序号</w:t>
            </w:r>
          </w:p>
        </w:tc>
        <w:tc>
          <w:tcPr>
            <w:tcW w:w="1066" w:type="dxa"/>
            <w:vAlign w:val="center"/>
          </w:tcPr>
          <w:p w14:paraId="62754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rPr>
              <w:t>名称</w:t>
            </w:r>
          </w:p>
        </w:tc>
        <w:tc>
          <w:tcPr>
            <w:tcW w:w="1067" w:type="dxa"/>
            <w:vAlign w:val="center"/>
          </w:tcPr>
          <w:p w14:paraId="510468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w:t>
            </w:r>
          </w:p>
        </w:tc>
        <w:tc>
          <w:tcPr>
            <w:tcW w:w="1040" w:type="dxa"/>
            <w:vAlign w:val="center"/>
          </w:tcPr>
          <w:p w14:paraId="77E82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产地/国别</w:t>
            </w:r>
          </w:p>
        </w:tc>
        <w:tc>
          <w:tcPr>
            <w:tcW w:w="1384" w:type="dxa"/>
            <w:vAlign w:val="center"/>
          </w:tcPr>
          <w:p w14:paraId="74F752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制造商</w:t>
            </w:r>
          </w:p>
          <w:p w14:paraId="0C01A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统一社会信用代码</w:t>
            </w:r>
          </w:p>
        </w:tc>
        <w:tc>
          <w:tcPr>
            <w:tcW w:w="1008" w:type="dxa"/>
            <w:vAlign w:val="center"/>
          </w:tcPr>
          <w:p w14:paraId="7C166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制造商规模</w:t>
            </w:r>
          </w:p>
        </w:tc>
        <w:tc>
          <w:tcPr>
            <w:tcW w:w="1464" w:type="dxa"/>
            <w:vAlign w:val="center"/>
          </w:tcPr>
          <w:p w14:paraId="0D5CC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en-US"/>
              </w:rPr>
            </w:pPr>
            <w:r>
              <w:rPr>
                <w:rFonts w:hint="eastAsia" w:ascii="宋体" w:hAnsi="宋体" w:eastAsia="宋体" w:cs="宋体"/>
                <w:b w:val="0"/>
                <w:bCs/>
                <w:color w:val="auto"/>
                <w:sz w:val="21"/>
                <w:szCs w:val="21"/>
                <w:highlight w:val="none"/>
                <w:lang w:val="en-US" w:eastAsia="zh-CN"/>
              </w:rPr>
              <w:t>制造商实际控制人性别</w:t>
            </w:r>
          </w:p>
        </w:tc>
        <w:tc>
          <w:tcPr>
            <w:tcW w:w="1025" w:type="dxa"/>
            <w:vAlign w:val="center"/>
          </w:tcPr>
          <w:p w14:paraId="609E1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外商投资类型</w:t>
            </w:r>
          </w:p>
        </w:tc>
        <w:tc>
          <w:tcPr>
            <w:tcW w:w="863" w:type="dxa"/>
            <w:vAlign w:val="center"/>
          </w:tcPr>
          <w:p w14:paraId="64DB5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品牌</w:t>
            </w:r>
          </w:p>
        </w:tc>
        <w:tc>
          <w:tcPr>
            <w:tcW w:w="1324" w:type="dxa"/>
            <w:vAlign w:val="center"/>
          </w:tcPr>
          <w:p w14:paraId="3A30B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规格、</w:t>
            </w:r>
            <w:r>
              <w:rPr>
                <w:rFonts w:hint="eastAsia" w:ascii="宋体" w:hAnsi="宋体" w:eastAsia="宋体" w:cs="宋体"/>
                <w:b w:val="0"/>
                <w:bCs/>
                <w:color w:val="auto"/>
                <w:sz w:val="21"/>
                <w:szCs w:val="21"/>
                <w:highlight w:val="none"/>
              </w:rPr>
              <w:t>型号</w:t>
            </w:r>
          </w:p>
        </w:tc>
        <w:tc>
          <w:tcPr>
            <w:tcW w:w="1026" w:type="dxa"/>
            <w:vAlign w:val="center"/>
          </w:tcPr>
          <w:p w14:paraId="574A082B">
            <w:pP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单价</w:t>
            </w:r>
          </w:p>
          <w:p w14:paraId="7757B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c>
          <w:tcPr>
            <w:tcW w:w="923" w:type="dxa"/>
            <w:vAlign w:val="center"/>
          </w:tcPr>
          <w:p w14:paraId="4FA688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数量</w:t>
            </w:r>
          </w:p>
        </w:tc>
        <w:tc>
          <w:tcPr>
            <w:tcW w:w="1091" w:type="dxa"/>
            <w:vAlign w:val="center"/>
          </w:tcPr>
          <w:p w14:paraId="71A34EC8">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合价</w:t>
            </w:r>
          </w:p>
          <w:p w14:paraId="0A9AF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r>
      <w:tr w14:paraId="719E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49478C8">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1066" w:type="dxa"/>
            <w:vAlign w:val="center"/>
          </w:tcPr>
          <w:p w14:paraId="4F31E02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5626D484">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5B3A16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678E9412">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656F7DC">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83365FC">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9ABBB3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21E2E4C7">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21E8C8F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0129199D">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FCD723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5B355A1">
            <w:pPr>
              <w:jc w:val="center"/>
              <w:rPr>
                <w:rFonts w:hint="eastAsia" w:ascii="宋体" w:hAnsi="宋体" w:eastAsia="宋体" w:cs="宋体"/>
                <w:b w:val="0"/>
                <w:bCs/>
                <w:color w:val="auto"/>
                <w:sz w:val="21"/>
                <w:szCs w:val="21"/>
                <w:highlight w:val="none"/>
                <w:u w:val="none"/>
                <w:vertAlign w:val="baseline"/>
                <w:lang w:val="zh-CN"/>
              </w:rPr>
            </w:pPr>
          </w:p>
        </w:tc>
      </w:tr>
      <w:tr w14:paraId="077B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01891503">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w:t>
            </w:r>
          </w:p>
        </w:tc>
        <w:tc>
          <w:tcPr>
            <w:tcW w:w="1066" w:type="dxa"/>
            <w:vAlign w:val="center"/>
          </w:tcPr>
          <w:p w14:paraId="65335DF0">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761EAC6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E2E34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66FBE4C">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5326D552">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21BC9A6">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AFA5B8B">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5C3C8375">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10F13B5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519266E">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07F4B22C">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372DC68">
            <w:pPr>
              <w:jc w:val="center"/>
              <w:rPr>
                <w:rFonts w:hint="eastAsia" w:ascii="宋体" w:hAnsi="宋体" w:eastAsia="宋体" w:cs="宋体"/>
                <w:b w:val="0"/>
                <w:bCs/>
                <w:color w:val="auto"/>
                <w:sz w:val="21"/>
                <w:szCs w:val="21"/>
                <w:highlight w:val="none"/>
                <w:u w:val="none"/>
                <w:vertAlign w:val="baseline"/>
                <w:lang w:val="zh-CN"/>
              </w:rPr>
            </w:pPr>
          </w:p>
        </w:tc>
      </w:tr>
      <w:tr w14:paraId="071A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298AD60E">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w:t>
            </w:r>
          </w:p>
        </w:tc>
        <w:tc>
          <w:tcPr>
            <w:tcW w:w="1066" w:type="dxa"/>
            <w:vAlign w:val="center"/>
          </w:tcPr>
          <w:p w14:paraId="6D138032">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1E7D8D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48A453D">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7D196E5">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234ACA9A">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FF6BBC5">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3ADC5253">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4B42C86">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4ED3857F">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4F054C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26211FBD">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6789F9F">
            <w:pPr>
              <w:jc w:val="center"/>
              <w:rPr>
                <w:rFonts w:hint="eastAsia" w:ascii="宋体" w:hAnsi="宋体" w:eastAsia="宋体" w:cs="宋体"/>
                <w:b w:val="0"/>
                <w:bCs/>
                <w:color w:val="auto"/>
                <w:sz w:val="21"/>
                <w:szCs w:val="21"/>
                <w:highlight w:val="none"/>
                <w:u w:val="none"/>
                <w:vertAlign w:val="baseline"/>
                <w:lang w:val="zh-CN"/>
              </w:rPr>
            </w:pPr>
          </w:p>
        </w:tc>
      </w:tr>
      <w:tr w14:paraId="6DEF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E6CE55A">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w:t>
            </w:r>
          </w:p>
        </w:tc>
        <w:tc>
          <w:tcPr>
            <w:tcW w:w="1066" w:type="dxa"/>
            <w:vAlign w:val="center"/>
          </w:tcPr>
          <w:p w14:paraId="1F91BD6E">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07F75A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21B1D2A1">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2515FFA">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766B065E">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315400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0ECEA942">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AE97003">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3DFBB53A">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3E9157E8">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4B149598">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15EC2F91">
            <w:pPr>
              <w:jc w:val="center"/>
              <w:rPr>
                <w:rFonts w:hint="eastAsia" w:ascii="宋体" w:hAnsi="宋体" w:eastAsia="宋体" w:cs="宋体"/>
                <w:b w:val="0"/>
                <w:bCs/>
                <w:color w:val="auto"/>
                <w:sz w:val="21"/>
                <w:szCs w:val="21"/>
                <w:highlight w:val="none"/>
                <w:u w:val="none"/>
                <w:vertAlign w:val="baseline"/>
                <w:lang w:val="zh-CN"/>
              </w:rPr>
            </w:pPr>
          </w:p>
        </w:tc>
      </w:tr>
      <w:tr w14:paraId="631B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1A72FDD">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5</w:t>
            </w:r>
          </w:p>
        </w:tc>
        <w:tc>
          <w:tcPr>
            <w:tcW w:w="1066" w:type="dxa"/>
            <w:vAlign w:val="center"/>
          </w:tcPr>
          <w:p w14:paraId="4D0353D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5E17D2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155C1C54">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EF8EEA3">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3415EC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6C72C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715CB01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35D8BA1">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E1EEDB3">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5E6041B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591991F">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5BA7BF7">
            <w:pPr>
              <w:jc w:val="center"/>
              <w:rPr>
                <w:rFonts w:hint="eastAsia" w:ascii="宋体" w:hAnsi="宋体" w:eastAsia="宋体" w:cs="宋体"/>
                <w:b w:val="0"/>
                <w:bCs/>
                <w:color w:val="auto"/>
                <w:sz w:val="21"/>
                <w:szCs w:val="21"/>
                <w:highlight w:val="none"/>
                <w:u w:val="none"/>
                <w:vertAlign w:val="baseline"/>
                <w:lang w:val="zh-CN"/>
              </w:rPr>
            </w:pPr>
          </w:p>
        </w:tc>
      </w:tr>
      <w:tr w14:paraId="5C27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353AAF7">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6</w:t>
            </w:r>
          </w:p>
        </w:tc>
        <w:tc>
          <w:tcPr>
            <w:tcW w:w="1066" w:type="dxa"/>
            <w:vAlign w:val="center"/>
          </w:tcPr>
          <w:p w14:paraId="311EDF6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2684C48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132DEA9">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02FD002B">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1EDCC9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4107B312">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695EFC7">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334F2AE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35B1437">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28BF5AEA">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3751CF5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6F5E9083">
            <w:pPr>
              <w:jc w:val="center"/>
              <w:rPr>
                <w:rFonts w:hint="eastAsia" w:ascii="宋体" w:hAnsi="宋体" w:eastAsia="宋体" w:cs="宋体"/>
                <w:b w:val="0"/>
                <w:bCs/>
                <w:color w:val="auto"/>
                <w:sz w:val="21"/>
                <w:szCs w:val="21"/>
                <w:highlight w:val="none"/>
                <w:u w:val="none"/>
                <w:vertAlign w:val="baseline"/>
                <w:lang w:val="zh-CN"/>
              </w:rPr>
            </w:pPr>
          </w:p>
        </w:tc>
      </w:tr>
      <w:tr w14:paraId="0061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569F7925">
            <w:pPr>
              <w:jc w:val="center"/>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u w:val="none"/>
                <w:vertAlign w:val="baseline"/>
                <w:lang w:val="zh-CN"/>
              </w:rPr>
              <w:t>…</w:t>
            </w:r>
          </w:p>
        </w:tc>
        <w:tc>
          <w:tcPr>
            <w:tcW w:w="1066" w:type="dxa"/>
            <w:vAlign w:val="center"/>
          </w:tcPr>
          <w:p w14:paraId="32F2AEB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41A2637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30EE32C7">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22B553CD">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11E9F08">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85D1330">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4FD0E186">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75A9107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91C67A9">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47CC0307">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7E6B5B5">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543F4DA">
            <w:pPr>
              <w:jc w:val="center"/>
              <w:rPr>
                <w:rFonts w:hint="eastAsia" w:ascii="宋体" w:hAnsi="宋体" w:eastAsia="宋体" w:cs="宋体"/>
                <w:b w:val="0"/>
                <w:bCs/>
                <w:color w:val="auto"/>
                <w:sz w:val="21"/>
                <w:szCs w:val="21"/>
                <w:highlight w:val="none"/>
                <w:u w:val="none"/>
                <w:vertAlign w:val="baseline"/>
                <w:lang w:val="zh-CN"/>
              </w:rPr>
            </w:pPr>
          </w:p>
        </w:tc>
      </w:tr>
      <w:tr w14:paraId="1AD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084" w:type="dxa"/>
            <w:gridSpan w:val="12"/>
            <w:vAlign w:val="center"/>
          </w:tcPr>
          <w:p w14:paraId="2DA61641">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总价</w:t>
            </w:r>
            <w:r>
              <w:rPr>
                <w:rFonts w:hint="eastAsia" w:ascii="宋体" w:hAnsi="宋体" w:eastAsia="宋体" w:cs="宋体"/>
                <w:b w:val="0"/>
                <w:bCs/>
                <w:color w:val="auto"/>
                <w:sz w:val="21"/>
                <w:szCs w:val="21"/>
                <w:highlight w:val="none"/>
              </w:rPr>
              <w:t>（元）</w:t>
            </w:r>
          </w:p>
        </w:tc>
        <w:tc>
          <w:tcPr>
            <w:tcW w:w="1091" w:type="dxa"/>
            <w:vAlign w:val="center"/>
          </w:tcPr>
          <w:p w14:paraId="432D4AE4">
            <w:pPr>
              <w:jc w:val="center"/>
              <w:rPr>
                <w:rFonts w:hint="eastAsia" w:ascii="宋体" w:hAnsi="宋体" w:eastAsia="宋体" w:cs="宋体"/>
                <w:b w:val="0"/>
                <w:bCs/>
                <w:color w:val="auto"/>
                <w:sz w:val="21"/>
                <w:szCs w:val="21"/>
                <w:highlight w:val="none"/>
                <w:u w:val="none"/>
                <w:vertAlign w:val="baseline"/>
                <w:lang w:val="zh-CN"/>
              </w:rPr>
            </w:pPr>
          </w:p>
        </w:tc>
      </w:tr>
    </w:tbl>
    <w:p w14:paraId="71D2DBBC">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Arial" w:hAnsi="Arial" w:cs="Arial"/>
          <w:b/>
          <w:bCs/>
          <w:color w:val="auto"/>
          <w:sz w:val="24"/>
          <w:szCs w:val="24"/>
          <w:highlight w:val="none"/>
        </w:rPr>
      </w:pPr>
      <w:r>
        <w:rPr>
          <w:rFonts w:hint="eastAsia" w:ascii="宋体" w:hAnsi="宋体" w:eastAsia="宋体" w:cs="宋体"/>
          <w:b/>
          <w:bCs/>
          <w:color w:val="auto"/>
          <w:sz w:val="24"/>
          <w:szCs w:val="24"/>
          <w:highlight w:val="none"/>
          <w:lang w:val="en-US" w:eastAsia="zh-CN"/>
        </w:rPr>
        <w:t>本项目采用总价招标，各投标单位投标总价及各项单价不得超过最高限价，否则投标将被否决。</w:t>
      </w:r>
    </w:p>
    <w:p w14:paraId="4EA02690">
      <w:pPr>
        <w:spacing w:line="300" w:lineRule="auto"/>
        <w:rPr>
          <w:rFonts w:ascii="Arial" w:hAnsi="Arial" w:cs="Arial"/>
          <w:color w:val="auto"/>
          <w:szCs w:val="21"/>
          <w:highlight w:val="none"/>
        </w:rPr>
      </w:pPr>
    </w:p>
    <w:p w14:paraId="51101AF7">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2BD20AC0">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总</w:t>
      </w:r>
      <w:r>
        <w:rPr>
          <w:rFonts w:hint="default" w:ascii="宋体" w:hAnsi="宋体" w:eastAsia="宋体" w:cs="宋体"/>
          <w:color w:val="auto"/>
          <w:sz w:val="21"/>
          <w:szCs w:val="21"/>
          <w:highlight w:val="none"/>
          <w:lang w:val="en-US" w:eastAsia="zh-CN"/>
        </w:rPr>
        <w:t>价填写到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“投标报价”</w:t>
      </w:r>
      <w:r>
        <w:rPr>
          <w:rFonts w:hint="default" w:ascii="宋体" w:hAnsi="宋体" w:eastAsia="宋体" w:cs="宋体"/>
          <w:color w:val="auto"/>
          <w:sz w:val="21"/>
          <w:szCs w:val="21"/>
          <w:highlight w:val="none"/>
          <w:lang w:val="en-US" w:eastAsia="zh-CN"/>
        </w:rPr>
        <w:t>栏中。</w:t>
      </w:r>
    </w:p>
    <w:p w14:paraId="481407F4">
      <w:pPr>
        <w:spacing w:line="360" w:lineRule="auto"/>
        <w:rPr>
          <w:rFonts w:hint="eastAsia" w:eastAsia="宋体" w:cs="宋体"/>
          <w:color w:val="auto"/>
          <w:sz w:val="21"/>
          <w:szCs w:val="21"/>
          <w:highlight w:val="none"/>
          <w:lang w:val="en-US" w:eastAsia="zh-CN"/>
        </w:rPr>
      </w:pPr>
      <w:r>
        <w:rPr>
          <w:rFonts w:hint="eastAsia" w:eastAsia="宋体" w:cs="宋体"/>
          <w:color w:val="auto"/>
          <w:sz w:val="21"/>
          <w:szCs w:val="21"/>
          <w:highlight w:val="none"/>
          <w:lang w:val="en-US" w:eastAsia="zh-CN"/>
        </w:rPr>
        <w:t>2.表中所列货物为对应本项目需求的全部货物及所需附件购置费、包装费、运输费、人工费、保险费、安装调试费、各种税费、资料费、售后服务费及完成项目应有的全部费用。如有漏项或缺项，投标人承担全部责任。</w:t>
      </w:r>
    </w:p>
    <w:p w14:paraId="7E569BD1">
      <w:pPr>
        <w:spacing w:line="360" w:lineRule="auto"/>
        <w:rPr>
          <w:rFonts w:hint="eastAsia" w:eastAsia="宋体" w:cs="宋体"/>
          <w:color w:val="auto"/>
          <w:sz w:val="21"/>
          <w:szCs w:val="21"/>
          <w:highlight w:val="none"/>
          <w:lang w:val="en-US" w:eastAsia="zh-CN"/>
        </w:rPr>
      </w:pPr>
      <w:r>
        <w:rPr>
          <w:rFonts w:hint="eastAsia" w:eastAsia="宋体" w:cs="宋体"/>
          <w:color w:val="auto"/>
          <w:sz w:val="21"/>
          <w:szCs w:val="21"/>
          <w:highlight w:val="none"/>
          <w:lang w:val="en-US" w:eastAsia="zh-CN"/>
        </w:rPr>
        <w:t>3.表中须明确列出所投产品的分项名称、制造商、产地/国别、制造商统一社会信用代码、制造商规模、制造商所属性别、外商投资类型、品牌、规格、型号、单价、数量、合价等，否则可能导致</w:t>
      </w:r>
      <w:r>
        <w:rPr>
          <w:rFonts w:hint="eastAsia" w:eastAsia="宋体" w:cs="宋体"/>
          <w:b/>
          <w:bCs/>
          <w:color w:val="auto"/>
          <w:sz w:val="21"/>
          <w:szCs w:val="21"/>
          <w:highlight w:val="none"/>
          <w:lang w:val="en-US" w:eastAsia="zh-CN"/>
        </w:rPr>
        <w:t>响应无效</w:t>
      </w:r>
      <w:r>
        <w:rPr>
          <w:rFonts w:hint="eastAsia" w:eastAsia="宋体" w:cs="宋体"/>
          <w:color w:val="auto"/>
          <w:sz w:val="21"/>
          <w:szCs w:val="21"/>
          <w:highlight w:val="none"/>
          <w:lang w:val="en-US" w:eastAsia="zh-CN"/>
        </w:rPr>
        <w:t>。</w:t>
      </w:r>
    </w:p>
    <w:p w14:paraId="5B4C162A">
      <w:pPr>
        <w:spacing w:line="360" w:lineRule="auto"/>
        <w:rPr>
          <w:rFonts w:hint="eastAsia" w:eastAsia="宋体" w:cs="宋体"/>
          <w:color w:val="auto"/>
          <w:sz w:val="21"/>
          <w:szCs w:val="21"/>
          <w:highlight w:val="none"/>
          <w:lang w:val="en-US" w:eastAsia="zh-CN"/>
        </w:rPr>
      </w:pPr>
    </w:p>
    <w:p w14:paraId="6C1A0DE5">
      <w:pPr>
        <w:spacing w:line="360" w:lineRule="auto"/>
        <w:rPr>
          <w:rFonts w:hint="eastAsia" w:eastAsia="宋体" w:cs="宋体"/>
          <w:color w:val="auto"/>
          <w:sz w:val="21"/>
          <w:szCs w:val="21"/>
          <w:highlight w:val="none"/>
          <w:lang w:val="en-US" w:eastAsia="zh-CN"/>
        </w:rPr>
      </w:pPr>
      <w:r>
        <w:rPr>
          <w:rFonts w:hint="eastAsia" w:eastAsia="宋体" w:cs="宋体"/>
          <w:b/>
          <w:bCs/>
          <w:color w:val="auto"/>
          <w:sz w:val="21"/>
          <w:szCs w:val="21"/>
          <w:highlight w:val="none"/>
          <w:lang w:val="en-US" w:eastAsia="zh-CN"/>
        </w:rPr>
        <w:t>填写说明</w:t>
      </w:r>
      <w:r>
        <w:rPr>
          <w:rFonts w:hint="eastAsia" w:eastAsia="宋体" w:cs="宋体"/>
          <w:color w:val="auto"/>
          <w:sz w:val="21"/>
          <w:szCs w:val="21"/>
          <w:highlight w:val="none"/>
          <w:lang w:val="en-US" w:eastAsia="zh-CN"/>
        </w:rPr>
        <w:t>：1、“制造商规模”请填写“大型”、“中型”、“小型”、“微型”或“其他”，且不应与《中小企业声明函》或《拟分包情况说明》中内容矛盾。</w:t>
      </w:r>
    </w:p>
    <w:p w14:paraId="32F0434A">
      <w:pPr>
        <w:spacing w:line="360" w:lineRule="auto"/>
        <w:rPr>
          <w:rFonts w:hint="eastAsia" w:eastAsia="宋体" w:cs="宋体"/>
          <w:color w:val="auto"/>
          <w:sz w:val="21"/>
          <w:szCs w:val="21"/>
          <w:highlight w:val="none"/>
          <w:lang w:val="en-US" w:eastAsia="zh-CN"/>
        </w:rPr>
      </w:pPr>
      <w:r>
        <w:rPr>
          <w:rFonts w:hint="eastAsia" w:eastAsia="宋体" w:cs="宋体"/>
          <w:color w:val="auto"/>
          <w:sz w:val="21"/>
          <w:szCs w:val="21"/>
          <w:highlight w:val="none"/>
          <w:lang w:val="en-US" w:eastAsia="zh-CN"/>
        </w:rPr>
        <w:t xml:space="preserve">2、“制造商实际控制人性别”按制造商实际控制人性别划分请填写“男”或“女”，指拥有制造商 51%以上绝对所有权的性别；绝对所有权拥有者可以是一个人，也可以是多人合计计算。 </w:t>
      </w:r>
    </w:p>
    <w:p w14:paraId="7B38F4C8">
      <w:pPr>
        <w:spacing w:line="360" w:lineRule="auto"/>
        <w:rPr>
          <w:rFonts w:hint="eastAsia" w:eastAsia="宋体" w:cs="宋体"/>
          <w:color w:val="auto"/>
          <w:sz w:val="21"/>
          <w:szCs w:val="21"/>
          <w:highlight w:val="none"/>
          <w:lang w:val="en-US" w:eastAsia="zh-CN"/>
        </w:rPr>
        <w:sectPr>
          <w:pgSz w:w="16838" w:h="11906" w:orient="landscape"/>
          <w:pgMar w:top="1797" w:right="1440" w:bottom="1797" w:left="1440" w:header="851" w:footer="992" w:gutter="0"/>
          <w:pgNumType w:fmt="decimal"/>
          <w:cols w:space="720" w:num="1"/>
          <w:titlePg/>
          <w:docGrid w:type="lines" w:linePitch="312" w:charSpace="0"/>
        </w:sectPr>
      </w:pPr>
      <w:r>
        <w:rPr>
          <w:rFonts w:hint="eastAsia" w:eastAsia="宋体" w:cs="宋体"/>
          <w:color w:val="auto"/>
          <w:sz w:val="21"/>
          <w:szCs w:val="21"/>
          <w:highlight w:val="none"/>
          <w:lang w:val="en-US" w:eastAsia="zh-CN"/>
        </w:rPr>
        <w:t>3、“外商投资类型”请填写“外商单独投资”、“外商部分投资”或“内资</w:t>
      </w:r>
    </w:p>
    <w:bookmarkEnd w:id="1197"/>
    <w:bookmarkEnd w:id="1198"/>
    <w:bookmarkEnd w:id="1199"/>
    <w:bookmarkEnd w:id="1200"/>
    <w:bookmarkEnd w:id="1201"/>
    <w:bookmarkEnd w:id="1202"/>
    <w:bookmarkEnd w:id="1203"/>
    <w:bookmarkEnd w:id="1204"/>
    <w:bookmarkEnd w:id="1205"/>
    <w:bookmarkEnd w:id="1206"/>
    <w:bookmarkEnd w:id="1207"/>
    <w:bookmarkEnd w:id="1208"/>
    <w:p w14:paraId="5E4E0442">
      <w:pPr>
        <w:keepNext w:val="0"/>
        <w:keepLines w:val="0"/>
        <w:pageBreakBefore w:val="0"/>
        <w:widowControl w:val="0"/>
        <w:shd w:val="clear"/>
        <w:kinsoku/>
        <w:wordWrap/>
        <w:overflowPunct/>
        <w:topLinePunct w:val="0"/>
        <w:bidi w:val="0"/>
        <w:snapToGrid/>
        <w:spacing w:line="360" w:lineRule="auto"/>
        <w:jc w:val="center"/>
        <w:textAlignment w:val="auto"/>
        <w:outlineLvl w:val="9"/>
        <w:rPr>
          <w:rFonts w:hint="eastAsia" w:ascii="仿宋" w:hAnsi="仿宋" w:eastAsia="仿宋" w:cs="仿宋"/>
          <w:color w:val="auto"/>
          <w:sz w:val="28"/>
          <w:szCs w:val="28"/>
          <w:highlight w:val="none"/>
          <w:lang w:val="en-US" w:eastAsia="zh-CN"/>
        </w:rPr>
      </w:pPr>
      <w:bookmarkStart w:id="1215" w:name="_Toc27347"/>
      <w:bookmarkStart w:id="1216" w:name="_Toc17348"/>
      <w:r>
        <w:rPr>
          <w:rFonts w:hint="eastAsia" w:ascii="仿宋" w:hAnsi="仿宋" w:eastAsia="仿宋" w:cs="仿宋"/>
          <w:color w:val="auto"/>
          <w:sz w:val="28"/>
          <w:szCs w:val="28"/>
          <w:highlight w:val="none"/>
          <w:lang w:val="en-US" w:eastAsia="zh-CN"/>
        </w:rPr>
        <w:t>3.货物说明一览表</w:t>
      </w:r>
      <w:bookmarkEnd w:id="1215"/>
      <w:bookmarkEnd w:id="1216"/>
    </w:p>
    <w:p w14:paraId="5095C754">
      <w:pPr>
        <w:pStyle w:val="17"/>
        <w:spacing w:line="360" w:lineRule="auto"/>
        <w:ind w:left="1080" w:leftChars="257" w:hanging="5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包号：</w:t>
      </w:r>
      <w:r>
        <w:rPr>
          <w:rFonts w:hint="eastAsia" w:ascii="仿宋" w:hAnsi="仿宋" w:eastAsia="仿宋" w:cs="仿宋"/>
          <w:color w:val="auto"/>
          <w:sz w:val="24"/>
          <w:highlight w:val="none"/>
        </w:rPr>
        <w:t xml:space="preserve">                                  </w:t>
      </w:r>
    </w:p>
    <w:tbl>
      <w:tblPr>
        <w:tblStyle w:val="32"/>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591"/>
        <w:gridCol w:w="1591"/>
        <w:gridCol w:w="939"/>
        <w:gridCol w:w="1264"/>
        <w:gridCol w:w="1592"/>
        <w:gridCol w:w="940"/>
      </w:tblGrid>
      <w:tr w14:paraId="5883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29" w:type="pct"/>
          </w:tcPr>
          <w:p w14:paraId="730EB8A1">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98" w:type="pct"/>
          </w:tcPr>
          <w:p w14:paraId="18427FEF">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898" w:type="pct"/>
          </w:tcPr>
          <w:p w14:paraId="08E678D6">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主要规格</w:t>
            </w:r>
          </w:p>
        </w:tc>
        <w:tc>
          <w:tcPr>
            <w:tcW w:w="530" w:type="pct"/>
          </w:tcPr>
          <w:p w14:paraId="18128737">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13" w:type="pct"/>
          </w:tcPr>
          <w:p w14:paraId="182B013E">
            <w:pPr>
              <w:pStyle w:val="17"/>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交货期</w:t>
            </w:r>
          </w:p>
        </w:tc>
        <w:tc>
          <w:tcPr>
            <w:tcW w:w="898" w:type="pct"/>
          </w:tcPr>
          <w:p w14:paraId="52C9D381">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交货地点</w:t>
            </w:r>
          </w:p>
        </w:tc>
        <w:tc>
          <w:tcPr>
            <w:tcW w:w="530" w:type="pct"/>
          </w:tcPr>
          <w:p w14:paraId="545ED1C0">
            <w:pPr>
              <w:pStyle w:val="17"/>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37EE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5FCB3DE">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8" w:type="pct"/>
          </w:tcPr>
          <w:p w14:paraId="220D280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66CDAC5C">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261FB1D">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14D7C661">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03D5FE43">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56C1C61">
            <w:pPr>
              <w:pStyle w:val="17"/>
              <w:spacing w:line="360" w:lineRule="auto"/>
              <w:ind w:left="1080" w:leftChars="257" w:hanging="540"/>
              <w:rPr>
                <w:rFonts w:hint="eastAsia" w:ascii="仿宋" w:hAnsi="仿宋" w:eastAsia="仿宋" w:cs="仿宋"/>
                <w:color w:val="auto"/>
                <w:sz w:val="24"/>
                <w:highlight w:val="none"/>
              </w:rPr>
            </w:pPr>
          </w:p>
        </w:tc>
      </w:tr>
      <w:tr w14:paraId="421B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31E7ADB6">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8" w:type="pct"/>
          </w:tcPr>
          <w:p w14:paraId="7498D80B">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1786B2C">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18EA5E1">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55F07448">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00C2B707">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69EC0704">
            <w:pPr>
              <w:pStyle w:val="17"/>
              <w:spacing w:line="360" w:lineRule="auto"/>
              <w:ind w:left="1080" w:leftChars="257" w:hanging="540"/>
              <w:rPr>
                <w:rFonts w:hint="eastAsia" w:ascii="仿宋" w:hAnsi="仿宋" w:eastAsia="仿宋" w:cs="仿宋"/>
                <w:color w:val="auto"/>
                <w:sz w:val="24"/>
                <w:highlight w:val="none"/>
              </w:rPr>
            </w:pPr>
          </w:p>
        </w:tc>
      </w:tr>
      <w:tr w14:paraId="0281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624B04A">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8" w:type="pct"/>
          </w:tcPr>
          <w:p w14:paraId="3AFA1F88">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DDBC69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0123BF96">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2889127C">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69C16F9E">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F0E4CB1">
            <w:pPr>
              <w:pStyle w:val="17"/>
              <w:spacing w:line="360" w:lineRule="auto"/>
              <w:ind w:left="1080" w:leftChars="257" w:hanging="540"/>
              <w:rPr>
                <w:rFonts w:hint="eastAsia" w:ascii="仿宋" w:hAnsi="仿宋" w:eastAsia="仿宋" w:cs="仿宋"/>
                <w:color w:val="auto"/>
                <w:sz w:val="24"/>
                <w:highlight w:val="none"/>
              </w:rPr>
            </w:pPr>
          </w:p>
        </w:tc>
      </w:tr>
      <w:tr w14:paraId="36F6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784240EC">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98" w:type="pct"/>
          </w:tcPr>
          <w:p w14:paraId="34678CD3">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260A32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A897F71">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66F88485">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DA3801C">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0127BCED">
            <w:pPr>
              <w:pStyle w:val="17"/>
              <w:spacing w:line="360" w:lineRule="auto"/>
              <w:ind w:left="1080" w:leftChars="257" w:hanging="540"/>
              <w:rPr>
                <w:rFonts w:hint="eastAsia" w:ascii="仿宋" w:hAnsi="仿宋" w:eastAsia="仿宋" w:cs="仿宋"/>
                <w:color w:val="auto"/>
                <w:sz w:val="24"/>
                <w:highlight w:val="none"/>
              </w:rPr>
            </w:pPr>
          </w:p>
        </w:tc>
      </w:tr>
      <w:tr w14:paraId="5E6C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0D2C388A">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8" w:type="pct"/>
          </w:tcPr>
          <w:p w14:paraId="6C29B0BD">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475789B">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D3025B5">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701811D3">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939B95D">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76FDBCA">
            <w:pPr>
              <w:pStyle w:val="17"/>
              <w:spacing w:line="360" w:lineRule="auto"/>
              <w:ind w:left="1080" w:leftChars="257" w:hanging="540"/>
              <w:rPr>
                <w:rFonts w:hint="eastAsia" w:ascii="仿宋" w:hAnsi="仿宋" w:eastAsia="仿宋" w:cs="仿宋"/>
                <w:color w:val="auto"/>
                <w:sz w:val="24"/>
                <w:highlight w:val="none"/>
              </w:rPr>
            </w:pPr>
          </w:p>
        </w:tc>
      </w:tr>
      <w:tr w14:paraId="11A5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2C2C549">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98" w:type="pct"/>
          </w:tcPr>
          <w:p w14:paraId="34FC4650">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45EDCC36">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DE4C696">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48A77EA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DA8F2B8">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6C72D46">
            <w:pPr>
              <w:pStyle w:val="17"/>
              <w:spacing w:line="360" w:lineRule="auto"/>
              <w:ind w:left="1080" w:leftChars="257" w:hanging="540"/>
              <w:rPr>
                <w:rFonts w:hint="eastAsia" w:ascii="仿宋" w:hAnsi="仿宋" w:eastAsia="仿宋" w:cs="仿宋"/>
                <w:color w:val="auto"/>
                <w:sz w:val="24"/>
                <w:highlight w:val="none"/>
              </w:rPr>
            </w:pPr>
          </w:p>
        </w:tc>
      </w:tr>
      <w:tr w14:paraId="6C15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CBDCFD8">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98" w:type="pct"/>
          </w:tcPr>
          <w:p w14:paraId="5FD29521">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BCE409E">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D6291B2">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079D1CA7">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B1925B2">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6DDC5389">
            <w:pPr>
              <w:pStyle w:val="17"/>
              <w:spacing w:line="360" w:lineRule="auto"/>
              <w:ind w:left="1080" w:leftChars="257" w:hanging="540"/>
              <w:rPr>
                <w:rFonts w:hint="eastAsia" w:ascii="仿宋" w:hAnsi="仿宋" w:eastAsia="仿宋" w:cs="仿宋"/>
                <w:color w:val="auto"/>
                <w:sz w:val="24"/>
                <w:highlight w:val="none"/>
              </w:rPr>
            </w:pPr>
          </w:p>
        </w:tc>
      </w:tr>
      <w:tr w14:paraId="313A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6896DF99">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98" w:type="pct"/>
          </w:tcPr>
          <w:p w14:paraId="150A11AF">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72F4476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2FE4BD23">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0ED971A8">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668B892A">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205F39A">
            <w:pPr>
              <w:pStyle w:val="17"/>
              <w:spacing w:line="360" w:lineRule="auto"/>
              <w:ind w:left="1080" w:leftChars="257" w:hanging="540"/>
              <w:rPr>
                <w:rFonts w:hint="eastAsia" w:ascii="仿宋" w:hAnsi="仿宋" w:eastAsia="仿宋" w:cs="仿宋"/>
                <w:color w:val="auto"/>
                <w:sz w:val="24"/>
                <w:highlight w:val="none"/>
              </w:rPr>
            </w:pPr>
          </w:p>
        </w:tc>
      </w:tr>
      <w:tr w14:paraId="5E5F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1B2DF04D">
            <w:pPr>
              <w:pStyle w:val="17"/>
              <w:spacing w:line="360" w:lineRule="auto"/>
              <w:jc w:val="center"/>
              <w:rPr>
                <w:rFonts w:hint="eastAsia" w:ascii="仿宋" w:hAnsi="仿宋" w:eastAsia="仿宋" w:cs="仿宋"/>
                <w:color w:val="auto"/>
                <w:sz w:val="24"/>
                <w:highlight w:val="none"/>
                <w:lang w:val="en-US" w:eastAsia="zh-CN"/>
              </w:rPr>
            </w:pPr>
          </w:p>
        </w:tc>
        <w:tc>
          <w:tcPr>
            <w:tcW w:w="898" w:type="pct"/>
          </w:tcPr>
          <w:p w14:paraId="5E9D1BD2">
            <w:pPr>
              <w:pStyle w:val="17"/>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98" w:type="pct"/>
          </w:tcPr>
          <w:p w14:paraId="4F53539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5C32C933">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2191F58C">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03631529">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D3279C1">
            <w:pPr>
              <w:pStyle w:val="17"/>
              <w:spacing w:line="360" w:lineRule="auto"/>
              <w:ind w:left="1080" w:leftChars="257" w:hanging="540"/>
              <w:rPr>
                <w:rFonts w:hint="eastAsia" w:ascii="仿宋" w:hAnsi="仿宋" w:eastAsia="仿宋" w:cs="仿宋"/>
                <w:color w:val="auto"/>
                <w:sz w:val="24"/>
                <w:highlight w:val="none"/>
              </w:rPr>
            </w:pPr>
          </w:p>
        </w:tc>
      </w:tr>
    </w:tbl>
    <w:p w14:paraId="362D28B2">
      <w:pPr>
        <w:pStyle w:val="17"/>
        <w:spacing w:line="360" w:lineRule="auto"/>
        <w:ind w:left="1080" w:leftChars="257" w:hanging="540"/>
        <w:rPr>
          <w:rFonts w:hint="eastAsia" w:ascii="仿宋" w:hAnsi="仿宋" w:eastAsia="仿宋" w:cs="仿宋"/>
          <w:color w:val="auto"/>
          <w:sz w:val="24"/>
          <w:highlight w:val="none"/>
        </w:rPr>
      </w:pPr>
    </w:p>
    <w:p w14:paraId="2D150E40">
      <w:pPr>
        <w:pStyle w:val="17"/>
        <w:spacing w:line="360" w:lineRule="auto"/>
        <w:ind w:left="1080" w:leftChars="257" w:hanging="540"/>
        <w:rPr>
          <w:rFonts w:hint="eastAsia" w:ascii="仿宋" w:hAnsi="仿宋" w:eastAsia="仿宋" w:cs="仿宋"/>
          <w:color w:val="auto"/>
          <w:sz w:val="24"/>
          <w:szCs w:val="24"/>
          <w:highlight w:val="none"/>
        </w:rPr>
      </w:pPr>
    </w:p>
    <w:p w14:paraId="4183A54C">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CD3101A">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176DC025">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3DE6308C">
      <w:pPr>
        <w:pStyle w:val="17"/>
        <w:spacing w:line="360" w:lineRule="auto"/>
        <w:ind w:left="1080" w:leftChars="257" w:hanging="540"/>
        <w:rPr>
          <w:rFonts w:hint="eastAsia" w:ascii="仿宋" w:hAnsi="仿宋" w:eastAsia="仿宋" w:cs="仿宋"/>
          <w:b/>
          <w:bCs/>
          <w:color w:val="auto"/>
          <w:sz w:val="22"/>
          <w:szCs w:val="22"/>
          <w:highlight w:val="none"/>
          <w:lang w:eastAsia="zh-CN"/>
        </w:rPr>
      </w:pPr>
      <w:r>
        <w:rPr>
          <w:rFonts w:hint="eastAsia" w:ascii="仿宋" w:hAnsi="仿宋" w:eastAsia="仿宋" w:cs="仿宋"/>
          <w:color w:val="auto"/>
          <w:sz w:val="24"/>
          <w:szCs w:val="24"/>
          <w:highlight w:val="none"/>
        </w:rPr>
        <w:t>注: 各项</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详细技术性能应另页描述</w:t>
      </w:r>
      <w:r>
        <w:rPr>
          <w:rFonts w:hint="eastAsia" w:ascii="仿宋" w:hAnsi="仿宋" w:eastAsia="仿宋" w:cs="仿宋"/>
          <w:color w:val="auto"/>
          <w:sz w:val="24"/>
          <w:szCs w:val="24"/>
          <w:highlight w:val="none"/>
          <w:lang w:eastAsia="zh-CN"/>
        </w:rPr>
        <w:t>。</w:t>
      </w:r>
    </w:p>
    <w:p w14:paraId="2F72A48D">
      <w:pPr>
        <w:pStyle w:val="17"/>
        <w:spacing w:line="360" w:lineRule="auto"/>
        <w:rPr>
          <w:rFonts w:hint="eastAsia" w:ascii="仿宋" w:hAnsi="仿宋" w:eastAsia="仿宋" w:cs="仿宋"/>
          <w:b/>
          <w:bCs/>
          <w:color w:val="auto"/>
          <w:sz w:val="22"/>
          <w:szCs w:val="22"/>
          <w:highlight w:val="none"/>
        </w:rPr>
      </w:pPr>
    </w:p>
    <w:p w14:paraId="5BF83211">
      <w:pPr>
        <w:pStyle w:val="17"/>
        <w:spacing w:line="360" w:lineRule="auto"/>
        <w:rPr>
          <w:rFonts w:hint="eastAsia" w:ascii="仿宋" w:hAnsi="仿宋" w:eastAsia="仿宋" w:cs="仿宋"/>
          <w:b/>
          <w:bCs/>
          <w:color w:val="auto"/>
          <w:sz w:val="22"/>
          <w:szCs w:val="22"/>
          <w:highlight w:val="none"/>
        </w:rPr>
      </w:pPr>
    </w:p>
    <w:p w14:paraId="53DBA7F1">
      <w:pPr>
        <w:pStyle w:val="17"/>
        <w:spacing w:line="360" w:lineRule="auto"/>
        <w:rPr>
          <w:rFonts w:hint="eastAsia" w:ascii="仿宋" w:hAnsi="仿宋" w:eastAsia="仿宋" w:cs="仿宋"/>
          <w:b/>
          <w:bCs/>
          <w:color w:val="auto"/>
          <w:sz w:val="22"/>
          <w:szCs w:val="22"/>
          <w:highlight w:val="none"/>
        </w:rPr>
      </w:pPr>
    </w:p>
    <w:p w14:paraId="4B5AF216">
      <w:pPr>
        <w:pStyle w:val="17"/>
        <w:spacing w:line="360" w:lineRule="auto"/>
        <w:rPr>
          <w:rFonts w:hint="eastAsia" w:ascii="仿宋" w:hAnsi="仿宋" w:eastAsia="仿宋" w:cs="仿宋"/>
          <w:b/>
          <w:bCs/>
          <w:color w:val="auto"/>
          <w:sz w:val="22"/>
          <w:szCs w:val="22"/>
          <w:highlight w:val="none"/>
        </w:rPr>
      </w:pPr>
    </w:p>
    <w:p w14:paraId="4F9F96AF">
      <w:pPr>
        <w:pStyle w:val="17"/>
        <w:spacing w:line="360" w:lineRule="auto"/>
        <w:rPr>
          <w:rFonts w:hint="eastAsia" w:ascii="仿宋" w:hAnsi="仿宋" w:eastAsia="仿宋" w:cs="仿宋"/>
          <w:b/>
          <w:bCs/>
          <w:color w:val="auto"/>
          <w:sz w:val="22"/>
          <w:szCs w:val="22"/>
          <w:highlight w:val="none"/>
        </w:rPr>
      </w:pPr>
    </w:p>
    <w:p w14:paraId="57FB8461">
      <w:pPr>
        <w:pStyle w:val="17"/>
        <w:spacing w:line="360" w:lineRule="auto"/>
        <w:rPr>
          <w:rFonts w:hint="eastAsia" w:ascii="仿宋" w:hAnsi="仿宋" w:eastAsia="仿宋" w:cs="仿宋"/>
          <w:b/>
          <w:bCs/>
          <w:color w:val="auto"/>
          <w:sz w:val="22"/>
          <w:szCs w:val="22"/>
          <w:highlight w:val="none"/>
        </w:rPr>
      </w:pPr>
    </w:p>
    <w:p w14:paraId="39A3D4C8">
      <w:pPr>
        <w:pStyle w:val="17"/>
        <w:spacing w:line="360" w:lineRule="auto"/>
        <w:rPr>
          <w:rFonts w:hint="eastAsia" w:ascii="仿宋" w:hAnsi="仿宋" w:eastAsia="仿宋" w:cs="仿宋"/>
          <w:b/>
          <w:bCs/>
          <w:color w:val="auto"/>
          <w:sz w:val="22"/>
          <w:szCs w:val="22"/>
          <w:highlight w:val="none"/>
        </w:rPr>
      </w:pPr>
    </w:p>
    <w:p w14:paraId="60100DF6">
      <w:pPr>
        <w:pStyle w:val="17"/>
        <w:spacing w:line="360" w:lineRule="auto"/>
        <w:rPr>
          <w:rFonts w:hint="eastAsia" w:ascii="仿宋" w:hAnsi="仿宋" w:eastAsia="仿宋" w:cs="仿宋"/>
          <w:b/>
          <w:bCs/>
          <w:color w:val="auto"/>
          <w:sz w:val="22"/>
          <w:szCs w:val="22"/>
          <w:highlight w:val="none"/>
        </w:rPr>
      </w:pPr>
    </w:p>
    <w:p w14:paraId="3C29D6CC">
      <w:pPr>
        <w:spacing w:line="360" w:lineRule="auto"/>
        <w:jc w:val="center"/>
        <w:rPr>
          <w:rFonts w:hint="eastAsia" w:ascii="仿宋" w:hAnsi="仿宋" w:eastAsia="仿宋" w:cs="仿宋"/>
          <w:b/>
          <w:color w:val="auto"/>
          <w:kern w:val="0"/>
          <w:sz w:val="28"/>
          <w:szCs w:val="28"/>
          <w:highlight w:val="none"/>
          <w:lang w:val="en-US" w:eastAsia="zh-CN" w:bidi="ar-SA"/>
        </w:rPr>
      </w:pPr>
      <w:bookmarkStart w:id="1217" w:name="_Toc21982"/>
      <w:bookmarkStart w:id="1218" w:name="_Toc29598"/>
      <w:r>
        <w:rPr>
          <w:rFonts w:hint="eastAsia" w:ascii="仿宋" w:hAnsi="仿宋" w:eastAsia="仿宋" w:cs="仿宋"/>
          <w:b/>
          <w:color w:val="auto"/>
          <w:kern w:val="0"/>
          <w:sz w:val="28"/>
          <w:szCs w:val="28"/>
          <w:highlight w:val="none"/>
          <w:lang w:val="en-US" w:eastAsia="zh-CN" w:bidi="ar-SA"/>
        </w:rPr>
        <w:t>4.技术规格偏离表</w:t>
      </w:r>
      <w:bookmarkEnd w:id="1217"/>
      <w:bookmarkEnd w:id="1218"/>
    </w:p>
    <w:p w14:paraId="02A5BC27">
      <w:pPr>
        <w:pStyle w:val="17"/>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val="en-US" w:eastAsia="zh-CN"/>
        </w:rPr>
        <w:t xml:space="preserve">   包号：</w:t>
      </w:r>
      <w:r>
        <w:rPr>
          <w:rFonts w:hint="eastAsia" w:ascii="仿宋" w:hAnsi="仿宋" w:eastAsia="仿宋" w:cs="仿宋"/>
          <w:color w:val="auto"/>
          <w:sz w:val="24"/>
          <w:szCs w:val="24"/>
          <w:highlight w:val="none"/>
        </w:rPr>
        <w:t xml:space="preserve">          </w:t>
      </w:r>
    </w:p>
    <w:tbl>
      <w:tblPr>
        <w:tblStyle w:val="32"/>
        <w:tblW w:w="53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29"/>
        <w:gridCol w:w="2365"/>
        <w:gridCol w:w="1170"/>
        <w:gridCol w:w="1590"/>
        <w:gridCol w:w="974"/>
        <w:gridCol w:w="763"/>
      </w:tblGrid>
      <w:tr w14:paraId="714B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6D3AF89">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82" w:type="pct"/>
            <w:vAlign w:val="center"/>
          </w:tcPr>
          <w:p w14:paraId="05A564E0">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szCs w:val="24"/>
                <w:highlight w:val="none"/>
              </w:rPr>
              <w:t>名称</w:t>
            </w:r>
          </w:p>
        </w:tc>
        <w:tc>
          <w:tcPr>
            <w:tcW w:w="1294" w:type="pct"/>
            <w:vAlign w:val="center"/>
          </w:tcPr>
          <w:p w14:paraId="593F4C09">
            <w:pPr>
              <w:pStyle w:val="17"/>
              <w:spacing w:line="360" w:lineRule="auto"/>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640" w:type="pct"/>
            <w:vAlign w:val="center"/>
          </w:tcPr>
          <w:p w14:paraId="09D682F0">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870" w:type="pct"/>
            <w:vAlign w:val="center"/>
          </w:tcPr>
          <w:p w14:paraId="1C72C6E8">
            <w:pPr>
              <w:pStyle w:val="17"/>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投标规格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533" w:type="pct"/>
            <w:vAlign w:val="center"/>
          </w:tcPr>
          <w:p w14:paraId="078AD4A2">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417" w:type="pct"/>
            <w:vAlign w:val="center"/>
          </w:tcPr>
          <w:p w14:paraId="017695B3">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08B8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446A8C67">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782" w:type="pct"/>
          </w:tcPr>
          <w:p w14:paraId="7964578F">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1FF0317">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25CA91D4">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42CB1EF5">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5296972F">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4C63ED73">
            <w:pPr>
              <w:pStyle w:val="17"/>
              <w:spacing w:line="360" w:lineRule="auto"/>
              <w:ind w:left="1080" w:leftChars="257" w:hanging="540"/>
              <w:rPr>
                <w:rFonts w:hint="eastAsia" w:ascii="仿宋" w:hAnsi="仿宋" w:eastAsia="仿宋" w:cs="仿宋"/>
                <w:color w:val="auto"/>
                <w:sz w:val="24"/>
                <w:szCs w:val="24"/>
                <w:highlight w:val="none"/>
              </w:rPr>
            </w:pPr>
          </w:p>
        </w:tc>
      </w:tr>
      <w:tr w14:paraId="43B5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4539FE97">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82" w:type="pct"/>
          </w:tcPr>
          <w:p w14:paraId="1C74B24D">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5E971358">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080BDF61">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08221FDD">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25A90BD6">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2F28A4C6">
            <w:pPr>
              <w:pStyle w:val="17"/>
              <w:spacing w:line="360" w:lineRule="auto"/>
              <w:ind w:left="1080" w:leftChars="257" w:hanging="540"/>
              <w:rPr>
                <w:rFonts w:hint="eastAsia" w:ascii="仿宋" w:hAnsi="仿宋" w:eastAsia="仿宋" w:cs="仿宋"/>
                <w:color w:val="auto"/>
                <w:sz w:val="24"/>
                <w:szCs w:val="24"/>
                <w:highlight w:val="none"/>
              </w:rPr>
            </w:pPr>
          </w:p>
        </w:tc>
      </w:tr>
      <w:tr w14:paraId="7DB3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4D236F7D">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782" w:type="pct"/>
          </w:tcPr>
          <w:p w14:paraId="6CB5BA1E">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54F63343">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4DB09A20">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3076718C">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40C4A7AF">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10E2C18">
            <w:pPr>
              <w:pStyle w:val="17"/>
              <w:spacing w:line="360" w:lineRule="auto"/>
              <w:ind w:left="1080" w:leftChars="257" w:hanging="540"/>
              <w:rPr>
                <w:rFonts w:hint="eastAsia" w:ascii="仿宋" w:hAnsi="仿宋" w:eastAsia="仿宋" w:cs="仿宋"/>
                <w:color w:val="auto"/>
                <w:sz w:val="24"/>
                <w:szCs w:val="24"/>
                <w:highlight w:val="none"/>
              </w:rPr>
            </w:pPr>
          </w:p>
        </w:tc>
      </w:tr>
      <w:tr w14:paraId="21DA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1EBFFE8B">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782" w:type="pct"/>
          </w:tcPr>
          <w:p w14:paraId="4E8A0DCF">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3511C0F3">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0B694FBA">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42AFA063">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76BE506F">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57475586">
            <w:pPr>
              <w:pStyle w:val="17"/>
              <w:spacing w:line="360" w:lineRule="auto"/>
              <w:ind w:left="1080" w:leftChars="257" w:hanging="540"/>
              <w:rPr>
                <w:rFonts w:hint="eastAsia" w:ascii="仿宋" w:hAnsi="仿宋" w:eastAsia="仿宋" w:cs="仿宋"/>
                <w:color w:val="auto"/>
                <w:sz w:val="24"/>
                <w:szCs w:val="24"/>
                <w:highlight w:val="none"/>
              </w:rPr>
            </w:pPr>
          </w:p>
        </w:tc>
      </w:tr>
      <w:tr w14:paraId="3D7D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17AD15F5">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782" w:type="pct"/>
          </w:tcPr>
          <w:p w14:paraId="4ED3AF19">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48B1CA0B">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4D4B2217">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2AE19B28">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18FBA6C7">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27BAF754">
            <w:pPr>
              <w:pStyle w:val="17"/>
              <w:spacing w:line="360" w:lineRule="auto"/>
              <w:ind w:left="1080" w:leftChars="257" w:hanging="540"/>
              <w:rPr>
                <w:rFonts w:hint="eastAsia" w:ascii="仿宋" w:hAnsi="仿宋" w:eastAsia="仿宋" w:cs="仿宋"/>
                <w:color w:val="auto"/>
                <w:sz w:val="24"/>
                <w:szCs w:val="24"/>
                <w:highlight w:val="none"/>
              </w:rPr>
            </w:pPr>
          </w:p>
        </w:tc>
      </w:tr>
      <w:tr w14:paraId="7234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215932F">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782" w:type="pct"/>
          </w:tcPr>
          <w:p w14:paraId="0C41B6B6">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5C4C2A06">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012B6755">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2F30E91A">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7D9C773">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73397A1C">
            <w:pPr>
              <w:pStyle w:val="17"/>
              <w:spacing w:line="360" w:lineRule="auto"/>
              <w:ind w:left="1080" w:leftChars="257" w:hanging="540"/>
              <w:rPr>
                <w:rFonts w:hint="eastAsia" w:ascii="仿宋" w:hAnsi="仿宋" w:eastAsia="仿宋" w:cs="仿宋"/>
                <w:color w:val="auto"/>
                <w:sz w:val="24"/>
                <w:szCs w:val="24"/>
                <w:highlight w:val="none"/>
              </w:rPr>
            </w:pPr>
          </w:p>
        </w:tc>
      </w:tr>
      <w:tr w14:paraId="6C2F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71151302">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782" w:type="pct"/>
          </w:tcPr>
          <w:p w14:paraId="6E907CF6">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731017A9">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404086D4">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69A2A521">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37F8960">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615CF831">
            <w:pPr>
              <w:pStyle w:val="17"/>
              <w:spacing w:line="360" w:lineRule="auto"/>
              <w:ind w:left="1080" w:leftChars="257" w:hanging="540"/>
              <w:rPr>
                <w:rFonts w:hint="eastAsia" w:ascii="仿宋" w:hAnsi="仿宋" w:eastAsia="仿宋" w:cs="仿宋"/>
                <w:color w:val="auto"/>
                <w:sz w:val="24"/>
                <w:szCs w:val="24"/>
                <w:highlight w:val="none"/>
              </w:rPr>
            </w:pPr>
          </w:p>
        </w:tc>
      </w:tr>
      <w:tr w14:paraId="763E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3532F2C5">
            <w:pPr>
              <w:pStyle w:val="17"/>
              <w:spacing w:line="360" w:lineRule="auto"/>
              <w:jc w:val="center"/>
              <w:rPr>
                <w:rFonts w:hint="eastAsia" w:ascii="仿宋" w:hAnsi="仿宋" w:eastAsia="仿宋" w:cs="仿宋"/>
                <w:color w:val="auto"/>
                <w:sz w:val="24"/>
                <w:szCs w:val="24"/>
                <w:highlight w:val="none"/>
                <w:lang w:val="en-US" w:eastAsia="zh-CN"/>
              </w:rPr>
            </w:pPr>
          </w:p>
        </w:tc>
        <w:tc>
          <w:tcPr>
            <w:tcW w:w="782" w:type="pct"/>
          </w:tcPr>
          <w:p w14:paraId="4670DD4A">
            <w:pPr>
              <w:pStyle w:val="17"/>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94" w:type="pct"/>
          </w:tcPr>
          <w:p w14:paraId="53D65F3A">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1554C82A">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04A204FA">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4630269D">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4073447C">
            <w:pPr>
              <w:pStyle w:val="17"/>
              <w:spacing w:line="360" w:lineRule="auto"/>
              <w:ind w:left="1080" w:leftChars="257" w:hanging="540"/>
              <w:rPr>
                <w:rFonts w:hint="eastAsia" w:ascii="仿宋" w:hAnsi="仿宋" w:eastAsia="仿宋" w:cs="仿宋"/>
                <w:color w:val="auto"/>
                <w:sz w:val="24"/>
                <w:szCs w:val="24"/>
                <w:highlight w:val="none"/>
              </w:rPr>
            </w:pPr>
          </w:p>
        </w:tc>
      </w:tr>
    </w:tbl>
    <w:p w14:paraId="6C2E8297">
      <w:pPr>
        <w:pStyle w:val="17"/>
        <w:spacing w:line="360" w:lineRule="auto"/>
        <w:ind w:left="1080" w:leftChars="257" w:hanging="540"/>
        <w:rPr>
          <w:rFonts w:hint="eastAsia" w:ascii="仿宋" w:hAnsi="仿宋" w:eastAsia="仿宋" w:cs="仿宋"/>
          <w:color w:val="auto"/>
          <w:sz w:val="24"/>
          <w:szCs w:val="24"/>
          <w:highlight w:val="none"/>
        </w:rPr>
      </w:pPr>
    </w:p>
    <w:p w14:paraId="059F3CCE">
      <w:pPr>
        <w:pStyle w:val="17"/>
        <w:spacing w:line="360" w:lineRule="auto"/>
        <w:ind w:left="1080" w:leftChars="257" w:hanging="540"/>
        <w:rPr>
          <w:rFonts w:hint="eastAsia" w:ascii="仿宋" w:hAnsi="仿宋" w:eastAsia="仿宋" w:cs="仿宋"/>
          <w:color w:val="auto"/>
          <w:sz w:val="24"/>
          <w:szCs w:val="24"/>
          <w:highlight w:val="none"/>
        </w:rPr>
      </w:pPr>
    </w:p>
    <w:p w14:paraId="06962765">
      <w:pPr>
        <w:pStyle w:val="17"/>
        <w:spacing w:line="360" w:lineRule="auto"/>
        <w:ind w:left="1080" w:leftChars="257" w:hanging="540"/>
        <w:rPr>
          <w:rFonts w:hint="eastAsia" w:ascii="仿宋" w:hAnsi="仿宋" w:eastAsia="仿宋" w:cs="仿宋"/>
          <w:color w:val="auto"/>
          <w:sz w:val="24"/>
          <w:szCs w:val="24"/>
          <w:highlight w:val="none"/>
        </w:rPr>
      </w:pPr>
    </w:p>
    <w:bookmarkEnd w:id="1209"/>
    <w:bookmarkEnd w:id="1210"/>
    <w:bookmarkEnd w:id="1211"/>
    <w:bookmarkEnd w:id="1212"/>
    <w:p w14:paraId="56ED72BC">
      <w:pPr>
        <w:pStyle w:val="7"/>
        <w:spacing w:line="360" w:lineRule="auto"/>
        <w:ind w:firstLine="0"/>
        <w:rPr>
          <w:rFonts w:hint="eastAsia" w:ascii="仿宋" w:hAnsi="仿宋" w:eastAsia="仿宋" w:cs="仿宋"/>
          <w:color w:val="auto"/>
          <w:kern w:val="2"/>
          <w:sz w:val="24"/>
          <w:szCs w:val="24"/>
          <w:highlight w:val="none"/>
          <w:u w:val="single"/>
        </w:rPr>
      </w:pPr>
      <w:bookmarkStart w:id="1219" w:name="_Toc31439"/>
      <w:bookmarkStart w:id="1220" w:name="_Toc23"/>
      <w:bookmarkStart w:id="1221" w:name="_Toc515647821"/>
      <w:bookmarkStart w:id="1222" w:name="_Toc1980"/>
      <w:bookmarkStart w:id="1223" w:name="_Toc216582818"/>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450F7474">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254749F4">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3784DB66">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7463ED8D">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743D212D">
      <w:pPr>
        <w:pStyle w:val="17"/>
        <w:tabs>
          <w:tab w:val="left" w:pos="5370"/>
        </w:tabs>
        <w:spacing w:line="360" w:lineRule="auto"/>
        <w:rPr>
          <w:rFonts w:hint="eastAsia" w:ascii="仿宋" w:hAnsi="仿宋" w:eastAsia="仿宋" w:cs="仿宋"/>
          <w:color w:val="auto"/>
          <w:sz w:val="24"/>
          <w:szCs w:val="24"/>
          <w:highlight w:val="none"/>
          <w:u w:val="single"/>
        </w:rPr>
      </w:pPr>
    </w:p>
    <w:bookmarkEnd w:id="1219"/>
    <w:bookmarkEnd w:id="1220"/>
    <w:bookmarkEnd w:id="1221"/>
    <w:bookmarkEnd w:id="1222"/>
    <w:bookmarkEnd w:id="1223"/>
    <w:p w14:paraId="3EF05345">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224" w:name="_Toc26961"/>
      <w:bookmarkStart w:id="1225" w:name="_Toc12492"/>
      <w:bookmarkStart w:id="1226" w:name="_Toc12628"/>
      <w:r>
        <w:rPr>
          <w:rFonts w:hint="eastAsia" w:ascii="仿宋" w:hAnsi="仿宋" w:eastAsia="仿宋" w:cs="仿宋"/>
          <w:color w:val="auto"/>
          <w:sz w:val="28"/>
          <w:szCs w:val="28"/>
          <w:highlight w:val="none"/>
          <w:lang w:val="en-US" w:eastAsia="zh-CN"/>
        </w:rPr>
        <w:t>5.商务条款偏离表</w:t>
      </w:r>
      <w:bookmarkEnd w:id="1224"/>
      <w:bookmarkEnd w:id="1225"/>
      <w:bookmarkEnd w:id="1226"/>
    </w:p>
    <w:p w14:paraId="071B35C3">
      <w:pPr>
        <w:pStyle w:val="17"/>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12"/>
        <w:gridCol w:w="2520"/>
        <w:gridCol w:w="2520"/>
        <w:gridCol w:w="737"/>
      </w:tblGrid>
      <w:tr w14:paraId="4108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666B16B">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9" w:type="pct"/>
          </w:tcPr>
          <w:p w14:paraId="350922E6">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477" w:type="pct"/>
          </w:tcPr>
          <w:p w14:paraId="10E05215">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477" w:type="pct"/>
          </w:tcPr>
          <w:p w14:paraId="432D363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432" w:type="pct"/>
          </w:tcPr>
          <w:p w14:paraId="27E59598">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4065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96DE8F5">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492FF1F">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60148F1">
            <w:pPr>
              <w:pStyle w:val="17"/>
              <w:spacing w:line="360" w:lineRule="auto"/>
              <w:ind w:left="1080" w:leftChars="257" w:hanging="540"/>
              <w:jc w:val="center"/>
              <w:rPr>
                <w:rFonts w:hint="eastAsia" w:ascii="仿宋" w:hAnsi="仿宋" w:eastAsia="仿宋" w:cs="仿宋"/>
                <w:color w:val="auto"/>
                <w:sz w:val="24"/>
                <w:szCs w:val="24"/>
                <w:highlight w:val="none"/>
              </w:rPr>
            </w:pPr>
          </w:p>
        </w:tc>
        <w:tc>
          <w:tcPr>
            <w:tcW w:w="1477" w:type="pct"/>
          </w:tcPr>
          <w:p w14:paraId="7C9623F0">
            <w:pPr>
              <w:pStyle w:val="17"/>
              <w:spacing w:line="360" w:lineRule="auto"/>
              <w:ind w:left="1080" w:leftChars="257" w:hanging="540"/>
              <w:jc w:val="center"/>
              <w:rPr>
                <w:rFonts w:hint="eastAsia" w:ascii="仿宋" w:hAnsi="仿宋" w:eastAsia="仿宋" w:cs="仿宋"/>
                <w:color w:val="auto"/>
                <w:sz w:val="24"/>
                <w:szCs w:val="24"/>
                <w:highlight w:val="none"/>
              </w:rPr>
            </w:pPr>
          </w:p>
        </w:tc>
        <w:tc>
          <w:tcPr>
            <w:tcW w:w="432" w:type="pct"/>
          </w:tcPr>
          <w:p w14:paraId="30977CF9">
            <w:pPr>
              <w:pStyle w:val="17"/>
              <w:spacing w:line="360" w:lineRule="auto"/>
              <w:ind w:left="1080" w:leftChars="257" w:hanging="540"/>
              <w:rPr>
                <w:rFonts w:hint="eastAsia" w:ascii="仿宋" w:hAnsi="仿宋" w:eastAsia="仿宋" w:cs="仿宋"/>
                <w:color w:val="auto"/>
                <w:sz w:val="24"/>
                <w:szCs w:val="24"/>
                <w:highlight w:val="none"/>
              </w:rPr>
            </w:pPr>
          </w:p>
        </w:tc>
      </w:tr>
      <w:tr w14:paraId="5568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B28C095">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42809910">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12DB123">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BAA1B7A">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74A2E9AE">
            <w:pPr>
              <w:pStyle w:val="17"/>
              <w:spacing w:line="360" w:lineRule="auto"/>
              <w:ind w:left="1080" w:leftChars="257" w:hanging="540"/>
              <w:rPr>
                <w:rFonts w:hint="eastAsia" w:ascii="仿宋" w:hAnsi="仿宋" w:eastAsia="仿宋" w:cs="仿宋"/>
                <w:color w:val="auto"/>
                <w:sz w:val="24"/>
                <w:szCs w:val="24"/>
                <w:highlight w:val="none"/>
              </w:rPr>
            </w:pPr>
          </w:p>
        </w:tc>
      </w:tr>
      <w:tr w14:paraId="081F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0BB859A">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09DE586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1E2BB92">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39EEB79">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2BDC79B7">
            <w:pPr>
              <w:pStyle w:val="17"/>
              <w:spacing w:line="360" w:lineRule="auto"/>
              <w:ind w:left="1080" w:leftChars="257" w:hanging="540"/>
              <w:rPr>
                <w:rFonts w:hint="eastAsia" w:ascii="仿宋" w:hAnsi="仿宋" w:eastAsia="仿宋" w:cs="仿宋"/>
                <w:color w:val="auto"/>
                <w:sz w:val="24"/>
                <w:szCs w:val="24"/>
                <w:highlight w:val="none"/>
              </w:rPr>
            </w:pPr>
          </w:p>
        </w:tc>
      </w:tr>
      <w:tr w14:paraId="7D8F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00F300A">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CE0F771">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E834E4F">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6B4D763">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149FEF80">
            <w:pPr>
              <w:pStyle w:val="17"/>
              <w:spacing w:line="360" w:lineRule="auto"/>
              <w:ind w:left="1080" w:leftChars="257" w:hanging="540"/>
              <w:rPr>
                <w:rFonts w:hint="eastAsia" w:ascii="仿宋" w:hAnsi="仿宋" w:eastAsia="仿宋" w:cs="仿宋"/>
                <w:color w:val="auto"/>
                <w:sz w:val="24"/>
                <w:szCs w:val="24"/>
                <w:highlight w:val="none"/>
              </w:rPr>
            </w:pPr>
          </w:p>
        </w:tc>
      </w:tr>
      <w:tr w14:paraId="3A18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E0CD443">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4B38AAE">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5099FA0">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74AFC02">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2B8BD49E">
            <w:pPr>
              <w:pStyle w:val="17"/>
              <w:spacing w:line="360" w:lineRule="auto"/>
              <w:ind w:left="1080" w:leftChars="257" w:hanging="540"/>
              <w:rPr>
                <w:rFonts w:hint="eastAsia" w:ascii="仿宋" w:hAnsi="仿宋" w:eastAsia="仿宋" w:cs="仿宋"/>
                <w:color w:val="auto"/>
                <w:sz w:val="24"/>
                <w:szCs w:val="24"/>
                <w:highlight w:val="none"/>
              </w:rPr>
            </w:pPr>
          </w:p>
        </w:tc>
      </w:tr>
      <w:tr w14:paraId="214D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EBBE1F7">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4E39BA1C">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267A19B">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22702CA">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2348301D">
            <w:pPr>
              <w:pStyle w:val="17"/>
              <w:spacing w:line="360" w:lineRule="auto"/>
              <w:ind w:left="1080" w:leftChars="257" w:hanging="540"/>
              <w:rPr>
                <w:rFonts w:hint="eastAsia" w:ascii="仿宋" w:hAnsi="仿宋" w:eastAsia="仿宋" w:cs="仿宋"/>
                <w:color w:val="auto"/>
                <w:sz w:val="24"/>
                <w:szCs w:val="24"/>
                <w:highlight w:val="none"/>
              </w:rPr>
            </w:pPr>
          </w:p>
        </w:tc>
      </w:tr>
      <w:tr w14:paraId="69A1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1962612">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0754A698">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E6E7F6E">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04BEAD6">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3C7FB9AB">
            <w:pPr>
              <w:pStyle w:val="17"/>
              <w:spacing w:line="360" w:lineRule="auto"/>
              <w:ind w:left="1080" w:leftChars="257" w:hanging="540"/>
              <w:rPr>
                <w:rFonts w:hint="eastAsia" w:ascii="仿宋" w:hAnsi="仿宋" w:eastAsia="仿宋" w:cs="仿宋"/>
                <w:color w:val="auto"/>
                <w:sz w:val="24"/>
                <w:szCs w:val="24"/>
                <w:highlight w:val="none"/>
              </w:rPr>
            </w:pPr>
          </w:p>
        </w:tc>
      </w:tr>
      <w:tr w14:paraId="7B61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7F23AE1">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ED33FAE">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8056220">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35DA7FF">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353B2EFA">
            <w:pPr>
              <w:pStyle w:val="17"/>
              <w:spacing w:line="360" w:lineRule="auto"/>
              <w:ind w:left="1080" w:leftChars="257" w:hanging="540"/>
              <w:rPr>
                <w:rFonts w:hint="eastAsia" w:ascii="仿宋" w:hAnsi="仿宋" w:eastAsia="仿宋" w:cs="仿宋"/>
                <w:color w:val="auto"/>
                <w:sz w:val="24"/>
                <w:szCs w:val="24"/>
                <w:highlight w:val="none"/>
              </w:rPr>
            </w:pPr>
          </w:p>
        </w:tc>
      </w:tr>
      <w:tr w14:paraId="591B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639571B">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52F0EB19">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B40144E">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842EDE7">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C292D66">
            <w:pPr>
              <w:pStyle w:val="17"/>
              <w:spacing w:line="360" w:lineRule="auto"/>
              <w:ind w:left="1080" w:leftChars="257" w:hanging="540"/>
              <w:rPr>
                <w:rFonts w:hint="eastAsia" w:ascii="仿宋" w:hAnsi="仿宋" w:eastAsia="仿宋" w:cs="仿宋"/>
                <w:color w:val="auto"/>
                <w:sz w:val="24"/>
                <w:szCs w:val="24"/>
                <w:highlight w:val="none"/>
              </w:rPr>
            </w:pPr>
          </w:p>
        </w:tc>
      </w:tr>
      <w:tr w14:paraId="4227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EABD6FE">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4D856C5">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29E99CC">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A763F46">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753C991D">
            <w:pPr>
              <w:pStyle w:val="17"/>
              <w:spacing w:line="360" w:lineRule="auto"/>
              <w:ind w:left="1080" w:leftChars="257" w:hanging="540"/>
              <w:rPr>
                <w:rFonts w:hint="eastAsia" w:ascii="仿宋" w:hAnsi="仿宋" w:eastAsia="仿宋" w:cs="仿宋"/>
                <w:color w:val="auto"/>
                <w:sz w:val="24"/>
                <w:szCs w:val="24"/>
                <w:highlight w:val="none"/>
              </w:rPr>
            </w:pPr>
          </w:p>
        </w:tc>
      </w:tr>
      <w:tr w14:paraId="1101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5DA080E">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5819C96A">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B1B2790">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147AEBD">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38781F97">
            <w:pPr>
              <w:pStyle w:val="17"/>
              <w:spacing w:line="360" w:lineRule="auto"/>
              <w:ind w:left="1080" w:leftChars="257" w:hanging="540"/>
              <w:rPr>
                <w:rFonts w:hint="eastAsia" w:ascii="仿宋" w:hAnsi="仿宋" w:eastAsia="仿宋" w:cs="仿宋"/>
                <w:color w:val="auto"/>
                <w:sz w:val="24"/>
                <w:szCs w:val="24"/>
                <w:highlight w:val="none"/>
              </w:rPr>
            </w:pPr>
          </w:p>
        </w:tc>
      </w:tr>
      <w:tr w14:paraId="0672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02631401">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0F5531E">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438E3FE">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EA9E968">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7E7D5C1C">
            <w:pPr>
              <w:pStyle w:val="17"/>
              <w:spacing w:line="360" w:lineRule="auto"/>
              <w:ind w:left="1080" w:leftChars="257" w:hanging="540"/>
              <w:rPr>
                <w:rFonts w:hint="eastAsia" w:ascii="仿宋" w:hAnsi="仿宋" w:eastAsia="仿宋" w:cs="仿宋"/>
                <w:color w:val="auto"/>
                <w:sz w:val="24"/>
                <w:szCs w:val="24"/>
                <w:highlight w:val="none"/>
              </w:rPr>
            </w:pPr>
          </w:p>
        </w:tc>
      </w:tr>
      <w:tr w14:paraId="7C90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E192247">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61A0D7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4B146F7">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734644D">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44B9D8ED">
            <w:pPr>
              <w:pStyle w:val="17"/>
              <w:spacing w:line="360" w:lineRule="auto"/>
              <w:ind w:left="1080" w:leftChars="257" w:hanging="540"/>
              <w:rPr>
                <w:rFonts w:hint="eastAsia" w:ascii="仿宋" w:hAnsi="仿宋" w:eastAsia="仿宋" w:cs="仿宋"/>
                <w:color w:val="auto"/>
                <w:sz w:val="24"/>
                <w:szCs w:val="24"/>
                <w:highlight w:val="none"/>
              </w:rPr>
            </w:pPr>
          </w:p>
        </w:tc>
      </w:tr>
    </w:tbl>
    <w:p w14:paraId="1B44EED0">
      <w:pPr>
        <w:pStyle w:val="17"/>
        <w:spacing w:line="360" w:lineRule="auto"/>
        <w:ind w:left="1080" w:leftChars="257" w:hanging="540"/>
        <w:rPr>
          <w:rFonts w:hint="eastAsia" w:ascii="仿宋" w:hAnsi="仿宋" w:eastAsia="仿宋" w:cs="仿宋"/>
          <w:color w:val="auto"/>
          <w:sz w:val="24"/>
          <w:szCs w:val="24"/>
          <w:highlight w:val="none"/>
        </w:rPr>
      </w:pPr>
    </w:p>
    <w:p w14:paraId="0D978793">
      <w:pPr>
        <w:pStyle w:val="17"/>
        <w:spacing w:line="360" w:lineRule="auto"/>
        <w:ind w:left="1080" w:leftChars="257" w:hanging="540"/>
        <w:rPr>
          <w:rFonts w:hint="eastAsia" w:ascii="仿宋" w:hAnsi="仿宋" w:eastAsia="仿宋" w:cs="仿宋"/>
          <w:color w:val="auto"/>
          <w:sz w:val="24"/>
          <w:szCs w:val="24"/>
          <w:highlight w:val="none"/>
        </w:rPr>
      </w:pPr>
    </w:p>
    <w:p w14:paraId="4B5F92FF">
      <w:pPr>
        <w:pStyle w:val="17"/>
        <w:spacing w:line="360" w:lineRule="auto"/>
        <w:ind w:left="1080" w:leftChars="257" w:hanging="540"/>
        <w:rPr>
          <w:rFonts w:hint="eastAsia" w:ascii="仿宋" w:hAnsi="仿宋" w:eastAsia="仿宋" w:cs="仿宋"/>
          <w:color w:val="auto"/>
          <w:sz w:val="24"/>
          <w:szCs w:val="24"/>
          <w:highlight w:val="none"/>
        </w:rPr>
      </w:pPr>
    </w:p>
    <w:p w14:paraId="44D68576">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19470B02">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49E702C8">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03327BD1">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2EB3CCA2">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42140780">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54467FE3">
      <w:pPr>
        <w:pStyle w:val="136"/>
        <w:numPr>
          <w:ilvl w:val="0"/>
          <w:numId w:val="0"/>
        </w:numPr>
        <w:spacing w:line="360" w:lineRule="auto"/>
        <w:outlineLvl w:val="9"/>
        <w:rPr>
          <w:rFonts w:hint="eastAsia" w:ascii="仿宋" w:hAnsi="仿宋" w:eastAsia="仿宋" w:cs="仿宋"/>
          <w:b/>
          <w:bCs w:val="0"/>
          <w:color w:val="auto"/>
          <w:kern w:val="2"/>
          <w:sz w:val="24"/>
          <w:szCs w:val="24"/>
          <w:highlight w:val="none"/>
          <w:lang w:val="en-US" w:eastAsia="zh-CN" w:bidi="ar-SA"/>
        </w:rPr>
      </w:pPr>
    </w:p>
    <w:p w14:paraId="4325B887">
      <w:pPr>
        <w:pStyle w:val="136"/>
        <w:numPr>
          <w:ilvl w:val="0"/>
          <w:numId w:val="0"/>
        </w:numPr>
        <w:spacing w:line="360" w:lineRule="auto"/>
        <w:ind w:left="210" w:leftChars="0"/>
        <w:outlineLvl w:val="1"/>
        <w:rPr>
          <w:rFonts w:hint="eastAsia" w:ascii="仿宋" w:hAnsi="仿宋" w:eastAsia="仿宋" w:cs="仿宋"/>
          <w:b/>
          <w:bCs w:val="0"/>
          <w:color w:val="auto"/>
          <w:kern w:val="2"/>
          <w:sz w:val="24"/>
          <w:szCs w:val="24"/>
          <w:highlight w:val="none"/>
          <w:lang w:val="en-US" w:eastAsia="zh-CN" w:bidi="ar-SA"/>
        </w:rPr>
      </w:pPr>
      <w:bookmarkStart w:id="1227" w:name="_Toc14358"/>
      <w:r>
        <w:rPr>
          <w:rFonts w:hint="eastAsia" w:ascii="仿宋" w:hAnsi="仿宋" w:eastAsia="仿宋" w:cs="仿宋"/>
          <w:b/>
          <w:bCs w:val="0"/>
          <w:color w:val="auto"/>
          <w:kern w:val="2"/>
          <w:sz w:val="24"/>
          <w:szCs w:val="24"/>
          <w:highlight w:val="none"/>
          <w:lang w:val="en-US" w:eastAsia="zh-CN" w:bidi="ar-SA"/>
        </w:rPr>
        <w:t>6.实质性响应一览表</w:t>
      </w:r>
      <w:bookmarkEnd w:id="1227"/>
    </w:p>
    <w:tbl>
      <w:tblPr>
        <w:tblStyle w:val="97"/>
        <w:tblpPr w:leftFromText="180" w:rightFromText="180" w:vertAnchor="text" w:horzAnchor="page" w:tblpX="1759" w:tblpY="869"/>
        <w:tblOverlap w:val="never"/>
        <w:tblW w:w="8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3188"/>
        <w:gridCol w:w="2290"/>
        <w:gridCol w:w="2072"/>
      </w:tblGrid>
      <w:tr w14:paraId="53FCE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top"/>
          </w:tcPr>
          <w:p w14:paraId="6453BB0C">
            <w:pPr>
              <w:spacing w:before="183"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序</w:t>
            </w:r>
            <w:r>
              <w:rPr>
                <w:rFonts w:hint="eastAsia" w:ascii="仿宋" w:hAnsi="仿宋" w:eastAsia="仿宋" w:cs="仿宋"/>
                <w:b/>
                <w:bCs/>
                <w:color w:val="auto"/>
                <w:spacing w:val="-1"/>
                <w:sz w:val="24"/>
                <w:szCs w:val="24"/>
                <w:highlight w:val="none"/>
              </w:rPr>
              <w:t>号</w:t>
            </w:r>
          </w:p>
        </w:tc>
        <w:tc>
          <w:tcPr>
            <w:tcW w:w="3188" w:type="dxa"/>
            <w:noWrap w:val="0"/>
            <w:vAlign w:val="top"/>
          </w:tcPr>
          <w:p w14:paraId="48EC707D">
            <w:pPr>
              <w:spacing w:before="182"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lang w:val="en-US" w:eastAsia="zh-CN"/>
              </w:rPr>
              <w:t>招标文件</w:t>
            </w:r>
            <w:r>
              <w:rPr>
                <w:rFonts w:hint="eastAsia" w:ascii="仿宋" w:hAnsi="仿宋" w:eastAsia="仿宋" w:cs="仿宋"/>
                <w:b/>
                <w:bCs/>
                <w:color w:val="auto"/>
                <w:spacing w:val="-2"/>
                <w:sz w:val="24"/>
                <w:szCs w:val="24"/>
                <w:highlight w:val="none"/>
              </w:rPr>
              <w:t>实质性</w:t>
            </w:r>
            <w:r>
              <w:rPr>
                <w:rFonts w:hint="eastAsia" w:ascii="仿宋" w:hAnsi="仿宋" w:eastAsia="仿宋" w:cs="仿宋"/>
                <w:b/>
                <w:bCs/>
                <w:color w:val="auto"/>
                <w:spacing w:val="-1"/>
                <w:sz w:val="24"/>
                <w:szCs w:val="24"/>
                <w:highlight w:val="none"/>
              </w:rPr>
              <w:t>响应条款</w:t>
            </w:r>
          </w:p>
        </w:tc>
        <w:tc>
          <w:tcPr>
            <w:tcW w:w="2290" w:type="dxa"/>
            <w:noWrap w:val="0"/>
            <w:vAlign w:val="top"/>
          </w:tcPr>
          <w:p w14:paraId="3064D7E7">
            <w:pPr>
              <w:spacing w:before="183"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投</w:t>
            </w:r>
            <w:r>
              <w:rPr>
                <w:rFonts w:hint="eastAsia" w:ascii="仿宋" w:hAnsi="仿宋" w:eastAsia="仿宋" w:cs="仿宋"/>
                <w:b/>
                <w:bCs/>
                <w:color w:val="auto"/>
                <w:spacing w:val="-1"/>
                <w:sz w:val="24"/>
                <w:szCs w:val="24"/>
                <w:highlight w:val="none"/>
              </w:rPr>
              <w:t>标人响应情况</w:t>
            </w:r>
          </w:p>
        </w:tc>
        <w:tc>
          <w:tcPr>
            <w:tcW w:w="2072" w:type="dxa"/>
            <w:noWrap w:val="0"/>
            <w:vAlign w:val="top"/>
          </w:tcPr>
          <w:p w14:paraId="4F938B1A">
            <w:pPr>
              <w:spacing w:before="182"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3"/>
                <w:sz w:val="24"/>
                <w:szCs w:val="24"/>
                <w:highlight w:val="none"/>
              </w:rPr>
              <w:t>差</w:t>
            </w:r>
            <w:r>
              <w:rPr>
                <w:rFonts w:hint="eastAsia" w:ascii="仿宋" w:hAnsi="仿宋" w:eastAsia="仿宋" w:cs="仿宋"/>
                <w:b/>
                <w:bCs/>
                <w:color w:val="auto"/>
                <w:spacing w:val="-2"/>
                <w:sz w:val="24"/>
                <w:szCs w:val="24"/>
                <w:highlight w:val="none"/>
              </w:rPr>
              <w:t>异</w:t>
            </w:r>
          </w:p>
        </w:tc>
      </w:tr>
      <w:tr w14:paraId="11897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28" w:type="dxa"/>
            <w:noWrap w:val="0"/>
            <w:vAlign w:val="center"/>
          </w:tcPr>
          <w:p w14:paraId="3F2F486F">
            <w:pPr>
              <w:spacing w:before="251"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188" w:type="dxa"/>
            <w:noWrap w:val="0"/>
            <w:vAlign w:val="top"/>
          </w:tcPr>
          <w:p w14:paraId="53D233D1">
            <w:pPr>
              <w:pStyle w:val="126"/>
              <w:autoSpaceDE w:val="0"/>
              <w:autoSpaceDN w:val="0"/>
              <w:adjustRightInd w:val="0"/>
              <w:spacing w:line="360" w:lineRule="auto"/>
              <w:rPr>
                <w:rFonts w:hint="eastAsia" w:ascii="仿宋" w:hAnsi="仿宋" w:eastAsia="仿宋" w:cs="仿宋"/>
                <w:color w:val="auto"/>
                <w:spacing w:val="-3"/>
                <w:sz w:val="24"/>
                <w:szCs w:val="24"/>
                <w:highlight w:val="none"/>
                <w:lang w:val="en-US" w:eastAsia="zh-CN"/>
              </w:rPr>
            </w:pPr>
          </w:p>
        </w:tc>
        <w:tc>
          <w:tcPr>
            <w:tcW w:w="2290" w:type="dxa"/>
            <w:noWrap w:val="0"/>
            <w:vAlign w:val="top"/>
          </w:tcPr>
          <w:p w14:paraId="709870AF">
            <w:pPr>
              <w:spacing w:line="360" w:lineRule="auto"/>
              <w:rPr>
                <w:rFonts w:hint="eastAsia" w:ascii="仿宋" w:hAnsi="仿宋" w:eastAsia="仿宋" w:cs="仿宋"/>
                <w:color w:val="auto"/>
                <w:sz w:val="24"/>
                <w:szCs w:val="24"/>
                <w:highlight w:val="none"/>
              </w:rPr>
            </w:pPr>
          </w:p>
        </w:tc>
        <w:tc>
          <w:tcPr>
            <w:tcW w:w="2072" w:type="dxa"/>
            <w:noWrap w:val="0"/>
            <w:vAlign w:val="top"/>
          </w:tcPr>
          <w:p w14:paraId="015A6F52">
            <w:pPr>
              <w:spacing w:line="360" w:lineRule="auto"/>
              <w:rPr>
                <w:rFonts w:hint="eastAsia" w:ascii="仿宋" w:hAnsi="仿宋" w:eastAsia="仿宋" w:cs="仿宋"/>
                <w:color w:val="auto"/>
                <w:sz w:val="24"/>
                <w:szCs w:val="24"/>
                <w:highlight w:val="none"/>
              </w:rPr>
            </w:pPr>
          </w:p>
        </w:tc>
      </w:tr>
      <w:tr w14:paraId="5BAD9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28" w:type="dxa"/>
            <w:noWrap w:val="0"/>
            <w:vAlign w:val="center"/>
          </w:tcPr>
          <w:p w14:paraId="53C78E09">
            <w:pPr>
              <w:spacing w:before="25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188" w:type="dxa"/>
            <w:noWrap w:val="0"/>
            <w:vAlign w:val="top"/>
          </w:tcPr>
          <w:p w14:paraId="71C2963E">
            <w:pPr>
              <w:spacing w:line="360" w:lineRule="auto"/>
              <w:rPr>
                <w:rFonts w:hint="eastAsia" w:ascii="仿宋" w:hAnsi="仿宋" w:eastAsia="仿宋" w:cs="仿宋"/>
                <w:color w:val="auto"/>
                <w:sz w:val="24"/>
                <w:szCs w:val="24"/>
                <w:highlight w:val="none"/>
                <w:lang w:val="en-US" w:eastAsia="zh-CN"/>
              </w:rPr>
            </w:pPr>
          </w:p>
        </w:tc>
        <w:tc>
          <w:tcPr>
            <w:tcW w:w="2290" w:type="dxa"/>
            <w:noWrap w:val="0"/>
            <w:vAlign w:val="top"/>
          </w:tcPr>
          <w:p w14:paraId="3D75EAB4">
            <w:pPr>
              <w:spacing w:line="360" w:lineRule="auto"/>
              <w:rPr>
                <w:rFonts w:hint="eastAsia" w:ascii="仿宋" w:hAnsi="仿宋" w:eastAsia="仿宋" w:cs="仿宋"/>
                <w:color w:val="auto"/>
                <w:sz w:val="24"/>
                <w:szCs w:val="24"/>
                <w:highlight w:val="none"/>
              </w:rPr>
            </w:pPr>
          </w:p>
        </w:tc>
        <w:tc>
          <w:tcPr>
            <w:tcW w:w="2072" w:type="dxa"/>
            <w:noWrap w:val="0"/>
            <w:vAlign w:val="top"/>
          </w:tcPr>
          <w:p w14:paraId="785D999F">
            <w:pPr>
              <w:spacing w:line="360" w:lineRule="auto"/>
              <w:rPr>
                <w:rFonts w:hint="eastAsia" w:ascii="仿宋" w:hAnsi="仿宋" w:eastAsia="仿宋" w:cs="仿宋"/>
                <w:color w:val="auto"/>
                <w:sz w:val="24"/>
                <w:szCs w:val="24"/>
                <w:highlight w:val="none"/>
              </w:rPr>
            </w:pPr>
          </w:p>
        </w:tc>
      </w:tr>
      <w:tr w14:paraId="3806D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08927F1C">
            <w:pPr>
              <w:spacing w:before="25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188" w:type="dxa"/>
            <w:noWrap w:val="0"/>
            <w:vAlign w:val="top"/>
          </w:tcPr>
          <w:p w14:paraId="74CBF261">
            <w:pPr>
              <w:spacing w:before="251" w:line="360" w:lineRule="auto"/>
              <w:jc w:val="center"/>
              <w:rPr>
                <w:rFonts w:hint="eastAsia" w:ascii="仿宋" w:hAnsi="仿宋" w:eastAsia="仿宋" w:cs="仿宋"/>
                <w:color w:val="auto"/>
                <w:sz w:val="24"/>
                <w:szCs w:val="24"/>
                <w:highlight w:val="none"/>
                <w:lang w:val="en-US" w:eastAsia="zh-CN"/>
              </w:rPr>
            </w:pPr>
          </w:p>
        </w:tc>
        <w:tc>
          <w:tcPr>
            <w:tcW w:w="2290" w:type="dxa"/>
            <w:noWrap w:val="0"/>
            <w:vAlign w:val="top"/>
          </w:tcPr>
          <w:p w14:paraId="5DAC6ABA">
            <w:pPr>
              <w:spacing w:line="360" w:lineRule="auto"/>
              <w:rPr>
                <w:rFonts w:hint="eastAsia" w:ascii="仿宋" w:hAnsi="仿宋" w:eastAsia="仿宋" w:cs="仿宋"/>
                <w:color w:val="auto"/>
                <w:sz w:val="24"/>
                <w:szCs w:val="24"/>
                <w:highlight w:val="none"/>
              </w:rPr>
            </w:pPr>
          </w:p>
        </w:tc>
        <w:tc>
          <w:tcPr>
            <w:tcW w:w="2072" w:type="dxa"/>
            <w:noWrap w:val="0"/>
            <w:vAlign w:val="top"/>
          </w:tcPr>
          <w:p w14:paraId="3E7A2720">
            <w:pPr>
              <w:spacing w:line="360" w:lineRule="auto"/>
              <w:rPr>
                <w:rFonts w:hint="eastAsia" w:ascii="仿宋" w:hAnsi="仿宋" w:eastAsia="仿宋" w:cs="仿宋"/>
                <w:color w:val="auto"/>
                <w:sz w:val="24"/>
                <w:szCs w:val="24"/>
                <w:highlight w:val="none"/>
              </w:rPr>
            </w:pPr>
          </w:p>
        </w:tc>
      </w:tr>
      <w:tr w14:paraId="3234D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3AD6FE37">
            <w:pPr>
              <w:spacing w:before="25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188" w:type="dxa"/>
            <w:noWrap w:val="0"/>
            <w:vAlign w:val="top"/>
          </w:tcPr>
          <w:p w14:paraId="7D2EC316">
            <w:pPr>
              <w:spacing w:before="251" w:line="360" w:lineRule="auto"/>
              <w:jc w:val="center"/>
              <w:rPr>
                <w:rFonts w:hint="eastAsia" w:ascii="仿宋" w:hAnsi="仿宋" w:eastAsia="仿宋" w:cs="仿宋"/>
                <w:color w:val="auto"/>
                <w:sz w:val="24"/>
                <w:szCs w:val="24"/>
                <w:highlight w:val="none"/>
                <w:lang w:val="en-US" w:eastAsia="zh-CN"/>
              </w:rPr>
            </w:pPr>
          </w:p>
        </w:tc>
        <w:tc>
          <w:tcPr>
            <w:tcW w:w="2290" w:type="dxa"/>
            <w:noWrap w:val="0"/>
            <w:vAlign w:val="top"/>
          </w:tcPr>
          <w:p w14:paraId="7A03DAE3">
            <w:pPr>
              <w:spacing w:line="360" w:lineRule="auto"/>
              <w:rPr>
                <w:rFonts w:hint="eastAsia" w:ascii="仿宋" w:hAnsi="仿宋" w:eastAsia="仿宋" w:cs="仿宋"/>
                <w:color w:val="auto"/>
                <w:sz w:val="24"/>
                <w:szCs w:val="24"/>
                <w:highlight w:val="none"/>
              </w:rPr>
            </w:pPr>
          </w:p>
        </w:tc>
        <w:tc>
          <w:tcPr>
            <w:tcW w:w="2072" w:type="dxa"/>
            <w:noWrap w:val="0"/>
            <w:vAlign w:val="top"/>
          </w:tcPr>
          <w:p w14:paraId="12642245">
            <w:pPr>
              <w:spacing w:line="360" w:lineRule="auto"/>
              <w:rPr>
                <w:rFonts w:hint="eastAsia" w:ascii="仿宋" w:hAnsi="仿宋" w:eastAsia="仿宋" w:cs="仿宋"/>
                <w:color w:val="auto"/>
                <w:sz w:val="24"/>
                <w:szCs w:val="24"/>
                <w:highlight w:val="none"/>
              </w:rPr>
            </w:pPr>
          </w:p>
        </w:tc>
      </w:tr>
      <w:tr w14:paraId="7B2A0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4" w:hRule="atLeast"/>
        </w:trPr>
        <w:tc>
          <w:tcPr>
            <w:tcW w:w="728" w:type="dxa"/>
            <w:noWrap w:val="0"/>
            <w:vAlign w:val="center"/>
          </w:tcPr>
          <w:p w14:paraId="12AEE70B">
            <w:pPr>
              <w:spacing w:before="251"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188" w:type="dxa"/>
            <w:noWrap w:val="0"/>
            <w:vAlign w:val="top"/>
          </w:tcPr>
          <w:p w14:paraId="17AFE4B8">
            <w:pPr>
              <w:spacing w:before="251" w:line="360" w:lineRule="auto"/>
              <w:jc w:val="center"/>
              <w:rPr>
                <w:rFonts w:hint="eastAsia" w:ascii="仿宋" w:hAnsi="仿宋" w:eastAsia="仿宋" w:cs="仿宋"/>
                <w:color w:val="auto"/>
                <w:sz w:val="24"/>
                <w:szCs w:val="24"/>
                <w:highlight w:val="none"/>
                <w:lang w:val="en-US" w:eastAsia="zh-CN"/>
              </w:rPr>
            </w:pPr>
          </w:p>
        </w:tc>
        <w:tc>
          <w:tcPr>
            <w:tcW w:w="2290" w:type="dxa"/>
            <w:noWrap w:val="0"/>
            <w:vAlign w:val="top"/>
          </w:tcPr>
          <w:p w14:paraId="7AF45B15">
            <w:pPr>
              <w:spacing w:line="360" w:lineRule="auto"/>
              <w:rPr>
                <w:rFonts w:hint="eastAsia" w:ascii="仿宋" w:hAnsi="仿宋" w:eastAsia="仿宋" w:cs="仿宋"/>
                <w:color w:val="auto"/>
                <w:sz w:val="24"/>
                <w:szCs w:val="24"/>
                <w:highlight w:val="none"/>
              </w:rPr>
            </w:pPr>
          </w:p>
        </w:tc>
        <w:tc>
          <w:tcPr>
            <w:tcW w:w="2072" w:type="dxa"/>
            <w:noWrap w:val="0"/>
            <w:vAlign w:val="top"/>
          </w:tcPr>
          <w:p w14:paraId="0E152673">
            <w:pPr>
              <w:spacing w:line="360" w:lineRule="auto"/>
              <w:rPr>
                <w:rFonts w:hint="eastAsia" w:ascii="仿宋" w:hAnsi="仿宋" w:eastAsia="仿宋" w:cs="仿宋"/>
                <w:color w:val="auto"/>
                <w:sz w:val="24"/>
                <w:szCs w:val="24"/>
                <w:highlight w:val="none"/>
              </w:rPr>
            </w:pPr>
          </w:p>
        </w:tc>
      </w:tr>
    </w:tbl>
    <w:p w14:paraId="23BEEC27">
      <w:pPr>
        <w:spacing w:before="61" w:line="360" w:lineRule="auto"/>
        <w:ind w:left="128"/>
        <w:rPr>
          <w:rFonts w:ascii="Calibri" w:hAnsi="Calibri" w:eastAsia="Calibri" w:cs="Calibri"/>
          <w:b/>
          <w:bCs/>
          <w:color w:val="auto"/>
          <w:spacing w:val="1"/>
          <w:position w:val="7"/>
          <w:sz w:val="24"/>
          <w:szCs w:val="24"/>
        </w:rPr>
      </w:pPr>
    </w:p>
    <w:p w14:paraId="56F00FE8">
      <w:pPr>
        <w:spacing w:before="61" w:line="360" w:lineRule="auto"/>
        <w:ind w:left="128"/>
        <w:rPr>
          <w:rFonts w:ascii="Calibri" w:hAnsi="Calibri" w:eastAsia="Calibri" w:cs="Calibri"/>
          <w:b/>
          <w:bCs/>
          <w:color w:val="auto"/>
          <w:spacing w:val="1"/>
          <w:position w:val="7"/>
          <w:sz w:val="24"/>
          <w:szCs w:val="24"/>
        </w:rPr>
      </w:pPr>
    </w:p>
    <w:p w14:paraId="17937394">
      <w:pPr>
        <w:spacing w:before="61" w:line="360" w:lineRule="auto"/>
        <w:ind w:left="128"/>
        <w:rPr>
          <w:rFonts w:hint="eastAsia" w:ascii="仿宋" w:hAnsi="仿宋" w:eastAsia="仿宋" w:cs="仿宋"/>
          <w:b/>
          <w:bCs/>
          <w:color w:val="auto"/>
          <w:spacing w:val="1"/>
          <w:position w:val="7"/>
          <w:sz w:val="24"/>
          <w:szCs w:val="24"/>
        </w:rPr>
      </w:pPr>
    </w:p>
    <w:p w14:paraId="34C3DE0C">
      <w:pPr>
        <w:spacing w:before="61" w:line="360" w:lineRule="auto"/>
        <w:ind w:left="128"/>
        <w:rPr>
          <w:rFonts w:hint="eastAsia" w:ascii="仿宋" w:hAnsi="仿宋" w:eastAsia="仿宋" w:cs="仿宋"/>
          <w:b/>
          <w:bCs/>
          <w:color w:val="auto"/>
          <w:sz w:val="24"/>
          <w:szCs w:val="24"/>
        </w:rPr>
      </w:pPr>
      <w:r>
        <w:rPr>
          <w:rFonts w:hint="eastAsia" w:ascii="仿宋" w:hAnsi="仿宋" w:eastAsia="仿宋" w:cs="仿宋"/>
          <w:b/>
          <w:bCs/>
          <w:color w:val="auto"/>
          <w:spacing w:val="1"/>
          <w:position w:val="7"/>
          <w:sz w:val="24"/>
          <w:szCs w:val="24"/>
        </w:rPr>
        <w:t>1.实质性响应条款一览表</w:t>
      </w:r>
      <w:r>
        <w:rPr>
          <w:rFonts w:hint="eastAsia" w:ascii="仿宋" w:hAnsi="仿宋" w:eastAsia="仿宋" w:cs="仿宋"/>
          <w:b/>
          <w:bCs/>
          <w:color w:val="auto"/>
          <w:position w:val="7"/>
          <w:sz w:val="24"/>
          <w:szCs w:val="24"/>
        </w:rPr>
        <w:t>后续内容请根据</w:t>
      </w:r>
      <w:r>
        <w:rPr>
          <w:rFonts w:hint="eastAsia" w:ascii="仿宋" w:hAnsi="仿宋" w:eastAsia="仿宋" w:cs="仿宋"/>
          <w:b/>
          <w:bCs/>
          <w:position w:val="7"/>
          <w:sz w:val="24"/>
          <w:szCs w:val="24"/>
          <w:highlight w:val="none"/>
        </w:rPr>
        <w:t>第五章 货物内容及项目要求</w:t>
      </w:r>
      <w:r>
        <w:rPr>
          <w:rFonts w:hint="eastAsia" w:ascii="仿宋" w:hAnsi="仿宋" w:eastAsia="仿宋" w:cs="仿宋"/>
          <w:b/>
          <w:bCs/>
          <w:color w:val="auto"/>
          <w:position w:val="7"/>
          <w:sz w:val="24"/>
          <w:szCs w:val="24"/>
        </w:rPr>
        <w:t>★号条款详细列举</w:t>
      </w:r>
    </w:p>
    <w:p w14:paraId="6084B589">
      <w:pPr>
        <w:spacing w:line="360" w:lineRule="auto"/>
        <w:ind w:left="121"/>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2.本表所列必须</w:t>
      </w:r>
      <w:r>
        <w:rPr>
          <w:rFonts w:hint="eastAsia" w:ascii="仿宋" w:hAnsi="仿宋" w:eastAsia="仿宋" w:cs="仿宋"/>
          <w:b/>
          <w:bCs/>
          <w:color w:val="auto"/>
          <w:spacing w:val="-2"/>
          <w:sz w:val="24"/>
          <w:szCs w:val="24"/>
          <w:lang w:val="en-US" w:eastAsia="zh-CN"/>
        </w:rPr>
        <w:t>一一</w:t>
      </w:r>
      <w:r>
        <w:rPr>
          <w:rFonts w:hint="eastAsia" w:ascii="仿宋" w:hAnsi="仿宋" w:eastAsia="仿宋" w:cs="仿宋"/>
          <w:b/>
          <w:bCs/>
          <w:color w:val="auto"/>
          <w:spacing w:val="-2"/>
          <w:sz w:val="24"/>
          <w:szCs w:val="24"/>
        </w:rPr>
        <w:t>予以响应，“投标人响应情况”一栏应填写具体的响应内容，有差异的要具体说明</w:t>
      </w:r>
      <w:r>
        <w:rPr>
          <w:rFonts w:hint="eastAsia" w:ascii="仿宋" w:hAnsi="仿宋" w:eastAsia="仿宋" w:cs="仿宋"/>
          <w:b/>
          <w:bCs/>
          <w:color w:val="auto"/>
          <w:spacing w:val="-1"/>
          <w:sz w:val="24"/>
          <w:szCs w:val="24"/>
        </w:rPr>
        <w:t>。</w:t>
      </w:r>
    </w:p>
    <w:p w14:paraId="762B3772">
      <w:pPr>
        <w:spacing w:before="61" w:line="360" w:lineRule="auto"/>
        <w:ind w:left="121"/>
        <w:rPr>
          <w:rFonts w:hint="eastAsia" w:ascii="仿宋" w:hAnsi="仿宋" w:eastAsia="仿宋" w:cs="仿宋"/>
          <w:b/>
          <w:bCs/>
          <w:color w:val="auto"/>
          <w:sz w:val="24"/>
          <w:szCs w:val="24"/>
        </w:rPr>
      </w:pPr>
      <w:r>
        <w:rPr>
          <w:rFonts w:hint="eastAsia" w:ascii="仿宋" w:hAnsi="仿宋" w:eastAsia="仿宋" w:cs="仿宋"/>
          <w:b/>
          <w:bCs/>
          <w:color w:val="auto"/>
          <w:spacing w:val="-1"/>
          <w:sz w:val="24"/>
          <w:szCs w:val="24"/>
        </w:rPr>
        <w:t>3.请投标人认真填写本</w:t>
      </w:r>
      <w:r>
        <w:rPr>
          <w:rFonts w:hint="eastAsia" w:ascii="仿宋" w:hAnsi="仿宋" w:eastAsia="仿宋" w:cs="仿宋"/>
          <w:b/>
          <w:bCs/>
          <w:color w:val="auto"/>
          <w:sz w:val="24"/>
          <w:szCs w:val="24"/>
        </w:rPr>
        <w:t>表内容，如填写错误将可能导致投标无效。</w:t>
      </w:r>
    </w:p>
    <w:p w14:paraId="4AD2284B">
      <w:pPr>
        <w:spacing w:before="62" w:line="360" w:lineRule="auto"/>
        <w:ind w:left="116"/>
        <w:rPr>
          <w:rFonts w:hint="eastAsia" w:ascii="仿宋" w:hAnsi="仿宋" w:eastAsia="仿宋" w:cs="仿宋"/>
          <w:b/>
          <w:bCs/>
          <w:color w:val="auto"/>
          <w:sz w:val="24"/>
          <w:szCs w:val="24"/>
        </w:rPr>
      </w:pPr>
      <w:r>
        <w:rPr>
          <w:rFonts w:hint="eastAsia" w:ascii="仿宋" w:hAnsi="仿宋" w:eastAsia="仿宋" w:cs="仿宋"/>
          <w:b/>
          <w:bCs/>
          <w:color w:val="auto"/>
          <w:spacing w:val="9"/>
          <w:sz w:val="24"/>
          <w:szCs w:val="24"/>
        </w:rPr>
        <w:t>4</w:t>
      </w:r>
      <w:r>
        <w:rPr>
          <w:rFonts w:hint="eastAsia" w:ascii="仿宋" w:hAnsi="仿宋" w:eastAsia="仿宋" w:cs="仿宋"/>
          <w:b/>
          <w:bCs/>
          <w:color w:val="auto"/>
          <w:spacing w:val="5"/>
          <w:sz w:val="24"/>
          <w:szCs w:val="24"/>
        </w:rPr>
        <w:t>.打“★”号条款为实质性条款，若有任何一条负偏离或不满足则导致投标(响应)无效。</w:t>
      </w:r>
    </w:p>
    <w:p w14:paraId="4495B0B7">
      <w:pPr>
        <w:pStyle w:val="139"/>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2650C31A">
      <w:pPr>
        <w:pStyle w:val="139"/>
        <w:spacing w:line="360" w:lineRule="auto"/>
        <w:jc w:val="center"/>
        <w:outlineLvl w:val="9"/>
        <w:rPr>
          <w:rFonts w:hint="eastAsia" w:ascii="仿宋" w:hAnsi="仿宋" w:eastAsia="仿宋" w:cs="仿宋"/>
          <w:color w:val="auto"/>
          <w:sz w:val="24"/>
          <w:szCs w:val="24"/>
          <w:highlight w:val="none"/>
          <w:lang w:val="en-US" w:eastAsia="zh-CN"/>
        </w:rPr>
      </w:pPr>
    </w:p>
    <w:p w14:paraId="1723D8DE">
      <w:pPr>
        <w:pStyle w:val="139"/>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投标人</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p>
    <w:p w14:paraId="0208527D">
      <w:pPr>
        <w:pStyle w:val="139"/>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color w:val="auto"/>
          <w:sz w:val="24"/>
          <w:highlight w:val="none"/>
          <w:lang w:val="en-US" w:eastAsia="zh-CN"/>
        </w:rPr>
        <w:t>法定代表人或授权代表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签字或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p>
    <w:p w14:paraId="52CFC6D4">
      <w:pPr>
        <w:pStyle w:val="128"/>
        <w:spacing w:line="360" w:lineRule="auto"/>
        <w:ind w:right="17" w:firstLine="4560" w:firstLineChars="1900"/>
        <w:jc w:val="both"/>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b/>
          <w:color w:val="auto"/>
          <w:kern w:val="0"/>
          <w:sz w:val="32"/>
          <w:szCs w:val="24"/>
          <w:highlight w:val="none"/>
          <w:lang w:val="en-US" w:eastAsia="zh-CN"/>
        </w:rPr>
        <w:br w:type="page"/>
      </w:r>
    </w:p>
    <w:p w14:paraId="3B00614D">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228" w:name="_Toc29792"/>
      <w:bookmarkStart w:id="1229" w:name="_Toc11343"/>
      <w:bookmarkStart w:id="1230" w:name="_Toc9687"/>
      <w:bookmarkStart w:id="1231" w:name="_Toc10977"/>
      <w:bookmarkStart w:id="1232" w:name="_Toc2709"/>
      <w:bookmarkStart w:id="1233" w:name="_Toc21610"/>
      <w:bookmarkStart w:id="1234" w:name="_Toc515647824"/>
      <w:bookmarkStart w:id="1235" w:name="_Toc32351"/>
      <w:bookmarkStart w:id="1236" w:name="_Toc11803"/>
      <w:bookmarkStart w:id="1237" w:name="_Toc9623"/>
      <w:bookmarkStart w:id="1238" w:name="_Toc2805"/>
      <w:bookmarkStart w:id="1239" w:name="_Toc30670"/>
      <w:r>
        <w:rPr>
          <w:rFonts w:hint="eastAsia" w:ascii="仿宋" w:hAnsi="仿宋" w:eastAsia="仿宋" w:cs="仿宋"/>
          <w:color w:val="auto"/>
          <w:sz w:val="28"/>
          <w:szCs w:val="28"/>
          <w:highlight w:val="none"/>
          <w:lang w:val="en-US" w:eastAsia="zh-CN"/>
        </w:rPr>
        <w:t>7</w:t>
      </w:r>
      <w:bookmarkEnd w:id="1228"/>
      <w:bookmarkEnd w:id="1229"/>
      <w:bookmarkEnd w:id="1230"/>
      <w:bookmarkEnd w:id="1231"/>
      <w:bookmarkEnd w:id="1232"/>
      <w:bookmarkEnd w:id="1233"/>
      <w:bookmarkEnd w:id="1234"/>
      <w:bookmarkEnd w:id="1235"/>
      <w:bookmarkEnd w:id="1236"/>
      <w:r>
        <w:rPr>
          <w:rFonts w:hint="eastAsia" w:ascii="仿宋" w:hAnsi="仿宋" w:eastAsia="仿宋" w:cs="仿宋"/>
          <w:color w:val="auto"/>
          <w:sz w:val="28"/>
          <w:szCs w:val="28"/>
          <w:highlight w:val="none"/>
          <w:lang w:val="en-US" w:eastAsia="zh-CN"/>
        </w:rPr>
        <w:t>.残疾人福利性单位声明函</w:t>
      </w:r>
      <w:bookmarkEnd w:id="1237"/>
      <w:bookmarkEnd w:id="1238"/>
      <w:bookmarkEnd w:id="1239"/>
    </w:p>
    <w:p w14:paraId="2413CA6C">
      <w:pPr>
        <w:spacing w:line="360" w:lineRule="auto"/>
        <w:ind w:left="1080" w:leftChars="257" w:hanging="540"/>
        <w:jc w:val="center"/>
        <w:rPr>
          <w:rFonts w:hint="eastAsia" w:ascii="仿宋" w:hAnsi="仿宋" w:eastAsia="仿宋" w:cs="仿宋"/>
          <w:color w:val="auto"/>
          <w:kern w:val="0"/>
          <w:sz w:val="24"/>
          <w:highlight w:val="none"/>
        </w:rPr>
      </w:pPr>
    </w:p>
    <w:p w14:paraId="651C0822">
      <w:pPr>
        <w:spacing w:line="360" w:lineRule="auto"/>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，或者提供其他残疾人福利性单位制造的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（不包括使用非残疾人福利性单位注册商标的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w:t>
      </w:r>
    </w:p>
    <w:p w14:paraId="4925CB75">
      <w:pPr>
        <w:spacing w:line="360" w:lineRule="auto"/>
        <w:ind w:left="1080" w:leftChars="257" w:hanging="54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本单位对上述声明的真实性负责。如有虚假，将依法承担相应责任。</w:t>
      </w:r>
    </w:p>
    <w:p w14:paraId="0D7059BF">
      <w:pPr>
        <w:spacing w:line="360" w:lineRule="auto"/>
        <w:ind w:left="1080" w:leftChars="257" w:hanging="54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残疾人福利性单位名称（公章）：______________</w:t>
      </w:r>
    </w:p>
    <w:p w14:paraId="6DF88D4A">
      <w:pPr>
        <w:spacing w:line="360" w:lineRule="auto"/>
        <w:ind w:left="1080" w:leftChars="257" w:hanging="54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color="FFFFFF"/>
        </w:rPr>
        <w:t xml:space="preserve">       </w:t>
      </w:r>
      <w:r>
        <w:rPr>
          <w:rFonts w:hint="eastAsia" w:ascii="仿宋" w:hAnsi="仿宋" w:eastAsia="仿宋" w:cs="仿宋"/>
          <w:color w:val="auto"/>
          <w:kern w:val="0"/>
          <w:sz w:val="24"/>
          <w:highlight w:val="none"/>
        </w:rPr>
        <w:t>日  期：_____________________________________________</w:t>
      </w:r>
    </w:p>
    <w:p w14:paraId="7B76B9B4">
      <w:pPr>
        <w:pStyle w:val="31"/>
        <w:spacing w:line="360" w:lineRule="auto"/>
        <w:ind w:firstLine="480"/>
        <w:rPr>
          <w:rFonts w:hint="eastAsia" w:ascii="仿宋" w:hAnsi="仿宋" w:eastAsia="仿宋" w:cs="仿宋"/>
          <w:color w:val="auto"/>
          <w:highlight w:val="none"/>
        </w:rPr>
      </w:pPr>
    </w:p>
    <w:p w14:paraId="0C7E1551">
      <w:pPr>
        <w:pStyle w:val="31"/>
        <w:spacing w:line="360" w:lineRule="auto"/>
        <w:ind w:firstLine="480"/>
        <w:rPr>
          <w:rFonts w:hint="eastAsia" w:ascii="仿宋" w:hAnsi="仿宋" w:eastAsia="仿宋" w:cs="仿宋"/>
          <w:color w:val="auto"/>
          <w:highlight w:val="none"/>
        </w:rPr>
      </w:pPr>
    </w:p>
    <w:p w14:paraId="75198342">
      <w:pPr>
        <w:pStyle w:val="7"/>
        <w:spacing w:line="360" w:lineRule="auto"/>
        <w:rPr>
          <w:rFonts w:hint="eastAsia" w:ascii="仿宋" w:hAnsi="仿宋" w:eastAsia="仿宋" w:cs="仿宋"/>
          <w:color w:val="auto"/>
          <w:highlight w:val="none"/>
        </w:rPr>
      </w:pPr>
    </w:p>
    <w:p w14:paraId="478A7FC6">
      <w:pPr>
        <w:pStyle w:val="8"/>
        <w:spacing w:line="360" w:lineRule="auto"/>
        <w:rPr>
          <w:rFonts w:hint="eastAsia" w:ascii="仿宋" w:hAnsi="仿宋" w:eastAsia="仿宋" w:cs="仿宋"/>
          <w:color w:val="auto"/>
          <w:highlight w:val="none"/>
        </w:rPr>
      </w:pPr>
    </w:p>
    <w:p w14:paraId="3EAEC3AF">
      <w:pPr>
        <w:spacing w:line="360" w:lineRule="auto"/>
        <w:rPr>
          <w:rFonts w:hint="eastAsia" w:ascii="仿宋" w:hAnsi="仿宋" w:eastAsia="仿宋" w:cs="仿宋"/>
          <w:color w:val="auto"/>
          <w:highlight w:val="none"/>
        </w:rPr>
      </w:pPr>
    </w:p>
    <w:p w14:paraId="4CD89824">
      <w:pPr>
        <w:pStyle w:val="8"/>
        <w:spacing w:line="360" w:lineRule="auto"/>
        <w:rPr>
          <w:rFonts w:hint="eastAsia" w:ascii="仿宋" w:hAnsi="仿宋" w:eastAsia="仿宋" w:cs="仿宋"/>
          <w:color w:val="auto"/>
          <w:highlight w:val="none"/>
        </w:rPr>
      </w:pPr>
    </w:p>
    <w:p w14:paraId="4873FFD6">
      <w:pPr>
        <w:spacing w:line="360" w:lineRule="auto"/>
        <w:rPr>
          <w:rFonts w:hint="eastAsia" w:ascii="仿宋" w:hAnsi="仿宋" w:eastAsia="仿宋" w:cs="仿宋"/>
          <w:color w:val="auto"/>
          <w:highlight w:val="none"/>
        </w:rPr>
      </w:pPr>
    </w:p>
    <w:p w14:paraId="49A7D046">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lang w:val="en-US" w:eastAsia="zh-CN"/>
        </w:rPr>
      </w:pPr>
      <w:bookmarkStart w:id="1240" w:name="_Toc22307"/>
      <w:bookmarkStart w:id="1241" w:name="_Toc19554"/>
      <w:bookmarkStart w:id="1242" w:name="_Toc5157"/>
      <w:r>
        <w:rPr>
          <w:rFonts w:hint="eastAsia" w:ascii="仿宋" w:hAnsi="仿宋" w:eastAsia="仿宋" w:cs="仿宋"/>
          <w:color w:val="auto"/>
          <w:sz w:val="28"/>
          <w:szCs w:val="28"/>
          <w:highlight w:val="none"/>
          <w:lang w:val="en-US" w:eastAsia="zh-CN"/>
        </w:rPr>
        <w:t>8.投标人关联单位的说明（格式自拟）</w:t>
      </w:r>
      <w:bookmarkEnd w:id="1240"/>
      <w:bookmarkEnd w:id="1241"/>
      <w:bookmarkEnd w:id="1242"/>
    </w:p>
    <w:p w14:paraId="62B57D0B">
      <w:pPr>
        <w:pStyle w:val="7"/>
        <w:spacing w:line="360" w:lineRule="auto"/>
        <w:jc w:val="center"/>
        <w:rPr>
          <w:rFonts w:hint="eastAsia" w:ascii="仿宋" w:hAnsi="仿宋" w:eastAsia="仿宋" w:cs="仿宋"/>
          <w:color w:val="auto"/>
          <w:szCs w:val="24"/>
          <w:highlight w:val="none"/>
        </w:rPr>
      </w:pPr>
    </w:p>
    <w:p w14:paraId="01345E49">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应当如实披露与本单位存在下列关联关系的单位名称：</w:t>
      </w:r>
    </w:p>
    <w:p w14:paraId="666BAC77">
      <w:pPr>
        <w:pStyle w:val="7"/>
        <w:spacing w:line="360" w:lineRule="auto"/>
        <w:ind w:firstLine="960" w:firstLineChars="4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单位负责人为同一人的其他单位；</w:t>
      </w:r>
    </w:p>
    <w:p w14:paraId="5314231D">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存在直接控股、管理关系的其他单位。</w:t>
      </w:r>
    </w:p>
    <w:p w14:paraId="5A63E30B">
      <w:pPr>
        <w:pStyle w:val="8"/>
        <w:spacing w:line="360" w:lineRule="auto"/>
        <w:rPr>
          <w:rFonts w:hint="eastAsia" w:ascii="仿宋" w:hAnsi="仿宋" w:eastAsia="仿宋" w:cs="仿宋"/>
          <w:color w:val="auto"/>
          <w:highlight w:val="none"/>
        </w:rPr>
      </w:pPr>
    </w:p>
    <w:p w14:paraId="3F702523">
      <w:pPr>
        <w:pStyle w:val="23"/>
        <w:spacing w:line="360" w:lineRule="auto"/>
        <w:rPr>
          <w:rFonts w:hint="eastAsia" w:ascii="仿宋" w:hAnsi="仿宋" w:eastAsia="仿宋" w:cs="仿宋"/>
          <w:b/>
          <w:color w:val="auto"/>
          <w:kern w:val="0"/>
          <w:sz w:val="24"/>
          <w:highlight w:val="none"/>
        </w:rPr>
      </w:pPr>
    </w:p>
    <w:p w14:paraId="56D78814">
      <w:pPr>
        <w:pStyle w:val="23"/>
        <w:spacing w:line="360" w:lineRule="auto"/>
        <w:rPr>
          <w:rFonts w:hint="eastAsia" w:ascii="仿宋" w:hAnsi="仿宋" w:eastAsia="仿宋" w:cs="仿宋"/>
          <w:b/>
          <w:color w:val="auto"/>
          <w:kern w:val="0"/>
          <w:sz w:val="24"/>
          <w:highlight w:val="none"/>
        </w:rPr>
      </w:pPr>
    </w:p>
    <w:p w14:paraId="04EE24A6">
      <w:pPr>
        <w:pStyle w:val="23"/>
        <w:spacing w:line="360" w:lineRule="auto"/>
        <w:rPr>
          <w:rFonts w:hint="eastAsia" w:ascii="仿宋" w:hAnsi="仿宋" w:eastAsia="仿宋" w:cs="仿宋"/>
          <w:b/>
          <w:color w:val="auto"/>
          <w:kern w:val="0"/>
          <w:sz w:val="24"/>
          <w:highlight w:val="none"/>
        </w:rPr>
      </w:pPr>
    </w:p>
    <w:p w14:paraId="5BE544F1">
      <w:pPr>
        <w:pStyle w:val="23"/>
        <w:spacing w:line="360" w:lineRule="auto"/>
        <w:rPr>
          <w:rFonts w:hint="eastAsia" w:ascii="仿宋" w:hAnsi="仿宋" w:eastAsia="仿宋" w:cs="仿宋"/>
          <w:b/>
          <w:color w:val="auto"/>
          <w:kern w:val="0"/>
          <w:sz w:val="24"/>
          <w:highlight w:val="none"/>
        </w:rPr>
      </w:pPr>
    </w:p>
    <w:p w14:paraId="65D084E4">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lang w:val="en-US" w:eastAsia="zh-CN"/>
        </w:rPr>
      </w:pPr>
      <w:bookmarkStart w:id="1243" w:name="_Toc29994"/>
      <w:bookmarkStart w:id="1244" w:name="_Toc13980"/>
      <w:bookmarkStart w:id="1245" w:name="_Toc19608"/>
      <w:r>
        <w:rPr>
          <w:rFonts w:hint="eastAsia" w:ascii="仿宋" w:hAnsi="仿宋" w:eastAsia="仿宋" w:cs="仿宋"/>
          <w:color w:val="auto"/>
          <w:sz w:val="28"/>
          <w:szCs w:val="28"/>
          <w:highlight w:val="none"/>
          <w:lang w:val="en-US" w:eastAsia="zh-CN"/>
        </w:rPr>
        <w:t>9.投标人可提供有利于投标的其他证明材料</w:t>
      </w:r>
      <w:bookmarkEnd w:id="1243"/>
      <w:bookmarkEnd w:id="1244"/>
      <w:bookmarkEnd w:id="1245"/>
    </w:p>
    <w:p w14:paraId="621A5AD0">
      <w:pPr>
        <w:pStyle w:val="7"/>
        <w:spacing w:line="360" w:lineRule="auto"/>
        <w:ind w:left="0" w:leftChars="0" w:firstLine="0" w:firstLineChars="0"/>
        <w:rPr>
          <w:rFonts w:hint="eastAsia" w:ascii="仿宋" w:hAnsi="仿宋" w:eastAsia="仿宋" w:cs="仿宋"/>
          <w:color w:val="auto"/>
          <w:sz w:val="24"/>
          <w:highlight w:val="none"/>
        </w:rPr>
      </w:pPr>
    </w:p>
    <w:p w14:paraId="141C214C">
      <w:pPr>
        <w:pStyle w:val="12"/>
        <w:spacing w:line="360" w:lineRule="auto"/>
        <w:rPr>
          <w:rFonts w:hint="eastAsia" w:ascii="仿宋" w:hAnsi="仿宋" w:eastAsia="仿宋" w:cs="仿宋"/>
          <w:color w:val="auto"/>
          <w:highlight w:val="none"/>
        </w:rPr>
      </w:pPr>
    </w:p>
    <w:p w14:paraId="3C8FA471">
      <w:pPr>
        <w:spacing w:line="360" w:lineRule="auto"/>
        <w:rPr>
          <w:rFonts w:hint="eastAsia" w:ascii="仿宋" w:hAnsi="仿宋" w:eastAsia="仿宋" w:cs="仿宋"/>
          <w:color w:val="auto"/>
          <w:highlight w:val="none"/>
        </w:rPr>
      </w:pPr>
    </w:p>
    <w:p w14:paraId="7095AFB0">
      <w:pPr>
        <w:pStyle w:val="12"/>
        <w:spacing w:line="360" w:lineRule="auto"/>
        <w:rPr>
          <w:rFonts w:hint="eastAsia" w:ascii="仿宋" w:hAnsi="仿宋" w:eastAsia="仿宋" w:cs="仿宋"/>
          <w:color w:val="auto"/>
          <w:highlight w:val="none"/>
        </w:rPr>
      </w:pPr>
    </w:p>
    <w:p w14:paraId="269405CE">
      <w:pPr>
        <w:spacing w:line="360" w:lineRule="auto"/>
        <w:rPr>
          <w:rFonts w:hint="eastAsia" w:ascii="仿宋" w:hAnsi="仿宋" w:eastAsia="仿宋" w:cs="仿宋"/>
          <w:color w:val="auto"/>
          <w:highlight w:val="none"/>
        </w:rPr>
      </w:pPr>
    </w:p>
    <w:p w14:paraId="79C8B96E">
      <w:pPr>
        <w:pStyle w:val="12"/>
        <w:spacing w:line="360" w:lineRule="auto"/>
        <w:rPr>
          <w:rFonts w:hint="eastAsia" w:ascii="仿宋" w:hAnsi="仿宋" w:eastAsia="仿宋" w:cs="仿宋"/>
          <w:color w:val="auto"/>
          <w:highlight w:val="none"/>
        </w:rPr>
      </w:pPr>
    </w:p>
    <w:p w14:paraId="42B54F57">
      <w:pPr>
        <w:spacing w:line="360" w:lineRule="auto"/>
        <w:rPr>
          <w:rFonts w:hint="eastAsia" w:ascii="仿宋" w:hAnsi="仿宋" w:eastAsia="仿宋" w:cs="仿宋"/>
          <w:color w:val="auto"/>
          <w:highlight w:val="none"/>
        </w:rPr>
      </w:pPr>
    </w:p>
    <w:p w14:paraId="2B88CC5A">
      <w:pPr>
        <w:pStyle w:val="12"/>
        <w:spacing w:line="360" w:lineRule="auto"/>
        <w:rPr>
          <w:rFonts w:hint="eastAsia" w:ascii="仿宋" w:hAnsi="仿宋" w:eastAsia="仿宋" w:cs="仿宋"/>
          <w:color w:val="auto"/>
          <w:highlight w:val="none"/>
        </w:rPr>
      </w:pPr>
    </w:p>
    <w:p w14:paraId="56F6F07F">
      <w:pPr>
        <w:spacing w:line="360" w:lineRule="auto"/>
        <w:rPr>
          <w:rFonts w:hint="eastAsia" w:ascii="仿宋" w:hAnsi="仿宋" w:eastAsia="仿宋" w:cs="仿宋"/>
          <w:color w:val="auto"/>
          <w:highlight w:val="none"/>
        </w:rPr>
      </w:pPr>
    </w:p>
    <w:p w14:paraId="1863042B">
      <w:pPr>
        <w:pStyle w:val="12"/>
        <w:spacing w:line="360" w:lineRule="auto"/>
        <w:rPr>
          <w:rFonts w:hint="eastAsia" w:ascii="仿宋" w:hAnsi="仿宋" w:eastAsia="仿宋" w:cs="仿宋"/>
          <w:color w:val="auto"/>
          <w:highlight w:val="none"/>
        </w:rPr>
      </w:pPr>
    </w:p>
    <w:p w14:paraId="2A8488CC">
      <w:pPr>
        <w:spacing w:line="360" w:lineRule="auto"/>
        <w:rPr>
          <w:rFonts w:hint="eastAsia" w:ascii="仿宋" w:hAnsi="仿宋" w:eastAsia="仿宋" w:cs="仿宋"/>
          <w:color w:val="auto"/>
          <w:highlight w:val="none"/>
        </w:rPr>
      </w:pPr>
    </w:p>
    <w:p w14:paraId="0A62AFDC">
      <w:pPr>
        <w:pStyle w:val="12"/>
        <w:spacing w:line="360" w:lineRule="auto"/>
        <w:rPr>
          <w:rFonts w:hint="eastAsia" w:ascii="仿宋" w:hAnsi="仿宋" w:eastAsia="仿宋" w:cs="仿宋"/>
          <w:color w:val="auto"/>
        </w:rPr>
      </w:pPr>
    </w:p>
    <w:p w14:paraId="5342FE4A">
      <w:pPr>
        <w:pStyle w:val="23"/>
        <w:spacing w:line="360" w:lineRule="auto"/>
        <w:rPr>
          <w:rFonts w:hint="eastAsia" w:ascii="仿宋" w:hAnsi="仿宋" w:eastAsia="仿宋" w:cs="仿宋"/>
          <w:color w:val="auto"/>
          <w:highlight w:val="none"/>
        </w:rPr>
      </w:pPr>
    </w:p>
    <w:p w14:paraId="5E0BEA05">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5B4C0A3B">
      <w:pPr>
        <w:spacing w:line="360" w:lineRule="auto"/>
        <w:rPr>
          <w:rFonts w:hint="eastAsia" w:ascii="仿宋" w:hAnsi="仿宋" w:eastAsia="仿宋" w:cs="仿宋"/>
          <w:b/>
          <w:color w:val="auto"/>
          <w:sz w:val="40"/>
          <w:szCs w:val="40"/>
          <w:highlight w:val="none"/>
        </w:rPr>
      </w:pPr>
      <w:bookmarkStart w:id="1246" w:name="_Toc24900_WPSOffice_Level2"/>
    </w:p>
    <w:p w14:paraId="382A331F">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246"/>
      <w:r>
        <w:rPr>
          <w:rFonts w:hint="eastAsia" w:ascii="仿宋" w:hAnsi="仿宋" w:eastAsia="仿宋" w:cs="仿宋"/>
          <w:b/>
          <w:color w:val="auto"/>
          <w:sz w:val="40"/>
          <w:szCs w:val="40"/>
          <w:highlight w:val="none"/>
          <w:lang w:eastAsia="zh-CN"/>
        </w:rPr>
        <w:t>ksbj[2025]7821号</w:t>
      </w:r>
    </w:p>
    <w:p w14:paraId="1B72A519">
      <w:pPr>
        <w:spacing w:line="360" w:lineRule="auto"/>
        <w:jc w:val="center"/>
        <w:rPr>
          <w:rFonts w:hint="eastAsia" w:ascii="仿宋" w:hAnsi="仿宋" w:eastAsia="仿宋" w:cs="仿宋"/>
          <w:b/>
          <w:color w:val="auto"/>
          <w:sz w:val="32"/>
          <w:highlight w:val="none"/>
        </w:rPr>
      </w:pPr>
    </w:p>
    <w:p w14:paraId="77E626BB">
      <w:pPr>
        <w:spacing w:line="360" w:lineRule="auto"/>
        <w:jc w:val="center"/>
        <w:rPr>
          <w:rFonts w:hint="eastAsia" w:ascii="仿宋" w:hAnsi="仿宋" w:eastAsia="仿宋" w:cs="仿宋"/>
          <w:b/>
          <w:color w:val="auto"/>
          <w:sz w:val="32"/>
          <w:highlight w:val="none"/>
        </w:rPr>
      </w:pPr>
    </w:p>
    <w:p w14:paraId="64C2C6A1">
      <w:pPr>
        <w:spacing w:line="360" w:lineRule="auto"/>
        <w:jc w:val="center"/>
        <w:outlineLvl w:val="0"/>
        <w:rPr>
          <w:rFonts w:hint="eastAsia" w:ascii="仿宋" w:hAnsi="仿宋" w:eastAsia="仿宋" w:cs="仿宋"/>
          <w:b/>
          <w:color w:val="auto"/>
          <w:sz w:val="44"/>
          <w:szCs w:val="36"/>
          <w:highlight w:val="none"/>
        </w:rPr>
      </w:pPr>
      <w:bookmarkStart w:id="1247" w:name="_Toc19806"/>
      <w:r>
        <w:rPr>
          <w:rFonts w:hint="eastAsia" w:ascii="仿宋" w:hAnsi="仿宋" w:eastAsia="仿宋" w:cs="仿宋"/>
          <w:b/>
          <w:color w:val="auto"/>
          <w:sz w:val="44"/>
          <w:szCs w:val="36"/>
          <w:highlight w:val="none"/>
        </w:rPr>
        <w:t>第 二 册</w:t>
      </w:r>
      <w:bookmarkEnd w:id="1247"/>
    </w:p>
    <w:p w14:paraId="1400A9C3">
      <w:pPr>
        <w:spacing w:line="360" w:lineRule="auto"/>
        <w:rPr>
          <w:rFonts w:hint="eastAsia" w:ascii="仿宋" w:hAnsi="仿宋" w:eastAsia="仿宋" w:cs="仿宋"/>
          <w:color w:val="auto"/>
          <w:sz w:val="44"/>
          <w:szCs w:val="36"/>
          <w:highlight w:val="none"/>
        </w:rPr>
      </w:pPr>
    </w:p>
    <w:p w14:paraId="18E04BCC">
      <w:pPr>
        <w:pStyle w:val="7"/>
        <w:spacing w:line="360" w:lineRule="auto"/>
        <w:rPr>
          <w:rFonts w:hint="eastAsia" w:ascii="仿宋" w:hAnsi="仿宋" w:eastAsia="仿宋" w:cs="仿宋"/>
          <w:b/>
          <w:color w:val="auto"/>
          <w:sz w:val="44"/>
          <w:szCs w:val="36"/>
          <w:highlight w:val="none"/>
        </w:rPr>
      </w:pPr>
    </w:p>
    <w:p w14:paraId="530E4889">
      <w:pPr>
        <w:pStyle w:val="8"/>
        <w:spacing w:line="360" w:lineRule="auto"/>
        <w:rPr>
          <w:rFonts w:hint="eastAsia" w:ascii="仿宋" w:hAnsi="仿宋" w:eastAsia="仿宋" w:cs="仿宋"/>
          <w:b/>
          <w:color w:val="auto"/>
          <w:sz w:val="44"/>
          <w:szCs w:val="36"/>
          <w:highlight w:val="none"/>
        </w:rPr>
      </w:pPr>
    </w:p>
    <w:p w14:paraId="4EB5F74B">
      <w:pPr>
        <w:spacing w:line="360" w:lineRule="auto"/>
        <w:rPr>
          <w:rFonts w:hint="eastAsia" w:ascii="仿宋" w:hAnsi="仿宋" w:eastAsia="仿宋" w:cs="仿宋"/>
          <w:color w:val="auto"/>
          <w:highlight w:val="none"/>
        </w:rPr>
      </w:pPr>
    </w:p>
    <w:p w14:paraId="3A9FF69E">
      <w:pPr>
        <w:spacing w:line="360" w:lineRule="auto"/>
        <w:rPr>
          <w:rFonts w:hint="eastAsia" w:ascii="仿宋" w:hAnsi="仿宋" w:eastAsia="仿宋" w:cs="仿宋"/>
          <w:color w:val="auto"/>
          <w:highlight w:val="none"/>
        </w:rPr>
      </w:pPr>
    </w:p>
    <w:p w14:paraId="2C7DD6AD">
      <w:pPr>
        <w:spacing w:line="360" w:lineRule="auto"/>
        <w:jc w:val="center"/>
        <w:rPr>
          <w:rFonts w:hint="eastAsia" w:ascii="仿宋" w:hAnsi="仿宋" w:eastAsia="仿宋" w:cs="仿宋"/>
          <w:b/>
          <w:color w:val="auto"/>
          <w:sz w:val="32"/>
          <w:highlight w:val="none"/>
        </w:rPr>
      </w:pPr>
    </w:p>
    <w:p w14:paraId="3E784FD6">
      <w:pPr>
        <w:pStyle w:val="7"/>
        <w:spacing w:line="360" w:lineRule="auto"/>
        <w:rPr>
          <w:rFonts w:hint="eastAsia" w:ascii="仿宋" w:hAnsi="仿宋" w:eastAsia="仿宋" w:cs="仿宋"/>
          <w:b/>
          <w:color w:val="auto"/>
          <w:sz w:val="32"/>
          <w:highlight w:val="none"/>
        </w:rPr>
      </w:pPr>
    </w:p>
    <w:bookmarkEnd w:id="1124"/>
    <w:bookmarkEnd w:id="1125"/>
    <w:bookmarkEnd w:id="1126"/>
    <w:bookmarkEnd w:id="1127"/>
    <w:bookmarkEnd w:id="1170"/>
    <w:bookmarkEnd w:id="1171"/>
    <w:bookmarkEnd w:id="1172"/>
    <w:bookmarkEnd w:id="1173"/>
    <w:bookmarkEnd w:id="1174"/>
    <w:bookmarkEnd w:id="1175"/>
    <w:p w14:paraId="0FFF7469">
      <w:pPr>
        <w:pStyle w:val="7"/>
        <w:spacing w:line="360" w:lineRule="auto"/>
        <w:ind w:left="0" w:leftChars="0" w:firstLine="0" w:firstLineChars="0"/>
        <w:rPr>
          <w:rFonts w:hint="eastAsia" w:ascii="仿宋" w:hAnsi="仿宋" w:eastAsia="仿宋" w:cs="仿宋"/>
          <w:color w:val="auto"/>
          <w:highlight w:val="none"/>
        </w:rPr>
      </w:pPr>
    </w:p>
    <w:p w14:paraId="2CAB86DA">
      <w:pPr>
        <w:spacing w:line="360" w:lineRule="auto"/>
        <w:rPr>
          <w:rFonts w:hint="eastAsia" w:ascii="仿宋" w:hAnsi="仿宋" w:eastAsia="仿宋" w:cs="仿宋"/>
          <w:color w:val="auto"/>
          <w:highlight w:val="none"/>
        </w:rPr>
      </w:pPr>
    </w:p>
    <w:p w14:paraId="349A59BC">
      <w:pPr>
        <w:spacing w:line="360" w:lineRule="auto"/>
        <w:rPr>
          <w:rStyle w:val="46"/>
          <w:rFonts w:hint="eastAsia" w:ascii="仿宋" w:hAnsi="仿宋" w:eastAsia="仿宋" w:cs="仿宋"/>
          <w:color w:val="auto"/>
          <w:highlight w:val="none"/>
        </w:rPr>
      </w:pPr>
      <w:bookmarkStart w:id="1248" w:name="_Toc28765"/>
      <w:bookmarkStart w:id="1249" w:name="_Toc219175634"/>
      <w:bookmarkStart w:id="1250" w:name="_Toc22081"/>
      <w:bookmarkStart w:id="1251" w:name="_Toc515647829"/>
      <w:bookmarkStart w:id="1252" w:name="_Toc216582822"/>
      <w:bookmarkStart w:id="1253" w:name="_Toc29715"/>
      <w:bookmarkStart w:id="1254" w:name="_Toc16370"/>
      <w:bookmarkStart w:id="1255" w:name="_Toc218935350"/>
      <w:bookmarkStart w:id="1256" w:name="_Toc507399902"/>
      <w:r>
        <w:rPr>
          <w:rStyle w:val="46"/>
          <w:rFonts w:hint="eastAsia" w:ascii="仿宋" w:hAnsi="仿宋" w:eastAsia="仿宋" w:cs="仿宋"/>
          <w:color w:val="auto"/>
          <w:highlight w:val="none"/>
        </w:rPr>
        <w:br w:type="page"/>
      </w:r>
    </w:p>
    <w:p w14:paraId="11C33A73">
      <w:pPr>
        <w:widowControl/>
        <w:spacing w:line="360" w:lineRule="auto"/>
        <w:jc w:val="center"/>
        <w:outlineLvl w:val="0"/>
        <w:rPr>
          <w:rFonts w:hint="default" w:ascii="仿宋" w:hAnsi="仿宋" w:eastAsia="仿宋" w:cs="仿宋"/>
          <w:b/>
          <w:bCs/>
          <w:color w:val="auto"/>
          <w:kern w:val="0"/>
          <w:sz w:val="32"/>
          <w:szCs w:val="32"/>
          <w:highlight w:val="none"/>
          <w:lang w:val="en-US" w:eastAsia="zh-CN" w:bidi="ar-SA"/>
        </w:rPr>
      </w:pPr>
      <w:bookmarkStart w:id="1257" w:name="_Toc12265"/>
      <w:bookmarkStart w:id="1258" w:name="_Toc10889"/>
      <w:bookmarkStart w:id="1259" w:name="_Toc26957"/>
      <w:r>
        <w:rPr>
          <w:rFonts w:hint="eastAsia" w:ascii="仿宋" w:hAnsi="仿宋" w:eastAsia="仿宋" w:cs="仿宋"/>
          <w:b/>
          <w:bCs/>
          <w:color w:val="auto"/>
          <w:kern w:val="0"/>
          <w:sz w:val="32"/>
          <w:szCs w:val="32"/>
          <w:highlight w:val="none"/>
          <w:lang w:val="en-US" w:eastAsia="zh-CN" w:bidi="ar-SA"/>
        </w:rPr>
        <w:t xml:space="preserve">第3章  </w:t>
      </w:r>
      <w:bookmarkEnd w:id="1248"/>
      <w:bookmarkEnd w:id="1249"/>
      <w:bookmarkEnd w:id="1250"/>
      <w:bookmarkEnd w:id="1251"/>
      <w:bookmarkEnd w:id="1252"/>
      <w:bookmarkEnd w:id="1253"/>
      <w:bookmarkEnd w:id="1254"/>
      <w:bookmarkEnd w:id="1255"/>
      <w:bookmarkEnd w:id="1256"/>
      <w:bookmarkEnd w:id="1257"/>
      <w:bookmarkEnd w:id="1258"/>
      <w:bookmarkStart w:id="1260" w:name="_Toc5272"/>
      <w:bookmarkStart w:id="1261" w:name="_Toc31583"/>
      <w:bookmarkStart w:id="1262" w:name="_Toc512937850"/>
      <w:bookmarkStart w:id="1263" w:name="_Toc507399903"/>
      <w:bookmarkStart w:id="1264" w:name="_Toc10488"/>
      <w:bookmarkStart w:id="1265" w:name="_Toc515647830"/>
      <w:bookmarkStart w:id="1266" w:name="_Toc216582823"/>
      <w:r>
        <w:rPr>
          <w:rFonts w:hint="eastAsia" w:ascii="仿宋" w:hAnsi="仿宋" w:eastAsia="仿宋" w:cs="仿宋"/>
          <w:b/>
          <w:bCs/>
          <w:color w:val="auto"/>
          <w:kern w:val="0"/>
          <w:sz w:val="32"/>
          <w:szCs w:val="32"/>
          <w:highlight w:val="none"/>
          <w:lang w:val="en-US" w:eastAsia="zh-CN" w:bidi="ar-SA"/>
        </w:rPr>
        <w:t>招标公告</w:t>
      </w:r>
      <w:bookmarkEnd w:id="1259"/>
    </w:p>
    <w:p w14:paraId="1E0540C7">
      <w:pPr>
        <w:tabs>
          <w:tab w:val="left" w:pos="0"/>
          <w:tab w:val="left" w:pos="3165"/>
          <w:tab w:val="center" w:pos="4153"/>
        </w:tabs>
        <w:spacing w:before="0" w:after="0" w:line="360" w:lineRule="auto"/>
        <w:jc w:val="center"/>
        <w:outlineLvl w:val="9"/>
        <w:rPr>
          <w:rFonts w:hint="eastAsia" w:ascii="仿宋" w:hAnsi="仿宋" w:eastAsia="仿宋" w:cs="仿宋"/>
          <w:b/>
          <w:bCs/>
          <w:color w:val="auto"/>
          <w:sz w:val="28"/>
          <w:szCs w:val="28"/>
          <w:highlight w:val="none"/>
          <w:lang w:eastAsia="zh-CN"/>
        </w:rPr>
      </w:pPr>
      <w:bookmarkStart w:id="1267" w:name="_Toc29132"/>
      <w:r>
        <w:rPr>
          <w:rFonts w:hint="eastAsia" w:ascii="仿宋" w:hAnsi="仿宋" w:eastAsia="仿宋" w:cs="仿宋"/>
          <w:b/>
          <w:bCs/>
          <w:color w:val="auto"/>
          <w:sz w:val="32"/>
          <w:szCs w:val="32"/>
          <w:highlight w:val="none"/>
          <w:lang w:val="en-US" w:eastAsia="zh-CN"/>
        </w:rPr>
        <w:t>喀什地区第二人民医院2025年医疗设备购置项目（进口）</w:t>
      </w:r>
    </w:p>
    <w:p w14:paraId="319388C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6EFC46E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0"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val="en-US" w:eastAsia="zh-CN"/>
        </w:rPr>
        <w:t>喀什地区第二人民医院2025年医疗设备购置项目（进口）</w:t>
      </w:r>
      <w:r>
        <w:rPr>
          <w:rFonts w:hint="eastAsia" w:ascii="仿宋" w:hAnsi="仿宋" w:eastAsia="仿宋" w:cs="仿宋"/>
          <w:color w:val="auto"/>
          <w:sz w:val="24"/>
          <w:szCs w:val="24"/>
          <w:highlight w:val="none"/>
        </w:rPr>
        <w:t>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val="en-US" w:eastAsia="zh-CN"/>
        </w:rPr>
        <w:t>政采云平台（https://login.zcygov.cn/user-login/#/login）</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yellow"/>
          <w:u w:val="single"/>
          <w:lang w:eastAsia="zh-CN"/>
        </w:rPr>
        <w:t>2025年8月7日10:30</w:t>
      </w:r>
      <w:r>
        <w:rPr>
          <w:rFonts w:hint="eastAsia" w:ascii="仿宋" w:hAnsi="仿宋" w:eastAsia="仿宋" w:cs="仿宋"/>
          <w:color w:val="auto"/>
          <w:sz w:val="24"/>
          <w:szCs w:val="24"/>
          <w:highlight w:val="none"/>
          <w:u w:val="single"/>
        </w:rPr>
        <w:t>（北京时间）</w:t>
      </w:r>
      <w:r>
        <w:rPr>
          <w:rFonts w:hint="eastAsia" w:ascii="仿宋" w:hAnsi="仿宋" w:eastAsia="仿宋" w:cs="仿宋"/>
          <w:bCs/>
          <w:color w:val="auto"/>
          <w:sz w:val="24"/>
          <w:szCs w:val="24"/>
          <w:highlight w:val="none"/>
        </w:rPr>
        <w:t>前递交投标文件</w:t>
      </w:r>
      <w:r>
        <w:rPr>
          <w:rFonts w:hint="eastAsia" w:ascii="仿宋" w:hAnsi="仿宋" w:eastAsia="仿宋" w:cs="仿宋"/>
          <w:color w:val="auto"/>
          <w:sz w:val="24"/>
          <w:szCs w:val="24"/>
          <w:highlight w:val="none"/>
        </w:rPr>
        <w:t>。</w:t>
      </w:r>
      <w:bookmarkStart w:id="1268" w:name="_Toc28217"/>
      <w:bookmarkStart w:id="1269" w:name="_Toc35393790"/>
      <w:bookmarkStart w:id="1270" w:name="_Toc35393621"/>
      <w:bookmarkStart w:id="1271" w:name="_Toc28359002"/>
      <w:bookmarkStart w:id="1272" w:name="_Toc28359079"/>
      <w:bookmarkStart w:id="1273" w:name="_Hlk24379207"/>
    </w:p>
    <w:p w14:paraId="22CA3B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1"/>
        <w:rPr>
          <w:rFonts w:hint="eastAsia" w:ascii="仿宋" w:hAnsi="仿宋" w:eastAsia="仿宋" w:cs="仿宋"/>
          <w:b/>
          <w:bCs w:val="0"/>
          <w:color w:val="auto"/>
          <w:sz w:val="24"/>
          <w:szCs w:val="24"/>
          <w:highlight w:val="none"/>
        </w:rPr>
      </w:pPr>
      <w:bookmarkStart w:id="1274" w:name="_Toc20970"/>
      <w:bookmarkStart w:id="1275" w:name="_Toc13738"/>
      <w:bookmarkStart w:id="1276" w:name="_Toc28253"/>
      <w:r>
        <w:rPr>
          <w:rFonts w:hint="eastAsia" w:ascii="仿宋" w:hAnsi="仿宋" w:eastAsia="仿宋" w:cs="仿宋"/>
          <w:b/>
          <w:bCs w:val="0"/>
          <w:color w:val="auto"/>
          <w:sz w:val="24"/>
          <w:szCs w:val="24"/>
          <w:highlight w:val="none"/>
        </w:rPr>
        <w:t>一、</w:t>
      </w:r>
      <w:bookmarkEnd w:id="1268"/>
      <w:bookmarkEnd w:id="1269"/>
      <w:bookmarkEnd w:id="1270"/>
      <w:bookmarkEnd w:id="1271"/>
      <w:bookmarkEnd w:id="1272"/>
      <w:r>
        <w:rPr>
          <w:rFonts w:hint="eastAsia" w:ascii="仿宋" w:hAnsi="仿宋" w:eastAsia="仿宋" w:cs="仿宋"/>
          <w:b/>
          <w:bCs w:val="0"/>
          <w:color w:val="auto"/>
          <w:sz w:val="24"/>
          <w:szCs w:val="24"/>
          <w:highlight w:val="none"/>
        </w:rPr>
        <w:t>项目基本情况</w:t>
      </w:r>
      <w:bookmarkEnd w:id="1274"/>
      <w:bookmarkEnd w:id="1275"/>
      <w:bookmarkEnd w:id="1276"/>
    </w:p>
    <w:p w14:paraId="11ED5CB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ksbj[2025]7821号</w:t>
      </w:r>
    </w:p>
    <w:p w14:paraId="2FEAC0A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w:t>
      </w:r>
      <w:bookmarkEnd w:id="1273"/>
      <w:r>
        <w:rPr>
          <w:rFonts w:hint="eastAsia" w:ascii="仿宋" w:hAnsi="仿宋" w:eastAsia="仿宋" w:cs="仿宋"/>
          <w:color w:val="auto"/>
          <w:sz w:val="24"/>
          <w:szCs w:val="24"/>
          <w:highlight w:val="none"/>
          <w:lang w:val="en-US" w:eastAsia="zh-CN"/>
        </w:rPr>
        <w:t>喀什地区第二人民医院2025年医疗设备购置项目（进口）</w:t>
      </w:r>
    </w:p>
    <w:p w14:paraId="259EB2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3.采购方式：公开招标</w:t>
      </w:r>
    </w:p>
    <w:p w14:paraId="21DBC16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4.预算金额（元）：4140000.00</w:t>
      </w:r>
    </w:p>
    <w:p w14:paraId="55EAD5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5.最高限价（元）：4140000.00</w:t>
      </w:r>
    </w:p>
    <w:p w14:paraId="66D69BC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6.采购需求：</w:t>
      </w:r>
    </w:p>
    <w:p w14:paraId="33EE635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w:t>
      </w:r>
      <w:r>
        <w:rPr>
          <w:rFonts w:hint="eastAsia" w:ascii="仿宋" w:hAnsi="仿宋" w:eastAsia="仿宋" w:cs="仿宋"/>
          <w:color w:val="auto"/>
          <w:sz w:val="24"/>
          <w:szCs w:val="24"/>
          <w:highlight w:val="none"/>
          <w:lang w:val="en-US" w:eastAsia="zh-CN"/>
        </w:rPr>
        <w:t>标项名称：喀什地区第二人民医院2025年医疗设备购置项目（进口）</w:t>
      </w:r>
    </w:p>
    <w:p w14:paraId="7D24F2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数量：1批</w:t>
      </w:r>
    </w:p>
    <w:p w14:paraId="49BE8F5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预算金额：4140000.00</w:t>
      </w:r>
    </w:p>
    <w:p w14:paraId="4777F7F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79" w:leftChars="228"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简要规格描述或项目基本概况介绍、用途：种植体动度测量仪、一体镜、前列腺电切主机、十二指肠镜（具体详见招标文件）</w:t>
      </w:r>
    </w:p>
    <w:p w14:paraId="4701B7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合同履约期限：自合同签订之日起90日内完成安装验收调试。</w:t>
      </w:r>
    </w:p>
    <w:p w14:paraId="081F4C2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(否)</w:t>
      </w:r>
      <w:r>
        <w:rPr>
          <w:rFonts w:hint="eastAsia" w:ascii="仿宋" w:hAnsi="仿宋" w:eastAsia="仿宋" w:cs="仿宋"/>
          <w:b w:val="0"/>
          <w:bCs w:val="0"/>
          <w:color w:val="auto"/>
          <w:sz w:val="24"/>
          <w:szCs w:val="24"/>
          <w:highlight w:val="none"/>
        </w:rPr>
        <w:t>接受联合体投标。</w:t>
      </w:r>
    </w:p>
    <w:p w14:paraId="25DF6E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color w:val="auto"/>
          <w:sz w:val="24"/>
          <w:szCs w:val="24"/>
          <w:highlight w:val="none"/>
        </w:rPr>
      </w:pPr>
      <w:bookmarkStart w:id="1277" w:name="_Toc28359080"/>
      <w:bookmarkStart w:id="1278" w:name="_Toc28359003"/>
      <w:bookmarkStart w:id="1279" w:name="_Toc29506"/>
      <w:bookmarkStart w:id="1280" w:name="_Toc1145"/>
      <w:bookmarkStart w:id="1281" w:name="_Toc19260"/>
      <w:bookmarkStart w:id="1282" w:name="_Toc35393622"/>
      <w:bookmarkStart w:id="1283" w:name="_Toc13688"/>
      <w:bookmarkStart w:id="1284" w:name="_Toc35393791"/>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申请人的</w:t>
      </w:r>
      <w:r>
        <w:rPr>
          <w:rFonts w:hint="eastAsia" w:ascii="仿宋" w:hAnsi="仿宋" w:eastAsia="仿宋" w:cs="仿宋"/>
          <w:b/>
          <w:color w:val="auto"/>
          <w:sz w:val="24"/>
          <w:szCs w:val="24"/>
          <w:highlight w:val="none"/>
        </w:rPr>
        <w:t>资格要求：</w:t>
      </w:r>
      <w:bookmarkEnd w:id="1277"/>
      <w:bookmarkEnd w:id="1278"/>
      <w:bookmarkEnd w:id="1279"/>
      <w:bookmarkEnd w:id="1280"/>
      <w:bookmarkEnd w:id="1281"/>
      <w:bookmarkEnd w:id="1282"/>
      <w:bookmarkEnd w:id="1283"/>
      <w:bookmarkEnd w:id="1284"/>
    </w:p>
    <w:p w14:paraId="6D9BBE8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满足《中华人民共和国政府采购法》第二十二条规定：</w:t>
      </w:r>
    </w:p>
    <w:p w14:paraId="12E3C49F">
      <w:pPr>
        <w:pageBreakBefore w:val="0"/>
        <w:kinsoku/>
        <w:wordWrap/>
        <w:overflowPunct/>
        <w:topLinePunct w:val="0"/>
        <w:bidi w:val="0"/>
        <w:snapToGrid/>
        <w:spacing w:line="360" w:lineRule="auto"/>
        <w:ind w:firstLine="480" w:firstLineChars="200"/>
        <w:textAlignment w:val="auto"/>
        <w:rPr>
          <w:rFonts w:hint="default" w:ascii="仿宋" w:hAnsi="仿宋" w:eastAsia="仿宋" w:cs="仿宋"/>
          <w:b/>
          <w:bCs/>
          <w:color w:val="auto"/>
          <w:sz w:val="24"/>
          <w:highlight w:val="none"/>
          <w:lang w:val="en-US" w:eastAsia="zh-CN"/>
        </w:rPr>
      </w:pPr>
      <w:bookmarkStart w:id="1285" w:name="_Toc35393792"/>
      <w:bookmarkStart w:id="1286" w:name="_Toc28359081"/>
      <w:bookmarkStart w:id="1287" w:name="_Toc32226"/>
      <w:bookmarkStart w:id="1288" w:name="_Toc27678"/>
      <w:bookmarkStart w:id="1289" w:name="_Toc35393623"/>
      <w:bookmarkStart w:id="1290" w:name="_Toc28359004"/>
      <w:r>
        <w:rPr>
          <w:rFonts w:hint="eastAsia" w:ascii="仿宋" w:hAnsi="仿宋" w:eastAsia="仿宋" w:cs="仿宋"/>
          <w:color w:val="auto"/>
          <w:sz w:val="24"/>
          <w:highlight w:val="none"/>
        </w:rPr>
        <w:t>2.落实政府采购政策需满足的资格要求：</w:t>
      </w:r>
      <w:r>
        <w:rPr>
          <w:rFonts w:hint="eastAsia" w:ascii="仿宋" w:hAnsi="仿宋" w:eastAsia="仿宋" w:cs="仿宋"/>
          <w:b w:val="0"/>
          <w:bCs w:val="0"/>
          <w:color w:val="auto"/>
          <w:sz w:val="24"/>
          <w:highlight w:val="none"/>
          <w:lang w:val="en-US" w:eastAsia="zh-CN"/>
        </w:rPr>
        <w:t>无</w:t>
      </w:r>
    </w:p>
    <w:p w14:paraId="6932D9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highlight w:val="none"/>
        </w:rPr>
        <w:t>3.本项目的特定资格要求：</w:t>
      </w: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2187BEE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2" w:firstLineChars="200"/>
        <w:textAlignment w:val="auto"/>
        <w:outlineLvl w:val="1"/>
        <w:rPr>
          <w:rFonts w:hint="eastAsia" w:ascii="仿宋" w:hAnsi="仿宋" w:eastAsia="仿宋" w:cs="仿宋"/>
          <w:b/>
          <w:bCs/>
          <w:color w:val="auto"/>
          <w:kern w:val="0"/>
          <w:sz w:val="24"/>
          <w:szCs w:val="24"/>
          <w:highlight w:val="none"/>
          <w:lang w:val="en-US" w:eastAsia="zh-CN"/>
        </w:rPr>
      </w:pPr>
      <w:bookmarkStart w:id="1291" w:name="_Toc16197"/>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bookmarkEnd w:id="1291"/>
    </w:p>
    <w:p w14:paraId="1E51B7A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2" w:firstLineChars="200"/>
        <w:textAlignment w:val="auto"/>
        <w:outlineLvl w:val="1"/>
        <w:rPr>
          <w:rFonts w:hint="eastAsia" w:ascii="仿宋" w:hAnsi="仿宋" w:eastAsia="仿宋" w:cs="仿宋"/>
          <w:b/>
          <w:bCs/>
          <w:color w:val="auto"/>
          <w:kern w:val="0"/>
          <w:sz w:val="24"/>
          <w:szCs w:val="24"/>
          <w:highlight w:val="none"/>
          <w:lang w:val="en-US" w:eastAsia="zh-CN"/>
        </w:rPr>
      </w:pPr>
      <w:bookmarkStart w:id="1292" w:name="_Toc10446"/>
      <w:r>
        <w:rPr>
          <w:rFonts w:hint="eastAsia" w:ascii="仿宋" w:hAnsi="仿宋" w:eastAsia="仿宋" w:cs="仿宋"/>
          <w:b/>
          <w:bCs/>
          <w:color w:val="auto"/>
          <w:kern w:val="0"/>
          <w:sz w:val="24"/>
          <w:szCs w:val="24"/>
          <w:highlight w:val="none"/>
          <w:lang w:val="en-US" w:eastAsia="zh-CN"/>
        </w:rPr>
        <w:t>2）投标货物非投标人制造，投标人投标时须提供制造商(或其境内总代理的)就本项目所提供的投标品牌产品授权书，授权书格式投标人自行拟定。如是境内总代理提供的产品授权书，投标人还须提供制造商给予境内总代理的正式授权文件的复印件，以证明所供货物来源的可靠性。</w:t>
      </w:r>
      <w:bookmarkEnd w:id="1292"/>
    </w:p>
    <w:p w14:paraId="5A2E7DF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2" w:firstLineChars="200"/>
        <w:textAlignment w:val="auto"/>
        <w:outlineLvl w:val="1"/>
        <w:rPr>
          <w:rFonts w:hint="eastAsia" w:ascii="仿宋" w:hAnsi="仿宋" w:eastAsia="仿宋" w:cs="仿宋"/>
          <w:b/>
          <w:bCs/>
          <w:color w:val="auto"/>
          <w:kern w:val="0"/>
          <w:sz w:val="24"/>
          <w:szCs w:val="24"/>
          <w:highlight w:val="none"/>
        </w:rPr>
      </w:pPr>
      <w:bookmarkStart w:id="1293" w:name="_Toc8660"/>
      <w:r>
        <w:rPr>
          <w:rFonts w:hint="eastAsia" w:ascii="仿宋" w:hAnsi="仿宋" w:eastAsia="仿宋" w:cs="仿宋"/>
          <w:b/>
          <w:bCs/>
          <w:color w:val="auto"/>
          <w:kern w:val="0"/>
          <w:sz w:val="24"/>
          <w:szCs w:val="24"/>
          <w:highlight w:val="none"/>
        </w:rPr>
        <w:t>三、获取招标文件</w:t>
      </w:r>
      <w:bookmarkEnd w:id="1285"/>
      <w:bookmarkEnd w:id="1286"/>
      <w:bookmarkEnd w:id="1287"/>
      <w:bookmarkEnd w:id="1288"/>
      <w:bookmarkEnd w:id="1289"/>
      <w:bookmarkEnd w:id="1290"/>
      <w:bookmarkEnd w:id="1293"/>
    </w:p>
    <w:p w14:paraId="1902487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获取时间：</w:t>
      </w:r>
      <w:r>
        <w:rPr>
          <w:rFonts w:hint="eastAsia" w:ascii="仿宋" w:hAnsi="仿宋" w:eastAsia="仿宋" w:cs="仿宋"/>
          <w:color w:val="auto"/>
          <w:sz w:val="24"/>
          <w:szCs w:val="24"/>
          <w:highlight w:val="none"/>
          <w:lang w:eastAsia="zh-CN"/>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日至20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，每天上午00:00至12:00，下午12:00至23:59（北京时间，法定节假日除外）</w:t>
      </w:r>
    </w:p>
    <w:p w14:paraId="1A40942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投标人登陆政采云平台http://www.zcygov.cn/，在线申请获取采购文件（登录政府采购云平台 → 项目采购 → 获取采购文件 → 申请，审核通过后可下载招标文件，如有操作性问题，可与政采云在线客服进行咨询，咨询电话：400-881-7190）</w:t>
      </w:r>
    </w:p>
    <w:p w14:paraId="400F3B6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获取地点：政采云平台（https://login.zcygov.cn/user-login/#/login）</w:t>
      </w:r>
    </w:p>
    <w:p w14:paraId="263F8A2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售价（元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0元</w:t>
      </w:r>
    </w:p>
    <w:p w14:paraId="1609270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1"/>
        <w:rPr>
          <w:rFonts w:hint="eastAsia" w:ascii="仿宋" w:hAnsi="仿宋" w:eastAsia="仿宋" w:cs="仿宋"/>
          <w:b/>
          <w:bCs w:val="0"/>
          <w:color w:val="auto"/>
          <w:sz w:val="24"/>
          <w:szCs w:val="24"/>
          <w:highlight w:val="none"/>
          <w:u w:val="none"/>
        </w:rPr>
      </w:pPr>
      <w:bookmarkStart w:id="1294" w:name="_Toc28359005"/>
      <w:bookmarkStart w:id="1295" w:name="_Toc28359082"/>
      <w:bookmarkStart w:id="1296" w:name="_Toc2532"/>
      <w:bookmarkStart w:id="1297" w:name="_Toc952"/>
      <w:bookmarkStart w:id="1298" w:name="_Toc9047"/>
      <w:bookmarkStart w:id="1299" w:name="_Toc35393793"/>
      <w:bookmarkStart w:id="1300" w:name="_Toc35393624"/>
      <w:bookmarkStart w:id="1301" w:name="_Toc31697"/>
      <w:bookmarkStart w:id="1302" w:name="_Toc2422"/>
      <w:r>
        <w:rPr>
          <w:rFonts w:hint="eastAsia" w:ascii="仿宋" w:hAnsi="仿宋" w:eastAsia="仿宋" w:cs="仿宋"/>
          <w:b/>
          <w:bCs w:val="0"/>
          <w:color w:val="auto"/>
          <w:sz w:val="24"/>
          <w:szCs w:val="24"/>
          <w:highlight w:val="none"/>
          <w:u w:val="none"/>
        </w:rPr>
        <w:t>四、提交投标文件</w:t>
      </w:r>
      <w:bookmarkEnd w:id="1294"/>
      <w:bookmarkEnd w:id="1295"/>
      <w:r>
        <w:rPr>
          <w:rFonts w:hint="eastAsia" w:ascii="仿宋" w:hAnsi="仿宋" w:eastAsia="仿宋" w:cs="仿宋"/>
          <w:b/>
          <w:bCs w:val="0"/>
          <w:color w:val="auto"/>
          <w:sz w:val="24"/>
          <w:szCs w:val="24"/>
          <w:highlight w:val="none"/>
          <w:u w:val="none"/>
        </w:rPr>
        <w:t>截止时间、开标时间和地点</w:t>
      </w:r>
      <w:bookmarkEnd w:id="1296"/>
      <w:bookmarkEnd w:id="1297"/>
      <w:bookmarkEnd w:id="1298"/>
      <w:bookmarkEnd w:id="1299"/>
      <w:bookmarkEnd w:id="1300"/>
      <w:bookmarkEnd w:id="1301"/>
      <w:bookmarkEnd w:id="1302"/>
    </w:p>
    <w:p w14:paraId="7B3C87A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Cs/>
          <w:color w:val="auto"/>
          <w:sz w:val="24"/>
          <w:szCs w:val="24"/>
          <w:highlight w:val="none"/>
          <w:u w:val="none"/>
        </w:rPr>
      </w:pPr>
      <w:r>
        <w:rPr>
          <w:rFonts w:hint="eastAsia" w:ascii="仿宋" w:hAnsi="仿宋" w:eastAsia="仿宋" w:cs="仿宋"/>
          <w:color w:val="auto"/>
          <w:sz w:val="24"/>
          <w:szCs w:val="24"/>
          <w:highlight w:val="none"/>
          <w:u w:val="none"/>
          <w:lang w:eastAsia="zh-CN"/>
        </w:rPr>
        <w:t>提交投标文件截止</w:t>
      </w:r>
      <w:r>
        <w:rPr>
          <w:rFonts w:hint="eastAsia" w:ascii="仿宋" w:hAnsi="仿宋" w:eastAsia="仿宋" w:cs="仿宋"/>
          <w:color w:val="auto"/>
          <w:sz w:val="24"/>
          <w:szCs w:val="24"/>
          <w:highlight w:val="none"/>
          <w:u w:val="none"/>
        </w:rPr>
        <w:t>时间：</w:t>
      </w:r>
      <w:bookmarkStart w:id="1303" w:name="_Toc35393794"/>
      <w:bookmarkStart w:id="1304" w:name="_Toc28359007"/>
      <w:bookmarkStart w:id="1305" w:name="_Toc35393625"/>
      <w:bookmarkStart w:id="1306" w:name="_Toc28359084"/>
      <w:r>
        <w:rPr>
          <w:rFonts w:hint="eastAsia" w:ascii="仿宋" w:hAnsi="仿宋" w:eastAsia="仿宋" w:cs="仿宋"/>
          <w:color w:val="auto"/>
          <w:sz w:val="24"/>
          <w:szCs w:val="24"/>
          <w:highlight w:val="none"/>
          <w:lang w:eastAsia="zh-CN"/>
        </w:rPr>
        <w:t>2025年8月7日10:30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077FC6E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投标</w:t>
      </w:r>
      <w:r>
        <w:rPr>
          <w:rFonts w:hint="eastAsia" w:ascii="仿宋" w:hAnsi="仿宋" w:eastAsia="仿宋" w:cs="仿宋"/>
          <w:color w:val="auto"/>
          <w:sz w:val="24"/>
          <w:szCs w:val="24"/>
          <w:highlight w:val="none"/>
          <w:u w:val="none"/>
        </w:rPr>
        <w:t>地点：</w:t>
      </w:r>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7D238AA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开标时间：</w:t>
      </w:r>
      <w:r>
        <w:rPr>
          <w:rFonts w:hint="eastAsia" w:ascii="仿宋" w:hAnsi="仿宋" w:eastAsia="仿宋" w:cs="仿宋"/>
          <w:color w:val="auto"/>
          <w:sz w:val="24"/>
          <w:szCs w:val="24"/>
          <w:highlight w:val="none"/>
          <w:lang w:eastAsia="zh-CN"/>
        </w:rPr>
        <w:t>2025年8月7日10:30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4676886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开标地点：</w:t>
      </w:r>
      <w:bookmarkStart w:id="1307" w:name="_Toc23672"/>
      <w:bookmarkStart w:id="1308" w:name="_Toc20863"/>
      <w:bookmarkStart w:id="1309" w:name="_Toc30400"/>
      <w:bookmarkStart w:id="1310" w:name="_Toc32108"/>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798066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1"/>
        <w:rPr>
          <w:rFonts w:hint="eastAsia" w:ascii="仿宋" w:hAnsi="仿宋" w:eastAsia="仿宋" w:cs="仿宋"/>
          <w:b/>
          <w:bCs w:val="0"/>
          <w:color w:val="auto"/>
          <w:sz w:val="24"/>
          <w:szCs w:val="24"/>
          <w:highlight w:val="none"/>
          <w:u w:val="none"/>
        </w:rPr>
      </w:pPr>
      <w:bookmarkStart w:id="1311" w:name="_Toc11487"/>
      <w:r>
        <w:rPr>
          <w:rFonts w:hint="eastAsia" w:ascii="仿宋" w:hAnsi="仿宋" w:eastAsia="仿宋" w:cs="仿宋"/>
          <w:b/>
          <w:bCs w:val="0"/>
          <w:color w:val="auto"/>
          <w:sz w:val="24"/>
          <w:szCs w:val="24"/>
          <w:highlight w:val="none"/>
          <w:u w:val="none"/>
        </w:rPr>
        <w:t>五、公告期限</w:t>
      </w:r>
      <w:bookmarkEnd w:id="1303"/>
      <w:bookmarkEnd w:id="1304"/>
      <w:bookmarkEnd w:id="1305"/>
      <w:bookmarkEnd w:id="1306"/>
      <w:bookmarkEnd w:id="1307"/>
      <w:bookmarkEnd w:id="1308"/>
      <w:bookmarkEnd w:id="1309"/>
      <w:bookmarkEnd w:id="1310"/>
      <w:bookmarkEnd w:id="1311"/>
    </w:p>
    <w:p w14:paraId="5075171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3534216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1"/>
        <w:rPr>
          <w:rFonts w:hint="eastAsia" w:ascii="仿宋" w:hAnsi="仿宋" w:eastAsia="仿宋" w:cs="仿宋"/>
          <w:b/>
          <w:bCs w:val="0"/>
          <w:color w:val="auto"/>
          <w:sz w:val="24"/>
          <w:szCs w:val="24"/>
          <w:highlight w:val="none"/>
          <w:lang w:eastAsia="zh-CN"/>
        </w:rPr>
      </w:pPr>
      <w:bookmarkStart w:id="1312" w:name="_Toc29201"/>
      <w:r>
        <w:rPr>
          <w:rFonts w:hint="eastAsia" w:ascii="仿宋" w:hAnsi="仿宋" w:eastAsia="仿宋" w:cs="仿宋"/>
          <w:b/>
          <w:bCs w:val="0"/>
          <w:color w:val="auto"/>
          <w:sz w:val="24"/>
          <w:szCs w:val="24"/>
          <w:highlight w:val="none"/>
          <w:lang w:eastAsia="zh-CN"/>
        </w:rPr>
        <w:t>六、其它补充事宜</w:t>
      </w:r>
      <w:bookmarkEnd w:id="1312"/>
    </w:p>
    <w:p w14:paraId="3C940C14">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电子招投标，投标人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5A7F0E9C">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2.本项目实行网上投标，采用电子投标文件(投标人须使用CA加密设备通过政采云电子投标客户端制作投标文件)。若投标人参与投标，自行承担投标一切费用。</w:t>
      </w:r>
    </w:p>
    <w:p w14:paraId="46C957D2">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3.各投标人应在开标前应确保成为新疆政府采购网正式注册入库投标人，并完成CA数字证书申领。因未注册入库、未办理CA数字证书等原因造成无法投标或投标失败等后果由投标人自行承担。</w:t>
      </w:r>
    </w:p>
    <w:p w14:paraId="17460AEC">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065D726">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5.投标人在开标时须使用制作加密电子投标文件所使用的CA锁及电脑，电脑须提前配置好浏览器（建议使用谷歌浏览器），以便开标时解锁。</w:t>
      </w:r>
    </w:p>
    <w:p w14:paraId="13DA0C8B">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6.投标保证金缴纳及确认时间：凡拟参加本次招标项目的投标人，必须在开标前将投标保证金汇入指定账户。投标保证金汇款凭证上用途栏应注明:招标项目名称或项目编号。否则，届时其投标将被拒绝。</w:t>
      </w:r>
    </w:p>
    <w:p w14:paraId="00FAA99F">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网超投标人服务二十群：35547618（如已加入1-19群，无需重复加入），钉钉工具软件具有回放功能，直播培训结束后可在钉钉群中回放观看学习。</w:t>
      </w:r>
    </w:p>
    <w:p w14:paraId="222337B8">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特别提示：</w:t>
      </w:r>
    </w:p>
    <w:p w14:paraId="3DE7EDE7">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2B9C3F19">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32DA95E4">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33CCC54">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3771B2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left"/>
        <w:textAlignment w:val="auto"/>
        <w:outlineLvl w:val="1"/>
        <w:rPr>
          <w:rFonts w:hint="eastAsia" w:ascii="仿宋" w:hAnsi="仿宋" w:eastAsia="仿宋" w:cs="仿宋"/>
          <w:b/>
          <w:bCs w:val="0"/>
          <w:color w:val="auto"/>
          <w:sz w:val="24"/>
          <w:szCs w:val="24"/>
          <w:highlight w:val="none"/>
        </w:rPr>
      </w:pPr>
      <w:bookmarkStart w:id="1313" w:name="_Toc35393795"/>
      <w:bookmarkStart w:id="1314" w:name="_Toc35393626"/>
      <w:bookmarkStart w:id="1315" w:name="_Toc647"/>
      <w:bookmarkStart w:id="1316" w:name="_Toc13675"/>
      <w:bookmarkStart w:id="1317" w:name="_Toc18258"/>
      <w:bookmarkStart w:id="1318" w:name="_Toc6424"/>
      <w:bookmarkStart w:id="1319" w:name="_Toc999"/>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w:t>
      </w:r>
      <w:bookmarkEnd w:id="1313"/>
      <w:bookmarkEnd w:id="1314"/>
      <w:bookmarkStart w:id="1320" w:name="_Toc28359085"/>
      <w:bookmarkStart w:id="1321" w:name="_Toc35393627"/>
      <w:bookmarkStart w:id="1322" w:name="_Toc28359008"/>
      <w:bookmarkStart w:id="1323" w:name="_Toc35393796"/>
      <w:r>
        <w:rPr>
          <w:rFonts w:hint="eastAsia" w:ascii="仿宋" w:hAnsi="仿宋" w:eastAsia="仿宋" w:cs="仿宋"/>
          <w:b/>
          <w:bCs w:val="0"/>
          <w:color w:val="auto"/>
          <w:sz w:val="24"/>
          <w:szCs w:val="24"/>
          <w:highlight w:val="none"/>
        </w:rPr>
        <w:t>对本次采购提出询问，请按以下方式联系。</w:t>
      </w:r>
      <w:bookmarkEnd w:id="1315"/>
      <w:bookmarkEnd w:id="1316"/>
      <w:bookmarkEnd w:id="1317"/>
      <w:bookmarkEnd w:id="1318"/>
      <w:bookmarkEnd w:id="1319"/>
      <w:bookmarkEnd w:id="1320"/>
      <w:bookmarkEnd w:id="1321"/>
      <w:bookmarkEnd w:id="1322"/>
      <w:bookmarkEnd w:id="1323"/>
    </w:p>
    <w:p w14:paraId="4579516A">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1.采购人信息</w:t>
      </w:r>
    </w:p>
    <w:p w14:paraId="03006798">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称：喀什地区第二人民医院</w:t>
      </w:r>
    </w:p>
    <w:p w14:paraId="15DA1531">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址：喀什地区喀什市健康路1号</w:t>
      </w:r>
    </w:p>
    <w:p w14:paraId="38711FC2">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eastAsia="zh-CN"/>
        </w:rPr>
        <w:t xml:space="preserve">0998-2229512  </w:t>
      </w:r>
    </w:p>
    <w:p w14:paraId="09EEDB8C">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2.采购代理机构信息</w:t>
      </w:r>
    </w:p>
    <w:p w14:paraId="39F0182A">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称：新疆锦辰工程项目管理有限公司</w:t>
      </w:r>
    </w:p>
    <w:p w14:paraId="6EC98CF1">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址：新疆乌鲁木齐市经济技术开发区玄武湖路433号万创中心9楼</w:t>
      </w:r>
    </w:p>
    <w:p w14:paraId="19A41E12">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3.项目联系方式</w:t>
      </w:r>
    </w:p>
    <w:p w14:paraId="1BACF6EF">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项目联系人：刘佳欣</w:t>
      </w:r>
    </w:p>
    <w:p w14:paraId="5EEFA32F">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电 话：15809981066</w:t>
      </w:r>
    </w:p>
    <w:p w14:paraId="4E4733DC">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bookmarkStart w:id="1324" w:name="_Toc2272"/>
      <w:r>
        <w:rPr>
          <w:rFonts w:hint="eastAsia" w:ascii="仿宋" w:hAnsi="仿宋" w:eastAsia="仿宋" w:cs="仿宋"/>
          <w:color w:val="auto"/>
          <w:kern w:val="0"/>
          <w:sz w:val="24"/>
          <w:szCs w:val="24"/>
          <w:highlight w:val="none"/>
          <w:lang w:val="en-US" w:eastAsia="zh-CN" w:bidi="ar"/>
        </w:rPr>
        <w:t>4.政府采购监督部门</w:t>
      </w:r>
      <w:bookmarkEnd w:id="1324"/>
    </w:p>
    <w:p w14:paraId="54FD0C27">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称：喀什地区政府采购管理办公室</w:t>
      </w:r>
    </w:p>
    <w:p w14:paraId="4C5A2BAB">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联系方式：0998-2597200 </w:t>
      </w:r>
    </w:p>
    <w:p w14:paraId="0601C5C9">
      <w:pPr>
        <w:spacing w:line="360" w:lineRule="auto"/>
        <w:rPr>
          <w:rFonts w:hint="eastAsia" w:ascii="仿宋" w:hAnsi="仿宋" w:eastAsia="仿宋" w:cs="仿宋"/>
          <w:color w:val="auto"/>
          <w:highlight w:val="none"/>
        </w:rPr>
      </w:pPr>
    </w:p>
    <w:p w14:paraId="36A73EC1">
      <w:pPr>
        <w:pStyle w:val="23"/>
        <w:spacing w:line="360" w:lineRule="auto"/>
        <w:rPr>
          <w:rFonts w:hint="eastAsia" w:ascii="仿宋" w:hAnsi="仿宋" w:eastAsia="仿宋" w:cs="仿宋"/>
          <w:color w:val="auto"/>
          <w:highlight w:val="none"/>
        </w:rPr>
      </w:pPr>
    </w:p>
    <w:p w14:paraId="4AC8F381">
      <w:pPr>
        <w:spacing w:line="360" w:lineRule="auto"/>
        <w:jc w:val="center"/>
        <w:rPr>
          <w:rFonts w:hint="eastAsia" w:ascii="仿宋" w:hAnsi="仿宋" w:eastAsia="仿宋" w:cs="仿宋"/>
          <w:b/>
          <w:bCs/>
          <w:color w:val="auto"/>
          <w:kern w:val="0"/>
          <w:sz w:val="32"/>
          <w:szCs w:val="32"/>
          <w:highlight w:val="none"/>
          <w:lang w:val="en-US" w:eastAsia="zh-CN" w:bidi="ar-SA"/>
        </w:rPr>
      </w:pPr>
      <w:bookmarkStart w:id="1325" w:name="_Toc2787"/>
    </w:p>
    <w:p w14:paraId="439883E5">
      <w:pPr>
        <w:spacing w:line="360" w:lineRule="auto"/>
        <w:jc w:val="center"/>
        <w:rPr>
          <w:rFonts w:hint="eastAsia" w:ascii="仿宋" w:hAnsi="仿宋" w:eastAsia="仿宋" w:cs="仿宋"/>
          <w:b/>
          <w:bCs/>
          <w:color w:val="auto"/>
          <w:kern w:val="0"/>
          <w:sz w:val="32"/>
          <w:szCs w:val="32"/>
          <w:highlight w:val="none"/>
          <w:lang w:val="en-US" w:eastAsia="zh-CN" w:bidi="ar-SA"/>
        </w:rPr>
      </w:pPr>
    </w:p>
    <w:p w14:paraId="1249D171">
      <w:pPr>
        <w:spacing w:line="360" w:lineRule="auto"/>
        <w:jc w:val="center"/>
        <w:rPr>
          <w:rFonts w:hint="eastAsia" w:ascii="仿宋" w:hAnsi="仿宋" w:eastAsia="仿宋" w:cs="仿宋"/>
          <w:b/>
          <w:bCs/>
          <w:color w:val="auto"/>
          <w:kern w:val="0"/>
          <w:sz w:val="32"/>
          <w:szCs w:val="32"/>
          <w:highlight w:val="none"/>
          <w:lang w:val="en-US" w:eastAsia="zh-CN" w:bidi="ar-SA"/>
        </w:rPr>
        <w:sectPr>
          <w:footerReference r:id="rId11" w:type="default"/>
          <w:pgSz w:w="11907" w:h="16840"/>
          <w:pgMar w:top="400" w:right="766" w:bottom="1264" w:left="1036" w:header="0" w:footer="1087" w:gutter="0"/>
          <w:pgNumType w:fmt="decimal"/>
          <w:cols w:space="720" w:num="1"/>
        </w:sectPr>
      </w:pPr>
    </w:p>
    <w:p w14:paraId="1469AAB9">
      <w:pPr>
        <w:spacing w:line="360" w:lineRule="auto"/>
        <w:jc w:val="center"/>
        <w:rPr>
          <w:rFonts w:hint="eastAsia" w:ascii="仿宋" w:hAnsi="仿宋" w:eastAsia="仿宋" w:cs="仿宋"/>
          <w:b/>
          <w:bCs/>
          <w:color w:val="auto"/>
          <w:kern w:val="0"/>
          <w:sz w:val="32"/>
          <w:szCs w:val="32"/>
          <w:highlight w:val="none"/>
          <w:lang w:val="en-US" w:eastAsia="zh-CN" w:bidi="ar-SA"/>
        </w:rPr>
      </w:pPr>
    </w:p>
    <w:p w14:paraId="0B12A64A">
      <w:pPr>
        <w:spacing w:line="360" w:lineRule="auto"/>
        <w:jc w:val="center"/>
        <w:outlineLvl w:val="0"/>
        <w:rPr>
          <w:rFonts w:hint="eastAsia" w:ascii="仿宋" w:hAnsi="仿宋" w:eastAsia="仿宋" w:cs="仿宋"/>
          <w:b/>
          <w:bCs/>
          <w:color w:val="auto"/>
          <w:szCs w:val="32"/>
          <w:highlight w:val="none"/>
        </w:rPr>
      </w:pPr>
      <w:bookmarkStart w:id="1326" w:name="_Toc10425"/>
      <w:bookmarkStart w:id="1327" w:name="_Toc289"/>
      <w:r>
        <w:rPr>
          <w:rFonts w:hint="eastAsia" w:ascii="仿宋" w:hAnsi="仿宋" w:eastAsia="仿宋" w:cs="仿宋"/>
          <w:b/>
          <w:bCs/>
          <w:color w:val="auto"/>
          <w:kern w:val="0"/>
          <w:sz w:val="32"/>
          <w:szCs w:val="32"/>
          <w:highlight w:val="none"/>
          <w:lang w:val="en-US" w:eastAsia="zh-CN" w:bidi="ar-SA"/>
        </w:rPr>
        <w:t>第4章  投标人须知资料表</w:t>
      </w:r>
      <w:bookmarkEnd w:id="1260"/>
      <w:bookmarkEnd w:id="1261"/>
      <w:bookmarkEnd w:id="1262"/>
      <w:bookmarkEnd w:id="1263"/>
      <w:bookmarkEnd w:id="1264"/>
      <w:bookmarkEnd w:id="1265"/>
      <w:bookmarkEnd w:id="1266"/>
      <w:bookmarkEnd w:id="1267"/>
      <w:bookmarkEnd w:id="1325"/>
      <w:bookmarkEnd w:id="1326"/>
      <w:bookmarkEnd w:id="1327"/>
    </w:p>
    <w:p w14:paraId="5B256DC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须知的具体补充和修改，如有矛盾，应以本资料表为准。</w:t>
      </w:r>
    </w:p>
    <w:tbl>
      <w:tblPr>
        <w:tblStyle w:val="32"/>
        <w:tblW w:w="92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2"/>
        <w:gridCol w:w="8248"/>
      </w:tblGrid>
      <w:tr w14:paraId="4D37E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jc w:val="center"/>
        </w:trPr>
        <w:tc>
          <w:tcPr>
            <w:tcW w:w="1012" w:type="dxa"/>
            <w:vAlign w:val="center"/>
          </w:tcPr>
          <w:p w14:paraId="3A71EED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248" w:type="dxa"/>
            <w:vAlign w:val="center"/>
          </w:tcPr>
          <w:p w14:paraId="2CC8C415">
            <w:pPr>
              <w:keepNext w:val="0"/>
              <w:keepLines w:val="0"/>
              <w:pageBreakBefore w:val="0"/>
              <w:kinsoku/>
              <w:wordWrap/>
              <w:overflowPunct/>
              <w:topLinePunct w:val="0"/>
              <w:autoSpaceDE/>
              <w:autoSpaceDN/>
              <w:bidi w:val="0"/>
              <w:adjustRightInd/>
              <w:snapToGrid/>
              <w:spacing w:line="360" w:lineRule="auto"/>
              <w:ind w:left="1080" w:leftChars="257" w:hanging="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6A494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jc w:val="center"/>
        </w:trPr>
        <w:tc>
          <w:tcPr>
            <w:tcW w:w="1012" w:type="dxa"/>
            <w:vAlign w:val="center"/>
          </w:tcPr>
          <w:p w14:paraId="34F0B26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248" w:type="dxa"/>
            <w:vAlign w:val="center"/>
          </w:tcPr>
          <w:p w14:paraId="0699EB6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喀什地区第二人民医院</w:t>
            </w:r>
          </w:p>
          <w:p w14:paraId="2D2CA8F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eastAsia="zh-CN"/>
              </w:rPr>
              <w:t xml:space="preserve">0998-2229512 </w:t>
            </w:r>
          </w:p>
        </w:tc>
      </w:tr>
      <w:tr w14:paraId="4126A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5" w:hRule="atLeast"/>
          <w:jc w:val="center"/>
        </w:trPr>
        <w:tc>
          <w:tcPr>
            <w:tcW w:w="1012" w:type="dxa"/>
            <w:vAlign w:val="center"/>
          </w:tcPr>
          <w:p w14:paraId="0051630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248" w:type="dxa"/>
            <w:vAlign w:val="center"/>
          </w:tcPr>
          <w:p w14:paraId="379F1F1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lang w:val="en-US" w:eastAsia="zh-CN"/>
              </w:rPr>
              <w:t>新疆锦辰工程项目管理有限公司</w:t>
            </w:r>
          </w:p>
          <w:p w14:paraId="0CEF70A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新疆乌鲁木齐市经济技术开发区玄武湖路433号万创中心9楼</w:t>
            </w:r>
          </w:p>
          <w:p w14:paraId="758D300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业务联系人：</w:t>
            </w:r>
            <w:r>
              <w:rPr>
                <w:rFonts w:hint="eastAsia" w:ascii="仿宋" w:hAnsi="仿宋" w:eastAsia="仿宋" w:cs="仿宋"/>
                <w:color w:val="auto"/>
                <w:sz w:val="24"/>
                <w:szCs w:val="24"/>
                <w:highlight w:val="none"/>
                <w:lang w:val="en-US" w:eastAsia="zh-CN"/>
              </w:rPr>
              <w:t>刘佳欣</w:t>
            </w:r>
            <w:r>
              <w:rPr>
                <w:rFonts w:hint="eastAsia" w:ascii="仿宋" w:hAnsi="仿宋" w:eastAsia="仿宋" w:cs="仿宋"/>
                <w:color w:val="auto"/>
                <w:sz w:val="24"/>
                <w:szCs w:val="24"/>
                <w:highlight w:val="none"/>
              </w:rPr>
              <w:t xml:space="preserve">　   </w:t>
            </w:r>
          </w:p>
          <w:p w14:paraId="61999CC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none"/>
                <w:lang w:val="en-US" w:eastAsia="zh-CN"/>
              </w:rPr>
              <w:t>15809981066</w:t>
            </w:r>
          </w:p>
        </w:tc>
      </w:tr>
      <w:tr w14:paraId="0C6DA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1012" w:type="dxa"/>
            <w:vAlign w:val="center"/>
          </w:tcPr>
          <w:p w14:paraId="1F32D57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8248" w:type="dxa"/>
            <w:vAlign w:val="center"/>
          </w:tcPr>
          <w:p w14:paraId="6625DE63">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r>
              <w:rPr>
                <w:rFonts w:hint="eastAsia" w:ascii="仿宋" w:hAnsi="仿宋" w:eastAsia="仿宋" w:cs="仿宋"/>
                <w:b/>
                <w:bCs/>
                <w:color w:val="auto"/>
                <w:sz w:val="24"/>
                <w:szCs w:val="24"/>
                <w:highlight w:val="none"/>
                <w:lang w:val="en-US" w:eastAsia="zh-CN"/>
              </w:rPr>
              <w:t>（须将以下资格证明材料附在投标文件中）</w:t>
            </w:r>
          </w:p>
          <w:p w14:paraId="12B27B04">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b/>
                <w:bCs/>
                <w:color w:val="auto"/>
                <w:kern w:val="0"/>
                <w:sz w:val="24"/>
                <w:szCs w:val="24"/>
                <w:highlight w:val="none"/>
                <w:lang w:eastAsia="zh-CN"/>
              </w:rPr>
              <w:t>；</w:t>
            </w:r>
          </w:p>
          <w:p w14:paraId="7EA3A340">
            <w:pPr>
              <w:pStyle w:val="20"/>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w:t>
            </w: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0A4732F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（3）提供截止开标时间前近半年内任意一个月财务报表或财务审计报告（财务报表：应至少包括资产负债表、损益表、现金流量表或财务状况变动表，当月新成立公司不需提供；财务审计报告：2024年度）；</w:t>
            </w:r>
          </w:p>
          <w:p w14:paraId="0CE84F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 xml:space="preserve">（4）提供截止开标时间前近半年内任意一月依法缴纳税收证明 </w:t>
            </w:r>
            <w:r>
              <w:rPr>
                <w:rFonts w:hint="eastAsia" w:ascii="仿宋" w:hAnsi="仿宋" w:eastAsia="仿宋" w:cs="仿宋"/>
                <w:b/>
                <w:bCs/>
                <w:color w:val="auto"/>
                <w:kern w:val="0"/>
                <w:sz w:val="24"/>
                <w:szCs w:val="24"/>
                <w:highlight w:val="none"/>
                <w:lang w:eastAsia="zh-CN"/>
              </w:rPr>
              <w:t>；</w:t>
            </w:r>
          </w:p>
          <w:p w14:paraId="0BC4AB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1FA8915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32E3AE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51DAAD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20B141F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27D212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lang w:eastAsia="zh-CN"/>
              </w:rPr>
              <w:t>投标保证金：</w:t>
            </w:r>
          </w:p>
          <w:p w14:paraId="70510F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1.通过基本账户转出的保证金汇款凭证（备注项目名称或项目编号）；</w:t>
            </w:r>
          </w:p>
          <w:p w14:paraId="1504A2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2.投标人基本账户开户许可证或基本存款账户信息。</w:t>
            </w:r>
          </w:p>
          <w:p w14:paraId="58CCCE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1AB4D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（11）特定资质： </w:t>
            </w:r>
          </w:p>
          <w:p w14:paraId="1380F8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0FB54E1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034E4D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rPr>
              <w:t>2）投标货物非投标人制造，投标人投标时须提供制造商(或其境内总代理的)就本项目所提供的投标品牌产品授权书，授权书格式投标人自行拟定。如是境内总代理提供的产品授权书，投标人还须提供制造商给予境内总代理的正式授权文件的复印件，以证明所供货物来源的可靠性。。</w:t>
            </w:r>
          </w:p>
        </w:tc>
      </w:tr>
      <w:tr w14:paraId="0A36D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1012" w:type="dxa"/>
            <w:vAlign w:val="center"/>
          </w:tcPr>
          <w:p w14:paraId="54B5F14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1.3.5</w:t>
            </w:r>
          </w:p>
        </w:tc>
        <w:tc>
          <w:tcPr>
            <w:tcW w:w="8248" w:type="dxa"/>
            <w:vAlign w:val="center"/>
          </w:tcPr>
          <w:p w14:paraId="5323E78D">
            <w:pPr>
              <w:pStyle w:val="27"/>
              <w:keepNext w:val="0"/>
              <w:keepLines w:val="0"/>
              <w:widowControl/>
              <w:suppressLineNumbers w:val="0"/>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 xml:space="preserve">是否允许采购进口产品： </w:t>
            </w:r>
            <w:r>
              <w:rPr>
                <w:rFonts w:hint="eastAsia" w:ascii="仿宋" w:hAnsi="仿宋" w:eastAsia="仿宋" w:cs="仿宋"/>
                <w:b/>
                <w:bCs/>
                <w:color w:val="auto"/>
                <w:kern w:val="0"/>
                <w:sz w:val="24"/>
                <w:szCs w:val="24"/>
                <w:highlight w:val="none"/>
                <w:u w:val="single"/>
                <w:lang w:val="en-US" w:eastAsia="zh-CN" w:bidi="ar-SA"/>
              </w:rPr>
              <w:t xml:space="preserve"> 是 </w:t>
            </w:r>
            <w:r>
              <w:rPr>
                <w:rFonts w:hint="eastAsia" w:ascii="仿宋" w:hAnsi="仿宋" w:eastAsia="仿宋" w:cs="仿宋"/>
                <w:b/>
                <w:bCs/>
                <w:color w:val="auto"/>
                <w:kern w:val="0"/>
                <w:sz w:val="24"/>
                <w:szCs w:val="24"/>
                <w:highlight w:val="none"/>
                <w:lang w:val="en-US" w:eastAsia="zh-CN" w:bidi="ar-SA"/>
              </w:rPr>
              <w:t xml:space="preserve"> （是、否），符合《政府采购进口产品管理办法》财库〔2007〕119号相关规定，所称进口产品是指通过中国海关报关验放进入中国境内且产自关境外的产品。优先采购向我国企业转让技术、与我国企业签订消化吸收再创新方案的供应商的进口产品。采购人采购进口产品时，应当坚持有利于本国企业自主创新或消化吸收核心技术的原则，优先购买向我方转让技术、提供培训服务及其他补偿贸易措施的产品。</w:t>
            </w:r>
          </w:p>
        </w:tc>
      </w:tr>
      <w:tr w14:paraId="349DE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1F820F9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8248" w:type="dxa"/>
            <w:vAlign w:val="center"/>
          </w:tcPr>
          <w:p w14:paraId="4DE6E83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是否为专门面向中小企业采购：</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（是、否）</w:t>
            </w:r>
            <w:r>
              <w:rPr>
                <w:rFonts w:hint="eastAsia" w:ascii="仿宋" w:hAnsi="仿宋" w:eastAsia="仿宋" w:cs="仿宋"/>
                <w:b/>
                <w:bCs/>
                <w:color w:val="auto"/>
                <w:sz w:val="24"/>
                <w:szCs w:val="24"/>
                <w:highlight w:val="none"/>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w:t>
            </w:r>
          </w:p>
        </w:tc>
      </w:tr>
      <w:tr w14:paraId="61533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4AD99F9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48" w:type="dxa"/>
            <w:vAlign w:val="center"/>
          </w:tcPr>
          <w:p w14:paraId="497841B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i w:val="0"/>
                <w:iCs/>
                <w:color w:val="auto"/>
                <w:sz w:val="24"/>
                <w:szCs w:val="24"/>
                <w:highlight w:val="none"/>
              </w:rPr>
              <w:t>（是、否）</w:t>
            </w:r>
          </w:p>
        </w:tc>
      </w:tr>
      <w:tr w14:paraId="66197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012" w:type="dxa"/>
            <w:vAlign w:val="center"/>
          </w:tcPr>
          <w:p w14:paraId="0068EED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248" w:type="dxa"/>
            <w:vAlign w:val="center"/>
          </w:tcPr>
          <w:p w14:paraId="07B9DB8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联合体的其他资格要求：无</w:t>
            </w:r>
          </w:p>
        </w:tc>
      </w:tr>
      <w:tr w14:paraId="644C5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12" w:type="dxa"/>
            <w:vAlign w:val="center"/>
          </w:tcPr>
          <w:p w14:paraId="5D6A013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248" w:type="dxa"/>
            <w:vAlign w:val="center"/>
          </w:tcPr>
          <w:p w14:paraId="6F8BCBB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最高限价:4140000.00元,（大写：肆佰壹拾肆万元整）</w:t>
            </w:r>
          </w:p>
          <w:p w14:paraId="61E9AA5D">
            <w:pPr>
              <w:spacing w:line="360" w:lineRule="auto"/>
              <w:jc w:val="left"/>
              <w:rPr>
                <w:rFonts w:hint="default" w:ascii="仿宋" w:hAnsi="仿宋" w:eastAsia="仿宋" w:cs="仿宋"/>
                <w:color w:val="auto"/>
                <w:sz w:val="24"/>
                <w:szCs w:val="24"/>
                <w:highlight w:val="none"/>
                <w:lang w:val="en-US" w:eastAsia="zh-CN"/>
              </w:rPr>
            </w:pPr>
            <w:r>
              <w:rPr>
                <w:rFonts w:hint="eastAsia" w:ascii="微软雅黑" w:hAnsi="微软雅黑" w:eastAsia="微软雅黑" w:cs="微软雅黑"/>
                <w:b/>
                <w:bCs/>
                <w:spacing w:val="10"/>
                <w:sz w:val="23"/>
                <w:szCs w:val="23"/>
                <w:highlight w:val="none"/>
                <w:lang w:val="en-US" w:eastAsia="zh-CN"/>
              </w:rPr>
              <w:t>注：</w:t>
            </w:r>
            <w:r>
              <w:rPr>
                <w:rFonts w:ascii="微软雅黑" w:hAnsi="微软雅黑" w:eastAsia="微软雅黑" w:cs="微软雅黑"/>
                <w:b/>
                <w:bCs/>
                <w:spacing w:val="10"/>
                <w:sz w:val="23"/>
                <w:szCs w:val="23"/>
                <w:highlight w:val="none"/>
              </w:rPr>
              <w:t>各投标人报价不得超过最高限价，</w:t>
            </w:r>
            <w:r>
              <w:rPr>
                <w:rFonts w:hint="eastAsia" w:ascii="微软雅黑" w:hAnsi="微软雅黑" w:eastAsia="微软雅黑" w:cs="微软雅黑"/>
                <w:b/>
                <w:bCs/>
                <w:spacing w:val="10"/>
                <w:sz w:val="23"/>
                <w:szCs w:val="23"/>
                <w:highlight w:val="none"/>
                <w:lang w:val="en-US" w:eastAsia="zh-CN"/>
              </w:rPr>
              <w:t>否则按无效投标处理</w:t>
            </w:r>
            <w:r>
              <w:rPr>
                <w:rFonts w:ascii="微软雅黑" w:hAnsi="微软雅黑" w:eastAsia="微软雅黑" w:cs="微软雅黑"/>
                <w:b/>
                <w:bCs/>
                <w:spacing w:val="1"/>
                <w:sz w:val="23"/>
                <w:szCs w:val="23"/>
                <w:highlight w:val="none"/>
              </w:rPr>
              <w:t>。</w:t>
            </w:r>
          </w:p>
        </w:tc>
      </w:tr>
      <w:tr w14:paraId="7EB8B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1012" w:type="dxa"/>
            <w:vAlign w:val="center"/>
          </w:tcPr>
          <w:p w14:paraId="66656E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8248" w:type="dxa"/>
            <w:vAlign w:val="center"/>
          </w:tcPr>
          <w:p w14:paraId="6AFF3200">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保证金是否缴：</w:t>
            </w:r>
            <w:r>
              <w:rPr>
                <w:rFonts w:hint="eastAsia" w:ascii="仿宋" w:hAnsi="仿宋" w:eastAsia="仿宋" w:cs="仿宋"/>
                <w:color w:val="auto"/>
                <w:sz w:val="24"/>
                <w:lang w:val="en-US" w:eastAsia="zh-CN"/>
              </w:rPr>
              <w:sym w:font="Wingdings 2" w:char="0052"/>
            </w:r>
            <w:r>
              <w:rPr>
                <w:rFonts w:hint="eastAsia" w:ascii="仿宋" w:hAnsi="仿宋" w:eastAsia="仿宋" w:cs="仿宋"/>
                <w:color w:val="auto"/>
                <w:sz w:val="24"/>
                <w:lang w:val="en-US" w:eastAsia="zh-CN"/>
              </w:rPr>
              <w:t xml:space="preserve">是   </w:t>
            </w:r>
            <w:r>
              <w:rPr>
                <w:rFonts w:hint="eastAsia" w:ascii="仿宋" w:hAnsi="仿宋" w:eastAsia="仿宋" w:cs="仿宋"/>
                <w:color w:val="auto"/>
                <w:sz w:val="24"/>
                <w:lang w:val="en-US" w:eastAsia="zh-CN"/>
              </w:rPr>
              <w:sym w:font="Wingdings 2" w:char="00A3"/>
            </w:r>
            <w:r>
              <w:rPr>
                <w:rFonts w:hint="eastAsia" w:ascii="仿宋" w:hAnsi="仿宋" w:eastAsia="仿宋" w:cs="仿宋"/>
                <w:color w:val="auto"/>
                <w:sz w:val="24"/>
                <w:lang w:val="en-US" w:eastAsia="zh-CN"/>
              </w:rPr>
              <w:t>否</w:t>
            </w:r>
          </w:p>
          <w:p w14:paraId="137608AB">
            <w:pPr>
              <w:spacing w:line="360" w:lineRule="auto"/>
              <w:jc w:val="left"/>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投标保证金形式：银行汇票、银行电汇、转账、本票或者金融机构、担保机构出具的保函等非现金形式提交（从投标单位基本账户转入指定账户）</w:t>
            </w:r>
          </w:p>
          <w:p w14:paraId="23375CF4">
            <w:pPr>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0"/>
                <w:highlight w:val="none"/>
                <w:lang w:val="en-US" w:eastAsia="zh-CN" w:bidi="ar-SA"/>
              </w:rPr>
              <w:t>投标保证金金额：</w:t>
            </w:r>
            <w:r>
              <w:rPr>
                <w:rFonts w:hint="eastAsia" w:ascii="仿宋" w:hAnsi="仿宋" w:eastAsia="仿宋" w:cs="仿宋"/>
                <w:b/>
                <w:bCs/>
                <w:color w:val="auto"/>
                <w:sz w:val="24"/>
                <w:szCs w:val="24"/>
                <w:highlight w:val="none"/>
                <w:lang w:val="en-US" w:eastAsia="zh-CN"/>
              </w:rPr>
              <w:t>80000.00元 （大写：捌万元整）</w:t>
            </w:r>
          </w:p>
          <w:p w14:paraId="204436E5">
            <w:pPr>
              <w:pStyle w:val="113"/>
              <w:widowControl/>
              <w:autoSpaceDE w:val="0"/>
              <w:autoSpaceDN w:val="0"/>
              <w:spacing w:line="360" w:lineRule="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开户名称：新疆锦辰工程项目管理有限公司</w:t>
            </w:r>
          </w:p>
          <w:p w14:paraId="367A0B21">
            <w:pPr>
              <w:pStyle w:val="113"/>
              <w:widowControl/>
              <w:autoSpaceDE w:val="0"/>
              <w:autoSpaceDN w:val="0"/>
              <w:spacing w:line="360" w:lineRule="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银行名称：中国银行股份有限公司喀什市解放南路支行</w:t>
            </w:r>
          </w:p>
          <w:p w14:paraId="4BAF01BB">
            <w:pPr>
              <w:pStyle w:val="113"/>
              <w:widowControl/>
              <w:autoSpaceDE w:val="0"/>
              <w:autoSpaceDN w:val="0"/>
              <w:spacing w:line="360" w:lineRule="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行    号：104894001046</w:t>
            </w:r>
          </w:p>
          <w:p w14:paraId="6DA8FBAC">
            <w:pPr>
              <w:pStyle w:val="113"/>
              <w:widowControl/>
              <w:autoSpaceDE w:val="0"/>
              <w:autoSpaceDN w:val="0"/>
              <w:spacing w:line="360" w:lineRule="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开户银行地址：中国银行股份有限公司喀什市解放南路支行</w:t>
            </w:r>
          </w:p>
          <w:p w14:paraId="073A04F4">
            <w:pPr>
              <w:spacing w:line="360" w:lineRule="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银行账号：107081419960</w:t>
            </w:r>
          </w:p>
          <w:p w14:paraId="1A6967D2">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0"/>
                <w:lang w:val="en-US" w:eastAsia="zh-CN" w:bidi="ar-SA"/>
              </w:rPr>
            </w:pPr>
            <w:r>
              <w:rPr>
                <w:rFonts w:hint="eastAsia" w:ascii="仿宋" w:hAnsi="仿宋" w:eastAsia="仿宋" w:cs="仿宋"/>
                <w:b/>
                <w:bCs/>
                <w:color w:val="auto"/>
                <w:kern w:val="0"/>
                <w:sz w:val="24"/>
                <w:szCs w:val="20"/>
                <w:lang w:val="en-US" w:eastAsia="zh-CN" w:bidi="ar-SA"/>
              </w:rPr>
              <w:t>保证金缴纳要求</w:t>
            </w:r>
            <w:r>
              <w:rPr>
                <w:rFonts w:hint="eastAsia" w:ascii="仿宋" w:hAnsi="仿宋" w:eastAsia="仿宋" w:cs="仿宋"/>
                <w:b w:val="0"/>
                <w:bCs w:val="0"/>
                <w:color w:val="auto"/>
                <w:kern w:val="0"/>
                <w:sz w:val="24"/>
                <w:szCs w:val="20"/>
                <w:lang w:val="en-US" w:eastAsia="zh-CN" w:bidi="ar-SA"/>
              </w:rPr>
              <w:t>：保证金须在开标前</w:t>
            </w:r>
            <w:r>
              <w:rPr>
                <w:rFonts w:hint="eastAsia" w:ascii="仿宋" w:hAnsi="仿宋" w:eastAsia="仿宋" w:cs="仿宋"/>
                <w:b/>
                <w:bCs/>
                <w:color w:val="auto"/>
                <w:kern w:val="0"/>
                <w:sz w:val="24"/>
                <w:szCs w:val="20"/>
                <w:lang w:val="en-US" w:eastAsia="zh-CN" w:bidi="ar-SA"/>
              </w:rPr>
              <w:t>从投标单位的基本账户</w:t>
            </w:r>
            <w:r>
              <w:rPr>
                <w:rFonts w:hint="eastAsia" w:ascii="仿宋" w:hAnsi="仿宋" w:eastAsia="仿宋" w:cs="仿宋"/>
                <w:b w:val="0"/>
                <w:bCs w:val="0"/>
                <w:color w:val="auto"/>
                <w:kern w:val="0"/>
                <w:sz w:val="24"/>
                <w:szCs w:val="20"/>
                <w:lang w:val="en-US" w:eastAsia="zh-CN" w:bidi="ar-SA"/>
              </w:rPr>
              <w:t>一次性汇入指定账户，不接受现金、支票及任何个人、分公司汇款。若没有在规定时间内汇入指定账户，视为自动放弃本项目投标。</w:t>
            </w:r>
            <w:r>
              <w:rPr>
                <w:rFonts w:hint="eastAsia" w:ascii="仿宋" w:hAnsi="仿宋" w:eastAsia="仿宋" w:cs="仿宋"/>
                <w:b/>
                <w:bCs/>
                <w:color w:val="auto"/>
                <w:kern w:val="0"/>
                <w:sz w:val="24"/>
                <w:szCs w:val="20"/>
                <w:lang w:val="en-US" w:eastAsia="zh-CN" w:bidi="ar-SA"/>
              </w:rPr>
              <w:t>打款时注明投标保证金项目名称或项目编号，（如有包段，需注明包段）、可简写。</w:t>
            </w:r>
          </w:p>
          <w:p w14:paraId="0F8E018E">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val="0"/>
                <w:bCs w:val="0"/>
                <w:color w:val="auto"/>
                <w:kern w:val="0"/>
                <w:sz w:val="24"/>
                <w:szCs w:val="20"/>
                <w:lang w:val="en-US" w:eastAsia="zh-CN" w:bidi="ar-SA"/>
              </w:rPr>
            </w:pPr>
            <w:r>
              <w:rPr>
                <w:rFonts w:hint="eastAsia" w:ascii="仿宋" w:hAnsi="仿宋" w:eastAsia="仿宋" w:cs="仿宋"/>
                <w:b w:val="0"/>
                <w:bCs w:val="0"/>
                <w:color w:val="auto"/>
                <w:kern w:val="0"/>
                <w:sz w:val="24"/>
                <w:szCs w:val="20"/>
                <w:lang w:val="en-US" w:eastAsia="zh-CN" w:bidi="ar-SA"/>
              </w:rPr>
              <w:t>投标单位未按本条规定提交投标保证金的，其投标将被认定为投标无效。</w:t>
            </w:r>
          </w:p>
          <w:p w14:paraId="4A9D8E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lang w:val="en-US" w:eastAsia="zh-CN"/>
              </w:rPr>
              <w:t>提供</w:t>
            </w:r>
            <w:r>
              <w:rPr>
                <w:rFonts w:hint="eastAsia" w:ascii="仿宋" w:hAnsi="仿宋" w:eastAsia="仿宋" w:cs="仿宋"/>
                <w:b/>
                <w:bCs/>
                <w:color w:val="auto"/>
                <w:kern w:val="0"/>
                <w:sz w:val="24"/>
                <w:szCs w:val="24"/>
                <w:highlight w:val="none"/>
                <w:lang w:eastAsia="zh-CN"/>
              </w:rPr>
              <w:t>基本账户开户许可证或基本存款账户信息。</w:t>
            </w:r>
          </w:p>
          <w:p w14:paraId="7AABAEA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color w:val="auto"/>
                <w:lang w:val="en-US" w:eastAsia="zh-CN"/>
              </w:rPr>
            </w:pPr>
            <w:r>
              <w:rPr>
                <w:rFonts w:hint="eastAsia" w:ascii="仿宋" w:hAnsi="仿宋" w:eastAsia="仿宋" w:cs="仿宋"/>
                <w:b w:val="0"/>
                <w:bCs w:val="0"/>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4DB99D3F">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0"/>
                <w:lang w:val="en-US" w:eastAsia="zh-CN" w:bidi="ar-SA"/>
              </w:rPr>
              <w:t>（3）投标保证金的退还：</w:t>
            </w:r>
            <w:r>
              <w:rPr>
                <w:rFonts w:hint="eastAsia" w:ascii="仿宋" w:hAnsi="仿宋" w:eastAsia="仿宋" w:cs="仿宋"/>
                <w:b w:val="0"/>
                <w:bCs w:val="0"/>
                <w:color w:val="auto"/>
                <w:kern w:val="0"/>
                <w:sz w:val="24"/>
                <w:szCs w:val="20"/>
                <w:lang w:val="en-US" w:eastAsia="zh-CN" w:bidi="ar-SA"/>
              </w:rPr>
              <w:t>中标通知书发出之日起5个工作日内退还未中标人的投标保证金，中标单位投标保证金在与采购单位签订合同后，把合同扫描件和投标保证金银行转账回执单发到接收采购文件邮箱2776263237@qq.com后，5个工作日内原账户退回。备注：保证金退款手续根据《中华人民共和国政府采购法》、《政府采购货物和服务招标投标管理办法》（中华人民共和国财政部令第87号）等相关文件执行。</w:t>
            </w:r>
          </w:p>
        </w:tc>
      </w:tr>
      <w:tr w14:paraId="54417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1012" w:type="dxa"/>
            <w:vAlign w:val="center"/>
          </w:tcPr>
          <w:p w14:paraId="75BC365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8248" w:type="dxa"/>
            <w:vAlign w:val="center"/>
          </w:tcPr>
          <w:p w14:paraId="38C8053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rPr>
              <w:t>日历日</w:t>
            </w:r>
          </w:p>
        </w:tc>
      </w:tr>
      <w:tr w14:paraId="79A3A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012" w:type="dxa"/>
            <w:vAlign w:val="center"/>
          </w:tcPr>
          <w:p w14:paraId="7F55EF2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14.1</w:t>
            </w:r>
          </w:p>
        </w:tc>
        <w:tc>
          <w:tcPr>
            <w:tcW w:w="8248" w:type="dxa"/>
            <w:vAlign w:val="center"/>
          </w:tcPr>
          <w:p w14:paraId="702521E8">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（1）本项目为电子招投标，</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6BD5BD2F">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须使用CA加密设备通过政采云电子投标客户端制作投标文件)。若</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参与投标，自行承担投标一切费用。</w:t>
            </w:r>
          </w:p>
          <w:p w14:paraId="38AF6681">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应在开标前应确保成为新疆政府采购网正式注册入库</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，并完成CA数字证书申领。因未注册入库、未办理CA数字证书等原因造成无法投标或投标失败等后果由</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自行承担。</w:t>
            </w:r>
          </w:p>
          <w:p w14:paraId="6FC9E30B">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11A41A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在开标时须使用制作加密电子投标文件所使用的CA锁及电脑，电脑须提前配置好浏览器（建议使用360浏览器或谷歌浏览器），以便开标时解锁。</w:t>
            </w:r>
          </w:p>
          <w:p w14:paraId="4B899A01">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，必须在开标前将投标保证金汇入指定账户。否则，届时其投标将被拒绝。</w:t>
            </w:r>
          </w:p>
          <w:p w14:paraId="599B701F">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”版面获取操作指南，同时对自助查询无法解决的问题可通过钉钉群及政采云在线客服获取服务支持。</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钉钉群号：政采云新疆网超</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服务二十群：35547618（如已加入1-19群，无需重复加入），钉钉工具软件具有回放功能，直播培训结束后可在钉钉群中回放观看学习。</w:t>
            </w:r>
          </w:p>
          <w:p w14:paraId="753C331F">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各投标人须在投标截止时间前完成在系统上递交电子投标文件。投标投标人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14:paraId="424808B4">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各投标人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7577E320">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（10）解密时长为30分钟，超出解密时长，作无效投标处理。</w:t>
            </w:r>
          </w:p>
        </w:tc>
      </w:tr>
      <w:tr w14:paraId="17196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47AD3C7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8248" w:type="dxa"/>
            <w:vAlign w:val="center"/>
          </w:tcPr>
          <w:p w14:paraId="2F489D8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投标截止时间：</w:t>
            </w:r>
            <w:r>
              <w:rPr>
                <w:rFonts w:hint="eastAsia" w:ascii="仿宋" w:hAnsi="仿宋" w:eastAsia="仿宋" w:cs="仿宋"/>
                <w:b/>
                <w:bCs/>
                <w:color w:val="auto"/>
                <w:sz w:val="24"/>
                <w:szCs w:val="24"/>
                <w:highlight w:val="none"/>
                <w:lang w:eastAsia="zh-CN"/>
              </w:rPr>
              <w:t>2025年8月7日10:30（北京时间）</w:t>
            </w:r>
          </w:p>
        </w:tc>
      </w:tr>
      <w:tr w14:paraId="070CC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1012" w:type="dxa"/>
            <w:vAlign w:val="center"/>
          </w:tcPr>
          <w:p w14:paraId="5ED4187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8248" w:type="dxa"/>
            <w:vAlign w:val="center"/>
          </w:tcPr>
          <w:p w14:paraId="7933F76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b/>
                <w:bCs/>
                <w:color w:val="auto"/>
                <w:sz w:val="24"/>
                <w:szCs w:val="24"/>
                <w:highlight w:val="none"/>
                <w:lang w:eastAsia="zh-CN"/>
              </w:rPr>
              <w:t>2025年8月7日10:30（北京时间）</w:t>
            </w:r>
          </w:p>
          <w:p w14:paraId="124852B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
                <w:bCs/>
                <w:color w:val="auto"/>
                <w:sz w:val="24"/>
                <w:szCs w:val="24"/>
                <w:highlight w:val="none"/>
                <w:lang w:eastAsia="zh-CN"/>
              </w:rPr>
              <w:t>政采云平台</w:t>
            </w:r>
            <w:r>
              <w:rPr>
                <w:rFonts w:hint="eastAsia" w:ascii="仿宋" w:hAnsi="仿宋" w:eastAsia="仿宋" w:cs="仿宋"/>
                <w:b/>
                <w:bCs/>
                <w:color w:val="auto"/>
                <w:sz w:val="24"/>
                <w:szCs w:val="24"/>
                <w:highlight w:val="none"/>
              </w:rPr>
              <w:t>（https://login.zcygov.cn/user-login/#/login）</w:t>
            </w:r>
          </w:p>
        </w:tc>
      </w:tr>
      <w:tr w14:paraId="5DA17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2DD636E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248" w:type="dxa"/>
            <w:vAlign w:val="center"/>
          </w:tcPr>
          <w:p w14:paraId="61AA6CA2">
            <w:pPr>
              <w:pStyle w:val="126"/>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评标方法：适用</w:t>
            </w:r>
            <w:r>
              <w:rPr>
                <w:rFonts w:hint="eastAsia" w:ascii="仿宋" w:hAnsi="仿宋" w:eastAsia="仿宋" w:cs="仿宋"/>
                <w:color w:val="auto"/>
                <w:sz w:val="24"/>
                <w:szCs w:val="24"/>
                <w:highlight w:val="none"/>
                <w:u w:val="single"/>
              </w:rPr>
              <w:t>　综合评分法</w:t>
            </w:r>
            <w:r>
              <w:rPr>
                <w:rFonts w:hint="eastAsia" w:ascii="仿宋" w:hAnsi="仿宋" w:eastAsia="仿宋" w:cs="仿宋"/>
                <w:color w:val="auto"/>
                <w:sz w:val="24"/>
                <w:szCs w:val="24"/>
                <w:highlight w:val="none"/>
                <w:u w:val="single"/>
                <w:lang w:val="en-US" w:eastAsia="zh-CN"/>
              </w:rPr>
              <w:t xml:space="preserve">  </w:t>
            </w:r>
          </w:p>
          <w:p w14:paraId="207CFB0E">
            <w:pPr>
              <w:pStyle w:val="126"/>
              <w:spacing w:line="360" w:lineRule="auto"/>
              <w:rPr>
                <w:rFonts w:hint="eastAsia" w:ascii="仿宋" w:hAnsi="仿宋" w:eastAsia="仿宋" w:cs="仿宋"/>
                <w:b/>
                <w:color w:val="auto"/>
                <w:kern w:val="1"/>
                <w:sz w:val="24"/>
                <w:szCs w:val="24"/>
                <w:highlight w:val="yellow"/>
                <w:lang w:val="en-US" w:eastAsia="zh-CN"/>
              </w:rPr>
            </w:pPr>
            <w:r>
              <w:rPr>
                <w:rFonts w:hint="eastAsia" w:ascii="仿宋" w:hAnsi="仿宋" w:eastAsia="仿宋" w:cs="仿宋"/>
                <w:b/>
                <w:bCs/>
                <w:color w:val="auto"/>
                <w:kern w:val="0"/>
                <w:sz w:val="24"/>
                <w:szCs w:val="24"/>
                <w:highlight w:val="yellow"/>
                <w:lang w:eastAsia="zh-CN"/>
              </w:rPr>
              <w:t>核心产品：一体镜</w:t>
            </w:r>
          </w:p>
          <w:p w14:paraId="1CA61CEC">
            <w:pPr>
              <w:pStyle w:val="126"/>
              <w:spacing w:line="360" w:lineRule="auto"/>
              <w:ind w:firstLine="480" w:firstLineChars="200"/>
              <w:rPr>
                <w:rFonts w:hint="eastAsia" w:ascii="仿宋" w:hAnsi="仿宋" w:eastAsia="仿宋" w:cs="仿宋"/>
                <w:b w:val="0"/>
                <w:bCs w:val="0"/>
                <w:color w:val="auto"/>
                <w:kern w:val="0"/>
                <w:sz w:val="24"/>
                <w:szCs w:val="24"/>
                <w:highlight w:val="none"/>
                <w:u w:val="none"/>
                <w:lang w:eastAsia="zh-CN"/>
              </w:rPr>
            </w:pPr>
            <w:r>
              <w:rPr>
                <w:rFonts w:hint="eastAsia" w:ascii="仿宋" w:hAnsi="仿宋" w:eastAsia="仿宋" w:cs="仿宋"/>
                <w:b w:val="0"/>
                <w:i w:val="0"/>
                <w:caps w:val="0"/>
                <w:color w:val="auto"/>
                <w:spacing w:val="0"/>
                <w:w w:val="100"/>
                <w:kern w:val="2"/>
                <w:sz w:val="24"/>
                <w:szCs w:val="24"/>
                <w:highlight w:val="none"/>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E7057E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color w:val="auto"/>
                <w:sz w:val="24"/>
                <w:szCs w:val="24"/>
                <w:highlight w:val="none"/>
              </w:rPr>
            </w:pPr>
            <w:r>
              <w:rPr>
                <w:rFonts w:hint="eastAsia" w:ascii="仿宋" w:hAnsi="仿宋" w:eastAsia="仿宋" w:cs="仿宋"/>
                <w:b/>
                <w:bCs/>
                <w:color w:val="auto"/>
                <w:kern w:val="0"/>
                <w:sz w:val="24"/>
                <w:szCs w:val="24"/>
                <w:highlight w:val="none"/>
                <w:u w:val="none"/>
                <w:lang w:eastAsia="zh-CN"/>
              </w:rPr>
              <w:t>核心产品提供相同品牌产品且通过资格审查、符合性审查的不同投标人按一家投标人计算后不足 3 家的，应予</w:t>
            </w:r>
            <w:r>
              <w:rPr>
                <w:rFonts w:hint="eastAsia" w:ascii="仿宋" w:hAnsi="仿宋" w:eastAsia="仿宋" w:cs="仿宋"/>
                <w:b/>
                <w:bCs/>
                <w:color w:val="auto"/>
                <w:kern w:val="0"/>
                <w:sz w:val="24"/>
                <w:szCs w:val="24"/>
                <w:highlight w:val="none"/>
                <w:u w:val="none"/>
                <w:lang w:val="en-US" w:eastAsia="zh-CN"/>
              </w:rPr>
              <w:t>流</w:t>
            </w:r>
            <w:r>
              <w:rPr>
                <w:rFonts w:hint="eastAsia" w:ascii="仿宋" w:hAnsi="仿宋" w:eastAsia="仿宋" w:cs="仿宋"/>
                <w:b/>
                <w:bCs/>
                <w:color w:val="auto"/>
                <w:kern w:val="0"/>
                <w:sz w:val="24"/>
                <w:szCs w:val="24"/>
                <w:highlight w:val="none"/>
                <w:u w:val="none"/>
                <w:lang w:eastAsia="zh-CN"/>
              </w:rPr>
              <w:t>标。</w:t>
            </w:r>
            <w:r>
              <w:rPr>
                <w:rFonts w:hint="eastAsia" w:ascii="仿宋" w:hAnsi="仿宋" w:eastAsia="仿宋" w:cs="仿宋"/>
                <w:color w:val="auto"/>
                <w:sz w:val="24"/>
                <w:szCs w:val="24"/>
                <w:highlight w:val="none"/>
              </w:rPr>
              <w:t>　　</w:t>
            </w:r>
          </w:p>
        </w:tc>
      </w:tr>
      <w:tr w14:paraId="091A1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0" w:hRule="atLeast"/>
          <w:jc w:val="center"/>
        </w:trPr>
        <w:tc>
          <w:tcPr>
            <w:tcW w:w="1012" w:type="dxa"/>
            <w:vAlign w:val="center"/>
          </w:tcPr>
          <w:p w14:paraId="4D1B437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248" w:type="dxa"/>
            <w:vAlign w:val="center"/>
          </w:tcPr>
          <w:p w14:paraId="26C0536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的数量：</w:t>
            </w:r>
            <w:r>
              <w:rPr>
                <w:rFonts w:hint="eastAsia" w:ascii="仿宋" w:hAnsi="仿宋" w:eastAsia="仿宋" w:cs="仿宋"/>
                <w:color w:val="auto"/>
                <w:sz w:val="24"/>
                <w:szCs w:val="24"/>
                <w:highlight w:val="none"/>
                <w:u w:val="single"/>
              </w:rPr>
              <w:t>　  3 　　</w:t>
            </w:r>
          </w:p>
          <w:p w14:paraId="4545A1A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是否委托评标委员会直接确定中标人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w:t>
            </w:r>
          </w:p>
        </w:tc>
      </w:tr>
      <w:tr w14:paraId="1CBBA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33F50F1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8248" w:type="dxa"/>
            <w:vAlign w:val="center"/>
          </w:tcPr>
          <w:p w14:paraId="3E1DAA3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履约保证金金额：合同总价的</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（不得超过政府采购合同金额的10%）</w:t>
            </w:r>
          </w:p>
          <w:p w14:paraId="5B29032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sz w:val="24"/>
                <w:szCs w:val="24"/>
                <w:highlight w:val="none"/>
              </w:rPr>
              <w:t>履约保证金形式：</w:t>
            </w:r>
            <w:r>
              <w:rPr>
                <w:rFonts w:hint="eastAsia" w:ascii="仿宋" w:hAnsi="仿宋" w:eastAsia="仿宋" w:cs="仿宋"/>
                <w:color w:val="auto"/>
                <w:kern w:val="0"/>
                <w:sz w:val="24"/>
                <w:szCs w:val="20"/>
                <w:highlight w:val="none"/>
                <w:lang w:val="en-US" w:eastAsia="zh-CN" w:bidi="ar-SA"/>
              </w:rPr>
              <w:t>银行汇票、银行电汇、转账、本票或者金融机构、担保机构出具的保函等非现金形式</w:t>
            </w:r>
          </w:p>
          <w:p w14:paraId="164D1CA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0"/>
                <w:highlight w:val="none"/>
                <w:lang w:val="en-US" w:eastAsia="zh-CN" w:bidi="ar-SA"/>
              </w:rPr>
              <w:t>提交</w:t>
            </w:r>
            <w:r>
              <w:rPr>
                <w:rFonts w:hint="eastAsia" w:ascii="仿宋" w:hAnsi="仿宋" w:eastAsia="仿宋" w:cs="仿宋"/>
                <w:color w:val="auto"/>
                <w:sz w:val="24"/>
                <w:szCs w:val="24"/>
                <w:highlight w:val="none"/>
              </w:rPr>
              <w:t>提交履约保证金的时间：签订合同前打入甲方指定账户</w:t>
            </w:r>
            <w:r>
              <w:rPr>
                <w:rFonts w:hint="eastAsia" w:ascii="仿宋" w:hAnsi="仿宋" w:eastAsia="仿宋" w:cs="仿宋"/>
                <w:color w:val="auto"/>
                <w:sz w:val="24"/>
                <w:szCs w:val="24"/>
                <w:highlight w:val="none"/>
                <w:lang w:val="en-US" w:eastAsia="zh-CN"/>
              </w:rPr>
              <w:t xml:space="preserve"> </w:t>
            </w:r>
          </w:p>
          <w:p w14:paraId="7EEF166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lang w:val="zh-CN"/>
              </w:rPr>
              <w:t>双方可以通过协商另行约定其他退还时间和方式及用途。</w:t>
            </w:r>
          </w:p>
        </w:tc>
      </w:tr>
      <w:tr w14:paraId="52081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14AA2CD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248" w:type="dxa"/>
            <w:vAlign w:val="center"/>
          </w:tcPr>
          <w:p w14:paraId="0AABFBA9">
            <w:pPr>
              <w:spacing w:line="360" w:lineRule="auto"/>
              <w:rPr>
                <w:rFonts w:hint="eastAsia" w:ascii="仿宋" w:hAnsi="仿宋" w:eastAsia="仿宋" w:cs="仿宋"/>
                <w:color w:val="auto"/>
                <w:sz w:val="24"/>
              </w:rPr>
            </w:pPr>
            <w:r>
              <w:rPr>
                <w:rFonts w:hint="eastAsia" w:ascii="仿宋" w:hAnsi="仿宋" w:eastAsia="仿宋" w:cs="仿宋"/>
                <w:color w:val="auto"/>
                <w:sz w:val="24"/>
              </w:rPr>
              <w:t>☑中标服务费:</w:t>
            </w:r>
            <w:r>
              <w:rPr>
                <w:rFonts w:hint="eastAsia" w:ascii="仿宋" w:hAnsi="仿宋" w:eastAsia="仿宋" w:cs="仿宋"/>
                <w:color w:val="auto"/>
                <w:sz w:val="24"/>
                <w:lang w:val="en-US" w:eastAsia="zh-CN"/>
              </w:rPr>
              <w:t>执行《政府采购代理机构管理暂行办法》财库〔2018〕2号文件收取，由中标单位支付至代理机构。</w:t>
            </w:r>
          </w:p>
          <w:p w14:paraId="05D8164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rPr>
              <w:t>支付时间：</w:t>
            </w:r>
            <w:r>
              <w:rPr>
                <w:rFonts w:hint="eastAsia" w:ascii="仿宋" w:hAnsi="仿宋" w:eastAsia="仿宋" w:cs="仿宋"/>
                <w:color w:val="auto"/>
                <w:sz w:val="24"/>
                <w:lang w:val="en-US" w:eastAsia="zh-CN"/>
              </w:rPr>
              <w:t>成交</w:t>
            </w:r>
            <w:r>
              <w:rPr>
                <w:rFonts w:hint="eastAsia" w:ascii="仿宋" w:hAnsi="仿宋" w:eastAsia="仿宋" w:cs="仿宋"/>
                <w:color w:val="auto"/>
                <w:sz w:val="24"/>
              </w:rPr>
              <w:t xml:space="preserve">公示后3个工作日内  </w:t>
            </w:r>
          </w:p>
        </w:tc>
      </w:tr>
      <w:tr w14:paraId="7021B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6D3AD27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248" w:type="dxa"/>
            <w:vAlign w:val="center"/>
          </w:tcPr>
          <w:p w14:paraId="2533F07D">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本项目是否属于信用担保试点范围：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i w:val="0"/>
                <w:iCs/>
                <w:color w:val="auto"/>
                <w:sz w:val="24"/>
                <w:szCs w:val="24"/>
                <w:highlight w:val="none"/>
              </w:rPr>
              <w:t>（是、否）</w:t>
            </w:r>
            <w:r>
              <w:rPr>
                <w:rFonts w:hint="eastAsia" w:ascii="仿宋" w:hAnsi="仿宋" w:eastAsia="仿宋" w:cs="仿宋"/>
                <w:i w:val="0"/>
                <w:iCs/>
                <w:color w:val="auto"/>
                <w:sz w:val="24"/>
                <w:szCs w:val="24"/>
                <w:highlight w:val="none"/>
                <w:lang w:eastAsia="zh-CN"/>
              </w:rPr>
              <w:t>，</w:t>
            </w:r>
            <w:r>
              <w:rPr>
                <w:rFonts w:hint="eastAsia" w:ascii="仿宋" w:hAnsi="仿宋" w:eastAsia="仿宋" w:cs="仿宋"/>
                <w:i w:val="0"/>
                <w:iCs/>
                <w:color w:val="auto"/>
                <w:sz w:val="24"/>
                <w:szCs w:val="24"/>
                <w:highlight w:val="none"/>
                <w:lang w:val="en-US" w:eastAsia="zh-CN"/>
              </w:rPr>
              <w:t>须符合《关于在政府采购活动中进一步推动开展信用担保工作的通知》新财购〔2023〕25号相关规定。注：本项目允许投标单位以专业的担保机构出具的保函形式提交投</w:t>
            </w:r>
            <w:r>
              <w:rPr>
                <w:rFonts w:hint="default" w:ascii="仿宋" w:hAnsi="仿宋" w:eastAsia="仿宋" w:cs="仿宋"/>
                <w:i w:val="0"/>
                <w:iCs/>
                <w:color w:val="auto"/>
                <w:sz w:val="24"/>
                <w:szCs w:val="24"/>
                <w:highlight w:val="none"/>
                <w:lang w:val="en-US" w:eastAsia="zh-CN"/>
              </w:rPr>
              <w:t>标保证金并鼓励使用电子保函。</w:t>
            </w:r>
          </w:p>
        </w:tc>
      </w:tr>
      <w:tr w14:paraId="0E515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1DBE761E">
            <w:pPr>
              <w:spacing w:line="360" w:lineRule="auto"/>
              <w:jc w:val="center"/>
              <w:rPr>
                <w:rFonts w:hint="eastAsia" w:ascii="仿宋" w:hAnsi="仿宋" w:eastAsia="仿宋" w:cs="仿宋"/>
                <w:color w:val="auto"/>
                <w:sz w:val="24"/>
                <w:szCs w:val="24"/>
                <w:highlight w:val="none"/>
              </w:rPr>
            </w:pPr>
            <w:bookmarkStart w:id="1328" w:name="_Toc15092"/>
            <w:bookmarkStart w:id="1329" w:name="_Toc18118"/>
            <w:bookmarkStart w:id="1330" w:name="_Toc512937852"/>
            <w:bookmarkStart w:id="1331" w:name="_Toc27053"/>
            <w:r>
              <w:rPr>
                <w:rFonts w:hint="eastAsia" w:ascii="仿宋" w:hAnsi="仿宋" w:eastAsia="仿宋" w:cs="仿宋"/>
                <w:color w:val="auto"/>
                <w:sz w:val="24"/>
              </w:rPr>
              <w:t>33.2</w:t>
            </w:r>
          </w:p>
        </w:tc>
        <w:tc>
          <w:tcPr>
            <w:tcW w:w="8248" w:type="dxa"/>
            <w:vAlign w:val="center"/>
          </w:tcPr>
          <w:p w14:paraId="0007CF07">
            <w:pPr>
              <w:spacing w:line="36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接收部门：招标项目部</w:t>
            </w:r>
          </w:p>
          <w:p w14:paraId="6A4D439E">
            <w:pPr>
              <w:spacing w:line="36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联系电话：15809981066</w:t>
            </w:r>
          </w:p>
          <w:p w14:paraId="45E2D4E7">
            <w:pPr>
              <w:pStyle w:val="27"/>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SA"/>
              </w:rPr>
              <w:t>通讯地址：新疆乌鲁木齐市经济技术开发区玄武湖路433号万创中心9楼</w:t>
            </w:r>
          </w:p>
        </w:tc>
      </w:tr>
    </w:tbl>
    <w:p w14:paraId="2E7B19DB">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68568696">
      <w:pPr>
        <w:tabs>
          <w:tab w:val="left" w:pos="0"/>
          <w:tab w:val="left" w:pos="2944"/>
          <w:tab w:val="center" w:pos="5112"/>
        </w:tabs>
        <w:spacing w:before="0" w:after="0" w:line="360" w:lineRule="auto"/>
        <w:jc w:val="left"/>
        <w:outlineLvl w:val="9"/>
        <w:rPr>
          <w:rFonts w:hint="eastAsia" w:ascii="仿宋" w:hAnsi="仿宋" w:eastAsia="仿宋" w:cs="仿宋"/>
          <w:b/>
          <w:bCs/>
          <w:color w:val="auto"/>
          <w:kern w:val="0"/>
          <w:sz w:val="32"/>
          <w:szCs w:val="32"/>
          <w:highlight w:val="none"/>
          <w:lang w:val="en-US" w:eastAsia="zh-CN" w:bidi="ar-SA"/>
        </w:rPr>
      </w:pPr>
      <w:bookmarkStart w:id="1332" w:name="_Toc25234"/>
      <w:r>
        <w:rPr>
          <w:rFonts w:hint="eastAsia" w:ascii="仿宋" w:hAnsi="仿宋" w:eastAsia="仿宋" w:cs="仿宋"/>
          <w:b/>
          <w:bCs/>
          <w:color w:val="auto"/>
          <w:kern w:val="0"/>
          <w:sz w:val="32"/>
          <w:szCs w:val="32"/>
          <w:highlight w:val="none"/>
          <w:lang w:val="en-US" w:eastAsia="zh-CN" w:bidi="ar-SA"/>
        </w:rPr>
        <w:tab/>
      </w:r>
    </w:p>
    <w:p w14:paraId="128FAF4B">
      <w:pPr>
        <w:spacing w:line="360" w:lineRule="auto"/>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br w:type="page"/>
      </w:r>
    </w:p>
    <w:p w14:paraId="325D677F">
      <w:pPr>
        <w:pStyle w:val="2"/>
        <w:tabs>
          <w:tab w:val="left" w:pos="0"/>
          <w:tab w:val="left" w:pos="2944"/>
          <w:tab w:val="center" w:pos="5112"/>
        </w:tabs>
        <w:spacing w:before="0" w:after="0" w:line="360" w:lineRule="auto"/>
        <w:jc w:val="left"/>
        <w:rPr>
          <w:rFonts w:hint="eastAsia" w:ascii="仿宋" w:hAnsi="仿宋" w:eastAsia="仿宋" w:cs="仿宋"/>
          <w:b w:val="0"/>
          <w:i w:val="0"/>
          <w:caps w:val="0"/>
          <w:color w:val="auto"/>
          <w:spacing w:val="0"/>
          <w:w w:val="100"/>
          <w:kern w:val="2"/>
          <w:sz w:val="24"/>
          <w:szCs w:val="24"/>
          <w:highlight w:val="none"/>
          <w:lang w:val="en-US" w:eastAsia="zh-CN" w:bidi="ar-SA"/>
        </w:rPr>
      </w:pPr>
      <w:r>
        <w:rPr>
          <w:rFonts w:hint="eastAsia" w:ascii="仿宋" w:hAnsi="仿宋" w:eastAsia="仿宋" w:cs="仿宋"/>
          <w:b/>
          <w:bCs/>
          <w:color w:val="auto"/>
          <w:kern w:val="0"/>
          <w:sz w:val="32"/>
          <w:szCs w:val="32"/>
          <w:highlight w:val="none"/>
          <w:lang w:val="en-US" w:eastAsia="zh-CN" w:bidi="ar-SA"/>
        </w:rPr>
        <w:tab/>
      </w:r>
      <w:bookmarkStart w:id="1333" w:name="_Toc11996"/>
      <w:r>
        <w:rPr>
          <w:rFonts w:hint="eastAsia" w:ascii="仿宋" w:hAnsi="仿宋" w:eastAsia="仿宋" w:cs="仿宋"/>
          <w:b/>
          <w:bCs/>
          <w:color w:val="auto"/>
          <w:kern w:val="0"/>
          <w:sz w:val="32"/>
          <w:szCs w:val="32"/>
          <w:highlight w:val="none"/>
          <w:lang w:val="en-US" w:eastAsia="zh-CN" w:bidi="ar-SA"/>
        </w:rPr>
        <w:t>第5章  货物内容及项目要求</w:t>
      </w:r>
      <w:bookmarkEnd w:id="1328"/>
      <w:bookmarkEnd w:id="1329"/>
      <w:bookmarkEnd w:id="1330"/>
      <w:bookmarkEnd w:id="1331"/>
      <w:bookmarkEnd w:id="1332"/>
      <w:bookmarkEnd w:id="1333"/>
      <w:bookmarkStart w:id="1334" w:name="_Toc30525"/>
      <w:bookmarkStart w:id="1335" w:name="_Toc31651"/>
      <w:bookmarkStart w:id="1336" w:name="_Toc11259"/>
    </w:p>
    <w:p w14:paraId="0C795D88">
      <w:pPr>
        <w:pStyle w:val="130"/>
        <w:shd w:val="clear" w:color="auto" w:fill="auto"/>
        <w:spacing w:line="360" w:lineRule="auto"/>
        <w:ind w:left="0" w:leftChars="0" w:firstLine="0" w:firstLineChars="0"/>
        <w:outlineLvl w:val="1"/>
        <w:rPr>
          <w:rFonts w:hint="eastAsia" w:ascii="仿宋" w:hAnsi="仿宋" w:eastAsia="仿宋" w:cs="仿宋"/>
          <w:b/>
          <w:bCs/>
          <w:color w:val="auto"/>
          <w:kern w:val="2"/>
          <w:sz w:val="24"/>
          <w:szCs w:val="24"/>
          <w:highlight w:val="none"/>
          <w:lang w:val="en-US" w:eastAsia="zh-CN" w:bidi="ar-SA"/>
        </w:rPr>
      </w:pPr>
      <w:bookmarkStart w:id="1337" w:name="_Toc15509"/>
      <w:r>
        <w:rPr>
          <w:rFonts w:hint="eastAsia" w:ascii="仿宋" w:hAnsi="仿宋" w:eastAsia="仿宋" w:cs="仿宋"/>
          <w:b/>
          <w:bCs/>
          <w:color w:val="auto"/>
          <w:kern w:val="0"/>
          <w:sz w:val="24"/>
          <w:szCs w:val="24"/>
          <w:highlight w:val="none"/>
          <w:lang w:val="en-US" w:eastAsia="zh-CN" w:bidi="ar-SA"/>
        </w:rPr>
        <w:t>（一）技术商务要求</w:t>
      </w:r>
      <w:bookmarkEnd w:id="1337"/>
    </w:p>
    <w:p w14:paraId="0B2C562E">
      <w:pPr>
        <w:pStyle w:val="130"/>
        <w:shd w:val="clear" w:color="auto" w:fill="auto"/>
        <w:spacing w:line="360" w:lineRule="auto"/>
        <w:ind w:left="0" w:leftChars="0" w:firstLine="0" w:firstLineChars="0"/>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标项名称：喀什地区第二人民医院2025年医疗设备购置项目（进口）</w:t>
      </w:r>
    </w:p>
    <w:p w14:paraId="1FDCBE79">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yellow"/>
          <w:lang w:val="en-US" w:eastAsia="zh-CN" w:bidi="ar-SA"/>
        </w:rPr>
      </w:pPr>
      <w:r>
        <w:rPr>
          <w:rFonts w:hint="eastAsia" w:ascii="仿宋" w:hAnsi="仿宋" w:eastAsia="仿宋" w:cs="仿宋"/>
          <w:b/>
          <w:bCs/>
          <w:color w:val="auto"/>
          <w:kern w:val="0"/>
          <w:sz w:val="24"/>
          <w:szCs w:val="24"/>
          <w:highlight w:val="none"/>
          <w:lang w:val="en-US" w:eastAsia="zh-CN" w:bidi="ar-SA"/>
        </w:rPr>
        <w:t>采购标的汇总表</w:t>
      </w:r>
    </w:p>
    <w:tbl>
      <w:tblPr>
        <w:tblStyle w:val="32"/>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136"/>
        <w:gridCol w:w="1217"/>
        <w:gridCol w:w="1116"/>
        <w:gridCol w:w="1703"/>
        <w:gridCol w:w="1703"/>
      </w:tblGrid>
      <w:tr w14:paraId="69D0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216" w:type="dxa"/>
            <w:noWrap w:val="0"/>
            <w:vAlign w:val="center"/>
          </w:tcPr>
          <w:p w14:paraId="5FC0872A">
            <w:pPr>
              <w:spacing w:line="360" w:lineRule="auto"/>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3136" w:type="dxa"/>
            <w:noWrap w:val="0"/>
            <w:vAlign w:val="center"/>
          </w:tcPr>
          <w:p w14:paraId="5C7DFCA0">
            <w:pPr>
              <w:spacing w:line="360" w:lineRule="auto"/>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标的名称</w:t>
            </w:r>
          </w:p>
        </w:tc>
        <w:tc>
          <w:tcPr>
            <w:tcW w:w="1217" w:type="dxa"/>
            <w:noWrap w:val="0"/>
            <w:vAlign w:val="center"/>
          </w:tcPr>
          <w:p w14:paraId="130C85C3">
            <w:pPr>
              <w:spacing w:line="360" w:lineRule="auto"/>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计量</w:t>
            </w:r>
          </w:p>
          <w:p w14:paraId="13175E39">
            <w:pPr>
              <w:spacing w:line="360" w:lineRule="auto"/>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单位</w:t>
            </w:r>
          </w:p>
        </w:tc>
        <w:tc>
          <w:tcPr>
            <w:tcW w:w="1116" w:type="dxa"/>
            <w:noWrap w:val="0"/>
            <w:vAlign w:val="center"/>
          </w:tcPr>
          <w:p w14:paraId="4D846FF8">
            <w:pPr>
              <w:spacing w:line="360" w:lineRule="auto"/>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数量</w:t>
            </w:r>
          </w:p>
        </w:tc>
        <w:tc>
          <w:tcPr>
            <w:tcW w:w="1703" w:type="dxa"/>
            <w:noWrap w:val="0"/>
            <w:vAlign w:val="center"/>
          </w:tcPr>
          <w:p w14:paraId="3416EFAB">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预算单价</w:t>
            </w:r>
          </w:p>
          <w:p w14:paraId="32BCE53B">
            <w:pPr>
              <w:spacing w:line="360" w:lineRule="auto"/>
              <w:jc w:val="center"/>
              <w:rPr>
                <w:rFonts w:hint="eastAsia" w:ascii="仿宋" w:hAnsi="仿宋" w:eastAsia="仿宋" w:cs="仿宋"/>
                <w:b w:val="0"/>
                <w:bCs/>
                <w:color w:val="auto"/>
                <w:sz w:val="21"/>
                <w:szCs w:val="21"/>
              </w:rPr>
            </w:pPr>
            <w:r>
              <w:rPr>
                <w:rFonts w:hint="eastAsia" w:ascii="仿宋" w:hAnsi="仿宋" w:eastAsia="仿宋" w:cs="仿宋"/>
                <w:b w:val="0"/>
                <w:bCs w:val="0"/>
                <w:color w:val="auto"/>
                <w:sz w:val="24"/>
                <w:szCs w:val="24"/>
                <w:highlight w:val="none"/>
                <w:lang w:val="en-US" w:eastAsia="zh-CN"/>
              </w:rPr>
              <w:t>（万元）</w:t>
            </w:r>
          </w:p>
        </w:tc>
        <w:tc>
          <w:tcPr>
            <w:tcW w:w="1703" w:type="dxa"/>
            <w:noWrap w:val="0"/>
            <w:vAlign w:val="center"/>
          </w:tcPr>
          <w:p w14:paraId="3CB9AFB7">
            <w:pPr>
              <w:spacing w:line="360" w:lineRule="auto"/>
              <w:jc w:val="center"/>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rPr>
              <w:t>是否</w:t>
            </w:r>
          </w:p>
          <w:p w14:paraId="520C7BAB">
            <w:pPr>
              <w:spacing w:line="360" w:lineRule="auto"/>
              <w:jc w:val="center"/>
              <w:rPr>
                <w:rFonts w:hint="eastAsia" w:ascii="仿宋" w:hAnsi="仿宋" w:eastAsia="仿宋" w:cs="仿宋"/>
                <w:b w:val="0"/>
                <w:bCs/>
                <w:color w:val="auto"/>
                <w:sz w:val="21"/>
                <w:szCs w:val="21"/>
              </w:rPr>
            </w:pPr>
            <w:r>
              <w:rPr>
                <w:rFonts w:hint="eastAsia" w:ascii="仿宋" w:hAnsi="仿宋" w:eastAsia="仿宋" w:cs="仿宋"/>
                <w:b/>
                <w:bCs w:val="0"/>
                <w:color w:val="auto"/>
                <w:sz w:val="21"/>
                <w:szCs w:val="21"/>
              </w:rPr>
              <w:t>进口</w:t>
            </w:r>
          </w:p>
        </w:tc>
      </w:tr>
      <w:tr w14:paraId="02F9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1216" w:type="dxa"/>
            <w:noWrap w:val="0"/>
            <w:vAlign w:val="center"/>
          </w:tcPr>
          <w:p w14:paraId="2DE6ED2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3136" w:type="dxa"/>
            <w:noWrap w:val="0"/>
            <w:vAlign w:val="center"/>
          </w:tcPr>
          <w:p w14:paraId="162A9B67">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种植体动度测量仪</w:t>
            </w:r>
          </w:p>
        </w:tc>
        <w:tc>
          <w:tcPr>
            <w:tcW w:w="1217" w:type="dxa"/>
            <w:noWrap w:val="0"/>
            <w:vAlign w:val="center"/>
          </w:tcPr>
          <w:p w14:paraId="7A3FD8A2">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台</w:t>
            </w:r>
          </w:p>
        </w:tc>
        <w:tc>
          <w:tcPr>
            <w:tcW w:w="1116" w:type="dxa"/>
            <w:noWrap w:val="0"/>
            <w:vAlign w:val="center"/>
          </w:tcPr>
          <w:p w14:paraId="4743E231">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1</w:t>
            </w:r>
          </w:p>
        </w:tc>
        <w:tc>
          <w:tcPr>
            <w:tcW w:w="1703" w:type="dxa"/>
            <w:noWrap w:val="0"/>
            <w:vAlign w:val="center"/>
          </w:tcPr>
          <w:p w14:paraId="715540D4">
            <w:pPr>
              <w:adjustRightInd w:val="0"/>
              <w:snapToGrid w:val="0"/>
              <w:spacing w:line="360" w:lineRule="auto"/>
              <w:jc w:val="center"/>
              <w:rPr>
                <w:rFonts w:hint="default"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1</w:t>
            </w:r>
          </w:p>
        </w:tc>
        <w:tc>
          <w:tcPr>
            <w:tcW w:w="1703" w:type="dxa"/>
            <w:noWrap w:val="0"/>
            <w:vAlign w:val="center"/>
          </w:tcPr>
          <w:p w14:paraId="40C6AABB">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bCs/>
                <w:color w:val="auto"/>
                <w:kern w:val="0"/>
                <w:sz w:val="24"/>
                <w:szCs w:val="24"/>
                <w:highlight w:val="none"/>
                <w:u w:val="none"/>
                <w:shd w:val="clear" w:color="auto" w:fill="auto"/>
                <w:lang w:val="en-US" w:eastAsia="zh-CN" w:bidi="ar-SA"/>
              </w:rPr>
              <w:t>是</w:t>
            </w:r>
          </w:p>
        </w:tc>
      </w:tr>
      <w:tr w14:paraId="6060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1216" w:type="dxa"/>
            <w:noWrap w:val="0"/>
            <w:vAlign w:val="center"/>
          </w:tcPr>
          <w:p w14:paraId="1A515998">
            <w:pPr>
              <w:adjustRightInd w:val="0"/>
              <w:snapToGrid w:val="0"/>
              <w:spacing w:line="360" w:lineRule="auto"/>
              <w:jc w:val="center"/>
              <w:rPr>
                <w:rFonts w:hint="default"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3136" w:type="dxa"/>
            <w:noWrap w:val="0"/>
            <w:vAlign w:val="center"/>
          </w:tcPr>
          <w:p w14:paraId="0BD0D96B">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宋体" w:hAnsi="宋体" w:cs="宋体"/>
                <w:b/>
                <w:bCs w:val="0"/>
                <w:color w:val="auto"/>
                <w:sz w:val="24"/>
                <w:szCs w:val="24"/>
                <w:highlight w:val="none"/>
                <w:lang w:val="en-US" w:eastAsia="zh-CN"/>
              </w:rPr>
              <w:t>#</w:t>
            </w:r>
            <w:r>
              <w:rPr>
                <w:rFonts w:hint="eastAsia" w:ascii="仿宋" w:hAnsi="仿宋" w:eastAsia="仿宋" w:cs="仿宋"/>
                <w:b w:val="0"/>
                <w:bCs w:val="0"/>
                <w:color w:val="auto"/>
                <w:kern w:val="0"/>
                <w:sz w:val="24"/>
                <w:szCs w:val="24"/>
                <w:highlight w:val="none"/>
                <w:u w:val="none"/>
                <w:shd w:val="clear" w:color="auto" w:fill="auto"/>
                <w:lang w:val="en-US" w:eastAsia="zh-CN" w:bidi="ar-SA"/>
              </w:rPr>
              <w:t>一体镜</w:t>
            </w:r>
          </w:p>
        </w:tc>
        <w:tc>
          <w:tcPr>
            <w:tcW w:w="1217" w:type="dxa"/>
            <w:noWrap w:val="0"/>
            <w:vAlign w:val="center"/>
          </w:tcPr>
          <w:p w14:paraId="7A38C2F0">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个</w:t>
            </w:r>
          </w:p>
        </w:tc>
        <w:tc>
          <w:tcPr>
            <w:tcW w:w="1116" w:type="dxa"/>
            <w:noWrap w:val="0"/>
            <w:vAlign w:val="center"/>
          </w:tcPr>
          <w:p w14:paraId="6D2F0B4D">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6</w:t>
            </w:r>
          </w:p>
        </w:tc>
        <w:tc>
          <w:tcPr>
            <w:tcW w:w="1703" w:type="dxa"/>
            <w:noWrap w:val="0"/>
            <w:vAlign w:val="center"/>
          </w:tcPr>
          <w:p w14:paraId="4DA52C9F">
            <w:pPr>
              <w:adjustRightInd w:val="0"/>
              <w:snapToGrid w:val="0"/>
              <w:spacing w:line="360" w:lineRule="auto"/>
              <w:jc w:val="center"/>
              <w:rPr>
                <w:rFonts w:hint="default"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55</w:t>
            </w:r>
          </w:p>
        </w:tc>
        <w:tc>
          <w:tcPr>
            <w:tcW w:w="1703" w:type="dxa"/>
            <w:noWrap w:val="0"/>
            <w:vAlign w:val="center"/>
          </w:tcPr>
          <w:p w14:paraId="30D48A8F">
            <w:pPr>
              <w:adjustRightInd w:val="0"/>
              <w:snapToGrid w:val="0"/>
              <w:spacing w:line="360" w:lineRule="auto"/>
              <w:jc w:val="center"/>
              <w:rPr>
                <w:rFonts w:hint="eastAsia" w:ascii="仿宋" w:hAnsi="仿宋" w:eastAsia="仿宋" w:cs="仿宋"/>
                <w:b/>
                <w:bCs/>
                <w:color w:val="auto"/>
                <w:kern w:val="0"/>
                <w:sz w:val="24"/>
                <w:szCs w:val="24"/>
                <w:highlight w:val="none"/>
                <w:u w:val="none"/>
                <w:shd w:val="clear" w:color="auto" w:fill="auto"/>
                <w:lang w:val="en-US" w:eastAsia="zh-CN" w:bidi="ar-SA"/>
              </w:rPr>
            </w:pPr>
            <w:r>
              <w:rPr>
                <w:rFonts w:hint="eastAsia" w:ascii="仿宋" w:hAnsi="仿宋" w:eastAsia="仿宋" w:cs="仿宋"/>
                <w:b/>
                <w:bCs/>
                <w:color w:val="auto"/>
                <w:kern w:val="0"/>
                <w:sz w:val="24"/>
                <w:szCs w:val="24"/>
                <w:highlight w:val="none"/>
                <w:u w:val="none"/>
                <w:shd w:val="clear" w:color="auto" w:fill="auto"/>
                <w:lang w:val="en-US" w:eastAsia="zh-CN" w:bidi="ar-SA"/>
              </w:rPr>
              <w:t>是</w:t>
            </w:r>
          </w:p>
        </w:tc>
      </w:tr>
      <w:tr w14:paraId="7EEC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1216" w:type="dxa"/>
            <w:noWrap w:val="0"/>
            <w:vAlign w:val="center"/>
          </w:tcPr>
          <w:p w14:paraId="14C879F6">
            <w:pPr>
              <w:adjustRightInd w:val="0"/>
              <w:snapToGrid w:val="0"/>
              <w:spacing w:line="360" w:lineRule="auto"/>
              <w:jc w:val="center"/>
              <w:rPr>
                <w:rFonts w:hint="default"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3136" w:type="dxa"/>
            <w:noWrap w:val="0"/>
            <w:vAlign w:val="center"/>
          </w:tcPr>
          <w:p w14:paraId="260D1CDF">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前列腺电切主机</w:t>
            </w:r>
          </w:p>
        </w:tc>
        <w:tc>
          <w:tcPr>
            <w:tcW w:w="1217" w:type="dxa"/>
            <w:noWrap w:val="0"/>
            <w:vAlign w:val="center"/>
          </w:tcPr>
          <w:p w14:paraId="50E49EA7">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台</w:t>
            </w:r>
          </w:p>
        </w:tc>
        <w:tc>
          <w:tcPr>
            <w:tcW w:w="1116" w:type="dxa"/>
            <w:noWrap w:val="0"/>
            <w:vAlign w:val="center"/>
          </w:tcPr>
          <w:p w14:paraId="5DC23498">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1</w:t>
            </w:r>
          </w:p>
        </w:tc>
        <w:tc>
          <w:tcPr>
            <w:tcW w:w="1703" w:type="dxa"/>
            <w:noWrap w:val="0"/>
            <w:vAlign w:val="center"/>
          </w:tcPr>
          <w:p w14:paraId="1173F658">
            <w:pPr>
              <w:adjustRightInd w:val="0"/>
              <w:snapToGrid w:val="0"/>
              <w:spacing w:line="360" w:lineRule="auto"/>
              <w:jc w:val="center"/>
              <w:rPr>
                <w:rFonts w:hint="default"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28</w:t>
            </w:r>
          </w:p>
        </w:tc>
        <w:tc>
          <w:tcPr>
            <w:tcW w:w="1703" w:type="dxa"/>
            <w:noWrap w:val="0"/>
            <w:vAlign w:val="center"/>
          </w:tcPr>
          <w:p w14:paraId="6609E19F">
            <w:pPr>
              <w:adjustRightInd w:val="0"/>
              <w:snapToGrid w:val="0"/>
              <w:spacing w:line="360" w:lineRule="auto"/>
              <w:jc w:val="center"/>
              <w:rPr>
                <w:rFonts w:hint="default" w:ascii="仿宋" w:hAnsi="仿宋" w:eastAsia="仿宋" w:cs="仿宋"/>
                <w:b/>
                <w:bCs/>
                <w:color w:val="auto"/>
                <w:kern w:val="0"/>
                <w:sz w:val="24"/>
                <w:szCs w:val="24"/>
                <w:highlight w:val="none"/>
                <w:u w:val="none"/>
                <w:shd w:val="clear" w:color="auto" w:fill="auto"/>
                <w:lang w:val="en-US" w:eastAsia="zh-CN" w:bidi="ar-SA"/>
              </w:rPr>
            </w:pPr>
            <w:r>
              <w:rPr>
                <w:rFonts w:hint="eastAsia" w:ascii="仿宋" w:hAnsi="仿宋" w:eastAsia="仿宋" w:cs="仿宋"/>
                <w:b/>
                <w:bCs/>
                <w:color w:val="auto"/>
                <w:kern w:val="0"/>
                <w:sz w:val="24"/>
                <w:szCs w:val="24"/>
                <w:highlight w:val="none"/>
                <w:u w:val="none"/>
                <w:shd w:val="clear" w:color="auto" w:fill="auto"/>
                <w:lang w:val="en-US" w:eastAsia="zh-CN" w:bidi="ar-SA"/>
              </w:rPr>
              <w:t>是</w:t>
            </w:r>
          </w:p>
        </w:tc>
      </w:tr>
      <w:tr w14:paraId="1980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1216" w:type="dxa"/>
            <w:noWrap w:val="0"/>
            <w:vAlign w:val="center"/>
          </w:tcPr>
          <w:p w14:paraId="00C74272">
            <w:pPr>
              <w:adjustRightInd w:val="0"/>
              <w:snapToGrid w:val="0"/>
              <w:spacing w:line="360" w:lineRule="auto"/>
              <w:jc w:val="center"/>
              <w:rPr>
                <w:rFonts w:hint="default"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4</w:t>
            </w:r>
          </w:p>
        </w:tc>
        <w:tc>
          <w:tcPr>
            <w:tcW w:w="3136" w:type="dxa"/>
            <w:noWrap w:val="0"/>
            <w:vAlign w:val="center"/>
          </w:tcPr>
          <w:p w14:paraId="0E22DBA9">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drawing>
                <wp:anchor distT="0" distB="0" distL="114300" distR="114300" simplePos="0" relativeHeight="251659264" behindDoc="0" locked="0" layoutInCell="1" allowOverlap="1">
                  <wp:simplePos x="0" y="0"/>
                  <wp:positionH relativeFrom="column">
                    <wp:posOffset>1035685</wp:posOffset>
                  </wp:positionH>
                  <wp:positionV relativeFrom="paragraph">
                    <wp:posOffset>0</wp:posOffset>
                  </wp:positionV>
                  <wp:extent cx="476250" cy="262890"/>
                  <wp:effectExtent l="0" t="0" r="0" b="0"/>
                  <wp:wrapNone/>
                  <wp:docPr id="13" name="textbox26"/>
                  <wp:cNvGraphicFramePr/>
                  <a:graphic xmlns:a="http://schemas.openxmlformats.org/drawingml/2006/main">
                    <a:graphicData uri="http://schemas.openxmlformats.org/drawingml/2006/picture">
                      <pic:pic xmlns:pic="http://schemas.openxmlformats.org/drawingml/2006/picture">
                        <pic:nvPicPr>
                          <pic:cNvPr id="13" name="textbox26"/>
                          <pic:cNvPicPr/>
                        </pic:nvPicPr>
                        <pic:blipFill>
                          <a:blip r:embed="rId15"/>
                          <a:stretch>
                            <a:fillRect/>
                          </a:stretch>
                        </pic:blipFill>
                        <pic:spPr>
                          <a:xfrm>
                            <a:off x="0" y="0"/>
                            <a:ext cx="476250" cy="262890"/>
                          </a:xfrm>
                          <a:prstGeom prst="rect">
                            <a:avLst/>
                          </a:prstGeom>
                          <a:noFill/>
                          <a:ln>
                            <a:noFill/>
                          </a:ln>
                        </pic:spPr>
                      </pic:pic>
                    </a:graphicData>
                  </a:graphic>
                </wp:anchor>
              </w:drawing>
            </w:r>
            <w:r>
              <w:rPr>
                <w:rFonts w:hint="eastAsia" w:ascii="仿宋" w:hAnsi="仿宋" w:eastAsia="仿宋" w:cs="仿宋"/>
                <w:b w:val="0"/>
                <w:bCs w:val="0"/>
                <w:color w:val="auto"/>
                <w:kern w:val="0"/>
                <w:sz w:val="24"/>
                <w:szCs w:val="24"/>
                <w:highlight w:val="none"/>
                <w:u w:val="none"/>
                <w:shd w:val="clear" w:color="auto" w:fill="auto"/>
                <w:lang w:val="en-US" w:eastAsia="zh-CN" w:bidi="ar-SA"/>
              </w:rPr>
              <w:drawing>
                <wp:anchor distT="0" distB="0" distL="114300" distR="114300" simplePos="0" relativeHeight="251659264" behindDoc="0" locked="0" layoutInCell="1" allowOverlap="1">
                  <wp:simplePos x="0" y="0"/>
                  <wp:positionH relativeFrom="column">
                    <wp:posOffset>1035685</wp:posOffset>
                  </wp:positionH>
                  <wp:positionV relativeFrom="paragraph">
                    <wp:posOffset>0</wp:posOffset>
                  </wp:positionV>
                  <wp:extent cx="476250" cy="289560"/>
                  <wp:effectExtent l="0" t="0" r="0" b="0"/>
                  <wp:wrapNone/>
                  <wp:docPr id="14" name="textbox26_SpCnt_1"/>
                  <wp:cNvGraphicFramePr/>
                  <a:graphic xmlns:a="http://schemas.openxmlformats.org/drawingml/2006/main">
                    <a:graphicData uri="http://schemas.openxmlformats.org/drawingml/2006/picture">
                      <pic:pic xmlns:pic="http://schemas.openxmlformats.org/drawingml/2006/picture">
                        <pic:nvPicPr>
                          <pic:cNvPr id="14" name="textbox26_SpCnt_1"/>
                          <pic:cNvPicPr/>
                        </pic:nvPicPr>
                        <pic:blipFill>
                          <a:blip r:embed="rId16"/>
                          <a:stretch>
                            <a:fillRect/>
                          </a:stretch>
                        </pic:blipFill>
                        <pic:spPr>
                          <a:xfrm>
                            <a:off x="0" y="0"/>
                            <a:ext cx="476250" cy="289560"/>
                          </a:xfrm>
                          <a:prstGeom prst="rect">
                            <a:avLst/>
                          </a:prstGeom>
                          <a:noFill/>
                          <a:ln>
                            <a:noFill/>
                          </a:ln>
                        </pic:spPr>
                      </pic:pic>
                    </a:graphicData>
                  </a:graphic>
                </wp:anchor>
              </w:drawing>
            </w:r>
            <w:r>
              <w:rPr>
                <w:rFonts w:hint="eastAsia" w:ascii="仿宋" w:hAnsi="仿宋" w:eastAsia="仿宋" w:cs="仿宋"/>
                <w:b w:val="0"/>
                <w:bCs w:val="0"/>
                <w:color w:val="auto"/>
                <w:kern w:val="0"/>
                <w:sz w:val="24"/>
                <w:szCs w:val="24"/>
                <w:highlight w:val="none"/>
                <w:u w:val="none"/>
                <w:shd w:val="clear" w:color="auto" w:fill="auto"/>
                <w:lang w:val="en-US" w:eastAsia="zh-CN" w:bidi="ar-SA"/>
              </w:rPr>
              <w:drawing>
                <wp:anchor distT="0" distB="0" distL="114300" distR="114300" simplePos="0" relativeHeight="251659264" behindDoc="0" locked="0" layoutInCell="1" allowOverlap="1">
                  <wp:simplePos x="0" y="0"/>
                  <wp:positionH relativeFrom="column">
                    <wp:posOffset>1035685</wp:posOffset>
                  </wp:positionH>
                  <wp:positionV relativeFrom="paragraph">
                    <wp:posOffset>0</wp:posOffset>
                  </wp:positionV>
                  <wp:extent cx="476250" cy="289560"/>
                  <wp:effectExtent l="0" t="0" r="0" b="0"/>
                  <wp:wrapNone/>
                  <wp:docPr id="15" name="textbox26_SpCnt_2"/>
                  <wp:cNvGraphicFramePr/>
                  <a:graphic xmlns:a="http://schemas.openxmlformats.org/drawingml/2006/main">
                    <a:graphicData uri="http://schemas.openxmlformats.org/drawingml/2006/picture">
                      <pic:pic xmlns:pic="http://schemas.openxmlformats.org/drawingml/2006/picture">
                        <pic:nvPicPr>
                          <pic:cNvPr id="15" name="textbox26_SpCnt_2"/>
                          <pic:cNvPicPr/>
                        </pic:nvPicPr>
                        <pic:blipFill>
                          <a:blip r:embed="rId16"/>
                          <a:stretch>
                            <a:fillRect/>
                          </a:stretch>
                        </pic:blipFill>
                        <pic:spPr>
                          <a:xfrm>
                            <a:off x="0" y="0"/>
                            <a:ext cx="476250" cy="289560"/>
                          </a:xfrm>
                          <a:prstGeom prst="rect">
                            <a:avLst/>
                          </a:prstGeom>
                          <a:noFill/>
                          <a:ln>
                            <a:noFill/>
                          </a:ln>
                        </pic:spPr>
                      </pic:pic>
                    </a:graphicData>
                  </a:graphic>
                </wp:anchor>
              </w:drawing>
            </w:r>
            <w:r>
              <w:rPr>
                <w:rFonts w:hint="eastAsia" w:ascii="仿宋" w:hAnsi="仿宋" w:eastAsia="仿宋" w:cs="仿宋"/>
                <w:b w:val="0"/>
                <w:bCs w:val="0"/>
                <w:color w:val="auto"/>
                <w:kern w:val="0"/>
                <w:sz w:val="24"/>
                <w:szCs w:val="24"/>
                <w:highlight w:val="none"/>
                <w:u w:val="none"/>
                <w:shd w:val="clear" w:color="auto" w:fill="auto"/>
                <w:lang w:val="en-US" w:eastAsia="zh-CN" w:bidi="ar-SA"/>
              </w:rPr>
              <w:drawing>
                <wp:anchor distT="0" distB="0" distL="114300" distR="114300" simplePos="0" relativeHeight="251659264" behindDoc="0" locked="0" layoutInCell="1" allowOverlap="1">
                  <wp:simplePos x="0" y="0"/>
                  <wp:positionH relativeFrom="column">
                    <wp:posOffset>1035685</wp:posOffset>
                  </wp:positionH>
                  <wp:positionV relativeFrom="paragraph">
                    <wp:posOffset>0</wp:posOffset>
                  </wp:positionV>
                  <wp:extent cx="476250" cy="262890"/>
                  <wp:effectExtent l="0" t="0" r="0" b="0"/>
                  <wp:wrapNone/>
                  <wp:docPr id="16" name="textbox26_SpCnt_3"/>
                  <wp:cNvGraphicFramePr/>
                  <a:graphic xmlns:a="http://schemas.openxmlformats.org/drawingml/2006/main">
                    <a:graphicData uri="http://schemas.openxmlformats.org/drawingml/2006/picture">
                      <pic:pic xmlns:pic="http://schemas.openxmlformats.org/drawingml/2006/picture">
                        <pic:nvPicPr>
                          <pic:cNvPr id="16" name="textbox26_SpCnt_3"/>
                          <pic:cNvPicPr/>
                        </pic:nvPicPr>
                        <pic:blipFill>
                          <a:blip r:embed="rId15"/>
                          <a:stretch>
                            <a:fillRect/>
                          </a:stretch>
                        </pic:blipFill>
                        <pic:spPr>
                          <a:xfrm>
                            <a:off x="0" y="0"/>
                            <a:ext cx="476250" cy="262890"/>
                          </a:xfrm>
                          <a:prstGeom prst="rect">
                            <a:avLst/>
                          </a:prstGeom>
                          <a:noFill/>
                          <a:ln>
                            <a:noFill/>
                          </a:ln>
                        </pic:spPr>
                      </pic:pic>
                    </a:graphicData>
                  </a:graphic>
                </wp:anchor>
              </w:drawing>
            </w:r>
            <w:r>
              <w:rPr>
                <w:rFonts w:hint="eastAsia" w:ascii="仿宋" w:hAnsi="仿宋" w:eastAsia="仿宋" w:cs="仿宋"/>
                <w:b w:val="0"/>
                <w:bCs w:val="0"/>
                <w:color w:val="auto"/>
                <w:kern w:val="0"/>
                <w:sz w:val="24"/>
                <w:szCs w:val="24"/>
                <w:highlight w:val="none"/>
                <w:u w:val="none"/>
                <w:shd w:val="clear" w:color="auto" w:fill="auto"/>
                <w:lang w:val="en-US" w:eastAsia="zh-CN" w:bidi="ar-SA"/>
              </w:rPr>
              <w:drawing>
                <wp:anchor distT="0" distB="0" distL="114300" distR="114300" simplePos="0" relativeHeight="251659264" behindDoc="0" locked="0" layoutInCell="1" allowOverlap="1">
                  <wp:simplePos x="0" y="0"/>
                  <wp:positionH relativeFrom="column">
                    <wp:posOffset>1035685</wp:posOffset>
                  </wp:positionH>
                  <wp:positionV relativeFrom="paragraph">
                    <wp:posOffset>0</wp:posOffset>
                  </wp:positionV>
                  <wp:extent cx="476250" cy="262890"/>
                  <wp:effectExtent l="0" t="0" r="0" b="0"/>
                  <wp:wrapNone/>
                  <wp:docPr id="17" name="textbox26_SpCnt_4"/>
                  <wp:cNvGraphicFramePr/>
                  <a:graphic xmlns:a="http://schemas.openxmlformats.org/drawingml/2006/main">
                    <a:graphicData uri="http://schemas.openxmlformats.org/drawingml/2006/picture">
                      <pic:pic xmlns:pic="http://schemas.openxmlformats.org/drawingml/2006/picture">
                        <pic:nvPicPr>
                          <pic:cNvPr id="17" name="textbox26_SpCnt_4"/>
                          <pic:cNvPicPr/>
                        </pic:nvPicPr>
                        <pic:blipFill>
                          <a:blip r:embed="rId15"/>
                          <a:stretch>
                            <a:fillRect/>
                          </a:stretch>
                        </pic:blipFill>
                        <pic:spPr>
                          <a:xfrm>
                            <a:off x="0" y="0"/>
                            <a:ext cx="476250" cy="262890"/>
                          </a:xfrm>
                          <a:prstGeom prst="rect">
                            <a:avLst/>
                          </a:prstGeom>
                          <a:noFill/>
                          <a:ln>
                            <a:noFill/>
                          </a:ln>
                        </pic:spPr>
                      </pic:pic>
                    </a:graphicData>
                  </a:graphic>
                </wp:anchor>
              </w:drawing>
            </w:r>
            <w:r>
              <w:rPr>
                <w:rFonts w:hint="eastAsia" w:ascii="仿宋" w:hAnsi="仿宋" w:eastAsia="仿宋" w:cs="仿宋"/>
                <w:b w:val="0"/>
                <w:bCs w:val="0"/>
                <w:color w:val="auto"/>
                <w:kern w:val="0"/>
                <w:sz w:val="24"/>
                <w:szCs w:val="24"/>
                <w:highlight w:val="none"/>
                <w:u w:val="none"/>
                <w:shd w:val="clear" w:color="auto" w:fill="auto"/>
                <w:lang w:val="en-US" w:eastAsia="zh-CN" w:bidi="ar-SA"/>
              </w:rPr>
              <w:drawing>
                <wp:anchor distT="0" distB="0" distL="114300" distR="114300" simplePos="0" relativeHeight="251659264" behindDoc="0" locked="0" layoutInCell="1" allowOverlap="1">
                  <wp:simplePos x="0" y="0"/>
                  <wp:positionH relativeFrom="column">
                    <wp:posOffset>1035685</wp:posOffset>
                  </wp:positionH>
                  <wp:positionV relativeFrom="paragraph">
                    <wp:posOffset>0</wp:posOffset>
                  </wp:positionV>
                  <wp:extent cx="476250" cy="289560"/>
                  <wp:effectExtent l="0" t="0" r="0" b="0"/>
                  <wp:wrapNone/>
                  <wp:docPr id="18" name="textbox26_SpCnt_5"/>
                  <wp:cNvGraphicFramePr/>
                  <a:graphic xmlns:a="http://schemas.openxmlformats.org/drawingml/2006/main">
                    <a:graphicData uri="http://schemas.openxmlformats.org/drawingml/2006/picture">
                      <pic:pic xmlns:pic="http://schemas.openxmlformats.org/drawingml/2006/picture">
                        <pic:nvPicPr>
                          <pic:cNvPr id="18" name="textbox26_SpCnt_5"/>
                          <pic:cNvPicPr/>
                        </pic:nvPicPr>
                        <pic:blipFill>
                          <a:blip r:embed="rId16"/>
                          <a:stretch>
                            <a:fillRect/>
                          </a:stretch>
                        </pic:blipFill>
                        <pic:spPr>
                          <a:xfrm>
                            <a:off x="0" y="0"/>
                            <a:ext cx="476250" cy="289560"/>
                          </a:xfrm>
                          <a:prstGeom prst="rect">
                            <a:avLst/>
                          </a:prstGeom>
                          <a:noFill/>
                          <a:ln>
                            <a:noFill/>
                          </a:ln>
                        </pic:spPr>
                      </pic:pic>
                    </a:graphicData>
                  </a:graphic>
                </wp:anchor>
              </w:drawing>
            </w:r>
            <w:r>
              <w:rPr>
                <w:rFonts w:hint="eastAsia" w:ascii="仿宋" w:hAnsi="仿宋" w:eastAsia="仿宋" w:cs="仿宋"/>
                <w:b w:val="0"/>
                <w:bCs w:val="0"/>
                <w:color w:val="auto"/>
                <w:kern w:val="0"/>
                <w:sz w:val="24"/>
                <w:szCs w:val="24"/>
                <w:highlight w:val="none"/>
                <w:u w:val="none"/>
                <w:shd w:val="clear" w:color="auto" w:fill="auto"/>
                <w:lang w:val="en-US" w:eastAsia="zh-CN" w:bidi="ar-SA"/>
              </w:rPr>
              <w:drawing>
                <wp:anchor distT="0" distB="0" distL="114300" distR="114300" simplePos="0" relativeHeight="251659264" behindDoc="0" locked="0" layoutInCell="1" allowOverlap="1">
                  <wp:simplePos x="0" y="0"/>
                  <wp:positionH relativeFrom="column">
                    <wp:posOffset>1035685</wp:posOffset>
                  </wp:positionH>
                  <wp:positionV relativeFrom="paragraph">
                    <wp:posOffset>0</wp:posOffset>
                  </wp:positionV>
                  <wp:extent cx="476250" cy="262890"/>
                  <wp:effectExtent l="0" t="0" r="0" b="0"/>
                  <wp:wrapNone/>
                  <wp:docPr id="19" name="textbox26_SpCnt_6"/>
                  <wp:cNvGraphicFramePr/>
                  <a:graphic xmlns:a="http://schemas.openxmlformats.org/drawingml/2006/main">
                    <a:graphicData uri="http://schemas.openxmlformats.org/drawingml/2006/picture">
                      <pic:pic xmlns:pic="http://schemas.openxmlformats.org/drawingml/2006/picture">
                        <pic:nvPicPr>
                          <pic:cNvPr id="19" name="textbox26_SpCnt_6"/>
                          <pic:cNvPicPr/>
                        </pic:nvPicPr>
                        <pic:blipFill>
                          <a:blip r:embed="rId15"/>
                          <a:stretch>
                            <a:fillRect/>
                          </a:stretch>
                        </pic:blipFill>
                        <pic:spPr>
                          <a:xfrm>
                            <a:off x="0" y="0"/>
                            <a:ext cx="476250" cy="262890"/>
                          </a:xfrm>
                          <a:prstGeom prst="rect">
                            <a:avLst/>
                          </a:prstGeom>
                          <a:noFill/>
                          <a:ln>
                            <a:noFill/>
                          </a:ln>
                        </pic:spPr>
                      </pic:pic>
                    </a:graphicData>
                  </a:graphic>
                </wp:anchor>
              </w:drawing>
            </w:r>
            <w:r>
              <w:rPr>
                <w:rFonts w:hint="eastAsia" w:ascii="仿宋" w:hAnsi="仿宋" w:eastAsia="仿宋" w:cs="仿宋"/>
                <w:b w:val="0"/>
                <w:bCs w:val="0"/>
                <w:color w:val="auto"/>
                <w:kern w:val="0"/>
                <w:sz w:val="24"/>
                <w:szCs w:val="24"/>
                <w:highlight w:val="none"/>
                <w:u w:val="none"/>
                <w:shd w:val="clear" w:color="auto" w:fill="auto"/>
                <w:lang w:val="en-US" w:eastAsia="zh-CN" w:bidi="ar-SA"/>
              </w:rPr>
              <w:t>十二指肠镜</w:t>
            </w:r>
          </w:p>
        </w:tc>
        <w:tc>
          <w:tcPr>
            <w:tcW w:w="1217" w:type="dxa"/>
            <w:noWrap w:val="0"/>
            <w:vAlign w:val="center"/>
          </w:tcPr>
          <w:p w14:paraId="4561EA52">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条</w:t>
            </w:r>
          </w:p>
        </w:tc>
        <w:tc>
          <w:tcPr>
            <w:tcW w:w="1116" w:type="dxa"/>
            <w:noWrap w:val="0"/>
            <w:vAlign w:val="center"/>
          </w:tcPr>
          <w:p w14:paraId="59249D57">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1</w:t>
            </w:r>
          </w:p>
        </w:tc>
        <w:tc>
          <w:tcPr>
            <w:tcW w:w="1703" w:type="dxa"/>
            <w:noWrap w:val="0"/>
            <w:vAlign w:val="center"/>
          </w:tcPr>
          <w:p w14:paraId="16A0D62D">
            <w:pPr>
              <w:adjustRightInd w:val="0"/>
              <w:snapToGrid w:val="0"/>
              <w:spacing w:line="360" w:lineRule="auto"/>
              <w:jc w:val="center"/>
              <w:rPr>
                <w:rFonts w:hint="default"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55</w:t>
            </w:r>
          </w:p>
        </w:tc>
        <w:tc>
          <w:tcPr>
            <w:tcW w:w="1703" w:type="dxa"/>
            <w:noWrap w:val="0"/>
            <w:vAlign w:val="center"/>
          </w:tcPr>
          <w:p w14:paraId="445FB1F7">
            <w:pPr>
              <w:adjustRightInd w:val="0"/>
              <w:snapToGrid w:val="0"/>
              <w:spacing w:line="360" w:lineRule="auto"/>
              <w:jc w:val="center"/>
              <w:rPr>
                <w:rFonts w:hint="default" w:ascii="仿宋" w:hAnsi="仿宋" w:eastAsia="仿宋" w:cs="仿宋"/>
                <w:b/>
                <w:bCs/>
                <w:color w:val="auto"/>
                <w:kern w:val="0"/>
                <w:sz w:val="24"/>
                <w:szCs w:val="24"/>
                <w:highlight w:val="none"/>
                <w:u w:val="none"/>
                <w:shd w:val="clear" w:color="auto" w:fill="auto"/>
                <w:lang w:val="en-US" w:eastAsia="zh-CN" w:bidi="ar-SA"/>
              </w:rPr>
            </w:pPr>
            <w:r>
              <w:rPr>
                <w:rFonts w:hint="eastAsia" w:ascii="仿宋" w:hAnsi="仿宋" w:eastAsia="仿宋" w:cs="仿宋"/>
                <w:b/>
                <w:bCs/>
                <w:color w:val="auto"/>
                <w:kern w:val="0"/>
                <w:sz w:val="24"/>
                <w:szCs w:val="24"/>
                <w:highlight w:val="none"/>
                <w:u w:val="none"/>
                <w:shd w:val="clear" w:color="auto" w:fill="auto"/>
                <w:lang w:val="en-US" w:eastAsia="zh-CN" w:bidi="ar-SA"/>
              </w:rPr>
              <w:t>是</w:t>
            </w:r>
          </w:p>
        </w:tc>
      </w:tr>
    </w:tbl>
    <w:p w14:paraId="50297CDF">
      <w:pPr>
        <w:spacing w:line="360" w:lineRule="auto"/>
        <w:jc w:val="both"/>
        <w:rPr>
          <w:rFonts w:hint="eastAsia" w:ascii="仿宋" w:hAnsi="仿宋" w:eastAsia="仿宋" w:cs="仿宋"/>
          <w:b/>
          <w:bCs/>
          <w:color w:val="auto"/>
          <w:kern w:val="0"/>
          <w:sz w:val="24"/>
          <w:szCs w:val="24"/>
          <w:highlight w:val="yellow"/>
          <w:lang w:val="en-US" w:eastAsia="zh-CN" w:bidi="ar-SA"/>
        </w:rPr>
      </w:pPr>
      <w:r>
        <w:rPr>
          <w:rFonts w:hint="eastAsia" w:ascii="仿宋" w:hAnsi="仿宋" w:eastAsia="仿宋" w:cs="仿宋"/>
          <w:b/>
          <w:bCs/>
          <w:color w:val="auto"/>
          <w:kern w:val="0"/>
          <w:sz w:val="24"/>
          <w:szCs w:val="24"/>
          <w:highlight w:val="none"/>
          <w:lang w:val="en-US" w:eastAsia="zh-CN" w:bidi="ar-SA"/>
        </w:rPr>
        <w:t>技术要求</w:t>
      </w:r>
    </w:p>
    <w:p w14:paraId="3968E4A7">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种植体动度测量仪</w:t>
      </w:r>
      <w:r>
        <w:rPr>
          <w:rFonts w:hint="eastAsia" w:ascii="仿宋" w:hAnsi="仿宋" w:eastAsia="仿宋" w:cs="仿宋"/>
          <w:b/>
          <w:bCs/>
          <w:sz w:val="24"/>
          <w:szCs w:val="24"/>
          <w:lang w:eastAsia="zh-CN"/>
        </w:rPr>
        <w:t>技术参数</w:t>
      </w:r>
    </w:p>
    <w:p w14:paraId="6B50014E">
      <w:pPr>
        <w:rPr>
          <w:rFonts w:hint="eastAsia" w:ascii="仿宋" w:hAnsi="仿宋" w:eastAsia="仿宋" w:cs="仿宋"/>
          <w:sz w:val="24"/>
          <w:szCs w:val="24"/>
        </w:rPr>
      </w:pPr>
      <w:r>
        <w:rPr>
          <w:rFonts w:hint="eastAsia" w:ascii="仿宋" w:hAnsi="仿宋" w:eastAsia="仿宋" w:cs="仿宋"/>
          <w:sz w:val="24"/>
          <w:szCs w:val="24"/>
        </w:rPr>
        <w:t>一、参数</w:t>
      </w:r>
    </w:p>
    <w:p w14:paraId="16477D0F">
      <w:pPr>
        <w:rPr>
          <w:rFonts w:hint="eastAsia" w:ascii="仿宋" w:hAnsi="仿宋" w:eastAsia="仿宋" w:cs="仿宋"/>
          <w:sz w:val="24"/>
          <w:szCs w:val="24"/>
        </w:rPr>
      </w:pPr>
      <w:r>
        <w:rPr>
          <w:rFonts w:hint="eastAsia" w:ascii="仿宋" w:hAnsi="仿宋" w:eastAsia="仿宋" w:cs="仿宋"/>
          <w:sz w:val="24"/>
          <w:szCs w:val="24"/>
        </w:rPr>
        <w:t xml:space="preserve">1. 测量原理 </w:t>
      </w:r>
    </w:p>
    <w:p w14:paraId="2E9445E3">
      <w:pPr>
        <w:rPr>
          <w:rFonts w:hint="eastAsia" w:ascii="仿宋" w:hAnsi="仿宋" w:eastAsia="仿宋" w:cs="仿宋"/>
          <w:sz w:val="24"/>
          <w:szCs w:val="24"/>
        </w:rPr>
      </w:pPr>
      <w:r>
        <w:rPr>
          <w:rFonts w:hint="eastAsia" w:ascii="仿宋" w:hAnsi="仿宋" w:eastAsia="仿宋" w:cs="仿宋"/>
          <w:sz w:val="24"/>
          <w:szCs w:val="24"/>
        </w:rPr>
        <w:t>通过释放磁脉冲刺激种植体上的感应器，产生共振频率，直接反映种植体与骨结合稳定性。 测量结果以 ISQ值（Implant Stability Quotient）显示，范围1-100，数值高表示稳定性越好。</w:t>
      </w:r>
    </w:p>
    <w:p w14:paraId="7E16178D">
      <w:pPr>
        <w:rPr>
          <w:rFonts w:hint="eastAsia" w:ascii="仿宋" w:hAnsi="仿宋" w:eastAsia="仿宋" w:cs="仿宋"/>
          <w:sz w:val="24"/>
          <w:szCs w:val="24"/>
        </w:rPr>
      </w:pPr>
      <w:r>
        <w:rPr>
          <w:rFonts w:hint="eastAsia" w:ascii="仿宋" w:hAnsi="仿宋" w:eastAsia="仿宋" w:cs="仿宋"/>
          <w:sz w:val="24"/>
          <w:szCs w:val="24"/>
        </w:rPr>
        <w:t xml:space="preserve">2. 测量精度  </w:t>
      </w:r>
    </w:p>
    <w:p w14:paraId="46319BF2">
      <w:pPr>
        <w:rPr>
          <w:rFonts w:hint="eastAsia" w:ascii="仿宋" w:hAnsi="仿宋" w:eastAsia="仿宋" w:cs="仿宋"/>
          <w:sz w:val="24"/>
          <w:szCs w:val="24"/>
        </w:rPr>
      </w:pPr>
      <w:r>
        <w:rPr>
          <w:rFonts w:hint="eastAsia" w:ascii="仿宋" w:hAnsi="仿宋" w:eastAsia="仿宋" w:cs="仿宋"/>
          <w:sz w:val="24"/>
          <w:szCs w:val="24"/>
        </w:rPr>
        <w:t>支持非侵入式检测，误差范围小，结果客观量化避免传统主观判断（如牙科镊晃动法）偏差。</w:t>
      </w:r>
    </w:p>
    <w:p w14:paraId="30A48A30">
      <w:pPr>
        <w:rPr>
          <w:rFonts w:hint="eastAsia" w:ascii="仿宋" w:hAnsi="仿宋" w:eastAsia="仿宋" w:cs="仿宋"/>
          <w:sz w:val="24"/>
          <w:szCs w:val="24"/>
        </w:rPr>
      </w:pPr>
      <w:r>
        <w:rPr>
          <w:rFonts w:hint="eastAsia" w:ascii="仿宋" w:hAnsi="仿宋" w:eastAsia="仿宋" w:cs="仿宋"/>
          <w:sz w:val="24"/>
          <w:szCs w:val="24"/>
        </w:rPr>
        <w:t xml:space="preserve">3. 适用场景 </w:t>
      </w:r>
    </w:p>
    <w:p w14:paraId="0CCA18F4">
      <w:pPr>
        <w:rPr>
          <w:rFonts w:hint="eastAsia" w:ascii="仿宋" w:hAnsi="仿宋" w:eastAsia="仿宋" w:cs="仿宋"/>
          <w:sz w:val="24"/>
          <w:szCs w:val="24"/>
        </w:rPr>
      </w:pPr>
      <w:r>
        <w:rPr>
          <w:rFonts w:hint="eastAsia" w:ascii="仿宋" w:hAnsi="仿宋" w:eastAsia="仿宋" w:cs="仿宋"/>
          <w:sz w:val="24"/>
          <w:szCs w:val="24"/>
        </w:rPr>
        <w:t>种植手术阶段：一期手术后、二期修复前评估骨结合情况，确定修复时机。</w:t>
      </w:r>
    </w:p>
    <w:p w14:paraId="027A9C08">
      <w:pPr>
        <w:rPr>
          <w:rFonts w:hint="eastAsia" w:ascii="仿宋" w:hAnsi="仿宋" w:eastAsia="仿宋" w:cs="仿宋"/>
          <w:sz w:val="24"/>
          <w:szCs w:val="24"/>
        </w:rPr>
      </w:pPr>
      <w:r>
        <w:rPr>
          <w:rFonts w:hint="eastAsia" w:ascii="仿宋" w:hAnsi="仿宋" w:eastAsia="仿宋" w:cs="仿宋"/>
          <w:sz w:val="24"/>
          <w:szCs w:val="24"/>
        </w:rPr>
        <w:t>术后监测：长期跟踪种植体稳定性，评估愈合效果或潜在风险。</w:t>
      </w:r>
    </w:p>
    <w:p w14:paraId="06BFFD85">
      <w:pPr>
        <w:rPr>
          <w:rFonts w:hint="eastAsia" w:ascii="仿宋" w:hAnsi="仿宋" w:eastAsia="仿宋" w:cs="仿宋"/>
          <w:sz w:val="24"/>
          <w:szCs w:val="24"/>
        </w:rPr>
      </w:pPr>
      <w:r>
        <w:rPr>
          <w:rFonts w:hint="eastAsia" w:ascii="仿宋" w:hAnsi="仿宋" w:eastAsia="仿宋" w:cs="仿宋"/>
          <w:sz w:val="24"/>
          <w:szCs w:val="24"/>
        </w:rPr>
        <w:t xml:space="preserve">4. 硬件配置  </w:t>
      </w:r>
    </w:p>
    <w:p w14:paraId="24FDB8A2">
      <w:pPr>
        <w:rPr>
          <w:rFonts w:hint="eastAsia" w:ascii="仿宋" w:hAnsi="仿宋" w:eastAsia="仿宋" w:cs="仿宋"/>
          <w:sz w:val="24"/>
          <w:szCs w:val="24"/>
        </w:rPr>
      </w:pPr>
      <w:r>
        <w:rPr>
          <w:rFonts w:hint="eastAsia" w:ascii="仿宋" w:hAnsi="仿宋" w:eastAsia="仿宋" w:cs="仿宋"/>
          <w:sz w:val="24"/>
          <w:szCs w:val="24"/>
        </w:rPr>
        <w:t>感应器：需与种植体兼容。</w:t>
      </w:r>
    </w:p>
    <w:p w14:paraId="49962743">
      <w:pPr>
        <w:rPr>
          <w:rFonts w:hint="eastAsia" w:ascii="仿宋" w:hAnsi="仿宋" w:eastAsia="仿宋" w:cs="仿宋"/>
          <w:sz w:val="24"/>
          <w:szCs w:val="24"/>
        </w:rPr>
      </w:pPr>
      <w:r>
        <w:rPr>
          <w:rFonts w:hint="eastAsia" w:ascii="仿宋" w:hAnsi="仿宋" w:eastAsia="仿宋" w:cs="仿宋"/>
          <w:sz w:val="24"/>
          <w:szCs w:val="24"/>
        </w:rPr>
        <w:t>显示屏：直接显示ISQ值，支持数据存储或导出。</w:t>
      </w:r>
    </w:p>
    <w:p w14:paraId="29E63C58">
      <w:pPr>
        <w:rPr>
          <w:rFonts w:hint="eastAsia" w:ascii="仿宋" w:hAnsi="仿宋" w:eastAsia="仿宋" w:cs="仿宋"/>
          <w:sz w:val="24"/>
          <w:szCs w:val="24"/>
        </w:rPr>
      </w:pPr>
      <w:r>
        <w:rPr>
          <w:rFonts w:hint="eastAsia" w:ascii="仿宋" w:hAnsi="仿宋" w:eastAsia="仿宋" w:cs="仿宋"/>
          <w:sz w:val="24"/>
          <w:szCs w:val="24"/>
        </w:rPr>
        <w:t xml:space="preserve">5. 操作特性  </w:t>
      </w:r>
    </w:p>
    <w:p w14:paraId="4B7AED94">
      <w:pPr>
        <w:rPr>
          <w:rFonts w:hint="eastAsia" w:ascii="仿宋" w:hAnsi="仿宋" w:eastAsia="仿宋" w:cs="仿宋"/>
          <w:sz w:val="24"/>
          <w:szCs w:val="24"/>
        </w:rPr>
      </w:pPr>
      <w:r>
        <w:rPr>
          <w:rFonts w:hint="eastAsia" w:ascii="仿宋" w:hAnsi="仿宋" w:eastAsia="仿宋" w:cs="仿宋"/>
          <w:sz w:val="24"/>
          <w:szCs w:val="24"/>
        </w:rPr>
        <w:t>仅需将感应器安装于种植体并启动测量，全程无需侵入性操作。</w:t>
      </w:r>
    </w:p>
    <w:p w14:paraId="5161C8E1">
      <w:pPr>
        <w:rPr>
          <w:rFonts w:hint="eastAsia" w:ascii="仿宋" w:hAnsi="仿宋" w:eastAsia="仿宋" w:cs="仿宋"/>
          <w:sz w:val="24"/>
          <w:szCs w:val="24"/>
        </w:rPr>
      </w:pPr>
      <w:r>
        <w:rPr>
          <w:rFonts w:hint="eastAsia" w:ascii="仿宋" w:hAnsi="仿宋" w:eastAsia="仿宋" w:cs="仿宋"/>
          <w:sz w:val="24"/>
          <w:szCs w:val="24"/>
        </w:rPr>
        <w:t>结果即时显示，支持多角度测量（如颊舌向、近远中向）以全面评估稳定性。</w:t>
      </w:r>
    </w:p>
    <w:p w14:paraId="0E0E9BA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5、所涉及的端口费、检测费由中标方负责。</w:t>
      </w:r>
    </w:p>
    <w:p w14:paraId="54C44B0E">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6、所用性能验证、校准及仪器设备试运行的耗材（试剂）由中标方提供。</w:t>
      </w:r>
    </w:p>
    <w:p w14:paraId="34138B5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7、整机质保≥5年。</w:t>
      </w:r>
    </w:p>
    <w:p w14:paraId="63E4BBF9">
      <w:pPr>
        <w:pStyle w:val="11"/>
        <w:rPr>
          <w:rFonts w:hint="eastAsia" w:ascii="仿宋" w:hAnsi="仿宋" w:eastAsia="仿宋" w:cs="仿宋"/>
          <w:b/>
          <w:bCs/>
          <w:sz w:val="24"/>
          <w:szCs w:val="24"/>
          <w:lang w:val="en-US" w:eastAsia="zh-CN"/>
        </w:rPr>
      </w:pPr>
    </w:p>
    <w:p w14:paraId="45D3B447">
      <w:pPr>
        <w:pStyle w:val="11"/>
        <w:rPr>
          <w:rFonts w:hint="eastAsia" w:ascii="仿宋" w:hAnsi="仿宋" w:eastAsia="仿宋" w:cs="仿宋"/>
          <w:b/>
          <w:bCs/>
          <w:sz w:val="24"/>
          <w:szCs w:val="24"/>
          <w:lang w:val="en-US" w:eastAsia="zh-CN"/>
        </w:rPr>
      </w:pPr>
    </w:p>
    <w:p w14:paraId="007B82DD">
      <w:pPr>
        <w:pStyle w:val="11"/>
        <w:rPr>
          <w:rFonts w:hint="eastAsia" w:ascii="仿宋" w:hAnsi="仿宋" w:eastAsia="仿宋" w:cs="仿宋"/>
          <w:b/>
          <w:bCs/>
          <w:sz w:val="24"/>
          <w:szCs w:val="24"/>
          <w:lang w:val="en-US" w:eastAsia="zh-CN"/>
        </w:rPr>
      </w:pPr>
    </w:p>
    <w:p w14:paraId="4F109DFD">
      <w:pPr>
        <w:pStyle w:val="11"/>
        <w:rPr>
          <w:rFonts w:hint="eastAsia" w:ascii="仿宋" w:hAnsi="仿宋" w:eastAsia="仿宋" w:cs="仿宋"/>
          <w:b/>
          <w:bCs/>
          <w:sz w:val="24"/>
          <w:szCs w:val="24"/>
          <w:lang w:val="en-US" w:eastAsia="zh-CN"/>
        </w:rPr>
      </w:pPr>
    </w:p>
    <w:p w14:paraId="2267E629">
      <w:pPr>
        <w:pStyle w:val="17"/>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二、一体镜技术参数</w:t>
      </w:r>
    </w:p>
    <w:p w14:paraId="7C4B77DF">
      <w:pPr>
        <w:numPr>
          <w:ilvl w:val="0"/>
          <w:numId w:val="0"/>
        </w:numPr>
        <w:tabs>
          <w:tab w:val="left" w:pos="270"/>
        </w:tabs>
        <w:spacing w:line="360" w:lineRule="auto"/>
        <w:ind w:left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一、技术参数：</w:t>
      </w:r>
    </w:p>
    <w:p w14:paraId="00EA5F9E">
      <w:pPr>
        <w:spacing w:line="360" w:lineRule="auto"/>
        <w:rPr>
          <w:rFonts w:hint="eastAsia" w:ascii="仿宋" w:hAnsi="仿宋" w:eastAsia="仿宋" w:cs="仿宋"/>
          <w:sz w:val="24"/>
          <w:szCs w:val="24"/>
        </w:rPr>
      </w:pPr>
      <w:r>
        <w:rPr>
          <w:rFonts w:hint="eastAsia" w:ascii="仿宋" w:hAnsi="仿宋" w:eastAsia="仿宋" w:cs="仿宋"/>
          <w:sz w:val="24"/>
          <w:szCs w:val="24"/>
        </w:rPr>
        <w:t>1、CCD 芯片</w:t>
      </w:r>
      <w:r>
        <w:rPr>
          <w:rFonts w:hint="eastAsia" w:ascii="仿宋" w:hAnsi="仿宋" w:eastAsia="仿宋" w:cs="仿宋"/>
          <w:sz w:val="24"/>
          <w:szCs w:val="24"/>
          <w:lang w:val="en-US" w:eastAsia="zh-CN"/>
        </w:rPr>
        <w:t>位于</w:t>
      </w:r>
      <w:r>
        <w:rPr>
          <w:rFonts w:hint="eastAsia" w:ascii="仿宋" w:hAnsi="仿宋" w:eastAsia="仿宋" w:cs="仿宋"/>
          <w:sz w:val="24"/>
          <w:szCs w:val="24"/>
        </w:rPr>
        <w:t>镜子前端。</w:t>
      </w:r>
    </w:p>
    <w:p w14:paraId="271FA5EA">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r>
        <w:rPr>
          <w:rFonts w:hint="eastAsia" w:ascii="仿宋" w:hAnsi="仿宋" w:eastAsia="仿宋" w:cs="仿宋"/>
          <w:sz w:val="24"/>
          <w:szCs w:val="24"/>
        </w:rPr>
        <w:t>2、导光束、摄像头、镜子一体化设计，免调焦</w:t>
      </w:r>
      <w:r>
        <w:rPr>
          <w:rFonts w:hint="eastAsia" w:ascii="仿宋" w:hAnsi="仿宋" w:eastAsia="仿宋" w:cs="仿宋"/>
          <w:sz w:val="24"/>
          <w:szCs w:val="24"/>
          <w:lang w:val="en-US" w:eastAsia="zh-CN"/>
        </w:rPr>
        <w:t>。</w:t>
      </w:r>
    </w:p>
    <w:p w14:paraId="4599541A">
      <w:pPr>
        <w:numPr>
          <w:ilvl w:val="0"/>
          <w:numId w:val="0"/>
        </w:numPr>
        <w:tabs>
          <w:tab w:val="left" w:pos="270"/>
        </w:tabs>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遥控开关</w:t>
      </w:r>
      <w:r>
        <w:rPr>
          <w:rFonts w:hint="eastAsia" w:ascii="仿宋" w:hAnsi="仿宋" w:eastAsia="仿宋" w:cs="仿宋"/>
          <w:sz w:val="24"/>
          <w:szCs w:val="24"/>
          <w:lang w:val="en-US" w:eastAsia="zh-CN"/>
        </w:rPr>
        <w:t>≥2个</w:t>
      </w:r>
      <w:r>
        <w:rPr>
          <w:rFonts w:hint="eastAsia" w:ascii="仿宋" w:hAnsi="仿宋" w:eastAsia="仿宋" w:cs="仿宋"/>
          <w:sz w:val="24"/>
          <w:szCs w:val="24"/>
        </w:rPr>
        <w:t>，可设定常用功能。</w:t>
      </w:r>
    </w:p>
    <w:p w14:paraId="2F3FC4FD">
      <w:pPr>
        <w:numPr>
          <w:ilvl w:val="0"/>
          <w:numId w:val="0"/>
        </w:numPr>
        <w:tabs>
          <w:tab w:val="left" w:pos="270"/>
        </w:tabs>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可进行高温高压灭菌、全浸泡灭菌、低温等离子等多种消毒灭菌方式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与医院现有内窥镜主机即联即用</w:t>
      </w:r>
      <w:r>
        <w:rPr>
          <w:rFonts w:hint="eastAsia" w:ascii="仿宋" w:hAnsi="仿宋" w:eastAsia="仿宋" w:cs="仿宋"/>
          <w:sz w:val="24"/>
          <w:szCs w:val="24"/>
        </w:rPr>
        <w:t>。</w:t>
      </w:r>
    </w:p>
    <w:p w14:paraId="7904BC81">
      <w:pPr>
        <w:numPr>
          <w:ilvl w:val="0"/>
          <w:numId w:val="0"/>
        </w:numPr>
        <w:tabs>
          <w:tab w:val="left" w:pos="270"/>
        </w:tabs>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视野方向30</w:t>
      </w:r>
      <w:r>
        <w:rPr>
          <w:rFonts w:hint="eastAsia" w:ascii="仿宋" w:hAnsi="仿宋" w:eastAsia="仿宋" w:cs="仿宋"/>
          <w:sz w:val="24"/>
          <w:szCs w:val="24"/>
          <w:vertAlign w:val="superscript"/>
        </w:rPr>
        <w:t>0</w:t>
      </w:r>
      <w:r>
        <w:rPr>
          <w:rFonts w:hint="eastAsia" w:ascii="仿宋" w:hAnsi="仿宋" w:eastAsia="仿宋" w:cs="仿宋"/>
          <w:sz w:val="24"/>
          <w:szCs w:val="24"/>
        </w:rPr>
        <w:t>，</w:t>
      </w:r>
      <w:r>
        <w:rPr>
          <w:rFonts w:hint="eastAsia" w:ascii="仿宋" w:hAnsi="仿宋" w:eastAsia="仿宋" w:cs="仿宋"/>
          <w:sz w:val="24"/>
          <w:szCs w:val="24"/>
          <w:lang w:val="en-US" w:eastAsia="zh-CN"/>
        </w:rPr>
        <w:t>视场角≥9</w:t>
      </w:r>
      <w:r>
        <w:rPr>
          <w:rFonts w:hint="eastAsia" w:ascii="仿宋" w:hAnsi="仿宋" w:eastAsia="仿宋" w:cs="仿宋"/>
          <w:sz w:val="24"/>
          <w:szCs w:val="24"/>
        </w:rPr>
        <w:t>0</w:t>
      </w:r>
      <w:r>
        <w:rPr>
          <w:rFonts w:hint="eastAsia" w:ascii="仿宋" w:hAnsi="仿宋" w:eastAsia="仿宋" w:cs="仿宋"/>
          <w:sz w:val="24"/>
          <w:szCs w:val="24"/>
          <w:vertAlign w:val="superscript"/>
        </w:rPr>
        <w:t>0</w:t>
      </w:r>
      <w:r>
        <w:rPr>
          <w:rFonts w:hint="eastAsia" w:ascii="仿宋" w:hAnsi="仿宋" w:eastAsia="仿宋" w:cs="仿宋"/>
          <w:sz w:val="24"/>
          <w:szCs w:val="24"/>
        </w:rPr>
        <w:t>。</w:t>
      </w:r>
    </w:p>
    <w:p w14:paraId="41811877">
      <w:pPr>
        <w:numPr>
          <w:ilvl w:val="0"/>
          <w:numId w:val="0"/>
        </w:numPr>
        <w:tabs>
          <w:tab w:val="left" w:pos="270"/>
        </w:tabs>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景深</w:t>
      </w:r>
      <w:r>
        <w:rPr>
          <w:rFonts w:hint="eastAsia" w:ascii="仿宋" w:hAnsi="仿宋" w:eastAsia="仿宋" w:cs="仿宋"/>
          <w:sz w:val="24"/>
          <w:szCs w:val="24"/>
          <w:lang w:val="en-US" w:eastAsia="zh-CN"/>
        </w:rPr>
        <w:t>≥</w:t>
      </w: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190</w:t>
      </w:r>
      <w:r>
        <w:rPr>
          <w:rFonts w:hint="eastAsia" w:ascii="仿宋" w:hAnsi="仿宋" w:eastAsia="仿宋" w:cs="仿宋"/>
          <w:sz w:val="24"/>
          <w:szCs w:val="24"/>
        </w:rPr>
        <w:t>mm。</w:t>
      </w:r>
    </w:p>
    <w:p w14:paraId="4B23116D">
      <w:pPr>
        <w:numPr>
          <w:ilvl w:val="0"/>
          <w:numId w:val="0"/>
        </w:numPr>
        <w:tabs>
          <w:tab w:val="left" w:pos="270"/>
        </w:tabs>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外径</w:t>
      </w:r>
      <w:r>
        <w:rPr>
          <w:rFonts w:hint="eastAsia" w:ascii="仿宋" w:hAnsi="仿宋" w:eastAsia="仿宋" w:cs="仿宋"/>
          <w:sz w:val="24"/>
          <w:szCs w:val="24"/>
          <w:lang w:val="en-US" w:eastAsia="zh-CN"/>
        </w:rPr>
        <w:t>≤</w:t>
      </w:r>
      <w:r>
        <w:rPr>
          <w:rFonts w:hint="eastAsia" w:ascii="仿宋" w:hAnsi="仿宋" w:eastAsia="仿宋" w:cs="仿宋"/>
          <w:sz w:val="24"/>
          <w:szCs w:val="24"/>
        </w:rPr>
        <w:t>10</w:t>
      </w:r>
      <w:r>
        <w:rPr>
          <w:rFonts w:hint="eastAsia" w:ascii="仿宋" w:hAnsi="仿宋" w:eastAsia="仿宋" w:cs="仿宋"/>
          <w:sz w:val="24"/>
          <w:szCs w:val="24"/>
          <w:lang w:val="en-US" w:eastAsia="zh-CN"/>
        </w:rPr>
        <w:t>.6</w:t>
      </w:r>
      <w:r>
        <w:rPr>
          <w:rFonts w:hint="eastAsia" w:ascii="仿宋" w:hAnsi="仿宋" w:eastAsia="仿宋" w:cs="仿宋"/>
          <w:sz w:val="24"/>
          <w:szCs w:val="24"/>
        </w:rPr>
        <w:t>mm ，工作长度</w:t>
      </w:r>
      <w:r>
        <w:rPr>
          <w:rFonts w:hint="eastAsia" w:ascii="仿宋" w:hAnsi="仿宋" w:eastAsia="仿宋" w:cs="仿宋"/>
          <w:sz w:val="24"/>
          <w:szCs w:val="24"/>
          <w:lang w:val="en-US" w:eastAsia="zh-CN"/>
        </w:rPr>
        <w:t>≥</w:t>
      </w:r>
      <w:r>
        <w:rPr>
          <w:rFonts w:hint="eastAsia" w:ascii="仿宋" w:hAnsi="仿宋" w:eastAsia="仿宋" w:cs="仿宋"/>
          <w:sz w:val="24"/>
          <w:szCs w:val="24"/>
        </w:rPr>
        <w:t>300mm。</w:t>
      </w:r>
    </w:p>
    <w:p w14:paraId="699231A8">
      <w:pPr>
        <w:numPr>
          <w:ilvl w:val="0"/>
          <w:numId w:val="0"/>
        </w:numPr>
        <w:tabs>
          <w:tab w:val="left" w:pos="270"/>
        </w:tabs>
        <w:spacing w:line="360" w:lineRule="auto"/>
        <w:ind w:leftChars="0"/>
        <w:rPr>
          <w:rFonts w:hint="eastAsia" w:ascii="仿宋" w:hAnsi="仿宋" w:eastAsia="仿宋" w:cs="仿宋"/>
          <w:sz w:val="24"/>
          <w:szCs w:val="24"/>
          <w:lang w:val="en-US"/>
        </w:rPr>
      </w:pPr>
      <w:r>
        <w:rPr>
          <w:rFonts w:hint="eastAsia" w:ascii="仿宋" w:hAnsi="仿宋" w:eastAsia="仿宋" w:cs="仿宋"/>
          <w:sz w:val="24"/>
          <w:szCs w:val="24"/>
          <w:lang w:val="en-US" w:eastAsia="zh-CN"/>
        </w:rPr>
        <w:t>▲8.单位相对畸变 VU-Z 的控制量≤8%,有效光度率≥5cd/m</w:t>
      </w:r>
      <w:r>
        <w:rPr>
          <w:rFonts w:hint="eastAsia" w:ascii="仿宋" w:hAnsi="仿宋" w:eastAsia="仿宋" w:cs="仿宋"/>
          <w:sz w:val="24"/>
          <w:szCs w:val="24"/>
          <w:vertAlign w:val="superscript"/>
          <w:lang w:val="en-US" w:eastAsia="zh-CN"/>
        </w:rPr>
        <w:t xml:space="preserve">2   </w:t>
      </w:r>
    </w:p>
    <w:p w14:paraId="404E3F25">
      <w:pPr>
        <w:numPr>
          <w:ilvl w:val="0"/>
          <w:numId w:val="0"/>
        </w:numPr>
        <w:tabs>
          <w:tab w:val="left" w:pos="270"/>
        </w:tabs>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▲9.具备防雾功能，及特殊光染色功能。</w:t>
      </w:r>
    </w:p>
    <w:p w14:paraId="0F9D2844">
      <w:pPr>
        <w:numPr>
          <w:ilvl w:val="0"/>
          <w:numId w:val="0"/>
        </w:numPr>
        <w:tabs>
          <w:tab w:val="left" w:pos="270"/>
        </w:tabs>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10.防水等级≥IPX7，电器安全等级≥BF。</w:t>
      </w:r>
    </w:p>
    <w:p w14:paraId="13BF439F">
      <w:pPr>
        <w:numPr>
          <w:ilvl w:val="0"/>
          <w:numId w:val="0"/>
        </w:numPr>
        <w:tabs>
          <w:tab w:val="left" w:pos="270"/>
        </w:tabs>
        <w:spacing w:line="360" w:lineRule="auto"/>
        <w:ind w:leftChars="0"/>
        <w:rPr>
          <w:rFonts w:hint="eastAsia" w:ascii="仿宋" w:hAnsi="仿宋" w:eastAsia="仿宋" w:cs="仿宋"/>
          <w:b/>
          <w:bCs/>
          <w:sz w:val="24"/>
          <w:szCs w:val="24"/>
        </w:rPr>
      </w:pPr>
      <w:r>
        <w:rPr>
          <w:rFonts w:hint="eastAsia" w:ascii="仿宋" w:hAnsi="仿宋" w:eastAsia="仿宋" w:cs="仿宋"/>
          <w:b/>
          <w:bCs/>
          <w:sz w:val="24"/>
          <w:szCs w:val="24"/>
          <w:lang w:val="en-US" w:eastAsia="zh-CN"/>
        </w:rPr>
        <w:t>11.</w:t>
      </w:r>
      <w:r>
        <w:rPr>
          <w:rFonts w:hint="eastAsia" w:ascii="仿宋" w:hAnsi="仿宋" w:eastAsia="仿宋" w:cs="仿宋"/>
          <w:b/>
          <w:bCs/>
          <w:sz w:val="24"/>
          <w:szCs w:val="24"/>
        </w:rPr>
        <w:t>配高温高压灭菌盒。</w:t>
      </w:r>
    </w:p>
    <w:p w14:paraId="7C8BC1C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12、所涉及的端口费、检测费由中标方负责。</w:t>
      </w:r>
    </w:p>
    <w:p w14:paraId="4ECD1601">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13、所用性能验证、校准及仪器设备试运行的耗材（试剂）由中标方提供。</w:t>
      </w:r>
    </w:p>
    <w:p w14:paraId="0BB2D75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14、整机质保≥5年。</w:t>
      </w:r>
    </w:p>
    <w:p w14:paraId="5D9DB6E9">
      <w:pPr>
        <w:pStyle w:val="11"/>
        <w:rPr>
          <w:rFonts w:hint="eastAsia" w:ascii="仿宋" w:hAnsi="仿宋" w:eastAsia="仿宋" w:cs="仿宋"/>
          <w:b/>
          <w:bCs/>
          <w:sz w:val="24"/>
          <w:szCs w:val="24"/>
          <w:lang w:val="en-US" w:eastAsia="zh-CN"/>
        </w:rPr>
      </w:pPr>
    </w:p>
    <w:p w14:paraId="636D02E8">
      <w:pPr>
        <w:pStyle w:val="11"/>
        <w:rPr>
          <w:rFonts w:hint="eastAsia" w:ascii="仿宋" w:hAnsi="仿宋" w:eastAsia="仿宋" w:cs="仿宋"/>
          <w:b/>
          <w:bCs/>
          <w:sz w:val="24"/>
          <w:szCs w:val="24"/>
          <w:lang w:val="en-US" w:eastAsia="zh-CN"/>
        </w:rPr>
      </w:pPr>
    </w:p>
    <w:p w14:paraId="5C289A30">
      <w:pPr>
        <w:pStyle w:val="11"/>
        <w:rPr>
          <w:rFonts w:hint="eastAsia" w:ascii="仿宋" w:hAnsi="仿宋" w:eastAsia="仿宋" w:cs="仿宋"/>
          <w:b/>
          <w:bCs/>
          <w:sz w:val="24"/>
          <w:szCs w:val="24"/>
          <w:lang w:val="en-US" w:eastAsia="zh-CN"/>
        </w:rPr>
      </w:pPr>
    </w:p>
    <w:p w14:paraId="262AE959">
      <w:pPr>
        <w:pStyle w:val="11"/>
        <w:rPr>
          <w:rFonts w:hint="eastAsia" w:ascii="仿宋" w:hAnsi="仿宋" w:eastAsia="仿宋" w:cs="仿宋"/>
          <w:b/>
          <w:bCs/>
          <w:sz w:val="24"/>
          <w:szCs w:val="24"/>
          <w:lang w:val="en-US" w:eastAsia="zh-CN"/>
        </w:rPr>
      </w:pPr>
    </w:p>
    <w:p w14:paraId="106EB02E">
      <w:pPr>
        <w:pStyle w:val="11"/>
        <w:rPr>
          <w:rFonts w:hint="eastAsia" w:ascii="仿宋" w:hAnsi="仿宋" w:eastAsia="仿宋" w:cs="仿宋"/>
          <w:b/>
          <w:bCs/>
          <w:sz w:val="24"/>
          <w:szCs w:val="24"/>
          <w:lang w:val="en-US" w:eastAsia="zh-CN"/>
        </w:rPr>
      </w:pPr>
    </w:p>
    <w:p w14:paraId="268CBBB9">
      <w:pPr>
        <w:pStyle w:val="11"/>
        <w:rPr>
          <w:rFonts w:hint="eastAsia" w:ascii="仿宋" w:hAnsi="仿宋" w:eastAsia="仿宋" w:cs="仿宋"/>
          <w:b/>
          <w:bCs/>
          <w:sz w:val="24"/>
          <w:szCs w:val="24"/>
          <w:lang w:val="en-US" w:eastAsia="zh-CN"/>
        </w:rPr>
      </w:pPr>
    </w:p>
    <w:p w14:paraId="046B32EE">
      <w:pPr>
        <w:pStyle w:val="17"/>
        <w:jc w:val="center"/>
        <w:rPr>
          <w:rFonts w:hint="eastAsia"/>
          <w:b/>
          <w:bCs/>
          <w:sz w:val="24"/>
          <w:szCs w:val="24"/>
          <w:lang w:val="en-US" w:eastAsia="zh-CN"/>
        </w:rPr>
      </w:pPr>
      <w:r>
        <w:rPr>
          <w:rFonts w:hint="eastAsia"/>
          <w:b/>
          <w:bCs/>
          <w:sz w:val="24"/>
          <w:szCs w:val="24"/>
          <w:lang w:val="en-US" w:eastAsia="zh-CN"/>
        </w:rPr>
        <w:t>三、前列腺电切主机技术参数</w:t>
      </w:r>
    </w:p>
    <w:p w14:paraId="4D12D867">
      <w:pPr>
        <w:tabs>
          <w:tab w:val="left" w:pos="-4140"/>
          <w:tab w:val="left" w:pos="1428"/>
        </w:tabs>
        <w:snapToGrid w:val="0"/>
        <w:spacing w:line="520" w:lineRule="atLeast"/>
        <w:rPr>
          <w:rFonts w:hint="eastAsia" w:ascii="仿宋" w:hAnsi="仿宋" w:eastAsia="仿宋" w:cs="仿宋"/>
          <w:sz w:val="24"/>
          <w:szCs w:val="24"/>
          <w:lang w:eastAsia="zh-CN"/>
        </w:rPr>
      </w:pPr>
      <w:r>
        <w:rPr>
          <w:rFonts w:hint="eastAsia" w:ascii="仿宋" w:hAnsi="仿宋" w:eastAsia="仿宋" w:cs="仿宋"/>
          <w:sz w:val="24"/>
          <w:szCs w:val="24"/>
        </w:rPr>
        <w:t>1、电刀带有单极</w:t>
      </w:r>
      <w:r>
        <w:rPr>
          <w:rFonts w:hint="eastAsia" w:ascii="仿宋" w:hAnsi="仿宋" w:eastAsia="仿宋" w:cs="仿宋"/>
          <w:sz w:val="24"/>
          <w:szCs w:val="24"/>
          <w:lang w:eastAsia="zh-CN"/>
        </w:rPr>
        <w:t>、</w:t>
      </w:r>
      <w:r>
        <w:rPr>
          <w:rFonts w:hint="eastAsia" w:ascii="仿宋" w:hAnsi="仿宋" w:eastAsia="仿宋" w:cs="仿宋"/>
          <w:sz w:val="24"/>
          <w:szCs w:val="24"/>
        </w:rPr>
        <w:t>双极</w:t>
      </w:r>
      <w:r>
        <w:rPr>
          <w:rFonts w:hint="eastAsia" w:ascii="仿宋" w:hAnsi="仿宋" w:eastAsia="仿宋" w:cs="仿宋"/>
          <w:sz w:val="24"/>
          <w:szCs w:val="24"/>
          <w:lang w:eastAsia="zh-CN"/>
        </w:rPr>
        <w:t>、</w:t>
      </w:r>
      <w:r>
        <w:rPr>
          <w:rFonts w:hint="eastAsia" w:ascii="仿宋" w:hAnsi="仿宋" w:eastAsia="仿宋" w:cs="仿宋"/>
          <w:sz w:val="24"/>
          <w:szCs w:val="24"/>
        </w:rPr>
        <w:t>等离子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多种</w:t>
      </w:r>
      <w:r>
        <w:rPr>
          <w:rFonts w:hint="eastAsia" w:ascii="仿宋" w:hAnsi="仿宋" w:eastAsia="仿宋" w:cs="仿宋"/>
          <w:sz w:val="24"/>
          <w:szCs w:val="24"/>
        </w:rPr>
        <w:t>模式</w:t>
      </w:r>
      <w:r>
        <w:rPr>
          <w:rFonts w:hint="eastAsia" w:ascii="仿宋" w:hAnsi="仿宋" w:eastAsia="仿宋" w:cs="仿宋"/>
          <w:sz w:val="24"/>
          <w:szCs w:val="24"/>
          <w:lang w:eastAsia="zh-CN"/>
        </w:rPr>
        <w:t>；</w:t>
      </w:r>
    </w:p>
    <w:p w14:paraId="6DC519D6">
      <w:pPr>
        <w:tabs>
          <w:tab w:val="left" w:pos="-4140"/>
          <w:tab w:val="left" w:pos="1428"/>
        </w:tabs>
        <w:snapToGrid w:val="0"/>
        <w:spacing w:line="520" w:lineRule="atLeast"/>
        <w:rPr>
          <w:rFonts w:hint="eastAsia" w:ascii="仿宋" w:hAnsi="仿宋" w:eastAsia="仿宋" w:cs="仿宋"/>
          <w:sz w:val="24"/>
          <w:szCs w:val="24"/>
        </w:rPr>
      </w:pPr>
      <w:r>
        <w:rPr>
          <w:rFonts w:hint="eastAsia" w:ascii="仿宋" w:hAnsi="仿宋" w:eastAsia="仿宋" w:cs="仿宋"/>
          <w:sz w:val="24"/>
          <w:szCs w:val="24"/>
        </w:rPr>
        <w:t>2、具有多种单极模式具有纯切，混合切，软凝固及喷洒功能。每种切割凝血模式具有</w:t>
      </w:r>
      <w:r>
        <w:rPr>
          <w:rFonts w:hint="eastAsia" w:ascii="仿宋" w:hAnsi="仿宋" w:eastAsia="仿宋" w:cs="仿宋"/>
          <w:sz w:val="24"/>
          <w:szCs w:val="24"/>
          <w:lang w:val="en-US" w:eastAsia="zh-CN"/>
        </w:rPr>
        <w:t>≥3</w:t>
      </w:r>
      <w:r>
        <w:rPr>
          <w:rFonts w:hint="eastAsia" w:ascii="仿宋" w:hAnsi="仿宋" w:eastAsia="仿宋" w:cs="仿宋"/>
          <w:sz w:val="24"/>
          <w:szCs w:val="24"/>
        </w:rPr>
        <w:t>种功效；且一键可调。</w:t>
      </w:r>
    </w:p>
    <w:p w14:paraId="5D757B7E">
      <w:pPr>
        <w:tabs>
          <w:tab w:val="left" w:pos="-4140"/>
          <w:tab w:val="left" w:pos="1428"/>
        </w:tabs>
        <w:snapToGrid w:val="0"/>
        <w:spacing w:line="520" w:lineRule="atLeast"/>
        <w:rPr>
          <w:rFonts w:hint="eastAsia" w:ascii="仿宋" w:hAnsi="仿宋" w:eastAsia="仿宋" w:cs="仿宋"/>
          <w:sz w:val="24"/>
          <w:szCs w:val="24"/>
          <w:lang w:eastAsia="zh-CN"/>
        </w:rPr>
      </w:pPr>
      <w:r>
        <w:rPr>
          <w:rFonts w:hint="eastAsia" w:ascii="仿宋" w:hAnsi="仿宋" w:eastAsia="仿宋" w:cs="仿宋"/>
          <w:sz w:val="24"/>
          <w:szCs w:val="24"/>
        </w:rPr>
        <w:t>3、同时还可进行生理盐水前列腺电切，宫腔电切-等离子电切手术</w:t>
      </w:r>
      <w:r>
        <w:rPr>
          <w:rFonts w:hint="eastAsia" w:ascii="仿宋" w:hAnsi="仿宋" w:eastAsia="仿宋" w:cs="仿宋"/>
          <w:sz w:val="24"/>
          <w:szCs w:val="24"/>
          <w:lang w:eastAsia="zh-CN"/>
        </w:rPr>
        <w:t>。</w:t>
      </w:r>
    </w:p>
    <w:p w14:paraId="2EB26B00">
      <w:pPr>
        <w:tabs>
          <w:tab w:val="left" w:pos="-4140"/>
          <w:tab w:val="left" w:pos="1428"/>
        </w:tabs>
        <w:snapToGrid w:val="0"/>
        <w:spacing w:line="520" w:lineRule="atLeast"/>
        <w:rPr>
          <w:rFonts w:hint="eastAsia" w:ascii="仿宋" w:hAnsi="仿宋" w:eastAsia="仿宋" w:cs="仿宋"/>
          <w:sz w:val="24"/>
          <w:szCs w:val="24"/>
          <w:lang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防电</w:t>
      </w:r>
      <w:r>
        <w:rPr>
          <w:rFonts w:hint="eastAsia" w:ascii="仿宋" w:hAnsi="仿宋" w:eastAsia="仿宋" w:cs="仿宋"/>
          <w:sz w:val="24"/>
          <w:szCs w:val="24"/>
        </w:rPr>
        <w:t>标准</w:t>
      </w:r>
      <w:r>
        <w:rPr>
          <w:rFonts w:hint="eastAsia" w:ascii="仿宋" w:hAnsi="仿宋" w:eastAsia="仿宋" w:cs="仿宋"/>
          <w:sz w:val="24"/>
          <w:szCs w:val="24"/>
          <w:lang w:eastAsia="zh-CN"/>
        </w:rPr>
        <w:t>：</w:t>
      </w:r>
      <w:r>
        <w:rPr>
          <w:rFonts w:hint="eastAsia" w:ascii="仿宋" w:hAnsi="仿宋" w:eastAsia="仿宋" w:cs="仿宋"/>
          <w:sz w:val="24"/>
          <w:szCs w:val="24"/>
        </w:rPr>
        <w:t>CF级</w:t>
      </w:r>
      <w:r>
        <w:rPr>
          <w:rFonts w:hint="eastAsia" w:ascii="仿宋" w:hAnsi="仿宋" w:eastAsia="仿宋" w:cs="仿宋"/>
          <w:sz w:val="24"/>
          <w:szCs w:val="24"/>
          <w:lang w:eastAsia="zh-CN"/>
        </w:rPr>
        <w:t>。</w:t>
      </w:r>
    </w:p>
    <w:p w14:paraId="4C535D29">
      <w:pPr>
        <w:tabs>
          <w:tab w:val="left" w:pos="-4140"/>
          <w:tab w:val="left" w:pos="1428"/>
        </w:tabs>
        <w:snapToGrid w:val="0"/>
        <w:spacing w:line="520" w:lineRule="atLeast"/>
        <w:rPr>
          <w:rFonts w:hint="eastAsia" w:ascii="仿宋" w:hAnsi="仿宋" w:eastAsia="仿宋" w:cs="仿宋"/>
          <w:sz w:val="24"/>
          <w:szCs w:val="24"/>
          <w:lang w:eastAsia="zh-CN"/>
        </w:rPr>
      </w:pPr>
      <w:r>
        <w:rPr>
          <w:rFonts w:hint="eastAsia" w:ascii="仿宋" w:hAnsi="仿宋" w:eastAsia="仿宋" w:cs="仿宋"/>
          <w:sz w:val="24"/>
          <w:szCs w:val="24"/>
        </w:rPr>
        <w:t>5、安全</w:t>
      </w:r>
      <w:r>
        <w:rPr>
          <w:rFonts w:hint="eastAsia" w:ascii="仿宋" w:hAnsi="仿宋" w:eastAsia="仿宋" w:cs="仿宋"/>
          <w:sz w:val="24"/>
          <w:szCs w:val="24"/>
          <w:lang w:val="en-US" w:eastAsia="zh-CN"/>
        </w:rPr>
        <w:t>性能：</w:t>
      </w:r>
    </w:p>
    <w:p w14:paraId="0EE3339F">
      <w:pPr>
        <w:tabs>
          <w:tab w:val="left" w:pos="-4140"/>
          <w:tab w:val="left" w:pos="1428"/>
        </w:tabs>
        <w:snapToGrid w:val="0"/>
        <w:spacing w:line="520" w:lineRule="atLeast"/>
        <w:rPr>
          <w:rFonts w:hint="eastAsia" w:ascii="仿宋" w:hAnsi="仿宋" w:eastAsia="仿宋" w:cs="仿宋"/>
          <w:sz w:val="24"/>
          <w:szCs w:val="24"/>
        </w:rPr>
      </w:pPr>
      <w:r>
        <w:rPr>
          <w:rFonts w:hint="eastAsia" w:ascii="仿宋" w:hAnsi="仿宋" w:eastAsia="仿宋" w:cs="仿宋"/>
          <w:sz w:val="24"/>
          <w:szCs w:val="24"/>
        </w:rPr>
        <w:t>(1) 防止意外输出的待机状态功能；</w:t>
      </w:r>
    </w:p>
    <w:p w14:paraId="7E89B3B8">
      <w:pPr>
        <w:tabs>
          <w:tab w:val="left" w:pos="-4140"/>
          <w:tab w:val="left" w:pos="1428"/>
        </w:tabs>
        <w:snapToGrid w:val="0"/>
        <w:spacing w:line="520" w:lineRule="atLeast"/>
        <w:rPr>
          <w:rFonts w:hint="eastAsia" w:ascii="仿宋" w:hAnsi="仿宋" w:eastAsia="仿宋" w:cs="仿宋"/>
          <w:sz w:val="24"/>
          <w:szCs w:val="24"/>
        </w:rPr>
      </w:pPr>
      <w:r>
        <w:rPr>
          <w:rFonts w:hint="eastAsia" w:ascii="仿宋" w:hAnsi="仿宋" w:eastAsia="仿宋" w:cs="仿宋"/>
          <w:sz w:val="24"/>
          <w:szCs w:val="24"/>
        </w:rPr>
        <w:t>(2) 设定记忆功能；</w:t>
      </w:r>
    </w:p>
    <w:p w14:paraId="01362A9A">
      <w:pPr>
        <w:tabs>
          <w:tab w:val="left" w:pos="-4140"/>
          <w:tab w:val="left" w:pos="1428"/>
        </w:tabs>
        <w:snapToGrid w:val="0"/>
        <w:spacing w:line="520" w:lineRule="atLeast"/>
        <w:rPr>
          <w:rFonts w:hint="eastAsia" w:ascii="仿宋" w:hAnsi="仿宋" w:eastAsia="仿宋" w:cs="仿宋"/>
          <w:sz w:val="24"/>
          <w:szCs w:val="24"/>
        </w:rPr>
      </w:pPr>
      <w:r>
        <w:rPr>
          <w:rFonts w:hint="eastAsia" w:ascii="仿宋" w:hAnsi="仿宋" w:eastAsia="仿宋" w:cs="仿宋"/>
          <w:sz w:val="24"/>
          <w:szCs w:val="24"/>
        </w:rPr>
        <w:t>(3) 降低漏电电流；</w:t>
      </w:r>
    </w:p>
    <w:p w14:paraId="3C4B8C3B">
      <w:pPr>
        <w:tabs>
          <w:tab w:val="left" w:pos="-4140"/>
          <w:tab w:val="left" w:pos="1428"/>
        </w:tabs>
        <w:snapToGrid w:val="0"/>
        <w:spacing w:line="520" w:lineRule="atLeast"/>
        <w:rPr>
          <w:rFonts w:hint="eastAsia" w:ascii="仿宋" w:hAnsi="仿宋" w:eastAsia="仿宋" w:cs="仿宋"/>
          <w:sz w:val="24"/>
          <w:szCs w:val="24"/>
        </w:rPr>
      </w:pPr>
      <w:r>
        <w:rPr>
          <w:rFonts w:hint="eastAsia" w:ascii="仿宋" w:hAnsi="仿宋" w:eastAsia="仿宋" w:cs="仿宋"/>
          <w:sz w:val="24"/>
          <w:szCs w:val="24"/>
        </w:rPr>
        <w:t>(4) 有CF防护级别的电震保护；</w:t>
      </w:r>
    </w:p>
    <w:p w14:paraId="2AD99E3F">
      <w:pPr>
        <w:tabs>
          <w:tab w:val="left" w:pos="-4140"/>
          <w:tab w:val="left" w:pos="1428"/>
        </w:tabs>
        <w:snapToGrid w:val="0"/>
        <w:spacing w:line="520" w:lineRule="atLeast"/>
        <w:rPr>
          <w:rFonts w:hint="eastAsia" w:ascii="仿宋" w:hAnsi="仿宋" w:eastAsia="仿宋" w:cs="仿宋"/>
          <w:sz w:val="24"/>
          <w:szCs w:val="24"/>
          <w:lang w:eastAsia="zh-CN"/>
        </w:rPr>
      </w:pPr>
      <w:r>
        <w:rPr>
          <w:rFonts w:hint="eastAsia" w:ascii="仿宋" w:hAnsi="仿宋" w:eastAsia="仿宋" w:cs="仿宋"/>
          <w:sz w:val="24"/>
          <w:szCs w:val="24"/>
        </w:rPr>
        <w:t>(5) 与气腹机联动实现自动排烟功能</w:t>
      </w:r>
      <w:r>
        <w:rPr>
          <w:rFonts w:hint="eastAsia" w:ascii="仿宋" w:hAnsi="仿宋" w:eastAsia="仿宋" w:cs="仿宋"/>
          <w:sz w:val="24"/>
          <w:szCs w:val="24"/>
          <w:lang w:eastAsia="zh-CN"/>
        </w:rPr>
        <w:t>。</w:t>
      </w:r>
    </w:p>
    <w:p w14:paraId="2491342F">
      <w:pPr>
        <w:tabs>
          <w:tab w:val="left" w:pos="-4140"/>
          <w:tab w:val="left" w:pos="1428"/>
        </w:tabs>
        <w:snapToGrid w:val="0"/>
        <w:spacing w:line="520" w:lineRule="atLeast"/>
        <w:rPr>
          <w:rFonts w:hint="eastAsia" w:ascii="仿宋" w:hAnsi="仿宋" w:eastAsia="仿宋" w:cs="仿宋"/>
          <w:sz w:val="24"/>
          <w:szCs w:val="24"/>
          <w:lang w:eastAsia="zh-CN"/>
        </w:rPr>
      </w:pPr>
      <w:r>
        <w:rPr>
          <w:rFonts w:hint="eastAsia" w:ascii="仿宋" w:hAnsi="仿宋" w:eastAsia="仿宋" w:cs="仿宋"/>
          <w:sz w:val="24"/>
          <w:szCs w:val="24"/>
        </w:rPr>
        <w:t>6、主机面板</w:t>
      </w:r>
      <w:r>
        <w:rPr>
          <w:rFonts w:hint="eastAsia" w:ascii="仿宋" w:hAnsi="仿宋" w:eastAsia="仿宋" w:cs="仿宋"/>
          <w:sz w:val="24"/>
          <w:szCs w:val="24"/>
          <w:lang w:val="en-US" w:eastAsia="zh-CN"/>
        </w:rPr>
        <w:t>为触摸屏</w:t>
      </w:r>
      <w:r>
        <w:rPr>
          <w:rFonts w:hint="eastAsia" w:ascii="仿宋" w:hAnsi="仿宋" w:eastAsia="仿宋" w:cs="仿宋"/>
          <w:sz w:val="24"/>
          <w:szCs w:val="24"/>
          <w:lang w:eastAsia="zh-CN"/>
        </w:rPr>
        <w:t>。</w:t>
      </w:r>
    </w:p>
    <w:p w14:paraId="41C9EA58">
      <w:pPr>
        <w:tabs>
          <w:tab w:val="left" w:pos="-4140"/>
          <w:tab w:val="left" w:pos="1428"/>
        </w:tabs>
        <w:snapToGrid w:val="0"/>
        <w:spacing w:line="520" w:lineRule="atLeast"/>
        <w:rPr>
          <w:rFonts w:hint="eastAsia" w:ascii="仿宋" w:hAnsi="仿宋" w:eastAsia="仿宋" w:cs="仿宋"/>
          <w:sz w:val="24"/>
          <w:szCs w:val="24"/>
          <w:lang w:eastAsia="zh-CN"/>
        </w:rPr>
      </w:pPr>
      <w:r>
        <w:rPr>
          <w:rFonts w:hint="eastAsia" w:ascii="仿宋" w:hAnsi="仿宋" w:eastAsia="仿宋" w:cs="仿宋"/>
          <w:sz w:val="24"/>
          <w:szCs w:val="24"/>
        </w:rPr>
        <w:t>7、具有中文操作界面</w:t>
      </w:r>
      <w:r>
        <w:rPr>
          <w:rFonts w:hint="eastAsia" w:ascii="仿宋" w:hAnsi="仿宋" w:eastAsia="仿宋" w:cs="仿宋"/>
          <w:sz w:val="24"/>
          <w:szCs w:val="24"/>
          <w:lang w:eastAsia="zh-CN"/>
        </w:rPr>
        <w:t>。</w:t>
      </w:r>
    </w:p>
    <w:p w14:paraId="748E1AC1">
      <w:pPr>
        <w:tabs>
          <w:tab w:val="left" w:pos="-4140"/>
          <w:tab w:val="left" w:pos="1428"/>
        </w:tabs>
        <w:snapToGrid w:val="0"/>
        <w:spacing w:line="520" w:lineRule="atLeast"/>
        <w:rPr>
          <w:rFonts w:hint="eastAsia" w:ascii="仿宋" w:hAnsi="仿宋" w:eastAsia="仿宋" w:cs="仿宋"/>
          <w:sz w:val="24"/>
          <w:szCs w:val="24"/>
          <w:lang w:eastAsia="zh-CN"/>
        </w:rPr>
      </w:pPr>
      <w:r>
        <w:rPr>
          <w:rFonts w:hint="eastAsia" w:ascii="仿宋" w:hAnsi="仿宋" w:eastAsia="仿宋" w:cs="仿宋"/>
          <w:sz w:val="24"/>
          <w:szCs w:val="24"/>
        </w:rPr>
        <w:t>8、自动报警功能</w:t>
      </w:r>
      <w:r>
        <w:rPr>
          <w:rFonts w:hint="eastAsia" w:ascii="仿宋" w:hAnsi="仿宋" w:eastAsia="仿宋" w:cs="仿宋"/>
          <w:sz w:val="24"/>
          <w:szCs w:val="24"/>
          <w:lang w:eastAsia="zh-CN"/>
        </w:rPr>
        <w:t>：</w:t>
      </w:r>
      <w:r>
        <w:rPr>
          <w:rFonts w:hint="eastAsia" w:ascii="仿宋" w:hAnsi="仿宋" w:eastAsia="仿宋" w:cs="仿宋"/>
          <w:sz w:val="24"/>
          <w:szCs w:val="24"/>
        </w:rPr>
        <w:t>具有中文提示错误代码以及解决路径</w:t>
      </w:r>
      <w:r>
        <w:rPr>
          <w:rFonts w:hint="eastAsia" w:ascii="仿宋" w:hAnsi="仿宋" w:eastAsia="仿宋" w:cs="仿宋"/>
          <w:sz w:val="24"/>
          <w:szCs w:val="24"/>
          <w:lang w:eastAsia="zh-CN"/>
        </w:rPr>
        <w:t>。</w:t>
      </w:r>
    </w:p>
    <w:p w14:paraId="045028E8">
      <w:pPr>
        <w:tabs>
          <w:tab w:val="left" w:pos="-4140"/>
          <w:tab w:val="left" w:pos="1428"/>
        </w:tabs>
        <w:snapToGrid w:val="0"/>
        <w:spacing w:line="520" w:lineRule="atLeast"/>
        <w:rPr>
          <w:rFonts w:hint="eastAsia" w:ascii="仿宋" w:hAnsi="仿宋" w:eastAsia="仿宋" w:cs="仿宋"/>
          <w:sz w:val="24"/>
          <w:szCs w:val="24"/>
        </w:rPr>
      </w:pPr>
      <w:r>
        <w:rPr>
          <w:rFonts w:hint="eastAsia" w:ascii="仿宋" w:hAnsi="仿宋" w:eastAsia="仿宋" w:cs="仿宋"/>
          <w:sz w:val="24"/>
          <w:szCs w:val="24"/>
        </w:rPr>
        <w:t>9、自动监测组织阻抗</w:t>
      </w:r>
      <w:r>
        <w:rPr>
          <w:rFonts w:hint="eastAsia" w:ascii="仿宋" w:hAnsi="仿宋" w:eastAsia="仿宋" w:cs="仿宋"/>
          <w:sz w:val="24"/>
          <w:szCs w:val="24"/>
          <w:lang w:val="en-US" w:eastAsia="zh-CN"/>
        </w:rPr>
        <w:t>≥</w:t>
      </w:r>
      <w:r>
        <w:rPr>
          <w:rFonts w:hint="eastAsia" w:ascii="仿宋" w:hAnsi="仿宋" w:eastAsia="仿宋" w:cs="仿宋"/>
          <w:sz w:val="24"/>
          <w:szCs w:val="24"/>
        </w:rPr>
        <w:t>3</w:t>
      </w:r>
      <w:r>
        <w:rPr>
          <w:rFonts w:hint="eastAsia" w:ascii="仿宋" w:hAnsi="仿宋" w:eastAsia="仿宋" w:cs="仿宋"/>
          <w:sz w:val="24"/>
          <w:szCs w:val="24"/>
          <w:lang w:val="en-US" w:eastAsia="zh-CN"/>
        </w:rPr>
        <w:t>800次/分钟</w:t>
      </w:r>
      <w:r>
        <w:rPr>
          <w:rFonts w:hint="eastAsia" w:ascii="仿宋" w:hAnsi="仿宋" w:eastAsia="仿宋" w:cs="仿宋"/>
          <w:sz w:val="24"/>
          <w:szCs w:val="24"/>
          <w:lang w:eastAsia="zh-CN"/>
        </w:rPr>
        <w:t>，</w:t>
      </w:r>
      <w:r>
        <w:rPr>
          <w:rFonts w:hint="eastAsia" w:ascii="仿宋" w:hAnsi="仿宋" w:eastAsia="仿宋" w:cs="仿宋"/>
          <w:sz w:val="24"/>
          <w:szCs w:val="24"/>
        </w:rPr>
        <w:t>自动调整输出功率。</w:t>
      </w:r>
    </w:p>
    <w:p w14:paraId="7C0CCA4D">
      <w:pPr>
        <w:tabs>
          <w:tab w:val="left" w:pos="-4140"/>
          <w:tab w:val="left" w:pos="1428"/>
        </w:tabs>
        <w:snapToGrid w:val="0"/>
        <w:spacing w:line="520" w:lineRule="atLeast"/>
        <w:rPr>
          <w:rFonts w:hint="eastAsia" w:ascii="仿宋" w:hAnsi="仿宋" w:eastAsia="仿宋" w:cs="仿宋"/>
          <w:sz w:val="24"/>
          <w:szCs w:val="24"/>
        </w:rPr>
      </w:pPr>
      <w:r>
        <w:rPr>
          <w:rFonts w:hint="eastAsia" w:ascii="仿宋" w:hAnsi="仿宋" w:eastAsia="仿宋" w:cs="仿宋"/>
          <w:sz w:val="24"/>
          <w:szCs w:val="24"/>
        </w:rPr>
        <w:t>10、自动监测切割与凝血时的火花大小</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14:paraId="3902C52A">
      <w:pPr>
        <w:tabs>
          <w:tab w:val="left" w:pos="-4140"/>
          <w:tab w:val="left" w:pos="1428"/>
        </w:tabs>
        <w:snapToGrid w:val="0"/>
        <w:spacing w:line="520" w:lineRule="atLeast"/>
        <w:rPr>
          <w:rFonts w:hint="eastAsia" w:ascii="仿宋" w:hAnsi="仿宋" w:eastAsia="仿宋" w:cs="仿宋"/>
          <w:sz w:val="24"/>
          <w:szCs w:val="24"/>
        </w:rPr>
      </w:pPr>
      <w:r>
        <w:rPr>
          <w:rFonts w:hint="eastAsia" w:ascii="仿宋" w:hAnsi="仿宋" w:eastAsia="仿宋" w:cs="仿宋"/>
          <w:sz w:val="24"/>
          <w:szCs w:val="24"/>
        </w:rPr>
        <w:t>11、可存储</w:t>
      </w:r>
      <w:r>
        <w:rPr>
          <w:rFonts w:hint="eastAsia" w:ascii="仿宋" w:hAnsi="仿宋" w:eastAsia="仿宋" w:cs="仿宋"/>
          <w:sz w:val="24"/>
          <w:szCs w:val="24"/>
          <w:lang w:eastAsia="zh-CN"/>
        </w:rPr>
        <w:t>≥</w:t>
      </w:r>
      <w:r>
        <w:rPr>
          <w:rFonts w:hint="eastAsia" w:ascii="仿宋" w:hAnsi="仿宋" w:eastAsia="仿宋" w:cs="仿宋"/>
          <w:sz w:val="24"/>
          <w:szCs w:val="24"/>
        </w:rPr>
        <w:t xml:space="preserve">30种的手术模式，一键切换。 </w:t>
      </w:r>
    </w:p>
    <w:p w14:paraId="2615B49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12、所涉及的端口费、检测费由中标方负责。</w:t>
      </w:r>
    </w:p>
    <w:p w14:paraId="1330F2C5">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13、所用性能验证、校准及仪器设备试运行的耗材（试剂）由中标方提供。</w:t>
      </w:r>
    </w:p>
    <w:p w14:paraId="0D52FE5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14、整机质保≥5年。</w:t>
      </w:r>
    </w:p>
    <w:p w14:paraId="10D89FCE">
      <w:pPr>
        <w:spacing w:before="100" w:beforeAutospacing="1" w:after="100" w:afterAutospacing="1"/>
        <w:rPr>
          <w:rFonts w:ascii="宋体" w:hAnsi="宋体"/>
          <w:sz w:val="24"/>
          <w:szCs w:val="24"/>
        </w:rPr>
      </w:pPr>
    </w:p>
    <w:p w14:paraId="219F21DF">
      <w:pPr>
        <w:pStyle w:val="17"/>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四、十二指肠镜技术参数</w:t>
      </w:r>
    </w:p>
    <w:p w14:paraId="7D413BB4">
      <w:pPr>
        <w:pStyle w:val="17"/>
        <w:rPr>
          <w:rFonts w:hint="eastAsia" w:ascii="仿宋" w:hAnsi="仿宋" w:eastAsia="仿宋" w:cs="仿宋"/>
          <w:b w:val="0"/>
          <w:bCs w:val="0"/>
          <w:sz w:val="24"/>
          <w:szCs w:val="24"/>
        </w:rPr>
      </w:pPr>
      <w:r>
        <w:rPr>
          <w:rFonts w:hint="eastAsia" w:ascii="仿宋" w:hAnsi="仿宋" w:eastAsia="仿宋" w:cs="仿宋"/>
          <w:b w:val="0"/>
          <w:bCs w:val="0"/>
          <w:sz w:val="24"/>
          <w:szCs w:val="24"/>
        </w:rPr>
        <w:t>技术参数及配置要求：</w:t>
      </w:r>
    </w:p>
    <w:p w14:paraId="5FF762BB">
      <w:pPr>
        <w:adjustRightInd w:val="0"/>
        <w:snapToGrid w:val="0"/>
        <w:rPr>
          <w:rFonts w:hint="eastAsia" w:ascii="仿宋" w:hAnsi="仿宋" w:eastAsia="仿宋" w:cs="仿宋"/>
          <w:b w:val="0"/>
          <w:bCs w:val="0"/>
          <w:sz w:val="24"/>
          <w:szCs w:val="24"/>
        </w:rPr>
      </w:pPr>
      <w:r>
        <w:rPr>
          <w:rFonts w:hint="eastAsia" w:ascii="仿宋" w:hAnsi="仿宋" w:eastAsia="仿宋" w:cs="仿宋"/>
          <w:b w:val="0"/>
          <w:bCs w:val="0"/>
          <w:sz w:val="24"/>
          <w:szCs w:val="24"/>
        </w:rPr>
        <w:t>1 视野角：≥100°。</w:t>
      </w:r>
    </w:p>
    <w:p w14:paraId="69C874F3">
      <w:pPr>
        <w:adjustRightInd w:val="0"/>
        <w:snapToGrid w:val="0"/>
        <w:rPr>
          <w:rFonts w:hint="eastAsia" w:ascii="仿宋" w:hAnsi="仿宋" w:eastAsia="仿宋" w:cs="仿宋"/>
          <w:b w:val="0"/>
          <w:bCs w:val="0"/>
          <w:sz w:val="24"/>
          <w:szCs w:val="24"/>
        </w:rPr>
      </w:pPr>
      <w:r>
        <w:rPr>
          <w:rFonts w:hint="eastAsia" w:ascii="仿宋" w:hAnsi="仿宋" w:eastAsia="仿宋" w:cs="仿宋"/>
          <w:b w:val="0"/>
          <w:bCs w:val="0"/>
          <w:sz w:val="24"/>
          <w:szCs w:val="24"/>
        </w:rPr>
        <w:t>2 视野方向：后方斜视 105°</w:t>
      </w:r>
    </w:p>
    <w:p w14:paraId="0F948E70">
      <w:pPr>
        <w:adjustRightInd w:val="0"/>
        <w:snapToGrid w:val="0"/>
        <w:rPr>
          <w:rFonts w:hint="eastAsia" w:ascii="仿宋" w:hAnsi="仿宋" w:eastAsia="仿宋" w:cs="仿宋"/>
          <w:b w:val="0"/>
          <w:bCs w:val="0"/>
          <w:sz w:val="24"/>
          <w:szCs w:val="24"/>
        </w:rPr>
      </w:pPr>
      <w:r>
        <w:rPr>
          <w:rFonts w:hint="eastAsia" w:ascii="仿宋" w:hAnsi="仿宋" w:eastAsia="仿宋" w:cs="仿宋"/>
          <w:b w:val="0"/>
          <w:bCs w:val="0"/>
          <w:sz w:val="24"/>
          <w:szCs w:val="24"/>
        </w:rPr>
        <w:t>3 景深：≥5-60mm。</w:t>
      </w:r>
    </w:p>
    <w:p w14:paraId="25A3DCB7">
      <w:pPr>
        <w:adjustRightInd w:val="0"/>
        <w:snapToGrid w:val="0"/>
        <w:rPr>
          <w:rFonts w:hint="eastAsia" w:ascii="仿宋" w:hAnsi="仿宋" w:eastAsia="仿宋" w:cs="仿宋"/>
          <w:b w:val="0"/>
          <w:bCs w:val="0"/>
          <w:sz w:val="24"/>
          <w:szCs w:val="24"/>
        </w:rPr>
      </w:pPr>
      <w:r>
        <w:rPr>
          <w:rFonts w:hint="eastAsia" w:ascii="仿宋" w:hAnsi="仿宋" w:eastAsia="仿宋" w:cs="仿宋"/>
          <w:b w:val="0"/>
          <w:bCs w:val="0"/>
          <w:sz w:val="24"/>
          <w:szCs w:val="24"/>
        </w:rPr>
        <w:t>4 软性部外径：≤12 mm，先端部外径≤14mm。</w:t>
      </w:r>
    </w:p>
    <w:p w14:paraId="1D67A6F7">
      <w:pPr>
        <w:adjustRightInd w:val="0"/>
        <w:snapToGrid w:val="0"/>
        <w:rPr>
          <w:rFonts w:hint="eastAsia" w:ascii="仿宋" w:hAnsi="仿宋" w:eastAsia="仿宋" w:cs="仿宋"/>
          <w:b w:val="0"/>
          <w:bCs w:val="0"/>
          <w:sz w:val="24"/>
          <w:szCs w:val="24"/>
        </w:rPr>
      </w:pPr>
      <w:r>
        <w:rPr>
          <w:rFonts w:hint="eastAsia" w:ascii="仿宋" w:hAnsi="仿宋" w:eastAsia="仿宋" w:cs="仿宋"/>
          <w:b w:val="0"/>
          <w:bCs w:val="0"/>
          <w:sz w:val="24"/>
          <w:szCs w:val="24"/>
        </w:rPr>
        <w:t>5 钳子管道直径：≥4mm</w:t>
      </w:r>
    </w:p>
    <w:p w14:paraId="6C681974">
      <w:pPr>
        <w:adjustRightInd w:val="0"/>
        <w:snapToGrid w:val="0"/>
        <w:rPr>
          <w:rFonts w:hint="eastAsia" w:ascii="仿宋" w:hAnsi="仿宋" w:eastAsia="仿宋" w:cs="仿宋"/>
          <w:b w:val="0"/>
          <w:bCs w:val="0"/>
          <w:sz w:val="24"/>
          <w:szCs w:val="24"/>
        </w:rPr>
      </w:pPr>
      <w:r>
        <w:rPr>
          <w:rFonts w:hint="eastAsia" w:ascii="仿宋" w:hAnsi="仿宋" w:eastAsia="仿宋" w:cs="仿宋"/>
          <w:b w:val="0"/>
          <w:bCs w:val="0"/>
          <w:sz w:val="24"/>
          <w:szCs w:val="24"/>
        </w:rPr>
        <w:t>6 弯曲角度上≥120 度，下≥90 度，左≥90 度，右≥100 度。</w:t>
      </w:r>
    </w:p>
    <w:p w14:paraId="3C69E741">
      <w:pPr>
        <w:adjustRightInd w:val="0"/>
        <w:snapToGrid w:val="0"/>
        <w:rPr>
          <w:rFonts w:hint="eastAsia" w:ascii="仿宋" w:hAnsi="仿宋" w:eastAsia="仿宋" w:cs="仿宋"/>
          <w:b w:val="0"/>
          <w:bCs w:val="0"/>
          <w:sz w:val="24"/>
          <w:szCs w:val="24"/>
        </w:rPr>
      </w:pPr>
      <w:r>
        <w:rPr>
          <w:rFonts w:hint="eastAsia" w:ascii="仿宋" w:hAnsi="仿宋" w:eastAsia="仿宋" w:cs="仿宋"/>
          <w:b w:val="0"/>
          <w:bCs w:val="0"/>
          <w:sz w:val="24"/>
          <w:szCs w:val="24"/>
        </w:rPr>
        <w:t>7 有效长度≥1200mm。</w:t>
      </w:r>
    </w:p>
    <w:p w14:paraId="11DF0EA4">
      <w:pPr>
        <w:adjustRightInd w:val="0"/>
        <w:snapToGrid w:val="0"/>
        <w:rPr>
          <w:rFonts w:hint="eastAsia" w:ascii="仿宋" w:hAnsi="仿宋" w:eastAsia="仿宋" w:cs="仿宋"/>
          <w:b w:val="0"/>
          <w:bCs w:val="0"/>
          <w:sz w:val="24"/>
          <w:szCs w:val="24"/>
        </w:rPr>
      </w:pPr>
      <w:r>
        <w:rPr>
          <w:rFonts w:hint="eastAsia" w:ascii="仿宋" w:hAnsi="仿宋" w:eastAsia="仿宋" w:cs="仿宋"/>
          <w:b w:val="0"/>
          <w:bCs w:val="0"/>
          <w:sz w:val="24"/>
          <w:szCs w:val="24"/>
        </w:rPr>
        <w:t>8 遥控按扭可任意设定。</w:t>
      </w:r>
    </w:p>
    <w:p w14:paraId="26A97A58">
      <w:pPr>
        <w:rPr>
          <w:rFonts w:hint="eastAsia" w:ascii="仿宋" w:hAnsi="仿宋" w:eastAsia="仿宋" w:cs="仿宋"/>
          <w:b w:val="0"/>
          <w:bCs w:val="0"/>
          <w:sz w:val="24"/>
          <w:szCs w:val="24"/>
        </w:rPr>
      </w:pPr>
      <w:r>
        <w:rPr>
          <w:rFonts w:hint="eastAsia" w:ascii="仿宋" w:hAnsi="仿宋" w:eastAsia="仿宋" w:cs="仿宋"/>
          <w:b w:val="0"/>
          <w:bCs w:val="0"/>
          <w:sz w:val="24"/>
          <w:szCs w:val="24"/>
        </w:rPr>
        <w:t>9 最小可视距离：距离先端部≤10mm。</w:t>
      </w:r>
    </w:p>
    <w:p w14:paraId="6BCEF76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10、所涉及的端口费、检测费由中标方负责。</w:t>
      </w:r>
    </w:p>
    <w:p w14:paraId="71D5EE31">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11、所用性能验证、校准及仪器设备试运行的耗材（试剂）由中标方提供。</w:t>
      </w:r>
    </w:p>
    <w:p w14:paraId="51B2921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12、整机质保≥5年。</w:t>
      </w:r>
    </w:p>
    <w:p w14:paraId="15F349EA">
      <w:pPr>
        <w:spacing w:line="360" w:lineRule="auto"/>
        <w:rPr>
          <w:rFonts w:hint="eastAsia"/>
          <w:color w:val="auto"/>
        </w:rPr>
      </w:pPr>
    </w:p>
    <w:p w14:paraId="2F27CCF8">
      <w:pPr>
        <w:pStyle w:val="11"/>
        <w:rPr>
          <w:rFonts w:hint="eastAsia"/>
        </w:rPr>
      </w:pPr>
    </w:p>
    <w:p w14:paraId="600A49B3">
      <w:pPr>
        <w:pStyle w:val="130"/>
        <w:shd w:val="clear" w:color="auto" w:fill="auto"/>
        <w:spacing w:line="360" w:lineRule="auto"/>
        <w:ind w:left="0" w:leftChars="0" w:firstLine="0" w:firstLineChars="0"/>
        <w:outlineLvl w:val="9"/>
        <w:rPr>
          <w:rFonts w:hint="eastAsia" w:ascii="仿宋" w:hAnsi="仿宋" w:eastAsia="仿宋" w:cs="仿宋"/>
          <w:b/>
          <w:bCs/>
          <w:color w:val="auto"/>
          <w:kern w:val="0"/>
          <w:sz w:val="24"/>
          <w:szCs w:val="24"/>
          <w:highlight w:val="none"/>
          <w:lang w:val="en-US" w:eastAsia="zh-CN" w:bidi="ar-SA"/>
        </w:rPr>
      </w:pPr>
    </w:p>
    <w:p w14:paraId="7B5A9BB3">
      <w:pPr>
        <w:pStyle w:val="130"/>
        <w:shd w:val="clear" w:color="auto" w:fill="auto"/>
        <w:spacing w:line="360" w:lineRule="auto"/>
        <w:ind w:left="0" w:leftChars="0" w:firstLine="0" w:firstLineChars="0"/>
        <w:outlineLvl w:val="1"/>
        <w:rPr>
          <w:rFonts w:hint="eastAsia" w:ascii="仿宋" w:hAnsi="仿宋" w:eastAsia="仿宋" w:cs="仿宋"/>
          <w:b/>
          <w:bCs/>
          <w:color w:val="auto"/>
          <w:kern w:val="0"/>
          <w:sz w:val="24"/>
          <w:szCs w:val="24"/>
          <w:highlight w:val="none"/>
          <w:lang w:val="en-US" w:eastAsia="zh-CN" w:bidi="ar-SA"/>
        </w:rPr>
      </w:pPr>
      <w:bookmarkStart w:id="1338" w:name="_Toc13660"/>
      <w:r>
        <w:rPr>
          <w:rFonts w:hint="eastAsia" w:ascii="仿宋" w:hAnsi="仿宋" w:eastAsia="仿宋" w:cs="仿宋"/>
          <w:b/>
          <w:bCs/>
          <w:color w:val="auto"/>
          <w:kern w:val="0"/>
          <w:sz w:val="24"/>
          <w:szCs w:val="24"/>
          <w:highlight w:val="none"/>
          <w:lang w:val="en-US" w:eastAsia="zh-CN" w:bidi="ar-SA"/>
        </w:rPr>
        <w:t>(二）需落实的政府采购政策功能</w:t>
      </w:r>
      <w:bookmarkEnd w:id="1338"/>
    </w:p>
    <w:p w14:paraId="15AD0705">
      <w:pPr>
        <w:pStyle w:val="131"/>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1.支持绿色发展</w:t>
      </w:r>
    </w:p>
    <w:p w14:paraId="4919C06F">
      <w:pPr>
        <w:pStyle w:val="131"/>
        <w:spacing w:line="360" w:lineRule="auto"/>
        <w:ind w:left="0" w:leftChars="0" w:firstLine="0" w:firstLineChars="0"/>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1）本次采购内容中所包含的节能产品政府采购品目清单：无。</w:t>
      </w:r>
    </w:p>
    <w:p w14:paraId="6C8FA5F1">
      <w:pPr>
        <w:pStyle w:val="131"/>
        <w:numPr>
          <w:ilvl w:val="0"/>
          <w:numId w:val="0"/>
        </w:numPr>
        <w:spacing w:line="360" w:lineRule="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2）本次采购内容中所包含的环境标志产品：无。</w:t>
      </w:r>
    </w:p>
    <w:p w14:paraId="752409EC">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根据《商品包装政府采购需求标准（试行）》、《快递包装政府采购需求标准（试行）》（财办库〔2020〕123号文）商品包装、快递包装的要求。</w:t>
      </w:r>
    </w:p>
    <w:p w14:paraId="4988E6F8">
      <w:pPr>
        <w:pStyle w:val="14"/>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2.商品包装环保要求：</w:t>
      </w:r>
    </w:p>
    <w:p w14:paraId="13EA6957">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1）.商品包装层数不得超过 3 层，空隙率不大于 40%；</w:t>
      </w:r>
    </w:p>
    <w:p w14:paraId="040493E3">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2).商品包装尽可能使用单一材质的包装材料，如因功能需求必需使用不同材质，不同材质间应便于分离；</w:t>
      </w:r>
    </w:p>
    <w:p w14:paraId="1A9FC5D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3）.商品包装中铅、汞、镉、六价铬的总含量应不大于100mg/kg；</w:t>
      </w:r>
    </w:p>
    <w:p w14:paraId="7D1BE085">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4).商品包装印刷使用的油墨中挥发性有机化合物(VOCs)含量应不大于 5%（以重量计）；</w:t>
      </w:r>
    </w:p>
    <w:p w14:paraId="4F46B1D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5).塑料材质商品包装上呈现的印刷颜色不得超过 6 色；</w:t>
      </w:r>
    </w:p>
    <w:p w14:paraId="528D4C95">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6).纸质商品包装应使用 75%以上的可再生纤维原料生产；</w:t>
      </w:r>
    </w:p>
    <w:p w14:paraId="1186FC3A">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7).木质商品包装的原料应来源于可持续性森林。</w:t>
      </w:r>
    </w:p>
    <w:p w14:paraId="7F05FB67">
      <w:pPr>
        <w:pStyle w:val="14"/>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3.快递包装环保要求：</w:t>
      </w:r>
    </w:p>
    <w:p w14:paraId="6D8895D2">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1).快递包装中重金属（铅、汞、镉、六价铬）总量应不大于100mg/kg；</w:t>
      </w:r>
    </w:p>
    <w:p w14:paraId="594E1CC2">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2).快递包装印刷使用的油墨中不应添加邻苯二甲酸酯，其挥发性有机化合物(VOCs)含量应不大于 5%（以重量计）；</w:t>
      </w:r>
    </w:p>
    <w:p w14:paraId="07F7056E">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3).快递包装中使用纸基材的包装材料，纸基材中的有机氯的含量应不大于 150 mg/kg；</w:t>
      </w:r>
    </w:p>
    <w:p w14:paraId="0C9AB2F5">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4).快递包装中使用塑料基材的包装材料不得使用邻苯二甲酸二异壬酯、邻苯二甲酸二正辛酯、邻苯二甲酸二(2- 乙基)己酯、邻苯二甲酸二异癸酯、邻苯二甲酸丁基苄基酯、邻苯二甲酸二丁酯等作为增塑剂；</w:t>
      </w:r>
    </w:p>
    <w:p w14:paraId="535C1DE4">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5).快递中使用的塑料包装袋不得使用聚氯乙烯作为原料，且原料应为单一材质制成，生物分解率大于 60%；</w:t>
      </w:r>
    </w:p>
    <w:p w14:paraId="5617907A">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6).快递中使用的充气类填充物不得使用聚氯乙烯作为原料，且原料为单一材质制成，生物分解率大于 60%；</w:t>
      </w:r>
    </w:p>
    <w:p w14:paraId="302CD739">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7).快递中使用的集装袋应为单一材质制成，其重复使用次数应不小于 80 次；</w:t>
      </w:r>
    </w:p>
    <w:p w14:paraId="1B31D5C6">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8).快递中应使用幅宽不大于 45mm 的生物降解胶带；</w:t>
      </w:r>
    </w:p>
    <w:p w14:paraId="4B13ACE6">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9).快递包装中不得使用溶剂型胶粘剂；</w:t>
      </w:r>
    </w:p>
    <w:p w14:paraId="37956A77">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10).快递应使用电子面单；</w:t>
      </w:r>
    </w:p>
    <w:p w14:paraId="2585D67E">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11).直接使用商品包装作为快递包装的商品，其商品包装满足《商品包装政府采购需求标准（试行）》即可；</w:t>
      </w:r>
    </w:p>
    <w:p w14:paraId="07D10328">
      <w:pPr>
        <w:pStyle w:val="131"/>
        <w:numPr>
          <w:ilvl w:val="0"/>
          <w:numId w:val="0"/>
        </w:numPr>
        <w:spacing w:line="360" w:lineRule="auto"/>
        <w:rPr>
          <w:rFonts w:hint="eastAsia" w:ascii="仿宋" w:hAnsi="仿宋" w:eastAsia="仿宋" w:cs="仿宋"/>
          <w:color w:val="auto"/>
          <w:kern w:val="0"/>
          <w:sz w:val="24"/>
          <w:szCs w:val="24"/>
          <w:highlight w:val="yellow"/>
          <w:lang w:val="en-US" w:eastAsia="zh-CN" w:bidi="ar-SA"/>
        </w:rPr>
      </w:pPr>
      <w:r>
        <w:rPr>
          <w:rFonts w:hint="eastAsia" w:ascii="仿宋" w:hAnsi="仿宋" w:eastAsia="仿宋" w:cs="仿宋"/>
          <w:color w:val="auto"/>
          <w:kern w:val="2"/>
          <w:sz w:val="24"/>
          <w:szCs w:val="24"/>
          <w:highlight w:val="none"/>
          <w:lang w:val="en-US" w:eastAsia="zh-CN" w:bidi="ar-SA"/>
        </w:rPr>
        <w:t>12).快递包装产品质量和封装方式应符合相关国家或行业标准技术指标要求。</w:t>
      </w:r>
    </w:p>
    <w:p w14:paraId="6E4067A8">
      <w:pPr>
        <w:pStyle w:val="131"/>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4.支持中小企业发展</w:t>
      </w:r>
    </w:p>
    <w:p w14:paraId="7A302DA8">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1）本项目为非专门面向中小企业采购的项目。</w:t>
      </w:r>
    </w:p>
    <w:p w14:paraId="7BA38D0E">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2）本次采购小型和微型企业的货物价格扣除幅度：</w:t>
      </w:r>
      <w:r>
        <w:rPr>
          <w:rFonts w:hint="eastAsia" w:ascii="仿宋" w:hAnsi="仿宋" w:eastAsia="仿宋" w:cs="仿宋"/>
          <w:b/>
          <w:bCs/>
          <w:color w:val="auto"/>
          <w:kern w:val="0"/>
          <w:sz w:val="24"/>
          <w:szCs w:val="24"/>
          <w:highlight w:val="none"/>
          <w:lang w:val="en-US" w:eastAsia="zh-CN"/>
        </w:rPr>
        <w:t>价格给予 /%的扣除，用扣除后的价格参加评审。（进口产品不享受价格扣除）</w:t>
      </w:r>
    </w:p>
    <w:p w14:paraId="481F2A0C">
      <w:pPr>
        <w:pStyle w:val="131"/>
        <w:numPr>
          <w:ilvl w:val="0"/>
          <w:numId w:val="0"/>
        </w:numPr>
        <w:spacing w:line="360" w:lineRule="auto"/>
        <w:rPr>
          <w:rFonts w:hint="eastAsia" w:ascii="仿宋" w:hAnsi="仿宋" w:eastAsia="仿宋" w:cs="仿宋"/>
          <w:b/>
          <w:bCs/>
          <w:i w:val="0"/>
          <w:iCs w:val="0"/>
          <w:caps w:val="0"/>
          <w:color w:val="auto"/>
          <w:spacing w:val="0"/>
          <w:w w:val="10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3）在本采购项目中，货物由中小企业制造，即货物由中小企业生产且使用该中小企业商号或者注册商标。投标人提供的货物既有中小企业制造货物，也有大型企业制造货物的，不享受本办法规定的中小企业扶持政策。</w:t>
      </w:r>
    </w:p>
    <w:p w14:paraId="19C14BE4">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5.本采购项目所属行业</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bCs/>
          <w:color w:val="auto"/>
          <w:kern w:val="0"/>
          <w:sz w:val="24"/>
          <w:szCs w:val="24"/>
          <w:highlight w:val="none"/>
          <w:u w:val="single"/>
          <w:lang w:val="en-US" w:eastAsia="zh-CN" w:bidi="ar-SA"/>
        </w:rPr>
        <w:t>工业</w:t>
      </w:r>
    </w:p>
    <w:p w14:paraId="4222D0C8">
      <w:pPr>
        <w:spacing w:line="360" w:lineRule="auto"/>
        <w:rPr>
          <w:rFonts w:hint="eastAsia" w:ascii="仿宋" w:hAnsi="仿宋" w:eastAsia="仿宋" w:cs="仿宋"/>
          <w:b/>
          <w:bCs/>
          <w:color w:val="auto"/>
          <w:sz w:val="24"/>
          <w:szCs w:val="24"/>
          <w:highlight w:val="none"/>
          <w:lang w:val="en-US" w:eastAsia="zh-CN"/>
        </w:rPr>
      </w:pPr>
    </w:p>
    <w:bookmarkEnd w:id="1334"/>
    <w:p w14:paraId="6B174A08">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bookmarkStart w:id="1339" w:name="_Toc21856"/>
      <w:r>
        <w:rPr>
          <w:rFonts w:hint="eastAsia" w:ascii="仿宋" w:hAnsi="仿宋" w:eastAsia="仿宋" w:cs="仿宋"/>
          <w:b/>
          <w:bCs/>
          <w:color w:val="auto"/>
          <w:kern w:val="0"/>
          <w:sz w:val="24"/>
          <w:szCs w:val="24"/>
          <w:highlight w:val="none"/>
          <w:lang w:val="en-US" w:eastAsia="zh-CN" w:bidi="ar-SA"/>
        </w:rPr>
        <w:t>商务要求</w:t>
      </w:r>
    </w:p>
    <w:p w14:paraId="632EC876">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自合同签订之日起90日内完成安装验收调试</w:t>
      </w:r>
      <w:r>
        <w:rPr>
          <w:rFonts w:hint="eastAsia" w:ascii="仿宋" w:hAnsi="仿宋" w:eastAsia="仿宋" w:cs="仿宋"/>
          <w:color w:val="auto"/>
          <w:sz w:val="24"/>
          <w:szCs w:val="24"/>
          <w:highlight w:val="none"/>
          <w:u w:val="none"/>
          <w:lang w:val="en-US" w:eastAsia="zh-CN"/>
        </w:rPr>
        <w:t>。</w:t>
      </w:r>
    </w:p>
    <w:p w14:paraId="16D931D8">
      <w:pPr>
        <w:pStyle w:val="130"/>
        <w:shd w:val="clear" w:color="auto" w:fill="auto"/>
        <w:spacing w:line="360" w:lineRule="auto"/>
        <w:rPr>
          <w:rFonts w:hint="eastAsia" w:ascii="仿宋" w:hAnsi="仿宋" w:eastAsia="仿宋" w:cs="仿宋"/>
          <w:color w:val="auto"/>
          <w:kern w:val="0"/>
          <w:sz w:val="24"/>
          <w:szCs w:val="24"/>
          <w:highlight w:val="none"/>
          <w:u w:val="single"/>
          <w:shd w:val="clear" w:color="auto" w:fill="auto"/>
          <w:lang w:val="en-US" w:eastAsia="zh-CN" w:bidi="ar-SA"/>
        </w:rPr>
      </w:pPr>
      <w:r>
        <w:rPr>
          <w:rFonts w:hint="eastAsia" w:ascii="仿宋" w:hAnsi="仿宋" w:eastAsia="仿宋" w:cs="仿宋"/>
          <w:b w:val="0"/>
          <w:bCs w:val="0"/>
          <w:color w:val="auto"/>
          <w:kern w:val="0"/>
          <w:sz w:val="24"/>
          <w:szCs w:val="24"/>
          <w:highlight w:val="none"/>
          <w:lang w:val="en-US" w:eastAsia="zh-CN" w:bidi="ar-SA"/>
        </w:rPr>
        <w:t>（2）交付（实施）的地点（范围）：</w:t>
      </w:r>
      <w:r>
        <w:rPr>
          <w:rFonts w:hint="eastAsia" w:ascii="仿宋" w:hAnsi="仿宋" w:eastAsia="仿宋" w:cs="仿宋"/>
          <w:b w:val="0"/>
          <w:bCs w:val="0"/>
          <w:color w:val="auto"/>
          <w:kern w:val="0"/>
          <w:sz w:val="24"/>
          <w:szCs w:val="24"/>
          <w:highlight w:val="none"/>
          <w:u w:val="single"/>
          <w:lang w:val="en-US" w:eastAsia="zh-CN" w:bidi="ar-SA"/>
        </w:rPr>
        <w:t>喀什地区第二人民医院</w:t>
      </w:r>
    </w:p>
    <w:p w14:paraId="59D35DA7">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（3）付款条件（进度和方式）</w:t>
      </w:r>
      <w:r>
        <w:rPr>
          <w:rFonts w:hint="eastAsia" w:ascii="仿宋" w:hAnsi="仿宋" w:eastAsia="仿宋" w:cs="仿宋"/>
          <w:b w:val="0"/>
          <w:bCs w:val="0"/>
          <w:color w:val="auto"/>
          <w:kern w:val="0"/>
          <w:sz w:val="24"/>
          <w:szCs w:val="24"/>
          <w:highlight w:val="none"/>
          <w:u w:val="single"/>
          <w:lang w:val="en-US" w:eastAsia="zh-CN" w:bidi="ar-SA"/>
        </w:rPr>
        <w:t xml:space="preserve">：验收合格后1个月内付30%，设备正常运行3个月后付30%，设备正常运行 6个月后付40%。 </w:t>
      </w:r>
      <w:r>
        <w:rPr>
          <w:rFonts w:hint="eastAsia" w:ascii="仿宋" w:hAnsi="仿宋" w:eastAsia="仿宋" w:cs="仿宋"/>
          <w:b w:val="0"/>
          <w:bCs w:val="0"/>
          <w:color w:val="auto"/>
          <w:kern w:val="0"/>
          <w:sz w:val="24"/>
          <w:szCs w:val="24"/>
          <w:highlight w:val="none"/>
          <w:lang w:val="en-US" w:eastAsia="zh-CN" w:bidi="ar-SA"/>
        </w:rPr>
        <w:t xml:space="preserve">                 </w:t>
      </w:r>
    </w:p>
    <w:p w14:paraId="2C8D33AB">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bookmarkStart w:id="1340" w:name="_Toc22040"/>
      <w:r>
        <w:rPr>
          <w:rFonts w:hint="eastAsia" w:ascii="仿宋" w:hAnsi="仿宋" w:eastAsia="仿宋" w:cs="仿宋"/>
          <w:b w:val="0"/>
          <w:bCs w:val="0"/>
          <w:color w:val="auto"/>
          <w:kern w:val="0"/>
          <w:sz w:val="24"/>
          <w:szCs w:val="24"/>
          <w:highlight w:val="none"/>
          <w:lang w:val="en-US" w:eastAsia="zh-CN" w:bidi="ar-SA"/>
        </w:rPr>
        <w:t>（4）售后服务方案：</w:t>
      </w:r>
    </w:p>
    <w:p w14:paraId="41203CF8">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质保：质保期内全部服务免费，保修范围应包括提供的所有软件、硬件（含第三方设备或配件）和安装调试服务。在保修期内应提供维修和技术咨询服务，矫正和免费更换有缺陷的设备或部件、排除系统出现的故障。质量保证期内，投标人应对由于设计、工艺或材料的缺陷而发生的任何不足或故障负责，费用由投标人负担。</w:t>
      </w:r>
      <w:r>
        <w:rPr>
          <w:rFonts w:hint="eastAsia" w:ascii="仿宋" w:hAnsi="仿宋" w:eastAsia="仿宋" w:cs="仿宋"/>
          <w:b w:val="0"/>
          <w:bCs w:val="0"/>
          <w:color w:val="auto"/>
          <w:kern w:val="0"/>
          <w:sz w:val="24"/>
          <w:szCs w:val="24"/>
          <w:highlight w:val="none"/>
          <w:lang w:val="en-US" w:eastAsia="zh-CN" w:bidi="ar-SA"/>
        </w:rPr>
        <w:t xml:space="preserve">  </w:t>
      </w:r>
    </w:p>
    <w:p w14:paraId="461639C8">
      <w:pPr>
        <w:pStyle w:val="130"/>
        <w:numPr>
          <w:ilvl w:val="0"/>
          <w:numId w:val="10"/>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项目实施方案：</w:t>
      </w:r>
    </w:p>
    <w:p w14:paraId="0894EE22">
      <w:pPr>
        <w:pStyle w:val="130"/>
        <w:numPr>
          <w:ilvl w:val="0"/>
          <w:numId w:val="0"/>
        </w:numPr>
        <w:shd w:val="clear" w:color="auto" w:fill="auto"/>
        <w:spacing w:line="360" w:lineRule="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w:t>
      </w:r>
      <w:r>
        <w:rPr>
          <w:rFonts w:hint="eastAsia" w:ascii="仿宋" w:hAnsi="仿宋" w:eastAsia="仿宋" w:cs="仿宋"/>
          <w:b w:val="0"/>
          <w:bCs w:val="0"/>
          <w:color w:val="auto"/>
          <w:kern w:val="0"/>
          <w:sz w:val="24"/>
          <w:szCs w:val="24"/>
          <w:highlight w:val="none"/>
          <w:u w:val="single"/>
          <w:lang w:val="en-US" w:eastAsia="zh-CN" w:bidi="ar-SA"/>
        </w:rPr>
        <w:t>供应商须明确功能说明、性能指标、设备选型说明；编写项目实施进度计划安排，且相关保障措施详细;确保各项关键工作安排合理，有风险预见；应急保障措施完备，有完善的项目应急解决方案;项目管理方案完整,组织机构完善。</w:t>
      </w:r>
    </w:p>
    <w:p w14:paraId="10B27069">
      <w:pPr>
        <w:pStyle w:val="130"/>
        <w:numPr>
          <w:ilvl w:val="0"/>
          <w:numId w:val="10"/>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项目培训方案  </w:t>
      </w:r>
    </w:p>
    <w:p w14:paraId="5C6B8E4F">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 xml:space="preserve">清单内所包含设备乙方应根据甲方的需求，提供必要的培训服务， （包括但不限于在院内培训或者外出培训）以确保所购设备的正常运行和维护。进修服务的具体内容、时间和地点由双方另行协商确定。所有因提供外出进修服务而产生的费用，包括但不限于交通、住宿、餐饮和培训 </w:t>
      </w:r>
    </w:p>
    <w:p w14:paraId="7C77BA50">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费用，均由乙方承担。甲方不承担任何因乙方提供外出培训服务而产生的费用。</w:t>
      </w:r>
    </w:p>
    <w:p w14:paraId="66E59A36">
      <w:pPr>
        <w:pStyle w:val="130"/>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安装技术水平</w:t>
      </w:r>
    </w:p>
    <w:p w14:paraId="27356063">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设备安装过程中，安装人员首先应具备相应的专业技能，严格按照设备说明书和操作规程进行操作，确保每一步都符合规范和要求。在安装前，需要对安装环境进行全面检查和准备，包括检查安装区域是否符合要求、清理安装区域、确保电源、水源、气源等正常供应等。安装完成后，需要对设备进行系统配置和参数设置，以满足设备的使用需求。包括设置IP地址、子网掩码、网关等网络参数，以及调整设备的控制参数等。在设备调试完成后，需要进行性能测试和验收工作。包括对设备的响应时间、精度、稳定性等指标进行测试，以验证设备是否符合使用要求和性能指标。同时，还需要对设备的安全性进行测试，确保设备符合相关的安全标准和要求。</w:t>
      </w:r>
    </w:p>
    <w:p w14:paraId="6EB9E536">
      <w:pPr>
        <w:pStyle w:val="130"/>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应急事件处理预案</w:t>
      </w:r>
    </w:p>
    <w:p w14:paraId="15143204">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00" w:leftChars="0"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实际工作内容和环境中，供应商对安装过程及后期运行过程中可能遇到的故障从应急方针、应急行动、应急措施、应急保障等基本要求和程序进行综合考虑，确保采购人医疗设备在安装过程中发生紧急事件时，能够迅速、有序地进行应对和处理。保障患者和医护人员的安全，减少财产损失。维护医院的正常运转和声誉。</w:t>
      </w:r>
    </w:p>
    <w:p w14:paraId="26D7810C">
      <w:pPr>
        <w:pStyle w:val="130"/>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验收方案</w:t>
      </w:r>
    </w:p>
    <w:p w14:paraId="3D88CF98">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00" w:leftChars="0" w:firstLine="480" w:firstLineChars="200"/>
        <w:textAlignment w:val="auto"/>
        <w:rPr>
          <w:rFonts w:hint="default" w:ascii="仿宋" w:hAnsi="仿宋" w:eastAsia="仿宋" w:cs="仿宋"/>
          <w:b w:val="0"/>
          <w:bCs w:val="0"/>
          <w:color w:val="auto"/>
          <w:kern w:val="0"/>
          <w:sz w:val="24"/>
          <w:szCs w:val="24"/>
          <w:highlight w:val="none"/>
          <w:u w:val="single"/>
          <w:lang w:val="en-US" w:eastAsia="zh-CN" w:bidi="ar-SA"/>
        </w:rPr>
      </w:pPr>
      <w:r>
        <w:rPr>
          <w:rFonts w:hint="default" w:ascii="仿宋" w:hAnsi="仿宋" w:eastAsia="仿宋" w:cs="仿宋"/>
          <w:b w:val="0"/>
          <w:bCs w:val="0"/>
          <w:color w:val="auto"/>
          <w:kern w:val="0"/>
          <w:sz w:val="24"/>
          <w:szCs w:val="24"/>
          <w:highlight w:val="none"/>
          <w:u w:val="single"/>
          <w:lang w:val="en-US" w:eastAsia="zh-CN" w:bidi="ar-SA"/>
        </w:rPr>
        <w:t>1.供应商应保证在出厂前对货物的质量、规格、性能和数量等进行准确而全面的检验，并出具出厂合格证书。</w:t>
      </w:r>
    </w:p>
    <w:p w14:paraId="55D3B5DF">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00" w:leftChars="0" w:firstLine="480" w:firstLineChars="200"/>
        <w:textAlignment w:val="auto"/>
        <w:rPr>
          <w:rFonts w:hint="default" w:ascii="仿宋" w:hAnsi="仿宋" w:eastAsia="仿宋" w:cs="仿宋"/>
          <w:b w:val="0"/>
          <w:bCs w:val="0"/>
          <w:color w:val="auto"/>
          <w:kern w:val="0"/>
          <w:sz w:val="24"/>
          <w:szCs w:val="24"/>
          <w:highlight w:val="none"/>
          <w:u w:val="none"/>
          <w:lang w:val="en-US" w:eastAsia="zh-CN" w:bidi="ar-SA"/>
        </w:rPr>
      </w:pPr>
      <w:r>
        <w:rPr>
          <w:rFonts w:hint="default" w:ascii="仿宋" w:hAnsi="仿宋" w:eastAsia="仿宋" w:cs="仿宋"/>
          <w:b w:val="0"/>
          <w:bCs w:val="0"/>
          <w:color w:val="auto"/>
          <w:kern w:val="0"/>
          <w:sz w:val="24"/>
          <w:szCs w:val="24"/>
          <w:highlight w:val="none"/>
          <w:u w:val="single"/>
          <w:lang w:val="en-US" w:eastAsia="zh-CN" w:bidi="ar-SA"/>
        </w:rPr>
        <w:t>2.货物运抵采购项目交付的地点并安装、调试完成后，采购人将组织验收，由采购人组织验收小组或邀请第三方，对货物的数量、外观、质量、安全、功能及性能等进行验收，项目验收依据为采购合同、招标文件、投标文件和国家或行业相关验收规范。经验收小组测试验收合格的，双方签署质量验收报告，视为产品验收合格，验收合格时间以质量验收报告上记载的时间为准。如验收时需要验收专用仪器或工具的,由中标人提供并承担相关费用。</w:t>
      </w:r>
    </w:p>
    <w:p w14:paraId="7F4405AF">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（10）其他商务要求：</w:t>
      </w:r>
    </w:p>
    <w:p w14:paraId="723181B3">
      <w:pPr>
        <w:pStyle w:val="130"/>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1）中标人须承担所投设备安装时产生的水电改造、机房改造，接口费等所有费用（如有）。</w:t>
      </w:r>
    </w:p>
    <w:p w14:paraId="3A82A6C1">
      <w:pPr>
        <w:pStyle w:val="130"/>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2）中标人需承担所投设备验收检测费用（如有）。</w:t>
      </w:r>
    </w:p>
    <w:p w14:paraId="21883987">
      <w:pPr>
        <w:pStyle w:val="130"/>
        <w:numPr>
          <w:ilvl w:val="0"/>
          <w:numId w:val="0"/>
        </w:numPr>
        <w:shd w:val="clear" w:color="auto" w:fill="auto"/>
        <w:spacing w:line="360" w:lineRule="auto"/>
        <w:ind w:left="400" w:leftChars="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3)本次采购需求</w:t>
      </w:r>
      <w:r>
        <w:rPr>
          <w:rFonts w:hint="eastAsia" w:ascii="仿宋" w:hAnsi="仿宋" w:eastAsia="仿宋" w:cs="仿宋"/>
          <w:color w:val="auto"/>
          <w:sz w:val="24"/>
          <w:szCs w:val="24"/>
          <w:highlight w:val="none"/>
          <w:lang w:val="zh-CN" w:eastAsia="zh-CN"/>
        </w:rPr>
        <w:t>内容是根据采购项目的实际需求制定的。</w:t>
      </w:r>
    </w:p>
    <w:p w14:paraId="3EC8378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zh-CN" w:eastAsia="zh-CN"/>
        </w:rPr>
        <w:t>投标人所报价格应</w:t>
      </w:r>
      <w:r>
        <w:rPr>
          <w:rFonts w:hint="eastAsia" w:ascii="仿宋" w:hAnsi="仿宋" w:eastAsia="仿宋" w:cs="仿宋"/>
          <w:b/>
          <w:bCs/>
          <w:color w:val="auto"/>
          <w:sz w:val="24"/>
          <w:szCs w:val="24"/>
          <w:highlight w:val="none"/>
          <w:lang w:val="en-US" w:eastAsia="zh-CN"/>
        </w:rPr>
        <w:t>充分考虑</w:t>
      </w:r>
      <w:r>
        <w:rPr>
          <w:rFonts w:hint="eastAsia" w:ascii="仿宋" w:hAnsi="仿宋" w:eastAsia="仿宋" w:cs="仿宋"/>
          <w:b/>
          <w:bCs/>
          <w:color w:val="auto"/>
          <w:sz w:val="24"/>
          <w:szCs w:val="24"/>
          <w:highlight w:val="none"/>
          <w:lang w:val="zh-CN" w:eastAsia="zh-CN"/>
        </w:rPr>
        <w:t>为含税全包价，包括</w:t>
      </w:r>
      <w:r>
        <w:rPr>
          <w:rFonts w:hint="eastAsia" w:ascii="仿宋" w:hAnsi="仿宋" w:eastAsia="仿宋" w:cs="仿宋"/>
          <w:b/>
          <w:bCs/>
          <w:color w:val="auto"/>
          <w:sz w:val="24"/>
          <w:szCs w:val="24"/>
          <w:highlight w:val="none"/>
          <w:lang w:val="en-US" w:eastAsia="zh-CN"/>
        </w:rPr>
        <w:t>但不限于</w:t>
      </w:r>
      <w:r>
        <w:rPr>
          <w:rFonts w:hint="eastAsia" w:ascii="仿宋" w:hAnsi="仿宋" w:eastAsia="仿宋" w:cs="仿宋"/>
          <w:b/>
          <w:bCs/>
          <w:color w:val="auto"/>
          <w:sz w:val="24"/>
          <w:szCs w:val="24"/>
          <w:highlight w:val="none"/>
          <w:lang w:val="zh-CN" w:eastAsia="zh-CN"/>
        </w:rPr>
        <w:t>产品的设计、制作、包装、保险、运输、装卸、安装、检测、税费、验收、保修等一切费用。</w:t>
      </w:r>
    </w:p>
    <w:p w14:paraId="06D67FD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货物必须为合格产品，质量达到国家有关标准，投标人供货时须提供有关货物（包括原材料、燃料、设备、产品等）的合格证明材料、详细技术资料和检测报告等。</w:t>
      </w:r>
    </w:p>
    <w:p w14:paraId="4FE793D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投标人应保证货物是全新、未使用过的合格产品。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当采购文件中的技术要求以及货物备品备件的互换性标准与国家标准或者行业标准等不一致时，应以国家标准或者行业标准等为准。</w:t>
      </w:r>
    </w:p>
    <w:p w14:paraId="3E34214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7）采购需求清单</w:t>
      </w:r>
      <w:r>
        <w:rPr>
          <w:rFonts w:hint="eastAsia" w:ascii="仿宋" w:hAnsi="仿宋" w:eastAsia="仿宋" w:cs="仿宋"/>
          <w:color w:val="auto"/>
          <w:sz w:val="24"/>
          <w:szCs w:val="24"/>
          <w:highlight w:val="none"/>
          <w:lang w:val="zh-CN" w:eastAsia="zh-CN"/>
        </w:rPr>
        <w:t>的条款内容为本项目的实质性技术或服务要求，如不满足，按无效投标处理。</w:t>
      </w:r>
    </w:p>
    <w:p w14:paraId="72B2CD6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CN"/>
        </w:rPr>
        <w:t>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14:paraId="058BFC2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 xml:space="preserve">9）投标人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w:t>
      </w:r>
      <w:r>
        <w:rPr>
          <w:rFonts w:hint="eastAsia" w:ascii="仿宋" w:hAnsi="仿宋" w:eastAsia="仿宋" w:cs="仿宋"/>
          <w:b/>
          <w:bCs/>
          <w:color w:val="auto"/>
          <w:sz w:val="24"/>
          <w:szCs w:val="24"/>
          <w:highlight w:val="none"/>
          <w:lang w:val="en-US" w:eastAsia="zh-CN"/>
        </w:rPr>
        <w:t>（或证明材料）的，评标委员会可不予承认，并可认为该技术应答不符合招标文件要求。由此产生的评标风险，由投标人承担。</w:t>
      </w:r>
    </w:p>
    <w:p w14:paraId="3AD1C78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10）</w:t>
      </w:r>
      <w:r>
        <w:rPr>
          <w:rFonts w:hint="eastAsia" w:ascii="仿宋" w:hAnsi="仿宋" w:eastAsia="仿宋" w:cs="仿宋"/>
          <w:b/>
          <w:bCs/>
          <w:color w:val="auto"/>
          <w:sz w:val="24"/>
          <w:szCs w:val="24"/>
          <w:highlight w:val="none"/>
          <w:lang w:val="en-US" w:eastAsia="zh-CN"/>
        </w:rPr>
        <w:t>投标人所提供的产品技术规格应符合响应文件的要求。如所供产品存在技术偏离，投标人应如实填写技术要求偏离表（格式自拟）并详细列出设备的品牌、型号、配置参数及所投产品的技术支持资料，不注明实际参数值者或未按要求提供者视为负偏离。若采购人掌握了确切事实说明某投标人没有如实填写技术规格偏离表或有欺诈行为，该投标文件将按无效投标处理。</w:t>
      </w:r>
    </w:p>
    <w:p w14:paraId="2C41B2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eastAsia="zh-CN"/>
        </w:rPr>
        <w:t>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成，投标人自行承担一切后果；</w:t>
      </w:r>
      <w:r>
        <w:rPr>
          <w:rFonts w:hint="eastAsia" w:ascii="仿宋" w:hAnsi="仿宋" w:eastAsia="仿宋" w:cs="仿宋"/>
          <w:color w:val="auto"/>
          <w:sz w:val="24"/>
          <w:szCs w:val="24"/>
          <w:highlight w:val="none"/>
          <w:lang w:val="zh-CN" w:eastAsia="zh-CN"/>
        </w:rPr>
        <w:cr/>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eastAsia="zh-CN"/>
        </w:rPr>
        <w:t>如对本招标文件有任何疑问或要求澄清，请按本招标文件的规定提出，否则视同理解和接受。</w:t>
      </w:r>
    </w:p>
    <w:p w14:paraId="0B24DAB6">
      <w:pPr>
        <w:widowControl/>
        <w:numPr>
          <w:ilvl w:val="0"/>
          <w:numId w:val="0"/>
        </w:numPr>
        <w:spacing w:line="360" w:lineRule="auto"/>
        <w:ind w:leftChars="200"/>
        <w:jc w:val="left"/>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 xml:space="preserve">13）投标文件中有弄虚作假的内容，其投标文件作废。（如假证书、假业绩、假合同、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                                                                                                                                      </w:t>
      </w:r>
    </w:p>
    <w:p w14:paraId="14C1B27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206ACE56">
      <w:pPr>
        <w:pStyle w:val="13"/>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kern w:val="2"/>
          <w:sz w:val="24"/>
          <w:szCs w:val="24"/>
          <w:highlight w:val="none"/>
          <w:lang w:val="en-US" w:eastAsia="zh-CN" w:bidi="ar-SA"/>
        </w:rPr>
        <w:t>采购需求中标注“★”项为实质性参数，负偏离将导致响应被否决，</w:t>
      </w:r>
      <w:r>
        <w:rPr>
          <w:rFonts w:hint="eastAsia" w:ascii="仿宋" w:hAnsi="仿宋" w:eastAsia="仿宋" w:cs="仿宋"/>
          <w:b/>
          <w:bCs/>
          <w:color w:val="auto"/>
          <w:kern w:val="2"/>
          <w:sz w:val="24"/>
          <w:szCs w:val="24"/>
          <w:highlight w:val="none"/>
          <w:u w:val="none"/>
          <w:lang w:val="en-US" w:eastAsia="zh-CN" w:bidi="ar-SA"/>
        </w:rPr>
        <w:t>正</w:t>
      </w:r>
      <w:r>
        <w:rPr>
          <w:rFonts w:hint="eastAsia" w:ascii="仿宋" w:hAnsi="仿宋" w:eastAsia="仿宋" w:cs="仿宋"/>
          <w:b/>
          <w:bCs/>
          <w:color w:val="auto"/>
          <w:kern w:val="2"/>
          <w:sz w:val="24"/>
          <w:szCs w:val="24"/>
          <w:highlight w:val="none"/>
          <w:lang w:val="en-US" w:eastAsia="zh-CN" w:bidi="ar-SA"/>
        </w:rPr>
        <w:t>偏离加分；“▲”号的技术参数为“重要参数”，其余参数为“一般参数”。“重要参数”和“一般参数”，则按照综合评分表相关要求扣分。（正偏离须提供有效证明材料，否则视为无效正偏离。）</w:t>
      </w:r>
    </w:p>
    <w:p w14:paraId="6AB9526F">
      <w:pPr>
        <w:pStyle w:val="13"/>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pPr>
    </w:p>
    <w:p w14:paraId="5114602C">
      <w:pPr>
        <w:pStyle w:val="14"/>
        <w:spacing w:line="360" w:lineRule="auto"/>
        <w:rPr>
          <w:rFonts w:hint="default" w:ascii="仿宋" w:hAnsi="仿宋" w:eastAsia="仿宋" w:cs="仿宋"/>
          <w:b/>
          <w:bCs/>
          <w:color w:val="auto"/>
          <w:kern w:val="2"/>
          <w:sz w:val="24"/>
          <w:szCs w:val="24"/>
          <w:highlight w:val="none"/>
          <w:lang w:val="en-US" w:eastAsia="zh-CN" w:bidi="ar-SA"/>
        </w:rPr>
        <w:sectPr>
          <w:pgSz w:w="11907" w:h="16840"/>
          <w:pgMar w:top="400" w:right="766" w:bottom="1264" w:left="1036" w:header="0" w:footer="1087" w:gutter="0"/>
          <w:pgNumType w:fmt="decimal"/>
          <w:cols w:space="720" w:num="1"/>
        </w:sectPr>
      </w:pPr>
    </w:p>
    <w:p w14:paraId="32339B21">
      <w:pPr>
        <w:pStyle w:val="14"/>
        <w:spacing w:line="360" w:lineRule="auto"/>
        <w:rPr>
          <w:rFonts w:hint="eastAsia"/>
          <w:color w:val="auto"/>
          <w:lang w:val="en-US" w:eastAsia="zh-CN"/>
        </w:rPr>
      </w:pPr>
    </w:p>
    <w:p w14:paraId="1A3B1CDC">
      <w:pPr>
        <w:widowControl/>
        <w:numPr>
          <w:ilvl w:val="0"/>
          <w:numId w:val="11"/>
        </w:numPr>
        <w:spacing w:line="360" w:lineRule="auto"/>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341" w:name="_Toc28960"/>
      <w:r>
        <w:rPr>
          <w:rFonts w:hint="eastAsia" w:ascii="仿宋" w:hAnsi="仿宋" w:eastAsia="仿宋" w:cs="仿宋"/>
          <w:b/>
          <w:bCs/>
          <w:color w:val="auto"/>
          <w:kern w:val="0"/>
          <w:sz w:val="32"/>
          <w:szCs w:val="32"/>
          <w:highlight w:val="none"/>
          <w:lang w:val="en-US" w:eastAsia="zh-CN" w:bidi="ar-SA"/>
        </w:rPr>
        <w:t>评标方法和标准</w:t>
      </w:r>
      <w:bookmarkEnd w:id="1335"/>
      <w:bookmarkEnd w:id="1336"/>
      <w:bookmarkEnd w:id="1339"/>
      <w:bookmarkEnd w:id="1340"/>
      <w:bookmarkEnd w:id="1341"/>
    </w:p>
    <w:p w14:paraId="0A461883">
      <w:pPr>
        <w:pStyle w:val="20"/>
        <w:numPr>
          <w:ilvl w:val="0"/>
          <w:numId w:val="0"/>
        </w:numPr>
        <w:spacing w:line="360" w:lineRule="auto"/>
        <w:rPr>
          <w:rFonts w:hint="eastAsia" w:ascii="仿宋" w:hAnsi="仿宋" w:eastAsia="仿宋" w:cs="仿宋"/>
          <w:color w:val="auto"/>
          <w:lang w:val="en-US" w:eastAsia="zh-CN"/>
        </w:rPr>
      </w:pPr>
    </w:p>
    <w:p w14:paraId="618470DC">
      <w:pPr>
        <w:pStyle w:val="20"/>
        <w:numPr>
          <w:ilvl w:val="0"/>
          <w:numId w:val="0"/>
        </w:numPr>
        <w:spacing w:line="360" w:lineRule="auto"/>
        <w:rPr>
          <w:rFonts w:hint="eastAsia" w:ascii="仿宋" w:hAnsi="仿宋" w:eastAsia="仿宋" w:cs="仿宋"/>
          <w:color w:val="auto"/>
          <w:lang w:val="en-US" w:eastAsia="zh-CN"/>
        </w:rPr>
      </w:pPr>
    </w:p>
    <w:p w14:paraId="694EBF48">
      <w:pPr>
        <w:pStyle w:val="20"/>
        <w:numPr>
          <w:ilvl w:val="0"/>
          <w:numId w:val="0"/>
        </w:numPr>
        <w:spacing w:line="360" w:lineRule="auto"/>
        <w:rPr>
          <w:rFonts w:hint="eastAsia" w:ascii="仿宋" w:hAnsi="仿宋" w:eastAsia="仿宋" w:cs="仿宋"/>
          <w:color w:val="auto"/>
          <w:lang w:val="en-US" w:eastAsia="zh-CN"/>
        </w:rPr>
      </w:pPr>
    </w:p>
    <w:p w14:paraId="51132982">
      <w:pPr>
        <w:pStyle w:val="63"/>
        <w:numPr>
          <w:ilvl w:val="0"/>
          <w:numId w:val="0"/>
        </w:numPr>
        <w:spacing w:line="360" w:lineRule="auto"/>
        <w:ind w:firstLine="480" w:firstLineChars="200"/>
        <w:rPr>
          <w:rFonts w:hint="eastAsia" w:ascii="仿宋" w:hAnsi="仿宋" w:eastAsia="仿宋" w:cs="仿宋"/>
          <w:b/>
          <w:bCs/>
          <w:color w:val="auto"/>
          <w:kern w:val="2"/>
          <w:sz w:val="24"/>
          <w:szCs w:val="24"/>
          <w:highlight w:val="none"/>
          <w:lang w:val="en-US" w:eastAsia="zh-CN" w:bidi="ar-SA"/>
        </w:rPr>
      </w:pPr>
      <w:bookmarkStart w:id="1342" w:name="_Toc21578"/>
      <w:bookmarkStart w:id="1343" w:name="_Toc23103"/>
      <w:bookmarkStart w:id="1344" w:name="_Toc28782"/>
      <w:bookmarkStart w:id="1345" w:name="_Toc19412"/>
      <w:bookmarkStart w:id="1346" w:name="_Toc5986"/>
      <w:bookmarkStart w:id="1347" w:name="_Toc30954"/>
      <w:bookmarkStart w:id="1348" w:name="_Toc10419"/>
      <w:bookmarkStart w:id="1349" w:name="_Toc5478"/>
      <w:bookmarkStart w:id="1350" w:name="_Toc7467"/>
      <w:bookmarkStart w:id="1351" w:name="_Toc5578"/>
      <w:bookmarkStart w:id="1352" w:name="_Toc5776"/>
      <w:bookmarkStart w:id="1353" w:name="_Toc6128"/>
      <w:bookmarkStart w:id="1354" w:name="_Toc25901"/>
      <w:bookmarkStart w:id="1355" w:name="_Toc29085"/>
      <w:bookmarkStart w:id="1356" w:name="_Toc21866"/>
      <w:bookmarkStart w:id="1357" w:name="_Toc9835"/>
      <w:bookmarkStart w:id="1358" w:name="_Toc9116"/>
      <w:bookmarkStart w:id="1359" w:name="_Toc1327"/>
      <w:r>
        <w:rPr>
          <w:rFonts w:hint="eastAsia" w:ascii="仿宋" w:hAnsi="仿宋" w:eastAsia="仿宋" w:cs="仿宋"/>
          <w:b w:val="0"/>
          <w:bCs w:val="0"/>
          <w:color w:val="auto"/>
          <w:kern w:val="2"/>
          <w:sz w:val="24"/>
          <w:szCs w:val="24"/>
          <w:highlight w:val="none"/>
          <w:lang w:val="en-US" w:eastAsia="zh-CN" w:bidi="ar-SA"/>
        </w:rPr>
        <w:t>本项目将按照招标文件第一章投标人须知中“五 开标及评审”、“六 确定成交”及本章的规定评标。</w:t>
      </w:r>
    </w:p>
    <w:p w14:paraId="6B396EF2">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p>
    <w:p w14:paraId="5A87DBD4">
      <w:pPr>
        <w:shd w:val="clear" w:color="auto" w:fill="auto"/>
        <w:snapToGrid w:val="0"/>
        <w:spacing w:line="360" w:lineRule="auto"/>
        <w:jc w:val="center"/>
        <w:outlineLvl w:val="1"/>
        <w:rPr>
          <w:rFonts w:hint="eastAsia" w:ascii="仿宋" w:hAnsi="仿宋" w:eastAsia="仿宋" w:cs="仿宋"/>
          <w:b/>
          <w:bCs/>
          <w:color w:val="auto"/>
          <w:sz w:val="28"/>
          <w:szCs w:val="28"/>
          <w:highlight w:val="none"/>
          <w:lang w:val="en-US" w:eastAsia="zh-CN"/>
        </w:rPr>
      </w:pPr>
      <w:bookmarkStart w:id="1360" w:name="_Toc26553"/>
      <w:r>
        <w:rPr>
          <w:rFonts w:hint="eastAsia" w:ascii="仿宋" w:hAnsi="仿宋" w:eastAsia="仿宋" w:cs="仿宋"/>
          <w:b/>
          <w:bCs/>
          <w:color w:val="auto"/>
          <w:sz w:val="28"/>
          <w:szCs w:val="28"/>
          <w:highlight w:val="none"/>
          <w:lang w:val="en-US" w:eastAsia="zh-CN"/>
        </w:rPr>
        <w:t>一、 开标</w:t>
      </w:r>
      <w:bookmarkEnd w:id="1360"/>
    </w:p>
    <w:p w14:paraId="7B263198">
      <w:pPr>
        <w:shd w:val="clear" w:color="auto" w:fill="auto"/>
        <w:snapToGrid w:val="0"/>
        <w:spacing w:line="360" w:lineRule="auto"/>
        <w:rPr>
          <w:rFonts w:hint="eastAsia" w:ascii="仿宋" w:hAnsi="仿宋" w:eastAsia="仿宋" w:cs="仿宋"/>
          <w:b/>
          <w:bCs/>
          <w:color w:val="auto"/>
          <w:sz w:val="24"/>
          <w:szCs w:val="24"/>
          <w:highlight w:val="none"/>
          <w:lang w:val="en-US" w:eastAsia="zh-CN"/>
        </w:rPr>
      </w:pPr>
      <w:bookmarkStart w:id="1361" w:name="_Toc73975822"/>
      <w:r>
        <w:rPr>
          <w:rFonts w:hint="eastAsia" w:ascii="仿宋" w:hAnsi="仿宋" w:eastAsia="仿宋" w:cs="仿宋"/>
          <w:b/>
          <w:bCs/>
          <w:color w:val="auto"/>
          <w:sz w:val="24"/>
          <w:szCs w:val="24"/>
          <w:highlight w:val="none"/>
          <w:lang w:val="en-US" w:eastAsia="zh-CN"/>
        </w:rPr>
        <w:t>1.开标邀请</w:t>
      </w:r>
      <w:bookmarkEnd w:id="1361"/>
    </w:p>
    <w:p w14:paraId="10FDF343">
      <w:pPr>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082C0A67">
      <w:pPr>
        <w:pStyle w:val="1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49425E5A">
      <w:pPr>
        <w:pStyle w:val="17"/>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w:t>
      </w:r>
      <w:r>
        <w:rPr>
          <w:rFonts w:hint="eastAsia" w:ascii="仿宋" w:hAnsi="仿宋" w:eastAsia="仿宋" w:cs="仿宋"/>
          <w:b w:val="0"/>
          <w:color w:val="auto"/>
          <w:sz w:val="24"/>
          <w:szCs w:val="24"/>
          <w:highlight w:val="none"/>
          <w:lang w:eastAsia="zh-CN"/>
        </w:rPr>
        <w:t>竞争性招标文件</w:t>
      </w:r>
      <w:r>
        <w:rPr>
          <w:rFonts w:hint="eastAsia" w:ascii="仿宋" w:hAnsi="仿宋" w:eastAsia="仿宋" w:cs="仿宋"/>
          <w:b w:val="0"/>
          <w:color w:val="auto"/>
          <w:sz w:val="24"/>
          <w:szCs w:val="24"/>
          <w:highlight w:val="none"/>
        </w:rPr>
        <w:t>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37"/>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，所有</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均应当准时在线参加。</w:t>
      </w:r>
    </w:p>
    <w:p w14:paraId="16C43B2E">
      <w:pPr>
        <w:pStyle w:val="17"/>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对开标过程和开标记录有疑义，以及认为采购人、采购代理机构相关工作人员有需要回避的情形的，应当场提出询问或回避申请。</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未参加开标的视同认可开标结果，事后不得对采购相关人员、开标过程和开标结果提出异议，同时</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因未在线参加开标而导致</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无法按时解密等一切后果由</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自行承担。</w:t>
      </w:r>
    </w:p>
    <w:p w14:paraId="7F69B0FB">
      <w:pPr>
        <w:shd w:val="clear" w:color="auto" w:fill="auto"/>
        <w:snapToGrid w:val="0"/>
        <w:spacing w:line="360" w:lineRule="auto"/>
        <w:outlineLvl w:val="9"/>
        <w:rPr>
          <w:rFonts w:hint="eastAsia" w:ascii="仿宋" w:hAnsi="仿宋" w:eastAsia="仿宋" w:cs="仿宋"/>
          <w:b/>
          <w:color w:val="auto"/>
          <w:sz w:val="24"/>
          <w:szCs w:val="24"/>
          <w:highlight w:val="none"/>
        </w:rPr>
      </w:pPr>
      <w:bookmarkStart w:id="1362" w:name="_Toc73975823"/>
      <w:bookmarkStart w:id="1363" w:name="_Toc32017"/>
      <w:bookmarkStart w:id="1364" w:name="_Toc22653"/>
      <w:bookmarkStart w:id="1365" w:name="_Toc19065"/>
      <w:bookmarkStart w:id="1366" w:name="_Toc21384"/>
      <w:bookmarkStart w:id="1367" w:name="_Toc32193"/>
      <w:bookmarkStart w:id="1368" w:name="_Toc27602"/>
      <w:r>
        <w:rPr>
          <w:rFonts w:hint="eastAsia" w:ascii="仿宋" w:hAnsi="仿宋" w:eastAsia="仿宋" w:cs="仿宋"/>
          <w:b/>
          <w:color w:val="auto"/>
          <w:sz w:val="24"/>
          <w:szCs w:val="24"/>
          <w:highlight w:val="none"/>
          <w:lang w:val="en-US" w:eastAsia="zh-CN"/>
        </w:rPr>
        <w:t>2.</w:t>
      </w:r>
      <w:r>
        <w:rPr>
          <w:rFonts w:hint="eastAsia" w:ascii="仿宋" w:hAnsi="仿宋" w:eastAsia="仿宋" w:cs="仿宋"/>
          <w:b/>
          <w:bCs/>
          <w:color w:val="auto"/>
          <w:sz w:val="24"/>
          <w:szCs w:val="24"/>
          <w:highlight w:val="none"/>
        </w:rPr>
        <w:t>开标程序（</w:t>
      </w:r>
      <w:r>
        <w:rPr>
          <w:rFonts w:hint="eastAsia" w:ascii="仿宋" w:hAnsi="仿宋" w:eastAsia="仿宋" w:cs="仿宋"/>
          <w:b/>
          <w:bCs/>
          <w:color w:val="auto"/>
          <w:sz w:val="24"/>
          <w:szCs w:val="24"/>
          <w:highlight w:val="none"/>
          <w:lang w:val="en-US" w:eastAsia="zh-CN"/>
        </w:rPr>
        <w:t>先资格性</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后符合性、再</w:t>
      </w:r>
      <w:r>
        <w:rPr>
          <w:rFonts w:hint="eastAsia" w:ascii="仿宋" w:hAnsi="仿宋" w:eastAsia="仿宋" w:cs="仿宋"/>
          <w:b/>
          <w:bCs/>
          <w:color w:val="auto"/>
          <w:sz w:val="24"/>
          <w:szCs w:val="24"/>
          <w:highlight w:val="none"/>
        </w:rPr>
        <w:t>商务技术）</w:t>
      </w:r>
      <w:bookmarkEnd w:id="1362"/>
      <w:bookmarkEnd w:id="1363"/>
      <w:bookmarkEnd w:id="1364"/>
      <w:bookmarkEnd w:id="1365"/>
      <w:bookmarkEnd w:id="1366"/>
      <w:bookmarkEnd w:id="1367"/>
      <w:bookmarkEnd w:id="1368"/>
    </w:p>
    <w:p w14:paraId="0384CAD0">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1F3D12C1">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09A946C7">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3B86DBF3">
      <w:pPr>
        <w:shd w:val="clear" w:color="auto" w:fill="auto"/>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解密情况（</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成功解密的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名单等信息），组织签署</w:t>
      </w:r>
      <w:r>
        <w:rPr>
          <w:rFonts w:hint="eastAsia" w:ascii="仿宋" w:hAnsi="仿宋" w:eastAsia="仿宋" w:cs="仿宋"/>
          <w:b/>
          <w:bCs/>
          <w:color w:val="auto"/>
          <w:kern w:val="0"/>
          <w:sz w:val="24"/>
          <w:szCs w:val="24"/>
          <w:highlight w:val="none"/>
        </w:rPr>
        <w:t>《政府采购活动现场确认声明书》，</w:t>
      </w:r>
      <w:r>
        <w:rPr>
          <w:rFonts w:hint="eastAsia" w:ascii="仿宋" w:hAnsi="仿宋" w:eastAsia="仿宋" w:cs="仿宋"/>
          <w:b/>
          <w:bCs/>
          <w:color w:val="auto"/>
          <w:kern w:val="0"/>
          <w:sz w:val="24"/>
          <w:szCs w:val="24"/>
          <w:highlight w:val="none"/>
          <w:lang w:eastAsia="zh-CN"/>
        </w:rPr>
        <w:t>投标单位</w:t>
      </w:r>
      <w:r>
        <w:rPr>
          <w:rFonts w:hint="eastAsia" w:ascii="仿宋" w:hAnsi="仿宋" w:eastAsia="仿宋" w:cs="仿宋"/>
          <w:b/>
          <w:bCs/>
          <w:color w:val="auto"/>
          <w:kern w:val="0"/>
          <w:sz w:val="24"/>
          <w:szCs w:val="24"/>
          <w:highlight w:val="none"/>
        </w:rPr>
        <w:t>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2776263237@qq.com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14:paraId="6F3FCAC4">
      <w:pPr>
        <w:shd w:val="clear" w:color="auto" w:fill="auto"/>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的资格符合情况。资格审查未获通过的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4BEEC453">
      <w:pPr>
        <w:shd w:val="clear" w:color="auto" w:fill="auto"/>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通过资格性审查的投标单位，</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依法对</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审查情况。</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0C48D381">
      <w:pPr>
        <w:shd w:val="clear" w:color="auto" w:fill="auto"/>
        <w:snapToGrid w:val="0"/>
        <w:spacing w:line="360" w:lineRule="auto"/>
        <w:jc w:val="left"/>
        <w:rPr>
          <w:rFonts w:hint="eastAsia" w:ascii="仿宋" w:hAnsi="仿宋" w:eastAsia="仿宋" w:cs="仿宋"/>
          <w:color w:val="auto"/>
          <w:lang w:eastAsia="zh-CN"/>
        </w:rPr>
      </w:pPr>
      <w:r>
        <w:rPr>
          <w:rFonts w:hint="eastAsia" w:ascii="仿宋" w:hAnsi="仿宋" w:eastAsia="仿宋" w:cs="仿宋"/>
          <w:color w:val="auto"/>
          <w:kern w:val="0"/>
          <w:sz w:val="24"/>
          <w:szCs w:val="24"/>
          <w:highlight w:val="none"/>
          <w:lang w:val="en-US" w:eastAsia="zh-CN"/>
        </w:rPr>
        <w:t>（7）通过符合性审查的投标单位，评审小组依法对投标单位的商务技术进行评分。</w:t>
      </w:r>
    </w:p>
    <w:p w14:paraId="5F22545B">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0B21F556">
      <w:pPr>
        <w:shd w:val="clear" w:color="auto" w:fill="auto"/>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7C90FC64">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77D93505">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095FD1DF">
      <w:pPr>
        <w:pStyle w:val="12"/>
        <w:spacing w:line="360" w:lineRule="auto"/>
        <w:rPr>
          <w:rFonts w:hint="eastAsia" w:ascii="仿宋" w:hAnsi="仿宋" w:eastAsia="仿宋" w:cs="仿宋"/>
          <w:color w:val="auto"/>
        </w:rPr>
      </w:pPr>
    </w:p>
    <w:p w14:paraId="63F30923">
      <w:pPr>
        <w:shd w:val="clear" w:color="auto" w:fill="auto"/>
        <w:snapToGrid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资格审查：</w:t>
      </w:r>
    </w:p>
    <w:p w14:paraId="635EEF7B">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38A2618E">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5521848D">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0AAD27F6">
      <w:pPr>
        <w:pStyle w:val="12"/>
        <w:spacing w:line="360" w:lineRule="auto"/>
        <w:rPr>
          <w:rFonts w:hint="eastAsia" w:ascii="仿宋" w:hAnsi="仿宋" w:eastAsia="仿宋" w:cs="仿宋"/>
          <w:color w:val="auto"/>
        </w:rPr>
      </w:pPr>
    </w:p>
    <w:p w14:paraId="2255F14E">
      <w:pPr>
        <w:numPr>
          <w:ilvl w:val="0"/>
          <w:numId w:val="0"/>
        </w:numPr>
        <w:spacing w:line="360" w:lineRule="auto"/>
        <w:ind w:leftChars="0"/>
        <w:jc w:val="center"/>
        <w:outlineLvl w:val="1"/>
        <w:rPr>
          <w:rFonts w:hint="eastAsia" w:ascii="仿宋" w:hAnsi="仿宋" w:eastAsia="仿宋" w:cs="仿宋"/>
          <w:b/>
          <w:bCs/>
          <w:color w:val="auto"/>
          <w:sz w:val="28"/>
          <w:szCs w:val="36"/>
          <w:lang w:val="en-US" w:eastAsia="zh-CN"/>
        </w:rPr>
      </w:pPr>
      <w:bookmarkStart w:id="1369" w:name="_Toc29105"/>
      <w:r>
        <w:rPr>
          <w:rFonts w:hint="eastAsia" w:ascii="仿宋" w:hAnsi="仿宋" w:eastAsia="仿宋" w:cs="仿宋"/>
          <w:b/>
          <w:bCs/>
          <w:color w:val="auto"/>
          <w:sz w:val="28"/>
          <w:szCs w:val="36"/>
          <w:lang w:val="en-US" w:eastAsia="zh-CN"/>
        </w:rPr>
        <w:t>二、评标</w:t>
      </w:r>
      <w:bookmarkEnd w:id="1369"/>
    </w:p>
    <w:p w14:paraId="67896740">
      <w:pPr>
        <w:pStyle w:val="12"/>
        <w:numPr>
          <w:ilvl w:val="0"/>
          <w:numId w:val="0"/>
        </w:numPr>
        <w:spacing w:line="360" w:lineRule="auto"/>
        <w:ind w:leftChars="0"/>
        <w:rPr>
          <w:rFonts w:hint="eastAsia" w:ascii="仿宋" w:hAnsi="仿宋" w:eastAsia="仿宋" w:cs="仿宋"/>
          <w:color w:val="auto"/>
          <w:lang w:val="en-US" w:eastAsia="zh-CN"/>
        </w:rPr>
      </w:pPr>
    </w:p>
    <w:p w14:paraId="77101C70">
      <w:pPr>
        <w:widowControl/>
        <w:shd w:val="clear" w:color="auto" w:fill="auto"/>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1.评标小组的组建及要求</w:t>
      </w:r>
    </w:p>
    <w:p w14:paraId="28D5419C">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将根据《中华人民共和国政府采购法》等相关法规规定，依法组建本次招标的评标小组，评标小组负责本次招标的评标活动，并负责向采购人推荐成交候选人。评标小组成员应当按照客观、公正、审慎的原则，根据招标文件规定的评审程序、评审方法和评审标准进行独立评审。</w:t>
      </w:r>
    </w:p>
    <w:p w14:paraId="375ADA33">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（2）评标小组人员选于开标前确定。评标小组名单在成交结果确定前保密。</w:t>
      </w:r>
    </w:p>
    <w:p w14:paraId="0867BD9C">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（3）评标小组由新疆政府采购网专家库中随机抽取和采购单位熟悉相关业务的代表人员组成，成员为5人；</w:t>
      </w:r>
    </w:p>
    <w:p w14:paraId="7797B437">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（4）评标小组的回避规定：</w:t>
      </w:r>
    </w:p>
    <w:p w14:paraId="7380CF6E">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有下列情形之一的，不得担任评标小组成员：</w:t>
      </w:r>
    </w:p>
    <w:p w14:paraId="58DAD083">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1）与投标方或者投标方主要负责人有近亲关系的；</w:t>
      </w:r>
    </w:p>
    <w:p w14:paraId="72C4C1A7">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2）与项目主管部门或者行政监督部门的人员有近亲关系的；</w:t>
      </w:r>
    </w:p>
    <w:p w14:paraId="005ADEDD">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3）与投标方有经济利益关系，可能影响对投标公正评审的； </w:t>
      </w:r>
    </w:p>
    <w:p w14:paraId="15C5E54D">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4）曾因在招标、评标以及其他与招标投标有关活动中从事违法行为而受过行政处罚或刑事处罚的。</w:t>
      </w:r>
    </w:p>
    <w:p w14:paraId="084B7364">
      <w:pPr>
        <w:widowControl/>
        <w:shd w:val="clear" w:color="auto" w:fill="auto"/>
        <w:spacing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（5）评标小组成员应当熟悉并认真研究本文件，至少应了解和熟悉以下内容：</w:t>
      </w:r>
    </w:p>
    <w:p w14:paraId="7765F032">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1）招标目的；</w:t>
      </w:r>
    </w:p>
    <w:p w14:paraId="5E30D6D7">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2）招标项目的范围、性质；</w:t>
      </w:r>
    </w:p>
    <w:p w14:paraId="2E998AA3">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3）本文件中规定的主要技术要求、标准和商务条款；</w:t>
      </w:r>
    </w:p>
    <w:p w14:paraId="7B6E9D9C">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4）本文件规定的评标标准、评标方法和在评标过程中应考虑的相关因素。</w:t>
      </w:r>
    </w:p>
    <w:p w14:paraId="39A0231F">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（6）采购人应当向评标小组提供本文件。</w:t>
      </w:r>
    </w:p>
    <w:p w14:paraId="2C32A147">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（7）评标小组应当根据本文件规定的评标标准和方法，对投标文件进行系统地评审和比较。本文件中没有规定的标准和方法不得作为评标的依据。</w:t>
      </w:r>
    </w:p>
    <w:p w14:paraId="0BF0A5F0">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98B6A26">
      <w:pPr>
        <w:widowControl/>
        <w:numPr>
          <w:ilvl w:val="0"/>
          <w:numId w:val="0"/>
        </w:numPr>
        <w:shd w:val="clear" w:color="auto" w:fill="auto"/>
        <w:spacing w:line="360" w:lineRule="auto"/>
        <w:ind w:left="105" w:lef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评标程序</w:t>
      </w:r>
    </w:p>
    <w:p w14:paraId="325D2D45">
      <w:pPr>
        <w:pStyle w:val="12"/>
        <w:numPr>
          <w:ilvl w:val="0"/>
          <w:numId w:val="0"/>
        </w:numPr>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宣布评委纪律：评标委员会成员必须严格遵守保密规定，不得携带手机进入评标场所，不得泄露评审的有关情况，任何单位和个人不得干扰、影响评标的正常进行，评标委员会成员不得私下与投标单位接触，不得出现新疆政府采购活动现场组织管理办法中规定的其他禁止行为。</w:t>
      </w:r>
    </w:p>
    <w:p w14:paraId="59472876">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pacing w:val="12"/>
          <w:sz w:val="23"/>
          <w:szCs w:val="23"/>
          <w:lang w:val="en-US" w:eastAsia="zh-CN"/>
        </w:rPr>
        <w:t>评标小组</w:t>
      </w:r>
      <w:r>
        <w:rPr>
          <w:rFonts w:hint="eastAsia" w:ascii="仿宋" w:hAnsi="仿宋" w:eastAsia="仿宋" w:cs="仿宋"/>
          <w:color w:val="auto"/>
          <w:spacing w:val="6"/>
          <w:sz w:val="23"/>
          <w:szCs w:val="23"/>
        </w:rPr>
        <w:t>成员到齐后</w:t>
      </w:r>
      <w:r>
        <w:rPr>
          <w:rFonts w:hint="eastAsia" w:ascii="仿宋" w:hAnsi="仿宋" w:eastAsia="仿宋" w:cs="仿宋"/>
          <w:color w:val="auto"/>
          <w:spacing w:val="6"/>
          <w:sz w:val="23"/>
          <w:szCs w:val="23"/>
          <w:lang w:eastAsia="zh-CN"/>
        </w:rPr>
        <w:t>，</w:t>
      </w:r>
      <w:r>
        <w:rPr>
          <w:rFonts w:hint="eastAsia" w:ascii="仿宋" w:hAnsi="仿宋" w:eastAsia="仿宋" w:cs="仿宋"/>
          <w:color w:val="auto"/>
          <w:kern w:val="2"/>
          <w:sz w:val="24"/>
          <w:szCs w:val="24"/>
          <w:highlight w:val="none"/>
          <w:lang w:val="en-US" w:eastAsia="zh-CN" w:bidi="ar-SA"/>
        </w:rPr>
        <w:t>推选一名组长，负责组织评标。</w:t>
      </w:r>
    </w:p>
    <w:p w14:paraId="2CD14446">
      <w:pPr>
        <w:shd w:val="clear" w:color="auto" w:fill="auto"/>
        <w:snapToGrid w:val="0"/>
        <w:spacing w:line="360" w:lineRule="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0"/>
          <w:sz w:val="24"/>
          <w:szCs w:val="24"/>
          <w:highlight w:val="none"/>
          <w:lang w:eastAsia="zh-CN"/>
        </w:rPr>
        <w:t>投标单位</w:t>
      </w:r>
      <w:r>
        <w:rPr>
          <w:rFonts w:hint="eastAsia" w:ascii="仿宋" w:hAnsi="仿宋" w:eastAsia="仿宋" w:cs="仿宋"/>
          <w:b w:val="0"/>
          <w:bCs w:val="0"/>
          <w:color w:val="auto"/>
          <w:kern w:val="0"/>
          <w:sz w:val="24"/>
          <w:szCs w:val="24"/>
          <w:highlight w:val="none"/>
        </w:rPr>
        <w:t>资格审查：</w:t>
      </w:r>
    </w:p>
    <w:p w14:paraId="035DDC58">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Cs/>
          <w:color w:val="auto"/>
          <w:kern w:val="0"/>
          <w:sz w:val="24"/>
          <w:szCs w:val="24"/>
          <w:highlight w:val="none"/>
        </w:rPr>
        <w:t>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04F67E3A">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662E6207">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6ABDC582">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（4）符合性审查：</w:t>
      </w:r>
    </w:p>
    <w:p w14:paraId="72630F8B">
      <w:pPr>
        <w:pStyle w:val="12"/>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是否实质性响应招标文件要求由评标小组依据招标文件规定认定。评标小组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0B7A2739">
      <w:pPr>
        <w:pStyle w:val="12"/>
        <w:numPr>
          <w:ilvl w:val="0"/>
          <w:numId w:val="12"/>
        </w:numPr>
        <w:spacing w:line="360" w:lineRule="auto"/>
        <w:ind w:left="0" w:leftChars="0" w:firstLine="0" w:firstLineChars="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综合评分：</w:t>
      </w:r>
    </w:p>
    <w:p w14:paraId="6C312C44">
      <w:pPr>
        <w:pStyle w:val="12"/>
        <w:snapToGrid w:val="0"/>
        <w:spacing w:before="0" w:line="360" w:lineRule="auto"/>
        <w:ind w:firstLine="480" w:firstLineChars="200"/>
        <w:textAlignment w:val="baseline"/>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评标小组应当按照招标文件中规定的评审方法和标准，对符合性审查合格的投标文件进行商务和技术评估，综合比较与评价。综合评分法，是指投标文件满足招标文件全部实质性要求，且按照评审因素的量化指标评审得分最高的投标单位为中标候选人的评审方法。</w:t>
      </w:r>
    </w:p>
    <w:p w14:paraId="3D48A558">
      <w:pPr>
        <w:pStyle w:val="18"/>
        <w:numPr>
          <w:ilvl w:val="0"/>
          <w:numId w:val="0"/>
        </w:numPr>
        <w:spacing w:line="360" w:lineRule="auto"/>
        <w:ind w:leftChars="0" w:firstLine="480" w:firstLineChars="20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采用综合评分法的，评审结果按评审后得分由高到低顺序排列。得分相同的，按磋商报价由低到高顺序排列。得分且磋商报价相同的并列。投标文件满足招标文件全部实质性要求，且按照评审因素的量化指标评审得分最高的投标单位为排名第一的中标候选人。</w:t>
      </w:r>
    </w:p>
    <w:p w14:paraId="40B4D8F1">
      <w:pPr>
        <w:pStyle w:val="12"/>
        <w:spacing w:line="360" w:lineRule="auto"/>
        <w:rPr>
          <w:rFonts w:hint="eastAsia" w:ascii="仿宋" w:hAnsi="仿宋" w:eastAsia="仿宋" w:cs="仿宋"/>
          <w:color w:val="auto"/>
          <w:lang w:val="en-US" w:eastAsia="zh-CN"/>
        </w:rPr>
      </w:pPr>
    </w:p>
    <w:p w14:paraId="01B36D8E">
      <w:pPr>
        <w:shd w:val="clear" w:color="auto" w:fill="auto"/>
        <w:snapToGrid w:val="0"/>
        <w:spacing w:line="360" w:lineRule="auto"/>
        <w:jc w:val="center"/>
        <w:outlineLvl w:val="1"/>
        <w:rPr>
          <w:rFonts w:hint="eastAsia" w:ascii="仿宋" w:hAnsi="仿宋" w:eastAsia="仿宋" w:cs="仿宋"/>
          <w:b/>
          <w:color w:val="auto"/>
          <w:sz w:val="28"/>
          <w:szCs w:val="28"/>
          <w:highlight w:val="none"/>
        </w:rPr>
      </w:pPr>
      <w:bookmarkStart w:id="1370" w:name="_Toc2095"/>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定标</w:t>
      </w:r>
      <w:bookmarkEnd w:id="1370"/>
    </w:p>
    <w:p w14:paraId="176A565C">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w:t>
      </w:r>
    </w:p>
    <w:p w14:paraId="2738750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投标单位）：本项目由采购人根据评标委员会提交的《评审报告》，通过“政府采购云平台”依法确认采购结果、确定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投标单位。具体流程如下：</w:t>
      </w:r>
    </w:p>
    <w:p w14:paraId="42BB9A6D">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2.采购代理机构将在评审结束后2个工作日内将评审报告送采购人。</w:t>
      </w:r>
    </w:p>
    <w:p w14:paraId="7FAE9B88">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3.采购人将在收到评审报告之日起5个工作日内，在评审报告推荐的</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候选投标单位名单中按顺序确定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 xml:space="preserve">投标单位，并将确认意见以书面形式回复采购代理机构。 </w:t>
      </w:r>
    </w:p>
    <w:p w14:paraId="2EA57A8F">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4.采购结果经采购人确认后2个工作日内，采购代理机构将在</w:t>
      </w:r>
      <w:r>
        <w:rPr>
          <w:rFonts w:hint="eastAsia" w:ascii="仿宋" w:hAnsi="仿宋" w:eastAsia="仿宋" w:cs="仿宋"/>
          <w:b/>
          <w:bCs/>
          <w:color w:val="auto"/>
          <w:sz w:val="24"/>
          <w:szCs w:val="24"/>
          <w:highlight w:val="none"/>
          <w:lang w:val="en-US" w:eastAsia="zh-CN"/>
        </w:rPr>
        <w:t>新疆政府采购网（www.zjzfcg.gov.cn）上公告采购结果，中标（成交）公告期限为1个工作日。</w:t>
      </w:r>
    </w:p>
    <w:p w14:paraId="3C94BB2A">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成交候选人并列式时的处理方式：</w:t>
      </w:r>
      <w:r>
        <w:rPr>
          <w:rFonts w:hint="eastAsia" w:ascii="仿宋" w:hAnsi="仿宋" w:eastAsia="仿宋" w:cs="仿宋"/>
          <w:color w:val="auto"/>
          <w:sz w:val="24"/>
          <w:szCs w:val="24"/>
          <w:highlight w:val="none"/>
        </w:rPr>
        <w:t xml:space="preserve">   </w:t>
      </w:r>
    </w:p>
    <w:p w14:paraId="5D69FE72">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（1）评审得分相同：按照最后报价由低到高的顺序推荐。</w:t>
      </w:r>
    </w:p>
    <w:p w14:paraId="6DFBCF63">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（2）评审得分且最后报价相同的：按照技术指标优劣顺序推荐。</w:t>
      </w:r>
    </w:p>
    <w:p w14:paraId="4A9C0498">
      <w:pPr>
        <w:pStyle w:val="8"/>
        <w:spacing w:line="360" w:lineRule="auto"/>
        <w:rPr>
          <w:rFonts w:hint="eastAsia" w:ascii="仿宋" w:hAnsi="仿宋" w:eastAsia="仿宋" w:cs="仿宋"/>
          <w:color w:val="auto"/>
          <w:lang w:val="en-US" w:eastAsia="zh-CN"/>
        </w:rPr>
      </w:pPr>
    </w:p>
    <w:p w14:paraId="0E5B4E99">
      <w:pPr>
        <w:spacing w:line="360" w:lineRule="auto"/>
        <w:rPr>
          <w:rFonts w:hint="eastAsia" w:ascii="仿宋" w:hAnsi="仿宋" w:eastAsia="仿宋" w:cs="仿宋"/>
          <w:color w:val="auto"/>
          <w:lang w:val="en-US" w:eastAsia="zh-CN"/>
        </w:rPr>
      </w:pPr>
    </w:p>
    <w:p w14:paraId="140B905C">
      <w:pPr>
        <w:shd w:val="clear" w:color="auto" w:fill="auto"/>
        <w:spacing w:line="360" w:lineRule="auto"/>
        <w:jc w:val="center"/>
        <w:outlineLvl w:val="1"/>
        <w:rPr>
          <w:rFonts w:hint="eastAsia" w:ascii="仿宋" w:hAnsi="仿宋" w:eastAsia="仿宋" w:cs="仿宋"/>
          <w:b/>
          <w:bCs/>
          <w:color w:val="auto"/>
          <w:sz w:val="28"/>
          <w:szCs w:val="28"/>
          <w:highlight w:val="none"/>
          <w:lang w:val="en-US" w:eastAsia="zh-CN"/>
        </w:rPr>
      </w:pPr>
      <w:bookmarkStart w:id="1371" w:name="_Toc28277"/>
      <w:r>
        <w:rPr>
          <w:rFonts w:hint="eastAsia" w:ascii="仿宋" w:hAnsi="仿宋" w:eastAsia="仿宋" w:cs="仿宋"/>
          <w:b/>
          <w:bCs/>
          <w:color w:val="auto"/>
          <w:sz w:val="28"/>
          <w:szCs w:val="28"/>
          <w:highlight w:val="none"/>
          <w:lang w:val="en-US" w:eastAsia="zh-CN"/>
        </w:rPr>
        <w:t>四、 中标（成交）通知书</w:t>
      </w:r>
      <w:bookmarkEnd w:id="1371"/>
    </w:p>
    <w:p w14:paraId="00892E10">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采购组织机构向中标(成交)人发出中标（成交）通知书。</w:t>
      </w:r>
    </w:p>
    <w:p w14:paraId="2CBDA097">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成交）通知书作为签订合同的重要依据，对采购人和中标（成交）投标单位均具有法律效力。采购人改变中标（成交）结果或者中标（成交）投标单位放弃中标（成交）项目的都应承担法律责任。成交投标单位不得向他人转让中标（成交）项目，也不得将中标（成交）项目肢解后分别向他人转让。</w:t>
      </w:r>
    </w:p>
    <w:p w14:paraId="759217CB">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4D417504">
      <w:pPr>
        <w:shd w:val="clear" w:color="auto" w:fill="auto"/>
        <w:spacing w:line="360" w:lineRule="auto"/>
        <w:jc w:val="center"/>
        <w:outlineLvl w:val="1"/>
        <w:rPr>
          <w:rFonts w:hint="eastAsia" w:ascii="仿宋" w:hAnsi="仿宋" w:eastAsia="仿宋" w:cs="仿宋"/>
          <w:b/>
          <w:bCs/>
          <w:color w:val="auto"/>
          <w:sz w:val="28"/>
          <w:szCs w:val="28"/>
          <w:highlight w:val="none"/>
          <w:lang w:val="en-US" w:eastAsia="zh-CN"/>
        </w:rPr>
      </w:pPr>
      <w:bookmarkStart w:id="1372" w:name="_Toc10641"/>
      <w:r>
        <w:rPr>
          <w:rFonts w:hint="eastAsia" w:ascii="仿宋" w:hAnsi="仿宋" w:eastAsia="仿宋" w:cs="仿宋"/>
          <w:b/>
          <w:bCs/>
          <w:color w:val="auto"/>
          <w:sz w:val="28"/>
          <w:szCs w:val="28"/>
          <w:highlight w:val="none"/>
          <w:lang w:val="en-US" w:eastAsia="zh-CN"/>
        </w:rPr>
        <w:t>五、 中小企业落实政策</w:t>
      </w:r>
      <w:bookmarkEnd w:id="1372"/>
    </w:p>
    <w:p w14:paraId="1D2D13EF">
      <w:pPr>
        <w:pStyle w:val="114"/>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单位企业类型声明函》或省级以上监狱管理局、戒毒管理局（含新疆生产建设兵团）出具的属于监狱企业的证明文件的投标单位，其报价扣除</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后参与评审。对于同时属于小微企业、监狱企业或残疾人福利性单位的，不重复进行报价扣除。</w:t>
      </w:r>
      <w:r>
        <w:rPr>
          <w:rFonts w:hint="eastAsia" w:ascii="仿宋" w:hAnsi="仿宋" w:eastAsia="仿宋" w:cs="仿宋"/>
          <w:b/>
          <w:bCs/>
          <w:color w:val="auto"/>
          <w:sz w:val="24"/>
          <w:szCs w:val="24"/>
          <w:highlight w:val="none"/>
          <w:lang w:val="en-US" w:eastAsia="zh-CN"/>
        </w:rPr>
        <w:t>（进口设备不享受价格扣除）</w:t>
      </w:r>
    </w:p>
    <w:p w14:paraId="0B98B236">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2.联合协议中约定，小型、微型企业和监狱企业的协议合同金额占到联合体协议合同总金额30%以上的，可给予联合体 </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 xml:space="preserve"> %的价格扣除。</w:t>
      </w:r>
    </w:p>
    <w:p w14:paraId="1D3A436F">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联合体各方均为小型、微型企业和监狱企业的，联合体视同为小型、微型企业 和监狱企业。</w:t>
      </w:r>
    </w:p>
    <w:p w14:paraId="7406711A">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3.投标单位所投产品如被列入财政部与国家主管部门颁发的节能产品目录或 环境标志产品目录或无线局域网产品目录，应提供相关证明，在评标时予以优 先采购，具体优惠措施为：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5197CD90">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4.如采购人所采购产品为政府强制采购的节能产品，投标单位所投产品的品 牌及型号必须为清单中有效期内产品并提供证明文件，否则其投标将被认定为投 标无效。</w:t>
      </w:r>
    </w:p>
    <w:p w14:paraId="192749C1">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5.对创新产品或创新性企业的优惠措施为：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60460DF6">
      <w:pPr>
        <w:pStyle w:val="12"/>
        <w:spacing w:line="360" w:lineRule="auto"/>
        <w:rPr>
          <w:rFonts w:hint="eastAsia" w:ascii="仿宋" w:hAnsi="仿宋" w:eastAsia="仿宋" w:cs="仿宋"/>
          <w:color w:val="auto"/>
          <w:lang w:val="en-US" w:eastAsia="zh-CN"/>
        </w:rPr>
      </w:pPr>
    </w:p>
    <w:p w14:paraId="62DFD87A">
      <w:pPr>
        <w:spacing w:line="360" w:lineRule="auto"/>
        <w:rPr>
          <w:rFonts w:hint="eastAsia" w:ascii="仿宋" w:hAnsi="仿宋" w:eastAsia="仿宋" w:cs="仿宋"/>
          <w:color w:val="auto"/>
          <w:lang w:val="en-US" w:eastAsia="zh-CN"/>
        </w:rPr>
      </w:pPr>
    </w:p>
    <w:p w14:paraId="4742180F">
      <w:pPr>
        <w:pStyle w:val="12"/>
        <w:spacing w:line="360" w:lineRule="auto"/>
        <w:rPr>
          <w:rFonts w:hint="eastAsia" w:ascii="仿宋" w:hAnsi="仿宋" w:eastAsia="仿宋" w:cs="仿宋"/>
          <w:color w:val="auto"/>
          <w:lang w:val="en-US" w:eastAsia="zh-CN"/>
        </w:rPr>
      </w:pPr>
    </w:p>
    <w:p w14:paraId="391ADF67">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1079A9E6">
      <w:pPr>
        <w:pStyle w:val="12"/>
        <w:spacing w:line="360" w:lineRule="auto"/>
        <w:rPr>
          <w:rFonts w:hint="eastAsia" w:ascii="仿宋" w:hAnsi="仿宋" w:eastAsia="仿宋" w:cs="仿宋"/>
          <w:color w:val="auto"/>
          <w:lang w:val="en-US" w:eastAsia="zh-CN"/>
        </w:rPr>
      </w:pPr>
    </w:p>
    <w:p w14:paraId="241DB3BD">
      <w:pPr>
        <w:shd w:val="clear" w:color="auto" w:fill="auto"/>
        <w:spacing w:line="360" w:lineRule="auto"/>
        <w:jc w:val="center"/>
        <w:outlineLvl w:val="1"/>
        <w:rPr>
          <w:rFonts w:hint="eastAsia" w:ascii="仿宋" w:hAnsi="仿宋" w:eastAsia="仿宋" w:cs="仿宋"/>
          <w:b/>
          <w:bCs/>
          <w:color w:val="auto"/>
          <w:sz w:val="28"/>
          <w:szCs w:val="28"/>
          <w:highlight w:val="none"/>
          <w:lang w:val="en-US" w:eastAsia="zh-CN"/>
        </w:rPr>
      </w:pPr>
      <w:bookmarkStart w:id="1373" w:name="_Toc11493"/>
      <w:r>
        <w:rPr>
          <w:rFonts w:hint="eastAsia" w:ascii="仿宋" w:hAnsi="仿宋" w:eastAsia="仿宋" w:cs="仿宋"/>
          <w:b/>
          <w:bCs/>
          <w:color w:val="auto"/>
          <w:sz w:val="28"/>
          <w:szCs w:val="28"/>
          <w:highlight w:val="none"/>
          <w:lang w:val="en-US" w:eastAsia="zh-CN"/>
        </w:rPr>
        <w:t>六、澄清、说明或补正的形式</w:t>
      </w:r>
      <w:bookmarkEnd w:id="1373"/>
    </w:p>
    <w:p w14:paraId="65C1B831">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1.对于投标文件中含义不明确、同类问题表述不一致或者有明显文字和计算错误的内容，评标委员会将通过“政府采购云平台”在线询标的方式要求投标单位在规定的时间内作出必要的澄清、说明或者补正，</w:t>
      </w:r>
      <w:r>
        <w:rPr>
          <w:rFonts w:hint="eastAsia" w:ascii="仿宋" w:hAnsi="仿宋" w:eastAsia="仿宋" w:cs="仿宋"/>
          <w:b/>
          <w:bCs/>
          <w:color w:val="auto"/>
          <w:sz w:val="24"/>
          <w:szCs w:val="24"/>
          <w:highlight w:val="none"/>
          <w:lang w:val="en-US" w:eastAsia="zh-CN"/>
        </w:rPr>
        <w:t>投标单位澄清、说明或补正时间为20分钟</w:t>
      </w:r>
      <w:r>
        <w:rPr>
          <w:rFonts w:hint="eastAsia" w:ascii="仿宋" w:hAnsi="仿宋" w:eastAsia="仿宋" w:cs="仿宋"/>
          <w:b w:val="0"/>
          <w:bCs w:val="0"/>
          <w:color w:val="auto"/>
          <w:sz w:val="24"/>
          <w:szCs w:val="24"/>
          <w:highlight w:val="none"/>
          <w:lang w:val="en-US" w:eastAsia="zh-CN"/>
        </w:rPr>
        <w:t>。</w:t>
      </w:r>
    </w:p>
    <w:p w14:paraId="148B89D9">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单位的澄清、说明或者补正应当通过“政府采购云平台”在线答复的方式提交，并加盖公章（电子印章），或者由法定代表人（负责人）或其授权的代表签字。投标单位的澄清、说明或者补正不得超出投标文件的范围或者改变投标文件的实质性内容，不接受投标单位主动对投标文件的澄清、说明或者补正。</w:t>
      </w:r>
    </w:p>
    <w:p w14:paraId="2AE6FD59">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上述询标、澄清、说明和补正工作如因客观原因无法通过“政府采购云平台”在线进行的，将采用电子邮件等形式进行，请投标单位保证办理投标事宜人员电话畅通、网络在线。如未及时进行澄清、说明或者补正的，视为放弃澄清、说明或者补正的权利。</w:t>
      </w:r>
    </w:p>
    <w:p w14:paraId="3606C4EF">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4.错误修正的原则</w:t>
      </w:r>
    </w:p>
    <w:p w14:paraId="4E97BE5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7D20D64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投标文件报价出现前后不一致的，除竞争性招标文件另有规定外，按照下列规定修正：</w:t>
      </w:r>
    </w:p>
    <w:p w14:paraId="517F193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（1）投标函中表述的内容与报价表中不一致的，以报价表为准；报价表中的内容与报价明细表不一致的，以报价表为准；</w:t>
      </w:r>
    </w:p>
    <w:p w14:paraId="7184AB9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（2）投标文件中的大写金额和小写金额不一致的，以大写金额为准；</w:t>
      </w:r>
    </w:p>
    <w:p w14:paraId="52F8E7C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（3）单价金额小数点或者百分比有明显错位的，以开标一览表的总价为准，并修改单价；</w:t>
      </w:r>
    </w:p>
    <w:p w14:paraId="7A52BE6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（4）总价金额与按单价汇总金额不一致的，以单价金额计算结果为准；</w:t>
      </w:r>
    </w:p>
    <w:p w14:paraId="5C0A5A7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（5）若用文字表示的数值与用数字表示的数值不一致，以文字表示的数值为准；</w:t>
      </w:r>
    </w:p>
    <w:p w14:paraId="7261E23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 如有多报（指数量超出竞争性招标文件需求）、重报（指同一货物重复报价），其投标总价在评标过程中不予调整，如其中标，其合同价按其投标单价予以调整；</w:t>
      </w:r>
    </w:p>
    <w:p w14:paraId="25C0AEF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（7）对不同文字文本投标文件的解释发生异议的，以中文文本为准；</w:t>
      </w:r>
    </w:p>
    <w:p w14:paraId="51BCA297">
      <w:pPr>
        <w:shd w:val="clear" w:color="auto" w:fill="auto"/>
        <w:spacing w:line="360" w:lineRule="auto"/>
        <w:ind w:firstLine="240"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投标单位确认后，以调整或修正后的投标报价为准。如投标单位拒绝调整或修正的，其投标文件按无效标处理。</w:t>
      </w:r>
      <w:r>
        <w:rPr>
          <w:rFonts w:hint="eastAsia" w:ascii="仿宋" w:hAnsi="仿宋" w:eastAsia="仿宋" w:cs="仿宋"/>
          <w:b/>
          <w:bCs/>
          <w:color w:val="auto"/>
          <w:sz w:val="24"/>
          <w:szCs w:val="24"/>
          <w:highlight w:val="none"/>
          <w:lang w:val="en-US" w:eastAsia="zh-CN"/>
        </w:rPr>
        <w:t>修正应当采用电子标的形式，并加盖公章（电子印章）。</w:t>
      </w:r>
    </w:p>
    <w:p w14:paraId="58384C7A">
      <w:pPr>
        <w:pStyle w:val="12"/>
        <w:spacing w:line="360" w:lineRule="auto"/>
        <w:rPr>
          <w:rFonts w:hint="eastAsia" w:ascii="仿宋" w:hAnsi="仿宋" w:eastAsia="仿宋" w:cs="仿宋"/>
          <w:b/>
          <w:bCs/>
          <w:color w:val="auto"/>
          <w:sz w:val="24"/>
          <w:szCs w:val="24"/>
          <w:highlight w:val="none"/>
          <w:lang w:val="en-US" w:eastAsia="zh-CN"/>
        </w:rPr>
      </w:pPr>
    </w:p>
    <w:p w14:paraId="4418745A">
      <w:pPr>
        <w:spacing w:line="360" w:lineRule="auto"/>
        <w:rPr>
          <w:rFonts w:hint="eastAsia" w:ascii="仿宋" w:hAnsi="仿宋" w:eastAsia="仿宋" w:cs="仿宋"/>
          <w:color w:val="auto"/>
          <w:lang w:val="en-US" w:eastAsia="zh-CN"/>
        </w:rPr>
      </w:pPr>
    </w:p>
    <w:p w14:paraId="1C84E2BA">
      <w:pPr>
        <w:numPr>
          <w:ilvl w:val="0"/>
          <w:numId w:val="0"/>
        </w:numPr>
        <w:shd w:val="clear" w:color="auto" w:fill="auto"/>
        <w:spacing w:line="360" w:lineRule="auto"/>
        <w:jc w:val="center"/>
        <w:outlineLvl w:val="1"/>
        <w:rPr>
          <w:rFonts w:hint="eastAsia" w:ascii="仿宋" w:hAnsi="仿宋" w:eastAsia="仿宋" w:cs="仿宋"/>
          <w:b w:val="0"/>
          <w:bCs w:val="0"/>
          <w:color w:val="auto"/>
          <w:sz w:val="28"/>
          <w:szCs w:val="28"/>
          <w:highlight w:val="none"/>
          <w:lang w:val="en-US" w:eastAsia="zh-CN"/>
        </w:rPr>
      </w:pPr>
      <w:bookmarkStart w:id="1374" w:name="_Toc18844"/>
      <w:r>
        <w:rPr>
          <w:rFonts w:hint="eastAsia" w:ascii="仿宋" w:hAnsi="仿宋" w:eastAsia="仿宋" w:cs="仿宋"/>
          <w:b/>
          <w:bCs/>
          <w:color w:val="auto"/>
          <w:sz w:val="28"/>
          <w:szCs w:val="28"/>
          <w:highlight w:val="none"/>
          <w:lang w:val="en-US" w:eastAsia="zh-CN"/>
        </w:rPr>
        <w:t>七、无效投标文件</w:t>
      </w:r>
      <w:bookmarkEnd w:id="1374"/>
    </w:p>
    <w:p w14:paraId="597AA86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5D02C7F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报名的投标单位与参加投标的投标单位发生实质性变更的且未提供有效证明的；</w:t>
      </w:r>
    </w:p>
    <w:p w14:paraId="0649C21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（2）投标单位提交两份或两份以上内容不同的投标文件，未声明哪一份有效的；</w:t>
      </w:r>
    </w:p>
    <w:p w14:paraId="7C40EC9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（3）投标文件非投标单位法定代表人签署的，未提供或提供无效的法定代表人授权书；</w:t>
      </w:r>
    </w:p>
    <w:p w14:paraId="2082104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招标文件规定装订；</w:t>
      </w:r>
    </w:p>
    <w:p w14:paraId="5308618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（5）投标文件内容未按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招标文件规定签字或盖章的；</w:t>
      </w:r>
    </w:p>
    <w:p w14:paraId="3759760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（6）投标文件组成漏项或未按规定的格式编制或投标文件正、副本份数不足或内容不全或内容字迹模糊辨认不清的等而导致评标活动无法正常进行；</w:t>
      </w:r>
    </w:p>
    <w:p w14:paraId="508832A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（7）投标单位未按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招标文件变更通知更改投标文件的；</w:t>
      </w:r>
    </w:p>
    <w:p w14:paraId="39F128A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（8）《开标一览表》和《投标分项报价表》内容不完整且不接受修正意见或字迹不能辨认的或未提供；</w:t>
      </w:r>
    </w:p>
    <w:p w14:paraId="767E760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 标项投标报价超过</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招标文件规定的预算金额或最高限价</w:t>
      </w:r>
    </w:p>
    <w:p w14:paraId="0621957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 因投标单位原因编制错误造成经评标委员会修正后的报价达到或超过投标报价的0.5%；</w:t>
      </w:r>
    </w:p>
    <w:p w14:paraId="19895D7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（11）投标单位的报价明显低于其他通过符合性审查投标单位的报价，有可能影响产品质量或者不能诚信履约的，且在规定时间内不能合理说明原因并提供证明材料的；</w:t>
      </w:r>
    </w:p>
    <w:p w14:paraId="37C6175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 未实质性响应</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招标文件中条款要求的投标文件；</w:t>
      </w:r>
    </w:p>
    <w:p w14:paraId="75D6BFCA">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（13）不符合招标范围、技术规格、技术标准的要求无法满足采购人使用要求；</w:t>
      </w:r>
    </w:p>
    <w:p w14:paraId="5586B8B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（14）投标文件附有采购人不能接受的条款；</w:t>
      </w:r>
    </w:p>
    <w:p w14:paraId="4034479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（15）投标文件中提供了赠品或者与本项目采购无关的其他商品、服务；</w:t>
      </w:r>
    </w:p>
    <w:p w14:paraId="45B8123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 投标文件中承诺的投标有效期少于招标文件中载明的投标有效期；</w:t>
      </w:r>
    </w:p>
    <w:p w14:paraId="0212B1F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（17）投标单位串通投标，妨碍其他投标单位的竞争行为，损害采购人或者其他投标单位的合法权益；</w:t>
      </w:r>
    </w:p>
    <w:p w14:paraId="4DABB36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（18）违反国家及政府部门相关法律、法规、文件规定或经评标委员会认定的其他属于重大偏离；</w:t>
      </w:r>
    </w:p>
    <w:p w14:paraId="3CE30996">
      <w:pPr>
        <w:shd w:val="clear" w:color="auto" w:fill="auto"/>
        <w:spacing w:line="360" w:lineRule="auto"/>
        <w:jc w:val="center"/>
        <w:outlineLvl w:val="1"/>
        <w:rPr>
          <w:rFonts w:hint="eastAsia" w:ascii="仿宋" w:hAnsi="仿宋" w:eastAsia="仿宋" w:cs="仿宋"/>
          <w:b/>
          <w:bCs/>
          <w:color w:val="auto"/>
          <w:sz w:val="28"/>
          <w:szCs w:val="28"/>
          <w:highlight w:val="none"/>
          <w:lang w:val="en-US" w:eastAsia="zh-CN"/>
        </w:rPr>
      </w:pPr>
      <w:bookmarkStart w:id="1375" w:name="_Toc29004"/>
      <w:r>
        <w:rPr>
          <w:rFonts w:hint="eastAsia" w:ascii="仿宋" w:hAnsi="仿宋" w:eastAsia="仿宋" w:cs="仿宋"/>
          <w:b/>
          <w:bCs/>
          <w:color w:val="auto"/>
          <w:sz w:val="28"/>
          <w:szCs w:val="28"/>
          <w:highlight w:val="none"/>
          <w:lang w:val="en-US" w:eastAsia="zh-CN"/>
        </w:rPr>
        <w:t>八、 废标</w:t>
      </w:r>
      <w:bookmarkEnd w:id="1375"/>
    </w:p>
    <w:p w14:paraId="7143F70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符合</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招标文件规定废标情形的；</w:t>
      </w:r>
    </w:p>
    <w:p w14:paraId="18DEB9F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出现影响采购公正的违法、违规行为的；</w:t>
      </w:r>
    </w:p>
    <w:p w14:paraId="30AC130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3.投标单位的报价均超过了采购预算（或最高限价），采购人不能支付的;</w:t>
      </w:r>
    </w:p>
    <w:p w14:paraId="0D8D272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 因重大变故，采购任务取消的。</w:t>
      </w:r>
    </w:p>
    <w:p w14:paraId="5391B5A2">
      <w:pPr>
        <w:shd w:val="clear" w:color="auto" w:fill="auto"/>
        <w:spacing w:line="360" w:lineRule="auto"/>
        <w:ind w:firstLine="241"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5.突发情况处理</w:t>
      </w:r>
    </w:p>
    <w:p w14:paraId="0122570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（1）采购过程中出现以下情形，导致电子交易平台无法正常运行，或者无法保证电子交易的公平、公正和安全时，采购组织机构可中止电子交易活动：</w:t>
      </w:r>
    </w:p>
    <w:p w14:paraId="4D9EFC9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（2）电子交易平台发生故障而无法登录访问的； </w:t>
      </w:r>
    </w:p>
    <w:p w14:paraId="504EC71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（3）电子交易平台应用或数据库出现错误，不能进行正常操作的；</w:t>
      </w:r>
    </w:p>
    <w:p w14:paraId="68D901CE">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（4）电子交易平台发现严重安全漏洞，有潜在泄密危险的；</w:t>
      </w:r>
    </w:p>
    <w:p w14:paraId="614E594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（5）病毒发作导致不能进行正常操作的； </w:t>
      </w:r>
    </w:p>
    <w:p w14:paraId="25DF3DE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（6）其他无法保证电子交易的公平、公正和安全的情况。</w:t>
      </w:r>
    </w:p>
    <w:p w14:paraId="7E59796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3914C7B">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6.采购代理机构或评审小组因不可抗力（不可抗力包括但不限于自然灾害、断电、传播疫病等）原因造成电子交易活动无法正常运行的，将采取以下措施：</w:t>
      </w:r>
    </w:p>
    <w:p w14:paraId="7AE23C7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0E172EA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168D11D5">
      <w:pPr>
        <w:pStyle w:val="7"/>
        <w:keepNext w:val="0"/>
        <w:keepLines w:val="0"/>
        <w:pageBreakBefore w:val="0"/>
        <w:widowControl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仿宋" w:hAnsi="仿宋" w:eastAsia="仿宋" w:cs="仿宋"/>
          <w:b w:val="0"/>
          <w:bCs w:val="0"/>
          <w:color w:val="auto"/>
          <w:kern w:val="2"/>
          <w:sz w:val="24"/>
          <w:szCs w:val="24"/>
          <w:highlight w:val="none"/>
          <w:lang w:val="en-US" w:eastAsia="zh-CN" w:bidi="ar-SA"/>
        </w:rPr>
      </w:pPr>
    </w:p>
    <w:p w14:paraId="58A64D2D">
      <w:pPr>
        <w:pStyle w:val="30"/>
        <w:spacing w:line="360" w:lineRule="auto"/>
        <w:ind w:left="0" w:leftChars="0" w:firstLine="0" w:firstLineChars="0"/>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详细的评标标准：（具体内容详见综合评分表）</w:t>
      </w:r>
    </w:p>
    <w:p w14:paraId="4FA3303D">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（1）价格分占30%，完全满足招标文件参数的磋商报价中的最低价为评标基准价，按照下列公式计算每个投标单位的投标价格得分。报价得分＝（基准价/报价）×价格权重×100。（详见综合评分表）</w:t>
      </w:r>
    </w:p>
    <w:p w14:paraId="6E48315C">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（2）商务分占15% 技术分占55%（详见综合评分表）</w:t>
      </w:r>
    </w:p>
    <w:p w14:paraId="5A6096B6">
      <w:pPr>
        <w:pStyle w:val="30"/>
        <w:spacing w:line="360" w:lineRule="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（3）评标小组应当从质量和服务均能满足采购文件实质性响应要求的投标单位中，按照综合评分由高到低的顺序提出中标（成交）候选人。　　</w:t>
      </w:r>
    </w:p>
    <w:p w14:paraId="30B49B89">
      <w:pPr>
        <w:pStyle w:val="30"/>
        <w:spacing w:line="360" w:lineRule="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xml:space="preserve">（4）评标小组推荐成交候选投标单位的数量：3。 </w:t>
      </w:r>
    </w:p>
    <w:p w14:paraId="3583CB7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69EA03B">
      <w:pPr>
        <w:pStyle w:val="3"/>
        <w:spacing w:line="360" w:lineRule="auto"/>
        <w:outlineLvl w:val="1"/>
        <w:rPr>
          <w:rFonts w:hint="eastAsia" w:ascii="仿宋" w:hAnsi="仿宋" w:eastAsia="仿宋" w:cs="仿宋"/>
          <w:color w:val="auto"/>
          <w:highlight w:val="none"/>
        </w:rPr>
      </w:pPr>
      <w:bookmarkStart w:id="1376" w:name="_Toc11910"/>
      <w:bookmarkStart w:id="1377" w:name="_Toc27374"/>
      <w:r>
        <w:rPr>
          <w:rFonts w:hint="eastAsia" w:ascii="仿宋" w:hAnsi="仿宋" w:eastAsia="仿宋" w:cs="仿宋"/>
          <w:color w:val="auto"/>
          <w:highlight w:val="none"/>
        </w:rPr>
        <w:t>初步评审—资格性审查表</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76"/>
      <w:bookmarkEnd w:id="1377"/>
    </w:p>
    <w:tbl>
      <w:tblPr>
        <w:tblStyle w:val="32"/>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211"/>
        <w:gridCol w:w="661"/>
        <w:gridCol w:w="685"/>
        <w:gridCol w:w="716"/>
      </w:tblGrid>
      <w:tr w14:paraId="79C7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50" w:type="pct"/>
            <w:vMerge w:val="restart"/>
            <w:vAlign w:val="center"/>
          </w:tcPr>
          <w:p w14:paraId="4B0787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序号</w:t>
            </w:r>
          </w:p>
        </w:tc>
        <w:tc>
          <w:tcPr>
            <w:tcW w:w="3716" w:type="pct"/>
            <w:vMerge w:val="restart"/>
            <w:vAlign w:val="center"/>
          </w:tcPr>
          <w:p w14:paraId="75B341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评审内容</w:t>
            </w:r>
          </w:p>
        </w:tc>
        <w:tc>
          <w:tcPr>
            <w:tcW w:w="933" w:type="pct"/>
            <w:gridSpan w:val="3"/>
            <w:vAlign w:val="center"/>
          </w:tcPr>
          <w:p w14:paraId="082E01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投标人</w:t>
            </w:r>
          </w:p>
        </w:tc>
      </w:tr>
      <w:tr w14:paraId="3DD5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0" w:type="pct"/>
            <w:vMerge w:val="continue"/>
            <w:vAlign w:val="center"/>
          </w:tcPr>
          <w:p w14:paraId="550ADE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3716" w:type="pct"/>
            <w:vMerge w:val="continue"/>
            <w:vAlign w:val="center"/>
          </w:tcPr>
          <w:p w14:paraId="38AABC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299" w:type="pct"/>
            <w:vAlign w:val="center"/>
          </w:tcPr>
          <w:p w14:paraId="6B93E8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10" w:type="pct"/>
            <w:vAlign w:val="center"/>
          </w:tcPr>
          <w:p w14:paraId="0F4FE7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23" w:type="pct"/>
            <w:vAlign w:val="center"/>
          </w:tcPr>
          <w:p w14:paraId="302154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r>
      <w:tr w14:paraId="0039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2C8945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w:t>
            </w:r>
          </w:p>
        </w:tc>
        <w:tc>
          <w:tcPr>
            <w:tcW w:w="3716" w:type="pct"/>
            <w:vAlign w:val="center"/>
          </w:tcPr>
          <w:p w14:paraId="4AAB72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合格有效的三证合一的营业执照（三证合一）或电子营业执照（需加盖公章）或同等法律效力的证明文件（发证机关或公证机关出具的证明材料）；</w:t>
            </w:r>
          </w:p>
        </w:tc>
        <w:tc>
          <w:tcPr>
            <w:tcW w:w="299" w:type="pct"/>
          </w:tcPr>
          <w:p w14:paraId="6B1D69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0CBCD1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1A2DF0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47B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40CE17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lang w:val="en-US" w:eastAsia="zh-CN"/>
              </w:rPr>
            </w:pPr>
            <w:r>
              <w:rPr>
                <w:rFonts w:hint="eastAsia" w:ascii="仿宋" w:hAnsi="仿宋" w:eastAsia="仿宋" w:cs="仿宋"/>
                <w:color w:val="auto"/>
                <w:spacing w:val="-2"/>
                <w:sz w:val="18"/>
                <w:szCs w:val="18"/>
                <w:highlight w:val="none"/>
                <w:lang w:val="en-US" w:eastAsia="zh-CN"/>
              </w:rPr>
              <w:t>2</w:t>
            </w:r>
          </w:p>
        </w:tc>
        <w:tc>
          <w:tcPr>
            <w:tcW w:w="3716" w:type="pct"/>
            <w:vAlign w:val="center"/>
          </w:tcPr>
          <w:p w14:paraId="24E22E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法定代表人资格证明及授权书、被授权人身份证(法定代表人投标需提供法定代表人身份证)；</w:t>
            </w:r>
          </w:p>
        </w:tc>
        <w:tc>
          <w:tcPr>
            <w:tcW w:w="299" w:type="pct"/>
          </w:tcPr>
          <w:p w14:paraId="691743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56DA28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FF913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535B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0" w:type="pct"/>
            <w:vAlign w:val="center"/>
          </w:tcPr>
          <w:p w14:paraId="0BD2D5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3</w:t>
            </w:r>
          </w:p>
        </w:tc>
        <w:tc>
          <w:tcPr>
            <w:tcW w:w="3716" w:type="pct"/>
            <w:vAlign w:val="center"/>
          </w:tcPr>
          <w:p w14:paraId="5A0AB5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提供截止开标时间前近半年内任意一个月财务报表或财务审计报告（财务报表：应至少包括资产负债表、损益表、现金流量表或财务状况变动表，当月新成立公司不需提供；财务审计报告：2024年度）</w:t>
            </w:r>
          </w:p>
        </w:tc>
        <w:tc>
          <w:tcPr>
            <w:tcW w:w="299" w:type="pct"/>
          </w:tcPr>
          <w:p w14:paraId="68AAA7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D6537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19F5A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32E5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539192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4</w:t>
            </w:r>
          </w:p>
        </w:tc>
        <w:tc>
          <w:tcPr>
            <w:tcW w:w="3716" w:type="pct"/>
            <w:vAlign w:val="center"/>
          </w:tcPr>
          <w:p w14:paraId="4AB972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提供截止开标时间前近半年内任意一月依法缴纳税收证明</w:t>
            </w:r>
            <w:r>
              <w:rPr>
                <w:rFonts w:hint="eastAsia" w:ascii="仿宋" w:hAnsi="仿宋" w:eastAsia="仿宋" w:cs="仿宋"/>
                <w:color w:val="auto"/>
                <w:spacing w:val="-2"/>
                <w:szCs w:val="21"/>
                <w:highlight w:val="none"/>
              </w:rPr>
              <w:t>；</w:t>
            </w:r>
          </w:p>
        </w:tc>
        <w:tc>
          <w:tcPr>
            <w:tcW w:w="299" w:type="pct"/>
          </w:tcPr>
          <w:p w14:paraId="122D75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01B33C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0AE03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E74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095134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5</w:t>
            </w:r>
          </w:p>
        </w:tc>
        <w:tc>
          <w:tcPr>
            <w:tcW w:w="3716" w:type="pct"/>
            <w:vAlign w:val="center"/>
          </w:tcPr>
          <w:p w14:paraId="130B27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提供截止开标时间前近半年内任意一月社保缴纳证明</w:t>
            </w:r>
            <w:r>
              <w:rPr>
                <w:rFonts w:hint="eastAsia" w:ascii="仿宋" w:hAnsi="仿宋" w:eastAsia="仿宋" w:cs="仿宋"/>
                <w:color w:val="auto"/>
                <w:spacing w:val="-2"/>
                <w:szCs w:val="21"/>
                <w:highlight w:val="none"/>
              </w:rPr>
              <w:t>；</w:t>
            </w:r>
          </w:p>
        </w:tc>
        <w:tc>
          <w:tcPr>
            <w:tcW w:w="299" w:type="pct"/>
          </w:tcPr>
          <w:p w14:paraId="38EADF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379C92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F1632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5D5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361EF7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6</w:t>
            </w:r>
          </w:p>
        </w:tc>
        <w:tc>
          <w:tcPr>
            <w:tcW w:w="3716" w:type="pct"/>
            <w:vAlign w:val="center"/>
          </w:tcPr>
          <w:p w14:paraId="15F800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具有履行合同所必需的设备和专业技术能力的证明材料或声明</w:t>
            </w:r>
            <w:r>
              <w:rPr>
                <w:rFonts w:hint="eastAsia" w:ascii="仿宋" w:hAnsi="仿宋" w:eastAsia="仿宋" w:cs="仿宋"/>
                <w:color w:val="auto"/>
                <w:spacing w:val="-2"/>
                <w:szCs w:val="21"/>
                <w:highlight w:val="none"/>
              </w:rPr>
              <w:t>；</w:t>
            </w:r>
          </w:p>
        </w:tc>
        <w:tc>
          <w:tcPr>
            <w:tcW w:w="299" w:type="pct"/>
          </w:tcPr>
          <w:p w14:paraId="35D0DD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5FCC95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B64E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6451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071F29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7</w:t>
            </w:r>
          </w:p>
        </w:tc>
        <w:tc>
          <w:tcPr>
            <w:tcW w:w="3716" w:type="pct"/>
            <w:vAlign w:val="center"/>
          </w:tcPr>
          <w:p w14:paraId="6AE1043E">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kern w:val="2"/>
                <w:sz w:val="21"/>
                <w:szCs w:val="21"/>
                <w:highlight w:val="none"/>
                <w:lang w:val="en-US" w:eastAsia="zh-CN" w:bidi="ar-SA"/>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tc>
        <w:tc>
          <w:tcPr>
            <w:tcW w:w="299" w:type="pct"/>
          </w:tcPr>
          <w:p w14:paraId="7D116F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0DF499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1560D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AAB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07BD70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8</w:t>
            </w:r>
          </w:p>
        </w:tc>
        <w:tc>
          <w:tcPr>
            <w:tcW w:w="3716" w:type="pct"/>
            <w:vAlign w:val="center"/>
          </w:tcPr>
          <w:p w14:paraId="37A41E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参与政府采购活动前3年内未被列入失信、重大税收违法案件、财政部门禁止参加政府采购活动的承诺书；</w:t>
            </w:r>
          </w:p>
        </w:tc>
        <w:tc>
          <w:tcPr>
            <w:tcW w:w="299" w:type="pct"/>
          </w:tcPr>
          <w:p w14:paraId="593134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3D2CD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7E362B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818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50" w:type="pct"/>
            <w:vAlign w:val="center"/>
          </w:tcPr>
          <w:p w14:paraId="1B1699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9</w:t>
            </w:r>
          </w:p>
        </w:tc>
        <w:tc>
          <w:tcPr>
            <w:tcW w:w="3716" w:type="pct"/>
            <w:vAlign w:val="center"/>
          </w:tcPr>
          <w:p w14:paraId="6C5EB4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提供针对本次项目的《反商业贿赂承诺书》；</w:t>
            </w:r>
          </w:p>
        </w:tc>
        <w:tc>
          <w:tcPr>
            <w:tcW w:w="299" w:type="pct"/>
          </w:tcPr>
          <w:p w14:paraId="2C98A8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0B3118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255FA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3C0B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0" w:type="pct"/>
            <w:vAlign w:val="center"/>
          </w:tcPr>
          <w:p w14:paraId="1A1573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kern w:val="2"/>
                <w:sz w:val="18"/>
                <w:szCs w:val="18"/>
                <w:highlight w:val="none"/>
                <w:lang w:val="en-US" w:eastAsia="zh-CN" w:bidi="ar-SA"/>
              </w:rPr>
              <w:t>10</w:t>
            </w:r>
          </w:p>
        </w:tc>
        <w:tc>
          <w:tcPr>
            <w:tcW w:w="3716" w:type="pct"/>
            <w:vAlign w:val="center"/>
          </w:tcPr>
          <w:p w14:paraId="66956F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投标保证金</w:t>
            </w:r>
            <w:r>
              <w:rPr>
                <w:rFonts w:hint="eastAsia" w:ascii="仿宋" w:hAnsi="仿宋" w:eastAsia="仿宋" w:cs="仿宋"/>
                <w:color w:val="auto"/>
                <w:spacing w:val="-2"/>
                <w:szCs w:val="21"/>
                <w:highlight w:val="none"/>
                <w:lang w:eastAsia="zh-CN"/>
              </w:rPr>
              <w:t>：</w:t>
            </w:r>
          </w:p>
          <w:p w14:paraId="7FA5CE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1.通过基本账户转出的保证金汇款凭证（备注项目名称或项目编号）；</w:t>
            </w:r>
          </w:p>
          <w:p w14:paraId="69035D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2.投标人基本账户开户许可证或基本存款账户信息。</w:t>
            </w:r>
          </w:p>
          <w:p w14:paraId="47F50E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采用保函缴纳的，出具的保函承保范围必须包含项目所在地，保函的有效期不低于投标有效期，同时将电子投标保单作为电子投标文件组成部分在投标时一并提交。</w:t>
            </w:r>
          </w:p>
        </w:tc>
        <w:tc>
          <w:tcPr>
            <w:tcW w:w="299" w:type="pct"/>
          </w:tcPr>
          <w:p w14:paraId="4A5C09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011E56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4D193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5263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75A0AD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kern w:val="2"/>
                <w:sz w:val="18"/>
                <w:szCs w:val="18"/>
                <w:highlight w:val="none"/>
                <w:lang w:val="en-US" w:eastAsia="zh-CN" w:bidi="ar-SA"/>
              </w:rPr>
              <w:t>11</w:t>
            </w:r>
          </w:p>
        </w:tc>
        <w:tc>
          <w:tcPr>
            <w:tcW w:w="3716" w:type="pct"/>
            <w:vAlign w:val="center"/>
          </w:tcPr>
          <w:p w14:paraId="7095AE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11EB750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679AF0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pacing w:val="-2"/>
                <w:sz w:val="20"/>
                <w:szCs w:val="20"/>
                <w:highlight w:val="none"/>
                <w:lang w:val="en-US" w:eastAsia="zh-CN"/>
              </w:rPr>
            </w:pPr>
            <w:r>
              <w:rPr>
                <w:rFonts w:hint="eastAsia" w:ascii="仿宋" w:hAnsi="仿宋" w:eastAsia="仿宋" w:cs="仿宋"/>
                <w:b/>
                <w:bCs/>
                <w:color w:val="auto"/>
                <w:kern w:val="0"/>
                <w:sz w:val="24"/>
                <w:szCs w:val="24"/>
                <w:highlight w:val="none"/>
                <w:lang w:val="en-US" w:eastAsia="zh-CN"/>
              </w:rPr>
              <w:t>2）投标货物非投标人制造，投标人投标时须提供制造商(或其境内总代理的)就本项目所提供的投标品牌产品授权书，授权书格式投标人自行拟定。如是境内总代理提供的产品授权书，投标人还须提供制造商给予境内总代理的正式授权文件的复印件，以证明所供货物来源的可靠性。</w:t>
            </w:r>
          </w:p>
        </w:tc>
        <w:tc>
          <w:tcPr>
            <w:tcW w:w="299" w:type="pct"/>
          </w:tcPr>
          <w:p w14:paraId="14D5AE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5A2563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1EB8C3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FB7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2EF3D8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p>
        </w:tc>
        <w:tc>
          <w:tcPr>
            <w:tcW w:w="3716" w:type="pct"/>
            <w:vAlign w:val="center"/>
          </w:tcPr>
          <w:p w14:paraId="2108B0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sz w:val="20"/>
                <w:szCs w:val="20"/>
                <w:highlight w:val="none"/>
                <w:lang w:val="en-US" w:eastAsia="zh-CN"/>
              </w:rPr>
              <w:t>结论</w:t>
            </w:r>
          </w:p>
        </w:tc>
        <w:tc>
          <w:tcPr>
            <w:tcW w:w="299" w:type="pct"/>
          </w:tcPr>
          <w:p w14:paraId="59B165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5A8E2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37A85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bl>
    <w:p w14:paraId="64119401">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1A296EFC">
      <w:pPr>
        <w:pStyle w:val="23"/>
        <w:spacing w:line="360" w:lineRule="auto"/>
        <w:rPr>
          <w:rFonts w:hint="eastAsia" w:ascii="仿宋" w:hAnsi="仿宋" w:eastAsia="仿宋" w:cs="仿宋"/>
          <w:b/>
          <w:bCs/>
          <w:color w:val="auto"/>
          <w:szCs w:val="21"/>
          <w:highlight w:val="none"/>
        </w:rPr>
      </w:pPr>
    </w:p>
    <w:p w14:paraId="79446CE5">
      <w:pPr>
        <w:spacing w:line="360" w:lineRule="auto"/>
        <w:rPr>
          <w:rFonts w:hint="eastAsia" w:ascii="仿宋" w:hAnsi="仿宋" w:eastAsia="仿宋" w:cs="仿宋"/>
          <w:color w:val="auto"/>
          <w:highlight w:val="none"/>
        </w:rPr>
      </w:pPr>
      <w:bookmarkStart w:id="1378" w:name="_Toc18094"/>
      <w:bookmarkStart w:id="1379" w:name="_Toc31983"/>
      <w:bookmarkStart w:id="1380" w:name="_Toc8382"/>
      <w:bookmarkStart w:id="1381" w:name="_Toc12108"/>
      <w:bookmarkStart w:id="1382" w:name="_Toc14007"/>
      <w:bookmarkStart w:id="1383" w:name="_Toc3927"/>
      <w:bookmarkStart w:id="1384" w:name="_Toc28858"/>
      <w:bookmarkStart w:id="1385" w:name="_Toc21850"/>
      <w:bookmarkStart w:id="1386" w:name="_Toc8255"/>
      <w:bookmarkStart w:id="1387" w:name="_Toc10492"/>
      <w:bookmarkStart w:id="1388" w:name="_Toc30395"/>
      <w:bookmarkStart w:id="1389" w:name="_Toc13854"/>
      <w:bookmarkStart w:id="1390" w:name="_Toc27246"/>
      <w:bookmarkStart w:id="1391" w:name="_Toc3062"/>
      <w:bookmarkStart w:id="1392" w:name="_Toc26642"/>
      <w:bookmarkStart w:id="1393" w:name="_Toc16022"/>
      <w:bookmarkStart w:id="1394" w:name="_Toc273"/>
      <w:r>
        <w:rPr>
          <w:rFonts w:hint="eastAsia" w:ascii="仿宋" w:hAnsi="仿宋" w:eastAsia="仿宋" w:cs="仿宋"/>
          <w:color w:val="auto"/>
          <w:highlight w:val="none"/>
        </w:rPr>
        <w:br w:type="page"/>
      </w:r>
    </w:p>
    <w:p w14:paraId="704E942B">
      <w:pPr>
        <w:pStyle w:val="3"/>
        <w:spacing w:line="360" w:lineRule="auto"/>
        <w:rPr>
          <w:rFonts w:hint="eastAsia" w:ascii="仿宋" w:hAnsi="仿宋" w:eastAsia="仿宋" w:cs="仿宋"/>
          <w:color w:val="auto"/>
          <w:highlight w:val="none"/>
        </w:rPr>
      </w:pPr>
      <w:bookmarkStart w:id="1395" w:name="_Toc2474"/>
      <w:bookmarkStart w:id="1396" w:name="_Toc27518"/>
      <w:bookmarkStart w:id="1397" w:name="_Toc11620"/>
      <w:r>
        <w:rPr>
          <w:rFonts w:hint="eastAsia" w:ascii="仿宋" w:hAnsi="仿宋" w:eastAsia="仿宋" w:cs="仿宋"/>
          <w:color w:val="auto"/>
          <w:highlight w:val="none"/>
        </w:rPr>
        <w:t>符合性审查表</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tbl>
      <w:tblPr>
        <w:tblStyle w:val="32"/>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985"/>
        <w:gridCol w:w="1085"/>
      </w:tblGrid>
      <w:tr w14:paraId="1CFD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494" w:type="pct"/>
            <w:gridSpan w:val="2"/>
            <w:vAlign w:val="center"/>
          </w:tcPr>
          <w:p w14:paraId="4C102BF1">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505" w:type="pct"/>
            <w:vAlign w:val="center"/>
          </w:tcPr>
          <w:p w14:paraId="21777E5D">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14:paraId="6A08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713BD2B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83" w:type="pct"/>
            <w:vAlign w:val="center"/>
          </w:tcPr>
          <w:p w14:paraId="718B9CEB">
            <w:pPr>
              <w:spacing w:line="360" w:lineRule="auto"/>
              <w:jc w:val="center"/>
              <w:rPr>
                <w:rFonts w:hint="eastAsia" w:ascii="仿宋" w:hAnsi="仿宋" w:eastAsia="仿宋" w:cs="仿宋"/>
                <w:color w:val="auto"/>
                <w:spacing w:val="-2"/>
                <w:szCs w:val="21"/>
                <w:highlight w:val="none"/>
              </w:rPr>
            </w:pPr>
          </w:p>
        </w:tc>
        <w:tc>
          <w:tcPr>
            <w:tcW w:w="505" w:type="pct"/>
            <w:vAlign w:val="center"/>
          </w:tcPr>
          <w:p w14:paraId="360AED2E">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14:paraId="2B91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339D49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4183" w:type="pct"/>
            <w:vAlign w:val="center"/>
          </w:tcPr>
          <w:p w14:paraId="39A2A9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投标报价未高于预算金额；</w:t>
            </w:r>
          </w:p>
        </w:tc>
        <w:tc>
          <w:tcPr>
            <w:tcW w:w="505" w:type="pct"/>
            <w:vAlign w:val="center"/>
          </w:tcPr>
          <w:p w14:paraId="264E647B">
            <w:pPr>
              <w:spacing w:line="360" w:lineRule="auto"/>
              <w:jc w:val="center"/>
              <w:rPr>
                <w:rFonts w:hint="eastAsia" w:ascii="仿宋" w:hAnsi="仿宋" w:eastAsia="仿宋" w:cs="仿宋"/>
                <w:color w:val="auto"/>
                <w:spacing w:val="-2"/>
                <w:szCs w:val="21"/>
                <w:highlight w:val="none"/>
              </w:rPr>
            </w:pPr>
          </w:p>
        </w:tc>
      </w:tr>
      <w:tr w14:paraId="376F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1" w:type="pct"/>
            <w:vAlign w:val="center"/>
          </w:tcPr>
          <w:p w14:paraId="3AC3B0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4183" w:type="pct"/>
            <w:vAlign w:val="center"/>
          </w:tcPr>
          <w:p w14:paraId="356B0B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的报价的，</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的报价不存在异常一致并成规律性的，其报价合理；</w:t>
            </w:r>
          </w:p>
        </w:tc>
        <w:tc>
          <w:tcPr>
            <w:tcW w:w="505" w:type="pct"/>
            <w:vAlign w:val="center"/>
          </w:tcPr>
          <w:p w14:paraId="69C86775">
            <w:pPr>
              <w:spacing w:line="360" w:lineRule="auto"/>
              <w:jc w:val="center"/>
              <w:rPr>
                <w:rFonts w:hint="eastAsia" w:ascii="仿宋" w:hAnsi="仿宋" w:eastAsia="仿宋" w:cs="仿宋"/>
                <w:color w:val="auto"/>
                <w:spacing w:val="-2"/>
                <w:szCs w:val="21"/>
                <w:highlight w:val="none"/>
              </w:rPr>
            </w:pPr>
          </w:p>
        </w:tc>
      </w:tr>
      <w:tr w14:paraId="6017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1" w:type="pct"/>
            <w:vAlign w:val="center"/>
          </w:tcPr>
          <w:p w14:paraId="6E295E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4183" w:type="pct"/>
            <w:vAlign w:val="center"/>
          </w:tcPr>
          <w:p w14:paraId="18EF9A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w:t>
            </w:r>
            <w:r>
              <w:rPr>
                <w:rFonts w:hint="eastAsia" w:ascii="仿宋" w:hAnsi="仿宋" w:eastAsia="仿宋" w:cs="仿宋"/>
                <w:color w:val="auto"/>
                <w:spacing w:val="-2"/>
                <w:szCs w:val="21"/>
                <w:highlight w:val="none"/>
                <w:lang w:val="en-US" w:eastAsia="zh-CN"/>
              </w:rPr>
              <w:t>签</w:t>
            </w:r>
            <w:r>
              <w:rPr>
                <w:rFonts w:hint="eastAsia" w:ascii="仿宋" w:hAnsi="仿宋" w:eastAsia="仿宋" w:cs="仿宋"/>
                <w:color w:val="auto"/>
                <w:spacing w:val="-2"/>
                <w:szCs w:val="21"/>
                <w:highlight w:val="none"/>
              </w:rPr>
              <w:t>章</w:t>
            </w:r>
            <w:r>
              <w:rPr>
                <w:rFonts w:hint="eastAsia" w:ascii="仿宋" w:hAnsi="仿宋" w:eastAsia="仿宋" w:cs="仿宋"/>
                <w:color w:val="auto"/>
                <w:spacing w:val="-2"/>
                <w:szCs w:val="21"/>
                <w:highlight w:val="none"/>
                <w:lang w:eastAsia="zh-CN"/>
              </w:rPr>
              <w:t>；</w:t>
            </w:r>
          </w:p>
        </w:tc>
        <w:tc>
          <w:tcPr>
            <w:tcW w:w="505" w:type="pct"/>
            <w:vAlign w:val="center"/>
          </w:tcPr>
          <w:p w14:paraId="5F5B9908">
            <w:pPr>
              <w:spacing w:line="360" w:lineRule="auto"/>
              <w:jc w:val="center"/>
              <w:rPr>
                <w:rFonts w:hint="eastAsia" w:ascii="仿宋" w:hAnsi="仿宋" w:eastAsia="仿宋" w:cs="仿宋"/>
                <w:color w:val="auto"/>
                <w:szCs w:val="21"/>
                <w:highlight w:val="none"/>
              </w:rPr>
            </w:pPr>
          </w:p>
        </w:tc>
      </w:tr>
      <w:tr w14:paraId="0DBF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1" w:type="pct"/>
            <w:vAlign w:val="center"/>
          </w:tcPr>
          <w:p w14:paraId="6648EC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w:t>
            </w:r>
          </w:p>
        </w:tc>
        <w:tc>
          <w:tcPr>
            <w:tcW w:w="4183" w:type="pct"/>
            <w:vAlign w:val="center"/>
          </w:tcPr>
          <w:p w14:paraId="01E8BA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所投产品的设备及数量满足招标文件要求的；</w:t>
            </w:r>
          </w:p>
        </w:tc>
        <w:tc>
          <w:tcPr>
            <w:tcW w:w="505" w:type="pct"/>
            <w:vAlign w:val="center"/>
          </w:tcPr>
          <w:p w14:paraId="568A0098">
            <w:pPr>
              <w:spacing w:line="360" w:lineRule="auto"/>
              <w:jc w:val="center"/>
              <w:rPr>
                <w:rFonts w:hint="eastAsia" w:ascii="仿宋" w:hAnsi="仿宋" w:eastAsia="仿宋" w:cs="仿宋"/>
                <w:color w:val="auto"/>
                <w:spacing w:val="-2"/>
                <w:szCs w:val="21"/>
                <w:highlight w:val="none"/>
              </w:rPr>
            </w:pPr>
          </w:p>
        </w:tc>
      </w:tr>
      <w:tr w14:paraId="7E58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B07B6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w:t>
            </w:r>
          </w:p>
        </w:tc>
        <w:tc>
          <w:tcPr>
            <w:tcW w:w="4183" w:type="pct"/>
            <w:vAlign w:val="center"/>
          </w:tcPr>
          <w:p w14:paraId="768A9E3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符合招标文件中规定的要求；（供货期、质保期）</w:t>
            </w:r>
          </w:p>
        </w:tc>
        <w:tc>
          <w:tcPr>
            <w:tcW w:w="505" w:type="pct"/>
            <w:vAlign w:val="center"/>
          </w:tcPr>
          <w:p w14:paraId="71D757D2">
            <w:pPr>
              <w:spacing w:line="360" w:lineRule="auto"/>
              <w:jc w:val="center"/>
              <w:rPr>
                <w:rFonts w:hint="eastAsia" w:ascii="仿宋" w:hAnsi="仿宋" w:eastAsia="仿宋" w:cs="仿宋"/>
                <w:color w:val="auto"/>
                <w:spacing w:val="-2"/>
                <w:szCs w:val="21"/>
                <w:highlight w:val="none"/>
              </w:rPr>
            </w:pPr>
          </w:p>
        </w:tc>
      </w:tr>
      <w:tr w14:paraId="6CE7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7FB187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w:t>
            </w:r>
          </w:p>
        </w:tc>
        <w:tc>
          <w:tcPr>
            <w:tcW w:w="4183" w:type="pct"/>
            <w:vAlign w:val="center"/>
          </w:tcPr>
          <w:p w14:paraId="2AE4DC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没有采购人不能接受的附加条件的；</w:t>
            </w:r>
          </w:p>
        </w:tc>
        <w:tc>
          <w:tcPr>
            <w:tcW w:w="505" w:type="pct"/>
            <w:vAlign w:val="center"/>
          </w:tcPr>
          <w:p w14:paraId="0CAB268E">
            <w:pPr>
              <w:spacing w:line="360" w:lineRule="auto"/>
              <w:jc w:val="center"/>
              <w:rPr>
                <w:rFonts w:hint="eastAsia" w:ascii="仿宋" w:hAnsi="仿宋" w:eastAsia="仿宋" w:cs="仿宋"/>
                <w:color w:val="auto"/>
                <w:spacing w:val="-2"/>
                <w:szCs w:val="21"/>
                <w:highlight w:val="none"/>
              </w:rPr>
            </w:pPr>
          </w:p>
        </w:tc>
      </w:tr>
      <w:tr w14:paraId="1F68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11" w:type="pct"/>
            <w:vAlign w:val="center"/>
          </w:tcPr>
          <w:p w14:paraId="653F1E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w:t>
            </w:r>
          </w:p>
        </w:tc>
        <w:tc>
          <w:tcPr>
            <w:tcW w:w="4183" w:type="pct"/>
            <w:vAlign w:val="center"/>
          </w:tcPr>
          <w:p w14:paraId="4AC244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rPr>
              <w:t>不同</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的投标文件没有错漏一致的情况；</w:t>
            </w:r>
          </w:p>
        </w:tc>
        <w:tc>
          <w:tcPr>
            <w:tcW w:w="505" w:type="pct"/>
            <w:vAlign w:val="center"/>
          </w:tcPr>
          <w:p w14:paraId="378D8D42">
            <w:pPr>
              <w:spacing w:line="360" w:lineRule="auto"/>
              <w:jc w:val="center"/>
              <w:rPr>
                <w:rFonts w:hint="eastAsia" w:ascii="仿宋" w:hAnsi="仿宋" w:eastAsia="仿宋" w:cs="仿宋"/>
                <w:color w:val="auto"/>
                <w:spacing w:val="-2"/>
                <w:szCs w:val="21"/>
                <w:highlight w:val="none"/>
              </w:rPr>
            </w:pPr>
          </w:p>
        </w:tc>
      </w:tr>
      <w:tr w14:paraId="0B5A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17C65F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w:t>
            </w:r>
          </w:p>
        </w:tc>
        <w:tc>
          <w:tcPr>
            <w:tcW w:w="4183" w:type="pct"/>
            <w:vAlign w:val="center"/>
          </w:tcPr>
          <w:p w14:paraId="12F8C1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附有详细地址、联系人、电话标明的</w:t>
            </w:r>
            <w:r>
              <w:rPr>
                <w:rFonts w:hint="eastAsia" w:ascii="仿宋" w:hAnsi="仿宋" w:eastAsia="仿宋" w:cs="仿宋"/>
                <w:color w:val="auto"/>
                <w:spacing w:val="-2"/>
                <w:szCs w:val="21"/>
                <w:highlight w:val="none"/>
                <w:lang w:eastAsia="zh-CN"/>
              </w:rPr>
              <w:t>；</w:t>
            </w:r>
          </w:p>
        </w:tc>
        <w:tc>
          <w:tcPr>
            <w:tcW w:w="505" w:type="pct"/>
            <w:vAlign w:val="center"/>
          </w:tcPr>
          <w:p w14:paraId="4E529ED2">
            <w:pPr>
              <w:spacing w:line="360" w:lineRule="auto"/>
              <w:jc w:val="center"/>
              <w:rPr>
                <w:rFonts w:hint="eastAsia" w:ascii="仿宋" w:hAnsi="仿宋" w:eastAsia="仿宋" w:cs="仿宋"/>
                <w:color w:val="auto"/>
                <w:spacing w:val="-2"/>
                <w:szCs w:val="21"/>
                <w:highlight w:val="none"/>
              </w:rPr>
            </w:pPr>
          </w:p>
        </w:tc>
      </w:tr>
      <w:tr w14:paraId="447B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68" w:type="dxa"/>
            <w:vAlign w:val="center"/>
          </w:tcPr>
          <w:p w14:paraId="07FB98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9</w:t>
            </w:r>
          </w:p>
        </w:tc>
        <w:tc>
          <w:tcPr>
            <w:tcW w:w="8985" w:type="dxa"/>
            <w:vAlign w:val="center"/>
          </w:tcPr>
          <w:p w14:paraId="448D10C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是否满足招标文件前附表或“第5章 货物内容及项目要求”中标“★”条款的实质性要求和条件。</w:t>
            </w:r>
          </w:p>
        </w:tc>
        <w:tc>
          <w:tcPr>
            <w:tcW w:w="505" w:type="pct"/>
            <w:vAlign w:val="center"/>
          </w:tcPr>
          <w:p w14:paraId="7B08B086">
            <w:pPr>
              <w:spacing w:line="360" w:lineRule="auto"/>
              <w:jc w:val="center"/>
              <w:rPr>
                <w:rFonts w:hint="eastAsia" w:ascii="仿宋" w:hAnsi="仿宋" w:eastAsia="仿宋" w:cs="仿宋"/>
                <w:color w:val="auto"/>
                <w:spacing w:val="-2"/>
                <w:szCs w:val="21"/>
                <w:highlight w:val="none"/>
              </w:rPr>
            </w:pPr>
          </w:p>
        </w:tc>
      </w:tr>
      <w:tr w14:paraId="062A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494" w:type="pct"/>
            <w:gridSpan w:val="2"/>
            <w:vAlign w:val="center"/>
          </w:tcPr>
          <w:p w14:paraId="7A0A59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结论：通过评审打“√”，未通过评审打“×”</w:t>
            </w:r>
          </w:p>
        </w:tc>
        <w:tc>
          <w:tcPr>
            <w:tcW w:w="505" w:type="pct"/>
            <w:vAlign w:val="center"/>
          </w:tcPr>
          <w:p w14:paraId="1375D77D">
            <w:pPr>
              <w:spacing w:line="360" w:lineRule="auto"/>
              <w:ind w:firstLine="370" w:firstLineChars="180"/>
              <w:jc w:val="center"/>
              <w:rPr>
                <w:rFonts w:hint="eastAsia" w:ascii="仿宋" w:hAnsi="仿宋" w:eastAsia="仿宋" w:cs="仿宋"/>
                <w:color w:val="auto"/>
                <w:spacing w:val="-2"/>
                <w:szCs w:val="21"/>
                <w:highlight w:val="none"/>
              </w:rPr>
            </w:pPr>
          </w:p>
        </w:tc>
      </w:tr>
    </w:tbl>
    <w:p w14:paraId="119DA6FA">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4262AF9B">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14:paraId="1CF850B2">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（2）上述各项中如有一项为“×”，则结论为“×”，表示该投标文件中存在重大偏差，不能通过初步评审；评委对某一分项评审认为不合格时，必须要写明原因。</w:t>
      </w:r>
    </w:p>
    <w:p w14:paraId="653511B5">
      <w:pPr>
        <w:pStyle w:val="7"/>
        <w:keepNext w:val="0"/>
        <w:keepLines w:val="0"/>
        <w:pageBreakBefore w:val="0"/>
        <w:widowControl w:val="0"/>
        <w:kinsoku/>
        <w:wordWrap/>
        <w:overflowPunct/>
        <w:topLinePunct w:val="0"/>
        <w:bidi w:val="0"/>
        <w:snapToGrid/>
        <w:spacing w:line="360" w:lineRule="auto"/>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14:paraId="0C434A7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4FB51B1A">
      <w:pPr>
        <w:pStyle w:val="8"/>
        <w:spacing w:line="360" w:lineRule="auto"/>
        <w:ind w:left="0" w:leftChars="0" w:firstLine="0" w:firstLineChars="0"/>
        <w:outlineLvl w:val="9"/>
        <w:rPr>
          <w:rFonts w:hint="eastAsia" w:ascii="仿宋" w:hAnsi="仿宋" w:eastAsia="仿宋" w:cs="仿宋"/>
          <w:color w:val="auto"/>
          <w:highlight w:val="none"/>
        </w:rPr>
      </w:pPr>
    </w:p>
    <w:p w14:paraId="4E1A50A8">
      <w:pPr>
        <w:spacing w:line="360" w:lineRule="auto"/>
        <w:outlineLvl w:val="9"/>
        <w:rPr>
          <w:rFonts w:hint="eastAsia" w:ascii="仿宋" w:hAnsi="仿宋" w:eastAsia="仿宋" w:cs="仿宋"/>
          <w:color w:val="auto"/>
          <w:highlight w:val="none"/>
        </w:rPr>
      </w:pPr>
    </w:p>
    <w:p w14:paraId="70D74E2C">
      <w:pPr>
        <w:pStyle w:val="31"/>
        <w:spacing w:line="360" w:lineRule="auto"/>
        <w:outlineLvl w:val="9"/>
        <w:rPr>
          <w:rFonts w:hint="eastAsia" w:ascii="仿宋" w:hAnsi="仿宋" w:eastAsia="仿宋" w:cs="仿宋"/>
          <w:color w:val="auto"/>
          <w:highlight w:val="none"/>
        </w:rPr>
      </w:pPr>
    </w:p>
    <w:p w14:paraId="18524FB5">
      <w:pPr>
        <w:spacing w:line="360" w:lineRule="auto"/>
        <w:rPr>
          <w:rFonts w:hint="eastAsia" w:ascii="仿宋" w:hAnsi="仿宋" w:eastAsia="仿宋" w:cs="仿宋"/>
          <w:color w:val="auto"/>
          <w:szCs w:val="21"/>
          <w:highlight w:val="none"/>
        </w:rPr>
        <w:sectPr>
          <w:pgSz w:w="11907" w:h="16840"/>
          <w:pgMar w:top="400" w:right="766" w:bottom="1264" w:left="1036" w:header="0" w:footer="1087" w:gutter="0"/>
          <w:pgNumType w:fmt="decimal"/>
          <w:cols w:space="720" w:num="1"/>
        </w:sectPr>
      </w:pPr>
      <w:r>
        <w:rPr>
          <w:rFonts w:hint="eastAsia" w:ascii="仿宋" w:hAnsi="仿宋" w:eastAsia="仿宋" w:cs="仿宋"/>
          <w:color w:val="auto"/>
          <w:highlight w:val="none"/>
        </w:rPr>
        <w:br w:type="page"/>
      </w:r>
      <w:bookmarkStart w:id="1398" w:name="_Toc3812"/>
      <w:bookmarkStart w:id="1399" w:name="_Toc4034"/>
      <w:bookmarkStart w:id="1400" w:name="_Toc359"/>
      <w:bookmarkStart w:id="1401" w:name="_Toc21350"/>
      <w:bookmarkStart w:id="1402" w:name="_Toc29006"/>
      <w:bookmarkStart w:id="1403" w:name="_Toc21392"/>
      <w:bookmarkStart w:id="1404" w:name="_Toc17586"/>
      <w:bookmarkStart w:id="1405" w:name="_Toc11449"/>
      <w:bookmarkStart w:id="1406" w:name="_Toc31042"/>
      <w:bookmarkStart w:id="1407" w:name="_Toc26924"/>
      <w:bookmarkStart w:id="1408" w:name="_Toc4748"/>
      <w:bookmarkStart w:id="1409" w:name="_Toc5375"/>
      <w:bookmarkStart w:id="1410" w:name="_Toc31737"/>
      <w:bookmarkStart w:id="1411" w:name="_Toc19967"/>
      <w:bookmarkStart w:id="1412" w:name="_Toc20505"/>
      <w:bookmarkStart w:id="1413" w:name="_Toc507399904"/>
    </w:p>
    <w:p w14:paraId="12C7E495">
      <w:pPr>
        <w:spacing w:line="360" w:lineRule="auto"/>
        <w:rPr>
          <w:rFonts w:hint="eastAsia" w:ascii="仿宋" w:hAnsi="仿宋" w:eastAsia="仿宋" w:cs="仿宋"/>
          <w:color w:val="auto"/>
          <w:sz w:val="21"/>
          <w:szCs w:val="21"/>
          <w:highlight w:val="none"/>
        </w:rPr>
      </w:pPr>
    </w:p>
    <w:p w14:paraId="3448814D">
      <w:pPr>
        <w:spacing w:line="360" w:lineRule="auto"/>
        <w:jc w:val="center"/>
        <w:outlineLvl w:val="0"/>
        <w:rPr>
          <w:rFonts w:hint="eastAsia" w:ascii="仿宋" w:hAnsi="仿宋" w:eastAsia="仿宋" w:cs="仿宋"/>
          <w:color w:val="auto"/>
          <w:sz w:val="21"/>
          <w:szCs w:val="21"/>
          <w:lang w:eastAsia="zh-CN"/>
        </w:rPr>
      </w:pPr>
      <w:bookmarkStart w:id="1414" w:name="_Toc4772"/>
      <w:bookmarkStart w:id="1415" w:name="_Toc5026"/>
      <w:r>
        <w:rPr>
          <w:rFonts w:hint="eastAsia" w:ascii="仿宋" w:hAnsi="仿宋" w:eastAsia="仿宋" w:cs="仿宋"/>
          <w:b/>
          <w:bCs/>
          <w:color w:val="auto"/>
          <w:sz w:val="21"/>
          <w:szCs w:val="21"/>
          <w:highlight w:val="none"/>
        </w:rPr>
        <w:t>综合评分表</w:t>
      </w:r>
      <w:bookmarkEnd w:id="1414"/>
      <w:bookmarkEnd w:id="1415"/>
    </w:p>
    <w:tbl>
      <w:tblPr>
        <w:tblStyle w:val="32"/>
        <w:tblpPr w:leftFromText="180" w:rightFromText="180" w:vertAnchor="text" w:horzAnchor="page" w:tblpXSpec="center" w:tblpY="349"/>
        <w:tblOverlap w:val="never"/>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86"/>
        <w:gridCol w:w="5309"/>
        <w:gridCol w:w="909"/>
      </w:tblGrid>
      <w:tr w14:paraId="7DD3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09" w:type="pct"/>
            <w:noWrap w:val="0"/>
            <w:vAlign w:val="center"/>
          </w:tcPr>
          <w:p w14:paraId="48252887">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类型</w:t>
            </w:r>
          </w:p>
        </w:tc>
        <w:tc>
          <w:tcPr>
            <w:tcW w:w="719" w:type="pct"/>
            <w:noWrap w:val="0"/>
            <w:vAlign w:val="center"/>
          </w:tcPr>
          <w:p w14:paraId="379D0969">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评分点</w:t>
            </w:r>
          </w:p>
        </w:tc>
        <w:tc>
          <w:tcPr>
            <w:tcW w:w="3219" w:type="pct"/>
            <w:noWrap w:val="0"/>
            <w:vAlign w:val="center"/>
          </w:tcPr>
          <w:p w14:paraId="6937764F">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p w14:paraId="71F8C37F">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价格：</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0分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商务：</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 xml:space="preserve">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技术：</w:t>
            </w:r>
            <w:r>
              <w:rPr>
                <w:rFonts w:hint="eastAsia" w:ascii="仿宋" w:hAnsi="仿宋" w:eastAsia="仿宋" w:cs="仿宋"/>
                <w:color w:val="auto"/>
                <w:sz w:val="21"/>
                <w:szCs w:val="21"/>
                <w:highlight w:val="none"/>
                <w:lang w:val="en-US" w:eastAsia="zh-CN"/>
              </w:rPr>
              <w:t>55</w:t>
            </w:r>
            <w:r>
              <w:rPr>
                <w:rFonts w:hint="eastAsia" w:ascii="仿宋" w:hAnsi="仿宋" w:eastAsia="仿宋" w:cs="仿宋"/>
                <w:color w:val="auto"/>
                <w:sz w:val="21"/>
                <w:szCs w:val="21"/>
                <w:highlight w:val="none"/>
              </w:rPr>
              <w:t xml:space="preserve">分              </w:t>
            </w:r>
          </w:p>
        </w:tc>
        <w:tc>
          <w:tcPr>
            <w:tcW w:w="551" w:type="pct"/>
            <w:noWrap w:val="0"/>
            <w:vAlign w:val="center"/>
          </w:tcPr>
          <w:p w14:paraId="0A192168">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auto"/>
                <w:sz w:val="21"/>
                <w:szCs w:val="21"/>
                <w:highlight w:val="yellow"/>
                <w:lang w:val="en-US" w:eastAsia="zh-CN"/>
              </w:rPr>
            </w:pPr>
            <w:r>
              <w:rPr>
                <w:rFonts w:hint="eastAsia" w:ascii="仿宋" w:hAnsi="仿宋" w:eastAsia="仿宋" w:cs="仿宋"/>
                <w:b/>
                <w:bCs/>
                <w:color w:val="auto"/>
                <w:sz w:val="21"/>
                <w:szCs w:val="21"/>
                <w:highlight w:val="none"/>
                <w:lang w:val="en-US" w:eastAsia="zh-CN"/>
              </w:rPr>
              <w:t>分值</w:t>
            </w:r>
          </w:p>
        </w:tc>
      </w:tr>
      <w:tr w14:paraId="7C66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509" w:type="pct"/>
            <w:noWrap w:val="0"/>
            <w:vAlign w:val="center"/>
          </w:tcPr>
          <w:p w14:paraId="7FB04A28">
            <w:pPr>
              <w:pStyle w:val="103"/>
              <w:spacing w:line="360" w:lineRule="auto"/>
              <w:jc w:val="center"/>
              <w:rPr>
                <w:rFonts w:hint="eastAsia" w:ascii="仿宋" w:hAnsi="仿宋" w:eastAsia="仿宋" w:cs="仿宋"/>
                <w:i w:val="0"/>
                <w:iCs w:val="0"/>
                <w:color w:val="auto"/>
                <w:sz w:val="21"/>
                <w:szCs w:val="21"/>
                <w:highlight w:val="none"/>
                <w:lang w:eastAsia="en-US"/>
              </w:rPr>
            </w:pPr>
            <w:r>
              <w:rPr>
                <w:rFonts w:hint="eastAsia" w:ascii="仿宋" w:hAnsi="仿宋" w:eastAsia="仿宋" w:cs="仿宋"/>
                <w:i w:val="0"/>
                <w:iCs w:val="0"/>
                <w:color w:val="auto"/>
                <w:sz w:val="21"/>
                <w:szCs w:val="21"/>
                <w:highlight w:val="none"/>
                <w:lang w:eastAsia="en-US"/>
              </w:rPr>
              <w:t>价格评审</w:t>
            </w:r>
          </w:p>
          <w:p w14:paraId="3C33A2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p>
        </w:tc>
        <w:tc>
          <w:tcPr>
            <w:tcW w:w="719" w:type="pct"/>
            <w:noWrap w:val="0"/>
            <w:vAlign w:val="center"/>
          </w:tcPr>
          <w:p w14:paraId="5C15E1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3219" w:type="pct"/>
            <w:noWrap w:val="0"/>
            <w:vAlign w:val="center"/>
          </w:tcPr>
          <w:p w14:paraId="4300CF12">
            <w:pPr>
              <w:widowControl/>
              <w:spacing w:line="360" w:lineRule="auto"/>
              <w:ind w:firstLine="210" w:firstLineChars="100"/>
              <w:jc w:val="left"/>
              <w:rPr>
                <w:rFonts w:hint="eastAsia" w:ascii="仿宋" w:hAnsi="仿宋" w:eastAsia="仿宋" w:cs="仿宋"/>
                <w:b w:val="0"/>
                <w:bCs w:val="0"/>
                <w:i w:val="0"/>
                <w:iCs w:val="0"/>
                <w:color w:val="auto"/>
                <w:kern w:val="0"/>
                <w:sz w:val="21"/>
                <w:szCs w:val="21"/>
                <w:highlight w:val="none"/>
                <w:lang w:val="en-US" w:eastAsia="zh-CN" w:bidi="ar-SA"/>
              </w:rPr>
            </w:pPr>
            <w:r>
              <w:rPr>
                <w:rFonts w:hint="eastAsia" w:ascii="仿宋" w:hAnsi="仿宋" w:eastAsia="仿宋" w:cs="仿宋"/>
                <w:b w:val="0"/>
                <w:bCs w:val="0"/>
                <w:i w:val="0"/>
                <w:iCs w:val="0"/>
                <w:color w:val="auto"/>
                <w:kern w:val="0"/>
                <w:sz w:val="21"/>
                <w:szCs w:val="21"/>
                <w:highlight w:val="none"/>
                <w:lang w:val="en-US" w:eastAsia="zh-CN" w:bidi="ar-SA"/>
              </w:rPr>
              <w:t>评标基准价=有效投标报价的最低值,有效投标报价等于基准值的得满分,投标报价得分=（评标基准价/投标报价）×30。</w:t>
            </w:r>
          </w:p>
          <w:p w14:paraId="4DFADCE4">
            <w:pPr>
              <w:widowControl/>
              <w:spacing w:line="360" w:lineRule="auto"/>
              <w:ind w:firstLine="210" w:firstLineChars="1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1.依据财政部第87号令第六十条规定</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评标委员会认为投标人的报价明显低于其他通过符合性审查投标人的报价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有可能影响</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质量或者不能诚信履约的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必须在评标现场合理的时间内提供成本构成说明、相关证明材料原件、保证按招标文件项目需求提供承诺书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否则按无效投标处理。</w:t>
            </w:r>
          </w:p>
          <w:p w14:paraId="722FC874">
            <w:pPr>
              <w:keepNext w:val="0"/>
              <w:keepLines w:val="0"/>
              <w:widowControl/>
              <w:suppressLineNumbers w:val="0"/>
              <w:spacing w:line="360" w:lineRule="auto"/>
              <w:jc w:val="left"/>
              <w:rPr>
                <w:rFonts w:hint="eastAsia" w:ascii="仿宋" w:hAnsi="仿宋" w:eastAsia="仿宋" w:cs="仿宋"/>
                <w:b w:val="0"/>
                <w:bCs w:val="0"/>
                <w:i w:val="0"/>
                <w:iCs w:val="0"/>
                <w:color w:val="auto"/>
                <w:kern w:val="0"/>
                <w:sz w:val="21"/>
                <w:szCs w:val="21"/>
                <w:highlight w:val="none"/>
                <w:lang w:val="en-US" w:eastAsia="zh-CN" w:bidi="ar-SA"/>
              </w:rPr>
            </w:pPr>
            <w:r>
              <w:rPr>
                <w:rFonts w:hint="eastAsia" w:ascii="仿宋" w:hAnsi="仿宋" w:eastAsia="仿宋" w:cs="仿宋"/>
                <w:color w:val="auto"/>
                <w:sz w:val="21"/>
                <w:szCs w:val="21"/>
                <w:highlight w:val="none"/>
                <w:lang w:eastAsia="zh-CN"/>
              </w:rPr>
              <w:t>2.投标报价高于采购预算价的视为无效</w:t>
            </w:r>
            <w:r>
              <w:rPr>
                <w:rFonts w:hint="eastAsia" w:ascii="仿宋" w:hAnsi="仿宋" w:eastAsia="仿宋" w:cs="仿宋"/>
                <w:color w:val="auto"/>
                <w:sz w:val="21"/>
                <w:szCs w:val="21"/>
                <w:highlight w:val="none"/>
                <w:lang w:val="en-US" w:eastAsia="zh-CN"/>
              </w:rPr>
              <w:t>投</w:t>
            </w:r>
            <w:r>
              <w:rPr>
                <w:rFonts w:hint="eastAsia" w:ascii="仿宋" w:hAnsi="仿宋" w:eastAsia="仿宋" w:cs="仿宋"/>
                <w:color w:val="auto"/>
                <w:sz w:val="21"/>
                <w:szCs w:val="21"/>
                <w:highlight w:val="none"/>
                <w:lang w:eastAsia="zh-CN"/>
              </w:rPr>
              <w:t>标。</w:t>
            </w:r>
          </w:p>
        </w:tc>
        <w:tc>
          <w:tcPr>
            <w:tcW w:w="551" w:type="pct"/>
            <w:noWrap w:val="0"/>
            <w:vAlign w:val="center"/>
          </w:tcPr>
          <w:p w14:paraId="052C7A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30分</w:t>
            </w:r>
          </w:p>
        </w:tc>
      </w:tr>
      <w:tr w14:paraId="1CCD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restart"/>
            <w:noWrap w:val="0"/>
            <w:vAlign w:val="center"/>
          </w:tcPr>
          <w:p w14:paraId="0FE4B78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商务评分标准</w:t>
            </w:r>
          </w:p>
        </w:tc>
        <w:tc>
          <w:tcPr>
            <w:tcW w:w="719" w:type="pct"/>
            <w:noWrap w:val="0"/>
            <w:vAlign w:val="center"/>
          </w:tcPr>
          <w:p w14:paraId="6EA6C8A2">
            <w:pPr>
              <w:pStyle w:val="133"/>
              <w:keepNext w:val="0"/>
              <w:keepLines w:val="0"/>
              <w:pageBreakBefore w:val="0"/>
              <w:kinsoku/>
              <w:wordWrap/>
              <w:overflowPunct/>
              <w:topLinePunct w:val="0"/>
              <w:bidi w:val="0"/>
              <w:spacing w:afterAutospacing="0" w:line="360" w:lineRule="auto"/>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类似项目业绩</w:t>
            </w:r>
          </w:p>
          <w:p w14:paraId="340DE8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p>
        </w:tc>
        <w:tc>
          <w:tcPr>
            <w:tcW w:w="3219" w:type="pct"/>
            <w:noWrap w:val="0"/>
            <w:vAlign w:val="center"/>
          </w:tcPr>
          <w:p w14:paraId="2CD36B01">
            <w:pPr>
              <w:spacing w:line="36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kern w:val="2"/>
                <w:sz w:val="21"/>
                <w:szCs w:val="21"/>
                <w:highlight w:val="none"/>
                <w:lang w:val="en-US" w:eastAsia="zh-CN" w:bidi="ar-SA"/>
              </w:rPr>
              <w:t>投标人需提供2022年1月1日至投标截止之日完成的类似该项目业绩，每提供1份得1分，最高得4分。（注:业绩证明材料须提供合同原件扫描件（或协议书）加盖投标单位公章,以合同签订时间为准。未按要求提供证明材料的不得分;提供的证明文件未显示日期、未显示项目名称、无法定代表人或授权代表签字（签章）,则该合同视为无效业绩,不予以得分。）</w:t>
            </w:r>
          </w:p>
        </w:tc>
        <w:tc>
          <w:tcPr>
            <w:tcW w:w="551" w:type="pct"/>
            <w:noWrap w:val="0"/>
            <w:vAlign w:val="center"/>
          </w:tcPr>
          <w:p w14:paraId="324A1E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r>
      <w:tr w14:paraId="7900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5EA6F7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C634C33">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2"/>
                <w:sz w:val="21"/>
                <w:szCs w:val="21"/>
                <w:highlight w:val="none"/>
                <w:lang w:val="en-US" w:eastAsia="zh-CN" w:bidi="ar-SA"/>
              </w:rPr>
              <w:t>服务承诺</w:t>
            </w:r>
          </w:p>
        </w:tc>
        <w:tc>
          <w:tcPr>
            <w:tcW w:w="3219" w:type="pct"/>
            <w:noWrap w:val="0"/>
            <w:vAlign w:val="center"/>
          </w:tcPr>
          <w:p w14:paraId="7727F507">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1、投标人提供7*24响应、能够完成采购人紧急维修任务（为抑制事态扩大的可能，临时增派人员、设备）的承诺的得3分。</w:t>
            </w:r>
          </w:p>
          <w:p w14:paraId="408D2DFF">
            <w:pPr>
              <w:spacing w:line="36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kern w:val="2"/>
                <w:sz w:val="21"/>
                <w:szCs w:val="21"/>
                <w:highlight w:val="none"/>
                <w:lang w:val="en-US" w:eastAsia="zh-CN" w:bidi="ar-SA"/>
              </w:rPr>
              <w:t>2、投标人提供积极主动配合采购人完成、积极主动配合采购人临时性工作的服务承诺的得3分。</w:t>
            </w:r>
          </w:p>
        </w:tc>
        <w:tc>
          <w:tcPr>
            <w:tcW w:w="551" w:type="pct"/>
            <w:noWrap w:val="0"/>
            <w:vAlign w:val="center"/>
          </w:tcPr>
          <w:p w14:paraId="204FEB43">
            <w:pPr>
              <w:spacing w:line="360" w:lineRule="auto"/>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6分</w:t>
            </w:r>
          </w:p>
        </w:tc>
      </w:tr>
      <w:tr w14:paraId="0632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085817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67841993">
            <w:pPr>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lang w:val="en-US" w:eastAsia="zh-CN"/>
              </w:rPr>
              <w:t>供货产品质量控制措施</w:t>
            </w:r>
          </w:p>
        </w:tc>
        <w:tc>
          <w:tcPr>
            <w:tcW w:w="3219" w:type="pct"/>
            <w:noWrap w:val="0"/>
            <w:vAlign w:val="center"/>
          </w:tcPr>
          <w:p w14:paraId="2FEEE992">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投标人对产品使用效果、质量标准、工艺流程等进行科学合理的描述，具有质量控制措施且描述完整者得5分。</w:t>
            </w:r>
          </w:p>
          <w:p w14:paraId="03175EC0">
            <w:pPr>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color w:val="auto"/>
                <w:kern w:val="2"/>
                <w:sz w:val="21"/>
                <w:szCs w:val="21"/>
                <w:highlight w:val="none"/>
                <w:lang w:val="en-US" w:eastAsia="zh-CN" w:bidi="ar-SA"/>
              </w:rPr>
              <w:t>注：每有一项方案内容与采购内容不符或不切实际的扣1分，扣完为止，未提供者不得分。</w:t>
            </w:r>
          </w:p>
        </w:tc>
        <w:tc>
          <w:tcPr>
            <w:tcW w:w="551" w:type="pct"/>
            <w:noWrap w:val="0"/>
            <w:vAlign w:val="center"/>
          </w:tcPr>
          <w:p w14:paraId="22B48EF7">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5分</w:t>
            </w:r>
          </w:p>
        </w:tc>
      </w:tr>
      <w:tr w14:paraId="1279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509" w:type="pct"/>
            <w:vMerge w:val="restart"/>
            <w:noWrap w:val="0"/>
            <w:vAlign w:val="center"/>
          </w:tcPr>
          <w:p w14:paraId="674415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p w14:paraId="6291E3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技术评分标准</w:t>
            </w:r>
          </w:p>
        </w:tc>
        <w:tc>
          <w:tcPr>
            <w:tcW w:w="719" w:type="pct"/>
            <w:noWrap w:val="0"/>
            <w:vAlign w:val="center"/>
          </w:tcPr>
          <w:p w14:paraId="4A541A35">
            <w:pPr>
              <w:spacing w:line="360" w:lineRule="auto"/>
              <w:jc w:val="left"/>
              <w:rPr>
                <w:rFonts w:hint="eastAsia" w:ascii="仿宋" w:hAnsi="仿宋" w:eastAsia="仿宋" w:cs="仿宋"/>
                <w:color w:val="auto"/>
                <w:sz w:val="21"/>
                <w:szCs w:val="21"/>
                <w:highlight w:val="yellow"/>
                <w:lang w:val="en-US" w:eastAsia="zh-CN"/>
              </w:rPr>
            </w:pPr>
            <w:r>
              <w:rPr>
                <w:rFonts w:hint="eastAsia" w:ascii="仿宋" w:hAnsi="仿宋" w:eastAsia="仿宋" w:cs="仿宋"/>
                <w:color w:val="auto"/>
                <w:kern w:val="2"/>
                <w:sz w:val="21"/>
                <w:szCs w:val="21"/>
                <w:highlight w:val="none"/>
                <w:lang w:val="en-US" w:eastAsia="zh-CN" w:bidi="ar-SA"/>
              </w:rPr>
              <w:t>对招标文件技术参数要求的响应程度</w:t>
            </w:r>
          </w:p>
        </w:tc>
        <w:tc>
          <w:tcPr>
            <w:tcW w:w="3219" w:type="pct"/>
            <w:noWrap w:val="0"/>
            <w:vAlign w:val="center"/>
          </w:tcPr>
          <w:p w14:paraId="72D88B91">
            <w:pPr>
              <w:shd w:val="clear"/>
              <w:spacing w:line="360" w:lineRule="auto"/>
              <w:jc w:val="left"/>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根据所投产品的配置与性能指标的响应程度打分，满足招标文件“第5章 货物内容及项目要求”的投标，全部响应招标文件中的技术参数要求得38分；标“▲”项参数是重要参数，若有一条不满足扣2分，其余为</w:t>
            </w:r>
            <w:r>
              <w:rPr>
                <w:rFonts w:hint="eastAsia" w:ascii="仿宋" w:hAnsi="仿宋" w:eastAsia="仿宋" w:cs="仿宋"/>
                <w:b w:val="0"/>
                <w:bCs w:val="0"/>
                <w:color w:val="auto"/>
                <w:kern w:val="2"/>
                <w:sz w:val="21"/>
                <w:szCs w:val="21"/>
                <w:highlight w:val="none"/>
                <w:lang w:val="en-US" w:eastAsia="zh-CN" w:bidi="ar-SA"/>
              </w:rPr>
              <w:t>一般参数，每有一项参数不符合要求扣 1 分，扣完为止</w:t>
            </w:r>
            <w:r>
              <w:rPr>
                <w:rFonts w:hint="eastAsia" w:ascii="仿宋" w:hAnsi="仿宋" w:eastAsia="仿宋" w:cs="仿宋"/>
                <w:b/>
                <w:bCs/>
                <w:color w:val="auto"/>
                <w:kern w:val="2"/>
                <w:sz w:val="21"/>
                <w:szCs w:val="21"/>
                <w:highlight w:val="none"/>
                <w:lang w:val="en-US" w:eastAsia="zh-CN" w:bidi="ar-SA"/>
              </w:rPr>
              <w:t>。其中标“★”项为实质性参数，负偏离将导致响应被否决。</w:t>
            </w:r>
          </w:p>
          <w:p w14:paraId="77D1D8BA">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经专家认定的实质性技术参数每有一项正偏离加 2 分，最高加 2 分。本项最高得40分。</w:t>
            </w:r>
          </w:p>
          <w:p w14:paraId="495AB99D">
            <w:pPr>
              <w:spacing w:line="360" w:lineRule="auto"/>
              <w:jc w:val="left"/>
              <w:rPr>
                <w:rFonts w:hint="eastAsia" w:ascii="仿宋" w:hAnsi="仿宋" w:eastAsia="仿宋" w:cs="仿宋"/>
                <w:color w:val="auto"/>
                <w:sz w:val="21"/>
                <w:szCs w:val="21"/>
                <w:highlight w:val="yellow"/>
              </w:rPr>
            </w:pPr>
            <w:r>
              <w:rPr>
                <w:rFonts w:hint="eastAsia" w:ascii="仿宋" w:hAnsi="仿宋" w:eastAsia="仿宋" w:cs="仿宋"/>
                <w:color w:val="auto"/>
                <w:kern w:val="2"/>
                <w:sz w:val="21"/>
                <w:szCs w:val="21"/>
                <w:highlight w:val="none"/>
                <w:lang w:val="en-US" w:eastAsia="zh-CN" w:bidi="ar-SA"/>
              </w:rPr>
              <w:t>注：</w:t>
            </w:r>
            <w:r>
              <w:rPr>
                <w:rFonts w:hint="eastAsia" w:ascii="仿宋" w:hAnsi="仿宋" w:eastAsia="仿宋" w:cs="仿宋"/>
                <w:b w:val="0"/>
                <w:bCs w:val="0"/>
                <w:color w:val="auto"/>
                <w:kern w:val="2"/>
                <w:sz w:val="21"/>
                <w:szCs w:val="21"/>
                <w:highlight w:val="none"/>
                <w:lang w:val="en-US" w:eastAsia="zh-CN" w:bidi="ar-SA"/>
              </w:rPr>
              <w:t>投标单位</w:t>
            </w:r>
            <w:r>
              <w:rPr>
                <w:rFonts w:hint="eastAsia" w:ascii="仿宋" w:hAnsi="仿宋" w:eastAsia="仿宋" w:cs="仿宋"/>
                <w:color w:val="auto"/>
                <w:kern w:val="2"/>
                <w:sz w:val="21"/>
                <w:szCs w:val="21"/>
                <w:highlight w:val="none"/>
                <w:lang w:val="en-US" w:eastAsia="zh-CN" w:bidi="ar-SA"/>
              </w:rPr>
              <w:t>需提供所投产品的技术支持文件包括但不限于产品检测报告、产品彩页、产品合格证明、产品说明书，证明文件等内容全部提供且清晰可辨。（投标响应内容与提供的技术支持资料不一致的，视为负偏离。）</w:t>
            </w:r>
          </w:p>
        </w:tc>
        <w:tc>
          <w:tcPr>
            <w:tcW w:w="551" w:type="pct"/>
            <w:noWrap w:val="0"/>
            <w:vAlign w:val="center"/>
          </w:tcPr>
          <w:p w14:paraId="29C00FED">
            <w:pPr>
              <w:numPr>
                <w:ilvl w:val="0"/>
                <w:numId w:val="0"/>
              </w:numPr>
              <w:spacing w:line="360" w:lineRule="auto"/>
              <w:ind w:left="0" w:leftChars="0" w:firstLine="0" w:firstLineChars="0"/>
              <w:jc w:val="center"/>
              <w:rPr>
                <w:rFonts w:hint="eastAsia" w:ascii="仿宋" w:hAnsi="仿宋" w:eastAsia="仿宋" w:cs="仿宋"/>
                <w:color w:val="auto"/>
                <w:kern w:val="0"/>
                <w:sz w:val="21"/>
                <w:szCs w:val="21"/>
                <w:highlight w:val="yellow"/>
                <w:lang w:val="en-US" w:eastAsia="zh-CN"/>
              </w:rPr>
            </w:pPr>
            <w:r>
              <w:rPr>
                <w:rFonts w:hint="eastAsia" w:ascii="仿宋" w:hAnsi="仿宋" w:eastAsia="仿宋" w:cs="仿宋"/>
                <w:color w:val="auto"/>
                <w:kern w:val="0"/>
                <w:sz w:val="21"/>
                <w:szCs w:val="21"/>
                <w:highlight w:val="none"/>
                <w:lang w:val="en-US" w:eastAsia="zh-CN"/>
              </w:rPr>
              <w:t>40分</w:t>
            </w:r>
          </w:p>
        </w:tc>
      </w:tr>
      <w:tr w14:paraId="7DAF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509" w:type="pct"/>
            <w:vMerge w:val="continue"/>
            <w:noWrap w:val="0"/>
            <w:vAlign w:val="center"/>
          </w:tcPr>
          <w:p w14:paraId="52851E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5E1FCC83">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项目实施方案</w:t>
            </w:r>
          </w:p>
        </w:tc>
        <w:tc>
          <w:tcPr>
            <w:tcW w:w="3219" w:type="pct"/>
            <w:noWrap w:val="0"/>
            <w:vAlign w:val="center"/>
          </w:tcPr>
          <w:p w14:paraId="1D25E602">
            <w:pPr>
              <w:numPr>
                <w:ilvl w:val="0"/>
                <w:numId w:val="0"/>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（1）产品功能包含：1）产品说明；2）性能指标；3）设备选型说明；</w:t>
            </w:r>
          </w:p>
          <w:p w14:paraId="214ABCA1">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（2）项目实施进度计划包含：1）质量控制；2）具体安排；</w:t>
            </w:r>
          </w:p>
          <w:p w14:paraId="710644BB">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（3）对各项关键工作安排合理，有风险预见；</w:t>
            </w:r>
          </w:p>
          <w:p w14:paraId="392B51B8">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（4）应急保障措施完备，有完善的项目应急解决方案;</w:t>
            </w:r>
          </w:p>
          <w:p w14:paraId="3EB2F373">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（5）项目管理方案包含：1）组织机构；2）人员保障。</w:t>
            </w:r>
          </w:p>
          <w:p w14:paraId="46DAD15D">
            <w:pPr>
              <w:spacing w:line="360" w:lineRule="auto"/>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注：以上每提供一项内容得1分，共5分，每缺少一项或每有一项方案内容与项目不符的扣0.5分，扣完为止，未提供者不得分。</w:t>
            </w:r>
          </w:p>
        </w:tc>
        <w:tc>
          <w:tcPr>
            <w:tcW w:w="551" w:type="pct"/>
            <w:noWrap w:val="0"/>
            <w:vAlign w:val="center"/>
          </w:tcPr>
          <w:p w14:paraId="42858C9E">
            <w:pPr>
              <w:pStyle w:val="103"/>
              <w:spacing w:before="74"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bidi="ar-SA"/>
              </w:rPr>
              <w:t>5分</w:t>
            </w:r>
          </w:p>
        </w:tc>
      </w:tr>
      <w:tr w14:paraId="1A1B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509" w:type="pct"/>
            <w:vMerge w:val="continue"/>
            <w:noWrap w:val="0"/>
            <w:vAlign w:val="center"/>
          </w:tcPr>
          <w:p w14:paraId="2D56BB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5B9CC74B">
            <w:pPr>
              <w:pStyle w:val="124"/>
              <w:spacing w:line="360" w:lineRule="auto"/>
              <w:jc w:val="center"/>
              <w:rPr>
                <w:rFonts w:hint="eastAsia" w:ascii="仿宋" w:hAnsi="仿宋" w:eastAsia="仿宋" w:cs="仿宋"/>
                <w:color w:val="auto"/>
                <w:sz w:val="21"/>
                <w:szCs w:val="21"/>
                <w:highlight w:val="yellow"/>
                <w:lang w:val="en-US" w:eastAsia="zh-CN"/>
              </w:rPr>
            </w:pPr>
            <w:r>
              <w:rPr>
                <w:rFonts w:hint="eastAsia" w:ascii="仿宋" w:hAnsi="仿宋" w:eastAsia="仿宋" w:cs="仿宋"/>
                <w:color w:val="auto"/>
                <w:kern w:val="2"/>
                <w:sz w:val="21"/>
                <w:szCs w:val="21"/>
                <w:highlight w:val="none"/>
                <w:lang w:val="en-US" w:eastAsia="zh-CN" w:bidi="ar-SA"/>
              </w:rPr>
              <w:t>安装技术水平</w:t>
            </w:r>
          </w:p>
        </w:tc>
        <w:tc>
          <w:tcPr>
            <w:tcW w:w="3219" w:type="pct"/>
            <w:noWrap w:val="0"/>
            <w:vAlign w:val="center"/>
          </w:tcPr>
          <w:p w14:paraId="75E86F6D">
            <w:pPr>
              <w:numPr>
                <w:ilvl w:val="0"/>
                <w:numId w:val="13"/>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投标人根据招标人项目需求的情况提供：1）安装实施方案：设备检查、数据备份等；2）安装组织计划：安装人员组成、安装措施、安装要求、安装进度及安装技术等。</w:t>
            </w:r>
          </w:p>
          <w:p w14:paraId="2BF574ED">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（2）投标人提供交货期和技术设备的先进性、对仪器设备：1）安装调试：安装标准、调试要求及问题整改等；2）操作步骤：操作流程、调节参数及记录报告等。</w:t>
            </w:r>
          </w:p>
          <w:p w14:paraId="53503367">
            <w:pPr>
              <w:spacing w:line="36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kern w:val="2"/>
                <w:sz w:val="21"/>
                <w:szCs w:val="21"/>
                <w:highlight w:val="none"/>
                <w:lang w:val="en-US" w:eastAsia="zh-CN" w:bidi="ar-SA"/>
              </w:rPr>
              <w:t>注：以上每提供一项内容得2分，共4分，每缺少一项或每有一项方案内容与项目不符的扣0.5分，扣完为止。未提供者不得分。</w:t>
            </w:r>
          </w:p>
        </w:tc>
        <w:tc>
          <w:tcPr>
            <w:tcW w:w="551" w:type="pct"/>
            <w:noWrap w:val="0"/>
            <w:vAlign w:val="center"/>
          </w:tcPr>
          <w:p w14:paraId="0BC94523">
            <w:pPr>
              <w:keepNext w:val="0"/>
              <w:keepLines w:val="0"/>
              <w:widowControl/>
              <w:suppressLineNumbers w:val="0"/>
              <w:spacing w:line="360" w:lineRule="auto"/>
              <w:jc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iCs w:val="0"/>
                <w:color w:val="auto"/>
                <w:sz w:val="21"/>
                <w:szCs w:val="21"/>
                <w:highlight w:val="none"/>
                <w:lang w:val="en-US" w:eastAsia="zh-CN"/>
              </w:rPr>
              <w:t>4分</w:t>
            </w:r>
          </w:p>
        </w:tc>
      </w:tr>
      <w:tr w14:paraId="7344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5CDF70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1261E4A8">
            <w:pPr>
              <w:pStyle w:val="124"/>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应急事件处理预案</w:t>
            </w:r>
          </w:p>
          <w:p w14:paraId="3DC753CE">
            <w:pPr>
              <w:pStyle w:val="124"/>
              <w:spacing w:line="360" w:lineRule="auto"/>
              <w:rPr>
                <w:rFonts w:hint="eastAsia" w:ascii="仿宋" w:hAnsi="仿宋" w:eastAsia="仿宋" w:cs="仿宋"/>
                <w:color w:val="auto"/>
                <w:sz w:val="21"/>
                <w:szCs w:val="21"/>
                <w:highlight w:val="none"/>
                <w:lang w:val="en-US" w:eastAsia="zh-CN"/>
              </w:rPr>
            </w:pPr>
          </w:p>
        </w:tc>
        <w:tc>
          <w:tcPr>
            <w:tcW w:w="3219" w:type="pct"/>
            <w:noWrap w:val="0"/>
            <w:vAlign w:val="center"/>
          </w:tcPr>
          <w:p w14:paraId="55F578BB">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综合应急预案包含系统在安装实施及后期运行过程中可能遇到的故障所指定的（1）应急方针及应急行动、（2）应急措施及应急保障等基本要求和程序，需提供公司承诺及故障处理的技术人员的相关证明材料。</w:t>
            </w:r>
          </w:p>
          <w:p w14:paraId="10ED0A35">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注：以上每提供一项内容得1分，共2分，每缺少一项或每有一项方案内容与项目不符的扣0.5分，扣完为止。未提供者不得分。</w:t>
            </w:r>
          </w:p>
        </w:tc>
        <w:tc>
          <w:tcPr>
            <w:tcW w:w="551" w:type="pct"/>
            <w:noWrap w:val="0"/>
            <w:vAlign w:val="center"/>
          </w:tcPr>
          <w:p w14:paraId="70DF34CB">
            <w:pPr>
              <w:keepNext w:val="0"/>
              <w:keepLines w:val="0"/>
              <w:widowControl/>
              <w:suppressLineNumbers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2分</w:t>
            </w:r>
          </w:p>
        </w:tc>
      </w:tr>
      <w:tr w14:paraId="7788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15885E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5394357E">
            <w:pPr>
              <w:pStyle w:val="124"/>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售后服务方案</w:t>
            </w:r>
          </w:p>
        </w:tc>
        <w:tc>
          <w:tcPr>
            <w:tcW w:w="3219" w:type="pct"/>
            <w:noWrap w:val="0"/>
            <w:vAlign w:val="center"/>
          </w:tcPr>
          <w:p w14:paraId="189BD280">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在满足招标文件要求的质保期内，对本项目实施的售后服务方案及承诺：（1）包括响应时间和对产品使用效果及生产厂商的选择及制造过程；（2）检测措施及实验过程及运输过程及产品交接过程及网点分布及修复时间；（3）设备生产厂家技术售后服务承诺及技术指导承诺；（4）安装调试方案及售后服务措施等，进行综合评价：标准严格、承诺详尽且完善、保障措施服务方案描述完整。</w:t>
            </w:r>
          </w:p>
          <w:p w14:paraId="73B02401">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注：以上每提供一项内容得1分，共4分，每缺少一项或每有一项方案内容与项目不符的扣0.5分，扣完为止。未提供者不得分。</w:t>
            </w:r>
          </w:p>
        </w:tc>
        <w:tc>
          <w:tcPr>
            <w:tcW w:w="551" w:type="pct"/>
            <w:noWrap w:val="0"/>
            <w:vAlign w:val="center"/>
          </w:tcPr>
          <w:p w14:paraId="62F0F9BC">
            <w:pPr>
              <w:pStyle w:val="103"/>
              <w:spacing w:before="74" w:line="360" w:lineRule="auto"/>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bidi="ar-SA"/>
              </w:rPr>
              <w:t>4分</w:t>
            </w:r>
          </w:p>
        </w:tc>
      </w:tr>
    </w:tbl>
    <w:p w14:paraId="09D3564E">
      <w:pPr>
        <w:pStyle w:val="8"/>
        <w:spacing w:line="360" w:lineRule="auto"/>
        <w:ind w:left="0" w:leftChars="0" w:firstLine="0" w:firstLineChars="0"/>
        <w:rPr>
          <w:rFonts w:hint="eastAsia" w:ascii="仿宋" w:hAnsi="仿宋" w:eastAsia="仿宋" w:cs="仿宋"/>
          <w:color w:val="auto"/>
          <w:sz w:val="21"/>
          <w:szCs w:val="21"/>
          <w:highlight w:val="none"/>
        </w:rPr>
      </w:pPr>
    </w:p>
    <w:p w14:paraId="0F01E802">
      <w:pPr>
        <w:spacing w:line="360" w:lineRule="auto"/>
        <w:rPr>
          <w:rFonts w:hint="eastAsia" w:ascii="仿宋" w:hAnsi="仿宋" w:eastAsia="仿宋" w:cs="仿宋"/>
          <w:color w:val="auto"/>
          <w:sz w:val="21"/>
          <w:szCs w:val="21"/>
        </w:rPr>
      </w:pPr>
    </w:p>
    <w:p w14:paraId="5E5603D0">
      <w:pPr>
        <w:spacing w:line="360" w:lineRule="auto"/>
        <w:rPr>
          <w:rFonts w:hint="eastAsia" w:ascii="仿宋" w:hAnsi="仿宋" w:eastAsia="仿宋" w:cs="仿宋"/>
          <w:color w:val="auto"/>
          <w:sz w:val="21"/>
          <w:szCs w:val="21"/>
        </w:rPr>
      </w:pPr>
    </w:p>
    <w:p w14:paraId="7C40F0C7">
      <w:pPr>
        <w:spacing w:line="360" w:lineRule="auto"/>
        <w:rPr>
          <w:rFonts w:hint="eastAsia" w:ascii="仿宋" w:hAnsi="仿宋" w:eastAsia="仿宋" w:cs="仿宋"/>
          <w:color w:val="auto"/>
          <w:sz w:val="21"/>
          <w:szCs w:val="21"/>
        </w:rPr>
      </w:pPr>
    </w:p>
    <w:p w14:paraId="29C1C312">
      <w:pPr>
        <w:spacing w:line="360" w:lineRule="auto"/>
        <w:rPr>
          <w:rFonts w:hint="eastAsia" w:ascii="仿宋" w:hAnsi="仿宋" w:eastAsia="仿宋" w:cs="仿宋"/>
          <w:color w:val="auto"/>
          <w:sz w:val="21"/>
          <w:szCs w:val="21"/>
        </w:rPr>
      </w:pPr>
    </w:p>
    <w:p w14:paraId="15091619">
      <w:pPr>
        <w:pStyle w:val="20"/>
        <w:spacing w:line="360" w:lineRule="auto"/>
        <w:rPr>
          <w:rFonts w:hint="eastAsia" w:ascii="仿宋" w:hAnsi="仿宋" w:eastAsia="仿宋" w:cs="仿宋"/>
          <w:color w:val="auto"/>
          <w:sz w:val="21"/>
          <w:szCs w:val="21"/>
        </w:rPr>
      </w:pPr>
    </w:p>
    <w:p w14:paraId="5D4F1A8E">
      <w:pPr>
        <w:pStyle w:val="20"/>
        <w:spacing w:line="360" w:lineRule="auto"/>
        <w:rPr>
          <w:rFonts w:hint="eastAsia" w:ascii="仿宋" w:hAnsi="仿宋" w:eastAsia="仿宋" w:cs="仿宋"/>
          <w:color w:val="auto"/>
          <w:sz w:val="21"/>
          <w:szCs w:val="21"/>
        </w:rPr>
      </w:pPr>
    </w:p>
    <w:p w14:paraId="0CC86DEF">
      <w:pPr>
        <w:pStyle w:val="20"/>
        <w:spacing w:line="360" w:lineRule="auto"/>
        <w:rPr>
          <w:rFonts w:hint="eastAsia" w:ascii="仿宋" w:hAnsi="仿宋" w:eastAsia="仿宋" w:cs="仿宋"/>
          <w:color w:val="auto"/>
          <w:sz w:val="21"/>
          <w:szCs w:val="21"/>
        </w:rPr>
      </w:pPr>
    </w:p>
    <w:p w14:paraId="29B6349E">
      <w:pPr>
        <w:pStyle w:val="20"/>
        <w:spacing w:line="360" w:lineRule="auto"/>
        <w:rPr>
          <w:rFonts w:hint="eastAsia" w:ascii="仿宋" w:hAnsi="仿宋" w:eastAsia="仿宋" w:cs="仿宋"/>
          <w:color w:val="auto"/>
          <w:sz w:val="21"/>
          <w:szCs w:val="21"/>
        </w:rPr>
      </w:pPr>
    </w:p>
    <w:p w14:paraId="276E2CA0">
      <w:pPr>
        <w:pStyle w:val="20"/>
        <w:spacing w:line="360" w:lineRule="auto"/>
        <w:rPr>
          <w:rFonts w:hint="eastAsia" w:ascii="仿宋" w:hAnsi="仿宋" w:eastAsia="仿宋" w:cs="仿宋"/>
          <w:color w:val="auto"/>
          <w:sz w:val="21"/>
          <w:szCs w:val="21"/>
        </w:rPr>
      </w:pPr>
    </w:p>
    <w:p w14:paraId="54127E85">
      <w:pPr>
        <w:pStyle w:val="20"/>
        <w:spacing w:line="360" w:lineRule="auto"/>
        <w:rPr>
          <w:rFonts w:hint="eastAsia" w:ascii="仿宋" w:hAnsi="仿宋" w:eastAsia="仿宋" w:cs="仿宋"/>
          <w:color w:val="auto"/>
          <w:sz w:val="21"/>
          <w:szCs w:val="21"/>
        </w:rPr>
      </w:pPr>
    </w:p>
    <w:p w14:paraId="6A538851">
      <w:pPr>
        <w:pStyle w:val="20"/>
        <w:spacing w:line="360" w:lineRule="auto"/>
        <w:rPr>
          <w:rFonts w:hint="eastAsia" w:ascii="仿宋" w:hAnsi="仿宋" w:eastAsia="仿宋" w:cs="仿宋"/>
          <w:color w:val="auto"/>
          <w:sz w:val="21"/>
          <w:szCs w:val="21"/>
        </w:rPr>
      </w:pPr>
    </w:p>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p w14:paraId="7F8DC0A5">
      <w:pPr>
        <w:spacing w:line="360" w:lineRule="auto"/>
        <w:jc w:val="both"/>
        <w:rPr>
          <w:rFonts w:hint="eastAsia" w:ascii="仿宋" w:hAnsi="仿宋" w:eastAsia="仿宋" w:cs="仿宋"/>
          <w:b/>
          <w:color w:val="auto"/>
          <w:sz w:val="44"/>
          <w:szCs w:val="44"/>
          <w:highlight w:val="none"/>
        </w:rPr>
      </w:pPr>
    </w:p>
    <w:p w14:paraId="37650891">
      <w:pPr>
        <w:spacing w:line="360" w:lineRule="auto"/>
        <w:jc w:val="both"/>
        <w:rPr>
          <w:rFonts w:hint="eastAsia" w:ascii="仿宋" w:hAnsi="仿宋" w:eastAsia="仿宋" w:cs="仿宋"/>
          <w:b/>
          <w:color w:val="auto"/>
          <w:sz w:val="44"/>
          <w:szCs w:val="44"/>
          <w:highlight w:val="none"/>
        </w:rPr>
      </w:pPr>
    </w:p>
    <w:p w14:paraId="7509D47D">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1D4A7527">
      <w:pPr>
        <w:spacing w:line="360" w:lineRule="auto"/>
        <w:jc w:val="center"/>
        <w:rPr>
          <w:rFonts w:hint="eastAsia" w:ascii="仿宋" w:hAnsi="仿宋" w:eastAsia="仿宋" w:cs="仿宋"/>
          <w:b/>
          <w:color w:val="auto"/>
          <w:sz w:val="40"/>
          <w:szCs w:val="40"/>
          <w:highlight w:val="none"/>
        </w:rPr>
      </w:pPr>
    </w:p>
    <w:p w14:paraId="36980BA9">
      <w:pPr>
        <w:spacing w:line="360" w:lineRule="auto"/>
        <w:jc w:val="center"/>
        <w:rPr>
          <w:rFonts w:hint="eastAsia" w:ascii="仿宋" w:hAnsi="仿宋" w:eastAsia="仿宋" w:cs="仿宋"/>
          <w:b/>
          <w:color w:val="auto"/>
          <w:sz w:val="40"/>
          <w:szCs w:val="40"/>
          <w:highlight w:val="none"/>
        </w:rPr>
      </w:pPr>
      <w:bookmarkStart w:id="1416" w:name="_Toc13284_WPSOffice_Level2"/>
    </w:p>
    <w:p w14:paraId="399B0C2E">
      <w:pPr>
        <w:spacing w:line="360" w:lineRule="auto"/>
        <w:jc w:val="center"/>
        <w:rPr>
          <w:rFonts w:hint="eastAsia" w:ascii="仿宋" w:hAnsi="仿宋" w:eastAsia="仿宋" w:cs="仿宋"/>
          <w:b/>
          <w:color w:val="auto"/>
          <w:sz w:val="40"/>
          <w:szCs w:val="40"/>
          <w:highlight w:val="none"/>
        </w:rPr>
      </w:pPr>
    </w:p>
    <w:p w14:paraId="65AB8470">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416"/>
      <w:r>
        <w:rPr>
          <w:rFonts w:hint="eastAsia" w:ascii="仿宋" w:hAnsi="仿宋" w:eastAsia="仿宋" w:cs="仿宋"/>
          <w:b/>
          <w:color w:val="auto"/>
          <w:sz w:val="40"/>
          <w:szCs w:val="40"/>
          <w:highlight w:val="none"/>
          <w:lang w:eastAsia="zh-CN"/>
        </w:rPr>
        <w:t>ksbj[2025]7821号</w:t>
      </w:r>
    </w:p>
    <w:p w14:paraId="50D20C61">
      <w:pPr>
        <w:pStyle w:val="31"/>
        <w:spacing w:line="360" w:lineRule="auto"/>
        <w:ind w:firstLine="480"/>
        <w:rPr>
          <w:rFonts w:hint="eastAsia" w:ascii="仿宋" w:hAnsi="仿宋" w:eastAsia="仿宋" w:cs="仿宋"/>
          <w:color w:val="auto"/>
          <w:highlight w:val="none"/>
        </w:rPr>
      </w:pPr>
    </w:p>
    <w:p w14:paraId="53E2B6C5">
      <w:pPr>
        <w:spacing w:line="360" w:lineRule="auto"/>
        <w:jc w:val="center"/>
        <w:rPr>
          <w:rFonts w:hint="eastAsia" w:ascii="仿宋" w:hAnsi="仿宋" w:eastAsia="仿宋" w:cs="仿宋"/>
          <w:b/>
          <w:color w:val="auto"/>
          <w:sz w:val="40"/>
          <w:szCs w:val="40"/>
          <w:highlight w:val="none"/>
        </w:rPr>
      </w:pPr>
    </w:p>
    <w:p w14:paraId="55E2834F">
      <w:pPr>
        <w:spacing w:line="360" w:lineRule="auto"/>
        <w:jc w:val="center"/>
        <w:rPr>
          <w:rFonts w:hint="eastAsia" w:ascii="仿宋" w:hAnsi="仿宋" w:eastAsia="仿宋" w:cs="仿宋"/>
          <w:b/>
          <w:color w:val="auto"/>
          <w:sz w:val="40"/>
          <w:szCs w:val="40"/>
          <w:highlight w:val="none"/>
        </w:rPr>
      </w:pPr>
    </w:p>
    <w:p w14:paraId="094C215C">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14:paraId="154863F3">
      <w:pPr>
        <w:spacing w:line="360" w:lineRule="auto"/>
        <w:jc w:val="center"/>
        <w:rPr>
          <w:rFonts w:hint="eastAsia" w:ascii="仿宋" w:hAnsi="仿宋" w:eastAsia="仿宋" w:cs="仿宋"/>
          <w:b/>
          <w:color w:val="auto"/>
          <w:sz w:val="32"/>
          <w:highlight w:val="none"/>
        </w:rPr>
      </w:pPr>
    </w:p>
    <w:p w14:paraId="00AE5E3B">
      <w:pPr>
        <w:spacing w:line="360" w:lineRule="auto"/>
        <w:ind w:left="1080" w:leftChars="257" w:hanging="540"/>
        <w:jc w:val="center"/>
        <w:rPr>
          <w:rFonts w:hint="eastAsia" w:ascii="仿宋" w:hAnsi="仿宋" w:eastAsia="仿宋" w:cs="仿宋"/>
          <w:b/>
          <w:color w:val="auto"/>
          <w:sz w:val="52"/>
          <w:highlight w:val="none"/>
        </w:rPr>
      </w:pPr>
    </w:p>
    <w:p w14:paraId="04EA7A48">
      <w:pPr>
        <w:pStyle w:val="31"/>
        <w:spacing w:line="360" w:lineRule="auto"/>
        <w:rPr>
          <w:rFonts w:hint="eastAsia" w:ascii="仿宋" w:hAnsi="仿宋" w:eastAsia="仿宋" w:cs="仿宋"/>
          <w:b/>
          <w:color w:val="auto"/>
          <w:sz w:val="52"/>
          <w:highlight w:val="none"/>
        </w:rPr>
      </w:pPr>
    </w:p>
    <w:p w14:paraId="39765C5E">
      <w:pPr>
        <w:pStyle w:val="31"/>
        <w:spacing w:line="360" w:lineRule="auto"/>
        <w:rPr>
          <w:rFonts w:hint="eastAsia" w:ascii="仿宋" w:hAnsi="仿宋" w:eastAsia="仿宋" w:cs="仿宋"/>
          <w:b/>
          <w:color w:val="auto"/>
          <w:sz w:val="52"/>
          <w:highlight w:val="none"/>
        </w:rPr>
      </w:pPr>
    </w:p>
    <w:p w14:paraId="4FC9E687">
      <w:pPr>
        <w:pStyle w:val="31"/>
        <w:spacing w:line="360" w:lineRule="auto"/>
        <w:rPr>
          <w:rFonts w:hint="eastAsia" w:ascii="仿宋" w:hAnsi="仿宋" w:eastAsia="仿宋" w:cs="仿宋"/>
          <w:b/>
          <w:color w:val="auto"/>
          <w:sz w:val="52"/>
          <w:highlight w:val="none"/>
        </w:rPr>
      </w:pPr>
    </w:p>
    <w:p w14:paraId="57702E88">
      <w:pPr>
        <w:spacing w:line="360" w:lineRule="auto"/>
        <w:rPr>
          <w:rFonts w:hint="eastAsia" w:ascii="仿宋" w:hAnsi="仿宋" w:eastAsia="仿宋" w:cs="仿宋"/>
          <w:color w:val="auto"/>
          <w:highlight w:val="none"/>
        </w:rPr>
      </w:pPr>
      <w:bookmarkStart w:id="1417" w:name="_Toc4796"/>
      <w:bookmarkStart w:id="1418" w:name="_Toc6865"/>
      <w:bookmarkStart w:id="1419" w:name="_Toc28085"/>
      <w:bookmarkStart w:id="1420" w:name="_Toc23920"/>
      <w:bookmarkStart w:id="1421" w:name="_Toc515647833"/>
      <w:r>
        <w:rPr>
          <w:rFonts w:hint="eastAsia" w:ascii="仿宋" w:hAnsi="仿宋" w:eastAsia="仿宋" w:cs="仿宋"/>
          <w:color w:val="auto"/>
          <w:highlight w:val="none"/>
        </w:rPr>
        <w:br w:type="page"/>
      </w:r>
    </w:p>
    <w:bookmarkEnd w:id="1413"/>
    <w:bookmarkEnd w:id="1417"/>
    <w:bookmarkEnd w:id="1418"/>
    <w:bookmarkEnd w:id="1419"/>
    <w:bookmarkEnd w:id="1420"/>
    <w:bookmarkEnd w:id="1421"/>
    <w:p w14:paraId="78FBCCB0">
      <w:pPr>
        <w:widowControl/>
        <w:spacing w:line="360" w:lineRule="auto"/>
        <w:jc w:val="center"/>
        <w:outlineLvl w:val="0"/>
        <w:rPr>
          <w:rFonts w:hint="eastAsia" w:ascii="仿宋" w:hAnsi="仿宋" w:eastAsia="仿宋" w:cs="仿宋"/>
          <w:b/>
          <w:bCs/>
          <w:color w:val="auto"/>
          <w:kern w:val="0"/>
          <w:sz w:val="32"/>
          <w:szCs w:val="32"/>
          <w:highlight w:val="none"/>
          <w:lang w:val="en-US" w:eastAsia="zh-CN" w:bidi="ar-SA"/>
        </w:rPr>
      </w:pPr>
      <w:bookmarkStart w:id="1422" w:name="_Toc4471"/>
      <w:bookmarkStart w:id="1423" w:name="_Toc25852"/>
      <w:bookmarkStart w:id="1424" w:name="_Toc4781"/>
      <w:r>
        <w:rPr>
          <w:rFonts w:hint="eastAsia" w:ascii="仿宋" w:hAnsi="仿宋" w:eastAsia="仿宋" w:cs="仿宋"/>
          <w:b/>
          <w:bCs/>
          <w:color w:val="auto"/>
          <w:kern w:val="0"/>
          <w:sz w:val="32"/>
          <w:szCs w:val="32"/>
          <w:highlight w:val="none"/>
          <w:lang w:val="en-US" w:eastAsia="zh-CN" w:bidi="ar-SA"/>
        </w:rPr>
        <w:t>第7章  政府采购合同</w:t>
      </w:r>
      <w:bookmarkEnd w:id="1422"/>
      <w:bookmarkEnd w:id="1423"/>
      <w:bookmarkEnd w:id="1424"/>
      <w:bookmarkStart w:id="1425" w:name="_Toc216513788"/>
      <w:bookmarkEnd w:id="1425"/>
      <w:bookmarkStart w:id="1426" w:name="_Toc487900382"/>
      <w:bookmarkEnd w:id="1426"/>
      <w:bookmarkStart w:id="1427" w:name="_Hlt487972895"/>
      <w:bookmarkEnd w:id="1427"/>
    </w:p>
    <w:p w14:paraId="1EB14694">
      <w:pPr>
        <w:spacing w:line="360" w:lineRule="auto"/>
        <w:rPr>
          <w:rFonts w:hint="eastAsia" w:ascii="仿宋" w:hAnsi="仿宋" w:eastAsia="仿宋" w:cs="仿宋"/>
          <w:b/>
          <w:color w:val="auto"/>
          <w:kern w:val="44"/>
          <w:sz w:val="28"/>
          <w:szCs w:val="28"/>
          <w:highlight w:val="none"/>
        </w:rPr>
      </w:pPr>
    </w:p>
    <w:p w14:paraId="04F10C67">
      <w:pPr>
        <w:autoSpaceDE w:val="0"/>
        <w:autoSpaceDN w:val="0"/>
        <w:spacing w:before="0" w:after="0" w:line="360" w:lineRule="auto"/>
        <w:ind w:left="0" w:right="0"/>
        <w:jc w:val="center"/>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t>医疗设备采购合同</w:t>
      </w:r>
    </w:p>
    <w:p w14:paraId="69008DDA">
      <w:pPr>
        <w:autoSpaceDE w:val="0"/>
        <w:autoSpaceDN w:val="0"/>
        <w:spacing w:before="0" w:after="0" w:line="360" w:lineRule="auto"/>
        <w:ind w:left="0" w:right="0"/>
        <w:jc w:val="center"/>
        <w:outlineLvl w:val="1"/>
        <w:rPr>
          <w:rFonts w:hint="eastAsia" w:ascii="仿宋" w:hAnsi="仿宋" w:eastAsia="仿宋" w:cs="仿宋"/>
          <w:color w:val="auto"/>
          <w:kern w:val="0"/>
          <w:sz w:val="32"/>
          <w:szCs w:val="32"/>
          <w:lang w:val="zh-CN" w:bidi="zh-CN"/>
        </w:rPr>
      </w:pPr>
      <w:bookmarkStart w:id="1428" w:name="_Toc32223"/>
      <w:r>
        <w:rPr>
          <w:rFonts w:hint="eastAsia" w:ascii="仿宋" w:hAnsi="仿宋" w:eastAsia="仿宋" w:cs="仿宋"/>
          <w:color w:val="auto"/>
          <w:kern w:val="0"/>
          <w:sz w:val="32"/>
          <w:szCs w:val="32"/>
          <w:lang w:val="zh-CN" w:bidi="zh-CN"/>
        </w:rPr>
        <w:t>（具体以签订合同为准）</w:t>
      </w:r>
      <w:bookmarkEnd w:id="1428"/>
    </w:p>
    <w:p w14:paraId="76B40464">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7BC0A7C0">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75A57748">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t>项目名称：</w:t>
      </w:r>
    </w:p>
    <w:p w14:paraId="670776D4">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3329CF1D">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t>甲方: </w:t>
      </w:r>
    </w:p>
    <w:p w14:paraId="16A5EDF0">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326A7413">
      <w:pPr>
        <w:autoSpaceDE w:val="0"/>
        <w:autoSpaceDN w:val="0"/>
        <w:spacing w:before="0" w:after="0" w:line="360" w:lineRule="auto"/>
        <w:ind w:left="0" w:right="0"/>
        <w:jc w:val="left"/>
        <w:rPr>
          <w:rFonts w:hint="eastAsia" w:ascii="仿宋" w:hAnsi="仿宋" w:eastAsia="仿宋" w:cs="仿宋"/>
          <w:color w:val="auto"/>
          <w:kern w:val="0"/>
          <w:sz w:val="32"/>
          <w:szCs w:val="32"/>
          <w:u w:val="none"/>
          <w:lang w:val="en-US" w:eastAsia="zh-CN" w:bidi="zh-CN"/>
        </w:rPr>
      </w:pPr>
      <w:r>
        <w:rPr>
          <w:rFonts w:hint="eastAsia" w:ascii="仿宋" w:hAnsi="仿宋" w:eastAsia="仿宋" w:cs="仿宋"/>
          <w:color w:val="auto"/>
          <w:kern w:val="0"/>
          <w:sz w:val="32"/>
          <w:szCs w:val="32"/>
          <w:lang w:val="zh-CN" w:bidi="zh-CN"/>
        </w:rPr>
        <w:t>乙方:</w:t>
      </w:r>
      <w:r>
        <w:rPr>
          <w:rFonts w:hint="eastAsia" w:ascii="仿宋" w:hAnsi="仿宋" w:eastAsia="仿宋" w:cs="仿宋"/>
          <w:color w:val="auto"/>
          <w:kern w:val="0"/>
          <w:sz w:val="32"/>
          <w:szCs w:val="32"/>
          <w:u w:val="none"/>
          <w:lang w:val="zh-CN" w:bidi="zh-CN"/>
        </w:rPr>
        <w:t> </w:t>
      </w:r>
      <w:r>
        <w:rPr>
          <w:rFonts w:hint="eastAsia" w:ascii="仿宋" w:hAnsi="仿宋" w:eastAsia="仿宋" w:cs="仿宋"/>
          <w:color w:val="auto"/>
          <w:kern w:val="0"/>
          <w:sz w:val="32"/>
          <w:szCs w:val="32"/>
          <w:u w:val="none"/>
          <w:lang w:val="en-US" w:eastAsia="zh-CN" w:bidi="zh-CN"/>
        </w:rPr>
        <w:t xml:space="preserve">                        </w:t>
      </w:r>
    </w:p>
    <w:p w14:paraId="70D61AB2">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74FE0E5F">
      <w:pPr>
        <w:autoSpaceDE w:val="0"/>
        <w:autoSpaceDN w:val="0"/>
        <w:spacing w:before="0" w:after="0" w:line="360" w:lineRule="auto"/>
        <w:ind w:left="0" w:right="0"/>
        <w:jc w:val="left"/>
        <w:rPr>
          <w:rFonts w:hint="eastAsia" w:ascii="仿宋" w:hAnsi="仿宋" w:eastAsia="仿宋" w:cs="仿宋"/>
          <w:color w:val="auto"/>
          <w:kern w:val="0"/>
          <w:sz w:val="32"/>
          <w:szCs w:val="32"/>
          <w:u w:val="single"/>
          <w:lang w:val="zh-CN" w:bidi="zh-CN"/>
        </w:rPr>
      </w:pPr>
      <w:r>
        <w:rPr>
          <w:rFonts w:hint="eastAsia" w:ascii="仿宋" w:hAnsi="仿宋" w:eastAsia="仿宋" w:cs="仿宋"/>
          <w:color w:val="auto"/>
          <w:kern w:val="0"/>
          <w:sz w:val="32"/>
          <w:szCs w:val="32"/>
          <w:lang w:val="zh-CN" w:bidi="zh-CN"/>
        </w:rPr>
        <w:t>签订地：</w:t>
      </w:r>
      <w:r>
        <w:rPr>
          <w:rFonts w:hint="eastAsia" w:ascii="仿宋" w:hAnsi="仿宋" w:eastAsia="仿宋" w:cs="仿宋"/>
          <w:color w:val="auto"/>
          <w:kern w:val="0"/>
          <w:sz w:val="32"/>
          <w:szCs w:val="32"/>
          <w:u w:val="single"/>
          <w:lang w:val="zh-CN" w:bidi="zh-CN"/>
        </w:rPr>
        <w:t xml:space="preserve">      </w:t>
      </w:r>
    </w:p>
    <w:p w14:paraId="0BB8B970">
      <w:pPr>
        <w:autoSpaceDE w:val="0"/>
        <w:autoSpaceDN w:val="0"/>
        <w:spacing w:before="0" w:after="0" w:line="360" w:lineRule="auto"/>
        <w:ind w:left="0" w:right="0"/>
        <w:jc w:val="left"/>
        <w:rPr>
          <w:rFonts w:hint="eastAsia" w:ascii="仿宋" w:hAnsi="仿宋" w:eastAsia="仿宋" w:cs="仿宋"/>
          <w:color w:val="auto"/>
          <w:kern w:val="0"/>
          <w:sz w:val="32"/>
          <w:szCs w:val="32"/>
          <w:u w:val="single"/>
          <w:lang w:val="zh-CN" w:bidi="zh-CN"/>
        </w:rPr>
      </w:pPr>
    </w:p>
    <w:p w14:paraId="7913A3EA">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t>签订日期：</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lang w:val="zh-CN" w:bidi="zh-CN"/>
        </w:rPr>
        <w:t>年</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lang w:val="zh-CN" w:bidi="zh-CN"/>
        </w:rPr>
        <w:t>月</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lang w:val="zh-CN" w:bidi="zh-CN"/>
        </w:rPr>
        <w:t>日</w:t>
      </w:r>
    </w:p>
    <w:p w14:paraId="688EFA30">
      <w:pPr>
        <w:spacing w:line="360" w:lineRule="auto"/>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br w:type="page"/>
      </w:r>
    </w:p>
    <w:p w14:paraId="28E42ED7">
      <w:pPr>
        <w:spacing w:line="360" w:lineRule="auto"/>
        <w:outlineLvl w:val="9"/>
        <w:rPr>
          <w:rFonts w:hint="eastAsia" w:ascii="仿宋" w:hAnsi="仿宋" w:eastAsia="仿宋" w:cs="仿宋"/>
          <w:color w:val="auto"/>
          <w:lang w:val="zh-CN"/>
        </w:rPr>
      </w:pPr>
    </w:p>
    <w:p w14:paraId="510C796B">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outlineLvl w:val="9"/>
        <w:rPr>
          <w:rFonts w:hint="eastAsia" w:ascii="仿宋" w:hAnsi="仿宋" w:eastAsia="仿宋" w:cs="仿宋"/>
          <w:b/>
          <w:bCs/>
          <w:color w:val="auto"/>
          <w:w w:val="95"/>
          <w:kern w:val="0"/>
          <w:sz w:val="36"/>
          <w:szCs w:val="36"/>
          <w:lang w:val="zh-CN" w:bidi="zh-CN"/>
        </w:rPr>
      </w:pPr>
    </w:p>
    <w:p w14:paraId="68158E5C">
      <w:pPr>
        <w:keepNext/>
        <w:keepLines/>
        <w:widowControl w:val="0"/>
        <w:autoSpaceDE w:val="0"/>
        <w:autoSpaceDN w:val="0"/>
        <w:adjustRightInd w:val="0"/>
        <w:spacing w:before="120" w:after="120" w:line="360" w:lineRule="auto"/>
        <w:ind w:left="0" w:right="0"/>
        <w:jc w:val="left"/>
        <w:outlineLvl w:val="9"/>
        <w:rPr>
          <w:rFonts w:hint="eastAsia" w:ascii="仿宋" w:hAnsi="仿宋" w:eastAsia="仿宋" w:cs="仿宋"/>
          <w:b/>
          <w:bCs/>
          <w:color w:val="auto"/>
          <w:w w:val="95"/>
          <w:kern w:val="0"/>
          <w:sz w:val="36"/>
          <w:szCs w:val="36"/>
          <w:lang w:val="zh-CN" w:eastAsia="zh-CN" w:bidi="zh-CN"/>
        </w:rPr>
      </w:pPr>
    </w:p>
    <w:p w14:paraId="65F9BADD">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both"/>
        <w:textAlignment w:val="auto"/>
        <w:outlineLvl w:val="9"/>
        <w:rPr>
          <w:rFonts w:hint="eastAsia" w:ascii="仿宋" w:hAnsi="仿宋" w:eastAsia="仿宋" w:cs="仿宋"/>
          <w:b/>
          <w:bCs/>
          <w:color w:val="auto"/>
          <w:w w:val="95"/>
          <w:kern w:val="0"/>
          <w:sz w:val="36"/>
          <w:szCs w:val="36"/>
          <w:lang w:val="zh-CN" w:bidi="zh-CN"/>
        </w:rPr>
      </w:pPr>
    </w:p>
    <w:p w14:paraId="68923641">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outlineLvl w:val="9"/>
        <w:rPr>
          <w:rFonts w:hint="eastAsia" w:ascii="仿宋" w:hAnsi="仿宋" w:eastAsia="仿宋" w:cs="仿宋"/>
          <w:b/>
          <w:bCs/>
          <w:color w:val="auto"/>
          <w:w w:val="95"/>
          <w:kern w:val="0"/>
          <w:sz w:val="36"/>
          <w:szCs w:val="36"/>
          <w:lang w:val="en-US" w:eastAsia="zh-CN" w:bidi="zh-CN"/>
        </w:rPr>
      </w:pPr>
      <w:r>
        <w:rPr>
          <w:rFonts w:hint="eastAsia" w:ascii="仿宋" w:hAnsi="仿宋" w:eastAsia="仿宋" w:cs="仿宋"/>
          <w:b/>
          <w:bCs/>
          <w:color w:val="auto"/>
          <w:w w:val="95"/>
          <w:kern w:val="0"/>
          <w:sz w:val="36"/>
          <w:szCs w:val="36"/>
          <w:lang w:val="zh-CN" w:bidi="zh-CN"/>
        </w:rPr>
        <w:t>设备</w:t>
      </w:r>
      <w:r>
        <w:rPr>
          <w:rFonts w:hint="eastAsia" w:ascii="仿宋" w:hAnsi="仿宋" w:eastAsia="仿宋" w:cs="仿宋"/>
          <w:b/>
          <w:bCs/>
          <w:color w:val="auto"/>
          <w:w w:val="95"/>
          <w:kern w:val="0"/>
          <w:sz w:val="36"/>
          <w:szCs w:val="36"/>
          <w:lang w:val="en-US" w:eastAsia="zh-CN" w:bidi="zh-CN"/>
        </w:rPr>
        <w:t>采购合同</w:t>
      </w:r>
    </w:p>
    <w:p w14:paraId="025AD4E6">
      <w:pPr>
        <w:keepNext/>
        <w:keepLines/>
        <w:widowControl w:val="0"/>
        <w:autoSpaceDE w:val="0"/>
        <w:autoSpaceDN w:val="0"/>
        <w:adjustRightInd w:val="0"/>
        <w:spacing w:before="120" w:after="120" w:line="360" w:lineRule="auto"/>
        <w:ind w:left="0" w:right="0"/>
        <w:jc w:val="center"/>
        <w:outlineLvl w:val="9"/>
        <w:rPr>
          <w:rFonts w:hint="eastAsia" w:ascii="仿宋" w:hAnsi="仿宋" w:eastAsia="仿宋" w:cs="仿宋"/>
          <w:b/>
          <w:color w:val="auto"/>
          <w:kern w:val="0"/>
          <w:sz w:val="24"/>
          <w:szCs w:val="20"/>
          <w:u w:val="single"/>
          <w:lang w:val="en-US" w:eastAsia="zh-CN" w:bidi="zh-CN"/>
        </w:rPr>
      </w:pPr>
      <w:r>
        <w:rPr>
          <w:rFonts w:hint="eastAsia" w:ascii="仿宋" w:hAnsi="仿宋" w:eastAsia="仿宋" w:cs="仿宋"/>
          <w:b/>
          <w:color w:val="auto"/>
          <w:kern w:val="0"/>
          <w:sz w:val="24"/>
          <w:szCs w:val="20"/>
          <w:lang w:val="en-US" w:eastAsia="zh-CN" w:bidi="zh-CN"/>
        </w:rPr>
        <w:t xml:space="preserve">                                 合同编号： </w:t>
      </w:r>
      <w:r>
        <w:rPr>
          <w:rFonts w:hint="eastAsia" w:ascii="仿宋" w:hAnsi="仿宋" w:eastAsia="仿宋" w:cs="仿宋"/>
          <w:b/>
          <w:color w:val="auto"/>
          <w:kern w:val="0"/>
          <w:sz w:val="24"/>
          <w:szCs w:val="20"/>
          <w:u w:val="single"/>
          <w:lang w:val="en-US" w:eastAsia="zh-CN" w:bidi="zh-CN"/>
        </w:rPr>
        <w:t xml:space="preserve">            </w:t>
      </w:r>
    </w:p>
    <w:p w14:paraId="5FAFA237">
      <w:pPr>
        <w:keepNext/>
        <w:keepLines/>
        <w:widowControl w:val="0"/>
        <w:autoSpaceDE w:val="0"/>
        <w:autoSpaceDN w:val="0"/>
        <w:adjustRightInd w:val="0"/>
        <w:spacing w:before="120" w:after="120" w:line="360" w:lineRule="auto"/>
        <w:ind w:left="0" w:right="0"/>
        <w:jc w:val="right"/>
        <w:outlineLvl w:val="9"/>
        <w:rPr>
          <w:rFonts w:hint="eastAsia" w:ascii="仿宋" w:hAnsi="仿宋" w:eastAsia="仿宋" w:cs="仿宋"/>
          <w:b/>
          <w:color w:val="auto"/>
          <w:kern w:val="0"/>
          <w:sz w:val="24"/>
          <w:szCs w:val="20"/>
          <w:lang w:val="en-US" w:eastAsia="zh-CN" w:bidi="zh-CN"/>
        </w:rPr>
      </w:pPr>
    </w:p>
    <w:p w14:paraId="605BB180">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u w:val="single"/>
          <w:lang w:val="zh-CN" w:eastAsia="zh-CN" w:bidi="zh-CN"/>
        </w:rPr>
      </w:pPr>
      <w:r>
        <w:rPr>
          <w:rFonts w:hint="eastAsia" w:ascii="仿宋" w:hAnsi="仿宋" w:eastAsia="仿宋" w:cs="仿宋"/>
          <w:color w:val="auto"/>
          <w:sz w:val="24"/>
          <w:szCs w:val="24"/>
          <w:lang w:val="zh-CN" w:eastAsia="zh-CN" w:bidi="zh-CN"/>
        </w:rPr>
        <w:t>甲方:</w:t>
      </w:r>
    </w:p>
    <w:p w14:paraId="2BA4105E">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乙方：</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u w:val="single"/>
          <w:lang w:val="zh-CN" w:eastAsia="zh-CN" w:bidi="zh-CN"/>
        </w:rPr>
        <w:t xml:space="preserve"> </w:t>
      </w:r>
      <w:r>
        <w:rPr>
          <w:rFonts w:hint="eastAsia" w:ascii="仿宋" w:hAnsi="仿宋" w:eastAsia="仿宋" w:cs="仿宋"/>
          <w:color w:val="auto"/>
          <w:sz w:val="24"/>
          <w:szCs w:val="24"/>
          <w:lang w:val="zh-CN" w:eastAsia="zh-CN" w:bidi="zh-CN"/>
        </w:rPr>
        <w:t xml:space="preserve"> </w:t>
      </w:r>
    </w:p>
    <w:p w14:paraId="5193F330">
      <w:pPr>
        <w:widowControl w:val="0"/>
        <w:autoSpaceDE w:val="0"/>
        <w:autoSpaceDN w:val="0"/>
        <w:spacing w:before="7" w:after="0" w:line="360" w:lineRule="auto"/>
        <w:ind w:left="0" w:right="0"/>
        <w:jc w:val="left"/>
        <w:outlineLvl w:val="9"/>
        <w:rPr>
          <w:rFonts w:hint="eastAsia" w:ascii="仿宋" w:hAnsi="仿宋" w:eastAsia="仿宋" w:cs="仿宋"/>
          <w:color w:val="auto"/>
          <w:sz w:val="19"/>
          <w:szCs w:val="24"/>
          <w:lang w:val="zh-CN" w:eastAsia="zh-CN" w:bidi="zh-CN"/>
        </w:rPr>
      </w:pPr>
    </w:p>
    <w:p w14:paraId="116E2FB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b/>
          <w:bCs/>
          <w:color w:val="auto"/>
          <w:spacing w:val="-14"/>
          <w:kern w:val="0"/>
          <w:sz w:val="24"/>
          <w:szCs w:val="24"/>
          <w:lang w:val="zh-CN" w:eastAsia="zh-CN" w:bidi="zh-CN"/>
        </w:rPr>
      </w:pPr>
      <w:r>
        <w:rPr>
          <w:rFonts w:hint="eastAsia" w:ascii="仿宋" w:hAnsi="仿宋" w:eastAsia="仿宋" w:cs="仿宋"/>
          <w:b/>
          <w:bCs/>
          <w:color w:val="auto"/>
          <w:spacing w:val="-14"/>
          <w:kern w:val="0"/>
          <w:sz w:val="24"/>
          <w:szCs w:val="24"/>
          <w:lang w:val="zh-CN" w:eastAsia="zh-CN" w:bidi="zh-CN"/>
        </w:rPr>
        <w:t>根据《中华人民共和国民法典》及 公司招标编号：                                   项目招标文件要求，甲、乙双方经协商确定，甲方向乙方订购下列设备及其服务，为明确双方责任和权力，特签订本合同，共同遵守。具体条款如下：</w:t>
      </w:r>
    </w:p>
    <w:tbl>
      <w:tblPr>
        <w:tblStyle w:val="32"/>
        <w:tblpPr w:leftFromText="180" w:rightFromText="180" w:vertAnchor="text" w:horzAnchor="page" w:tblpX="1838"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993"/>
        <w:gridCol w:w="849"/>
        <w:gridCol w:w="1842"/>
        <w:gridCol w:w="2126"/>
      </w:tblGrid>
      <w:tr w14:paraId="37410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405" w:type="dxa"/>
          </w:tcPr>
          <w:p w14:paraId="7AEA3BD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设备名称 </w:t>
            </w:r>
          </w:p>
        </w:tc>
        <w:tc>
          <w:tcPr>
            <w:tcW w:w="993" w:type="dxa"/>
          </w:tcPr>
          <w:p w14:paraId="5B634A4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计量单位</w:t>
            </w:r>
          </w:p>
        </w:tc>
        <w:tc>
          <w:tcPr>
            <w:tcW w:w="849" w:type="dxa"/>
          </w:tcPr>
          <w:p w14:paraId="5D594C1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数量 </w:t>
            </w:r>
          </w:p>
        </w:tc>
        <w:tc>
          <w:tcPr>
            <w:tcW w:w="1842" w:type="dxa"/>
          </w:tcPr>
          <w:p w14:paraId="320ABAF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单价含税（元） </w:t>
            </w:r>
          </w:p>
        </w:tc>
        <w:tc>
          <w:tcPr>
            <w:tcW w:w="2126" w:type="dxa"/>
          </w:tcPr>
          <w:p w14:paraId="2F5837C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总金额含税（元） </w:t>
            </w:r>
          </w:p>
        </w:tc>
      </w:tr>
      <w:tr w14:paraId="32A3A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16A7765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lang w:val="zh-CN" w:eastAsia="zh-CN" w:bidi="zh-CN"/>
              </w:rPr>
            </w:pPr>
          </w:p>
          <w:p w14:paraId="19A7DED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lang w:val="zh-CN" w:eastAsia="zh-CN" w:bidi="zh-CN"/>
              </w:rPr>
            </w:pPr>
          </w:p>
        </w:tc>
        <w:tc>
          <w:tcPr>
            <w:tcW w:w="993" w:type="dxa"/>
          </w:tcPr>
          <w:p w14:paraId="4F5F8DE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lang w:val="zh-CN" w:eastAsia="zh-CN" w:bidi="zh-CN"/>
              </w:rPr>
            </w:pPr>
          </w:p>
          <w:p w14:paraId="0C73D9F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lang w:val="zh-CN" w:eastAsia="zh-CN" w:bidi="zh-CN"/>
              </w:rPr>
            </w:pPr>
          </w:p>
        </w:tc>
        <w:tc>
          <w:tcPr>
            <w:tcW w:w="849" w:type="dxa"/>
          </w:tcPr>
          <w:p w14:paraId="50BFF68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lang w:val="zh-CN" w:eastAsia="zh-CN" w:bidi="zh-CN"/>
              </w:rPr>
            </w:pPr>
          </w:p>
          <w:p w14:paraId="56E741A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lang w:val="zh-CN" w:eastAsia="zh-CN" w:bidi="zh-CN"/>
              </w:rPr>
            </w:pPr>
          </w:p>
        </w:tc>
        <w:tc>
          <w:tcPr>
            <w:tcW w:w="1842" w:type="dxa"/>
          </w:tcPr>
          <w:p w14:paraId="450EC48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lang w:val="zh-CN" w:eastAsia="zh-CN" w:bidi="zh-CN"/>
              </w:rPr>
            </w:pPr>
          </w:p>
          <w:p w14:paraId="5797564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 xml:space="preserve">¥ </w:t>
            </w:r>
          </w:p>
        </w:tc>
        <w:tc>
          <w:tcPr>
            <w:tcW w:w="2126" w:type="dxa"/>
          </w:tcPr>
          <w:p w14:paraId="15DD346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lang w:val="zh-CN" w:eastAsia="zh-CN" w:bidi="zh-CN"/>
              </w:rPr>
            </w:pPr>
          </w:p>
          <w:p w14:paraId="5557880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w:t>
            </w:r>
          </w:p>
        </w:tc>
      </w:tr>
      <w:tr w14:paraId="251D4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178CC63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lang w:val="zh-CN" w:eastAsia="zh-CN" w:bidi="zh-CN"/>
              </w:rPr>
            </w:pPr>
          </w:p>
        </w:tc>
        <w:tc>
          <w:tcPr>
            <w:tcW w:w="993" w:type="dxa"/>
          </w:tcPr>
          <w:p w14:paraId="295D714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lang w:val="zh-CN" w:eastAsia="zh-CN" w:bidi="zh-CN"/>
              </w:rPr>
            </w:pPr>
          </w:p>
        </w:tc>
        <w:tc>
          <w:tcPr>
            <w:tcW w:w="849" w:type="dxa"/>
          </w:tcPr>
          <w:p w14:paraId="176EBA9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lang w:val="zh-CN" w:eastAsia="zh-CN" w:bidi="zh-CN"/>
              </w:rPr>
            </w:pPr>
          </w:p>
        </w:tc>
        <w:tc>
          <w:tcPr>
            <w:tcW w:w="1842" w:type="dxa"/>
            <w:vAlign w:val="top"/>
          </w:tcPr>
          <w:p w14:paraId="016522C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lang w:val="zh-CN" w:eastAsia="zh-CN" w:bidi="zh-CN"/>
              </w:rPr>
            </w:pPr>
          </w:p>
          <w:p w14:paraId="43A2B08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lang w:val="zh-CN" w:eastAsia="zh-CN" w:bidi="zh-CN"/>
              </w:rPr>
            </w:pPr>
            <w:r>
              <w:rPr>
                <w:rFonts w:hint="eastAsia" w:ascii="仿宋" w:hAnsi="仿宋" w:eastAsia="仿宋" w:cs="仿宋"/>
                <w:color w:val="auto"/>
                <w:spacing w:val="-14"/>
                <w:sz w:val="24"/>
                <w:szCs w:val="24"/>
                <w:lang w:val="zh-CN" w:eastAsia="zh-CN" w:bidi="zh-CN"/>
              </w:rPr>
              <w:t xml:space="preserve">¥ </w:t>
            </w:r>
          </w:p>
        </w:tc>
        <w:tc>
          <w:tcPr>
            <w:tcW w:w="2126" w:type="dxa"/>
            <w:vAlign w:val="top"/>
          </w:tcPr>
          <w:p w14:paraId="68D5209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lang w:val="zh-CN" w:eastAsia="zh-CN" w:bidi="zh-CN"/>
              </w:rPr>
            </w:pPr>
          </w:p>
          <w:p w14:paraId="4412B48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lang w:val="zh-CN" w:eastAsia="zh-CN" w:bidi="zh-CN"/>
              </w:rPr>
            </w:pPr>
            <w:r>
              <w:rPr>
                <w:rFonts w:hint="eastAsia" w:ascii="仿宋" w:hAnsi="仿宋" w:eastAsia="仿宋" w:cs="仿宋"/>
                <w:color w:val="auto"/>
                <w:spacing w:val="-14"/>
                <w:sz w:val="24"/>
                <w:szCs w:val="24"/>
                <w:lang w:val="zh-CN" w:eastAsia="zh-CN" w:bidi="zh-CN"/>
              </w:rPr>
              <w:t>¥</w:t>
            </w:r>
          </w:p>
        </w:tc>
      </w:tr>
      <w:tr w14:paraId="48153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089" w:type="dxa"/>
            <w:gridSpan w:val="4"/>
          </w:tcPr>
          <w:p w14:paraId="0E2511C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lang w:val="zh-CN" w:eastAsia="zh-CN" w:bidi="zh-CN"/>
              </w:rPr>
            </w:pPr>
          </w:p>
          <w:p w14:paraId="72B0247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合计（</w:t>
            </w:r>
            <w:r>
              <w:rPr>
                <w:rFonts w:hint="eastAsia" w:ascii="仿宋" w:hAnsi="仿宋" w:eastAsia="仿宋" w:cs="仿宋"/>
                <w:color w:val="auto"/>
                <w:spacing w:val="-14"/>
                <w:sz w:val="24"/>
                <w:szCs w:val="24"/>
                <w:lang w:val="en-US" w:eastAsia="zh-CN" w:bidi="zh-CN"/>
              </w:rPr>
              <w:t>含税</w:t>
            </w:r>
            <w:r>
              <w:rPr>
                <w:rFonts w:hint="eastAsia" w:ascii="仿宋" w:hAnsi="仿宋" w:eastAsia="仿宋" w:cs="仿宋"/>
                <w:color w:val="auto"/>
                <w:spacing w:val="-14"/>
                <w:sz w:val="24"/>
                <w:szCs w:val="24"/>
                <w:lang w:val="zh-CN" w:eastAsia="zh-CN" w:bidi="zh-CN"/>
              </w:rPr>
              <w:t>）</w:t>
            </w:r>
          </w:p>
        </w:tc>
        <w:tc>
          <w:tcPr>
            <w:tcW w:w="2126" w:type="dxa"/>
          </w:tcPr>
          <w:p w14:paraId="249A95F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lang w:val="zh-CN" w:eastAsia="zh-CN" w:bidi="zh-CN"/>
              </w:rPr>
            </w:pPr>
          </w:p>
          <w:p w14:paraId="4798743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w:t>
            </w:r>
          </w:p>
        </w:tc>
      </w:tr>
      <w:tr w14:paraId="78592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215" w:type="dxa"/>
            <w:gridSpan w:val="5"/>
          </w:tcPr>
          <w:p w14:paraId="7D5BF34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color w:val="auto"/>
                <w:spacing w:val="-14"/>
                <w:kern w:val="0"/>
                <w:sz w:val="24"/>
                <w:szCs w:val="24"/>
                <w:lang w:val="en-US" w:eastAsia="zh-CN" w:bidi="zh-CN"/>
              </w:rPr>
            </w:pPr>
            <w:r>
              <w:rPr>
                <w:rFonts w:hint="eastAsia" w:ascii="仿宋" w:hAnsi="仿宋" w:eastAsia="仿宋" w:cs="仿宋"/>
                <w:b/>
                <w:bCs/>
                <w:color w:val="auto"/>
                <w:spacing w:val="-14"/>
                <w:kern w:val="0"/>
                <w:sz w:val="24"/>
                <w:szCs w:val="24"/>
                <w:lang w:val="en-US" w:eastAsia="zh-CN" w:bidi="zh-CN"/>
              </w:rPr>
              <w:t>注：此价格包含为履行本合同所涵盖的一切费用（包括但不限于</w:t>
            </w:r>
            <w:r>
              <w:rPr>
                <w:rFonts w:hint="eastAsia" w:ascii="仿宋" w:hAnsi="仿宋" w:eastAsia="仿宋" w:cs="仿宋"/>
                <w:b/>
                <w:bCs/>
                <w:color w:val="auto"/>
                <w:spacing w:val="-14"/>
                <w:kern w:val="0"/>
                <w:sz w:val="24"/>
                <w:szCs w:val="24"/>
                <w:lang w:val="zh-CN" w:eastAsia="zh-CN" w:bidi="zh-CN"/>
              </w:rPr>
              <w:t>乙方保证</w:t>
            </w:r>
            <w:r>
              <w:rPr>
                <w:rFonts w:hint="eastAsia" w:ascii="仿宋" w:hAnsi="仿宋" w:eastAsia="仿宋" w:cs="仿宋"/>
                <w:b/>
                <w:bCs/>
                <w:color w:val="auto"/>
                <w:spacing w:val="-14"/>
                <w:kern w:val="0"/>
                <w:sz w:val="24"/>
                <w:szCs w:val="24"/>
                <w:lang w:val="en-US" w:eastAsia="zh-CN" w:bidi="zh-CN"/>
              </w:rPr>
              <w:t>设备</w:t>
            </w:r>
            <w:r>
              <w:rPr>
                <w:rFonts w:hint="eastAsia" w:ascii="仿宋" w:hAnsi="仿宋" w:eastAsia="仿宋" w:cs="仿宋"/>
                <w:b/>
                <w:bCs/>
                <w:color w:val="auto"/>
                <w:spacing w:val="-14"/>
                <w:kern w:val="0"/>
                <w:sz w:val="24"/>
                <w:szCs w:val="24"/>
                <w:lang w:val="zh-CN" w:eastAsia="zh-CN" w:bidi="zh-CN"/>
              </w:rPr>
              <w:t>正确安装、合理操作和维护保养</w:t>
            </w:r>
            <w:r>
              <w:rPr>
                <w:rFonts w:hint="eastAsia" w:ascii="仿宋" w:hAnsi="仿宋" w:eastAsia="仿宋" w:cs="仿宋"/>
                <w:b/>
                <w:bCs/>
                <w:color w:val="auto"/>
                <w:spacing w:val="-14"/>
                <w:kern w:val="0"/>
                <w:sz w:val="24"/>
                <w:szCs w:val="24"/>
                <w:lang w:val="en-US" w:eastAsia="zh-CN" w:bidi="zh-CN"/>
              </w:rPr>
              <w:t>的费用</w:t>
            </w:r>
            <w:r>
              <w:rPr>
                <w:rFonts w:hint="eastAsia" w:ascii="仿宋" w:hAnsi="仿宋" w:eastAsia="仿宋" w:cs="仿宋"/>
                <w:b/>
                <w:bCs/>
                <w:color w:val="auto"/>
                <w:spacing w:val="-14"/>
                <w:kern w:val="0"/>
                <w:sz w:val="24"/>
                <w:szCs w:val="24"/>
                <w:lang w:val="zh-CN" w:eastAsia="zh-CN" w:bidi="zh-CN"/>
              </w:rPr>
              <w:t>）</w:t>
            </w:r>
            <w:r>
              <w:rPr>
                <w:rFonts w:hint="eastAsia" w:ascii="仿宋" w:hAnsi="仿宋" w:eastAsia="仿宋" w:cs="仿宋"/>
                <w:b/>
                <w:bCs/>
                <w:color w:val="auto"/>
                <w:spacing w:val="-14"/>
                <w:kern w:val="0"/>
                <w:sz w:val="24"/>
                <w:szCs w:val="24"/>
                <w:lang w:val="en-US" w:eastAsia="zh-CN" w:bidi="zh-CN"/>
              </w:rPr>
              <w:t>，除此费用外甲方无需再行向乙方支付任何价款。</w:t>
            </w:r>
          </w:p>
        </w:tc>
      </w:tr>
    </w:tbl>
    <w:p w14:paraId="617F6CF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z w:val="24"/>
          <w:szCs w:val="24"/>
          <w:lang w:val="zh-CN" w:eastAsia="zh-CN" w:bidi="zh-CN"/>
        </w:rPr>
      </w:pPr>
      <w:r>
        <w:rPr>
          <w:rFonts w:hint="eastAsia" w:ascii="仿宋" w:hAnsi="仿宋" w:eastAsia="仿宋" w:cs="仿宋"/>
          <w:b/>
          <w:bCs/>
          <w:color w:val="auto"/>
          <w:sz w:val="24"/>
          <w:szCs w:val="24"/>
          <w:lang w:val="zh-CN" w:eastAsia="zh-CN" w:bidi="zh-CN"/>
        </w:rPr>
        <w:t xml:space="preserve">第一条 设备规格型号、单位、数量、单价、总价款： </w:t>
      </w:r>
    </w:p>
    <w:p w14:paraId="145887D6">
      <w:pPr>
        <w:spacing w:line="360" w:lineRule="auto"/>
        <w:rPr>
          <w:rFonts w:hint="eastAsia" w:ascii="仿宋" w:hAnsi="仿宋" w:eastAsia="仿宋" w:cs="仿宋"/>
          <w:b/>
          <w:bCs/>
          <w:color w:val="auto"/>
          <w:spacing w:val="-7"/>
          <w:sz w:val="24"/>
          <w:szCs w:val="24"/>
          <w:lang w:val="zh-CN" w:eastAsia="zh-CN" w:bidi="zh-CN"/>
        </w:rPr>
      </w:pPr>
      <w:r>
        <w:rPr>
          <w:rFonts w:hint="eastAsia" w:ascii="仿宋" w:hAnsi="仿宋" w:eastAsia="仿宋" w:cs="仿宋"/>
          <w:b/>
          <w:bCs/>
          <w:color w:val="auto"/>
          <w:spacing w:val="-7"/>
          <w:sz w:val="24"/>
          <w:szCs w:val="24"/>
          <w:lang w:val="en-US" w:eastAsia="zh-CN" w:bidi="zh-CN"/>
        </w:rPr>
        <w:br w:type="page"/>
      </w:r>
    </w:p>
    <w:p w14:paraId="13BCF300">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lang w:val="zh-CN" w:eastAsia="zh-CN" w:bidi="zh-CN"/>
        </w:rPr>
      </w:pPr>
      <w:r>
        <w:rPr>
          <w:rFonts w:hint="eastAsia" w:ascii="仿宋" w:hAnsi="仿宋" w:eastAsia="仿宋" w:cs="仿宋"/>
          <w:b/>
          <w:bCs/>
          <w:color w:val="auto"/>
          <w:spacing w:val="-7"/>
          <w:sz w:val="24"/>
          <w:szCs w:val="24"/>
          <w:lang w:val="en-US" w:eastAsia="zh-CN" w:bidi="zh-CN"/>
        </w:rPr>
        <w:t>付款时间及方式</w:t>
      </w:r>
    </w:p>
    <w:p w14:paraId="4EC6B72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leftChars="0" w:right="0" w:rightChars="0" w:firstLine="448" w:firstLineChars="200"/>
        <w:jc w:val="both"/>
        <w:textAlignment w:val="auto"/>
        <w:rPr>
          <w:rFonts w:hint="eastAsia" w:ascii="仿宋" w:hAnsi="仿宋" w:eastAsia="仿宋" w:cs="仿宋"/>
          <w:color w:val="auto"/>
          <w:spacing w:val="-8"/>
          <w:sz w:val="24"/>
          <w:szCs w:val="24"/>
          <w:lang w:val="zh-CN" w:eastAsia="zh-CN" w:bidi="zh-CN"/>
        </w:rPr>
      </w:pPr>
      <w:r>
        <w:rPr>
          <w:rFonts w:hint="eastAsia" w:ascii="仿宋" w:hAnsi="仿宋" w:eastAsia="仿宋" w:cs="仿宋"/>
          <w:color w:val="auto"/>
          <w:spacing w:val="-8"/>
          <w:sz w:val="24"/>
          <w:szCs w:val="24"/>
          <w:lang w:val="en-US" w:eastAsia="zh-CN" w:bidi="zh-CN"/>
        </w:rPr>
        <w:t>1.甲方每次付款前，乙方均应向甲方开具等额有效的增值税发票，</w:t>
      </w:r>
      <w:r>
        <w:rPr>
          <w:rFonts w:hint="eastAsia" w:ascii="仿宋" w:hAnsi="仿宋" w:eastAsia="仿宋" w:cs="仿宋"/>
          <w:b/>
          <w:bCs/>
          <w:color w:val="auto"/>
          <w:spacing w:val="-8"/>
          <w:sz w:val="24"/>
          <w:szCs w:val="24"/>
          <w:u w:val="single"/>
          <w:lang w:val="en-US" w:eastAsia="zh-CN" w:bidi="zh-CN"/>
        </w:rPr>
        <w:t>甲方未收到发票的，有权不予支付相应款项直至乙方提供合格发票，且不承担延迟付款责任。发票认证通过是付款的必要前提之一。</w:t>
      </w:r>
    </w:p>
    <w:p w14:paraId="16EDB9F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zh-CN" w:eastAsia="zh-CN" w:bidi="zh-CN"/>
        </w:rPr>
      </w:pPr>
      <w:r>
        <w:rPr>
          <w:rFonts w:hint="eastAsia" w:ascii="仿宋" w:hAnsi="仿宋" w:eastAsia="仿宋" w:cs="仿宋"/>
          <w:color w:val="auto"/>
          <w:spacing w:val="-6"/>
          <w:sz w:val="24"/>
          <w:szCs w:val="24"/>
          <w:lang w:val="en-US" w:eastAsia="zh-CN" w:bidi="zh-CN"/>
        </w:rPr>
        <w:t>2.</w:t>
      </w:r>
      <w:r>
        <w:rPr>
          <w:rFonts w:hint="eastAsia" w:ascii="仿宋" w:hAnsi="仿宋" w:eastAsia="仿宋" w:cs="仿宋"/>
          <w:color w:val="auto"/>
          <w:spacing w:val="-6"/>
          <w:sz w:val="24"/>
          <w:szCs w:val="24"/>
          <w:lang w:val="zh-CN" w:eastAsia="zh-CN" w:bidi="zh-CN"/>
        </w:rPr>
        <w:t>本合同签订</w:t>
      </w:r>
      <w:r>
        <w:rPr>
          <w:rFonts w:hint="eastAsia" w:ascii="仿宋" w:hAnsi="仿宋" w:eastAsia="仿宋" w:cs="仿宋"/>
          <w:color w:val="auto"/>
          <w:spacing w:val="-6"/>
          <w:sz w:val="24"/>
          <w:szCs w:val="24"/>
          <w:lang w:val="en-US" w:eastAsia="zh-CN" w:bidi="zh-CN"/>
        </w:rPr>
        <w:t>后，所有货物经到货初步验收完毕后且乙方提供发票</w:t>
      </w:r>
      <w:r>
        <w:rPr>
          <w:rFonts w:hint="eastAsia" w:ascii="仿宋" w:hAnsi="仿宋" w:eastAsia="仿宋" w:cs="仿宋"/>
          <w:color w:val="auto"/>
          <w:spacing w:val="-6"/>
          <w:sz w:val="24"/>
          <w:szCs w:val="24"/>
          <w:lang w:val="zh-CN" w:eastAsia="zh-CN" w:bidi="zh-CN"/>
        </w:rPr>
        <w:t>后，甲方支付支付</w:t>
      </w:r>
      <w:r>
        <w:rPr>
          <w:rFonts w:hint="eastAsia" w:ascii="仿宋" w:hAnsi="仿宋" w:eastAsia="仿宋" w:cs="仿宋"/>
          <w:color w:val="auto"/>
          <w:spacing w:val="-6"/>
          <w:sz w:val="24"/>
          <w:szCs w:val="24"/>
          <w:u w:val="single"/>
          <w:lang w:val="en-US" w:eastAsia="zh-CN" w:bidi="zh-CN"/>
        </w:rPr>
        <w:t xml:space="preserve">   </w:t>
      </w:r>
      <w:r>
        <w:rPr>
          <w:rFonts w:hint="eastAsia" w:ascii="仿宋" w:hAnsi="仿宋" w:eastAsia="仿宋" w:cs="仿宋"/>
          <w:color w:val="auto"/>
          <w:spacing w:val="-6"/>
          <w:sz w:val="24"/>
          <w:szCs w:val="24"/>
          <w:lang w:val="zh-CN" w:eastAsia="zh-CN" w:bidi="zh-CN"/>
        </w:rPr>
        <w:t>%货款，</w:t>
      </w:r>
      <w:r>
        <w:rPr>
          <w:rFonts w:hint="eastAsia" w:ascii="仿宋" w:hAnsi="仿宋" w:eastAsia="仿宋" w:cs="仿宋"/>
          <w:color w:val="auto"/>
          <w:spacing w:val="-6"/>
          <w:sz w:val="24"/>
          <w:szCs w:val="24"/>
          <w:lang w:val="en-US" w:eastAsia="zh-CN" w:bidi="zh-CN"/>
        </w:rPr>
        <w:t>全部设备</w:t>
      </w:r>
      <w:r>
        <w:rPr>
          <w:rFonts w:hint="eastAsia" w:ascii="仿宋" w:hAnsi="仿宋" w:eastAsia="仿宋" w:cs="仿宋"/>
          <w:color w:val="auto"/>
          <w:spacing w:val="-6"/>
          <w:sz w:val="24"/>
          <w:szCs w:val="24"/>
          <w:lang w:val="zh-CN" w:eastAsia="zh-CN" w:bidi="zh-CN"/>
        </w:rPr>
        <w:t>安装合格交付使用</w:t>
      </w:r>
      <w:r>
        <w:rPr>
          <w:rFonts w:hint="eastAsia" w:ascii="仿宋" w:hAnsi="仿宋" w:eastAsia="仿宋" w:cs="仿宋"/>
          <w:color w:val="auto"/>
          <w:spacing w:val="-6"/>
          <w:sz w:val="24"/>
          <w:szCs w:val="24"/>
          <w:lang w:val="en-US" w:eastAsia="zh-CN" w:bidi="zh-CN"/>
        </w:rPr>
        <w:t>通过甲方最终验收且乙方提供发票</w:t>
      </w:r>
      <w:r>
        <w:rPr>
          <w:rFonts w:hint="eastAsia" w:ascii="仿宋" w:hAnsi="仿宋" w:eastAsia="仿宋" w:cs="仿宋"/>
          <w:color w:val="auto"/>
          <w:spacing w:val="-6"/>
          <w:sz w:val="24"/>
          <w:szCs w:val="24"/>
          <w:lang w:val="zh-CN" w:eastAsia="zh-CN" w:bidi="zh-CN"/>
        </w:rPr>
        <w:t>后，甲方支付剩余</w:t>
      </w:r>
      <w:r>
        <w:rPr>
          <w:rFonts w:hint="eastAsia" w:ascii="仿宋" w:hAnsi="仿宋" w:eastAsia="仿宋" w:cs="仿宋"/>
          <w:color w:val="auto"/>
          <w:spacing w:val="-6"/>
          <w:sz w:val="24"/>
          <w:szCs w:val="24"/>
          <w:u w:val="single"/>
          <w:lang w:val="en-US" w:eastAsia="zh-CN" w:bidi="zh-CN"/>
        </w:rPr>
        <w:t xml:space="preserve">   </w:t>
      </w:r>
      <w:r>
        <w:rPr>
          <w:rFonts w:hint="eastAsia" w:ascii="仿宋" w:hAnsi="仿宋" w:eastAsia="仿宋" w:cs="仿宋"/>
          <w:color w:val="auto"/>
          <w:spacing w:val="-6"/>
          <w:sz w:val="24"/>
          <w:szCs w:val="24"/>
          <w:lang w:val="zh-CN" w:eastAsia="zh-CN" w:bidi="zh-CN"/>
        </w:rPr>
        <w:t>%货款。</w:t>
      </w:r>
    </w:p>
    <w:p w14:paraId="7926C65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3.乙方应对其所提供的账户信息的准确性、安全性、可靠性负责，因账户信息错误造成的损失，由乙方自行承担。</w:t>
      </w:r>
    </w:p>
    <w:p w14:paraId="7441F17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账户名：</w:t>
      </w:r>
    </w:p>
    <w:p w14:paraId="7CE7E83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开户行：</w:t>
      </w:r>
    </w:p>
    <w:p w14:paraId="6274202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银行账号：</w:t>
      </w:r>
    </w:p>
    <w:p w14:paraId="7CAE276F">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如乙方有任何违约行为或造成任何损失，甲方有权从合同价款中直接扣除违约金或损失。</w:t>
      </w:r>
    </w:p>
    <w:p w14:paraId="347C5C53">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outlineLvl w:val="1"/>
        <w:rPr>
          <w:rFonts w:hint="eastAsia" w:ascii="仿宋" w:hAnsi="仿宋" w:eastAsia="仿宋" w:cs="仿宋"/>
          <w:b w:val="0"/>
          <w:bCs w:val="0"/>
          <w:color w:val="auto"/>
          <w:spacing w:val="-6"/>
          <w:sz w:val="24"/>
          <w:szCs w:val="24"/>
          <w:u w:val="single"/>
          <w:lang w:val="en-US" w:eastAsia="zh-CN" w:bidi="zh-CN"/>
        </w:rPr>
      </w:pPr>
      <w:bookmarkStart w:id="1429" w:name="_Toc207"/>
      <w:r>
        <w:rPr>
          <w:rFonts w:hint="eastAsia" w:ascii="仿宋" w:hAnsi="仿宋" w:eastAsia="仿宋" w:cs="仿宋"/>
          <w:b w:val="0"/>
          <w:bCs w:val="0"/>
          <w:color w:val="auto"/>
          <w:spacing w:val="-6"/>
          <w:sz w:val="24"/>
          <w:szCs w:val="24"/>
          <w:u w:val="single"/>
          <w:lang w:val="en-US" w:eastAsia="zh-CN" w:bidi="zh-CN"/>
        </w:rPr>
        <w:t>履约保证金的支付：</w:t>
      </w:r>
      <w:bookmarkEnd w:id="1429"/>
    </w:p>
    <w:p w14:paraId="4852EAE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签订合同前，乙方以保函或银行转账的方式向甲方提供合同总价</w:t>
      </w:r>
      <w:r>
        <w:rPr>
          <w:rFonts w:hint="eastAsia" w:ascii="仿宋" w:hAnsi="仿宋" w:eastAsia="仿宋" w:cs="仿宋"/>
          <w:color w:val="auto"/>
          <w:spacing w:val="-6"/>
          <w:sz w:val="24"/>
          <w:szCs w:val="24"/>
          <w:u w:val="single"/>
          <w:lang w:val="en-US" w:eastAsia="zh-CN" w:bidi="zh-CN"/>
        </w:rPr>
        <w:t xml:space="preserve">    %</w:t>
      </w:r>
      <w:r>
        <w:rPr>
          <w:rFonts w:hint="eastAsia" w:ascii="仿宋" w:hAnsi="仿宋" w:eastAsia="仿宋" w:cs="仿宋"/>
          <w:color w:val="auto"/>
          <w:spacing w:val="-6"/>
          <w:sz w:val="24"/>
          <w:szCs w:val="24"/>
          <w:lang w:val="en-US" w:eastAsia="zh-CN" w:bidi="zh-CN"/>
        </w:rPr>
        <w:t>的履约保证金。</w:t>
      </w:r>
    </w:p>
    <w:p w14:paraId="720FC6E7">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outlineLvl w:val="1"/>
        <w:rPr>
          <w:rFonts w:hint="eastAsia" w:ascii="仿宋" w:hAnsi="仿宋" w:eastAsia="仿宋" w:cs="仿宋"/>
          <w:color w:val="auto"/>
          <w:spacing w:val="-6"/>
          <w:sz w:val="24"/>
          <w:szCs w:val="24"/>
          <w:u w:val="single"/>
          <w:lang w:val="en-US" w:eastAsia="zh-CN" w:bidi="zh-CN"/>
        </w:rPr>
      </w:pPr>
      <w:bookmarkStart w:id="1430" w:name="_Toc18663"/>
      <w:r>
        <w:rPr>
          <w:rFonts w:hint="eastAsia" w:ascii="仿宋" w:hAnsi="仿宋" w:eastAsia="仿宋" w:cs="仿宋"/>
          <w:color w:val="auto"/>
          <w:spacing w:val="-6"/>
          <w:sz w:val="24"/>
          <w:szCs w:val="24"/>
          <w:u w:val="single"/>
          <w:lang w:val="en-US" w:eastAsia="zh-CN" w:bidi="zh-CN"/>
        </w:rPr>
        <w:t>履约保证金的退还方式：</w:t>
      </w:r>
      <w:bookmarkEnd w:id="1430"/>
    </w:p>
    <w:p w14:paraId="40649D07">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b/>
          <w:bCs/>
          <w:color w:val="auto"/>
          <w:spacing w:val="-7"/>
          <w:sz w:val="24"/>
          <w:szCs w:val="24"/>
          <w:lang w:val="zh-CN" w:eastAsia="zh-CN" w:bidi="zh-CN"/>
        </w:rPr>
      </w:pPr>
      <w:r>
        <w:rPr>
          <w:rFonts w:hint="eastAsia" w:ascii="仿宋" w:hAnsi="仿宋" w:eastAsia="仿宋" w:cs="仿宋"/>
          <w:color w:val="auto"/>
          <w:spacing w:val="-6"/>
          <w:sz w:val="24"/>
          <w:szCs w:val="24"/>
          <w:u w:val="single"/>
          <w:lang w:val="en-US" w:eastAsia="zh-CN" w:bidi="zh-CN"/>
        </w:rPr>
        <w:t>该履约保证金在完成最终验收合格且收到乙方的退还申请后</w:t>
      </w:r>
      <w:r>
        <w:rPr>
          <w:rFonts w:hint="eastAsia" w:ascii="仿宋" w:hAnsi="仿宋" w:eastAsia="仿宋" w:cs="仿宋"/>
          <w:b/>
          <w:bCs/>
          <w:color w:val="auto"/>
          <w:spacing w:val="-6"/>
          <w:sz w:val="24"/>
          <w:szCs w:val="24"/>
          <w:u w:val="single"/>
          <w:lang w:val="en-US" w:eastAsia="zh-CN" w:bidi="zh-CN"/>
        </w:rPr>
        <w:t xml:space="preserve">    日内无息返还</w:t>
      </w:r>
      <w:r>
        <w:rPr>
          <w:rFonts w:hint="eastAsia" w:ascii="仿宋" w:hAnsi="仿宋" w:eastAsia="仿宋" w:cs="仿宋"/>
          <w:color w:val="auto"/>
          <w:spacing w:val="-6"/>
          <w:sz w:val="24"/>
          <w:szCs w:val="24"/>
          <w:u w:val="single"/>
          <w:lang w:val="en-US" w:eastAsia="zh-CN" w:bidi="zh-CN"/>
        </w:rPr>
        <w:t>（采用保函形式的，在验收合格后退还保函原件）。但，在甲方完成最终验收合格之前，乙方未履行本合同项下约定的责任和义务所需承担的违约金、赔偿金及其他费用，甲方有权直接从该履约保证金中扣除，当该履约保证金不足以扣除的，甲方有权从任何一笔需向乙方支付的合同价款中扣除；当该履约保证金有剩余的，则由甲方退还剩余的履约保证金。</w:t>
      </w:r>
    </w:p>
    <w:p w14:paraId="5D27D4CE">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lang w:val="zh-CN" w:eastAsia="zh-CN" w:bidi="zh-CN"/>
        </w:rPr>
      </w:pPr>
      <w:r>
        <w:rPr>
          <w:rFonts w:hint="eastAsia" w:ascii="仿宋" w:hAnsi="仿宋" w:eastAsia="仿宋" w:cs="仿宋"/>
          <w:b/>
          <w:bCs/>
          <w:color w:val="auto"/>
          <w:spacing w:val="-7"/>
          <w:sz w:val="24"/>
          <w:szCs w:val="24"/>
          <w:lang w:val="zh-CN" w:eastAsia="zh-CN" w:bidi="zh-CN"/>
        </w:rPr>
        <w:t>质量标准：</w:t>
      </w:r>
    </w:p>
    <w:p w14:paraId="3FC929B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lang w:val="en-US" w:eastAsia="zh-CN" w:bidi="zh-CN"/>
        </w:rPr>
      </w:pPr>
      <w:r>
        <w:rPr>
          <w:rFonts w:hint="eastAsia" w:ascii="仿宋" w:hAnsi="仿宋" w:eastAsia="仿宋" w:cs="仿宋"/>
          <w:color w:val="auto"/>
          <w:spacing w:val="-7"/>
          <w:sz w:val="24"/>
          <w:szCs w:val="24"/>
          <w:lang w:val="en-US" w:eastAsia="zh-CN" w:bidi="zh-CN"/>
        </w:rPr>
        <w:t>1.乙方所提供</w:t>
      </w:r>
      <w:r>
        <w:rPr>
          <w:rFonts w:hint="eastAsia" w:ascii="仿宋" w:hAnsi="仿宋" w:eastAsia="仿宋" w:cs="仿宋"/>
          <w:color w:val="auto"/>
          <w:spacing w:val="-7"/>
          <w:sz w:val="24"/>
          <w:szCs w:val="24"/>
          <w:lang w:val="zh-CN" w:eastAsia="zh-CN" w:bidi="zh-CN"/>
        </w:rPr>
        <w:t>设备（</w:t>
      </w:r>
      <w:r>
        <w:rPr>
          <w:rFonts w:hint="eastAsia" w:ascii="仿宋" w:hAnsi="仿宋" w:eastAsia="仿宋" w:cs="仿宋"/>
          <w:color w:val="auto"/>
          <w:spacing w:val="-7"/>
          <w:sz w:val="24"/>
          <w:szCs w:val="24"/>
          <w:lang w:val="en-US" w:eastAsia="zh-CN" w:bidi="zh-CN"/>
        </w:rPr>
        <w:t>以下所称的“设备”均含随机备品及零、配件</w:t>
      </w:r>
      <w:r>
        <w:rPr>
          <w:rFonts w:hint="eastAsia" w:ascii="仿宋" w:hAnsi="仿宋" w:eastAsia="仿宋" w:cs="仿宋"/>
          <w:color w:val="auto"/>
          <w:spacing w:val="-7"/>
          <w:sz w:val="24"/>
          <w:szCs w:val="24"/>
          <w:lang w:val="zh-CN" w:eastAsia="zh-CN" w:bidi="zh-CN"/>
        </w:rPr>
        <w:t>）</w:t>
      </w:r>
      <w:r>
        <w:rPr>
          <w:rFonts w:hint="eastAsia" w:ascii="仿宋" w:hAnsi="仿宋" w:eastAsia="仿宋" w:cs="仿宋"/>
          <w:color w:val="auto"/>
          <w:spacing w:val="-7"/>
          <w:sz w:val="24"/>
          <w:szCs w:val="24"/>
          <w:lang w:val="en-US" w:eastAsia="zh-CN" w:bidi="zh-CN"/>
        </w:rPr>
        <w:t>必须为全新的、未经修复的，具出厂合格证，序列号、包装箱号与出厂批号致，并可追索查阅。确保其为表面无划伤、无碰撞痕迹，须符合国家有关规范和环保要求及质量要求和技术要求。</w:t>
      </w:r>
    </w:p>
    <w:p w14:paraId="6CE74AA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u w:val="single"/>
          <w:lang w:val="zh-CN" w:eastAsia="zh-CN" w:bidi="zh-CN"/>
        </w:rPr>
      </w:pPr>
      <w:r>
        <w:rPr>
          <w:rFonts w:hint="eastAsia" w:ascii="仿宋" w:hAnsi="仿宋" w:eastAsia="仿宋" w:cs="仿宋"/>
          <w:color w:val="auto"/>
          <w:spacing w:val="-7"/>
          <w:sz w:val="24"/>
          <w:szCs w:val="24"/>
          <w:lang w:val="en-US" w:eastAsia="zh-CN" w:bidi="zh-CN"/>
        </w:rPr>
        <w:t>2.</w:t>
      </w:r>
      <w:r>
        <w:rPr>
          <w:rFonts w:hint="eastAsia" w:ascii="仿宋" w:hAnsi="仿宋" w:eastAsia="仿宋" w:cs="仿宋"/>
          <w:color w:val="auto"/>
          <w:spacing w:val="-7"/>
          <w:sz w:val="24"/>
          <w:szCs w:val="24"/>
          <w:u w:val="single"/>
          <w:lang w:val="en-US" w:eastAsia="zh-CN" w:bidi="zh-CN"/>
        </w:rPr>
        <w:t>乙方应将设备的用户手册、保修手册、有关单证资料及配备件、随机备品等交付给甲方，如相关资料未与设备一并提供，则视为乙方未完全履行基于本合同项下义务，甲方有权延期付款直至乙方提供，甲方不因此承担任何责任。</w:t>
      </w:r>
    </w:p>
    <w:p w14:paraId="4B87937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200" w:right="0" w:rightChars="0"/>
        <w:jc w:val="both"/>
        <w:textAlignment w:val="auto"/>
        <w:rPr>
          <w:rFonts w:hint="eastAsia" w:ascii="仿宋" w:hAnsi="仿宋" w:eastAsia="仿宋" w:cs="仿宋"/>
          <w:color w:val="auto"/>
          <w:spacing w:val="-6"/>
          <w:sz w:val="24"/>
          <w:szCs w:val="24"/>
          <w:lang w:val="zh-CN" w:eastAsia="zh-CN" w:bidi="zh-CN"/>
        </w:rPr>
      </w:pPr>
    </w:p>
    <w:p w14:paraId="7A7CEF62">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7"/>
          <w:kern w:val="0"/>
          <w:sz w:val="24"/>
          <w:szCs w:val="24"/>
          <w:lang w:val="zh-CN" w:eastAsia="zh-CN" w:bidi="zh-CN"/>
        </w:rPr>
      </w:pPr>
      <w:r>
        <w:rPr>
          <w:rFonts w:hint="eastAsia" w:ascii="仿宋" w:hAnsi="仿宋" w:eastAsia="仿宋" w:cs="仿宋"/>
          <w:b/>
          <w:bCs/>
          <w:color w:val="auto"/>
          <w:spacing w:val="-7"/>
          <w:kern w:val="0"/>
          <w:sz w:val="24"/>
          <w:szCs w:val="24"/>
          <w:lang w:val="zh-CN" w:eastAsia="zh-CN" w:bidi="zh-CN"/>
        </w:rPr>
        <w:t>包装标准、包装物的供应与回收：</w:t>
      </w:r>
    </w:p>
    <w:p w14:paraId="4F60B8FC">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spacing w:val="-6"/>
          <w:kern w:val="0"/>
          <w:sz w:val="24"/>
          <w:szCs w:val="24"/>
          <w:lang w:val="en-US" w:eastAsia="zh-CN" w:bidi="zh-CN"/>
        </w:rPr>
      </w:pPr>
      <w:r>
        <w:rPr>
          <w:rFonts w:hint="eastAsia" w:ascii="仿宋" w:hAnsi="仿宋" w:eastAsia="仿宋" w:cs="仿宋"/>
          <w:color w:val="auto"/>
          <w:spacing w:val="-6"/>
          <w:kern w:val="0"/>
          <w:sz w:val="24"/>
          <w:szCs w:val="24"/>
          <w:lang w:val="en-US" w:eastAsia="zh-CN" w:bidi="zh-CN"/>
        </w:rPr>
        <w:t>设备的包装</w:t>
      </w:r>
      <w:r>
        <w:rPr>
          <w:rFonts w:hint="eastAsia" w:ascii="仿宋" w:hAnsi="仿宋" w:eastAsia="仿宋" w:cs="仿宋"/>
          <w:color w:val="auto"/>
          <w:spacing w:val="-6"/>
          <w:kern w:val="0"/>
          <w:sz w:val="24"/>
          <w:szCs w:val="24"/>
          <w:lang w:val="zh-CN" w:eastAsia="zh-CN" w:bidi="zh-CN"/>
        </w:rPr>
        <w:t>按原厂包装</w:t>
      </w:r>
      <w:r>
        <w:rPr>
          <w:rFonts w:hint="eastAsia" w:ascii="仿宋" w:hAnsi="仿宋" w:eastAsia="仿宋" w:cs="仿宋"/>
          <w:color w:val="auto"/>
          <w:spacing w:val="-6"/>
          <w:kern w:val="0"/>
          <w:sz w:val="24"/>
          <w:szCs w:val="24"/>
          <w:lang w:val="en-US" w:eastAsia="zh-CN" w:bidi="zh-CN"/>
        </w:rPr>
        <w:t>的同时均应有良好的防湿、防锈、防潮、防雨、防腐及防碰撞的措施。凡由于包装不良造成损失和由此产生的费用均由乙方承担（包括但不限于运输费、卸车费、安装费等费用）。</w:t>
      </w:r>
    </w:p>
    <w:p w14:paraId="01F815C6">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b/>
          <w:color w:val="auto"/>
          <w:kern w:val="0"/>
          <w:sz w:val="24"/>
          <w:szCs w:val="20"/>
          <w:lang w:val="zh-CN" w:eastAsia="zh-CN" w:bidi="zh-CN"/>
        </w:rPr>
      </w:pPr>
      <w:r>
        <w:rPr>
          <w:rFonts w:hint="eastAsia" w:ascii="仿宋" w:hAnsi="仿宋" w:eastAsia="仿宋" w:cs="仿宋"/>
          <w:color w:val="auto"/>
          <w:spacing w:val="-6"/>
          <w:kern w:val="0"/>
          <w:sz w:val="24"/>
          <w:szCs w:val="24"/>
          <w:lang w:val="zh-CN" w:eastAsia="zh-CN" w:bidi="zh-CN"/>
        </w:rPr>
        <w:t>随机备品、</w:t>
      </w:r>
      <w:r>
        <w:rPr>
          <w:rFonts w:hint="eastAsia" w:ascii="仿宋" w:hAnsi="仿宋" w:eastAsia="仿宋" w:cs="仿宋"/>
          <w:color w:val="auto"/>
          <w:spacing w:val="-6"/>
          <w:kern w:val="0"/>
          <w:sz w:val="24"/>
          <w:szCs w:val="24"/>
          <w:lang w:val="en-US" w:eastAsia="zh-CN" w:bidi="zh-CN"/>
        </w:rPr>
        <w:t>配件等</w:t>
      </w:r>
      <w:r>
        <w:rPr>
          <w:rFonts w:hint="eastAsia" w:ascii="仿宋" w:hAnsi="仿宋" w:eastAsia="仿宋" w:cs="仿宋"/>
          <w:color w:val="auto"/>
          <w:spacing w:val="-6"/>
          <w:kern w:val="0"/>
          <w:sz w:val="24"/>
          <w:szCs w:val="24"/>
          <w:lang w:val="zh-CN" w:eastAsia="zh-CN" w:bidi="zh-CN"/>
        </w:rPr>
        <w:t>按所附标准配置，</w:t>
      </w:r>
      <w:r>
        <w:rPr>
          <w:rFonts w:hint="eastAsia" w:ascii="仿宋" w:hAnsi="仿宋" w:eastAsia="仿宋" w:cs="仿宋"/>
          <w:color w:val="auto"/>
          <w:spacing w:val="-6"/>
          <w:kern w:val="0"/>
          <w:sz w:val="24"/>
          <w:szCs w:val="24"/>
          <w:lang w:val="en-US" w:eastAsia="zh-CN" w:bidi="zh-CN"/>
        </w:rPr>
        <w:t>随设备一同移交甲方。如随机备品未与设备一并提供，则视为乙方未完全履行基于本合同项下义务，甲方有权延期付款直至乙方提供，甲方不因此承担任何责任。</w:t>
      </w:r>
    </w:p>
    <w:p w14:paraId="73DC88DE">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kern w:val="0"/>
          <w:sz w:val="24"/>
          <w:szCs w:val="24"/>
          <w:lang w:val="zh-CN" w:eastAsia="zh-CN" w:bidi="zh-CN"/>
        </w:rPr>
      </w:pPr>
      <w:r>
        <w:rPr>
          <w:rFonts w:hint="eastAsia" w:ascii="仿宋" w:hAnsi="仿宋" w:eastAsia="仿宋" w:cs="仿宋"/>
          <w:b/>
          <w:bCs/>
          <w:color w:val="auto"/>
          <w:kern w:val="0"/>
          <w:sz w:val="24"/>
          <w:szCs w:val="24"/>
          <w:lang w:val="zh-CN" w:eastAsia="zh-CN" w:bidi="zh-CN"/>
        </w:rPr>
        <w:t>交（提）货时间、地点：</w:t>
      </w:r>
    </w:p>
    <w:p w14:paraId="69BE809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1.</w:t>
      </w:r>
      <w:r>
        <w:rPr>
          <w:rFonts w:hint="eastAsia" w:ascii="仿宋" w:hAnsi="仿宋" w:eastAsia="仿宋" w:cs="仿宋"/>
          <w:color w:val="auto"/>
          <w:kern w:val="0"/>
          <w:sz w:val="24"/>
          <w:szCs w:val="24"/>
          <w:lang w:val="zh-CN" w:eastAsia="zh-CN" w:bidi="zh-CN"/>
        </w:rPr>
        <w:t>交货时间：合同签订后</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zh-CN" w:eastAsia="zh-CN" w:bidi="zh-CN"/>
        </w:rPr>
        <w:t>工作日内，</w:t>
      </w:r>
      <w:r>
        <w:rPr>
          <w:rFonts w:hint="eastAsia" w:ascii="仿宋" w:hAnsi="仿宋" w:eastAsia="仿宋" w:cs="仿宋"/>
          <w:color w:val="auto"/>
          <w:kern w:val="0"/>
          <w:sz w:val="24"/>
          <w:szCs w:val="24"/>
          <w:lang w:val="en-US" w:eastAsia="zh-CN" w:bidi="zh-CN"/>
        </w:rPr>
        <w:t>乙方</w:t>
      </w:r>
      <w:r>
        <w:rPr>
          <w:rFonts w:hint="eastAsia" w:ascii="仿宋" w:hAnsi="仿宋" w:eastAsia="仿宋" w:cs="仿宋"/>
          <w:color w:val="auto"/>
          <w:kern w:val="0"/>
          <w:sz w:val="24"/>
          <w:szCs w:val="24"/>
          <w:lang w:val="zh-CN" w:eastAsia="zh-CN" w:bidi="zh-CN"/>
        </w:rPr>
        <w:t>将</w:t>
      </w:r>
      <w:r>
        <w:rPr>
          <w:rFonts w:hint="eastAsia" w:ascii="仿宋" w:hAnsi="仿宋" w:eastAsia="仿宋" w:cs="仿宋"/>
          <w:color w:val="auto"/>
          <w:kern w:val="0"/>
          <w:sz w:val="24"/>
          <w:szCs w:val="24"/>
          <w:u w:val="single"/>
          <w:lang w:val="en-US" w:eastAsia="zh-CN" w:bidi="zh-CN"/>
        </w:rPr>
        <w:t xml:space="preserve">设备 </w:t>
      </w:r>
      <w:r>
        <w:rPr>
          <w:rFonts w:hint="eastAsia" w:ascii="仿宋" w:hAnsi="仿宋" w:eastAsia="仿宋" w:cs="仿宋"/>
          <w:color w:val="auto"/>
          <w:kern w:val="0"/>
          <w:sz w:val="24"/>
          <w:szCs w:val="24"/>
          <w:lang w:val="zh-CN" w:eastAsia="zh-CN" w:bidi="zh-CN"/>
        </w:rPr>
        <w:t>送到交货地点。</w:t>
      </w:r>
    </w:p>
    <w:p w14:paraId="114A5E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2.</w:t>
      </w:r>
      <w:r>
        <w:rPr>
          <w:rFonts w:hint="eastAsia" w:ascii="仿宋" w:hAnsi="仿宋" w:eastAsia="仿宋" w:cs="仿宋"/>
          <w:color w:val="auto"/>
          <w:kern w:val="0"/>
          <w:sz w:val="24"/>
          <w:szCs w:val="24"/>
          <w:lang w:val="zh-CN" w:eastAsia="zh-CN" w:bidi="zh-CN"/>
        </w:rPr>
        <w:t>甲方指定</w:t>
      </w:r>
      <w:r>
        <w:rPr>
          <w:rFonts w:hint="eastAsia" w:ascii="仿宋" w:hAnsi="仿宋" w:eastAsia="仿宋" w:cs="仿宋"/>
          <w:color w:val="auto"/>
          <w:kern w:val="0"/>
          <w:sz w:val="24"/>
          <w:szCs w:val="24"/>
          <w:lang w:val="en-US" w:eastAsia="zh-CN" w:bidi="zh-CN"/>
        </w:rPr>
        <w:t>交货及安装</w:t>
      </w:r>
      <w:r>
        <w:rPr>
          <w:rFonts w:hint="eastAsia" w:ascii="仿宋" w:hAnsi="仿宋" w:eastAsia="仿宋" w:cs="仿宋"/>
          <w:color w:val="auto"/>
          <w:kern w:val="0"/>
          <w:sz w:val="24"/>
          <w:szCs w:val="24"/>
          <w:lang w:val="zh-CN" w:eastAsia="zh-CN" w:bidi="zh-CN"/>
        </w:rPr>
        <w:t>地点：</w:t>
      </w:r>
      <w:r>
        <w:rPr>
          <w:rFonts w:hint="eastAsia" w:ascii="仿宋" w:hAnsi="仿宋" w:eastAsia="仿宋" w:cs="仿宋"/>
          <w:color w:val="auto"/>
          <w:kern w:val="0"/>
          <w:sz w:val="24"/>
          <w:szCs w:val="24"/>
          <w:u w:val="single"/>
          <w:lang w:val="en-US" w:eastAsia="zh-CN" w:bidi="zh-CN"/>
        </w:rPr>
        <w:t xml:space="preserve">    喀什地区第二人民医院         </w:t>
      </w:r>
      <w:r>
        <w:rPr>
          <w:rFonts w:hint="eastAsia" w:ascii="仿宋" w:hAnsi="仿宋" w:eastAsia="仿宋" w:cs="仿宋"/>
          <w:color w:val="auto"/>
          <w:kern w:val="0"/>
          <w:sz w:val="24"/>
          <w:szCs w:val="24"/>
          <w:lang w:val="zh-CN" w:eastAsia="zh-CN" w:bidi="zh-CN"/>
        </w:rPr>
        <w:t>。</w:t>
      </w:r>
    </w:p>
    <w:p w14:paraId="66D73EF7">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甲方对交货地点有变更的，可以在送货前</w:t>
      </w:r>
      <w:r>
        <w:rPr>
          <w:rFonts w:hint="eastAsia" w:ascii="仿宋" w:hAnsi="仿宋" w:eastAsia="仿宋" w:cs="仿宋"/>
          <w:color w:val="auto"/>
          <w:kern w:val="0"/>
          <w:sz w:val="24"/>
          <w:szCs w:val="24"/>
          <w:u w:val="single"/>
          <w:lang w:val="en-US" w:eastAsia="zh-CN" w:bidi="zh-CN"/>
        </w:rPr>
        <w:t xml:space="preserve"> 15 </w:t>
      </w:r>
      <w:r>
        <w:rPr>
          <w:rFonts w:hint="eastAsia" w:ascii="仿宋" w:hAnsi="仿宋" w:eastAsia="仿宋" w:cs="仿宋"/>
          <w:color w:val="auto"/>
          <w:kern w:val="0"/>
          <w:sz w:val="24"/>
          <w:szCs w:val="24"/>
          <w:lang w:val="en-US" w:eastAsia="zh-CN" w:bidi="zh-CN"/>
        </w:rPr>
        <w:t>日内通知乙方，乙方应当按照甲方最后一次通知的地点完成交货。非甲方原因导致乙方错送地点，由乙方承担逾期交货的责任及一切损失。</w:t>
      </w:r>
    </w:p>
    <w:p w14:paraId="3F4734B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3.风险转移：设备的毁损、灭失的风险在实际交付甲方，经甲方初步验收合格之前由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承担。</w:t>
      </w:r>
    </w:p>
    <w:p w14:paraId="683BFEE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4"/>
          <w:szCs w:val="24"/>
          <w:lang w:val="en-US" w:eastAsia="zh-CN" w:bidi="zh-CN"/>
        </w:rPr>
        <w:t>4.甲方指定收货人：（姓名：</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en-US" w:eastAsia="zh-CN" w:bidi="zh-CN"/>
        </w:rPr>
        <w:t>；联系方式：</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en-US" w:eastAsia="zh-CN" w:bidi="zh-CN"/>
        </w:rPr>
        <w:t>）。乙方应当在送货前以及货物到达指定地点前</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小时内以电话或短信形式通知甲方收货人。甲方收货人出具的入库单/接收单为甲方确认收货的初步依据，实际还需以甲方的最终验收结果为准。因乙方未通知收货人或未及时通知收货人，导致乙方逾期交货或其他不利后果的，由乙方承担一切责任。如货物需要乙方进行安装，则乙方应当自货物到达甲方指定地点后24小时内开始安装工作，逾期安装的应当承担相应的违约责任。</w:t>
      </w:r>
    </w:p>
    <w:p w14:paraId="4B64478A">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lang w:val="zh-CN" w:eastAsia="zh-CN" w:bidi="zh-CN"/>
        </w:rPr>
      </w:pPr>
      <w:r>
        <w:rPr>
          <w:rFonts w:hint="eastAsia" w:ascii="仿宋" w:hAnsi="仿宋" w:eastAsia="仿宋" w:cs="仿宋"/>
          <w:b/>
          <w:bCs/>
          <w:color w:val="auto"/>
          <w:kern w:val="0"/>
          <w:sz w:val="24"/>
          <w:szCs w:val="24"/>
          <w:lang w:val="en-US" w:eastAsia="zh-CN" w:bidi="zh-CN"/>
        </w:rPr>
        <w:t>安装及验收</w:t>
      </w:r>
    </w:p>
    <w:p w14:paraId="362DDD3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1"/>
        <w:rPr>
          <w:rFonts w:hint="eastAsia" w:ascii="仿宋" w:hAnsi="仿宋" w:eastAsia="仿宋" w:cs="仿宋"/>
          <w:color w:val="auto"/>
          <w:kern w:val="0"/>
          <w:sz w:val="24"/>
          <w:szCs w:val="24"/>
          <w:lang w:val="en-US" w:eastAsia="zh-CN" w:bidi="zh-CN"/>
        </w:rPr>
      </w:pPr>
      <w:bookmarkStart w:id="1431" w:name="_Toc15691"/>
      <w:r>
        <w:rPr>
          <w:rFonts w:hint="eastAsia" w:ascii="仿宋" w:hAnsi="仿宋" w:eastAsia="仿宋" w:cs="仿宋"/>
          <w:color w:val="auto"/>
          <w:kern w:val="0"/>
          <w:sz w:val="24"/>
          <w:szCs w:val="24"/>
          <w:lang w:val="en-US" w:eastAsia="zh-CN" w:bidi="zh-CN"/>
        </w:rPr>
        <w:t>1.合同标的物的安装</w:t>
      </w:r>
      <w:bookmarkEnd w:id="1431"/>
    </w:p>
    <w:p w14:paraId="5C9EBAF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（1）乙方应在合同签署后</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日内完成设备的安装工作，确保设备达到预定可使用状态。设备安装测试完毕，由乙方工程师</w:t>
      </w:r>
      <w:r>
        <w:rPr>
          <w:rFonts w:hint="eastAsia" w:ascii="仿宋" w:hAnsi="仿宋" w:eastAsia="仿宋" w:cs="仿宋"/>
          <w:color w:val="auto"/>
          <w:kern w:val="0"/>
          <w:sz w:val="24"/>
          <w:szCs w:val="24"/>
          <w:u w:val="single"/>
          <w:lang w:val="en-US" w:eastAsia="zh-CN" w:bidi="zh-CN"/>
        </w:rPr>
        <w:t>免费对甲方人员</w:t>
      </w:r>
      <w:r>
        <w:rPr>
          <w:rFonts w:hint="eastAsia" w:ascii="仿宋" w:hAnsi="仿宋" w:eastAsia="仿宋" w:cs="仿宋"/>
          <w:color w:val="auto"/>
          <w:kern w:val="0"/>
          <w:sz w:val="24"/>
          <w:szCs w:val="24"/>
          <w:lang w:val="en-US" w:eastAsia="zh-CN" w:bidi="zh-CN"/>
        </w:rPr>
        <w:t>做操作使用及维护的培训服务。</w:t>
      </w:r>
    </w:p>
    <w:p w14:paraId="7A1A36C7">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（2）乙方负责合同项下设备的安装，一切费用由乙方负责。</w:t>
      </w:r>
    </w:p>
    <w:p w14:paraId="5D45AE9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（3）乙方安装时须对各安装场地内的其他设备、设施有良好保护措施。</w:t>
      </w:r>
    </w:p>
    <w:p w14:paraId="61E9BEC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1"/>
        <w:rPr>
          <w:rFonts w:hint="eastAsia" w:ascii="仿宋" w:hAnsi="仿宋" w:eastAsia="仿宋" w:cs="仿宋"/>
          <w:color w:val="auto"/>
          <w:kern w:val="0"/>
          <w:sz w:val="24"/>
          <w:szCs w:val="24"/>
          <w:lang w:val="en-US" w:eastAsia="zh-CN" w:bidi="zh-CN"/>
        </w:rPr>
      </w:pPr>
      <w:bookmarkStart w:id="1432" w:name="_Toc19268"/>
      <w:r>
        <w:rPr>
          <w:rFonts w:hint="eastAsia" w:ascii="仿宋" w:hAnsi="仿宋" w:eastAsia="仿宋" w:cs="仿宋"/>
          <w:color w:val="auto"/>
          <w:kern w:val="0"/>
          <w:sz w:val="24"/>
          <w:szCs w:val="24"/>
          <w:lang w:val="en-US" w:eastAsia="zh-CN" w:bidi="zh-CN"/>
        </w:rPr>
        <w:t>2.</w:t>
      </w:r>
      <w:r>
        <w:rPr>
          <w:rFonts w:hint="eastAsia" w:ascii="仿宋" w:hAnsi="仿宋" w:eastAsia="仿宋" w:cs="仿宋"/>
          <w:color w:val="auto"/>
          <w:kern w:val="0"/>
          <w:sz w:val="24"/>
          <w:szCs w:val="24"/>
          <w:lang w:val="zh-CN" w:eastAsia="zh-CN" w:bidi="zh-CN"/>
        </w:rPr>
        <w:t>检验标准、方法：</w:t>
      </w:r>
      <w:bookmarkEnd w:id="1432"/>
    </w:p>
    <w:p w14:paraId="0D56B90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auto"/>
          <w:sz w:val="24"/>
          <w:szCs w:val="24"/>
          <w:u w:val="single"/>
          <w:lang w:val="en-US" w:eastAsia="zh-CN" w:bidi="zh-CN"/>
        </w:rPr>
      </w:pPr>
      <w:r>
        <w:rPr>
          <w:rFonts w:hint="eastAsia" w:ascii="仿宋" w:hAnsi="仿宋" w:eastAsia="仿宋" w:cs="仿宋"/>
          <w:color w:val="auto"/>
          <w:sz w:val="24"/>
          <w:szCs w:val="24"/>
          <w:lang w:val="zh-CN" w:eastAsia="zh-CN" w:bidi="zh-CN"/>
        </w:rPr>
        <w:t>乙方交货时，应同时提供加盖公章的《随货同行单》等单据材料，确保核查、签验工作的顺利进行。货到甲方指定点后，甲方应在货到当天对产品外包装、产品数量、外观等进行</w:t>
      </w:r>
      <w:r>
        <w:rPr>
          <w:rFonts w:hint="eastAsia" w:ascii="仿宋" w:hAnsi="仿宋" w:eastAsia="仿宋" w:cs="仿宋"/>
          <w:color w:val="auto"/>
          <w:sz w:val="24"/>
          <w:szCs w:val="24"/>
          <w:lang w:val="en-US" w:eastAsia="zh-CN" w:bidi="zh-CN"/>
        </w:rPr>
        <w:t>初步</w:t>
      </w:r>
      <w:r>
        <w:rPr>
          <w:rFonts w:hint="eastAsia" w:ascii="仿宋" w:hAnsi="仿宋" w:eastAsia="仿宋" w:cs="仿宋"/>
          <w:color w:val="auto"/>
          <w:sz w:val="24"/>
          <w:szCs w:val="24"/>
          <w:lang w:val="zh-CN" w:eastAsia="zh-CN" w:bidi="zh-CN"/>
        </w:rPr>
        <w:t>验收。甲方</w:t>
      </w:r>
      <w:r>
        <w:rPr>
          <w:rFonts w:hint="eastAsia" w:ascii="仿宋" w:hAnsi="仿宋" w:eastAsia="仿宋" w:cs="仿宋"/>
          <w:color w:val="auto"/>
          <w:sz w:val="24"/>
          <w:szCs w:val="24"/>
          <w:lang w:val="en-US" w:eastAsia="zh-CN" w:bidi="zh-CN"/>
        </w:rPr>
        <w:t>于交货后</w:t>
      </w:r>
      <w:r>
        <w:rPr>
          <w:rFonts w:hint="eastAsia" w:ascii="仿宋" w:hAnsi="仿宋" w:eastAsia="仿宋" w:cs="仿宋"/>
          <w:color w:val="auto"/>
          <w:spacing w:val="-6"/>
          <w:sz w:val="24"/>
          <w:szCs w:val="24"/>
          <w:u w:val="single"/>
          <w:lang w:val="en-US" w:eastAsia="zh-CN" w:bidi="zh-CN"/>
        </w:rPr>
        <w:t xml:space="preserve">   </w:t>
      </w:r>
      <w:r>
        <w:rPr>
          <w:rFonts w:hint="eastAsia" w:ascii="仿宋" w:hAnsi="仿宋" w:eastAsia="仿宋" w:cs="仿宋"/>
          <w:color w:val="auto"/>
          <w:sz w:val="24"/>
          <w:szCs w:val="24"/>
          <w:lang w:val="en-US" w:eastAsia="zh-CN" w:bidi="zh-CN"/>
        </w:rPr>
        <w:t>工作日内</w:t>
      </w:r>
      <w:r>
        <w:rPr>
          <w:rFonts w:hint="eastAsia" w:ascii="仿宋" w:hAnsi="仿宋" w:eastAsia="仿宋" w:cs="仿宋"/>
          <w:color w:val="auto"/>
          <w:sz w:val="24"/>
          <w:szCs w:val="24"/>
          <w:lang w:val="zh-CN" w:eastAsia="zh-CN" w:bidi="zh-CN"/>
        </w:rPr>
        <w:t>未验收自动视为验收合格。</w:t>
      </w:r>
      <w:r>
        <w:rPr>
          <w:rFonts w:hint="eastAsia" w:ascii="仿宋" w:hAnsi="仿宋" w:eastAsia="仿宋" w:cs="仿宋"/>
          <w:color w:val="auto"/>
          <w:sz w:val="24"/>
          <w:szCs w:val="24"/>
          <w:u w:val="single"/>
          <w:lang w:val="en-US" w:eastAsia="zh-CN" w:bidi="zh-CN"/>
        </w:rPr>
        <w:t>同时，乙方明确初步验收结果并不代表着最终验收合格，只有甲方最终验收通过方视为甲方对设备质量的认可。</w:t>
      </w:r>
    </w:p>
    <w:p w14:paraId="1C58CB17">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b/>
          <w:bCs/>
          <w:color w:val="auto"/>
          <w:kern w:val="0"/>
          <w:sz w:val="24"/>
          <w:szCs w:val="24"/>
          <w:lang w:val="en-US" w:eastAsia="zh-CN" w:bidi="zh-CN"/>
        </w:rPr>
        <w:t>（1）初步验收：</w:t>
      </w:r>
      <w:r>
        <w:rPr>
          <w:rFonts w:hint="eastAsia" w:ascii="仿宋" w:hAnsi="仿宋" w:eastAsia="仿宋" w:cs="仿宋"/>
          <w:color w:val="auto"/>
          <w:kern w:val="0"/>
          <w:sz w:val="24"/>
          <w:szCs w:val="24"/>
          <w:lang w:val="en-US" w:eastAsia="zh-CN" w:bidi="zh-CN"/>
        </w:rPr>
        <w:t>甲方对交付及安装货物的货物标识、品牌型号、随附资料、货物数量及包装等进行确认，并在合同设备、系统安装完成后达到预定可使用状态时进行初步验收并书面签收。初步验收不合格的，甲方可当场拒绝收货，并不因此延长收货期限。甲方拒绝接收货物的，由此造成的一切不利后果均由乙方承担。</w:t>
      </w:r>
    </w:p>
    <w:p w14:paraId="4C72C0D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b/>
          <w:bCs/>
          <w:color w:val="auto"/>
          <w:kern w:val="0"/>
          <w:sz w:val="24"/>
          <w:szCs w:val="24"/>
          <w:lang w:val="en-US" w:eastAsia="zh-CN" w:bidi="zh-CN"/>
        </w:rPr>
        <w:t>（2）最终验收：</w:t>
      </w:r>
      <w:r>
        <w:rPr>
          <w:rFonts w:hint="eastAsia" w:ascii="仿宋" w:hAnsi="仿宋" w:eastAsia="仿宋" w:cs="仿宋"/>
          <w:color w:val="auto"/>
          <w:kern w:val="0"/>
          <w:sz w:val="24"/>
          <w:szCs w:val="24"/>
          <w:lang w:val="en-US" w:eastAsia="zh-CN" w:bidi="zh-CN"/>
        </w:rPr>
        <w:t>合同项目安装完成后达到预定可使用状态后进入</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en-US" w:eastAsia="zh-CN" w:bidi="zh-CN"/>
        </w:rPr>
        <w:t>日的</w:t>
      </w:r>
      <w:r>
        <w:rPr>
          <w:rFonts w:hint="eastAsia" w:ascii="仿宋" w:hAnsi="仿宋" w:eastAsia="仿宋" w:cs="仿宋"/>
          <w:color w:val="auto"/>
          <w:kern w:val="0"/>
          <w:sz w:val="24"/>
          <w:szCs w:val="24"/>
          <w:u w:val="single"/>
          <w:lang w:val="en-US" w:eastAsia="zh-CN" w:bidi="zh-CN"/>
        </w:rPr>
        <w:t>试用期</w:t>
      </w:r>
      <w:r>
        <w:rPr>
          <w:rFonts w:hint="eastAsia" w:ascii="仿宋" w:hAnsi="仿宋" w:eastAsia="仿宋" w:cs="仿宋"/>
          <w:color w:val="auto"/>
          <w:kern w:val="0"/>
          <w:sz w:val="24"/>
          <w:szCs w:val="24"/>
          <w:lang w:val="en-US" w:eastAsia="zh-CN" w:bidi="zh-CN"/>
        </w:rPr>
        <w:t>，乙方</w:t>
      </w:r>
      <w:r>
        <w:rPr>
          <w:rFonts w:hint="eastAsia" w:ascii="仿宋" w:hAnsi="仿宋" w:eastAsia="仿宋" w:cs="仿宋"/>
          <w:color w:val="auto"/>
          <w:kern w:val="0"/>
          <w:sz w:val="24"/>
          <w:szCs w:val="24"/>
          <w:lang w:val="zh-CN" w:eastAsia="zh-CN" w:bidi="zh-CN"/>
        </w:rPr>
        <w:t>保障甲方在</w:t>
      </w:r>
      <w:r>
        <w:rPr>
          <w:rFonts w:hint="eastAsia" w:ascii="仿宋" w:hAnsi="仿宋" w:eastAsia="仿宋" w:cs="仿宋"/>
          <w:color w:val="auto"/>
          <w:kern w:val="0"/>
          <w:sz w:val="24"/>
          <w:szCs w:val="24"/>
          <w:lang w:val="en-US" w:eastAsia="zh-CN" w:bidi="zh-CN"/>
        </w:rPr>
        <w:t>此期间</w:t>
      </w:r>
      <w:r>
        <w:rPr>
          <w:rFonts w:hint="eastAsia" w:ascii="仿宋" w:hAnsi="仿宋" w:eastAsia="仿宋" w:cs="仿宋"/>
          <w:color w:val="auto"/>
          <w:kern w:val="0"/>
          <w:sz w:val="24"/>
          <w:szCs w:val="24"/>
          <w:lang w:val="zh-CN" w:eastAsia="zh-CN" w:bidi="zh-CN"/>
        </w:rPr>
        <w:t>连续稳定运转</w:t>
      </w:r>
      <w:r>
        <w:rPr>
          <w:rFonts w:hint="eastAsia" w:ascii="仿宋" w:hAnsi="仿宋" w:eastAsia="仿宋" w:cs="仿宋"/>
          <w:color w:val="auto"/>
          <w:kern w:val="0"/>
          <w:sz w:val="24"/>
          <w:szCs w:val="24"/>
          <w:lang w:val="en-US" w:eastAsia="zh-CN" w:bidi="zh-CN"/>
        </w:rPr>
        <w:t>，试用期满后</w:t>
      </w:r>
      <w:r>
        <w:rPr>
          <w:rFonts w:hint="eastAsia" w:ascii="仿宋" w:hAnsi="仿宋" w:eastAsia="仿宋" w:cs="仿宋"/>
          <w:color w:val="auto"/>
          <w:kern w:val="0"/>
          <w:sz w:val="24"/>
          <w:szCs w:val="24"/>
          <w:u w:val="single"/>
          <w:lang w:val="en-US" w:eastAsia="zh-CN" w:bidi="zh-CN"/>
        </w:rPr>
        <w:t xml:space="preserve">      日内</w:t>
      </w:r>
      <w:r>
        <w:rPr>
          <w:rFonts w:hint="eastAsia" w:ascii="仿宋" w:hAnsi="仿宋" w:eastAsia="仿宋" w:cs="仿宋"/>
          <w:color w:val="auto"/>
          <w:kern w:val="0"/>
          <w:sz w:val="24"/>
          <w:szCs w:val="24"/>
          <w:lang w:val="en-US" w:eastAsia="zh-CN" w:bidi="zh-CN"/>
        </w:rPr>
        <w:t>进行最终验收，验收应在甲乙双方共同参加下进行，甲方无异议且出具最终验收合格证明文件，则视为验收合格。（试用期内甲方提出异议的，乙方应当在接到异议通知后</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小时内完成对设备进行调试、更换、加固等补救措施，逾期未完成的则试用期限相应顺延。试用期间经乙方补救无效后，乙方需在甲方要求期限内更换全新同一品牌型号设备，设备经更换后试用期重新计算。）</w:t>
      </w:r>
    </w:p>
    <w:p w14:paraId="2FE9600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验收时如发现乙方所交付的货物不符合本合同规定，甲方应做出详尽的现场记录，或由甲乙双方签署备忘录，用作补货、换货、退货、折价处理和更换损坏部件的有效证据，甲方对乙方补救措施的实施及时限具有决定权，由此产生的有关费用及损失由乙方承担，补救措施实施完毕后，重新按照相关要求组织验收。</w:t>
      </w:r>
    </w:p>
    <w:p w14:paraId="04A7543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4.如果合同设备运输和安装过程中因事故造成货物短缺、损坏，乙方应于事故发生后</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日内完成换装，以保证合同设备安装的成功完成。换货的相关费用由乙方承担。</w:t>
      </w:r>
    </w:p>
    <w:p w14:paraId="638AAE2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5.如有需退换货情形，乙方应在收到甲方通知后</w:t>
      </w:r>
      <w:r>
        <w:rPr>
          <w:rFonts w:hint="eastAsia" w:ascii="仿宋" w:hAnsi="仿宋" w:eastAsia="仿宋" w:cs="仿宋"/>
          <w:color w:val="auto"/>
          <w:kern w:val="0"/>
          <w:sz w:val="24"/>
          <w:szCs w:val="24"/>
          <w:u w:val="single"/>
          <w:lang w:val="en-US" w:eastAsia="zh-CN" w:bidi="zh-CN"/>
        </w:rPr>
        <w:t>7日内</w:t>
      </w:r>
      <w:r>
        <w:rPr>
          <w:rFonts w:hint="eastAsia" w:ascii="仿宋" w:hAnsi="仿宋" w:eastAsia="仿宋" w:cs="仿宋"/>
          <w:color w:val="auto"/>
          <w:kern w:val="0"/>
          <w:sz w:val="24"/>
          <w:szCs w:val="24"/>
          <w:lang w:val="en-US" w:eastAsia="zh-CN" w:bidi="zh-CN"/>
        </w:rPr>
        <w:t>将相关货物自行带离甲方指定区域，</w:t>
      </w:r>
      <w:r>
        <w:rPr>
          <w:rFonts w:hint="eastAsia" w:ascii="仿宋" w:hAnsi="仿宋" w:eastAsia="仿宋" w:cs="仿宋"/>
          <w:color w:val="auto"/>
          <w:kern w:val="0"/>
          <w:sz w:val="24"/>
          <w:szCs w:val="24"/>
          <w:u w:val="single"/>
          <w:lang w:val="en-US" w:eastAsia="zh-CN" w:bidi="zh-CN"/>
        </w:rPr>
        <w:t>否则视为乙方对相关货物的遗弃，甲方有权自行处理且不承担任何责任</w:t>
      </w:r>
      <w:r>
        <w:rPr>
          <w:rFonts w:hint="eastAsia" w:ascii="仿宋" w:hAnsi="仿宋" w:eastAsia="仿宋" w:cs="仿宋"/>
          <w:color w:val="auto"/>
          <w:kern w:val="0"/>
          <w:sz w:val="24"/>
          <w:szCs w:val="24"/>
          <w:lang w:val="en-US" w:eastAsia="zh-CN" w:bidi="zh-CN"/>
        </w:rPr>
        <w:t>。</w:t>
      </w:r>
    </w:p>
    <w:p w14:paraId="270E2CA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6.因设备质量问题发生争议时，由</w:t>
      </w:r>
      <w:r>
        <w:rPr>
          <w:rFonts w:hint="eastAsia" w:ascii="仿宋" w:hAnsi="仿宋" w:eastAsia="仿宋" w:cs="仿宋"/>
          <w:color w:val="auto"/>
          <w:kern w:val="0"/>
          <w:sz w:val="24"/>
          <w:szCs w:val="24"/>
          <w:u w:val="single"/>
          <w:lang w:val="en-US" w:eastAsia="zh-CN" w:bidi="zh-CN"/>
        </w:rPr>
        <w:t>甲方所在地</w:t>
      </w:r>
      <w:r>
        <w:rPr>
          <w:rFonts w:hint="eastAsia" w:ascii="仿宋" w:hAnsi="仿宋" w:eastAsia="仿宋" w:cs="仿宋"/>
          <w:color w:val="auto"/>
          <w:kern w:val="0"/>
          <w:sz w:val="24"/>
          <w:szCs w:val="24"/>
          <w:lang w:val="en-US" w:eastAsia="zh-CN" w:bidi="zh-CN"/>
        </w:rPr>
        <w:t>的质量技术监督部门或质量检测机构进行鉴定。项目符合质量技术标准的，鉴定费由</w:t>
      </w:r>
      <w:r>
        <w:rPr>
          <w:rFonts w:hint="eastAsia" w:ascii="仿宋" w:hAnsi="仿宋" w:eastAsia="仿宋" w:cs="仿宋"/>
          <w:color w:val="auto"/>
          <w:kern w:val="0"/>
          <w:sz w:val="24"/>
          <w:szCs w:val="24"/>
          <w:u w:val="single"/>
          <w:lang w:val="en-US" w:eastAsia="zh-CN" w:bidi="zh-CN"/>
        </w:rPr>
        <w:t>甲方</w:t>
      </w:r>
      <w:r>
        <w:rPr>
          <w:rFonts w:hint="eastAsia" w:ascii="仿宋" w:hAnsi="仿宋" w:eastAsia="仿宋" w:cs="仿宋"/>
          <w:color w:val="auto"/>
          <w:kern w:val="0"/>
          <w:sz w:val="24"/>
          <w:szCs w:val="24"/>
          <w:lang w:val="en-US" w:eastAsia="zh-CN" w:bidi="zh-CN"/>
        </w:rPr>
        <w:t>承担；否则鉴定费由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承担。</w:t>
      </w:r>
    </w:p>
    <w:p w14:paraId="57364D1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lang w:val="zh-CN" w:eastAsia="zh-CN" w:bidi="zh-CN"/>
        </w:rPr>
      </w:pPr>
      <w:r>
        <w:rPr>
          <w:rFonts w:hint="eastAsia" w:ascii="仿宋" w:hAnsi="仿宋" w:eastAsia="仿宋" w:cs="仿宋"/>
          <w:color w:val="auto"/>
          <w:kern w:val="0"/>
          <w:sz w:val="24"/>
          <w:szCs w:val="24"/>
          <w:lang w:val="en-US" w:eastAsia="zh-CN" w:bidi="zh-CN"/>
        </w:rPr>
        <w:t>7.乙方所提供设备权属清楚，不得侵害他人的知识产权,如产生纠纷则全部责任由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自行承担，如因此给甲方造成损害的，甲方可向乙方进行追偿，追</w:t>
      </w:r>
      <w:r>
        <w:rPr>
          <w:rFonts w:hint="eastAsia" w:ascii="仿宋" w:hAnsi="仿宋" w:eastAsia="仿宋" w:cs="仿宋"/>
          <w:color w:val="auto"/>
          <w:kern w:val="0"/>
          <w:sz w:val="24"/>
          <w:szCs w:val="24"/>
          <w:u w:val="single"/>
          <w:lang w:val="en-US" w:eastAsia="zh-CN" w:bidi="zh-CN"/>
        </w:rPr>
        <w:t>偿费用包括但不限于甲方实际垫付的费用、律师费、交通费等费用</w:t>
      </w:r>
      <w:r>
        <w:rPr>
          <w:rFonts w:hint="eastAsia" w:ascii="仿宋" w:hAnsi="仿宋" w:eastAsia="仿宋" w:cs="仿宋"/>
          <w:color w:val="auto"/>
          <w:kern w:val="0"/>
          <w:sz w:val="24"/>
          <w:szCs w:val="24"/>
          <w:lang w:val="en-US" w:eastAsia="zh-CN" w:bidi="zh-CN"/>
        </w:rPr>
        <w:t>。</w:t>
      </w:r>
    </w:p>
    <w:p w14:paraId="70EC4D0F">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lang w:val="zh-CN" w:eastAsia="zh-CN" w:bidi="zh-CN"/>
        </w:rPr>
      </w:pPr>
      <w:r>
        <w:rPr>
          <w:rFonts w:hint="eastAsia" w:ascii="仿宋" w:hAnsi="仿宋" w:eastAsia="仿宋" w:cs="仿宋"/>
          <w:b/>
          <w:bCs/>
          <w:color w:val="auto"/>
          <w:spacing w:val="-7"/>
          <w:kern w:val="0"/>
          <w:sz w:val="24"/>
          <w:szCs w:val="24"/>
          <w:lang w:val="zh-CN" w:eastAsia="zh-CN" w:bidi="zh-CN"/>
        </w:rPr>
        <w:t>质保条件及期限：</w:t>
      </w:r>
    </w:p>
    <w:p w14:paraId="0E8FD24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w:t>
      </w:r>
      <w:r>
        <w:rPr>
          <w:rFonts w:hint="eastAsia" w:ascii="仿宋" w:hAnsi="仿宋" w:eastAsia="仿宋" w:cs="仿宋"/>
          <w:color w:val="auto"/>
          <w:kern w:val="0"/>
          <w:sz w:val="24"/>
          <w:szCs w:val="24"/>
          <w:lang w:val="zh-CN" w:eastAsia="zh-CN" w:bidi="zh-CN"/>
        </w:rPr>
        <w:t>质保期</w:t>
      </w:r>
      <w:r>
        <w:rPr>
          <w:rFonts w:hint="eastAsia" w:ascii="仿宋" w:hAnsi="仿宋" w:eastAsia="仿宋" w:cs="仿宋"/>
          <w:color w:val="auto"/>
          <w:kern w:val="0"/>
          <w:sz w:val="24"/>
          <w:szCs w:val="24"/>
          <w:lang w:val="en-US" w:eastAsia="zh-CN" w:bidi="zh-CN"/>
        </w:rPr>
        <w:t>为自设备最终验收合格之次日起</w:t>
      </w:r>
      <w:r>
        <w:rPr>
          <w:rFonts w:hint="eastAsia" w:ascii="仿宋" w:hAnsi="仿宋" w:eastAsia="仿宋" w:cs="仿宋"/>
          <w:color w:val="auto"/>
          <w:kern w:val="0"/>
          <w:sz w:val="24"/>
          <w:szCs w:val="24"/>
          <w:u w:val="single"/>
          <w:lang w:val="en-US" w:eastAsia="zh-CN" w:bidi="zh-CN"/>
        </w:rPr>
        <w:t xml:space="preserve">   日</w:t>
      </w:r>
      <w:r>
        <w:rPr>
          <w:rFonts w:hint="eastAsia" w:ascii="仿宋" w:hAnsi="仿宋" w:eastAsia="仿宋" w:cs="仿宋"/>
          <w:color w:val="auto"/>
          <w:kern w:val="0"/>
          <w:sz w:val="24"/>
          <w:szCs w:val="24"/>
          <w:lang w:val="en-US" w:eastAsia="zh-CN" w:bidi="zh-CN"/>
        </w:rPr>
        <w:t>内</w:t>
      </w:r>
      <w:r>
        <w:rPr>
          <w:rFonts w:hint="eastAsia" w:ascii="仿宋" w:hAnsi="仿宋" w:eastAsia="仿宋" w:cs="仿宋"/>
          <w:color w:val="auto"/>
          <w:kern w:val="0"/>
          <w:sz w:val="24"/>
          <w:szCs w:val="24"/>
          <w:lang w:val="zh-CN" w:eastAsia="zh-CN" w:bidi="zh-CN"/>
        </w:rPr>
        <w:t>，</w:t>
      </w:r>
      <w:r>
        <w:rPr>
          <w:rFonts w:hint="eastAsia" w:ascii="仿宋" w:hAnsi="仿宋" w:eastAsia="仿宋" w:cs="仿宋"/>
          <w:color w:val="auto"/>
          <w:kern w:val="0"/>
          <w:sz w:val="24"/>
          <w:szCs w:val="24"/>
          <w:lang w:val="en-US" w:eastAsia="zh-CN" w:bidi="zh-CN"/>
        </w:rPr>
        <w:t>主要内容为：对</w:t>
      </w:r>
      <w:r>
        <w:rPr>
          <w:rFonts w:hint="eastAsia" w:ascii="仿宋" w:hAnsi="仿宋" w:eastAsia="仿宋" w:cs="仿宋"/>
          <w:color w:val="auto"/>
          <w:kern w:val="0"/>
          <w:sz w:val="24"/>
          <w:szCs w:val="24"/>
          <w:lang w:val="zh-CN" w:eastAsia="zh-CN" w:bidi="zh-CN"/>
        </w:rPr>
        <w:t>因产品设计、工艺或者材料缺陷而导致的问题免费</w:t>
      </w:r>
      <w:r>
        <w:rPr>
          <w:rFonts w:hint="eastAsia" w:ascii="仿宋" w:hAnsi="仿宋" w:eastAsia="仿宋" w:cs="仿宋"/>
          <w:color w:val="auto"/>
          <w:kern w:val="0"/>
          <w:sz w:val="24"/>
          <w:szCs w:val="24"/>
          <w:lang w:val="en-US" w:eastAsia="zh-CN" w:bidi="zh-CN"/>
        </w:rPr>
        <w:t>包修、包换、包退、包维护保养</w:t>
      </w:r>
      <w:r>
        <w:rPr>
          <w:rFonts w:hint="eastAsia" w:ascii="仿宋" w:hAnsi="仿宋" w:eastAsia="仿宋" w:cs="仿宋"/>
          <w:color w:val="auto"/>
          <w:kern w:val="0"/>
          <w:sz w:val="24"/>
          <w:szCs w:val="24"/>
          <w:lang w:val="zh-CN" w:eastAsia="zh-CN" w:bidi="zh-CN"/>
        </w:rPr>
        <w:t>。</w:t>
      </w:r>
      <w:r>
        <w:rPr>
          <w:rFonts w:hint="eastAsia" w:ascii="仿宋" w:hAnsi="仿宋" w:eastAsia="仿宋" w:cs="仿宋"/>
          <w:color w:val="auto"/>
          <w:kern w:val="0"/>
          <w:sz w:val="24"/>
          <w:szCs w:val="24"/>
          <w:lang w:val="en-US" w:eastAsia="zh-CN" w:bidi="zh-CN"/>
        </w:rPr>
        <w:t>质保期满，乙方保证为设备终身供应零备件和正常的售后服务，不计人工费用。质保期满，如需更换配件和材料，费用另计，但不能超过</w:t>
      </w:r>
      <w:r>
        <w:rPr>
          <w:rFonts w:hint="eastAsia" w:ascii="仿宋" w:hAnsi="仿宋" w:eastAsia="仿宋" w:cs="仿宋"/>
          <w:color w:val="auto"/>
          <w:kern w:val="0"/>
          <w:sz w:val="24"/>
          <w:szCs w:val="24"/>
          <w:u w:val="single"/>
          <w:lang w:val="en-US" w:eastAsia="zh-CN" w:bidi="zh-CN"/>
        </w:rPr>
        <w:t>甲方所在地</w:t>
      </w:r>
      <w:r>
        <w:rPr>
          <w:rFonts w:hint="eastAsia" w:ascii="仿宋" w:hAnsi="仿宋" w:eastAsia="仿宋" w:cs="仿宋"/>
          <w:color w:val="auto"/>
          <w:kern w:val="0"/>
          <w:sz w:val="24"/>
          <w:szCs w:val="24"/>
          <w:lang w:val="en-US" w:eastAsia="zh-CN" w:bidi="zh-CN"/>
        </w:rPr>
        <w:t>市场成本价格。</w:t>
      </w:r>
    </w:p>
    <w:p w14:paraId="2B9CCDC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2.乙方每次为进行维护工作后，需对维护情况及所发现的问题出具书面报告，该报告需甲乙双方签字，作为维护工作的凭据。</w:t>
      </w:r>
    </w:p>
    <w:p w14:paraId="5DEDD57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3.质保期内，如设备因非人为因素出现故障而造成短期停用时（“短期”指2日以内，不满1日的按1日计算），则质保期和免费维护期相应顺延，如停用时间累计超过</w:t>
      </w:r>
      <w:r>
        <w:rPr>
          <w:rFonts w:hint="eastAsia" w:ascii="仿宋" w:hAnsi="仿宋" w:eastAsia="仿宋" w:cs="仿宋"/>
          <w:color w:val="auto"/>
          <w:kern w:val="0"/>
          <w:sz w:val="24"/>
          <w:szCs w:val="24"/>
          <w:u w:val="single"/>
          <w:lang w:val="en-US" w:eastAsia="zh-CN" w:bidi="zh-CN"/>
        </w:rPr>
        <w:t>60天</w:t>
      </w:r>
      <w:r>
        <w:rPr>
          <w:rFonts w:hint="eastAsia" w:ascii="仿宋" w:hAnsi="仿宋" w:eastAsia="仿宋" w:cs="仿宋"/>
          <w:color w:val="auto"/>
          <w:kern w:val="0"/>
          <w:sz w:val="24"/>
          <w:szCs w:val="24"/>
          <w:lang w:val="en-US" w:eastAsia="zh-CN" w:bidi="zh-CN"/>
        </w:rPr>
        <w:t>则质保期和免费维护期重新计算。</w:t>
      </w:r>
    </w:p>
    <w:p w14:paraId="7A21AD4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4.质保期内所有因货物质量问题而产生的费用（包括但不限于维护过程中更换配件的费用）均由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负责</w:t>
      </w:r>
    </w:p>
    <w:p w14:paraId="71CE35D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5.质保期内，乙方为甲方提供专业的售后服务。质保期内设备发生故障，乙方在接到通知后</w:t>
      </w:r>
      <w:r>
        <w:rPr>
          <w:rFonts w:hint="eastAsia" w:ascii="仿宋" w:hAnsi="仿宋" w:eastAsia="仿宋" w:cs="仿宋"/>
          <w:color w:val="auto"/>
          <w:kern w:val="0"/>
          <w:sz w:val="24"/>
          <w:szCs w:val="24"/>
          <w:u w:val="single"/>
          <w:lang w:val="en-US" w:eastAsia="zh-CN" w:bidi="zh-CN"/>
        </w:rPr>
        <w:t>2小时内</w:t>
      </w:r>
      <w:r>
        <w:rPr>
          <w:rFonts w:hint="eastAsia" w:ascii="仿宋" w:hAnsi="仿宋" w:eastAsia="仿宋" w:cs="仿宋"/>
          <w:color w:val="auto"/>
          <w:kern w:val="0"/>
          <w:sz w:val="24"/>
          <w:szCs w:val="24"/>
          <w:lang w:val="en-US" w:eastAsia="zh-CN" w:bidi="zh-CN"/>
        </w:rPr>
        <w:t>维修响应，自接到通知后</w:t>
      </w:r>
      <w:r>
        <w:rPr>
          <w:rFonts w:hint="eastAsia" w:ascii="仿宋" w:hAnsi="仿宋" w:eastAsia="仿宋" w:cs="仿宋"/>
          <w:color w:val="auto"/>
          <w:kern w:val="0"/>
          <w:sz w:val="24"/>
          <w:szCs w:val="24"/>
          <w:u w:val="single"/>
          <w:lang w:val="en-US" w:eastAsia="zh-CN" w:bidi="zh-CN"/>
        </w:rPr>
        <w:t>12小时内</w:t>
      </w:r>
      <w:r>
        <w:rPr>
          <w:rFonts w:hint="eastAsia" w:ascii="仿宋" w:hAnsi="仿宋" w:eastAsia="仿宋" w:cs="仿宋"/>
          <w:color w:val="auto"/>
          <w:kern w:val="0"/>
          <w:sz w:val="24"/>
          <w:szCs w:val="24"/>
          <w:lang w:val="en-US" w:eastAsia="zh-CN" w:bidi="zh-CN"/>
        </w:rPr>
        <w:t>到位检修，并在到位检修后24小时内处理完毕，否则乙方应于48小时内为甲方提供同等规格的备用设备。</w:t>
      </w:r>
    </w:p>
    <w:p w14:paraId="6AEC95D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1"/>
        <w:rPr>
          <w:rFonts w:hint="eastAsia" w:ascii="仿宋" w:hAnsi="仿宋" w:eastAsia="仿宋" w:cs="仿宋"/>
          <w:b/>
          <w:color w:val="auto"/>
          <w:kern w:val="0"/>
          <w:sz w:val="24"/>
          <w:szCs w:val="20"/>
          <w:lang w:val="zh-CN" w:eastAsia="zh-CN" w:bidi="zh-CN"/>
        </w:rPr>
      </w:pPr>
      <w:bookmarkStart w:id="1433" w:name="_Toc6560"/>
      <w:r>
        <w:rPr>
          <w:rFonts w:hint="eastAsia" w:ascii="仿宋" w:hAnsi="仿宋" w:eastAsia="仿宋" w:cs="仿宋"/>
          <w:color w:val="auto"/>
          <w:kern w:val="0"/>
          <w:sz w:val="24"/>
          <w:szCs w:val="24"/>
          <w:lang w:val="en-US" w:eastAsia="zh-CN" w:bidi="zh-CN"/>
        </w:rPr>
        <w:t>6.质保期内的其他约定：</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u w:val="none"/>
          <w:lang w:val="en-US" w:eastAsia="zh-CN" w:bidi="zh-CN"/>
        </w:rPr>
        <w:t>。</w:t>
      </w:r>
      <w:bookmarkEnd w:id="1433"/>
    </w:p>
    <w:p w14:paraId="18F5FAF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jc w:val="left"/>
        <w:textAlignment w:val="auto"/>
        <w:rPr>
          <w:rFonts w:hint="eastAsia" w:ascii="仿宋" w:hAnsi="仿宋" w:eastAsia="仿宋" w:cs="仿宋"/>
          <w:b/>
          <w:bCs/>
          <w:color w:val="auto"/>
          <w:kern w:val="0"/>
          <w:sz w:val="24"/>
          <w:szCs w:val="24"/>
          <w:lang w:val="en-US" w:eastAsia="zh-CN" w:bidi="zh-CN"/>
        </w:rPr>
      </w:pPr>
      <w:r>
        <w:rPr>
          <w:rFonts w:hint="eastAsia" w:ascii="仿宋" w:hAnsi="仿宋" w:eastAsia="仿宋" w:cs="仿宋"/>
          <w:b/>
          <w:bCs/>
          <w:color w:val="auto"/>
          <w:kern w:val="0"/>
          <w:sz w:val="24"/>
          <w:szCs w:val="24"/>
          <w:lang w:val="en-US" w:eastAsia="zh-CN" w:bidi="zh-CN"/>
        </w:rPr>
        <w:t>第八条 违约责任</w:t>
      </w:r>
    </w:p>
    <w:p w14:paraId="1CF79BE7">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1.如甲方逾期付款，乙方可要求甲方支付违约金，自逾期之日起，甲方以逾期付款金额为基数，按年利率4%向乙方支付违约金至实际支付之日。</w:t>
      </w:r>
    </w:p>
    <w:p w14:paraId="4CF321D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如乙方未按合同约定完成供货或安装的，每逾期一日乙方应以合同总价款为基数按年利率4%向甲方支付违约金，逾期超过15日的，甲方有权单方解除合同并要求乙方按本合同总价款的30%向甲方支付违约金。此外，乙方提供的货物累计三次（包含更换或补充的货物）无法经过甲方验收合格的，视为乙方履行不能，甲方有权单方面全部或部分解除本合同，同时乙方应向甲方支付合同总价款30%的违约金。</w:t>
      </w:r>
    </w:p>
    <w:p w14:paraId="736C598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3.乙方所供设备达不到约定的技术标准的，则甲方有权拒收，由此产生的一切不利后果均由乙方承担。</w:t>
      </w:r>
    </w:p>
    <w:p w14:paraId="65DFE98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4.如乙方未按本合同约定提供质保服务，甲方有权寻找第三方维保公司进行单次应急维保，以确保医疗工作不受影响，由此产生的一切费用及风险均由乙方全额承担（包括但不限于甲方实际垫付的维修费用、律师费、交通费等费用），且每违约一次，乙方应向甲方支付合同总价款5%的违约金。累计达到三次的，甲方有权单方解除合同，乙方应按本合同价款总额的30%向甲方支付违约金。</w:t>
      </w:r>
    </w:p>
    <w:p w14:paraId="0AC1F55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5.乙方所提供设备的物权属清楚，不得侵害他人的知识产权。产生纠纷的，责任由乙方自行承担，如因此给甲方造成损害的，甲方可向乙方进行追偿，追偿费用包括但不限于甲方实际垫付的费用、律师费、交通费等费用。</w:t>
      </w:r>
    </w:p>
    <w:p w14:paraId="1891CEE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6.因乙方或乙方工作人员的任何不当行为或违约行为，及乙方所提供产品的产品质量问题给甲方或第三人造成人身、财产损害的，乙方应承担损害赔偿责任。如因此给甲方造成损害的，甲方可向乙方进行追偿，追偿费用包括但不限于甲方实际垫付的费用、律师费、交通费等费用。</w:t>
      </w:r>
    </w:p>
    <w:p w14:paraId="50EE4FC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7.未经甲方书面同意，乙方不得将本合同项下全部或部分义务转让给任何第三方，否则甲方有权单方解除本合同，乙方应按本合同价款总额的30%向甲方支付违约金。</w:t>
      </w:r>
    </w:p>
    <w:p w14:paraId="6F90CC8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lang w:val="en-US" w:eastAsia="zh-CN" w:bidi="zh-CN"/>
        </w:rPr>
      </w:pPr>
      <w:r>
        <w:rPr>
          <w:rFonts w:hint="eastAsia" w:ascii="仿宋" w:hAnsi="仿宋" w:eastAsia="仿宋" w:cs="仿宋"/>
          <w:color w:val="auto"/>
          <w:kern w:val="0"/>
          <w:sz w:val="24"/>
          <w:szCs w:val="24"/>
          <w:lang w:val="en-US" w:eastAsia="zh-CN" w:bidi="zh-CN"/>
        </w:rPr>
        <w:t>8.除上述约定外，任何一方无法定理由或正当理由擅自终止合同或拒不履行合同导致合同目的无法实现的，违约方按照本合同价款总额的30%支付违约金，该违约金不足以弥补守约方实际损失的，违约方需继续赔偿；除上述约定外，乙方违反本合同项下的其他约定的，应向甲方支付合同总价10%的违约金，如本条所规定之违约金数额不足以弥补甲方的实际经济损失的，乙方应按照给甲方造成的实际经济损失支付赔偿金。</w:t>
      </w:r>
    </w:p>
    <w:p w14:paraId="3EBFE0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62" w:firstLineChars="200"/>
        <w:jc w:val="both"/>
        <w:textAlignment w:val="auto"/>
        <w:rPr>
          <w:rFonts w:hint="eastAsia" w:ascii="仿宋" w:hAnsi="仿宋" w:eastAsia="仿宋" w:cs="仿宋"/>
          <w:b/>
          <w:bCs/>
          <w:color w:val="auto"/>
          <w:spacing w:val="-5"/>
          <w:sz w:val="24"/>
          <w:szCs w:val="24"/>
          <w:lang w:val="zh-CN" w:eastAsia="zh-CN" w:bidi="zh-CN"/>
        </w:rPr>
      </w:pPr>
      <w:r>
        <w:rPr>
          <w:rFonts w:hint="eastAsia" w:ascii="仿宋" w:hAnsi="仿宋" w:eastAsia="仿宋" w:cs="仿宋"/>
          <w:b/>
          <w:bCs/>
          <w:color w:val="auto"/>
          <w:spacing w:val="-5"/>
          <w:sz w:val="24"/>
          <w:szCs w:val="24"/>
          <w:lang w:val="en-US" w:eastAsia="zh-CN" w:bidi="zh-CN"/>
        </w:rPr>
        <w:t xml:space="preserve">第九条 </w:t>
      </w:r>
      <w:r>
        <w:rPr>
          <w:rFonts w:hint="eastAsia" w:ascii="仿宋" w:hAnsi="仿宋" w:eastAsia="仿宋" w:cs="仿宋"/>
          <w:b/>
          <w:bCs/>
          <w:color w:val="auto"/>
          <w:spacing w:val="-5"/>
          <w:sz w:val="24"/>
          <w:szCs w:val="24"/>
          <w:lang w:val="zh-CN" w:eastAsia="zh-CN" w:bidi="zh-CN"/>
        </w:rPr>
        <w:t>争议解决方式：</w:t>
      </w:r>
    </w:p>
    <w:p w14:paraId="25ECE98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lang w:val="en-US" w:eastAsia="zh-CN" w:bidi="zh-CN"/>
        </w:rPr>
      </w:pPr>
      <w:r>
        <w:rPr>
          <w:rFonts w:hint="eastAsia" w:ascii="仿宋" w:hAnsi="仿宋" w:eastAsia="仿宋" w:cs="仿宋"/>
          <w:color w:val="auto"/>
          <w:kern w:val="0"/>
          <w:sz w:val="24"/>
          <w:szCs w:val="24"/>
          <w:u w:val="single"/>
          <w:lang w:val="en-US" w:eastAsia="zh-CN" w:bidi="zh-CN"/>
        </w:rPr>
        <w:t>因本合同的履行如有争议，可协商解决，协商不成的，甲乙双方均有权向</w:t>
      </w:r>
      <w:r>
        <w:rPr>
          <w:rFonts w:hint="eastAsia" w:ascii="仿宋" w:hAnsi="仿宋" w:eastAsia="仿宋" w:cs="仿宋"/>
          <w:b/>
          <w:bCs/>
          <w:color w:val="auto"/>
          <w:kern w:val="0"/>
          <w:sz w:val="24"/>
          <w:szCs w:val="24"/>
          <w:u w:val="single"/>
          <w:lang w:val="en-US" w:eastAsia="zh-CN" w:bidi="zh-CN"/>
        </w:rPr>
        <w:t>甲方所在地有管辖权的人民法院</w:t>
      </w:r>
      <w:r>
        <w:rPr>
          <w:rFonts w:hint="eastAsia" w:ascii="仿宋" w:hAnsi="仿宋" w:eastAsia="仿宋" w:cs="仿宋"/>
          <w:color w:val="auto"/>
          <w:kern w:val="0"/>
          <w:sz w:val="24"/>
          <w:szCs w:val="24"/>
          <w:u w:val="single"/>
          <w:lang w:val="en-US" w:eastAsia="zh-CN" w:bidi="zh-CN"/>
        </w:rPr>
        <w:t xml:space="preserve">提起诉讼。守约方为维护基于本合同项下约定的合法权益，通过司法程序而产生的相关费用（包括但不限于诉讼费、保全费、律师费、鉴定费等）由违约方承担。 </w:t>
      </w:r>
    </w:p>
    <w:p w14:paraId="33C3973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bCs/>
          <w:color w:val="auto"/>
          <w:kern w:val="0"/>
          <w:sz w:val="24"/>
          <w:szCs w:val="24"/>
          <w:lang w:val="zh-CN" w:eastAsia="zh-CN" w:bidi="zh-CN"/>
        </w:rPr>
      </w:pPr>
      <w:r>
        <w:rPr>
          <w:rFonts w:hint="eastAsia" w:ascii="仿宋" w:hAnsi="仿宋" w:eastAsia="仿宋" w:cs="仿宋"/>
          <w:b/>
          <w:bCs/>
          <w:color w:val="auto"/>
          <w:kern w:val="0"/>
          <w:sz w:val="24"/>
          <w:szCs w:val="24"/>
          <w:lang w:val="en-US" w:eastAsia="zh-CN" w:bidi="zh-CN"/>
        </w:rPr>
        <w:t>第十条 不可抗力：</w:t>
      </w:r>
    </w:p>
    <w:p w14:paraId="3A8E6CC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lang w:val="en-US" w:eastAsia="zh-CN" w:bidi="zh-CN"/>
        </w:rPr>
      </w:pPr>
      <w:r>
        <w:rPr>
          <w:rFonts w:hint="eastAsia" w:ascii="仿宋" w:hAnsi="仿宋" w:eastAsia="仿宋" w:cs="仿宋"/>
          <w:color w:val="auto"/>
          <w:kern w:val="0"/>
          <w:sz w:val="24"/>
          <w:szCs w:val="24"/>
          <w:lang w:val="en-US" w:eastAsia="zh-CN" w:bidi="zh-CN"/>
        </w:rPr>
        <w:t>不可抗力事件发生后，不能履行合同的一方应当立即将不可抗力情况通知对方，若无法立即通知对方，在不可抗力结束后3天内通知对方，并在不可抗力结束后7天内提出不能履行合同的有效之独立的权威的第三者方证明，否则相对方有权对不可抗力的发生不予认可。</w:t>
      </w:r>
      <w:r>
        <w:rPr>
          <w:rFonts w:hint="eastAsia" w:ascii="仿宋" w:hAnsi="仿宋" w:eastAsia="仿宋" w:cs="仿宋"/>
          <w:color w:val="auto"/>
          <w:kern w:val="0"/>
          <w:sz w:val="24"/>
          <w:szCs w:val="24"/>
          <w:lang w:val="zh-CN" w:eastAsia="zh-CN" w:bidi="zh-CN"/>
        </w:rPr>
        <w:t>双方对于突发疫情，物资、运力等均受到不利影响的情况予以充分的理解，在不可抗力因素下非乙方意愿而造成的延迟交货,不作为乙方责任，乙方将竭力尽快发货，</w:t>
      </w:r>
      <w:r>
        <w:rPr>
          <w:rFonts w:hint="eastAsia" w:ascii="仿宋" w:hAnsi="仿宋" w:eastAsia="仿宋" w:cs="仿宋"/>
          <w:color w:val="auto"/>
          <w:kern w:val="0"/>
          <w:sz w:val="24"/>
          <w:szCs w:val="24"/>
          <w:lang w:val="en-US" w:eastAsia="zh-CN" w:bidi="zh-CN"/>
        </w:rPr>
        <w:t>同时双方可按照不可抗力对合同的影响程度，由双方协商确定是否变更或解除合同。</w:t>
      </w:r>
    </w:p>
    <w:p w14:paraId="0E272F9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lang w:val="en-US" w:eastAsia="zh-CN" w:bidi="zh-CN"/>
        </w:rPr>
      </w:pPr>
      <w:r>
        <w:rPr>
          <w:rFonts w:hint="eastAsia" w:ascii="仿宋" w:hAnsi="仿宋" w:eastAsia="仿宋" w:cs="仿宋"/>
          <w:b/>
          <w:bCs/>
          <w:color w:val="auto"/>
          <w:sz w:val="24"/>
          <w:szCs w:val="24"/>
          <w:lang w:val="en-US" w:eastAsia="zh-CN" w:bidi="zh-CN"/>
        </w:rPr>
        <w:t>第十一条  送达条款：</w:t>
      </w:r>
    </w:p>
    <w:p w14:paraId="42123FA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sz w:val="24"/>
          <w:szCs w:val="24"/>
          <w:u w:val="single"/>
          <w:lang w:val="en-US" w:eastAsia="zh-CN" w:bidi="zh-CN"/>
        </w:rPr>
        <w:t>本合同签署处载明的地址系双方文件往来、法院送达诉讼文书的地址，在履行本合同期间，甲乙双方的文件往来均应送达至本合同签署处载明的地址，任何一方如变更地址，均需以书面形式于三日内告知对方，如因载明的地址有误或未及时告知变更后的地址，导致相关文书及诉讼文书未能实际被接收的、邮寄送达的，相关文书及诉讼文书退回之日即视为送达之日。</w:t>
      </w:r>
    </w:p>
    <w:p w14:paraId="7385C4A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lang w:val="en-US" w:eastAsia="zh-CN" w:bidi="zh-CN"/>
        </w:rPr>
      </w:pPr>
      <w:r>
        <w:rPr>
          <w:rFonts w:hint="eastAsia" w:ascii="仿宋" w:hAnsi="仿宋" w:eastAsia="仿宋" w:cs="仿宋"/>
          <w:b/>
          <w:bCs/>
          <w:color w:val="auto"/>
          <w:sz w:val="24"/>
          <w:szCs w:val="24"/>
          <w:lang w:val="zh-CN" w:eastAsia="zh-CN" w:bidi="zh-CN"/>
        </w:rPr>
        <w:t>第十</w:t>
      </w:r>
      <w:r>
        <w:rPr>
          <w:rFonts w:hint="eastAsia" w:ascii="仿宋" w:hAnsi="仿宋" w:eastAsia="仿宋" w:cs="仿宋"/>
          <w:b/>
          <w:bCs/>
          <w:color w:val="auto"/>
          <w:sz w:val="24"/>
          <w:szCs w:val="24"/>
          <w:lang w:val="en-US" w:eastAsia="zh-CN" w:bidi="zh-CN"/>
        </w:rPr>
        <w:t>二</w:t>
      </w:r>
      <w:r>
        <w:rPr>
          <w:rFonts w:hint="eastAsia" w:ascii="仿宋" w:hAnsi="仿宋" w:eastAsia="仿宋" w:cs="仿宋"/>
          <w:b/>
          <w:bCs/>
          <w:color w:val="auto"/>
          <w:sz w:val="24"/>
          <w:szCs w:val="24"/>
          <w:lang w:val="zh-CN" w:eastAsia="zh-CN" w:bidi="zh-CN"/>
        </w:rPr>
        <w:t xml:space="preserve">条 </w:t>
      </w:r>
      <w:r>
        <w:rPr>
          <w:rFonts w:hint="eastAsia" w:ascii="仿宋" w:hAnsi="仿宋" w:eastAsia="仿宋" w:cs="仿宋"/>
          <w:b/>
          <w:bCs/>
          <w:color w:val="auto"/>
          <w:sz w:val="24"/>
          <w:szCs w:val="24"/>
          <w:lang w:val="en-US" w:eastAsia="zh-CN" w:bidi="zh-CN"/>
        </w:rPr>
        <w:t>其他：</w:t>
      </w:r>
    </w:p>
    <w:p w14:paraId="6450433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1.本合同一式</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份，甲方</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份,乙方</w:t>
      </w:r>
      <w:r>
        <w:rPr>
          <w:rFonts w:hint="eastAsia" w:ascii="仿宋" w:hAnsi="仿宋" w:eastAsia="仿宋" w:cs="仿宋"/>
          <w:color w:val="auto"/>
          <w:sz w:val="24"/>
          <w:szCs w:val="24"/>
          <w:u w:val="single"/>
          <w:lang w:val="en-US" w:eastAsia="zh-CN" w:bidi="zh-CN"/>
        </w:rPr>
        <w:t xml:space="preserve">  份</w:t>
      </w:r>
      <w:r>
        <w:rPr>
          <w:rFonts w:hint="eastAsia" w:ascii="仿宋" w:hAnsi="仿宋" w:eastAsia="仿宋" w:cs="仿宋"/>
          <w:color w:val="auto"/>
          <w:sz w:val="24"/>
          <w:szCs w:val="24"/>
          <w:lang w:val="en-US" w:eastAsia="zh-CN" w:bidi="zh-CN"/>
        </w:rPr>
        <w:t>。本合同自签订之日起生效，如系授权代表人签署合同需出示有法律效力的书面委托书和身份证明。</w:t>
      </w:r>
    </w:p>
    <w:p w14:paraId="0DF4C314">
      <w:pPr>
        <w:autoSpaceDE w:val="0"/>
        <w:autoSpaceDN w:val="0"/>
        <w:spacing w:before="0" w:after="0" w:line="360" w:lineRule="auto"/>
        <w:ind w:left="0" w:right="0" w:firstLine="480" w:firstLineChars="200"/>
        <w:jc w:val="left"/>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2.本合同正文不详之处，以招标文件、投标文件及招标会议上的答疑记录为准。</w:t>
      </w:r>
    </w:p>
    <w:p w14:paraId="592E189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3.本合同未尽事宜，双方可以另行签署书面协议或者附件，另行签署的相关文件或附件与本合同具有同等效力。</w:t>
      </w:r>
      <w:r>
        <w:rPr>
          <w:rFonts w:hint="eastAsia" w:ascii="仿宋" w:hAnsi="仿宋" w:eastAsia="仿宋" w:cs="仿宋"/>
          <w:color w:val="auto"/>
          <w:sz w:val="24"/>
          <w:szCs w:val="24"/>
          <w:highlight w:val="lightGray"/>
          <w:lang w:val="en-US" w:eastAsia="zh-CN" w:bidi="zh-CN"/>
        </w:rPr>
        <w:t>（注：打印前需完善“</w:t>
      </w:r>
      <w:r>
        <w:rPr>
          <w:rFonts w:hint="eastAsia" w:ascii="仿宋" w:hAnsi="仿宋" w:eastAsia="仿宋" w:cs="仿宋"/>
          <w:color w:val="auto"/>
          <w:sz w:val="24"/>
          <w:szCs w:val="24"/>
          <w:highlight w:val="lightGray"/>
          <w:u w:val="single"/>
          <w:lang w:val="en-US" w:eastAsia="zh-CN" w:bidi="zh-CN"/>
        </w:rPr>
        <w:t xml:space="preserve">   </w:t>
      </w:r>
      <w:r>
        <w:rPr>
          <w:rFonts w:hint="eastAsia" w:ascii="仿宋" w:hAnsi="仿宋" w:eastAsia="仿宋" w:cs="仿宋"/>
          <w:color w:val="auto"/>
          <w:sz w:val="24"/>
          <w:szCs w:val="24"/>
          <w:highlight w:val="lightGray"/>
          <w:lang w:val="en-US" w:eastAsia="zh-CN" w:bidi="zh-CN"/>
        </w:rPr>
        <w:t>”中内容，否则将本条款删除）</w:t>
      </w:r>
    </w:p>
    <w:p w14:paraId="12CBA49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4.本合同为清洁打印文本，任何修改和补充、任何非打印的文字或图形均须经甲乙双方书面确认，否则不产生约束力。</w:t>
      </w:r>
    </w:p>
    <w:p w14:paraId="3E8E1FA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5.甲方指定</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（联系方式：</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）为联络人；乙方指定</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（联系方式：</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092C4FF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outlineLvl w:val="1"/>
        <w:rPr>
          <w:rFonts w:hint="eastAsia" w:ascii="仿宋" w:hAnsi="仿宋" w:eastAsia="仿宋" w:cs="仿宋"/>
          <w:color w:val="auto"/>
          <w:sz w:val="24"/>
          <w:szCs w:val="24"/>
          <w:lang w:val="en-US" w:eastAsia="zh-CN" w:bidi="zh-CN"/>
        </w:rPr>
      </w:pPr>
      <w:bookmarkStart w:id="1434" w:name="_Toc22690"/>
      <w:r>
        <w:rPr>
          <w:rFonts w:hint="eastAsia" w:ascii="仿宋" w:hAnsi="仿宋" w:eastAsia="仿宋" w:cs="仿宋"/>
          <w:color w:val="auto"/>
          <w:sz w:val="24"/>
          <w:szCs w:val="24"/>
          <w:lang w:val="en-US" w:eastAsia="zh-CN" w:bidi="zh-CN"/>
        </w:rPr>
        <w:t>6.</w:t>
      </w:r>
      <w:r>
        <w:rPr>
          <w:rFonts w:hint="eastAsia" w:ascii="仿宋" w:hAnsi="仿宋" w:eastAsia="仿宋" w:cs="仿宋"/>
          <w:b/>
          <w:bCs/>
          <w:color w:val="auto"/>
          <w:sz w:val="24"/>
          <w:szCs w:val="24"/>
          <w:u w:val="single"/>
          <w:lang w:val="en-US" w:eastAsia="zh-CN" w:bidi="zh-CN"/>
        </w:rPr>
        <w:t>当双方发生争议时，以有利于守约方的原则进行解释。</w:t>
      </w:r>
      <w:bookmarkEnd w:id="1434"/>
    </w:p>
    <w:p w14:paraId="3566752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b/>
          <w:bCs/>
          <w:color w:val="auto"/>
          <w:sz w:val="24"/>
          <w:szCs w:val="24"/>
          <w:u w:val="none"/>
          <w:lang w:val="en-US" w:eastAsia="zh-CN" w:bidi="zh-CN"/>
        </w:rPr>
      </w:pPr>
      <w:r>
        <w:rPr>
          <w:rFonts w:hint="eastAsia" w:ascii="仿宋" w:hAnsi="仿宋" w:eastAsia="仿宋" w:cs="仿宋"/>
          <w:color w:val="auto"/>
          <w:sz w:val="24"/>
          <w:szCs w:val="24"/>
          <w:lang w:val="en-US" w:eastAsia="zh-CN" w:bidi="zh-CN"/>
        </w:rPr>
        <w:t xml:space="preserve">7.其他补充约定： </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b/>
          <w:bCs/>
          <w:color w:val="auto"/>
          <w:sz w:val="24"/>
          <w:szCs w:val="24"/>
          <w:u w:val="none"/>
          <w:lang w:val="en-US" w:eastAsia="zh-CN" w:bidi="zh-CN"/>
        </w:rPr>
        <w:t>（本条款之约定与其他约定不一致的，以本条款之约定为准）。</w:t>
      </w:r>
      <w:r>
        <w:rPr>
          <w:rFonts w:hint="eastAsia" w:ascii="仿宋" w:hAnsi="仿宋" w:eastAsia="仿宋" w:cs="仿宋"/>
          <w:b/>
          <w:bCs/>
          <w:color w:val="auto"/>
          <w:sz w:val="24"/>
          <w:szCs w:val="24"/>
          <w:highlight w:val="lightGray"/>
          <w:u w:val="none"/>
          <w:lang w:val="en-US" w:eastAsia="zh-CN" w:bidi="zh-CN"/>
        </w:rPr>
        <w:t>注：若无补充约定，则建议在下滑线处载明“/”或“无”。</w:t>
      </w:r>
    </w:p>
    <w:p w14:paraId="309A162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outlineLvl w:val="0"/>
        <w:rPr>
          <w:rFonts w:hint="eastAsia" w:ascii="仿宋" w:hAnsi="仿宋" w:eastAsia="仿宋" w:cs="仿宋"/>
          <w:color w:val="auto"/>
          <w:sz w:val="24"/>
          <w:szCs w:val="24"/>
          <w:lang w:val="en-US" w:eastAsia="zh-CN" w:bidi="zh-CN"/>
        </w:rPr>
      </w:pPr>
      <w:bookmarkStart w:id="1435" w:name="_Toc9348"/>
      <w:r>
        <w:rPr>
          <w:rFonts w:hint="eastAsia" w:ascii="仿宋" w:hAnsi="仿宋" w:eastAsia="仿宋" w:cs="仿宋"/>
          <w:color w:val="auto"/>
          <w:sz w:val="24"/>
          <w:szCs w:val="24"/>
          <w:lang w:val="en-US" w:eastAsia="zh-CN" w:bidi="zh-CN"/>
        </w:rPr>
        <w:t>（以下为本合同签署处及合同附件）</w:t>
      </w:r>
      <w:bookmarkEnd w:id="1435"/>
    </w:p>
    <w:tbl>
      <w:tblPr>
        <w:tblStyle w:val="32"/>
        <w:tblpPr w:leftFromText="180" w:rightFromText="180" w:vertAnchor="text" w:horzAnchor="page" w:tblpX="1537" w:tblpY="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118"/>
      </w:tblGrid>
      <w:tr w14:paraId="0CC9C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bottom w:val="nil"/>
              <w:right w:val="single" w:color="auto" w:sz="4" w:space="0"/>
            </w:tcBorders>
          </w:tcPr>
          <w:p w14:paraId="63DC8A9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en-US" w:eastAsia="zh-CN" w:bidi="zh-CN"/>
              </w:rPr>
            </w:pPr>
            <w:r>
              <w:rPr>
                <w:rFonts w:hint="eastAsia" w:ascii="仿宋" w:hAnsi="仿宋" w:eastAsia="仿宋" w:cs="仿宋"/>
                <w:color w:val="auto"/>
                <w:spacing w:val="-26"/>
                <w:sz w:val="21"/>
                <w:szCs w:val="22"/>
                <w:lang w:val="en-US" w:eastAsia="zh-CN" w:bidi="zh-CN"/>
              </w:rPr>
              <w:t>甲</w:t>
            </w:r>
            <w:r>
              <w:rPr>
                <w:rFonts w:hint="eastAsia" w:ascii="仿宋" w:hAnsi="仿宋" w:eastAsia="仿宋" w:cs="仿宋"/>
                <w:color w:val="auto"/>
                <w:spacing w:val="-26"/>
                <w:sz w:val="21"/>
                <w:szCs w:val="22"/>
                <w:lang w:val="zh-CN" w:eastAsia="zh-CN" w:bidi="zh-CN"/>
              </w:rPr>
              <w:t>方</w:t>
            </w:r>
            <w:r>
              <w:rPr>
                <w:rFonts w:hint="eastAsia" w:ascii="仿宋" w:hAnsi="仿宋" w:eastAsia="仿宋" w:cs="仿宋"/>
                <w:color w:val="auto"/>
                <w:spacing w:val="-3"/>
                <w:sz w:val="21"/>
                <w:szCs w:val="22"/>
                <w:lang w:val="zh-CN" w:eastAsia="zh-CN" w:bidi="zh-CN"/>
              </w:rPr>
              <w:t>（</w:t>
            </w:r>
            <w:r>
              <w:rPr>
                <w:rFonts w:hint="eastAsia" w:ascii="仿宋" w:hAnsi="仿宋" w:eastAsia="仿宋" w:cs="仿宋"/>
                <w:color w:val="auto"/>
                <w:sz w:val="21"/>
                <w:szCs w:val="22"/>
                <w:lang w:val="zh-CN" w:eastAsia="zh-CN" w:bidi="zh-CN"/>
              </w:rPr>
              <w:t>章</w:t>
            </w:r>
            <w:r>
              <w:rPr>
                <w:rFonts w:hint="eastAsia" w:ascii="仿宋" w:hAnsi="仿宋" w:eastAsia="仿宋" w:cs="仿宋"/>
                <w:color w:val="auto"/>
                <w:spacing w:val="-52"/>
                <w:sz w:val="21"/>
                <w:szCs w:val="22"/>
                <w:lang w:val="zh-CN" w:eastAsia="zh-CN" w:bidi="zh-CN"/>
              </w:rPr>
              <w:t>）</w:t>
            </w:r>
            <w:r>
              <w:rPr>
                <w:rFonts w:hint="eastAsia" w:ascii="仿宋" w:hAnsi="仿宋" w:eastAsia="仿宋" w:cs="仿宋"/>
                <w:color w:val="auto"/>
                <w:spacing w:val="-8"/>
                <w:sz w:val="21"/>
                <w:szCs w:val="22"/>
                <w:lang w:val="zh-CN" w:eastAsia="zh-CN" w:bidi="zh-CN"/>
              </w:rPr>
              <w:t>：</w:t>
            </w:r>
          </w:p>
        </w:tc>
        <w:tc>
          <w:tcPr>
            <w:tcW w:w="4118" w:type="dxa"/>
            <w:tcBorders>
              <w:top w:val="single" w:color="auto" w:sz="4" w:space="0"/>
              <w:left w:val="single" w:color="auto" w:sz="4" w:space="0"/>
              <w:bottom w:val="nil"/>
              <w:right w:val="single" w:color="auto" w:sz="4" w:space="0"/>
            </w:tcBorders>
          </w:tcPr>
          <w:p w14:paraId="3F4CFB7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en-US" w:eastAsia="zh-CN" w:bidi="zh-CN"/>
              </w:rPr>
              <w:t>乙</w:t>
            </w:r>
            <w:r>
              <w:rPr>
                <w:rFonts w:hint="eastAsia" w:ascii="仿宋" w:hAnsi="仿宋" w:eastAsia="仿宋" w:cs="仿宋"/>
                <w:color w:val="auto"/>
                <w:sz w:val="21"/>
                <w:szCs w:val="22"/>
                <w:lang w:val="zh-CN" w:eastAsia="zh-CN" w:bidi="zh-CN"/>
              </w:rPr>
              <w:t>方（章）：</w:t>
            </w:r>
          </w:p>
        </w:tc>
      </w:tr>
      <w:tr w14:paraId="0298D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D2224E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c>
          <w:tcPr>
            <w:tcW w:w="4118" w:type="dxa"/>
            <w:tcBorders>
              <w:top w:val="nil"/>
              <w:left w:val="single" w:color="auto" w:sz="4" w:space="0"/>
              <w:bottom w:val="nil"/>
              <w:right w:val="single" w:color="auto" w:sz="4" w:space="0"/>
            </w:tcBorders>
          </w:tcPr>
          <w:p w14:paraId="19F41EF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r>
      <w:tr w14:paraId="3ADBB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303C067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 xml:space="preserve">地址： </w:t>
            </w:r>
          </w:p>
        </w:tc>
        <w:tc>
          <w:tcPr>
            <w:tcW w:w="4118" w:type="dxa"/>
            <w:tcBorders>
              <w:top w:val="nil"/>
              <w:left w:val="single" w:color="auto" w:sz="4" w:space="0"/>
              <w:bottom w:val="nil"/>
              <w:right w:val="single" w:color="auto" w:sz="4" w:space="0"/>
            </w:tcBorders>
          </w:tcPr>
          <w:p w14:paraId="7F36CA9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 xml:space="preserve">地址： </w:t>
            </w:r>
          </w:p>
        </w:tc>
      </w:tr>
      <w:tr w14:paraId="043BA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6EE9719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en-US" w:eastAsia="zh-CN" w:bidi="zh-CN"/>
              </w:rPr>
            </w:pPr>
          </w:p>
        </w:tc>
        <w:tc>
          <w:tcPr>
            <w:tcW w:w="4118" w:type="dxa"/>
            <w:tcBorders>
              <w:top w:val="nil"/>
              <w:left w:val="single" w:color="auto" w:sz="4" w:space="0"/>
              <w:bottom w:val="nil"/>
              <w:right w:val="single" w:color="auto" w:sz="4" w:space="0"/>
            </w:tcBorders>
          </w:tcPr>
          <w:p w14:paraId="0DADA8D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r>
      <w:tr w14:paraId="23AF3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6E5BF9D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en-US" w:eastAsia="zh-CN" w:bidi="zh-CN"/>
              </w:rPr>
            </w:pPr>
            <w:r>
              <w:rPr>
                <w:rFonts w:hint="eastAsia" w:ascii="仿宋" w:hAnsi="仿宋" w:eastAsia="仿宋" w:cs="仿宋"/>
                <w:color w:val="auto"/>
                <w:sz w:val="21"/>
                <w:szCs w:val="22"/>
                <w:lang w:val="en-US" w:eastAsia="zh-CN" w:bidi="zh-CN"/>
              </w:rPr>
              <w:t>法定代表人或委托代理人（签字）：</w:t>
            </w:r>
          </w:p>
        </w:tc>
        <w:tc>
          <w:tcPr>
            <w:tcW w:w="4118" w:type="dxa"/>
            <w:tcBorders>
              <w:top w:val="nil"/>
              <w:left w:val="single" w:color="auto" w:sz="4" w:space="0"/>
              <w:bottom w:val="nil"/>
              <w:right w:val="single" w:color="auto" w:sz="4" w:space="0"/>
            </w:tcBorders>
          </w:tcPr>
          <w:p w14:paraId="50BB398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en-US" w:eastAsia="zh-CN" w:bidi="zh-CN"/>
              </w:rPr>
              <w:t>法定代表人或</w:t>
            </w:r>
            <w:r>
              <w:rPr>
                <w:rFonts w:hint="eastAsia" w:ascii="仿宋" w:hAnsi="仿宋" w:eastAsia="仿宋" w:cs="仿宋"/>
                <w:color w:val="auto"/>
                <w:sz w:val="21"/>
                <w:szCs w:val="22"/>
                <w:lang w:val="zh-CN" w:eastAsia="zh-CN" w:bidi="zh-CN"/>
              </w:rPr>
              <w:t>委托代理人</w:t>
            </w:r>
            <w:r>
              <w:rPr>
                <w:rFonts w:hint="eastAsia" w:ascii="仿宋" w:hAnsi="仿宋" w:eastAsia="仿宋" w:cs="仿宋"/>
                <w:color w:val="auto"/>
                <w:sz w:val="21"/>
                <w:szCs w:val="22"/>
                <w:lang w:val="en-US" w:eastAsia="zh-CN" w:bidi="zh-CN"/>
              </w:rPr>
              <w:t>（签字）</w:t>
            </w:r>
            <w:r>
              <w:rPr>
                <w:rFonts w:hint="eastAsia" w:ascii="仿宋" w:hAnsi="仿宋" w:eastAsia="仿宋" w:cs="仿宋"/>
                <w:color w:val="auto"/>
                <w:sz w:val="21"/>
                <w:szCs w:val="22"/>
                <w:lang w:val="zh-CN" w:eastAsia="zh-CN" w:bidi="zh-CN"/>
              </w:rPr>
              <w:t xml:space="preserve">： </w:t>
            </w:r>
          </w:p>
        </w:tc>
      </w:tr>
      <w:tr w14:paraId="4A453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77693E5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电话：</w:t>
            </w:r>
            <w:r>
              <w:rPr>
                <w:rFonts w:hint="eastAsia" w:ascii="仿宋" w:hAnsi="仿宋" w:eastAsia="仿宋" w:cs="仿宋"/>
                <w:color w:val="auto"/>
                <w:sz w:val="21"/>
                <w:szCs w:val="22"/>
                <w:lang w:val="en-US" w:eastAsia="zh-CN" w:bidi="zh-CN"/>
              </w:rPr>
              <w:t xml:space="preserve"> </w:t>
            </w:r>
            <w:r>
              <w:rPr>
                <w:rFonts w:hint="eastAsia" w:ascii="仿宋" w:hAnsi="仿宋" w:eastAsia="仿宋" w:cs="仿宋"/>
                <w:color w:val="auto"/>
                <w:sz w:val="30"/>
                <w:szCs w:val="30"/>
                <w:lang w:val="zh-CN" w:eastAsia="zh-CN" w:bidi="zh-CN"/>
              </w:rPr>
              <w:t xml:space="preserve"> </w:t>
            </w:r>
          </w:p>
        </w:tc>
        <w:tc>
          <w:tcPr>
            <w:tcW w:w="4118" w:type="dxa"/>
            <w:tcBorders>
              <w:top w:val="nil"/>
              <w:left w:val="single" w:color="auto" w:sz="4" w:space="0"/>
              <w:bottom w:val="nil"/>
              <w:right w:val="single" w:color="auto" w:sz="4" w:space="0"/>
            </w:tcBorders>
          </w:tcPr>
          <w:p w14:paraId="2EA6FE3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电话：</w:t>
            </w:r>
          </w:p>
        </w:tc>
      </w:tr>
      <w:tr w14:paraId="64F8D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top w:val="nil"/>
              <w:bottom w:val="nil"/>
              <w:right w:val="single" w:color="auto" w:sz="4" w:space="0"/>
            </w:tcBorders>
          </w:tcPr>
          <w:p w14:paraId="5F92A47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开户银行：</w:t>
            </w:r>
            <w:r>
              <w:rPr>
                <w:rFonts w:hint="eastAsia" w:ascii="仿宋" w:hAnsi="仿宋" w:eastAsia="仿宋" w:cs="仿宋"/>
                <w:color w:val="auto"/>
                <w:sz w:val="21"/>
                <w:szCs w:val="22"/>
                <w:lang w:val="en-US" w:eastAsia="zh-CN" w:bidi="zh-CN"/>
              </w:rPr>
              <w:t>行</w:t>
            </w:r>
          </w:p>
        </w:tc>
        <w:tc>
          <w:tcPr>
            <w:tcW w:w="4118" w:type="dxa"/>
            <w:tcBorders>
              <w:top w:val="nil"/>
              <w:left w:val="single" w:color="auto" w:sz="4" w:space="0"/>
              <w:bottom w:val="nil"/>
              <w:right w:val="single" w:color="auto" w:sz="4" w:space="0"/>
            </w:tcBorders>
          </w:tcPr>
          <w:p w14:paraId="2117689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开户银行：</w:t>
            </w:r>
          </w:p>
        </w:tc>
      </w:tr>
      <w:tr w14:paraId="27572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5301472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c>
          <w:tcPr>
            <w:tcW w:w="4118" w:type="dxa"/>
            <w:tcBorders>
              <w:top w:val="nil"/>
              <w:left w:val="single" w:color="auto" w:sz="4" w:space="0"/>
              <w:bottom w:val="nil"/>
              <w:right w:val="single" w:color="auto" w:sz="4" w:space="0"/>
            </w:tcBorders>
          </w:tcPr>
          <w:p w14:paraId="42F504D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r>
      <w:tr w14:paraId="55583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23" w:type="dxa"/>
            <w:tcBorders>
              <w:top w:val="nil"/>
              <w:right w:val="single" w:color="auto" w:sz="4" w:space="0"/>
            </w:tcBorders>
          </w:tcPr>
          <w:p w14:paraId="76D606B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帐号：</w:t>
            </w:r>
          </w:p>
        </w:tc>
        <w:tc>
          <w:tcPr>
            <w:tcW w:w="4118" w:type="dxa"/>
            <w:tcBorders>
              <w:top w:val="nil"/>
              <w:left w:val="single" w:color="auto" w:sz="4" w:space="0"/>
              <w:bottom w:val="single" w:color="auto" w:sz="4" w:space="0"/>
              <w:right w:val="single" w:color="auto" w:sz="4" w:space="0"/>
            </w:tcBorders>
          </w:tcPr>
          <w:p w14:paraId="537108B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帐号：</w:t>
            </w:r>
          </w:p>
        </w:tc>
      </w:tr>
    </w:tbl>
    <w:p w14:paraId="591B5826">
      <w:pPr>
        <w:autoSpaceDE w:val="0"/>
        <w:autoSpaceDN w:val="0"/>
        <w:bidi w:val="0"/>
        <w:spacing w:before="0" w:after="0" w:line="360" w:lineRule="auto"/>
        <w:ind w:left="0" w:right="0"/>
        <w:jc w:val="left"/>
        <w:rPr>
          <w:rFonts w:hint="eastAsia" w:ascii="仿宋" w:hAnsi="仿宋" w:eastAsia="仿宋" w:cs="仿宋"/>
          <w:color w:val="auto"/>
          <w:kern w:val="0"/>
          <w:sz w:val="22"/>
          <w:szCs w:val="22"/>
          <w:lang w:val="zh-CN" w:eastAsia="zh-CN" w:bidi="zh-CN"/>
        </w:rPr>
      </w:pPr>
    </w:p>
    <w:p w14:paraId="6336B0B7">
      <w:pPr>
        <w:spacing w:line="360" w:lineRule="auto"/>
        <w:outlineLvl w:val="9"/>
        <w:rPr>
          <w:rFonts w:hint="eastAsia" w:ascii="仿宋" w:hAnsi="仿宋" w:eastAsia="仿宋" w:cs="仿宋"/>
          <w:color w:val="auto"/>
          <w:sz w:val="24"/>
          <w:szCs w:val="24"/>
          <w:highlight w:val="none"/>
        </w:rPr>
      </w:pPr>
    </w:p>
    <w:sectPr>
      <w:headerReference r:id="rId12" w:type="default"/>
      <w:footerReference r:id="rId13"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F155F9C-C787-4B4E-A344-CC89F9E38183}"/>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0B7C4CD-3218-4FEA-891E-E43A3F452DAB}"/>
  </w:font>
  <w:font w:name="仿宋_GB2312">
    <w:panose1 w:val="02010609030101010101"/>
    <w:charset w:val="86"/>
    <w:family w:val="modern"/>
    <w:pitch w:val="default"/>
    <w:sig w:usb0="00000001" w:usb1="080E0000" w:usb2="00000000" w:usb3="00000000" w:csb0="00040000" w:csb1="00000000"/>
    <w:embedRegular r:id="rId3" w:fontKey="{5ED1A679-4632-4DA8-B04F-B02EED6946D0}"/>
  </w:font>
  <w:font w:name="微软雅黑">
    <w:panose1 w:val="020B0503020204020204"/>
    <w:charset w:val="86"/>
    <w:family w:val="swiss"/>
    <w:pitch w:val="default"/>
    <w:sig w:usb0="80000287" w:usb1="2ACF3C50" w:usb2="00000016" w:usb3="00000000" w:csb0="0004001F" w:csb1="00000000"/>
    <w:embedRegular r:id="rId4" w:fontKey="{4FB66D7A-E14A-4D69-B761-BC517A910F41}"/>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embedRegular r:id="rId5" w:fontKey="{A78DB1E4-A42D-437C-8AB8-4E0E8DD30A31}"/>
  </w:font>
  <w:font w:name="Wingdings 2">
    <w:panose1 w:val="05020102010507070707"/>
    <w:charset w:val="02"/>
    <w:family w:val="auto"/>
    <w:pitch w:val="default"/>
    <w:sig w:usb0="00000000" w:usb1="00000000" w:usb2="00000000" w:usb3="00000000" w:csb0="80000000" w:csb1="00000000"/>
    <w:embedRegular r:id="rId6" w:fontKey="{866657BB-A19E-4739-99BA-B00F388F0FE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17AF">
    <w:pPr>
      <w:pStyle w:val="20"/>
      <w:tabs>
        <w:tab w:val="center" w:pos="4156"/>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54069">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9E554">
    <w:pPr>
      <w:spacing w:line="193" w:lineRule="auto"/>
      <w:ind w:left="4072"/>
      <w:rPr>
        <w:rFonts w:ascii="Arial" w:hAnsi="Arial" w:eastAsia="Arial" w:cs="Arial"/>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AF76A">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E9762">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F6E9762">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8678A">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81C34">
                          <w:pPr>
                            <w:pStyle w:val="2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4F81C34">
                    <w:pPr>
                      <w:pStyle w:val="20"/>
                    </w:pPr>
                    <w:r>
                      <w:fldChar w:fldCharType="begin"/>
                    </w:r>
                    <w:r>
                      <w:instrText xml:space="preserve"> PAGE  \* MERGEFORMAT </w:instrText>
                    </w:r>
                    <w:r>
                      <w:fldChar w:fldCharType="separate"/>
                    </w:r>
                    <w:r>
                      <w:t>21</w:t>
                    </w:r>
                    <w:r>
                      <w:fldChar w:fldCharType="end"/>
                    </w:r>
                  </w:p>
                </w:txbxContent>
              </v:textbox>
            </v:shape>
          </w:pict>
        </mc:Fallback>
      </mc:AlternateContent>
    </w:r>
    <w:r>
      <w:rPr>
        <w:rFonts w:ascii="Arial" w:hAnsi="Arial" w:eastAsia="Arial" w:cs="Arial"/>
        <w:spacing w:val="2"/>
        <w:sz w:val="17"/>
        <w:szCs w:val="17"/>
      </w:rPr>
      <w:t>26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2146A">
    <w:pPr>
      <w:spacing w:line="193" w:lineRule="auto"/>
      <w:ind w:left="4075"/>
      <w:rPr>
        <w:rFonts w:ascii="Arial" w:hAnsi="Arial" w:eastAsia="Arial" w:cs="Arial"/>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EB650">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5EB650">
                    <w:pPr>
                      <w:pStyle w:val="2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0D67">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D5B6B">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BD5B6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9CE29">
    <w:pPr>
      <w:spacing w:line="192" w:lineRule="auto"/>
      <w:ind w:left="4835"/>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B4765">
                          <w:pPr>
                            <w:pStyle w:val="2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077B4765">
                    <w:pPr>
                      <w:pStyle w:val="2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87562">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7BF46">
                          <w:pPr>
                            <w:pStyle w:val="2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57BF46">
                    <w:pPr>
                      <w:pStyle w:val="2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DBAC4">
    <w:pPr>
      <w:pStyle w:val="21"/>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C25B6">
    <w:pPr>
      <w:pStyle w:val="21"/>
      <w:pBdr>
        <w:bottom w:val="double" w:color="auto" w:sz="8" w:space="0"/>
      </w:pBdr>
      <w:jc w:val="left"/>
    </w:pPr>
  </w:p>
  <w:p w14:paraId="69A2FE92">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B77FE"/>
    <w:multiLevelType w:val="singleLevel"/>
    <w:tmpl w:val="93CB77FE"/>
    <w:lvl w:ilvl="0" w:tentative="0">
      <w:start w:val="2"/>
      <w:numFmt w:val="chineseCounting"/>
      <w:suff w:val="space"/>
      <w:lvlText w:val="第%1条"/>
      <w:lvlJc w:val="left"/>
      <w:rPr>
        <w:rFonts w:hint="eastAsia"/>
      </w:rPr>
    </w:lvl>
  </w:abstractNum>
  <w:abstractNum w:abstractNumId="1">
    <w:nsid w:val="9E9EED5D"/>
    <w:multiLevelType w:val="singleLevel"/>
    <w:tmpl w:val="9E9EED5D"/>
    <w:lvl w:ilvl="0" w:tentative="0">
      <w:start w:val="1"/>
      <w:numFmt w:val="decimal"/>
      <w:lvlText w:val="%1."/>
      <w:lvlJc w:val="left"/>
      <w:pPr>
        <w:tabs>
          <w:tab w:val="left" w:pos="312"/>
        </w:tabs>
      </w:pPr>
    </w:lvl>
  </w:abstractNum>
  <w:abstractNum w:abstractNumId="2">
    <w:nsid w:val="A8156AF4"/>
    <w:multiLevelType w:val="singleLevel"/>
    <w:tmpl w:val="A8156AF4"/>
    <w:lvl w:ilvl="0" w:tentative="0">
      <w:start w:val="6"/>
      <w:numFmt w:val="decimal"/>
      <w:suff w:val="space"/>
      <w:lvlText w:val="第%1章"/>
      <w:lvlJc w:val="left"/>
    </w:lvl>
  </w:abstractNum>
  <w:abstractNum w:abstractNumId="3">
    <w:nsid w:val="BD39CD7C"/>
    <w:multiLevelType w:val="singleLevel"/>
    <w:tmpl w:val="BD39CD7C"/>
    <w:lvl w:ilvl="0" w:tentative="0">
      <w:start w:val="1"/>
      <w:numFmt w:val="decimal"/>
      <w:suff w:val="nothing"/>
      <w:lvlText w:val="（%1）"/>
      <w:lvlJc w:val="left"/>
    </w:lvl>
  </w:abstractNum>
  <w:abstractNum w:abstractNumId="4">
    <w:nsid w:val="BFD84DAC"/>
    <w:multiLevelType w:val="singleLevel"/>
    <w:tmpl w:val="BFD84DAC"/>
    <w:lvl w:ilvl="0" w:tentative="0">
      <w:start w:val="1"/>
      <w:numFmt w:val="decimal"/>
      <w:suff w:val="nothing"/>
      <w:lvlText w:val="（%1）"/>
      <w:lvlJc w:val="left"/>
    </w:lvl>
  </w:abstractNum>
  <w:abstractNum w:abstractNumId="5">
    <w:nsid w:val="C39911F9"/>
    <w:multiLevelType w:val="singleLevel"/>
    <w:tmpl w:val="C39911F9"/>
    <w:lvl w:ilvl="0" w:tentative="0">
      <w:start w:val="7"/>
      <w:numFmt w:val="decimal"/>
      <w:lvlText w:val="%1."/>
      <w:lvlJc w:val="left"/>
      <w:pPr>
        <w:tabs>
          <w:tab w:val="left" w:pos="312"/>
        </w:tabs>
      </w:pPr>
    </w:lvl>
  </w:abstractNum>
  <w:abstractNum w:abstractNumId="6">
    <w:nsid w:val="C84D0D1C"/>
    <w:multiLevelType w:val="singleLevel"/>
    <w:tmpl w:val="C84D0D1C"/>
    <w:lvl w:ilvl="0" w:tentative="0">
      <w:start w:val="4"/>
      <w:numFmt w:val="decimal"/>
      <w:lvlText w:val="%1."/>
      <w:lvlJc w:val="left"/>
      <w:pPr>
        <w:tabs>
          <w:tab w:val="left" w:pos="312"/>
        </w:tabs>
      </w:pPr>
    </w:lvl>
  </w:abstractNum>
  <w:abstractNum w:abstractNumId="7">
    <w:nsid w:val="CA743576"/>
    <w:multiLevelType w:val="singleLevel"/>
    <w:tmpl w:val="CA743576"/>
    <w:lvl w:ilvl="0" w:tentative="0">
      <w:start w:val="1"/>
      <w:numFmt w:val="decimal"/>
      <w:suff w:val="nothing"/>
      <w:lvlText w:val="（%1）"/>
      <w:lvlJc w:val="left"/>
    </w:lvl>
  </w:abstractNum>
  <w:abstractNum w:abstractNumId="8">
    <w:nsid w:val="DFC5B16D"/>
    <w:multiLevelType w:val="singleLevel"/>
    <w:tmpl w:val="DFC5B16D"/>
    <w:lvl w:ilvl="0" w:tentative="0">
      <w:start w:val="1"/>
      <w:numFmt w:val="decimal"/>
      <w:suff w:val="nothing"/>
      <w:lvlText w:val="（%1）"/>
      <w:lvlJc w:val="left"/>
    </w:lvl>
  </w:abstractNum>
  <w:abstractNum w:abstractNumId="9">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0">
    <w:nsid w:val="00000006"/>
    <w:multiLevelType w:val="multilevel"/>
    <w:tmpl w:val="00000006"/>
    <w:lvl w:ilvl="0" w:tentative="0">
      <w:start w:val="1"/>
      <w:numFmt w:val="upperLetter"/>
      <w:pStyle w:val="43"/>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11">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84"/>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2">
    <w:nsid w:val="2B7BD26D"/>
    <w:multiLevelType w:val="singleLevel"/>
    <w:tmpl w:val="2B7BD26D"/>
    <w:lvl w:ilvl="0" w:tentative="0">
      <w:start w:val="5"/>
      <w:numFmt w:val="decimal"/>
      <w:suff w:val="nothing"/>
      <w:lvlText w:val="（%1）"/>
      <w:lvlJc w:val="left"/>
    </w:lvl>
  </w:abstractNum>
  <w:abstractNum w:abstractNumId="13">
    <w:nsid w:val="445B86DF"/>
    <w:multiLevelType w:val="singleLevel"/>
    <w:tmpl w:val="445B86DF"/>
    <w:lvl w:ilvl="0" w:tentative="0">
      <w:start w:val="5"/>
      <w:numFmt w:val="decimal"/>
      <w:suff w:val="nothing"/>
      <w:lvlText w:val="（%1）"/>
      <w:lvlJc w:val="left"/>
    </w:lvl>
  </w:abstractNum>
  <w:abstractNum w:abstractNumId="14">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92"/>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93"/>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5">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1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6"/>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5"/>
  </w:num>
  <w:num w:numId="2">
    <w:abstractNumId w:val="10"/>
  </w:num>
  <w:num w:numId="3">
    <w:abstractNumId w:val="11"/>
  </w:num>
  <w:num w:numId="4">
    <w:abstractNumId w:val="14"/>
  </w:num>
  <w:num w:numId="5">
    <w:abstractNumId w:val="9"/>
  </w:num>
  <w:num w:numId="6">
    <w:abstractNumId w:val="3"/>
  </w:num>
  <w:num w:numId="7">
    <w:abstractNumId w:val="5"/>
  </w:num>
  <w:num w:numId="8">
    <w:abstractNumId w:val="8"/>
  </w:num>
  <w:num w:numId="9">
    <w:abstractNumId w:val="7"/>
  </w:num>
  <w:num w:numId="10">
    <w:abstractNumId w:val="13"/>
  </w:num>
  <w:num w:numId="11">
    <w:abstractNumId w:val="2"/>
  </w:num>
  <w:num w:numId="12">
    <w:abstractNumId w:val="12"/>
  </w:num>
  <w:num w:numId="13">
    <w:abstractNumId w:val="4"/>
  </w:num>
  <w:num w:numId="14">
    <w:abstractNumId w:val="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ZGQ5NGZhMmU0MDE1YjU1OGI2ZWNlZmQ1MWM4Y2UifQ=="/>
  </w:docVars>
  <w:rsids>
    <w:rsidRoot w:val="00000000"/>
    <w:rsid w:val="00081654"/>
    <w:rsid w:val="00186BF0"/>
    <w:rsid w:val="00281F65"/>
    <w:rsid w:val="00320039"/>
    <w:rsid w:val="003A4DB8"/>
    <w:rsid w:val="00417EF4"/>
    <w:rsid w:val="004D6899"/>
    <w:rsid w:val="005102BC"/>
    <w:rsid w:val="005E0AA6"/>
    <w:rsid w:val="005F037B"/>
    <w:rsid w:val="006360BD"/>
    <w:rsid w:val="006A758E"/>
    <w:rsid w:val="0073763C"/>
    <w:rsid w:val="008E53B2"/>
    <w:rsid w:val="00983E09"/>
    <w:rsid w:val="009E5347"/>
    <w:rsid w:val="00A010BF"/>
    <w:rsid w:val="00A20AC9"/>
    <w:rsid w:val="00A34580"/>
    <w:rsid w:val="00AE30B0"/>
    <w:rsid w:val="00B22F90"/>
    <w:rsid w:val="00B40FC0"/>
    <w:rsid w:val="00B5443F"/>
    <w:rsid w:val="00B71F65"/>
    <w:rsid w:val="00C079F1"/>
    <w:rsid w:val="00CA58C6"/>
    <w:rsid w:val="00D7136F"/>
    <w:rsid w:val="00DE5743"/>
    <w:rsid w:val="00E54319"/>
    <w:rsid w:val="00E80370"/>
    <w:rsid w:val="00EF4A81"/>
    <w:rsid w:val="00F431B9"/>
    <w:rsid w:val="010C0502"/>
    <w:rsid w:val="01113BE8"/>
    <w:rsid w:val="011A441B"/>
    <w:rsid w:val="014632E9"/>
    <w:rsid w:val="014E721F"/>
    <w:rsid w:val="014F1DF2"/>
    <w:rsid w:val="01621A8C"/>
    <w:rsid w:val="017B2BE6"/>
    <w:rsid w:val="017B7CDB"/>
    <w:rsid w:val="0192652E"/>
    <w:rsid w:val="01993D60"/>
    <w:rsid w:val="01AC75F0"/>
    <w:rsid w:val="01B36BD0"/>
    <w:rsid w:val="01BB06ED"/>
    <w:rsid w:val="01D60B10"/>
    <w:rsid w:val="01E24E4B"/>
    <w:rsid w:val="021F6013"/>
    <w:rsid w:val="023F0464"/>
    <w:rsid w:val="02445A7A"/>
    <w:rsid w:val="0247556A"/>
    <w:rsid w:val="024C37D9"/>
    <w:rsid w:val="025722C7"/>
    <w:rsid w:val="0264611C"/>
    <w:rsid w:val="02714395"/>
    <w:rsid w:val="02775E4F"/>
    <w:rsid w:val="0281282A"/>
    <w:rsid w:val="028C642D"/>
    <w:rsid w:val="029F025E"/>
    <w:rsid w:val="02A00FF1"/>
    <w:rsid w:val="02A418D7"/>
    <w:rsid w:val="02BD2F28"/>
    <w:rsid w:val="02C933CD"/>
    <w:rsid w:val="02CB1CF7"/>
    <w:rsid w:val="02CD36F4"/>
    <w:rsid w:val="02DD1F30"/>
    <w:rsid w:val="02E44052"/>
    <w:rsid w:val="02E86A9C"/>
    <w:rsid w:val="030203C1"/>
    <w:rsid w:val="030D2310"/>
    <w:rsid w:val="031423FF"/>
    <w:rsid w:val="032338E1"/>
    <w:rsid w:val="03265180"/>
    <w:rsid w:val="0328714A"/>
    <w:rsid w:val="032923D9"/>
    <w:rsid w:val="032D29B2"/>
    <w:rsid w:val="033169AF"/>
    <w:rsid w:val="034F0B7A"/>
    <w:rsid w:val="03557E34"/>
    <w:rsid w:val="03635BA2"/>
    <w:rsid w:val="036A59B4"/>
    <w:rsid w:val="036F6B27"/>
    <w:rsid w:val="0370464D"/>
    <w:rsid w:val="037C7496"/>
    <w:rsid w:val="037E36B6"/>
    <w:rsid w:val="03914CEF"/>
    <w:rsid w:val="039B2F0B"/>
    <w:rsid w:val="039B6747"/>
    <w:rsid w:val="03A17621"/>
    <w:rsid w:val="03AF4EB5"/>
    <w:rsid w:val="03B15391"/>
    <w:rsid w:val="03B22EB7"/>
    <w:rsid w:val="03B24C65"/>
    <w:rsid w:val="03CC1FC2"/>
    <w:rsid w:val="03D1333D"/>
    <w:rsid w:val="03D60954"/>
    <w:rsid w:val="03E00F19"/>
    <w:rsid w:val="03EE1902"/>
    <w:rsid w:val="03F139E0"/>
    <w:rsid w:val="04071455"/>
    <w:rsid w:val="040C0819"/>
    <w:rsid w:val="0418202A"/>
    <w:rsid w:val="041B6CAE"/>
    <w:rsid w:val="042042C5"/>
    <w:rsid w:val="0422003D"/>
    <w:rsid w:val="042647B4"/>
    <w:rsid w:val="042A0462"/>
    <w:rsid w:val="043F0538"/>
    <w:rsid w:val="0442248D"/>
    <w:rsid w:val="045B52FD"/>
    <w:rsid w:val="045F247D"/>
    <w:rsid w:val="046917C8"/>
    <w:rsid w:val="048B3E34"/>
    <w:rsid w:val="048E7480"/>
    <w:rsid w:val="04926F71"/>
    <w:rsid w:val="04956A61"/>
    <w:rsid w:val="04C64E6C"/>
    <w:rsid w:val="04DA0DAB"/>
    <w:rsid w:val="04E11CA6"/>
    <w:rsid w:val="04E946B7"/>
    <w:rsid w:val="04F25D7B"/>
    <w:rsid w:val="05082988"/>
    <w:rsid w:val="05096B07"/>
    <w:rsid w:val="05151950"/>
    <w:rsid w:val="05241B93"/>
    <w:rsid w:val="052A61F4"/>
    <w:rsid w:val="052B035A"/>
    <w:rsid w:val="052E222C"/>
    <w:rsid w:val="055661F0"/>
    <w:rsid w:val="0561333E"/>
    <w:rsid w:val="057E12A3"/>
    <w:rsid w:val="05821D18"/>
    <w:rsid w:val="05A401A4"/>
    <w:rsid w:val="05B13426"/>
    <w:rsid w:val="05B178CA"/>
    <w:rsid w:val="05B918D7"/>
    <w:rsid w:val="05C80770"/>
    <w:rsid w:val="05D709B3"/>
    <w:rsid w:val="05E042B0"/>
    <w:rsid w:val="05E74AEF"/>
    <w:rsid w:val="05F0727E"/>
    <w:rsid w:val="05F9301F"/>
    <w:rsid w:val="06043E9E"/>
    <w:rsid w:val="0609060F"/>
    <w:rsid w:val="060A6FDB"/>
    <w:rsid w:val="062513A7"/>
    <w:rsid w:val="06434355"/>
    <w:rsid w:val="065169B7"/>
    <w:rsid w:val="065232F6"/>
    <w:rsid w:val="065D35AE"/>
    <w:rsid w:val="066E1317"/>
    <w:rsid w:val="068B1EC9"/>
    <w:rsid w:val="068C3E93"/>
    <w:rsid w:val="06950CBD"/>
    <w:rsid w:val="069D39AB"/>
    <w:rsid w:val="06A27213"/>
    <w:rsid w:val="06A905A2"/>
    <w:rsid w:val="06AA4E94"/>
    <w:rsid w:val="06B17456"/>
    <w:rsid w:val="06B82B89"/>
    <w:rsid w:val="06BF5690"/>
    <w:rsid w:val="06C4362D"/>
    <w:rsid w:val="06CD0C1A"/>
    <w:rsid w:val="06CE625A"/>
    <w:rsid w:val="06ED4932"/>
    <w:rsid w:val="070677A2"/>
    <w:rsid w:val="070E48A8"/>
    <w:rsid w:val="07155A8F"/>
    <w:rsid w:val="072A6B99"/>
    <w:rsid w:val="07407ED7"/>
    <w:rsid w:val="074109F4"/>
    <w:rsid w:val="07577514"/>
    <w:rsid w:val="07593D76"/>
    <w:rsid w:val="07623E5D"/>
    <w:rsid w:val="07666493"/>
    <w:rsid w:val="077A1B80"/>
    <w:rsid w:val="078A3BEC"/>
    <w:rsid w:val="078F1CCE"/>
    <w:rsid w:val="07A11524"/>
    <w:rsid w:val="07A44D2D"/>
    <w:rsid w:val="07C1191B"/>
    <w:rsid w:val="07C92D30"/>
    <w:rsid w:val="07D459E5"/>
    <w:rsid w:val="07FC0BA5"/>
    <w:rsid w:val="080A1514"/>
    <w:rsid w:val="080B2B96"/>
    <w:rsid w:val="080F6B2A"/>
    <w:rsid w:val="082D6620"/>
    <w:rsid w:val="083D40C6"/>
    <w:rsid w:val="083E63E7"/>
    <w:rsid w:val="084B1AA8"/>
    <w:rsid w:val="08573CD6"/>
    <w:rsid w:val="086C1BEB"/>
    <w:rsid w:val="08752E31"/>
    <w:rsid w:val="088272FC"/>
    <w:rsid w:val="088F0C53"/>
    <w:rsid w:val="08942E38"/>
    <w:rsid w:val="08A76D63"/>
    <w:rsid w:val="08C1200F"/>
    <w:rsid w:val="08CF1E16"/>
    <w:rsid w:val="08D60107"/>
    <w:rsid w:val="08D833C0"/>
    <w:rsid w:val="08E12275"/>
    <w:rsid w:val="08E13DC4"/>
    <w:rsid w:val="08E458C1"/>
    <w:rsid w:val="08E55999"/>
    <w:rsid w:val="08E873D7"/>
    <w:rsid w:val="08EE04EE"/>
    <w:rsid w:val="08F024B8"/>
    <w:rsid w:val="08F301FA"/>
    <w:rsid w:val="08F32F05"/>
    <w:rsid w:val="08FF2615"/>
    <w:rsid w:val="09016473"/>
    <w:rsid w:val="09033A4F"/>
    <w:rsid w:val="090441B5"/>
    <w:rsid w:val="090B72F2"/>
    <w:rsid w:val="090D0669"/>
    <w:rsid w:val="091B4EA8"/>
    <w:rsid w:val="091C0C95"/>
    <w:rsid w:val="091C32AD"/>
    <w:rsid w:val="09532A47"/>
    <w:rsid w:val="095347F5"/>
    <w:rsid w:val="095C0648"/>
    <w:rsid w:val="095F3199"/>
    <w:rsid w:val="095F3481"/>
    <w:rsid w:val="096125FF"/>
    <w:rsid w:val="097E5D15"/>
    <w:rsid w:val="097F1A8E"/>
    <w:rsid w:val="097F383C"/>
    <w:rsid w:val="0989582F"/>
    <w:rsid w:val="099A0675"/>
    <w:rsid w:val="09A03C4E"/>
    <w:rsid w:val="09A07FFE"/>
    <w:rsid w:val="09B01E83"/>
    <w:rsid w:val="09C52C20"/>
    <w:rsid w:val="09C6272F"/>
    <w:rsid w:val="09CD1222"/>
    <w:rsid w:val="09E029B5"/>
    <w:rsid w:val="09F61AD0"/>
    <w:rsid w:val="09FD66D9"/>
    <w:rsid w:val="0A051F93"/>
    <w:rsid w:val="0A1E3A15"/>
    <w:rsid w:val="0A3B1EE1"/>
    <w:rsid w:val="0A3D172D"/>
    <w:rsid w:val="0A546A76"/>
    <w:rsid w:val="0A5627EE"/>
    <w:rsid w:val="0A7333A0"/>
    <w:rsid w:val="0A960E3D"/>
    <w:rsid w:val="0AA00E18"/>
    <w:rsid w:val="0AB47515"/>
    <w:rsid w:val="0ABD24F3"/>
    <w:rsid w:val="0ACB31DC"/>
    <w:rsid w:val="0ADA0003"/>
    <w:rsid w:val="0AE50FC1"/>
    <w:rsid w:val="0AF04068"/>
    <w:rsid w:val="0AF50259"/>
    <w:rsid w:val="0AFE39F5"/>
    <w:rsid w:val="0B0C55A3"/>
    <w:rsid w:val="0B260413"/>
    <w:rsid w:val="0B3D1979"/>
    <w:rsid w:val="0B415437"/>
    <w:rsid w:val="0B432F08"/>
    <w:rsid w:val="0B534F80"/>
    <w:rsid w:val="0B5A00BC"/>
    <w:rsid w:val="0B6E381F"/>
    <w:rsid w:val="0B7A075E"/>
    <w:rsid w:val="0B8909A2"/>
    <w:rsid w:val="0B894DF9"/>
    <w:rsid w:val="0B8B2DEC"/>
    <w:rsid w:val="0BBC2B25"/>
    <w:rsid w:val="0BC07AD2"/>
    <w:rsid w:val="0BD31C1D"/>
    <w:rsid w:val="0BE27694"/>
    <w:rsid w:val="0C061FF2"/>
    <w:rsid w:val="0C063DA0"/>
    <w:rsid w:val="0C0F0EA7"/>
    <w:rsid w:val="0C1D5661"/>
    <w:rsid w:val="0C1E558E"/>
    <w:rsid w:val="0C1F363C"/>
    <w:rsid w:val="0C291FD0"/>
    <w:rsid w:val="0C300E1D"/>
    <w:rsid w:val="0C405504"/>
    <w:rsid w:val="0C4274CE"/>
    <w:rsid w:val="0C4D19CF"/>
    <w:rsid w:val="0C522904"/>
    <w:rsid w:val="0C601702"/>
    <w:rsid w:val="0C7D0506"/>
    <w:rsid w:val="0C7F4408"/>
    <w:rsid w:val="0C8A49D1"/>
    <w:rsid w:val="0CC55A09"/>
    <w:rsid w:val="0CCF6888"/>
    <w:rsid w:val="0CED6F2A"/>
    <w:rsid w:val="0CF84031"/>
    <w:rsid w:val="0CFE523C"/>
    <w:rsid w:val="0D065FC8"/>
    <w:rsid w:val="0D0E1995"/>
    <w:rsid w:val="0D1310E7"/>
    <w:rsid w:val="0D4E3C51"/>
    <w:rsid w:val="0D56619C"/>
    <w:rsid w:val="0D5A43A4"/>
    <w:rsid w:val="0D722B1A"/>
    <w:rsid w:val="0D7F205C"/>
    <w:rsid w:val="0D837D9E"/>
    <w:rsid w:val="0D896A37"/>
    <w:rsid w:val="0D957AD2"/>
    <w:rsid w:val="0D9D2C7A"/>
    <w:rsid w:val="0DA32C6D"/>
    <w:rsid w:val="0DB33FAE"/>
    <w:rsid w:val="0DB42460"/>
    <w:rsid w:val="0DC65EDD"/>
    <w:rsid w:val="0DCD726B"/>
    <w:rsid w:val="0DD405FA"/>
    <w:rsid w:val="0DDA54E4"/>
    <w:rsid w:val="0DE849A2"/>
    <w:rsid w:val="0DF91E0E"/>
    <w:rsid w:val="0E043EE4"/>
    <w:rsid w:val="0E0F38A2"/>
    <w:rsid w:val="0E2956A2"/>
    <w:rsid w:val="0E7C47EE"/>
    <w:rsid w:val="0EAA4EB7"/>
    <w:rsid w:val="0EB16245"/>
    <w:rsid w:val="0EB2020F"/>
    <w:rsid w:val="0EC5310D"/>
    <w:rsid w:val="0EDB246A"/>
    <w:rsid w:val="0EEF72C3"/>
    <w:rsid w:val="0EF90F11"/>
    <w:rsid w:val="0EFE3455"/>
    <w:rsid w:val="0F0044D9"/>
    <w:rsid w:val="0F042EE4"/>
    <w:rsid w:val="0F113188"/>
    <w:rsid w:val="0F143C29"/>
    <w:rsid w:val="0F2E3D3A"/>
    <w:rsid w:val="0F3853C5"/>
    <w:rsid w:val="0F4075C9"/>
    <w:rsid w:val="0F4935D9"/>
    <w:rsid w:val="0F4A4719"/>
    <w:rsid w:val="0F5B0C93"/>
    <w:rsid w:val="0F5E2A0F"/>
    <w:rsid w:val="0F7617CD"/>
    <w:rsid w:val="0FB32592"/>
    <w:rsid w:val="0FBA737B"/>
    <w:rsid w:val="0FC54741"/>
    <w:rsid w:val="0FC63F72"/>
    <w:rsid w:val="0FD14C8B"/>
    <w:rsid w:val="0FD64CFF"/>
    <w:rsid w:val="0FEF171B"/>
    <w:rsid w:val="0FF652C6"/>
    <w:rsid w:val="0FFC7994"/>
    <w:rsid w:val="0FFE195E"/>
    <w:rsid w:val="10000D77"/>
    <w:rsid w:val="10120F66"/>
    <w:rsid w:val="10162528"/>
    <w:rsid w:val="10246EEB"/>
    <w:rsid w:val="10280789"/>
    <w:rsid w:val="102D7C4F"/>
    <w:rsid w:val="10321608"/>
    <w:rsid w:val="104574EA"/>
    <w:rsid w:val="105D6D13"/>
    <w:rsid w:val="10616D58"/>
    <w:rsid w:val="107B505A"/>
    <w:rsid w:val="108300B5"/>
    <w:rsid w:val="108D7DC6"/>
    <w:rsid w:val="10901321"/>
    <w:rsid w:val="109149C6"/>
    <w:rsid w:val="10950831"/>
    <w:rsid w:val="10956E30"/>
    <w:rsid w:val="10961B97"/>
    <w:rsid w:val="10A34A6C"/>
    <w:rsid w:val="10B14C22"/>
    <w:rsid w:val="10B84B6F"/>
    <w:rsid w:val="10BE4C49"/>
    <w:rsid w:val="10C7057C"/>
    <w:rsid w:val="10D70F6C"/>
    <w:rsid w:val="10E020BE"/>
    <w:rsid w:val="10EA3C90"/>
    <w:rsid w:val="1122167C"/>
    <w:rsid w:val="112A6783"/>
    <w:rsid w:val="112F74B4"/>
    <w:rsid w:val="11375FBE"/>
    <w:rsid w:val="11503189"/>
    <w:rsid w:val="115A0E16"/>
    <w:rsid w:val="115B7EC7"/>
    <w:rsid w:val="115F151F"/>
    <w:rsid w:val="116C28F7"/>
    <w:rsid w:val="11721DFC"/>
    <w:rsid w:val="117F654A"/>
    <w:rsid w:val="11800151"/>
    <w:rsid w:val="11806BCC"/>
    <w:rsid w:val="119245C3"/>
    <w:rsid w:val="119A1B11"/>
    <w:rsid w:val="11AB78C4"/>
    <w:rsid w:val="11BD3153"/>
    <w:rsid w:val="11C50105"/>
    <w:rsid w:val="11CE678B"/>
    <w:rsid w:val="11CF74C4"/>
    <w:rsid w:val="11D30BC8"/>
    <w:rsid w:val="11E50F2B"/>
    <w:rsid w:val="11FF376C"/>
    <w:rsid w:val="12201C7D"/>
    <w:rsid w:val="12303925"/>
    <w:rsid w:val="123C676E"/>
    <w:rsid w:val="12413D84"/>
    <w:rsid w:val="12492972"/>
    <w:rsid w:val="12525F91"/>
    <w:rsid w:val="12592360"/>
    <w:rsid w:val="126637EB"/>
    <w:rsid w:val="126A666B"/>
    <w:rsid w:val="1285528C"/>
    <w:rsid w:val="12857FDD"/>
    <w:rsid w:val="128937E3"/>
    <w:rsid w:val="128B14A3"/>
    <w:rsid w:val="12A460C1"/>
    <w:rsid w:val="12AC5303"/>
    <w:rsid w:val="12AE6DC9"/>
    <w:rsid w:val="12BB3B36"/>
    <w:rsid w:val="12C5641C"/>
    <w:rsid w:val="12D07F5D"/>
    <w:rsid w:val="12D26050"/>
    <w:rsid w:val="12D6604A"/>
    <w:rsid w:val="12DD1CFF"/>
    <w:rsid w:val="12E12E71"/>
    <w:rsid w:val="12ED5CBA"/>
    <w:rsid w:val="12EF37E0"/>
    <w:rsid w:val="12F11306"/>
    <w:rsid w:val="12FC31D3"/>
    <w:rsid w:val="12FC4C4A"/>
    <w:rsid w:val="12FE1C75"/>
    <w:rsid w:val="130A5036"/>
    <w:rsid w:val="130D010A"/>
    <w:rsid w:val="131905E4"/>
    <w:rsid w:val="13201BEB"/>
    <w:rsid w:val="13202DE0"/>
    <w:rsid w:val="133631BD"/>
    <w:rsid w:val="13373D29"/>
    <w:rsid w:val="133833D9"/>
    <w:rsid w:val="135F0966"/>
    <w:rsid w:val="136E0BA9"/>
    <w:rsid w:val="1377365B"/>
    <w:rsid w:val="13785584"/>
    <w:rsid w:val="138211DF"/>
    <w:rsid w:val="13857617"/>
    <w:rsid w:val="138D4967"/>
    <w:rsid w:val="1393060F"/>
    <w:rsid w:val="13960100"/>
    <w:rsid w:val="139A6651"/>
    <w:rsid w:val="13A16876"/>
    <w:rsid w:val="13AA4965"/>
    <w:rsid w:val="13B16CE7"/>
    <w:rsid w:val="13B642FE"/>
    <w:rsid w:val="13BA2040"/>
    <w:rsid w:val="13BB1914"/>
    <w:rsid w:val="13BF4D24"/>
    <w:rsid w:val="13C44C6D"/>
    <w:rsid w:val="13DB225F"/>
    <w:rsid w:val="13E1581F"/>
    <w:rsid w:val="13E917E3"/>
    <w:rsid w:val="13EB21F9"/>
    <w:rsid w:val="13EF73B4"/>
    <w:rsid w:val="13F866C4"/>
    <w:rsid w:val="14027543"/>
    <w:rsid w:val="140530B1"/>
    <w:rsid w:val="140908D1"/>
    <w:rsid w:val="14101C60"/>
    <w:rsid w:val="141C5039"/>
    <w:rsid w:val="142A5FDC"/>
    <w:rsid w:val="142B2A40"/>
    <w:rsid w:val="142E0338"/>
    <w:rsid w:val="143B3D82"/>
    <w:rsid w:val="144E4536"/>
    <w:rsid w:val="14524530"/>
    <w:rsid w:val="14616F67"/>
    <w:rsid w:val="146E4BD8"/>
    <w:rsid w:val="14700951"/>
    <w:rsid w:val="14860174"/>
    <w:rsid w:val="148651F0"/>
    <w:rsid w:val="148D72B0"/>
    <w:rsid w:val="149169E7"/>
    <w:rsid w:val="14981ED6"/>
    <w:rsid w:val="14A878C0"/>
    <w:rsid w:val="14AD5701"/>
    <w:rsid w:val="14B60A59"/>
    <w:rsid w:val="14D329F2"/>
    <w:rsid w:val="14DB226E"/>
    <w:rsid w:val="14DC7D94"/>
    <w:rsid w:val="14F63FA2"/>
    <w:rsid w:val="150B2427"/>
    <w:rsid w:val="151B6B0E"/>
    <w:rsid w:val="15290693"/>
    <w:rsid w:val="152A18EE"/>
    <w:rsid w:val="15325C06"/>
    <w:rsid w:val="153D570D"/>
    <w:rsid w:val="15602F99"/>
    <w:rsid w:val="15603F4B"/>
    <w:rsid w:val="15671D54"/>
    <w:rsid w:val="156F0C08"/>
    <w:rsid w:val="157334D1"/>
    <w:rsid w:val="157E5D47"/>
    <w:rsid w:val="15825156"/>
    <w:rsid w:val="158E5532"/>
    <w:rsid w:val="15954377"/>
    <w:rsid w:val="15973CBB"/>
    <w:rsid w:val="159A283B"/>
    <w:rsid w:val="15A00DC2"/>
    <w:rsid w:val="15A44D56"/>
    <w:rsid w:val="15B900D5"/>
    <w:rsid w:val="15B905DD"/>
    <w:rsid w:val="15C727F2"/>
    <w:rsid w:val="15D078F9"/>
    <w:rsid w:val="15E92769"/>
    <w:rsid w:val="15EE7D7F"/>
    <w:rsid w:val="15EF58A5"/>
    <w:rsid w:val="1602382A"/>
    <w:rsid w:val="1608499F"/>
    <w:rsid w:val="160D7033"/>
    <w:rsid w:val="161B48EC"/>
    <w:rsid w:val="16421E79"/>
    <w:rsid w:val="16551BAC"/>
    <w:rsid w:val="16552373"/>
    <w:rsid w:val="16552777"/>
    <w:rsid w:val="166626C1"/>
    <w:rsid w:val="16672597"/>
    <w:rsid w:val="166B7621"/>
    <w:rsid w:val="1679118E"/>
    <w:rsid w:val="1683496B"/>
    <w:rsid w:val="16A00DA8"/>
    <w:rsid w:val="16A04D1D"/>
    <w:rsid w:val="16A13043"/>
    <w:rsid w:val="16B02706"/>
    <w:rsid w:val="16B33A27"/>
    <w:rsid w:val="16C32C88"/>
    <w:rsid w:val="16C36D84"/>
    <w:rsid w:val="16D57BCB"/>
    <w:rsid w:val="170930D9"/>
    <w:rsid w:val="170D15F4"/>
    <w:rsid w:val="171037CA"/>
    <w:rsid w:val="17123F41"/>
    <w:rsid w:val="17131521"/>
    <w:rsid w:val="171D2151"/>
    <w:rsid w:val="17384C14"/>
    <w:rsid w:val="17393C13"/>
    <w:rsid w:val="173B3498"/>
    <w:rsid w:val="175B20CB"/>
    <w:rsid w:val="176A116E"/>
    <w:rsid w:val="176F6C9D"/>
    <w:rsid w:val="17793FC0"/>
    <w:rsid w:val="17797B1C"/>
    <w:rsid w:val="177D47A8"/>
    <w:rsid w:val="178A7F7B"/>
    <w:rsid w:val="179018DD"/>
    <w:rsid w:val="17961E8F"/>
    <w:rsid w:val="17A65C04"/>
    <w:rsid w:val="17A728DB"/>
    <w:rsid w:val="17B4792A"/>
    <w:rsid w:val="17C82214"/>
    <w:rsid w:val="17C972FA"/>
    <w:rsid w:val="17CF1E32"/>
    <w:rsid w:val="17D81723"/>
    <w:rsid w:val="17F11DA8"/>
    <w:rsid w:val="18023FB5"/>
    <w:rsid w:val="18055854"/>
    <w:rsid w:val="1820443C"/>
    <w:rsid w:val="18297794"/>
    <w:rsid w:val="183B3024"/>
    <w:rsid w:val="18512C58"/>
    <w:rsid w:val="18533685"/>
    <w:rsid w:val="185644F8"/>
    <w:rsid w:val="187A3B4C"/>
    <w:rsid w:val="187C5B16"/>
    <w:rsid w:val="188B14FF"/>
    <w:rsid w:val="18910E95"/>
    <w:rsid w:val="18955D2D"/>
    <w:rsid w:val="189F33C8"/>
    <w:rsid w:val="18AD2173"/>
    <w:rsid w:val="18AF6446"/>
    <w:rsid w:val="18C249F0"/>
    <w:rsid w:val="18CB43A7"/>
    <w:rsid w:val="18D13587"/>
    <w:rsid w:val="18D46B77"/>
    <w:rsid w:val="18D56FD4"/>
    <w:rsid w:val="18DB5458"/>
    <w:rsid w:val="18DF7E53"/>
    <w:rsid w:val="18E14F63"/>
    <w:rsid w:val="18F51424"/>
    <w:rsid w:val="190A28AF"/>
    <w:rsid w:val="19172397"/>
    <w:rsid w:val="19203773"/>
    <w:rsid w:val="19282810"/>
    <w:rsid w:val="19442DF9"/>
    <w:rsid w:val="194505FE"/>
    <w:rsid w:val="19483C4A"/>
    <w:rsid w:val="194D300E"/>
    <w:rsid w:val="19572765"/>
    <w:rsid w:val="195A1EDE"/>
    <w:rsid w:val="196F6835"/>
    <w:rsid w:val="19856C4C"/>
    <w:rsid w:val="19866520"/>
    <w:rsid w:val="198A6D9D"/>
    <w:rsid w:val="198C7FDB"/>
    <w:rsid w:val="198D5B01"/>
    <w:rsid w:val="19940C3D"/>
    <w:rsid w:val="1998697F"/>
    <w:rsid w:val="199C4094"/>
    <w:rsid w:val="19A03A86"/>
    <w:rsid w:val="19A0795C"/>
    <w:rsid w:val="19A90B8D"/>
    <w:rsid w:val="19A93527"/>
    <w:rsid w:val="19B60738"/>
    <w:rsid w:val="19BA5A77"/>
    <w:rsid w:val="19D92AF4"/>
    <w:rsid w:val="19F35C26"/>
    <w:rsid w:val="1A0538E9"/>
    <w:rsid w:val="1A084B70"/>
    <w:rsid w:val="1A09514C"/>
    <w:rsid w:val="1A100136"/>
    <w:rsid w:val="1A141D7E"/>
    <w:rsid w:val="1A1456AB"/>
    <w:rsid w:val="1A163D48"/>
    <w:rsid w:val="1A19736B"/>
    <w:rsid w:val="1A203775"/>
    <w:rsid w:val="1A221EEC"/>
    <w:rsid w:val="1A226249"/>
    <w:rsid w:val="1A383B94"/>
    <w:rsid w:val="1A46462D"/>
    <w:rsid w:val="1A554870"/>
    <w:rsid w:val="1A705133"/>
    <w:rsid w:val="1A840CB2"/>
    <w:rsid w:val="1A9626F1"/>
    <w:rsid w:val="1A997188"/>
    <w:rsid w:val="1AAC0209"/>
    <w:rsid w:val="1AD0039B"/>
    <w:rsid w:val="1AD03EF7"/>
    <w:rsid w:val="1AE254F2"/>
    <w:rsid w:val="1AE33C43"/>
    <w:rsid w:val="1AEB0D31"/>
    <w:rsid w:val="1AEE25CF"/>
    <w:rsid w:val="1B121D3A"/>
    <w:rsid w:val="1B122762"/>
    <w:rsid w:val="1B1A33C4"/>
    <w:rsid w:val="1B1B5E81"/>
    <w:rsid w:val="1B1D5459"/>
    <w:rsid w:val="1B1E2EB4"/>
    <w:rsid w:val="1B222DFA"/>
    <w:rsid w:val="1B2435A0"/>
    <w:rsid w:val="1B254CC7"/>
    <w:rsid w:val="1B274760"/>
    <w:rsid w:val="1B497395"/>
    <w:rsid w:val="1B4D19EC"/>
    <w:rsid w:val="1B50328A"/>
    <w:rsid w:val="1B614635"/>
    <w:rsid w:val="1B6D1746"/>
    <w:rsid w:val="1B7D5F3C"/>
    <w:rsid w:val="1B8B33C2"/>
    <w:rsid w:val="1BAB6C11"/>
    <w:rsid w:val="1BB05AD7"/>
    <w:rsid w:val="1BB630C1"/>
    <w:rsid w:val="1BC17CE4"/>
    <w:rsid w:val="1BCF0653"/>
    <w:rsid w:val="1BE0267C"/>
    <w:rsid w:val="1C1B3898"/>
    <w:rsid w:val="1C2B09BC"/>
    <w:rsid w:val="1C2C1601"/>
    <w:rsid w:val="1C2F2E9F"/>
    <w:rsid w:val="1C38492A"/>
    <w:rsid w:val="1C404676"/>
    <w:rsid w:val="1C4062D1"/>
    <w:rsid w:val="1C485D0F"/>
    <w:rsid w:val="1C4A1A87"/>
    <w:rsid w:val="1C4F0B8B"/>
    <w:rsid w:val="1C5F46E4"/>
    <w:rsid w:val="1C60574F"/>
    <w:rsid w:val="1C6276B3"/>
    <w:rsid w:val="1C662D65"/>
    <w:rsid w:val="1C753007"/>
    <w:rsid w:val="1C7F3E27"/>
    <w:rsid w:val="1C7F4DCB"/>
    <w:rsid w:val="1C9A2A0F"/>
    <w:rsid w:val="1CA92C5C"/>
    <w:rsid w:val="1CAA0778"/>
    <w:rsid w:val="1CC17F9B"/>
    <w:rsid w:val="1CD221A8"/>
    <w:rsid w:val="1CD87093"/>
    <w:rsid w:val="1CDB7EE7"/>
    <w:rsid w:val="1CF07981"/>
    <w:rsid w:val="1CF80317"/>
    <w:rsid w:val="1CF87BD9"/>
    <w:rsid w:val="1CFB5A88"/>
    <w:rsid w:val="1D01040A"/>
    <w:rsid w:val="1D012A8E"/>
    <w:rsid w:val="1D230C56"/>
    <w:rsid w:val="1D285447"/>
    <w:rsid w:val="1D38412F"/>
    <w:rsid w:val="1D434E54"/>
    <w:rsid w:val="1D570900"/>
    <w:rsid w:val="1D5E4D92"/>
    <w:rsid w:val="1D632E00"/>
    <w:rsid w:val="1D7A5D3C"/>
    <w:rsid w:val="1D8D4321"/>
    <w:rsid w:val="1D9531D6"/>
    <w:rsid w:val="1D954F84"/>
    <w:rsid w:val="1D9C6BA7"/>
    <w:rsid w:val="1DC85359"/>
    <w:rsid w:val="1DD95F2A"/>
    <w:rsid w:val="1DDC3E11"/>
    <w:rsid w:val="1DE2466D"/>
    <w:rsid w:val="1DFE521F"/>
    <w:rsid w:val="1E081BFA"/>
    <w:rsid w:val="1E116D00"/>
    <w:rsid w:val="1E1175FE"/>
    <w:rsid w:val="1E14234D"/>
    <w:rsid w:val="1E171883"/>
    <w:rsid w:val="1E1965DF"/>
    <w:rsid w:val="1E1F4AC3"/>
    <w:rsid w:val="1E2702D2"/>
    <w:rsid w:val="1E360515"/>
    <w:rsid w:val="1E3C6860"/>
    <w:rsid w:val="1E5E3995"/>
    <w:rsid w:val="1E613D0C"/>
    <w:rsid w:val="1E674B72"/>
    <w:rsid w:val="1E6A65D5"/>
    <w:rsid w:val="1E7A5F50"/>
    <w:rsid w:val="1E83132C"/>
    <w:rsid w:val="1E840394"/>
    <w:rsid w:val="1E8618AA"/>
    <w:rsid w:val="1E8C282B"/>
    <w:rsid w:val="1E8E65A3"/>
    <w:rsid w:val="1E982F7E"/>
    <w:rsid w:val="1E9A0DC1"/>
    <w:rsid w:val="1E9A6CF6"/>
    <w:rsid w:val="1ED27475"/>
    <w:rsid w:val="1ED3045A"/>
    <w:rsid w:val="1ED45E22"/>
    <w:rsid w:val="1ED523DA"/>
    <w:rsid w:val="1ED61CF8"/>
    <w:rsid w:val="1EE879B6"/>
    <w:rsid w:val="1EF34149"/>
    <w:rsid w:val="1EF503D0"/>
    <w:rsid w:val="1EFD54D7"/>
    <w:rsid w:val="1F073C5F"/>
    <w:rsid w:val="1F0B3750"/>
    <w:rsid w:val="1F3A4035"/>
    <w:rsid w:val="1F4153C3"/>
    <w:rsid w:val="1F444276"/>
    <w:rsid w:val="1F585820"/>
    <w:rsid w:val="1F691C1D"/>
    <w:rsid w:val="1F746526"/>
    <w:rsid w:val="1F7B107E"/>
    <w:rsid w:val="1F884DA0"/>
    <w:rsid w:val="1F8E4D0D"/>
    <w:rsid w:val="1F8E612F"/>
    <w:rsid w:val="1F933265"/>
    <w:rsid w:val="1F933745"/>
    <w:rsid w:val="1F941997"/>
    <w:rsid w:val="1F9C6A9E"/>
    <w:rsid w:val="1FA83694"/>
    <w:rsid w:val="1FB65DB1"/>
    <w:rsid w:val="1FC2498B"/>
    <w:rsid w:val="1FC85AE5"/>
    <w:rsid w:val="1FDA1374"/>
    <w:rsid w:val="1FE16BA6"/>
    <w:rsid w:val="1FFC578E"/>
    <w:rsid w:val="1FFE1506"/>
    <w:rsid w:val="1FFE5062"/>
    <w:rsid w:val="201C198C"/>
    <w:rsid w:val="20306FE0"/>
    <w:rsid w:val="203767C6"/>
    <w:rsid w:val="2039253E"/>
    <w:rsid w:val="2043516B"/>
    <w:rsid w:val="204C04C4"/>
    <w:rsid w:val="206F5F60"/>
    <w:rsid w:val="20923F96"/>
    <w:rsid w:val="2096528F"/>
    <w:rsid w:val="209B6D55"/>
    <w:rsid w:val="209F6845"/>
    <w:rsid w:val="20A42F05"/>
    <w:rsid w:val="20A774A8"/>
    <w:rsid w:val="20AB6760"/>
    <w:rsid w:val="20C067BC"/>
    <w:rsid w:val="20DA787E"/>
    <w:rsid w:val="20DD137B"/>
    <w:rsid w:val="20DD736E"/>
    <w:rsid w:val="20E701EC"/>
    <w:rsid w:val="21062498"/>
    <w:rsid w:val="21134B3E"/>
    <w:rsid w:val="213A47C0"/>
    <w:rsid w:val="213A656E"/>
    <w:rsid w:val="215533A8"/>
    <w:rsid w:val="21570ECE"/>
    <w:rsid w:val="215E22A9"/>
    <w:rsid w:val="215E79BE"/>
    <w:rsid w:val="2165466F"/>
    <w:rsid w:val="216E2542"/>
    <w:rsid w:val="217F0425"/>
    <w:rsid w:val="21821CC3"/>
    <w:rsid w:val="21863561"/>
    <w:rsid w:val="21983295"/>
    <w:rsid w:val="219A0DBB"/>
    <w:rsid w:val="21A734D8"/>
    <w:rsid w:val="21A80E9D"/>
    <w:rsid w:val="21B81A1F"/>
    <w:rsid w:val="21C8620E"/>
    <w:rsid w:val="21C9227E"/>
    <w:rsid w:val="21CB2917"/>
    <w:rsid w:val="21DA1AFF"/>
    <w:rsid w:val="21E169EA"/>
    <w:rsid w:val="2207555D"/>
    <w:rsid w:val="221202E6"/>
    <w:rsid w:val="222D7D43"/>
    <w:rsid w:val="225A53BA"/>
    <w:rsid w:val="225B49EE"/>
    <w:rsid w:val="22675C42"/>
    <w:rsid w:val="226871D1"/>
    <w:rsid w:val="227E06DD"/>
    <w:rsid w:val="22813E3B"/>
    <w:rsid w:val="22827D32"/>
    <w:rsid w:val="22854BAF"/>
    <w:rsid w:val="22AF6AE8"/>
    <w:rsid w:val="22BD7457"/>
    <w:rsid w:val="22D4654E"/>
    <w:rsid w:val="22E907A2"/>
    <w:rsid w:val="22EE3A71"/>
    <w:rsid w:val="22F17100"/>
    <w:rsid w:val="23137077"/>
    <w:rsid w:val="2314495E"/>
    <w:rsid w:val="23261B35"/>
    <w:rsid w:val="232C0139"/>
    <w:rsid w:val="23330577"/>
    <w:rsid w:val="2338088B"/>
    <w:rsid w:val="233F31F6"/>
    <w:rsid w:val="234A6048"/>
    <w:rsid w:val="23573852"/>
    <w:rsid w:val="235E2BD1"/>
    <w:rsid w:val="235F22BC"/>
    <w:rsid w:val="235F2990"/>
    <w:rsid w:val="235F5CA4"/>
    <w:rsid w:val="2378337E"/>
    <w:rsid w:val="239179D6"/>
    <w:rsid w:val="23A203FB"/>
    <w:rsid w:val="23BC3AB0"/>
    <w:rsid w:val="23DA6CA9"/>
    <w:rsid w:val="23F67FA6"/>
    <w:rsid w:val="240069B4"/>
    <w:rsid w:val="241035B6"/>
    <w:rsid w:val="2429545C"/>
    <w:rsid w:val="244D3098"/>
    <w:rsid w:val="246F2824"/>
    <w:rsid w:val="249441E7"/>
    <w:rsid w:val="24997A50"/>
    <w:rsid w:val="249C4BBB"/>
    <w:rsid w:val="24AE5C38"/>
    <w:rsid w:val="24D6035C"/>
    <w:rsid w:val="25267DED"/>
    <w:rsid w:val="252E056F"/>
    <w:rsid w:val="25361296"/>
    <w:rsid w:val="2536529E"/>
    <w:rsid w:val="25381017"/>
    <w:rsid w:val="253F23A5"/>
    <w:rsid w:val="254B5DAB"/>
    <w:rsid w:val="254D531C"/>
    <w:rsid w:val="255B2F57"/>
    <w:rsid w:val="256421C0"/>
    <w:rsid w:val="256C6F12"/>
    <w:rsid w:val="258E20A6"/>
    <w:rsid w:val="25902676"/>
    <w:rsid w:val="25A42208"/>
    <w:rsid w:val="25B12B77"/>
    <w:rsid w:val="25BB7CB3"/>
    <w:rsid w:val="25DA0320"/>
    <w:rsid w:val="25DE2665"/>
    <w:rsid w:val="25E116AE"/>
    <w:rsid w:val="25E847EB"/>
    <w:rsid w:val="25E91C5D"/>
    <w:rsid w:val="25F0544D"/>
    <w:rsid w:val="25F34F3E"/>
    <w:rsid w:val="25F82554"/>
    <w:rsid w:val="26061B44"/>
    <w:rsid w:val="26192BF6"/>
    <w:rsid w:val="262275D1"/>
    <w:rsid w:val="26345C82"/>
    <w:rsid w:val="263712CE"/>
    <w:rsid w:val="263C68E5"/>
    <w:rsid w:val="263E265D"/>
    <w:rsid w:val="267B565F"/>
    <w:rsid w:val="267C3185"/>
    <w:rsid w:val="267E514F"/>
    <w:rsid w:val="268A7650"/>
    <w:rsid w:val="26977FBF"/>
    <w:rsid w:val="26997893"/>
    <w:rsid w:val="26AA4381"/>
    <w:rsid w:val="26AB7EF8"/>
    <w:rsid w:val="26B20955"/>
    <w:rsid w:val="26CA4055"/>
    <w:rsid w:val="26CC5EBA"/>
    <w:rsid w:val="26DF22F8"/>
    <w:rsid w:val="26F97A44"/>
    <w:rsid w:val="2700271D"/>
    <w:rsid w:val="27277595"/>
    <w:rsid w:val="27286E18"/>
    <w:rsid w:val="27425F9F"/>
    <w:rsid w:val="2756664D"/>
    <w:rsid w:val="2758774E"/>
    <w:rsid w:val="276C144B"/>
    <w:rsid w:val="27750300"/>
    <w:rsid w:val="277D0F63"/>
    <w:rsid w:val="27A75FE0"/>
    <w:rsid w:val="27A97FAA"/>
    <w:rsid w:val="27B8643F"/>
    <w:rsid w:val="27C13545"/>
    <w:rsid w:val="2803474D"/>
    <w:rsid w:val="280B47C0"/>
    <w:rsid w:val="281776AC"/>
    <w:rsid w:val="282D5367"/>
    <w:rsid w:val="28435AF4"/>
    <w:rsid w:val="284B3BC6"/>
    <w:rsid w:val="28645A37"/>
    <w:rsid w:val="287700A8"/>
    <w:rsid w:val="288527C5"/>
    <w:rsid w:val="28893937"/>
    <w:rsid w:val="28A16ED3"/>
    <w:rsid w:val="28A65C60"/>
    <w:rsid w:val="28A928E9"/>
    <w:rsid w:val="28BC1C41"/>
    <w:rsid w:val="28CA642A"/>
    <w:rsid w:val="28DB4EF1"/>
    <w:rsid w:val="28FB2A87"/>
    <w:rsid w:val="29011C0D"/>
    <w:rsid w:val="29081EA4"/>
    <w:rsid w:val="29213387"/>
    <w:rsid w:val="29315676"/>
    <w:rsid w:val="29336BF5"/>
    <w:rsid w:val="2944442E"/>
    <w:rsid w:val="2944460C"/>
    <w:rsid w:val="29515CEB"/>
    <w:rsid w:val="29521364"/>
    <w:rsid w:val="295D5ECC"/>
    <w:rsid w:val="29681708"/>
    <w:rsid w:val="29763724"/>
    <w:rsid w:val="29791C1A"/>
    <w:rsid w:val="2984482A"/>
    <w:rsid w:val="2996630C"/>
    <w:rsid w:val="29B64C00"/>
    <w:rsid w:val="29D05CC2"/>
    <w:rsid w:val="29D67109"/>
    <w:rsid w:val="29D82DC8"/>
    <w:rsid w:val="29E928DF"/>
    <w:rsid w:val="2A112973"/>
    <w:rsid w:val="2A135BAE"/>
    <w:rsid w:val="2A1C2CB5"/>
    <w:rsid w:val="2A234375"/>
    <w:rsid w:val="2A241B69"/>
    <w:rsid w:val="2A2B114A"/>
    <w:rsid w:val="2A391AB9"/>
    <w:rsid w:val="2A522E74"/>
    <w:rsid w:val="2A573CED"/>
    <w:rsid w:val="2A720B27"/>
    <w:rsid w:val="2A742AF1"/>
    <w:rsid w:val="2A7A3E7F"/>
    <w:rsid w:val="2A7C3801"/>
    <w:rsid w:val="2A840504"/>
    <w:rsid w:val="2A950CB9"/>
    <w:rsid w:val="2A9A007E"/>
    <w:rsid w:val="2AA07B14"/>
    <w:rsid w:val="2AAF7153"/>
    <w:rsid w:val="2AB253C7"/>
    <w:rsid w:val="2ABC5433"/>
    <w:rsid w:val="2AD43590"/>
    <w:rsid w:val="2AD510B6"/>
    <w:rsid w:val="2AF53506"/>
    <w:rsid w:val="2B0D0850"/>
    <w:rsid w:val="2B1240B8"/>
    <w:rsid w:val="2B1716CE"/>
    <w:rsid w:val="2B1D7F80"/>
    <w:rsid w:val="2B2A31B0"/>
    <w:rsid w:val="2B3109E2"/>
    <w:rsid w:val="2B485D2C"/>
    <w:rsid w:val="2B6352AF"/>
    <w:rsid w:val="2B6366C1"/>
    <w:rsid w:val="2B674B1E"/>
    <w:rsid w:val="2B69403C"/>
    <w:rsid w:val="2B6C7D44"/>
    <w:rsid w:val="2B726B8A"/>
    <w:rsid w:val="2BA26ECF"/>
    <w:rsid w:val="2BB611C4"/>
    <w:rsid w:val="2BB900FD"/>
    <w:rsid w:val="2BC5112A"/>
    <w:rsid w:val="2BDE737B"/>
    <w:rsid w:val="2BE45A54"/>
    <w:rsid w:val="2BFE65D6"/>
    <w:rsid w:val="2BFF288E"/>
    <w:rsid w:val="2BFF63EA"/>
    <w:rsid w:val="2C1A1476"/>
    <w:rsid w:val="2C1F4CDE"/>
    <w:rsid w:val="2C333511"/>
    <w:rsid w:val="2C3A325C"/>
    <w:rsid w:val="2C477D91"/>
    <w:rsid w:val="2C6F1ADB"/>
    <w:rsid w:val="2C7548FE"/>
    <w:rsid w:val="2C935F15"/>
    <w:rsid w:val="2C9A25B7"/>
    <w:rsid w:val="2CAB0E29"/>
    <w:rsid w:val="2CAB6572"/>
    <w:rsid w:val="2CAE39BA"/>
    <w:rsid w:val="2CB573F1"/>
    <w:rsid w:val="2CE47B49"/>
    <w:rsid w:val="2CEC7043"/>
    <w:rsid w:val="2CED26E7"/>
    <w:rsid w:val="2CF0667B"/>
    <w:rsid w:val="2D18318D"/>
    <w:rsid w:val="2D300EFC"/>
    <w:rsid w:val="2D3F513B"/>
    <w:rsid w:val="2D6A3D37"/>
    <w:rsid w:val="2D742E08"/>
    <w:rsid w:val="2D9C05E0"/>
    <w:rsid w:val="2DB11400"/>
    <w:rsid w:val="2DC97D1C"/>
    <w:rsid w:val="2DD438A6"/>
    <w:rsid w:val="2DD85145"/>
    <w:rsid w:val="2DDD09AD"/>
    <w:rsid w:val="2DEB5BE1"/>
    <w:rsid w:val="2DF14458"/>
    <w:rsid w:val="2DF16206"/>
    <w:rsid w:val="2DF45CF7"/>
    <w:rsid w:val="2E0B376C"/>
    <w:rsid w:val="2E1B4BAE"/>
    <w:rsid w:val="2E254102"/>
    <w:rsid w:val="2E304F81"/>
    <w:rsid w:val="2E312AA7"/>
    <w:rsid w:val="2E316A88"/>
    <w:rsid w:val="2E3879E0"/>
    <w:rsid w:val="2E45744F"/>
    <w:rsid w:val="2E4A2DDA"/>
    <w:rsid w:val="2E5721D6"/>
    <w:rsid w:val="2E592537"/>
    <w:rsid w:val="2E870919"/>
    <w:rsid w:val="2E8C4181"/>
    <w:rsid w:val="2E9F5C62"/>
    <w:rsid w:val="2EA8315E"/>
    <w:rsid w:val="2EB1632E"/>
    <w:rsid w:val="2EB57CA5"/>
    <w:rsid w:val="2EBE07DF"/>
    <w:rsid w:val="2EDE49DD"/>
    <w:rsid w:val="2EEB0EA8"/>
    <w:rsid w:val="2EED10C4"/>
    <w:rsid w:val="2EF04710"/>
    <w:rsid w:val="2EF3743D"/>
    <w:rsid w:val="2F0106CB"/>
    <w:rsid w:val="2F1777F0"/>
    <w:rsid w:val="2F19499B"/>
    <w:rsid w:val="2F2A7575"/>
    <w:rsid w:val="2F3445FD"/>
    <w:rsid w:val="2F4E399B"/>
    <w:rsid w:val="2F4F1437"/>
    <w:rsid w:val="2F5051AF"/>
    <w:rsid w:val="2F580D5E"/>
    <w:rsid w:val="2F633F94"/>
    <w:rsid w:val="2F6E42FA"/>
    <w:rsid w:val="2F73303D"/>
    <w:rsid w:val="2F7F7D01"/>
    <w:rsid w:val="2F8108E2"/>
    <w:rsid w:val="2F8310E0"/>
    <w:rsid w:val="2F8C03BE"/>
    <w:rsid w:val="2F8D1F5F"/>
    <w:rsid w:val="2F8D2B4C"/>
    <w:rsid w:val="2F972DDE"/>
    <w:rsid w:val="2F9B0B20"/>
    <w:rsid w:val="2FB35E69"/>
    <w:rsid w:val="2FBD053D"/>
    <w:rsid w:val="2FC16BFF"/>
    <w:rsid w:val="2FE222AB"/>
    <w:rsid w:val="2FF40284"/>
    <w:rsid w:val="301D32E3"/>
    <w:rsid w:val="3049232A"/>
    <w:rsid w:val="30517430"/>
    <w:rsid w:val="305603A6"/>
    <w:rsid w:val="30654D09"/>
    <w:rsid w:val="306A22A0"/>
    <w:rsid w:val="3086532C"/>
    <w:rsid w:val="308B51BC"/>
    <w:rsid w:val="30936FF5"/>
    <w:rsid w:val="30963095"/>
    <w:rsid w:val="309C45E7"/>
    <w:rsid w:val="30A003C2"/>
    <w:rsid w:val="30A12166"/>
    <w:rsid w:val="30A13BD7"/>
    <w:rsid w:val="30AC28B9"/>
    <w:rsid w:val="30B71989"/>
    <w:rsid w:val="30CA0702"/>
    <w:rsid w:val="30D51E0F"/>
    <w:rsid w:val="30E7123C"/>
    <w:rsid w:val="310F320C"/>
    <w:rsid w:val="31102E48"/>
    <w:rsid w:val="311B3A97"/>
    <w:rsid w:val="311D630A"/>
    <w:rsid w:val="312D39F9"/>
    <w:rsid w:val="31313A34"/>
    <w:rsid w:val="315C0D08"/>
    <w:rsid w:val="317F0CE2"/>
    <w:rsid w:val="317F1A54"/>
    <w:rsid w:val="31A31F0E"/>
    <w:rsid w:val="31C364EC"/>
    <w:rsid w:val="31C92B77"/>
    <w:rsid w:val="31CC4FC0"/>
    <w:rsid w:val="31D41044"/>
    <w:rsid w:val="31D4572A"/>
    <w:rsid w:val="31D64091"/>
    <w:rsid w:val="31D976DD"/>
    <w:rsid w:val="31E275D5"/>
    <w:rsid w:val="31E43BA1"/>
    <w:rsid w:val="31EE6F31"/>
    <w:rsid w:val="31F77B64"/>
    <w:rsid w:val="31FB5844"/>
    <w:rsid w:val="31FB7654"/>
    <w:rsid w:val="31FD1366"/>
    <w:rsid w:val="31FE7144"/>
    <w:rsid w:val="3206472E"/>
    <w:rsid w:val="32153953"/>
    <w:rsid w:val="32186458"/>
    <w:rsid w:val="32195D2C"/>
    <w:rsid w:val="321C75CA"/>
    <w:rsid w:val="321E77E6"/>
    <w:rsid w:val="32236BAB"/>
    <w:rsid w:val="3243731A"/>
    <w:rsid w:val="325436FC"/>
    <w:rsid w:val="32780945"/>
    <w:rsid w:val="32894E5A"/>
    <w:rsid w:val="328E591A"/>
    <w:rsid w:val="32B1065A"/>
    <w:rsid w:val="32BF4B25"/>
    <w:rsid w:val="32C74EEE"/>
    <w:rsid w:val="32D0288E"/>
    <w:rsid w:val="32EE0F67"/>
    <w:rsid w:val="32F02F31"/>
    <w:rsid w:val="32F26CA9"/>
    <w:rsid w:val="32F742BF"/>
    <w:rsid w:val="330469DC"/>
    <w:rsid w:val="33122EA7"/>
    <w:rsid w:val="33134E71"/>
    <w:rsid w:val="332E1CAB"/>
    <w:rsid w:val="333170A5"/>
    <w:rsid w:val="3341378C"/>
    <w:rsid w:val="33490375"/>
    <w:rsid w:val="336456CD"/>
    <w:rsid w:val="337F6063"/>
    <w:rsid w:val="33833DA5"/>
    <w:rsid w:val="339733AC"/>
    <w:rsid w:val="33A13E34"/>
    <w:rsid w:val="33A71A77"/>
    <w:rsid w:val="33BB353F"/>
    <w:rsid w:val="33D44600"/>
    <w:rsid w:val="33E06665"/>
    <w:rsid w:val="33EA7980"/>
    <w:rsid w:val="33F94067"/>
    <w:rsid w:val="33FD557F"/>
    <w:rsid w:val="34082B44"/>
    <w:rsid w:val="341037F9"/>
    <w:rsid w:val="341669C7"/>
    <w:rsid w:val="341A3513"/>
    <w:rsid w:val="34237336"/>
    <w:rsid w:val="3425403D"/>
    <w:rsid w:val="342F1837"/>
    <w:rsid w:val="34533C2C"/>
    <w:rsid w:val="347C1074"/>
    <w:rsid w:val="347C7A35"/>
    <w:rsid w:val="34931DC5"/>
    <w:rsid w:val="349B3370"/>
    <w:rsid w:val="34A02734"/>
    <w:rsid w:val="34B41D3C"/>
    <w:rsid w:val="34B54432"/>
    <w:rsid w:val="34D04DC8"/>
    <w:rsid w:val="34E24AFB"/>
    <w:rsid w:val="34E65B59"/>
    <w:rsid w:val="34F226A3"/>
    <w:rsid w:val="34FC3E0F"/>
    <w:rsid w:val="34FF56AD"/>
    <w:rsid w:val="351C2BB8"/>
    <w:rsid w:val="351D5B33"/>
    <w:rsid w:val="352E7D40"/>
    <w:rsid w:val="353802ED"/>
    <w:rsid w:val="35380BBF"/>
    <w:rsid w:val="3538296D"/>
    <w:rsid w:val="353A713F"/>
    <w:rsid w:val="35513922"/>
    <w:rsid w:val="355E2723"/>
    <w:rsid w:val="356E0679"/>
    <w:rsid w:val="357F059C"/>
    <w:rsid w:val="357F5BD0"/>
    <w:rsid w:val="358D3C5A"/>
    <w:rsid w:val="3592002F"/>
    <w:rsid w:val="3599165E"/>
    <w:rsid w:val="35AA397D"/>
    <w:rsid w:val="35B2271F"/>
    <w:rsid w:val="35BF4E3C"/>
    <w:rsid w:val="35F03248"/>
    <w:rsid w:val="35F43F4A"/>
    <w:rsid w:val="35F63E63"/>
    <w:rsid w:val="36056CF3"/>
    <w:rsid w:val="36314FAE"/>
    <w:rsid w:val="36472C31"/>
    <w:rsid w:val="36581519"/>
    <w:rsid w:val="365C3BAD"/>
    <w:rsid w:val="366072AB"/>
    <w:rsid w:val="366150EE"/>
    <w:rsid w:val="366A4DA8"/>
    <w:rsid w:val="36703DC4"/>
    <w:rsid w:val="3676199F"/>
    <w:rsid w:val="367F7DF8"/>
    <w:rsid w:val="36941E25"/>
    <w:rsid w:val="36AB243C"/>
    <w:rsid w:val="36BB0808"/>
    <w:rsid w:val="36BF3346"/>
    <w:rsid w:val="36C33AFE"/>
    <w:rsid w:val="36C95B54"/>
    <w:rsid w:val="36D30B9F"/>
    <w:rsid w:val="36DA1F2E"/>
    <w:rsid w:val="36E508D2"/>
    <w:rsid w:val="36ED6ADF"/>
    <w:rsid w:val="37133692"/>
    <w:rsid w:val="37140E86"/>
    <w:rsid w:val="37206361"/>
    <w:rsid w:val="3728009E"/>
    <w:rsid w:val="372D7538"/>
    <w:rsid w:val="373E0A74"/>
    <w:rsid w:val="374A67D1"/>
    <w:rsid w:val="375D2B5F"/>
    <w:rsid w:val="376C6090"/>
    <w:rsid w:val="376E08C8"/>
    <w:rsid w:val="378F1341"/>
    <w:rsid w:val="37914E1C"/>
    <w:rsid w:val="379876F3"/>
    <w:rsid w:val="37AE3246"/>
    <w:rsid w:val="37B02C8E"/>
    <w:rsid w:val="37B81B43"/>
    <w:rsid w:val="380958D5"/>
    <w:rsid w:val="381C6576"/>
    <w:rsid w:val="3825367C"/>
    <w:rsid w:val="38371ACC"/>
    <w:rsid w:val="3842422E"/>
    <w:rsid w:val="384540B3"/>
    <w:rsid w:val="384B0C09"/>
    <w:rsid w:val="38530FF4"/>
    <w:rsid w:val="38575DB5"/>
    <w:rsid w:val="385F3BBA"/>
    <w:rsid w:val="386E183D"/>
    <w:rsid w:val="387168C2"/>
    <w:rsid w:val="388243D6"/>
    <w:rsid w:val="38A70909"/>
    <w:rsid w:val="38AE5AAE"/>
    <w:rsid w:val="38AF73EA"/>
    <w:rsid w:val="38B13162"/>
    <w:rsid w:val="38BC7B10"/>
    <w:rsid w:val="38BE211F"/>
    <w:rsid w:val="38C5558A"/>
    <w:rsid w:val="38DD71EC"/>
    <w:rsid w:val="38EA0422"/>
    <w:rsid w:val="391334D5"/>
    <w:rsid w:val="391978EF"/>
    <w:rsid w:val="391F631E"/>
    <w:rsid w:val="39333B77"/>
    <w:rsid w:val="39364146"/>
    <w:rsid w:val="3950297B"/>
    <w:rsid w:val="3962620A"/>
    <w:rsid w:val="396C52DB"/>
    <w:rsid w:val="397A17A6"/>
    <w:rsid w:val="39821616"/>
    <w:rsid w:val="39891B3E"/>
    <w:rsid w:val="398A1150"/>
    <w:rsid w:val="39C60B71"/>
    <w:rsid w:val="39D0617D"/>
    <w:rsid w:val="39D17C2D"/>
    <w:rsid w:val="39E4587F"/>
    <w:rsid w:val="39E836A3"/>
    <w:rsid w:val="39FF1E0A"/>
    <w:rsid w:val="3A0A0D7C"/>
    <w:rsid w:val="3A0D43C8"/>
    <w:rsid w:val="3A105C66"/>
    <w:rsid w:val="3A135A35"/>
    <w:rsid w:val="3A192D6D"/>
    <w:rsid w:val="3A1C460B"/>
    <w:rsid w:val="3A2B6F44"/>
    <w:rsid w:val="3A347BA7"/>
    <w:rsid w:val="3A4122C4"/>
    <w:rsid w:val="3A445910"/>
    <w:rsid w:val="3A573895"/>
    <w:rsid w:val="3A613026"/>
    <w:rsid w:val="3A886145"/>
    <w:rsid w:val="3AAE4000"/>
    <w:rsid w:val="3AB17012"/>
    <w:rsid w:val="3ABB3136"/>
    <w:rsid w:val="3ABF22C1"/>
    <w:rsid w:val="3AEE274E"/>
    <w:rsid w:val="3AFB60DC"/>
    <w:rsid w:val="3B033C77"/>
    <w:rsid w:val="3B043A1D"/>
    <w:rsid w:val="3B0F34A0"/>
    <w:rsid w:val="3B1D686B"/>
    <w:rsid w:val="3B286FE0"/>
    <w:rsid w:val="3B2F65C0"/>
    <w:rsid w:val="3B553864"/>
    <w:rsid w:val="3B583D69"/>
    <w:rsid w:val="3B5D2AB7"/>
    <w:rsid w:val="3B6A75F8"/>
    <w:rsid w:val="3B6B615A"/>
    <w:rsid w:val="3B750477"/>
    <w:rsid w:val="3B7B3C9E"/>
    <w:rsid w:val="3B7F22D6"/>
    <w:rsid w:val="3B9A1EA4"/>
    <w:rsid w:val="3B9A52EF"/>
    <w:rsid w:val="3BB15227"/>
    <w:rsid w:val="3BBC42F8"/>
    <w:rsid w:val="3BBF7944"/>
    <w:rsid w:val="3BC72BDB"/>
    <w:rsid w:val="3BCC2061"/>
    <w:rsid w:val="3BE54A14"/>
    <w:rsid w:val="3BF750E1"/>
    <w:rsid w:val="3C0C4D5B"/>
    <w:rsid w:val="3C293BC2"/>
    <w:rsid w:val="3C2F4ACA"/>
    <w:rsid w:val="3C3F6EED"/>
    <w:rsid w:val="3C495460"/>
    <w:rsid w:val="3C553635"/>
    <w:rsid w:val="3C597D99"/>
    <w:rsid w:val="3C6F3118"/>
    <w:rsid w:val="3C74613C"/>
    <w:rsid w:val="3C7A58FA"/>
    <w:rsid w:val="3C7E2B25"/>
    <w:rsid w:val="3C8B3CCA"/>
    <w:rsid w:val="3C8D6BCF"/>
    <w:rsid w:val="3CA01012"/>
    <w:rsid w:val="3CAA05F4"/>
    <w:rsid w:val="3CAD3C40"/>
    <w:rsid w:val="3CB202D6"/>
    <w:rsid w:val="3CB52AF5"/>
    <w:rsid w:val="3CC705D5"/>
    <w:rsid w:val="3CD613E9"/>
    <w:rsid w:val="3CE401C5"/>
    <w:rsid w:val="3CE91981"/>
    <w:rsid w:val="3CEA46C5"/>
    <w:rsid w:val="3D163594"/>
    <w:rsid w:val="3D207281"/>
    <w:rsid w:val="3D2C2DB7"/>
    <w:rsid w:val="3D303A6E"/>
    <w:rsid w:val="3D31661F"/>
    <w:rsid w:val="3D476C96"/>
    <w:rsid w:val="3D567E34"/>
    <w:rsid w:val="3D672041"/>
    <w:rsid w:val="3D6A7D83"/>
    <w:rsid w:val="3D7B789B"/>
    <w:rsid w:val="3D82382C"/>
    <w:rsid w:val="3DA63134"/>
    <w:rsid w:val="3DB00D18"/>
    <w:rsid w:val="3DC9653B"/>
    <w:rsid w:val="3DC96858"/>
    <w:rsid w:val="3DD1395F"/>
    <w:rsid w:val="3DD31EFC"/>
    <w:rsid w:val="3DD60F75"/>
    <w:rsid w:val="3DEB4E28"/>
    <w:rsid w:val="3DF94B88"/>
    <w:rsid w:val="3E1C2E2C"/>
    <w:rsid w:val="3E210442"/>
    <w:rsid w:val="3E276880"/>
    <w:rsid w:val="3E2B12C1"/>
    <w:rsid w:val="3E2D328B"/>
    <w:rsid w:val="3E432AAE"/>
    <w:rsid w:val="3E444130"/>
    <w:rsid w:val="3E45258B"/>
    <w:rsid w:val="3E8135D7"/>
    <w:rsid w:val="3E8F7AA2"/>
    <w:rsid w:val="3E9277BD"/>
    <w:rsid w:val="3EC7691B"/>
    <w:rsid w:val="3ECA2888"/>
    <w:rsid w:val="3EDA1E89"/>
    <w:rsid w:val="3EE55332"/>
    <w:rsid w:val="3EEB4326"/>
    <w:rsid w:val="3EF47905"/>
    <w:rsid w:val="3EF7783B"/>
    <w:rsid w:val="3EFC4A0B"/>
    <w:rsid w:val="3F0E67D4"/>
    <w:rsid w:val="3F1955BD"/>
    <w:rsid w:val="3F1B7587"/>
    <w:rsid w:val="3F2006FA"/>
    <w:rsid w:val="3F2432A9"/>
    <w:rsid w:val="3F2C3542"/>
    <w:rsid w:val="3F316DAB"/>
    <w:rsid w:val="3F367F1D"/>
    <w:rsid w:val="3F4C7741"/>
    <w:rsid w:val="3F514D57"/>
    <w:rsid w:val="3F520ACF"/>
    <w:rsid w:val="3F6F38B1"/>
    <w:rsid w:val="3F815597"/>
    <w:rsid w:val="3F8C0675"/>
    <w:rsid w:val="3F9D1D4A"/>
    <w:rsid w:val="3FA17879"/>
    <w:rsid w:val="3FA53259"/>
    <w:rsid w:val="3FB65236"/>
    <w:rsid w:val="3FBE071F"/>
    <w:rsid w:val="3FE51C23"/>
    <w:rsid w:val="3FFA0F65"/>
    <w:rsid w:val="400E7381"/>
    <w:rsid w:val="40104C12"/>
    <w:rsid w:val="402661E4"/>
    <w:rsid w:val="402A2B60"/>
    <w:rsid w:val="403426AB"/>
    <w:rsid w:val="403B61BE"/>
    <w:rsid w:val="403C77B5"/>
    <w:rsid w:val="403D6568"/>
    <w:rsid w:val="4049051B"/>
    <w:rsid w:val="404C2CAF"/>
    <w:rsid w:val="40552625"/>
    <w:rsid w:val="405D7AA2"/>
    <w:rsid w:val="40730CFD"/>
    <w:rsid w:val="40761D10"/>
    <w:rsid w:val="40784565"/>
    <w:rsid w:val="408745C2"/>
    <w:rsid w:val="40A62E81"/>
    <w:rsid w:val="40AF442B"/>
    <w:rsid w:val="40B21825"/>
    <w:rsid w:val="40BA4B7E"/>
    <w:rsid w:val="40BD01A1"/>
    <w:rsid w:val="40C916D7"/>
    <w:rsid w:val="40C94DC1"/>
    <w:rsid w:val="40CD3FF4"/>
    <w:rsid w:val="40D6411C"/>
    <w:rsid w:val="40EB2F89"/>
    <w:rsid w:val="40F77B80"/>
    <w:rsid w:val="4105337E"/>
    <w:rsid w:val="4108613C"/>
    <w:rsid w:val="411F101A"/>
    <w:rsid w:val="412532A9"/>
    <w:rsid w:val="412A0633"/>
    <w:rsid w:val="412A5860"/>
    <w:rsid w:val="413C5593"/>
    <w:rsid w:val="41511589"/>
    <w:rsid w:val="415957F8"/>
    <w:rsid w:val="41670862"/>
    <w:rsid w:val="41760AA5"/>
    <w:rsid w:val="41993698"/>
    <w:rsid w:val="419E624E"/>
    <w:rsid w:val="41AA4BF2"/>
    <w:rsid w:val="41BE244C"/>
    <w:rsid w:val="41CA7043"/>
    <w:rsid w:val="41D81760"/>
    <w:rsid w:val="41E35FAA"/>
    <w:rsid w:val="41F3622B"/>
    <w:rsid w:val="41F6443A"/>
    <w:rsid w:val="41FF65A5"/>
    <w:rsid w:val="42067245"/>
    <w:rsid w:val="42417305"/>
    <w:rsid w:val="4243014F"/>
    <w:rsid w:val="424B0183"/>
    <w:rsid w:val="424C6071"/>
    <w:rsid w:val="42527A00"/>
    <w:rsid w:val="425773AB"/>
    <w:rsid w:val="426B6130"/>
    <w:rsid w:val="42816EC0"/>
    <w:rsid w:val="428C6591"/>
    <w:rsid w:val="42B41EBB"/>
    <w:rsid w:val="42B62EBF"/>
    <w:rsid w:val="42BF13A8"/>
    <w:rsid w:val="42C73FA3"/>
    <w:rsid w:val="42D303DE"/>
    <w:rsid w:val="42D81D62"/>
    <w:rsid w:val="42D9753D"/>
    <w:rsid w:val="42DC004C"/>
    <w:rsid w:val="42E163F2"/>
    <w:rsid w:val="42EB7271"/>
    <w:rsid w:val="42F45E17"/>
    <w:rsid w:val="42F92679"/>
    <w:rsid w:val="42FB3958"/>
    <w:rsid w:val="42FD6AEA"/>
    <w:rsid w:val="43066BB7"/>
    <w:rsid w:val="430F26D4"/>
    <w:rsid w:val="43170066"/>
    <w:rsid w:val="43244A8B"/>
    <w:rsid w:val="432A251A"/>
    <w:rsid w:val="432A61EE"/>
    <w:rsid w:val="43713C1A"/>
    <w:rsid w:val="43714A4A"/>
    <w:rsid w:val="4372194D"/>
    <w:rsid w:val="43735869"/>
    <w:rsid w:val="43B34F76"/>
    <w:rsid w:val="43BD0C0D"/>
    <w:rsid w:val="43C3013B"/>
    <w:rsid w:val="43D30AB1"/>
    <w:rsid w:val="43E04ECE"/>
    <w:rsid w:val="43FB34E3"/>
    <w:rsid w:val="440C56F0"/>
    <w:rsid w:val="4416031D"/>
    <w:rsid w:val="441F0A36"/>
    <w:rsid w:val="44224F14"/>
    <w:rsid w:val="44242BF2"/>
    <w:rsid w:val="44295A18"/>
    <w:rsid w:val="44332C7D"/>
    <w:rsid w:val="443600D1"/>
    <w:rsid w:val="443D640D"/>
    <w:rsid w:val="44422052"/>
    <w:rsid w:val="4446213C"/>
    <w:rsid w:val="444E4E5B"/>
    <w:rsid w:val="44501A81"/>
    <w:rsid w:val="445B0426"/>
    <w:rsid w:val="447A4D50"/>
    <w:rsid w:val="448C0A90"/>
    <w:rsid w:val="44915BF6"/>
    <w:rsid w:val="449D574A"/>
    <w:rsid w:val="44A1052F"/>
    <w:rsid w:val="44B85878"/>
    <w:rsid w:val="44D0671E"/>
    <w:rsid w:val="44D25191"/>
    <w:rsid w:val="44E16B7D"/>
    <w:rsid w:val="44E560B2"/>
    <w:rsid w:val="44F57952"/>
    <w:rsid w:val="44F763A1"/>
    <w:rsid w:val="45097E82"/>
    <w:rsid w:val="451A5BEB"/>
    <w:rsid w:val="452254A5"/>
    <w:rsid w:val="4537679D"/>
    <w:rsid w:val="45380515"/>
    <w:rsid w:val="45390767"/>
    <w:rsid w:val="45390FA1"/>
    <w:rsid w:val="453942C3"/>
    <w:rsid w:val="453F3F6E"/>
    <w:rsid w:val="4541177A"/>
    <w:rsid w:val="454B2248"/>
    <w:rsid w:val="454C6212"/>
    <w:rsid w:val="455870C9"/>
    <w:rsid w:val="455A248C"/>
    <w:rsid w:val="455B692F"/>
    <w:rsid w:val="455C26A8"/>
    <w:rsid w:val="455E01CE"/>
    <w:rsid w:val="45701CAF"/>
    <w:rsid w:val="4586275D"/>
    <w:rsid w:val="458B1577"/>
    <w:rsid w:val="45A100BA"/>
    <w:rsid w:val="45C2075D"/>
    <w:rsid w:val="45CC4274"/>
    <w:rsid w:val="45DE620E"/>
    <w:rsid w:val="45E958C2"/>
    <w:rsid w:val="45EB67D2"/>
    <w:rsid w:val="45F4643C"/>
    <w:rsid w:val="46003B4E"/>
    <w:rsid w:val="4609638B"/>
    <w:rsid w:val="46144D30"/>
    <w:rsid w:val="46160AA8"/>
    <w:rsid w:val="462C02CC"/>
    <w:rsid w:val="463B406B"/>
    <w:rsid w:val="46412573"/>
    <w:rsid w:val="464F7B16"/>
    <w:rsid w:val="46525488"/>
    <w:rsid w:val="46554453"/>
    <w:rsid w:val="465B1E84"/>
    <w:rsid w:val="46804174"/>
    <w:rsid w:val="46822DB2"/>
    <w:rsid w:val="46846CA5"/>
    <w:rsid w:val="468C64C8"/>
    <w:rsid w:val="46A75BA4"/>
    <w:rsid w:val="46B207D1"/>
    <w:rsid w:val="46B67B95"/>
    <w:rsid w:val="46B9431C"/>
    <w:rsid w:val="46D83FB0"/>
    <w:rsid w:val="46DC584E"/>
    <w:rsid w:val="46DD15C6"/>
    <w:rsid w:val="46DF0E9A"/>
    <w:rsid w:val="46F069CC"/>
    <w:rsid w:val="46FD0452"/>
    <w:rsid w:val="46FD7F11"/>
    <w:rsid w:val="46FE1EC1"/>
    <w:rsid w:val="46FF24EF"/>
    <w:rsid w:val="470E1780"/>
    <w:rsid w:val="47173339"/>
    <w:rsid w:val="471A0124"/>
    <w:rsid w:val="471D19C3"/>
    <w:rsid w:val="4726180B"/>
    <w:rsid w:val="473A2575"/>
    <w:rsid w:val="473B6AF6"/>
    <w:rsid w:val="47631ACB"/>
    <w:rsid w:val="47681176"/>
    <w:rsid w:val="476D22CC"/>
    <w:rsid w:val="477C0DDF"/>
    <w:rsid w:val="47833F1C"/>
    <w:rsid w:val="478636DE"/>
    <w:rsid w:val="478756BF"/>
    <w:rsid w:val="478B23DE"/>
    <w:rsid w:val="47905353"/>
    <w:rsid w:val="479271AB"/>
    <w:rsid w:val="47946129"/>
    <w:rsid w:val="47986502"/>
    <w:rsid w:val="479903C6"/>
    <w:rsid w:val="479B74B7"/>
    <w:rsid w:val="47A65E5C"/>
    <w:rsid w:val="47AF0CB0"/>
    <w:rsid w:val="47C14A44"/>
    <w:rsid w:val="47C54534"/>
    <w:rsid w:val="47ED5839"/>
    <w:rsid w:val="47EE3876"/>
    <w:rsid w:val="47FC0C33"/>
    <w:rsid w:val="481F1051"/>
    <w:rsid w:val="482B052A"/>
    <w:rsid w:val="482F19AD"/>
    <w:rsid w:val="48321BFE"/>
    <w:rsid w:val="483B2A48"/>
    <w:rsid w:val="483D40CA"/>
    <w:rsid w:val="4840005F"/>
    <w:rsid w:val="48427933"/>
    <w:rsid w:val="484F2050"/>
    <w:rsid w:val="487A3570"/>
    <w:rsid w:val="487F60CE"/>
    <w:rsid w:val="488241D3"/>
    <w:rsid w:val="48853CC3"/>
    <w:rsid w:val="48881030"/>
    <w:rsid w:val="48AB372A"/>
    <w:rsid w:val="48C660A9"/>
    <w:rsid w:val="48D24757"/>
    <w:rsid w:val="48DF1625"/>
    <w:rsid w:val="48E71DE0"/>
    <w:rsid w:val="48E955FE"/>
    <w:rsid w:val="48F50E49"/>
    <w:rsid w:val="49184B37"/>
    <w:rsid w:val="49441489"/>
    <w:rsid w:val="494476DB"/>
    <w:rsid w:val="49474370"/>
    <w:rsid w:val="49494CF1"/>
    <w:rsid w:val="4950634C"/>
    <w:rsid w:val="49583186"/>
    <w:rsid w:val="495F62C2"/>
    <w:rsid w:val="49650D95"/>
    <w:rsid w:val="49775F25"/>
    <w:rsid w:val="49830203"/>
    <w:rsid w:val="498521CD"/>
    <w:rsid w:val="498875C7"/>
    <w:rsid w:val="499A72FA"/>
    <w:rsid w:val="499E087C"/>
    <w:rsid w:val="49A81A17"/>
    <w:rsid w:val="49B900C8"/>
    <w:rsid w:val="49B948C6"/>
    <w:rsid w:val="49C36851"/>
    <w:rsid w:val="49E03B9C"/>
    <w:rsid w:val="49E22BC4"/>
    <w:rsid w:val="4A143551"/>
    <w:rsid w:val="4A1C41B3"/>
    <w:rsid w:val="4A3B4F46"/>
    <w:rsid w:val="4A4060F4"/>
    <w:rsid w:val="4A5971B6"/>
    <w:rsid w:val="4A5C2802"/>
    <w:rsid w:val="4A857FAB"/>
    <w:rsid w:val="4A871F75"/>
    <w:rsid w:val="4A9457E6"/>
    <w:rsid w:val="4A9F72BE"/>
    <w:rsid w:val="4AB078ED"/>
    <w:rsid w:val="4AC16991"/>
    <w:rsid w:val="4AC24D5B"/>
    <w:rsid w:val="4ACB602B"/>
    <w:rsid w:val="4ACE1952"/>
    <w:rsid w:val="4ADA20A4"/>
    <w:rsid w:val="4ADD4994"/>
    <w:rsid w:val="4AEC1DD8"/>
    <w:rsid w:val="4AEC6DA7"/>
    <w:rsid w:val="4AEE78FE"/>
    <w:rsid w:val="4AF56EDE"/>
    <w:rsid w:val="4AF62C56"/>
    <w:rsid w:val="4AF8659B"/>
    <w:rsid w:val="4B0F4B86"/>
    <w:rsid w:val="4B200A28"/>
    <w:rsid w:val="4B35377F"/>
    <w:rsid w:val="4B3D0885"/>
    <w:rsid w:val="4B4E4840"/>
    <w:rsid w:val="4B5366E5"/>
    <w:rsid w:val="4B582164"/>
    <w:rsid w:val="4B585BB2"/>
    <w:rsid w:val="4B6C4CC7"/>
    <w:rsid w:val="4B6E6C91"/>
    <w:rsid w:val="4B700C5B"/>
    <w:rsid w:val="4B7324F9"/>
    <w:rsid w:val="4B8137BE"/>
    <w:rsid w:val="4B814C16"/>
    <w:rsid w:val="4B8169C4"/>
    <w:rsid w:val="4B8270B7"/>
    <w:rsid w:val="4B863FDA"/>
    <w:rsid w:val="4B882CCA"/>
    <w:rsid w:val="4B897627"/>
    <w:rsid w:val="4B8F3FF7"/>
    <w:rsid w:val="4B9009B5"/>
    <w:rsid w:val="4BA803F5"/>
    <w:rsid w:val="4BB1197E"/>
    <w:rsid w:val="4BC06985"/>
    <w:rsid w:val="4BCF5632"/>
    <w:rsid w:val="4BD9235C"/>
    <w:rsid w:val="4BEF63DD"/>
    <w:rsid w:val="4C0969D4"/>
    <w:rsid w:val="4C1710D6"/>
    <w:rsid w:val="4C172E84"/>
    <w:rsid w:val="4C266B6F"/>
    <w:rsid w:val="4C3C0B3D"/>
    <w:rsid w:val="4C417533"/>
    <w:rsid w:val="4C481290"/>
    <w:rsid w:val="4C493FB8"/>
    <w:rsid w:val="4C4A14AC"/>
    <w:rsid w:val="4C4C093B"/>
    <w:rsid w:val="4C516396"/>
    <w:rsid w:val="4C545E87"/>
    <w:rsid w:val="4C5916EF"/>
    <w:rsid w:val="4C651E42"/>
    <w:rsid w:val="4C777FC6"/>
    <w:rsid w:val="4C7D77B7"/>
    <w:rsid w:val="4C8853A9"/>
    <w:rsid w:val="4CAF54B5"/>
    <w:rsid w:val="4CCB5621"/>
    <w:rsid w:val="4CCE79E7"/>
    <w:rsid w:val="4CD6614F"/>
    <w:rsid w:val="4CD945DE"/>
    <w:rsid w:val="4CDB65A8"/>
    <w:rsid w:val="4CDE39A2"/>
    <w:rsid w:val="4CE4545C"/>
    <w:rsid w:val="4D021466"/>
    <w:rsid w:val="4D144003"/>
    <w:rsid w:val="4D147D15"/>
    <w:rsid w:val="4D203FBB"/>
    <w:rsid w:val="4D2C6E03"/>
    <w:rsid w:val="4D3A1520"/>
    <w:rsid w:val="4D3D7270"/>
    <w:rsid w:val="4D491763"/>
    <w:rsid w:val="4D565C2E"/>
    <w:rsid w:val="4D5E6D65"/>
    <w:rsid w:val="4D62275D"/>
    <w:rsid w:val="4D626BB3"/>
    <w:rsid w:val="4D6537ED"/>
    <w:rsid w:val="4D7A191D"/>
    <w:rsid w:val="4D7C3266"/>
    <w:rsid w:val="4D840509"/>
    <w:rsid w:val="4D8F712B"/>
    <w:rsid w:val="4D926C66"/>
    <w:rsid w:val="4D9B2972"/>
    <w:rsid w:val="4D9F75D5"/>
    <w:rsid w:val="4DAB7D28"/>
    <w:rsid w:val="4DB43081"/>
    <w:rsid w:val="4DC87D7D"/>
    <w:rsid w:val="4DD454D1"/>
    <w:rsid w:val="4DDD1EDB"/>
    <w:rsid w:val="4DE80F7C"/>
    <w:rsid w:val="4DEB1F11"/>
    <w:rsid w:val="4DFD3E60"/>
    <w:rsid w:val="4E015B9A"/>
    <w:rsid w:val="4E1B3100"/>
    <w:rsid w:val="4E1C0C26"/>
    <w:rsid w:val="4E1C4F25"/>
    <w:rsid w:val="4E1C52A3"/>
    <w:rsid w:val="4E230DF5"/>
    <w:rsid w:val="4E257ADB"/>
    <w:rsid w:val="4E2B0F4A"/>
    <w:rsid w:val="4E2D698F"/>
    <w:rsid w:val="4E330B17"/>
    <w:rsid w:val="4E6D76D3"/>
    <w:rsid w:val="4E6F6FA8"/>
    <w:rsid w:val="4E7779A7"/>
    <w:rsid w:val="4E807407"/>
    <w:rsid w:val="4E984750"/>
    <w:rsid w:val="4EA22F7F"/>
    <w:rsid w:val="4EA330F5"/>
    <w:rsid w:val="4EA8070C"/>
    <w:rsid w:val="4EB470B0"/>
    <w:rsid w:val="4EB87B5E"/>
    <w:rsid w:val="4EC866B8"/>
    <w:rsid w:val="4ECE7984"/>
    <w:rsid w:val="4ED137BE"/>
    <w:rsid w:val="4EDD3D64"/>
    <w:rsid w:val="4EE81AFA"/>
    <w:rsid w:val="4EF63225"/>
    <w:rsid w:val="4F0040A4"/>
    <w:rsid w:val="4F0F2539"/>
    <w:rsid w:val="4F26273B"/>
    <w:rsid w:val="4F2F0FF2"/>
    <w:rsid w:val="4F440434"/>
    <w:rsid w:val="4F512B51"/>
    <w:rsid w:val="4F561F16"/>
    <w:rsid w:val="4F565CBB"/>
    <w:rsid w:val="4F5E6588"/>
    <w:rsid w:val="4F6E725F"/>
    <w:rsid w:val="4F740E0E"/>
    <w:rsid w:val="4F7C7BCE"/>
    <w:rsid w:val="4F845501"/>
    <w:rsid w:val="4F894099"/>
    <w:rsid w:val="4F8A253C"/>
    <w:rsid w:val="4F950C90"/>
    <w:rsid w:val="4F9667B6"/>
    <w:rsid w:val="4FA16D29"/>
    <w:rsid w:val="4FAB04B3"/>
    <w:rsid w:val="4FCC21D8"/>
    <w:rsid w:val="4FD572DE"/>
    <w:rsid w:val="4FD86DCF"/>
    <w:rsid w:val="4FDC066D"/>
    <w:rsid w:val="4FE5334A"/>
    <w:rsid w:val="4FE70E6E"/>
    <w:rsid w:val="4FE87012"/>
    <w:rsid w:val="4FF218AD"/>
    <w:rsid w:val="4FF9723D"/>
    <w:rsid w:val="4FFF25AD"/>
    <w:rsid w:val="50077ED7"/>
    <w:rsid w:val="500A32CB"/>
    <w:rsid w:val="50201AE8"/>
    <w:rsid w:val="502142D2"/>
    <w:rsid w:val="502E0831"/>
    <w:rsid w:val="502F155F"/>
    <w:rsid w:val="50354221"/>
    <w:rsid w:val="504A0F22"/>
    <w:rsid w:val="504A72AE"/>
    <w:rsid w:val="50726BE2"/>
    <w:rsid w:val="50752507"/>
    <w:rsid w:val="50870E47"/>
    <w:rsid w:val="50977777"/>
    <w:rsid w:val="50A928E5"/>
    <w:rsid w:val="50B11AF9"/>
    <w:rsid w:val="50EF2A55"/>
    <w:rsid w:val="50F24D94"/>
    <w:rsid w:val="50FE4613"/>
    <w:rsid w:val="51711289"/>
    <w:rsid w:val="517174DB"/>
    <w:rsid w:val="51840FBC"/>
    <w:rsid w:val="51856C95"/>
    <w:rsid w:val="51864D34"/>
    <w:rsid w:val="51894824"/>
    <w:rsid w:val="518E3BE9"/>
    <w:rsid w:val="519A0C31"/>
    <w:rsid w:val="51A11B6E"/>
    <w:rsid w:val="51B00003"/>
    <w:rsid w:val="51B11685"/>
    <w:rsid w:val="51C836E8"/>
    <w:rsid w:val="51D84E64"/>
    <w:rsid w:val="51E1779D"/>
    <w:rsid w:val="51F429D5"/>
    <w:rsid w:val="521F2A93"/>
    <w:rsid w:val="5227392D"/>
    <w:rsid w:val="522B58DB"/>
    <w:rsid w:val="52397FF8"/>
    <w:rsid w:val="523C53F3"/>
    <w:rsid w:val="52481FEA"/>
    <w:rsid w:val="524E0305"/>
    <w:rsid w:val="524F15CA"/>
    <w:rsid w:val="526D37FE"/>
    <w:rsid w:val="5288688A"/>
    <w:rsid w:val="528C45CC"/>
    <w:rsid w:val="528E2150"/>
    <w:rsid w:val="529841B0"/>
    <w:rsid w:val="52AB2578"/>
    <w:rsid w:val="52AB64C9"/>
    <w:rsid w:val="52AC3333"/>
    <w:rsid w:val="52B07B8F"/>
    <w:rsid w:val="52C04276"/>
    <w:rsid w:val="52C534B2"/>
    <w:rsid w:val="52C673B2"/>
    <w:rsid w:val="52D63A99"/>
    <w:rsid w:val="52E71802"/>
    <w:rsid w:val="52F45CCD"/>
    <w:rsid w:val="52F65D6E"/>
    <w:rsid w:val="52F91536"/>
    <w:rsid w:val="52FF4DD7"/>
    <w:rsid w:val="530C1269"/>
    <w:rsid w:val="531719BC"/>
    <w:rsid w:val="53193986"/>
    <w:rsid w:val="53206AC2"/>
    <w:rsid w:val="533A0733"/>
    <w:rsid w:val="534559D2"/>
    <w:rsid w:val="535C0A92"/>
    <w:rsid w:val="536410A5"/>
    <w:rsid w:val="53904FDB"/>
    <w:rsid w:val="53B25492"/>
    <w:rsid w:val="53B434DF"/>
    <w:rsid w:val="53C775AC"/>
    <w:rsid w:val="53EE096F"/>
    <w:rsid w:val="540D34EB"/>
    <w:rsid w:val="54177EC5"/>
    <w:rsid w:val="541C1980"/>
    <w:rsid w:val="541C54DC"/>
    <w:rsid w:val="54262302"/>
    <w:rsid w:val="542919A7"/>
    <w:rsid w:val="542E2280"/>
    <w:rsid w:val="543071D9"/>
    <w:rsid w:val="54336424"/>
    <w:rsid w:val="5438608E"/>
    <w:rsid w:val="543C5B7E"/>
    <w:rsid w:val="543D5452"/>
    <w:rsid w:val="54436F0C"/>
    <w:rsid w:val="54493DF7"/>
    <w:rsid w:val="544B7B6F"/>
    <w:rsid w:val="544C75C8"/>
    <w:rsid w:val="544F0695"/>
    <w:rsid w:val="545F5B16"/>
    <w:rsid w:val="54662BFB"/>
    <w:rsid w:val="54794B44"/>
    <w:rsid w:val="54B020C8"/>
    <w:rsid w:val="54BF40B9"/>
    <w:rsid w:val="54CD67D6"/>
    <w:rsid w:val="54D14506"/>
    <w:rsid w:val="54D33745"/>
    <w:rsid w:val="54E3249D"/>
    <w:rsid w:val="54EB4EAE"/>
    <w:rsid w:val="55056B6F"/>
    <w:rsid w:val="550B72FE"/>
    <w:rsid w:val="5517001F"/>
    <w:rsid w:val="55342CF9"/>
    <w:rsid w:val="55466588"/>
    <w:rsid w:val="554B6D22"/>
    <w:rsid w:val="55564A1D"/>
    <w:rsid w:val="5563538C"/>
    <w:rsid w:val="55801A9A"/>
    <w:rsid w:val="55992B5C"/>
    <w:rsid w:val="55A202F6"/>
    <w:rsid w:val="55A21A11"/>
    <w:rsid w:val="55B300C2"/>
    <w:rsid w:val="55BD1A84"/>
    <w:rsid w:val="55D15107"/>
    <w:rsid w:val="55E711DA"/>
    <w:rsid w:val="55EC5382"/>
    <w:rsid w:val="55EF275F"/>
    <w:rsid w:val="55F04E72"/>
    <w:rsid w:val="55F67FAE"/>
    <w:rsid w:val="56026815"/>
    <w:rsid w:val="5606673C"/>
    <w:rsid w:val="5627460C"/>
    <w:rsid w:val="566118CC"/>
    <w:rsid w:val="566B5F8F"/>
    <w:rsid w:val="566D200C"/>
    <w:rsid w:val="56705FB3"/>
    <w:rsid w:val="567A473C"/>
    <w:rsid w:val="567E3100"/>
    <w:rsid w:val="56A63783"/>
    <w:rsid w:val="56A812A9"/>
    <w:rsid w:val="56A874FB"/>
    <w:rsid w:val="56D54068"/>
    <w:rsid w:val="56DE12BC"/>
    <w:rsid w:val="56ED7603"/>
    <w:rsid w:val="56EF512A"/>
    <w:rsid w:val="56F36D7A"/>
    <w:rsid w:val="56F42740"/>
    <w:rsid w:val="57034731"/>
    <w:rsid w:val="571701DC"/>
    <w:rsid w:val="57234DD3"/>
    <w:rsid w:val="5725579B"/>
    <w:rsid w:val="5726041F"/>
    <w:rsid w:val="57272B15"/>
    <w:rsid w:val="57405985"/>
    <w:rsid w:val="574134AB"/>
    <w:rsid w:val="574376B4"/>
    <w:rsid w:val="57500440"/>
    <w:rsid w:val="57560D05"/>
    <w:rsid w:val="575907F5"/>
    <w:rsid w:val="576D4423"/>
    <w:rsid w:val="577B69BD"/>
    <w:rsid w:val="578421FC"/>
    <w:rsid w:val="579E08FE"/>
    <w:rsid w:val="579F1996"/>
    <w:rsid w:val="57B62A48"/>
    <w:rsid w:val="57B9742D"/>
    <w:rsid w:val="57C873E9"/>
    <w:rsid w:val="57DA0C4C"/>
    <w:rsid w:val="57E02CC4"/>
    <w:rsid w:val="5814296E"/>
    <w:rsid w:val="5815081C"/>
    <w:rsid w:val="582232DD"/>
    <w:rsid w:val="582726A1"/>
    <w:rsid w:val="582901C7"/>
    <w:rsid w:val="582A571D"/>
    <w:rsid w:val="585724A7"/>
    <w:rsid w:val="586D4038"/>
    <w:rsid w:val="58731BEA"/>
    <w:rsid w:val="58824ECF"/>
    <w:rsid w:val="588540F9"/>
    <w:rsid w:val="5886386C"/>
    <w:rsid w:val="588854DF"/>
    <w:rsid w:val="589C4E3D"/>
    <w:rsid w:val="58A27F7A"/>
    <w:rsid w:val="58B77EC9"/>
    <w:rsid w:val="58B86E28"/>
    <w:rsid w:val="58DA5965"/>
    <w:rsid w:val="58E6255C"/>
    <w:rsid w:val="58F5279F"/>
    <w:rsid w:val="59071FB3"/>
    <w:rsid w:val="590F1AB3"/>
    <w:rsid w:val="59140E77"/>
    <w:rsid w:val="591744C4"/>
    <w:rsid w:val="591764DD"/>
    <w:rsid w:val="591A1FE8"/>
    <w:rsid w:val="591E5852"/>
    <w:rsid w:val="592A069B"/>
    <w:rsid w:val="593948C2"/>
    <w:rsid w:val="593E7CA2"/>
    <w:rsid w:val="594250A9"/>
    <w:rsid w:val="59433CDD"/>
    <w:rsid w:val="59480B21"/>
    <w:rsid w:val="594A4ECB"/>
    <w:rsid w:val="595653E6"/>
    <w:rsid w:val="595C45CC"/>
    <w:rsid w:val="5967369D"/>
    <w:rsid w:val="596B480F"/>
    <w:rsid w:val="597E2795"/>
    <w:rsid w:val="59852CD4"/>
    <w:rsid w:val="598558D1"/>
    <w:rsid w:val="598D29D8"/>
    <w:rsid w:val="598D6C40"/>
    <w:rsid w:val="599124C8"/>
    <w:rsid w:val="5999137D"/>
    <w:rsid w:val="599D70BF"/>
    <w:rsid w:val="59A1370B"/>
    <w:rsid w:val="59A85A64"/>
    <w:rsid w:val="59C70328"/>
    <w:rsid w:val="59EF71EF"/>
    <w:rsid w:val="5A117165"/>
    <w:rsid w:val="5A1E1882"/>
    <w:rsid w:val="5A1E6660"/>
    <w:rsid w:val="5A1F7AD4"/>
    <w:rsid w:val="5A470DD9"/>
    <w:rsid w:val="5A5B4884"/>
    <w:rsid w:val="5A663955"/>
    <w:rsid w:val="5A6951F3"/>
    <w:rsid w:val="5A6A06F6"/>
    <w:rsid w:val="5A731BCE"/>
    <w:rsid w:val="5A7E7F78"/>
    <w:rsid w:val="5A80128B"/>
    <w:rsid w:val="5A851901"/>
    <w:rsid w:val="5A864A50"/>
    <w:rsid w:val="5A955FE8"/>
    <w:rsid w:val="5AA1673B"/>
    <w:rsid w:val="5ABA5A4E"/>
    <w:rsid w:val="5AC42429"/>
    <w:rsid w:val="5ACC75B3"/>
    <w:rsid w:val="5AD51B54"/>
    <w:rsid w:val="5ADE4336"/>
    <w:rsid w:val="5AE623A0"/>
    <w:rsid w:val="5AE67453"/>
    <w:rsid w:val="5AFE2B5B"/>
    <w:rsid w:val="5B0E7B48"/>
    <w:rsid w:val="5B101B12"/>
    <w:rsid w:val="5B2538D7"/>
    <w:rsid w:val="5B275E78"/>
    <w:rsid w:val="5B286E5C"/>
    <w:rsid w:val="5B3752F1"/>
    <w:rsid w:val="5B3A12E0"/>
    <w:rsid w:val="5B3C43F9"/>
    <w:rsid w:val="5B411CCC"/>
    <w:rsid w:val="5B455011"/>
    <w:rsid w:val="5B4F689D"/>
    <w:rsid w:val="5B7B6323"/>
    <w:rsid w:val="5B7C4AB2"/>
    <w:rsid w:val="5B7D5024"/>
    <w:rsid w:val="5B863B83"/>
    <w:rsid w:val="5B871A54"/>
    <w:rsid w:val="5B8B2F47"/>
    <w:rsid w:val="5B8E1F77"/>
    <w:rsid w:val="5B953D21"/>
    <w:rsid w:val="5BA069F2"/>
    <w:rsid w:val="5BB32B9C"/>
    <w:rsid w:val="5BC528FD"/>
    <w:rsid w:val="5BDB3ECE"/>
    <w:rsid w:val="5BE508A9"/>
    <w:rsid w:val="5C0E31E0"/>
    <w:rsid w:val="5C2515ED"/>
    <w:rsid w:val="5C294C3A"/>
    <w:rsid w:val="5C371101"/>
    <w:rsid w:val="5C593EC5"/>
    <w:rsid w:val="5C6C6ABA"/>
    <w:rsid w:val="5C74653B"/>
    <w:rsid w:val="5CC3395B"/>
    <w:rsid w:val="5CCB7A9F"/>
    <w:rsid w:val="5CE9261B"/>
    <w:rsid w:val="5CEC747F"/>
    <w:rsid w:val="5D03088A"/>
    <w:rsid w:val="5D2B6790"/>
    <w:rsid w:val="5D373386"/>
    <w:rsid w:val="5D4B0BE0"/>
    <w:rsid w:val="5D551A5E"/>
    <w:rsid w:val="5D577585"/>
    <w:rsid w:val="5D6F0D72"/>
    <w:rsid w:val="5D7C348F"/>
    <w:rsid w:val="5D812854"/>
    <w:rsid w:val="5D814602"/>
    <w:rsid w:val="5DA721EE"/>
    <w:rsid w:val="5DBA1A21"/>
    <w:rsid w:val="5DCB3ACF"/>
    <w:rsid w:val="5DCC1F1C"/>
    <w:rsid w:val="5DDA44C4"/>
    <w:rsid w:val="5DDC5CDC"/>
    <w:rsid w:val="5DE828D3"/>
    <w:rsid w:val="5DED1C97"/>
    <w:rsid w:val="5E036058"/>
    <w:rsid w:val="5E0D4729"/>
    <w:rsid w:val="5E0D5F05"/>
    <w:rsid w:val="5E225DE5"/>
    <w:rsid w:val="5E27164D"/>
    <w:rsid w:val="5E4541A5"/>
    <w:rsid w:val="5E545EE2"/>
    <w:rsid w:val="5E581806"/>
    <w:rsid w:val="5E622188"/>
    <w:rsid w:val="5E6A0C09"/>
    <w:rsid w:val="5E795825"/>
    <w:rsid w:val="5E7A3ADD"/>
    <w:rsid w:val="5E7D301B"/>
    <w:rsid w:val="5E841F66"/>
    <w:rsid w:val="5E850121"/>
    <w:rsid w:val="5E8C325E"/>
    <w:rsid w:val="5E93283E"/>
    <w:rsid w:val="5EA13984"/>
    <w:rsid w:val="5EA902B4"/>
    <w:rsid w:val="5ECF75EF"/>
    <w:rsid w:val="5ED846F5"/>
    <w:rsid w:val="5ED864A3"/>
    <w:rsid w:val="5EEE5CC7"/>
    <w:rsid w:val="5EF157B7"/>
    <w:rsid w:val="5EF358A2"/>
    <w:rsid w:val="5EFF7ED4"/>
    <w:rsid w:val="5F014280"/>
    <w:rsid w:val="5F021772"/>
    <w:rsid w:val="5F04373C"/>
    <w:rsid w:val="5F0B4ACB"/>
    <w:rsid w:val="5F0C5367"/>
    <w:rsid w:val="5F1F2324"/>
    <w:rsid w:val="5F36189D"/>
    <w:rsid w:val="5F3833E6"/>
    <w:rsid w:val="5F555D46"/>
    <w:rsid w:val="5F571ABE"/>
    <w:rsid w:val="5F583601"/>
    <w:rsid w:val="5F61742A"/>
    <w:rsid w:val="5F684277"/>
    <w:rsid w:val="5F7C7776"/>
    <w:rsid w:val="5F957EF7"/>
    <w:rsid w:val="5F9871DA"/>
    <w:rsid w:val="5F9F3465"/>
    <w:rsid w:val="5FB00017"/>
    <w:rsid w:val="5FD21144"/>
    <w:rsid w:val="5FD255E8"/>
    <w:rsid w:val="5FD81F12"/>
    <w:rsid w:val="5FD96977"/>
    <w:rsid w:val="5FE57916"/>
    <w:rsid w:val="5FF67EAC"/>
    <w:rsid w:val="5FFE018B"/>
    <w:rsid w:val="60013D7F"/>
    <w:rsid w:val="6016117F"/>
    <w:rsid w:val="60196D73"/>
    <w:rsid w:val="60213E7A"/>
    <w:rsid w:val="602F47E9"/>
    <w:rsid w:val="60363DC9"/>
    <w:rsid w:val="603749E8"/>
    <w:rsid w:val="603C56C2"/>
    <w:rsid w:val="603E4B8A"/>
    <w:rsid w:val="604A2DD9"/>
    <w:rsid w:val="604B2586"/>
    <w:rsid w:val="604E1113"/>
    <w:rsid w:val="6058765C"/>
    <w:rsid w:val="606A75CF"/>
    <w:rsid w:val="60804663"/>
    <w:rsid w:val="608C39E9"/>
    <w:rsid w:val="60917251"/>
    <w:rsid w:val="6098238E"/>
    <w:rsid w:val="609B1E7E"/>
    <w:rsid w:val="60BF4EB3"/>
    <w:rsid w:val="60D3786A"/>
    <w:rsid w:val="60E03D35"/>
    <w:rsid w:val="60E27AAD"/>
    <w:rsid w:val="60E539A3"/>
    <w:rsid w:val="60E6759D"/>
    <w:rsid w:val="60ED2175"/>
    <w:rsid w:val="60F17F09"/>
    <w:rsid w:val="60F33A68"/>
    <w:rsid w:val="60FD0443"/>
    <w:rsid w:val="61047A23"/>
    <w:rsid w:val="610D0E27"/>
    <w:rsid w:val="611D0AE5"/>
    <w:rsid w:val="612F525A"/>
    <w:rsid w:val="61364C91"/>
    <w:rsid w:val="613A1697"/>
    <w:rsid w:val="6151138E"/>
    <w:rsid w:val="61581B1D"/>
    <w:rsid w:val="6183303E"/>
    <w:rsid w:val="61883922"/>
    <w:rsid w:val="61907509"/>
    <w:rsid w:val="61994610"/>
    <w:rsid w:val="619A2136"/>
    <w:rsid w:val="619E75CA"/>
    <w:rsid w:val="61B04F40"/>
    <w:rsid w:val="61BC73C0"/>
    <w:rsid w:val="61D355A0"/>
    <w:rsid w:val="61DC62AA"/>
    <w:rsid w:val="61E403FB"/>
    <w:rsid w:val="61F1671E"/>
    <w:rsid w:val="61F47A98"/>
    <w:rsid w:val="61F71146"/>
    <w:rsid w:val="61FB0E26"/>
    <w:rsid w:val="61FE4473"/>
    <w:rsid w:val="62001846"/>
    <w:rsid w:val="620140DF"/>
    <w:rsid w:val="6206189C"/>
    <w:rsid w:val="62072965"/>
    <w:rsid w:val="620F042E"/>
    <w:rsid w:val="622A170C"/>
    <w:rsid w:val="623A42B8"/>
    <w:rsid w:val="62592E05"/>
    <w:rsid w:val="625C50B7"/>
    <w:rsid w:val="62620EA5"/>
    <w:rsid w:val="626647B3"/>
    <w:rsid w:val="627E55B4"/>
    <w:rsid w:val="628F7310"/>
    <w:rsid w:val="62913539"/>
    <w:rsid w:val="62970423"/>
    <w:rsid w:val="62B97655"/>
    <w:rsid w:val="62BD1642"/>
    <w:rsid w:val="62BD7139"/>
    <w:rsid w:val="62C54E4A"/>
    <w:rsid w:val="62D1763C"/>
    <w:rsid w:val="62D376AD"/>
    <w:rsid w:val="62E47DC4"/>
    <w:rsid w:val="62F12229"/>
    <w:rsid w:val="630261E5"/>
    <w:rsid w:val="631C1015"/>
    <w:rsid w:val="6329551F"/>
    <w:rsid w:val="632A16A7"/>
    <w:rsid w:val="63302D52"/>
    <w:rsid w:val="6345051E"/>
    <w:rsid w:val="63464323"/>
    <w:rsid w:val="63471D15"/>
    <w:rsid w:val="634A46CE"/>
    <w:rsid w:val="634C4DBD"/>
    <w:rsid w:val="634E3149"/>
    <w:rsid w:val="636B26DB"/>
    <w:rsid w:val="63784A9C"/>
    <w:rsid w:val="637F15E3"/>
    <w:rsid w:val="63860BC4"/>
    <w:rsid w:val="63956756"/>
    <w:rsid w:val="63B147CB"/>
    <w:rsid w:val="63B55005"/>
    <w:rsid w:val="63BA086D"/>
    <w:rsid w:val="63CC3CF3"/>
    <w:rsid w:val="63CF41AF"/>
    <w:rsid w:val="63DC6A36"/>
    <w:rsid w:val="64124205"/>
    <w:rsid w:val="64145061"/>
    <w:rsid w:val="64165252"/>
    <w:rsid w:val="64191A38"/>
    <w:rsid w:val="64416899"/>
    <w:rsid w:val="644F5459"/>
    <w:rsid w:val="6456039C"/>
    <w:rsid w:val="64570C2A"/>
    <w:rsid w:val="64664551"/>
    <w:rsid w:val="64713622"/>
    <w:rsid w:val="64715A0E"/>
    <w:rsid w:val="64721DC1"/>
    <w:rsid w:val="647F0B6F"/>
    <w:rsid w:val="6490508C"/>
    <w:rsid w:val="64A137DB"/>
    <w:rsid w:val="64A705B4"/>
    <w:rsid w:val="64AD3F2E"/>
    <w:rsid w:val="64DB0657"/>
    <w:rsid w:val="64E02555"/>
    <w:rsid w:val="64E558BE"/>
    <w:rsid w:val="64F16D8E"/>
    <w:rsid w:val="64F425AB"/>
    <w:rsid w:val="64F8789F"/>
    <w:rsid w:val="651E4E2C"/>
    <w:rsid w:val="65286A1A"/>
    <w:rsid w:val="654C1999"/>
    <w:rsid w:val="655A60B2"/>
    <w:rsid w:val="655B7737"/>
    <w:rsid w:val="656C3E87"/>
    <w:rsid w:val="656E2178"/>
    <w:rsid w:val="658514DA"/>
    <w:rsid w:val="658E3D60"/>
    <w:rsid w:val="65A90E38"/>
    <w:rsid w:val="65AC2438"/>
    <w:rsid w:val="65AE5CF6"/>
    <w:rsid w:val="65B71508"/>
    <w:rsid w:val="65BA4B55"/>
    <w:rsid w:val="65BA6903"/>
    <w:rsid w:val="65C638F5"/>
    <w:rsid w:val="65E44949"/>
    <w:rsid w:val="65ED4F48"/>
    <w:rsid w:val="65F71905"/>
    <w:rsid w:val="65F938CF"/>
    <w:rsid w:val="66061B48"/>
    <w:rsid w:val="66081D64"/>
    <w:rsid w:val="6612346C"/>
    <w:rsid w:val="66124586"/>
    <w:rsid w:val="6616725E"/>
    <w:rsid w:val="66187ACD"/>
    <w:rsid w:val="661B13ED"/>
    <w:rsid w:val="662465C8"/>
    <w:rsid w:val="665A1CA4"/>
    <w:rsid w:val="665C20B0"/>
    <w:rsid w:val="665F56FC"/>
    <w:rsid w:val="666A657B"/>
    <w:rsid w:val="66737EE4"/>
    <w:rsid w:val="668141DE"/>
    <w:rsid w:val="66A17AC3"/>
    <w:rsid w:val="66AD290B"/>
    <w:rsid w:val="66BC011A"/>
    <w:rsid w:val="66C24F70"/>
    <w:rsid w:val="66CB4350"/>
    <w:rsid w:val="66ED4AB6"/>
    <w:rsid w:val="66F422E8"/>
    <w:rsid w:val="66FB3677"/>
    <w:rsid w:val="66FE4F15"/>
    <w:rsid w:val="67006EDF"/>
    <w:rsid w:val="6712451C"/>
    <w:rsid w:val="67284C27"/>
    <w:rsid w:val="673715D0"/>
    <w:rsid w:val="67542D87"/>
    <w:rsid w:val="67557EB5"/>
    <w:rsid w:val="675C1FE7"/>
    <w:rsid w:val="67670D0C"/>
    <w:rsid w:val="6771220F"/>
    <w:rsid w:val="6782229A"/>
    <w:rsid w:val="67864576"/>
    <w:rsid w:val="678E6299"/>
    <w:rsid w:val="67A96C2F"/>
    <w:rsid w:val="67B5299F"/>
    <w:rsid w:val="67B92FFF"/>
    <w:rsid w:val="67C021CA"/>
    <w:rsid w:val="67D8681C"/>
    <w:rsid w:val="67EB36EB"/>
    <w:rsid w:val="67ED1A09"/>
    <w:rsid w:val="67F02AB0"/>
    <w:rsid w:val="680700DC"/>
    <w:rsid w:val="68126ECA"/>
    <w:rsid w:val="6820259D"/>
    <w:rsid w:val="682E35D8"/>
    <w:rsid w:val="68476747"/>
    <w:rsid w:val="68490412"/>
    <w:rsid w:val="685C6397"/>
    <w:rsid w:val="685D03F9"/>
    <w:rsid w:val="685F7C35"/>
    <w:rsid w:val="686C6B6B"/>
    <w:rsid w:val="686E0E10"/>
    <w:rsid w:val="68813268"/>
    <w:rsid w:val="68B00B95"/>
    <w:rsid w:val="68BC6E36"/>
    <w:rsid w:val="68BE1741"/>
    <w:rsid w:val="68BF71FB"/>
    <w:rsid w:val="68C82C22"/>
    <w:rsid w:val="68CE0D30"/>
    <w:rsid w:val="6905258B"/>
    <w:rsid w:val="6924318E"/>
    <w:rsid w:val="69273E73"/>
    <w:rsid w:val="693115D2"/>
    <w:rsid w:val="693B7D5A"/>
    <w:rsid w:val="694A2693"/>
    <w:rsid w:val="694C1F68"/>
    <w:rsid w:val="695D4175"/>
    <w:rsid w:val="6960616F"/>
    <w:rsid w:val="696C085C"/>
    <w:rsid w:val="697569C3"/>
    <w:rsid w:val="69794D27"/>
    <w:rsid w:val="698E07D2"/>
    <w:rsid w:val="69951B60"/>
    <w:rsid w:val="69BA15C7"/>
    <w:rsid w:val="69C55155"/>
    <w:rsid w:val="69EB1780"/>
    <w:rsid w:val="69F30635"/>
    <w:rsid w:val="69FF3CCA"/>
    <w:rsid w:val="6A042842"/>
    <w:rsid w:val="6A097E59"/>
    <w:rsid w:val="6A2A3015"/>
    <w:rsid w:val="6A465C5D"/>
    <w:rsid w:val="6A51640E"/>
    <w:rsid w:val="6A6B466F"/>
    <w:rsid w:val="6A786D8C"/>
    <w:rsid w:val="6A7A2B04"/>
    <w:rsid w:val="6A863A05"/>
    <w:rsid w:val="6A883473"/>
    <w:rsid w:val="6AA67D9D"/>
    <w:rsid w:val="6AB220B0"/>
    <w:rsid w:val="6AB9187F"/>
    <w:rsid w:val="6ABB4EF4"/>
    <w:rsid w:val="6ABC4ECB"/>
    <w:rsid w:val="6AC344AB"/>
    <w:rsid w:val="6AC464A9"/>
    <w:rsid w:val="6AC55036"/>
    <w:rsid w:val="6ACD08C4"/>
    <w:rsid w:val="6ACE4BFE"/>
    <w:rsid w:val="6ADF1E70"/>
    <w:rsid w:val="6AE13432"/>
    <w:rsid w:val="6AEB2C75"/>
    <w:rsid w:val="6AFB1E97"/>
    <w:rsid w:val="6AFC1413"/>
    <w:rsid w:val="6AFE3735"/>
    <w:rsid w:val="6B014FD4"/>
    <w:rsid w:val="6B050FEE"/>
    <w:rsid w:val="6B252A70"/>
    <w:rsid w:val="6B2667E8"/>
    <w:rsid w:val="6B3D1501"/>
    <w:rsid w:val="6B421874"/>
    <w:rsid w:val="6B460C38"/>
    <w:rsid w:val="6B482C03"/>
    <w:rsid w:val="6B4E7C5A"/>
    <w:rsid w:val="6B505B73"/>
    <w:rsid w:val="6B531AB3"/>
    <w:rsid w:val="6B560266"/>
    <w:rsid w:val="6B5B7BB3"/>
    <w:rsid w:val="6B5C220A"/>
    <w:rsid w:val="6B647ACE"/>
    <w:rsid w:val="6B685053"/>
    <w:rsid w:val="6B7834E8"/>
    <w:rsid w:val="6B9051F9"/>
    <w:rsid w:val="6B9876E6"/>
    <w:rsid w:val="6B991B92"/>
    <w:rsid w:val="6BC5376E"/>
    <w:rsid w:val="6BC7621D"/>
    <w:rsid w:val="6BCA055A"/>
    <w:rsid w:val="6BCE6D20"/>
    <w:rsid w:val="6BD34BC2"/>
    <w:rsid w:val="6BE75F78"/>
    <w:rsid w:val="6BF012D0"/>
    <w:rsid w:val="6C045D80"/>
    <w:rsid w:val="6C0C513D"/>
    <w:rsid w:val="6C0E1756"/>
    <w:rsid w:val="6C1A459F"/>
    <w:rsid w:val="6C1B25A7"/>
    <w:rsid w:val="6C1B3E73"/>
    <w:rsid w:val="6C304916"/>
    <w:rsid w:val="6C347ED9"/>
    <w:rsid w:val="6C360CAD"/>
    <w:rsid w:val="6C445178"/>
    <w:rsid w:val="6C4B378C"/>
    <w:rsid w:val="6C4B3F13"/>
    <w:rsid w:val="6C4C0AD1"/>
    <w:rsid w:val="6C4D758C"/>
    <w:rsid w:val="6C597133"/>
    <w:rsid w:val="6C5B062A"/>
    <w:rsid w:val="6C8B724B"/>
    <w:rsid w:val="6C8E5108"/>
    <w:rsid w:val="6C937EAD"/>
    <w:rsid w:val="6C944351"/>
    <w:rsid w:val="6C9E6F7E"/>
    <w:rsid w:val="6CCF0D79"/>
    <w:rsid w:val="6CDA3D2E"/>
    <w:rsid w:val="6CEE1E7E"/>
    <w:rsid w:val="6CF3576D"/>
    <w:rsid w:val="6D0226C3"/>
    <w:rsid w:val="6D0F5D7A"/>
    <w:rsid w:val="6D166445"/>
    <w:rsid w:val="6D1B1A47"/>
    <w:rsid w:val="6D203E37"/>
    <w:rsid w:val="6D3452D3"/>
    <w:rsid w:val="6D390A55"/>
    <w:rsid w:val="6D4B0788"/>
    <w:rsid w:val="6D4E1FD9"/>
    <w:rsid w:val="6D605FE2"/>
    <w:rsid w:val="6D745F31"/>
    <w:rsid w:val="6D8018C0"/>
    <w:rsid w:val="6D8A5754"/>
    <w:rsid w:val="6D9143ED"/>
    <w:rsid w:val="6D960677"/>
    <w:rsid w:val="6D9E6CE0"/>
    <w:rsid w:val="6DA11733"/>
    <w:rsid w:val="6DA77C55"/>
    <w:rsid w:val="6DAA54AF"/>
    <w:rsid w:val="6DB14A8F"/>
    <w:rsid w:val="6DB30807"/>
    <w:rsid w:val="6DCA36D7"/>
    <w:rsid w:val="6DCD13A9"/>
    <w:rsid w:val="6DCE4C80"/>
    <w:rsid w:val="6DF350A8"/>
    <w:rsid w:val="6DFA4688"/>
    <w:rsid w:val="6DFA6436"/>
    <w:rsid w:val="6E0472B5"/>
    <w:rsid w:val="6E070B53"/>
    <w:rsid w:val="6E166FE8"/>
    <w:rsid w:val="6E1B63AC"/>
    <w:rsid w:val="6E1D0376"/>
    <w:rsid w:val="6E213562"/>
    <w:rsid w:val="6E3A4A84"/>
    <w:rsid w:val="6E511637"/>
    <w:rsid w:val="6E535B46"/>
    <w:rsid w:val="6E557448"/>
    <w:rsid w:val="6E617526"/>
    <w:rsid w:val="6E751F61"/>
    <w:rsid w:val="6E7F2DDF"/>
    <w:rsid w:val="6E7F3A9C"/>
    <w:rsid w:val="6E825D78"/>
    <w:rsid w:val="6ED24CBD"/>
    <w:rsid w:val="6ED870F8"/>
    <w:rsid w:val="6EE20FB0"/>
    <w:rsid w:val="6EE5266B"/>
    <w:rsid w:val="6F0B01CF"/>
    <w:rsid w:val="6F0C75E9"/>
    <w:rsid w:val="6F0F1F10"/>
    <w:rsid w:val="6F127BBD"/>
    <w:rsid w:val="6F1C23DC"/>
    <w:rsid w:val="6F235519"/>
    <w:rsid w:val="6F34175B"/>
    <w:rsid w:val="6F343BCA"/>
    <w:rsid w:val="6F413BF1"/>
    <w:rsid w:val="6F82139A"/>
    <w:rsid w:val="6F8A37EA"/>
    <w:rsid w:val="6F9603E0"/>
    <w:rsid w:val="6FA7614A"/>
    <w:rsid w:val="6FBB7EE7"/>
    <w:rsid w:val="6FC860C0"/>
    <w:rsid w:val="6FD41ABE"/>
    <w:rsid w:val="6FE13847"/>
    <w:rsid w:val="6FE76053"/>
    <w:rsid w:val="700A7168"/>
    <w:rsid w:val="701F6C1E"/>
    <w:rsid w:val="70295378"/>
    <w:rsid w:val="702A0B29"/>
    <w:rsid w:val="7034110A"/>
    <w:rsid w:val="70347EC5"/>
    <w:rsid w:val="7037325E"/>
    <w:rsid w:val="70386C15"/>
    <w:rsid w:val="704C0A9F"/>
    <w:rsid w:val="705362D1"/>
    <w:rsid w:val="705636CC"/>
    <w:rsid w:val="705736A5"/>
    <w:rsid w:val="70716758"/>
    <w:rsid w:val="70756248"/>
    <w:rsid w:val="707D6EAA"/>
    <w:rsid w:val="70877D29"/>
    <w:rsid w:val="70934920"/>
    <w:rsid w:val="70B566F6"/>
    <w:rsid w:val="70BA5135"/>
    <w:rsid w:val="70C865BA"/>
    <w:rsid w:val="70D0347E"/>
    <w:rsid w:val="70E37655"/>
    <w:rsid w:val="70EE5FFA"/>
    <w:rsid w:val="71032FE1"/>
    <w:rsid w:val="710359C7"/>
    <w:rsid w:val="7104581E"/>
    <w:rsid w:val="710C3A65"/>
    <w:rsid w:val="710C4F64"/>
    <w:rsid w:val="712832BA"/>
    <w:rsid w:val="712E7CE0"/>
    <w:rsid w:val="7141684A"/>
    <w:rsid w:val="71493231"/>
    <w:rsid w:val="71494FDF"/>
    <w:rsid w:val="714B2F5B"/>
    <w:rsid w:val="714D518E"/>
    <w:rsid w:val="715B3690"/>
    <w:rsid w:val="716342F2"/>
    <w:rsid w:val="717402AD"/>
    <w:rsid w:val="717608FC"/>
    <w:rsid w:val="719B7F30"/>
    <w:rsid w:val="719E532A"/>
    <w:rsid w:val="71A306A7"/>
    <w:rsid w:val="71A37C91"/>
    <w:rsid w:val="71BB56FA"/>
    <w:rsid w:val="71C5249C"/>
    <w:rsid w:val="71CA4371"/>
    <w:rsid w:val="71D6390E"/>
    <w:rsid w:val="71D72BB5"/>
    <w:rsid w:val="71D96521"/>
    <w:rsid w:val="72281098"/>
    <w:rsid w:val="723B0DCB"/>
    <w:rsid w:val="724F424E"/>
    <w:rsid w:val="72563E57"/>
    <w:rsid w:val="72677E12"/>
    <w:rsid w:val="728B1D53"/>
    <w:rsid w:val="729C3F60"/>
    <w:rsid w:val="72A44BC2"/>
    <w:rsid w:val="72AC3A77"/>
    <w:rsid w:val="72BD5C84"/>
    <w:rsid w:val="72D66D46"/>
    <w:rsid w:val="72EB27F1"/>
    <w:rsid w:val="72EB459F"/>
    <w:rsid w:val="72EC51B3"/>
    <w:rsid w:val="72ED34B8"/>
    <w:rsid w:val="72FA32DB"/>
    <w:rsid w:val="72FF44EF"/>
    <w:rsid w:val="73010267"/>
    <w:rsid w:val="730758BC"/>
    <w:rsid w:val="73136182"/>
    <w:rsid w:val="73221F8B"/>
    <w:rsid w:val="73281C56"/>
    <w:rsid w:val="733028FA"/>
    <w:rsid w:val="733046A8"/>
    <w:rsid w:val="73315854"/>
    <w:rsid w:val="7349146F"/>
    <w:rsid w:val="73571C35"/>
    <w:rsid w:val="735E2268"/>
    <w:rsid w:val="735F0AE9"/>
    <w:rsid w:val="73657957"/>
    <w:rsid w:val="737C6D64"/>
    <w:rsid w:val="73813156"/>
    <w:rsid w:val="73834F73"/>
    <w:rsid w:val="73B01345"/>
    <w:rsid w:val="73B47087"/>
    <w:rsid w:val="73C3551C"/>
    <w:rsid w:val="73CA68AB"/>
    <w:rsid w:val="73D56FFD"/>
    <w:rsid w:val="73D653A5"/>
    <w:rsid w:val="73D9089C"/>
    <w:rsid w:val="73DE4A8A"/>
    <w:rsid w:val="73EB54DF"/>
    <w:rsid w:val="73F13191"/>
    <w:rsid w:val="73FE6554"/>
    <w:rsid w:val="74235FBB"/>
    <w:rsid w:val="74244BBD"/>
    <w:rsid w:val="7440091B"/>
    <w:rsid w:val="74441AFF"/>
    <w:rsid w:val="74535724"/>
    <w:rsid w:val="7491438D"/>
    <w:rsid w:val="74961CFE"/>
    <w:rsid w:val="749F246B"/>
    <w:rsid w:val="74AF784E"/>
    <w:rsid w:val="74B02D01"/>
    <w:rsid w:val="74BA4EBB"/>
    <w:rsid w:val="74BF0D5E"/>
    <w:rsid w:val="74D06143"/>
    <w:rsid w:val="74D37CCA"/>
    <w:rsid w:val="74DC2D7E"/>
    <w:rsid w:val="74F040EF"/>
    <w:rsid w:val="74F0721D"/>
    <w:rsid w:val="74FD680C"/>
    <w:rsid w:val="750162FC"/>
    <w:rsid w:val="75267B11"/>
    <w:rsid w:val="752E2E69"/>
    <w:rsid w:val="75387844"/>
    <w:rsid w:val="753C330D"/>
    <w:rsid w:val="75457333"/>
    <w:rsid w:val="757E794D"/>
    <w:rsid w:val="758A05A4"/>
    <w:rsid w:val="75901BFB"/>
    <w:rsid w:val="75970A0E"/>
    <w:rsid w:val="759876DF"/>
    <w:rsid w:val="75A4312B"/>
    <w:rsid w:val="75A46F31"/>
    <w:rsid w:val="75A8117E"/>
    <w:rsid w:val="75C537CD"/>
    <w:rsid w:val="75DE03EB"/>
    <w:rsid w:val="75E55C1E"/>
    <w:rsid w:val="75E654F2"/>
    <w:rsid w:val="75E83018"/>
    <w:rsid w:val="75F24464"/>
    <w:rsid w:val="75F87844"/>
    <w:rsid w:val="75FA70B8"/>
    <w:rsid w:val="76197675"/>
    <w:rsid w:val="761E2EDE"/>
    <w:rsid w:val="761E6A3A"/>
    <w:rsid w:val="762A2599"/>
    <w:rsid w:val="7641097A"/>
    <w:rsid w:val="76465CA4"/>
    <w:rsid w:val="76527883"/>
    <w:rsid w:val="76593F16"/>
    <w:rsid w:val="76676633"/>
    <w:rsid w:val="767103C8"/>
    <w:rsid w:val="767A147A"/>
    <w:rsid w:val="767D5E56"/>
    <w:rsid w:val="768947FB"/>
    <w:rsid w:val="768D2719"/>
    <w:rsid w:val="76967AE3"/>
    <w:rsid w:val="76A553AD"/>
    <w:rsid w:val="76AF3B36"/>
    <w:rsid w:val="76BF025D"/>
    <w:rsid w:val="76C53359"/>
    <w:rsid w:val="76CC293A"/>
    <w:rsid w:val="76DB2B7D"/>
    <w:rsid w:val="76E01F41"/>
    <w:rsid w:val="76E42BD0"/>
    <w:rsid w:val="76E557A9"/>
    <w:rsid w:val="76F77172"/>
    <w:rsid w:val="76FE0D45"/>
    <w:rsid w:val="76FF6B4B"/>
    <w:rsid w:val="771852A8"/>
    <w:rsid w:val="772868C8"/>
    <w:rsid w:val="77312D10"/>
    <w:rsid w:val="77471AC4"/>
    <w:rsid w:val="77585F7B"/>
    <w:rsid w:val="77587D9F"/>
    <w:rsid w:val="77664B3C"/>
    <w:rsid w:val="77694179"/>
    <w:rsid w:val="776C5E7A"/>
    <w:rsid w:val="77737259"/>
    <w:rsid w:val="778E31B0"/>
    <w:rsid w:val="779A47E6"/>
    <w:rsid w:val="77A711E5"/>
    <w:rsid w:val="77B27D81"/>
    <w:rsid w:val="77B75C63"/>
    <w:rsid w:val="77BD2282"/>
    <w:rsid w:val="77BF1197"/>
    <w:rsid w:val="77D0645A"/>
    <w:rsid w:val="77DC095A"/>
    <w:rsid w:val="77DE0B76"/>
    <w:rsid w:val="77EC380F"/>
    <w:rsid w:val="77F122C3"/>
    <w:rsid w:val="77FA431C"/>
    <w:rsid w:val="78000AED"/>
    <w:rsid w:val="78006D3F"/>
    <w:rsid w:val="78153E6C"/>
    <w:rsid w:val="782347DB"/>
    <w:rsid w:val="784110BB"/>
    <w:rsid w:val="784F3822"/>
    <w:rsid w:val="785B6A4B"/>
    <w:rsid w:val="785D5F3F"/>
    <w:rsid w:val="785F65F1"/>
    <w:rsid w:val="78700AEC"/>
    <w:rsid w:val="78720118"/>
    <w:rsid w:val="78817E80"/>
    <w:rsid w:val="78881314"/>
    <w:rsid w:val="788C2381"/>
    <w:rsid w:val="78AE2F66"/>
    <w:rsid w:val="78B41E68"/>
    <w:rsid w:val="78BD0E1A"/>
    <w:rsid w:val="78CD6928"/>
    <w:rsid w:val="78CF6711"/>
    <w:rsid w:val="78E81581"/>
    <w:rsid w:val="78E937B9"/>
    <w:rsid w:val="78EC1AB0"/>
    <w:rsid w:val="78FC3082"/>
    <w:rsid w:val="78FE4D5E"/>
    <w:rsid w:val="790516D6"/>
    <w:rsid w:val="791A3E30"/>
    <w:rsid w:val="791B49FB"/>
    <w:rsid w:val="792425B9"/>
    <w:rsid w:val="794970F6"/>
    <w:rsid w:val="794A0ECC"/>
    <w:rsid w:val="794A5D98"/>
    <w:rsid w:val="7950774B"/>
    <w:rsid w:val="79507852"/>
    <w:rsid w:val="795A13EC"/>
    <w:rsid w:val="796C5667"/>
    <w:rsid w:val="79752E15"/>
    <w:rsid w:val="797D616D"/>
    <w:rsid w:val="798F3A5E"/>
    <w:rsid w:val="799F634B"/>
    <w:rsid w:val="79AC0800"/>
    <w:rsid w:val="79B25E17"/>
    <w:rsid w:val="79BD47BC"/>
    <w:rsid w:val="79CB512B"/>
    <w:rsid w:val="79EB30D7"/>
    <w:rsid w:val="79FC52E4"/>
    <w:rsid w:val="79FF3026"/>
    <w:rsid w:val="7A146E06"/>
    <w:rsid w:val="7A1532E7"/>
    <w:rsid w:val="7A2D36EF"/>
    <w:rsid w:val="7A41010A"/>
    <w:rsid w:val="7A4A15A8"/>
    <w:rsid w:val="7A4C5587"/>
    <w:rsid w:val="7A552488"/>
    <w:rsid w:val="7A6335B5"/>
    <w:rsid w:val="7A635363"/>
    <w:rsid w:val="7A6730A5"/>
    <w:rsid w:val="7A862E00"/>
    <w:rsid w:val="7A8D0632"/>
    <w:rsid w:val="7A9C77AE"/>
    <w:rsid w:val="7AB674B0"/>
    <w:rsid w:val="7AB73F37"/>
    <w:rsid w:val="7ABE2599"/>
    <w:rsid w:val="7AD43DCB"/>
    <w:rsid w:val="7ADC4EE5"/>
    <w:rsid w:val="7ADE09A6"/>
    <w:rsid w:val="7AE51608"/>
    <w:rsid w:val="7AE53FCA"/>
    <w:rsid w:val="7AEE7323"/>
    <w:rsid w:val="7AF8058E"/>
    <w:rsid w:val="7AF81F4F"/>
    <w:rsid w:val="7B1A27DF"/>
    <w:rsid w:val="7B2A7C2F"/>
    <w:rsid w:val="7B353CB2"/>
    <w:rsid w:val="7B486307"/>
    <w:rsid w:val="7B520162"/>
    <w:rsid w:val="7B684125"/>
    <w:rsid w:val="7B6D6081"/>
    <w:rsid w:val="7B7A2964"/>
    <w:rsid w:val="7B7D31C4"/>
    <w:rsid w:val="7B8E776C"/>
    <w:rsid w:val="7B9375BF"/>
    <w:rsid w:val="7B990153"/>
    <w:rsid w:val="7B9B6ED9"/>
    <w:rsid w:val="7B9E0996"/>
    <w:rsid w:val="7BA619AB"/>
    <w:rsid w:val="7BA94FF8"/>
    <w:rsid w:val="7BC2430B"/>
    <w:rsid w:val="7BDC53CD"/>
    <w:rsid w:val="7BDF7E15"/>
    <w:rsid w:val="7BE97AEA"/>
    <w:rsid w:val="7BEB7BB7"/>
    <w:rsid w:val="7C013085"/>
    <w:rsid w:val="7C055104"/>
    <w:rsid w:val="7C057E14"/>
    <w:rsid w:val="7C1253BC"/>
    <w:rsid w:val="7C1B1A99"/>
    <w:rsid w:val="7C1D1CA8"/>
    <w:rsid w:val="7C224DAA"/>
    <w:rsid w:val="7C234B6D"/>
    <w:rsid w:val="7C365C87"/>
    <w:rsid w:val="7C370855"/>
    <w:rsid w:val="7C423191"/>
    <w:rsid w:val="7C4D1E27"/>
    <w:rsid w:val="7C541A59"/>
    <w:rsid w:val="7C6113AE"/>
    <w:rsid w:val="7C61562B"/>
    <w:rsid w:val="7C792C1C"/>
    <w:rsid w:val="7C8909CB"/>
    <w:rsid w:val="7C8C2E9A"/>
    <w:rsid w:val="7C8C718A"/>
    <w:rsid w:val="7C961A20"/>
    <w:rsid w:val="7C9B6DD9"/>
    <w:rsid w:val="7C9E2B82"/>
    <w:rsid w:val="7CA86628"/>
    <w:rsid w:val="7CB1685A"/>
    <w:rsid w:val="7CCC5441"/>
    <w:rsid w:val="7CD33504"/>
    <w:rsid w:val="7CDB7433"/>
    <w:rsid w:val="7CF76237"/>
    <w:rsid w:val="7D0746CC"/>
    <w:rsid w:val="7D0A5F6A"/>
    <w:rsid w:val="7D0C35D2"/>
    <w:rsid w:val="7D0C3A90"/>
    <w:rsid w:val="7D3157E6"/>
    <w:rsid w:val="7D340266"/>
    <w:rsid w:val="7D585741"/>
    <w:rsid w:val="7D741635"/>
    <w:rsid w:val="7D7A4E9D"/>
    <w:rsid w:val="7D837FCA"/>
    <w:rsid w:val="7DAE0FEB"/>
    <w:rsid w:val="7DC0325A"/>
    <w:rsid w:val="7DCC76C3"/>
    <w:rsid w:val="7DD1096F"/>
    <w:rsid w:val="7DD56578"/>
    <w:rsid w:val="7DD86068"/>
    <w:rsid w:val="7DE10D4F"/>
    <w:rsid w:val="7DEA19F0"/>
    <w:rsid w:val="7DEF65D0"/>
    <w:rsid w:val="7E102231"/>
    <w:rsid w:val="7E124581"/>
    <w:rsid w:val="7E176B90"/>
    <w:rsid w:val="7E1F77F3"/>
    <w:rsid w:val="7E2272E3"/>
    <w:rsid w:val="7E2E41C7"/>
    <w:rsid w:val="7E3A287F"/>
    <w:rsid w:val="7E3A378D"/>
    <w:rsid w:val="7E406D3B"/>
    <w:rsid w:val="7E703D97"/>
    <w:rsid w:val="7E7E6C0F"/>
    <w:rsid w:val="7E97496E"/>
    <w:rsid w:val="7EAC1F50"/>
    <w:rsid w:val="7EE06F82"/>
    <w:rsid w:val="7EEB5927"/>
    <w:rsid w:val="7EF651B9"/>
    <w:rsid w:val="7EF97A8A"/>
    <w:rsid w:val="7F025C90"/>
    <w:rsid w:val="7F067F7C"/>
    <w:rsid w:val="7F0A2251"/>
    <w:rsid w:val="7F1B26B0"/>
    <w:rsid w:val="7F2A1230"/>
    <w:rsid w:val="7F2E0730"/>
    <w:rsid w:val="7F344635"/>
    <w:rsid w:val="7F3D0A9C"/>
    <w:rsid w:val="7F4365A6"/>
    <w:rsid w:val="7F4A7452"/>
    <w:rsid w:val="7F601E71"/>
    <w:rsid w:val="7F686F78"/>
    <w:rsid w:val="7F767868"/>
    <w:rsid w:val="7F8364C4"/>
    <w:rsid w:val="7F8E4463"/>
    <w:rsid w:val="7F912972"/>
    <w:rsid w:val="7F9B5BDA"/>
    <w:rsid w:val="7FA53B5B"/>
    <w:rsid w:val="7FBA3C77"/>
    <w:rsid w:val="7FCB5E84"/>
    <w:rsid w:val="7FCB5F7C"/>
    <w:rsid w:val="7FD34D39"/>
    <w:rsid w:val="7FD85EAB"/>
    <w:rsid w:val="7FF01672"/>
    <w:rsid w:val="7FF11F9E"/>
    <w:rsid w:val="7FF447F8"/>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6"/>
    <w:autoRedefine/>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spacing w:before="360" w:after="120"/>
      <w:jc w:val="left"/>
      <w:outlineLvl w:val="2"/>
    </w:pPr>
    <w:rPr>
      <w:rFonts w:ascii="宋体" w:hAnsi="Times New Roman" w:eastAsia="宋体"/>
      <w:sz w:val="24"/>
      <w:u w:val="single"/>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34">
    <w:name w:val="Default Paragraph Font"/>
    <w:autoRedefine/>
    <w:qFormat/>
    <w:uiPriority w:val="1"/>
  </w:style>
  <w:style w:type="table" w:default="1" w:styleId="32">
    <w:name w:val="Normal Table"/>
    <w:autoRedefine/>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toa heading"/>
    <w:basedOn w:val="1"/>
    <w:next w:val="1"/>
    <w:autoRedefine/>
    <w:qFormat/>
    <w:uiPriority w:val="0"/>
    <w:pPr>
      <w:widowControl/>
      <w:spacing w:before="120"/>
      <w:ind w:firstLine="3584"/>
    </w:pPr>
  </w:style>
  <w:style w:type="paragraph" w:styleId="9">
    <w:name w:val="annotation text"/>
    <w:basedOn w:val="1"/>
    <w:link w:val="71"/>
    <w:autoRedefine/>
    <w:qFormat/>
    <w:uiPriority w:val="0"/>
    <w:pPr>
      <w:jc w:val="left"/>
    </w:pPr>
  </w:style>
  <w:style w:type="paragraph" w:styleId="10">
    <w:name w:val="index 6"/>
    <w:basedOn w:val="1"/>
    <w:next w:val="1"/>
    <w:autoRedefine/>
    <w:qFormat/>
    <w:uiPriority w:val="99"/>
    <w:pPr>
      <w:ind w:left="2100"/>
    </w:pPr>
  </w:style>
  <w:style w:type="paragraph" w:styleId="11">
    <w:name w:val="Body Text 3"/>
    <w:basedOn w:val="1"/>
    <w:qFormat/>
    <w:uiPriority w:val="99"/>
    <w:pPr>
      <w:tabs>
        <w:tab w:val="left" w:pos="1624"/>
      </w:tabs>
      <w:autoSpaceDE w:val="0"/>
      <w:autoSpaceDN w:val="0"/>
      <w:adjustRightInd w:val="0"/>
      <w:spacing w:line="400" w:lineRule="exact"/>
    </w:pPr>
    <w:rPr>
      <w:rFonts w:ascii="Calibri" w:hAnsi="Calibri" w:eastAsia="宋体" w:cs="Times New Roman"/>
      <w:color w:val="000000"/>
      <w:kern w:val="0"/>
      <w:sz w:val="20"/>
    </w:rPr>
  </w:style>
  <w:style w:type="paragraph" w:styleId="12">
    <w:name w:val="Body Text"/>
    <w:basedOn w:val="1"/>
    <w:autoRedefine/>
    <w:qFormat/>
    <w:uiPriority w:val="0"/>
    <w:pPr>
      <w:tabs>
        <w:tab w:val="left" w:pos="567"/>
      </w:tabs>
      <w:spacing w:before="120" w:line="22" w:lineRule="atLeast"/>
    </w:pPr>
    <w:rPr>
      <w:rFonts w:ascii="宋体" w:hAnsi="宋体"/>
      <w:sz w:val="24"/>
    </w:rPr>
  </w:style>
  <w:style w:type="paragraph" w:styleId="13">
    <w:name w:val="Body Text Indent"/>
    <w:basedOn w:val="1"/>
    <w:next w:val="14"/>
    <w:autoRedefine/>
    <w:qFormat/>
    <w:uiPriority w:val="0"/>
    <w:pPr>
      <w:spacing w:line="360" w:lineRule="auto"/>
      <w:ind w:firstLine="570"/>
    </w:pPr>
    <w:rPr>
      <w:rFonts w:ascii="Times New Roman" w:hAnsi="Times New Roman"/>
      <w:sz w:val="24"/>
    </w:rPr>
  </w:style>
  <w:style w:type="paragraph" w:styleId="14">
    <w:name w:val="envelope return"/>
    <w:basedOn w:val="1"/>
    <w:qFormat/>
    <w:uiPriority w:val="0"/>
    <w:rPr>
      <w:rFonts w:ascii="Arial" w:hAnsi="Arial"/>
    </w:rPr>
  </w:style>
  <w:style w:type="paragraph" w:styleId="15">
    <w:name w:val="List 2"/>
    <w:basedOn w:val="1"/>
    <w:autoRedefine/>
    <w:qFormat/>
    <w:uiPriority w:val="0"/>
    <w:pPr>
      <w:ind w:left="100" w:leftChars="200" w:hanging="200" w:hangingChars="200"/>
      <w:contextualSpacing/>
    </w:pPr>
  </w:style>
  <w:style w:type="paragraph" w:styleId="16">
    <w:name w:val="toc 3"/>
    <w:basedOn w:val="1"/>
    <w:next w:val="1"/>
    <w:autoRedefine/>
    <w:qFormat/>
    <w:uiPriority w:val="0"/>
    <w:pPr>
      <w:ind w:left="840" w:leftChars="400"/>
    </w:pPr>
  </w:style>
  <w:style w:type="paragraph" w:styleId="17">
    <w:name w:val="Plain Text"/>
    <w:basedOn w:val="1"/>
    <w:autoRedefine/>
    <w:qFormat/>
    <w:uiPriority w:val="0"/>
    <w:rPr>
      <w:rFonts w:ascii="宋体" w:hAnsi="Courier New"/>
      <w:szCs w:val="20"/>
    </w:rPr>
  </w:style>
  <w:style w:type="paragraph" w:styleId="18">
    <w:name w:val="Date"/>
    <w:basedOn w:val="1"/>
    <w:next w:val="1"/>
    <w:autoRedefine/>
    <w:qFormat/>
    <w:uiPriority w:val="0"/>
    <w:pPr>
      <w:ind w:left="100" w:leftChars="2500"/>
    </w:pPr>
    <w:rPr>
      <w:rFonts w:ascii="仿宋_GB2312" w:hAnsi="Courier New" w:eastAsia="仿宋_GB2312"/>
      <w:kern w:val="0"/>
      <w:sz w:val="24"/>
    </w:rPr>
  </w:style>
  <w:style w:type="paragraph" w:styleId="19">
    <w:name w:val="Balloon Text"/>
    <w:basedOn w:val="1"/>
    <w:link w:val="70"/>
    <w:autoRedefine/>
    <w:qFormat/>
    <w:uiPriority w:val="0"/>
    <w:rPr>
      <w:sz w:val="18"/>
      <w:szCs w:val="18"/>
    </w:rPr>
  </w:style>
  <w:style w:type="paragraph" w:styleId="20">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2">
    <w:name w:val="toc 1"/>
    <w:basedOn w:val="1"/>
    <w:next w:val="1"/>
    <w:autoRedefine/>
    <w:qFormat/>
    <w:uiPriority w:val="0"/>
    <w:rPr>
      <w:rFonts w:ascii="Times New Roman" w:hAnsi="Times New Roman"/>
    </w:rPr>
  </w:style>
  <w:style w:type="paragraph" w:styleId="23">
    <w:name w:val="footnote text"/>
    <w:basedOn w:val="1"/>
    <w:autoRedefine/>
    <w:qFormat/>
    <w:uiPriority w:val="0"/>
    <w:pPr>
      <w:snapToGrid w:val="0"/>
      <w:jc w:val="left"/>
    </w:pPr>
    <w:rPr>
      <w:rFonts w:ascii="Times New Roman" w:hAnsi="Times New Roman"/>
      <w:sz w:val="18"/>
    </w:rPr>
  </w:style>
  <w:style w:type="paragraph" w:styleId="24">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5">
    <w:name w:val="index 7"/>
    <w:basedOn w:val="1"/>
    <w:next w:val="1"/>
    <w:autoRedefine/>
    <w:qFormat/>
    <w:uiPriority w:val="0"/>
    <w:pPr>
      <w:autoSpaceDE/>
      <w:autoSpaceDN/>
      <w:adjustRightInd/>
      <w:ind w:left="1200" w:leftChars="1200"/>
    </w:pPr>
    <w:rPr>
      <w:color w:val="auto"/>
      <w:kern w:val="2"/>
      <w:szCs w:val="24"/>
    </w:rPr>
  </w:style>
  <w:style w:type="paragraph" w:styleId="26">
    <w:name w:val="toc 2"/>
    <w:basedOn w:val="1"/>
    <w:next w:val="1"/>
    <w:autoRedefine/>
    <w:qFormat/>
    <w:uiPriority w:val="0"/>
    <w:pPr>
      <w:ind w:left="420" w:leftChars="200"/>
    </w:pPr>
    <w:rPr>
      <w:rFonts w:ascii="Times New Roman" w:hAnsi="Times New Roman"/>
    </w:rPr>
  </w:style>
  <w:style w:type="paragraph" w:styleId="27">
    <w:name w:val="Normal (Web)"/>
    <w:basedOn w:val="1"/>
    <w:autoRedefine/>
    <w:qFormat/>
    <w:uiPriority w:val="0"/>
    <w:pPr>
      <w:spacing w:beforeAutospacing="1" w:afterAutospacing="1"/>
      <w:jc w:val="left"/>
    </w:pPr>
    <w:rPr>
      <w:kern w:val="0"/>
      <w:sz w:val="24"/>
    </w:rPr>
  </w:style>
  <w:style w:type="paragraph" w:styleId="28">
    <w:name w:val="Title"/>
    <w:basedOn w:val="15"/>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9">
    <w:name w:val="annotation subject"/>
    <w:basedOn w:val="9"/>
    <w:next w:val="9"/>
    <w:link w:val="72"/>
    <w:autoRedefine/>
    <w:qFormat/>
    <w:uiPriority w:val="0"/>
    <w:rPr>
      <w:b/>
      <w:bCs/>
    </w:rPr>
  </w:style>
  <w:style w:type="paragraph" w:styleId="30">
    <w:name w:val="Body Text First Indent"/>
    <w:basedOn w:val="12"/>
    <w:next w:val="31"/>
    <w:autoRedefine/>
    <w:qFormat/>
    <w:uiPriority w:val="0"/>
    <w:pPr>
      <w:spacing w:after="120" w:line="240" w:lineRule="auto"/>
      <w:ind w:firstLine="420" w:firstLineChars="100"/>
    </w:pPr>
    <w:rPr>
      <w:rFonts w:ascii="Calibri" w:hAnsi="Calibri"/>
      <w:sz w:val="18"/>
      <w:szCs w:val="18"/>
    </w:rPr>
  </w:style>
  <w:style w:type="paragraph" w:styleId="31">
    <w:name w:val="Body Text First Indent 2"/>
    <w:basedOn w:val="13"/>
    <w:next w:val="7"/>
    <w:autoRedefine/>
    <w:qFormat/>
    <w:uiPriority w:val="0"/>
    <w:pPr>
      <w:ind w:firstLine="420" w:firstLineChars="20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0"/>
    <w:rPr>
      <w:b/>
      <w:bCs/>
    </w:rPr>
  </w:style>
  <w:style w:type="character" w:styleId="36">
    <w:name w:val="page number"/>
    <w:basedOn w:val="34"/>
    <w:autoRedefine/>
    <w:qFormat/>
    <w:uiPriority w:val="0"/>
    <w:rPr>
      <w:rFonts w:ascii="Times New Roman" w:hAnsi="Times New Roman" w:eastAsia="宋体" w:cs="Times New Roman"/>
    </w:rPr>
  </w:style>
  <w:style w:type="character" w:styleId="37">
    <w:name w:val="Hyperlink"/>
    <w:basedOn w:val="34"/>
    <w:autoRedefine/>
    <w:qFormat/>
    <w:uiPriority w:val="0"/>
    <w:rPr>
      <w:color w:val="0000FF"/>
      <w:u w:val="single"/>
    </w:rPr>
  </w:style>
  <w:style w:type="character" w:styleId="38">
    <w:name w:val="annotation reference"/>
    <w:basedOn w:val="34"/>
    <w:autoRedefine/>
    <w:qFormat/>
    <w:uiPriority w:val="0"/>
    <w:rPr>
      <w:sz w:val="21"/>
      <w:szCs w:val="21"/>
    </w:rPr>
  </w:style>
  <w:style w:type="paragraph" w:customStyle="1" w:styleId="39">
    <w:name w:val="toc 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40">
    <w:name w:val="Quote"/>
    <w:basedOn w:val="1"/>
    <w:next w:val="1"/>
    <w:autoRedefine/>
    <w:qFormat/>
    <w:uiPriority w:val="29"/>
    <w:pPr>
      <w:spacing w:beforeLines="50" w:afterLines="50" w:line="360" w:lineRule="auto"/>
    </w:pPr>
    <w:rPr>
      <w:i/>
      <w:iCs/>
      <w:color w:val="000000"/>
      <w:sz w:val="21"/>
      <w:szCs w:val="24"/>
      <w:lang w:val="zh-CN"/>
    </w:rPr>
  </w:style>
  <w:style w:type="paragraph" w:customStyle="1" w:styleId="41">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42">
    <w:name w:val="List2"/>
    <w:basedOn w:val="1"/>
    <w:autoRedefine/>
    <w:qFormat/>
    <w:uiPriority w:val="0"/>
    <w:pPr>
      <w:widowControl/>
      <w:ind w:left="100" w:leftChars="200" w:hanging="200" w:hangingChars="200"/>
      <w:contextualSpacing/>
      <w:textAlignment w:val="baseline"/>
    </w:pPr>
  </w:style>
  <w:style w:type="paragraph" w:customStyle="1" w:styleId="43">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4">
    <w:name w:val="BodyText"/>
    <w:basedOn w:val="1"/>
    <w:autoRedefine/>
    <w:qFormat/>
    <w:uiPriority w:val="0"/>
    <w:pPr>
      <w:spacing w:after="120"/>
    </w:pPr>
  </w:style>
  <w:style w:type="paragraph" w:customStyle="1" w:styleId="45">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6">
    <w:name w:val="标题 1 Char"/>
    <w:link w:val="2"/>
    <w:autoRedefine/>
    <w:qFormat/>
    <w:uiPriority w:val="0"/>
    <w:rPr>
      <w:rFonts w:ascii="宋体"/>
      <w:b/>
      <w:kern w:val="44"/>
      <w:sz w:val="32"/>
      <w:szCs w:val="20"/>
    </w:rPr>
  </w:style>
  <w:style w:type="paragraph" w:customStyle="1" w:styleId="47">
    <w:name w:val="No Spacing_3b93350b-94da-44fa-8143-641484b951a0"/>
    <w:link w:val="64"/>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8">
    <w:name w:val="NormalCharacter"/>
    <w:autoRedefine/>
    <w:qFormat/>
    <w:uiPriority w:val="0"/>
    <w:rPr>
      <w:rFonts w:ascii="Calibri" w:hAnsi="Calibri" w:eastAsia="宋体" w:cs="Times New Roman"/>
      <w:kern w:val="2"/>
      <w:sz w:val="21"/>
      <w:szCs w:val="24"/>
      <w:lang w:val="en-US" w:eastAsia="zh-CN" w:bidi="ar-SA"/>
    </w:rPr>
  </w:style>
  <w:style w:type="paragraph" w:customStyle="1" w:styleId="49">
    <w:name w:val="图例"/>
    <w:basedOn w:val="1"/>
    <w:autoRedefine/>
    <w:qFormat/>
    <w:uiPriority w:val="0"/>
    <w:pPr>
      <w:spacing w:before="120" w:after="120" w:line="360" w:lineRule="auto"/>
      <w:jc w:val="center"/>
    </w:pPr>
    <w:rPr>
      <w:rFonts w:eastAsia="仿宋_GB2312"/>
      <w:b/>
      <w:sz w:val="24"/>
    </w:rPr>
  </w:style>
  <w:style w:type="paragraph" w:customStyle="1" w:styleId="50">
    <w:name w:val="列出段落1"/>
    <w:basedOn w:val="1"/>
    <w:autoRedefine/>
    <w:qFormat/>
    <w:uiPriority w:val="0"/>
    <w:pPr>
      <w:ind w:firstLine="420" w:firstLineChars="200"/>
    </w:pPr>
  </w:style>
  <w:style w:type="paragraph" w:customStyle="1" w:styleId="51">
    <w:name w:val="List Paragraph_7aecd6e6-fc70-4df6-be05-ef790174fbad"/>
    <w:basedOn w:val="1"/>
    <w:autoRedefine/>
    <w:qFormat/>
    <w:uiPriority w:val="34"/>
    <w:pPr>
      <w:ind w:firstLine="420" w:firstLineChars="200"/>
    </w:pPr>
  </w:style>
  <w:style w:type="paragraph" w:customStyle="1" w:styleId="52">
    <w:name w:val="正文-manu"/>
    <w:basedOn w:val="1"/>
    <w:autoRedefine/>
    <w:qFormat/>
    <w:uiPriority w:val="0"/>
    <w:pPr>
      <w:spacing w:line="300" w:lineRule="auto"/>
    </w:pPr>
    <w:rPr>
      <w:b/>
      <w:snapToGrid w:val="0"/>
      <w:kern w:val="0"/>
      <w:sz w:val="24"/>
      <w:szCs w:val="20"/>
    </w:rPr>
  </w:style>
  <w:style w:type="character" w:customStyle="1" w:styleId="53">
    <w:name w:val="font01"/>
    <w:basedOn w:val="34"/>
    <w:autoRedefine/>
    <w:qFormat/>
    <w:uiPriority w:val="0"/>
    <w:rPr>
      <w:rFonts w:hint="default" w:ascii="Arial" w:hAnsi="Arial" w:cs="Arial"/>
      <w:color w:val="000000"/>
      <w:sz w:val="22"/>
      <w:szCs w:val="22"/>
      <w:u w:val="none"/>
    </w:rPr>
  </w:style>
  <w:style w:type="character" w:customStyle="1" w:styleId="54">
    <w:name w:val="font41"/>
    <w:basedOn w:val="34"/>
    <w:autoRedefine/>
    <w:qFormat/>
    <w:uiPriority w:val="0"/>
    <w:rPr>
      <w:rFonts w:hint="eastAsia" w:ascii="宋体" w:hAnsi="宋体" w:eastAsia="宋体" w:cs="宋体"/>
      <w:color w:val="000000"/>
      <w:sz w:val="22"/>
      <w:szCs w:val="22"/>
      <w:u w:val="none"/>
    </w:rPr>
  </w:style>
  <w:style w:type="character" w:customStyle="1" w:styleId="55">
    <w:name w:val="font51"/>
    <w:basedOn w:val="34"/>
    <w:autoRedefine/>
    <w:qFormat/>
    <w:uiPriority w:val="0"/>
    <w:rPr>
      <w:rFonts w:hint="eastAsia" w:ascii="宋体" w:hAnsi="宋体" w:eastAsia="宋体" w:cs="宋体"/>
      <w:color w:val="000000"/>
      <w:sz w:val="22"/>
      <w:szCs w:val="22"/>
      <w:u w:val="none"/>
    </w:rPr>
  </w:style>
  <w:style w:type="character" w:customStyle="1" w:styleId="56">
    <w:name w:val="font31"/>
    <w:basedOn w:val="34"/>
    <w:autoRedefine/>
    <w:qFormat/>
    <w:uiPriority w:val="0"/>
    <w:rPr>
      <w:rFonts w:hint="default" w:ascii="Arial" w:hAnsi="Arial" w:cs="Arial"/>
      <w:b/>
      <w:color w:val="000000"/>
      <w:sz w:val="22"/>
      <w:szCs w:val="22"/>
      <w:u w:val="none"/>
    </w:rPr>
  </w:style>
  <w:style w:type="character" w:customStyle="1" w:styleId="57">
    <w:name w:val="font91"/>
    <w:basedOn w:val="34"/>
    <w:autoRedefine/>
    <w:qFormat/>
    <w:uiPriority w:val="0"/>
    <w:rPr>
      <w:rFonts w:hint="default" w:ascii="Arial" w:hAnsi="Arial" w:cs="Arial"/>
      <w:color w:val="000000"/>
      <w:sz w:val="22"/>
      <w:szCs w:val="22"/>
      <w:u w:val="none"/>
    </w:rPr>
  </w:style>
  <w:style w:type="character" w:customStyle="1" w:styleId="58">
    <w:name w:val="font81"/>
    <w:basedOn w:val="34"/>
    <w:autoRedefine/>
    <w:qFormat/>
    <w:uiPriority w:val="0"/>
    <w:rPr>
      <w:rFonts w:hint="eastAsia" w:ascii="宋体" w:hAnsi="宋体" w:eastAsia="宋体" w:cs="宋体"/>
      <w:color w:val="000000"/>
      <w:sz w:val="22"/>
      <w:szCs w:val="22"/>
      <w:u w:val="none"/>
    </w:rPr>
  </w:style>
  <w:style w:type="character" w:customStyle="1" w:styleId="59">
    <w:name w:val="font21"/>
    <w:basedOn w:val="34"/>
    <w:autoRedefine/>
    <w:qFormat/>
    <w:uiPriority w:val="0"/>
    <w:rPr>
      <w:rFonts w:ascii="微软雅黑" w:hAnsi="微软雅黑" w:eastAsia="微软雅黑" w:cs="微软雅黑"/>
      <w:b/>
      <w:color w:val="000000"/>
      <w:sz w:val="24"/>
      <w:szCs w:val="24"/>
      <w:u w:val="none"/>
    </w:rPr>
  </w:style>
  <w:style w:type="character" w:customStyle="1" w:styleId="60">
    <w:name w:val="font61"/>
    <w:basedOn w:val="34"/>
    <w:autoRedefine/>
    <w:qFormat/>
    <w:uiPriority w:val="0"/>
    <w:rPr>
      <w:rFonts w:hint="default" w:ascii="Times New Roman" w:hAnsi="Times New Roman" w:cs="Times New Roman"/>
      <w:b/>
      <w:color w:val="000000"/>
      <w:sz w:val="24"/>
      <w:szCs w:val="24"/>
      <w:u w:val="none"/>
    </w:rPr>
  </w:style>
  <w:style w:type="character" w:customStyle="1" w:styleId="61">
    <w:name w:val="font71"/>
    <w:basedOn w:val="34"/>
    <w:autoRedefine/>
    <w:qFormat/>
    <w:uiPriority w:val="0"/>
    <w:rPr>
      <w:rFonts w:hint="eastAsia" w:ascii="微软雅黑" w:hAnsi="微软雅黑" w:eastAsia="微软雅黑" w:cs="微软雅黑"/>
      <w:color w:val="000000"/>
      <w:sz w:val="24"/>
      <w:szCs w:val="24"/>
      <w:u w:val="none"/>
    </w:rPr>
  </w:style>
  <w:style w:type="character" w:customStyle="1" w:styleId="62">
    <w:name w:val="font101"/>
    <w:basedOn w:val="34"/>
    <w:autoRedefine/>
    <w:qFormat/>
    <w:uiPriority w:val="0"/>
    <w:rPr>
      <w:rFonts w:hint="default" w:ascii="Times New Roman" w:hAnsi="Times New Roman" w:cs="Times New Roman"/>
      <w:color w:val="000000"/>
      <w:sz w:val="24"/>
      <w:szCs w:val="24"/>
      <w:u w:val="none"/>
    </w:rPr>
  </w:style>
  <w:style w:type="paragraph" w:customStyle="1" w:styleId="63">
    <w:name w:val="_Style 1"/>
    <w:basedOn w:val="1"/>
    <w:autoRedefine/>
    <w:qFormat/>
    <w:uiPriority w:val="34"/>
    <w:pPr>
      <w:ind w:firstLine="420" w:firstLineChars="200"/>
    </w:pPr>
  </w:style>
  <w:style w:type="character" w:customStyle="1" w:styleId="64">
    <w:name w:val="无间隔 Char"/>
    <w:link w:val="47"/>
    <w:autoRedefine/>
    <w:qFormat/>
    <w:uiPriority w:val="1"/>
    <w:rPr>
      <w:rFonts w:ascii="Calibri" w:hAnsi="Calibri" w:eastAsia="宋体" w:cs="Times New Roman"/>
      <w:kern w:val="2"/>
      <w:sz w:val="21"/>
      <w:szCs w:val="24"/>
      <w:lang w:val="en-US" w:eastAsia="zh-CN" w:bidi="ar-SA"/>
    </w:rPr>
  </w:style>
  <w:style w:type="paragraph" w:customStyle="1" w:styleId="6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6">
    <w:name w:val="索引 11"/>
    <w:basedOn w:val="1"/>
    <w:next w:val="1"/>
    <w:autoRedefine/>
    <w:qFormat/>
    <w:uiPriority w:val="0"/>
    <w:pPr>
      <w:spacing w:line="360" w:lineRule="auto"/>
    </w:pPr>
    <w:rPr>
      <w:rFonts w:ascii="仿宋_GB2312" w:eastAsia="仿宋_GB2312"/>
      <w:sz w:val="24"/>
      <w:szCs w:val="20"/>
    </w:rPr>
  </w:style>
  <w:style w:type="paragraph" w:customStyle="1" w:styleId="67">
    <w:name w:val="纯文本1"/>
    <w:basedOn w:val="1"/>
    <w:autoRedefine/>
    <w:qFormat/>
    <w:uiPriority w:val="0"/>
    <w:rPr>
      <w:rFonts w:ascii="宋体" w:hAnsi="Courier New"/>
      <w:kern w:val="0"/>
      <w:sz w:val="20"/>
      <w:szCs w:val="20"/>
    </w:rPr>
  </w:style>
  <w:style w:type="paragraph" w:customStyle="1" w:styleId="68">
    <w:name w:val="段"/>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9">
    <w:name w:val="石墨文档正文"/>
    <w:autoRedefine/>
    <w:qFormat/>
    <w:uiPriority w:val="0"/>
    <w:rPr>
      <w:rFonts w:ascii="微软雅黑" w:hAnsi="微软雅黑" w:eastAsia="微软雅黑" w:cs="微软雅黑"/>
      <w:sz w:val="24"/>
      <w:szCs w:val="24"/>
      <w:lang w:val="en-US" w:eastAsia="zh-CN" w:bidi="ar-SA"/>
    </w:rPr>
  </w:style>
  <w:style w:type="character" w:customStyle="1" w:styleId="70">
    <w:name w:val="批注框文本 Char"/>
    <w:basedOn w:val="34"/>
    <w:link w:val="19"/>
    <w:autoRedefine/>
    <w:qFormat/>
    <w:uiPriority w:val="0"/>
    <w:rPr>
      <w:kern w:val="2"/>
      <w:sz w:val="18"/>
      <w:szCs w:val="18"/>
    </w:rPr>
  </w:style>
  <w:style w:type="character" w:customStyle="1" w:styleId="71">
    <w:name w:val="批注文字 Char"/>
    <w:basedOn w:val="34"/>
    <w:link w:val="9"/>
    <w:autoRedefine/>
    <w:qFormat/>
    <w:uiPriority w:val="0"/>
    <w:rPr>
      <w:kern w:val="2"/>
      <w:sz w:val="21"/>
      <w:szCs w:val="24"/>
    </w:rPr>
  </w:style>
  <w:style w:type="character" w:customStyle="1" w:styleId="72">
    <w:name w:val="批注主题 Char"/>
    <w:basedOn w:val="71"/>
    <w:link w:val="29"/>
    <w:autoRedefine/>
    <w:qFormat/>
    <w:uiPriority w:val="0"/>
    <w:rPr>
      <w:b/>
      <w:bCs/>
      <w:kern w:val="2"/>
      <w:sz w:val="21"/>
      <w:szCs w:val="24"/>
    </w:rPr>
  </w:style>
  <w:style w:type="paragraph" w:customStyle="1" w:styleId="73">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4">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6">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7">
    <w:name w:val="s1"/>
    <w:basedOn w:val="34"/>
    <w:autoRedefine/>
    <w:qFormat/>
    <w:uiPriority w:val="0"/>
    <w:rPr>
      <w:rFonts w:ascii="pingfang sc" w:hAnsi="pingfang sc" w:eastAsia="pingfang sc" w:cs="pingfang sc"/>
      <w:sz w:val="40"/>
      <w:szCs w:val="40"/>
    </w:rPr>
  </w:style>
  <w:style w:type="character" w:customStyle="1" w:styleId="78">
    <w:name w:val="trans"/>
    <w:autoRedefine/>
    <w:qFormat/>
    <w:uiPriority w:val="99"/>
  </w:style>
  <w:style w:type="paragraph" w:customStyle="1" w:styleId="79">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80">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81">
    <w:name w:val="PageNumber"/>
    <w:autoRedefine/>
    <w:qFormat/>
    <w:uiPriority w:val="99"/>
    <w:rPr>
      <w:rFonts w:cs="Times New Roman"/>
    </w:rPr>
  </w:style>
  <w:style w:type="paragraph" w:customStyle="1" w:styleId="82">
    <w:name w:val="样式1"/>
    <w:basedOn w:val="3"/>
    <w:autoRedefine/>
    <w:qFormat/>
    <w:uiPriority w:val="0"/>
    <w:pPr>
      <w:spacing w:before="100" w:beforeAutospacing="1" w:after="100" w:afterAutospacing="1"/>
      <w:ind w:right="100" w:rightChars="100"/>
    </w:pPr>
    <w:rPr>
      <w:sz w:val="21"/>
    </w:rPr>
  </w:style>
  <w:style w:type="paragraph" w:customStyle="1" w:styleId="83">
    <w:name w:val="UserStyle_15"/>
    <w:basedOn w:val="84"/>
    <w:autoRedefine/>
    <w:qFormat/>
    <w:uiPriority w:val="0"/>
    <w:pPr>
      <w:keepNext/>
      <w:widowControl/>
      <w:numPr>
        <w:ilvl w:val="1"/>
        <w:numId w:val="3"/>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84">
    <w:name w:val="Heading2"/>
    <w:basedOn w:val="1"/>
    <w:next w:val="1"/>
    <w:autoRedefine/>
    <w:qFormat/>
    <w:uiPriority w:val="0"/>
    <w:pPr>
      <w:keepNext/>
      <w:widowControl/>
      <w:numPr>
        <w:ilvl w:val="1"/>
        <w:numId w:val="3"/>
      </w:numPr>
      <w:spacing w:before="240" w:after="60"/>
      <w:textAlignment w:val="baseline"/>
    </w:pPr>
    <w:rPr>
      <w:rFonts w:ascii="Cambria" w:hAnsi="Cambria" w:cs="Times New Roman"/>
      <w:b/>
      <w:bCs/>
      <w:i/>
      <w:iCs/>
      <w:sz w:val="28"/>
      <w:szCs w:val="28"/>
      <w:lang w:bidi="ar-SA"/>
    </w:rPr>
  </w:style>
  <w:style w:type="character" w:customStyle="1" w:styleId="85">
    <w:name w:val="UserStyle_2"/>
    <w:link w:val="86"/>
    <w:autoRedefine/>
    <w:qFormat/>
    <w:uiPriority w:val="0"/>
    <w:rPr>
      <w:kern w:val="0"/>
      <w:sz w:val="20"/>
      <w:szCs w:val="24"/>
      <w:lang w:val="en-US" w:eastAsia="zh-CN" w:bidi="ar-SA"/>
    </w:rPr>
  </w:style>
  <w:style w:type="paragraph" w:customStyle="1" w:styleId="86">
    <w:name w:val="UserStyle_3"/>
    <w:basedOn w:val="1"/>
    <w:link w:val="85"/>
    <w:autoRedefine/>
    <w:qFormat/>
    <w:uiPriority w:val="0"/>
    <w:pPr>
      <w:jc w:val="both"/>
      <w:textAlignment w:val="baseline"/>
    </w:pPr>
    <w:rPr>
      <w:kern w:val="0"/>
      <w:sz w:val="20"/>
      <w:szCs w:val="24"/>
      <w:lang w:val="en-US" w:eastAsia="zh-CN" w:bidi="ar-SA"/>
    </w:rPr>
  </w:style>
  <w:style w:type="paragraph" w:customStyle="1" w:styleId="87">
    <w:name w:val="List Paragraph1"/>
    <w:basedOn w:val="1"/>
    <w:autoRedefine/>
    <w:qFormat/>
    <w:uiPriority w:val="0"/>
    <w:pPr>
      <w:ind w:firstLine="420" w:firstLineChars="200"/>
    </w:pPr>
  </w:style>
  <w:style w:type="paragraph" w:customStyle="1" w:styleId="88">
    <w:name w:val="List Paragraph"/>
    <w:basedOn w:val="1"/>
    <w:autoRedefine/>
    <w:qFormat/>
    <w:uiPriority w:val="34"/>
    <w:pPr>
      <w:ind w:firstLine="420" w:firstLineChars="200"/>
    </w:pPr>
  </w:style>
  <w:style w:type="paragraph" w:styleId="8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91">
    <w:name w:val="TOC Heading"/>
    <w:basedOn w:val="2"/>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92">
    <w:name w:val="标题33"/>
    <w:basedOn w:val="4"/>
    <w:next w:val="41"/>
    <w:autoRedefine/>
    <w:qFormat/>
    <w:uiPriority w:val="0"/>
    <w:pPr>
      <w:numPr>
        <w:ilvl w:val="2"/>
        <w:numId w:val="4"/>
      </w:numPr>
      <w:tabs>
        <w:tab w:val="clear" w:pos="720"/>
      </w:tabs>
    </w:pPr>
    <w:rPr>
      <w:rFonts w:hAnsi="黑体" w:eastAsia="黑体"/>
      <w:sz w:val="30"/>
      <w:szCs w:val="30"/>
    </w:rPr>
  </w:style>
  <w:style w:type="paragraph" w:customStyle="1" w:styleId="93">
    <w:name w:val="标题44"/>
    <w:basedOn w:val="5"/>
    <w:next w:val="41"/>
    <w:autoRedefine/>
    <w:qFormat/>
    <w:uiPriority w:val="0"/>
    <w:pPr>
      <w:numPr>
        <w:ilvl w:val="3"/>
        <w:numId w:val="4"/>
      </w:numPr>
    </w:pPr>
    <w:rPr>
      <w:sz w:val="30"/>
      <w:szCs w:val="30"/>
    </w:rPr>
  </w:style>
  <w:style w:type="paragraph" w:customStyle="1" w:styleId="94">
    <w:name w:val="表格文字"/>
    <w:basedOn w:val="1"/>
    <w:autoRedefine/>
    <w:qFormat/>
    <w:uiPriority w:val="0"/>
    <w:pPr>
      <w:spacing w:before="25" w:after="25"/>
      <w:jc w:val="left"/>
    </w:pPr>
    <w:rPr>
      <w:bCs/>
      <w:spacing w:val="10"/>
      <w:kern w:val="0"/>
      <w:sz w:val="24"/>
    </w:rPr>
  </w:style>
  <w:style w:type="paragraph" w:customStyle="1" w:styleId="95">
    <w:name w:val="p0"/>
    <w:basedOn w:val="1"/>
    <w:autoRedefine/>
    <w:qFormat/>
    <w:uiPriority w:val="0"/>
    <w:pPr>
      <w:widowControl/>
    </w:pPr>
    <w:rPr>
      <w:kern w:val="0"/>
      <w:szCs w:val="21"/>
    </w:rPr>
  </w:style>
  <w:style w:type="character" w:customStyle="1" w:styleId="96">
    <w:name w:val="font11"/>
    <w:basedOn w:val="34"/>
    <w:autoRedefine/>
    <w:qFormat/>
    <w:uiPriority w:val="0"/>
    <w:rPr>
      <w:rFonts w:hint="eastAsia" w:ascii="宋体" w:hAnsi="宋体" w:eastAsia="宋体" w:cs="宋体"/>
      <w:color w:val="333333"/>
      <w:sz w:val="24"/>
      <w:szCs w:val="24"/>
      <w:u w:val="none"/>
    </w:rPr>
  </w:style>
  <w:style w:type="table" w:customStyle="1" w:styleId="97">
    <w:name w:val="Table Normal"/>
    <w:autoRedefine/>
    <w:semiHidden/>
    <w:unhideWhenUsed/>
    <w:qFormat/>
    <w:uiPriority w:val="0"/>
    <w:tblPr>
      <w:tblCellMar>
        <w:top w:w="0" w:type="dxa"/>
        <w:left w:w="0" w:type="dxa"/>
        <w:bottom w:w="0" w:type="dxa"/>
        <w:right w:w="0" w:type="dxa"/>
      </w:tblCellMar>
    </w:tblPr>
  </w:style>
  <w:style w:type="paragraph" w:customStyle="1" w:styleId="98">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9">
    <w:name w:val="CharAttribute0"/>
    <w:autoRedefine/>
    <w:qFormat/>
    <w:uiPriority w:val="0"/>
    <w:rPr>
      <w:rFonts w:ascii="Times New Roman" w:eastAsia="宋体"/>
      <w:sz w:val="21"/>
    </w:rPr>
  </w:style>
  <w:style w:type="paragraph" w:customStyle="1" w:styleId="100">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101">
    <w:name w:val="font121"/>
    <w:basedOn w:val="34"/>
    <w:autoRedefine/>
    <w:qFormat/>
    <w:uiPriority w:val="0"/>
    <w:rPr>
      <w:rFonts w:hint="default" w:ascii="Times New Roman" w:hAnsi="Times New Roman" w:cs="Times New Roman"/>
      <w:b/>
      <w:bCs/>
      <w:color w:val="000000"/>
      <w:sz w:val="22"/>
      <w:szCs w:val="22"/>
      <w:u w:val="none"/>
    </w:rPr>
  </w:style>
  <w:style w:type="character" w:customStyle="1" w:styleId="102">
    <w:name w:val="font131"/>
    <w:basedOn w:val="34"/>
    <w:autoRedefine/>
    <w:qFormat/>
    <w:uiPriority w:val="0"/>
    <w:rPr>
      <w:rFonts w:hint="eastAsia" w:ascii="宋体" w:hAnsi="宋体" w:eastAsia="宋体" w:cs="宋体"/>
      <w:b/>
      <w:bCs/>
      <w:color w:val="FF0000"/>
      <w:sz w:val="22"/>
      <w:szCs w:val="22"/>
      <w:u w:val="none"/>
    </w:rPr>
  </w:style>
  <w:style w:type="paragraph" w:customStyle="1" w:styleId="103">
    <w:name w:val="Table Paragraph"/>
    <w:basedOn w:val="104"/>
    <w:autoRedefine/>
    <w:qFormat/>
    <w:uiPriority w:val="1"/>
    <w:pPr>
      <w:spacing w:before="85"/>
      <w:jc w:val="center"/>
    </w:pPr>
    <w:rPr>
      <w:rFonts w:ascii="宋体" w:hAnsi="宋体" w:eastAsia="宋体" w:cs="宋体"/>
      <w:lang w:val="zh-CN" w:eastAsia="zh-CN" w:bidi="zh-CN"/>
    </w:rPr>
  </w:style>
  <w:style w:type="paragraph" w:customStyle="1" w:styleId="104">
    <w:name w:val="正文_1_0"/>
    <w:basedOn w:val="105"/>
    <w:next w:val="109"/>
    <w:autoRedefine/>
    <w:qFormat/>
    <w:uiPriority w:val="0"/>
    <w:pPr>
      <w:widowControl w:val="0"/>
      <w:jc w:val="both"/>
    </w:pPr>
    <w:rPr>
      <w:rFonts w:eastAsia="仿宋_GB2312"/>
      <w:kern w:val="2"/>
      <w:sz w:val="28"/>
      <w:szCs w:val="24"/>
      <w:lang w:val="en-US" w:eastAsia="zh-CN" w:bidi="ar-SA"/>
    </w:rPr>
  </w:style>
  <w:style w:type="paragraph" w:customStyle="1" w:styleId="105">
    <w:name w:val="正文_1_1"/>
    <w:basedOn w:val="106"/>
    <w:autoRedefine/>
    <w:qFormat/>
    <w:uiPriority w:val="0"/>
    <w:pPr>
      <w:widowControl w:val="0"/>
      <w:jc w:val="both"/>
    </w:pPr>
    <w:rPr>
      <w:rFonts w:ascii="Calibri" w:hAnsi="Calibri"/>
      <w:kern w:val="2"/>
      <w:sz w:val="21"/>
      <w:szCs w:val="22"/>
      <w:lang w:val="en-US" w:eastAsia="zh-CN" w:bidi="ar-SA"/>
    </w:rPr>
  </w:style>
  <w:style w:type="paragraph" w:customStyle="1" w:styleId="106">
    <w:name w:val="正文_5"/>
    <w:next w:val="10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引文目录标题_0"/>
    <w:basedOn w:val="108"/>
    <w:next w:val="106"/>
    <w:autoRedefine/>
    <w:qFormat/>
    <w:uiPriority w:val="0"/>
    <w:pPr>
      <w:spacing w:before="120"/>
    </w:pPr>
    <w:rPr>
      <w:rFonts w:ascii="Arial" w:hAnsi="Arial"/>
      <w:sz w:val="24"/>
    </w:rPr>
  </w:style>
  <w:style w:type="paragraph" w:customStyle="1" w:styleId="108">
    <w:name w:val="正文_2_0"/>
    <w:basedOn w:val="105"/>
    <w:next w:val="107"/>
    <w:autoRedefine/>
    <w:qFormat/>
    <w:uiPriority w:val="0"/>
    <w:pPr>
      <w:widowControl w:val="0"/>
      <w:jc w:val="both"/>
    </w:pPr>
    <w:rPr>
      <w:rFonts w:ascii="Calibri" w:hAnsi="Calibri"/>
      <w:kern w:val="2"/>
      <w:sz w:val="21"/>
      <w:szCs w:val="22"/>
      <w:lang w:val="en-US" w:eastAsia="zh-CN"/>
    </w:rPr>
  </w:style>
  <w:style w:type="paragraph" w:customStyle="1" w:styleId="109">
    <w:name w:val="正文首行缩进1"/>
    <w:basedOn w:val="110"/>
    <w:autoRedefine/>
    <w:unhideWhenUsed/>
    <w:qFormat/>
    <w:uiPriority w:val="99"/>
    <w:pPr>
      <w:ind w:firstLine="420" w:firstLineChars="100"/>
    </w:pPr>
    <w:rPr>
      <w:szCs w:val="22"/>
    </w:rPr>
  </w:style>
  <w:style w:type="paragraph" w:customStyle="1" w:styleId="110">
    <w:name w:val="正文文本_0_0"/>
    <w:basedOn w:val="111"/>
    <w:autoRedefine/>
    <w:qFormat/>
    <w:uiPriority w:val="0"/>
    <w:pPr>
      <w:spacing w:after="120"/>
    </w:pPr>
    <w:rPr>
      <w:rFonts w:ascii="Times New Roman" w:hAnsi="Times New Roman" w:eastAsia="宋体"/>
      <w:szCs w:val="24"/>
    </w:rPr>
  </w:style>
  <w:style w:type="paragraph" w:customStyle="1" w:styleId="111">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113">
    <w:name w:val="正文_1"/>
    <w:basedOn w:val="114"/>
    <w:next w:val="114"/>
    <w:autoRedefine/>
    <w:qFormat/>
    <w:uiPriority w:val="0"/>
    <w:pPr>
      <w:widowControl w:val="0"/>
      <w:jc w:val="both"/>
    </w:pPr>
    <w:rPr>
      <w:kern w:val="2"/>
      <w:sz w:val="21"/>
      <w:szCs w:val="22"/>
      <w:lang w:val="en-US" w:eastAsia="zh-CN" w:bidi="ar-SA"/>
    </w:rPr>
  </w:style>
  <w:style w:type="paragraph" w:customStyle="1" w:styleId="114">
    <w:name w:val="正文_2"/>
    <w:basedOn w:val="104"/>
    <w:next w:val="115"/>
    <w:autoRedefine/>
    <w:qFormat/>
    <w:uiPriority w:val="0"/>
    <w:pPr>
      <w:widowControl w:val="0"/>
      <w:jc w:val="both"/>
    </w:pPr>
    <w:rPr>
      <w:rFonts w:ascii="Calibri" w:hAnsi="Calibri"/>
      <w:kern w:val="2"/>
      <w:sz w:val="21"/>
      <w:szCs w:val="22"/>
      <w:lang w:val="en-US" w:eastAsia="zh-CN" w:bidi="ar-SA"/>
    </w:rPr>
  </w:style>
  <w:style w:type="paragraph" w:customStyle="1" w:styleId="115">
    <w:name w:val="正文文本_1"/>
    <w:basedOn w:val="116"/>
    <w:autoRedefine/>
    <w:qFormat/>
    <w:uiPriority w:val="0"/>
    <w:pPr>
      <w:spacing w:after="120"/>
    </w:pPr>
    <w:rPr>
      <w:rFonts w:ascii="Times New Roman" w:hAnsi="Times New Roman" w:eastAsia="宋体"/>
      <w:szCs w:val="24"/>
    </w:rPr>
  </w:style>
  <w:style w:type="paragraph" w:customStyle="1" w:styleId="116">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标题 1_2"/>
    <w:basedOn w:val="118"/>
    <w:next w:val="118"/>
    <w:autoRedefine/>
    <w:qFormat/>
    <w:uiPriority w:val="9"/>
    <w:pPr>
      <w:spacing w:before="38"/>
      <w:ind w:left="1844"/>
      <w:outlineLvl w:val="0"/>
    </w:pPr>
    <w:rPr>
      <w:rFonts w:ascii="宋体" w:hAnsi="宋体" w:eastAsia="宋体" w:cs="宋体"/>
      <w:b/>
      <w:bCs/>
      <w:sz w:val="36"/>
      <w:szCs w:val="36"/>
    </w:rPr>
  </w:style>
  <w:style w:type="paragraph" w:customStyle="1" w:styleId="118">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3_1"/>
    <w:next w:val="1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页脚_2"/>
    <w:basedOn w:val="121"/>
    <w:autoRedefine/>
    <w:unhideWhenUsed/>
    <w:qFormat/>
    <w:uiPriority w:val="0"/>
    <w:pPr>
      <w:tabs>
        <w:tab w:val="center" w:pos="4153"/>
        <w:tab w:val="right" w:pos="8306"/>
      </w:tabs>
      <w:snapToGrid w:val="0"/>
      <w:jc w:val="left"/>
    </w:pPr>
    <w:rPr>
      <w:sz w:val="18"/>
      <w:szCs w:val="18"/>
    </w:rPr>
  </w:style>
  <w:style w:type="paragraph" w:customStyle="1" w:styleId="121">
    <w:name w:val="正文_4"/>
    <w:basedOn w:val="119"/>
    <w:next w:val="1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首行缩进_0"/>
    <w:basedOn w:val="115"/>
    <w:autoRedefine/>
    <w:qFormat/>
    <w:uiPriority w:val="0"/>
    <w:pPr>
      <w:ind w:firstLine="420" w:firstLineChars="100"/>
    </w:pPr>
    <w:rPr>
      <w:rFonts w:ascii="Calibri" w:hAnsi="Calibri" w:eastAsia="宋体"/>
    </w:rPr>
  </w:style>
  <w:style w:type="paragraph" w:customStyle="1" w:styleId="123">
    <w:name w:val="表格文字2"/>
    <w:basedOn w:val="124"/>
    <w:autoRedefine/>
    <w:qFormat/>
    <w:uiPriority w:val="99"/>
    <w:pPr>
      <w:jc w:val="left"/>
    </w:pPr>
    <w:rPr>
      <w:bCs/>
      <w:spacing w:val="10"/>
      <w:kern w:val="0"/>
    </w:rPr>
  </w:style>
  <w:style w:type="paragraph" w:customStyle="1" w:styleId="124">
    <w:name w:val="Normal"/>
    <w:next w:val="12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25">
    <w:name w:val="Footnote Text"/>
    <w:basedOn w:val="124"/>
    <w:autoRedefine/>
    <w:qFormat/>
    <w:uiPriority w:val="0"/>
    <w:pPr>
      <w:snapToGrid w:val="0"/>
      <w:jc w:val="left"/>
    </w:pPr>
    <w:rPr>
      <w:sz w:val="18"/>
      <w:szCs w:val="18"/>
    </w:rPr>
  </w:style>
  <w:style w:type="paragraph" w:customStyle="1" w:styleId="126">
    <w:name w:val="正文_0"/>
    <w:basedOn w:val="1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页脚_0_0"/>
    <w:basedOn w:val="128"/>
    <w:autoRedefine/>
    <w:unhideWhenUsed/>
    <w:qFormat/>
    <w:uiPriority w:val="99"/>
    <w:pPr>
      <w:tabs>
        <w:tab w:val="center" w:pos="4153"/>
        <w:tab w:val="right" w:pos="8306"/>
      </w:tabs>
      <w:snapToGrid w:val="0"/>
      <w:jc w:val="left"/>
    </w:pPr>
    <w:rPr>
      <w:sz w:val="18"/>
      <w:szCs w:val="18"/>
    </w:rPr>
  </w:style>
  <w:style w:type="paragraph" w:customStyle="1" w:styleId="128">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2"/>
    <w:autoRedefine/>
    <w:qFormat/>
    <w:uiPriority w:val="0"/>
    <w:pPr>
      <w:jc w:val="both"/>
    </w:pPr>
    <w:rPr>
      <w:rFonts w:asciiTheme="minorHAnsi" w:hAnsiTheme="minorHAnsi" w:eastAsiaTheme="minorEastAsia" w:cstheme="minorBidi"/>
      <w:kern w:val="2"/>
      <w:sz w:val="21"/>
      <w:szCs w:val="21"/>
      <w:lang w:val="en-US" w:eastAsia="zh-CN" w:bidi="ar-SA"/>
    </w:rPr>
  </w:style>
  <w:style w:type="paragraph" w:customStyle="1" w:styleId="130">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131">
    <w:name w:val="正文文本缩进_1"/>
    <w:basedOn w:val="132"/>
    <w:qFormat/>
    <w:uiPriority w:val="0"/>
    <w:pPr>
      <w:spacing w:line="500" w:lineRule="exact"/>
      <w:ind w:left="1588" w:leftChars="832" w:firstLine="433" w:firstLineChars="196"/>
    </w:pPr>
    <w:rPr>
      <w:rFonts w:ascii="Calibri" w:hAnsi="Calibri"/>
      <w:sz w:val="24"/>
    </w:rPr>
  </w:style>
  <w:style w:type="paragraph" w:customStyle="1" w:styleId="132">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134">
    <w:name w:val="Normal_4"/>
    <w:qFormat/>
    <w:uiPriority w:val="0"/>
    <w:rPr>
      <w:rFonts w:ascii="黑体" w:hAnsi="黑体" w:eastAsia="黑体" w:cs="Times New Roman"/>
      <w:b/>
      <w:sz w:val="32"/>
      <w:szCs w:val="24"/>
      <w:lang w:bidi="ar-SA"/>
    </w:rPr>
  </w:style>
  <w:style w:type="paragraph" w:customStyle="1" w:styleId="135">
    <w:name w:val="Normal_2"/>
    <w:qFormat/>
    <w:uiPriority w:val="0"/>
    <w:rPr>
      <w:rFonts w:ascii="黑体" w:hAnsi="黑体" w:eastAsia="黑体" w:cs="Times New Roman"/>
      <w:b/>
      <w:sz w:val="32"/>
      <w:szCs w:val="24"/>
      <w:lang w:bidi="ar-SA"/>
    </w:rPr>
  </w:style>
  <w:style w:type="paragraph" w:customStyle="1" w:styleId="136">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7">
    <w:name w:val="正文_3"/>
    <w:next w:val="13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脚注文本_0"/>
    <w:basedOn w:val="137"/>
    <w:autoRedefine/>
    <w:qFormat/>
    <w:uiPriority w:val="0"/>
    <w:pPr>
      <w:snapToGrid w:val="0"/>
      <w:jc w:val="left"/>
    </w:pPr>
    <w:rPr>
      <w:sz w:val="18"/>
    </w:rPr>
  </w:style>
  <w:style w:type="paragraph" w:customStyle="1" w:styleId="139">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0">
    <w:name w:val="WPSOffice手动目录 1"/>
    <w:qFormat/>
    <w:uiPriority w:val="0"/>
    <w:pPr>
      <w:ind w:leftChars="0"/>
    </w:pPr>
    <w:rPr>
      <w:rFonts w:ascii="Times New Roman" w:hAnsi="Times New Roman" w:eastAsia="宋体" w:cs="Times New Roman"/>
      <w:sz w:val="20"/>
      <w:szCs w:val="20"/>
    </w:rPr>
  </w:style>
  <w:style w:type="paragraph" w:customStyle="1" w:styleId="14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94</Pages>
  <Words>7137</Words>
  <Characters>7717</Characters>
  <Paragraphs>2159</Paragraphs>
  <TotalTime>1</TotalTime>
  <ScaleCrop>false</ScaleCrop>
  <LinksUpToDate>false</LinksUpToDate>
  <CharactersWithSpaces>8371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エイの息子✨</cp:lastModifiedBy>
  <cp:lastPrinted>2024-03-19T06:24:00Z</cp:lastPrinted>
  <dcterms:modified xsi:type="dcterms:W3CDTF">2025-07-16T07:57:43Z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2EB5167C3EB347239047572729746B27_13</vt:lpwstr>
  </property>
  <property fmtid="{D5CDD505-2E9C-101B-9397-08002B2CF9AE}" pid="4" name="KSOTemplateDocerSaveRecord">
    <vt:lpwstr>eyJoZGlkIjoiMDcwZGQ5NGZhMmU0MDE1YjU1OGI2ZWNlZmQ1MWM4Y2UiLCJ1c2VySWQiOiI0NTU4ODYwNzIifQ==</vt:lpwstr>
  </property>
</Properties>
</file>