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hint="eastAsia" w:ascii="仿宋" w:hAnsi="仿宋" w:eastAsia="仿宋" w:cs="仿宋"/>
          <w:b/>
          <w:bCs/>
          <w:sz w:val="32"/>
          <w:szCs w:val="32"/>
        </w:rPr>
      </w:pPr>
      <w:r>
        <w:rPr>
          <w:rFonts w:hint="eastAsia" w:ascii="仿宋" w:hAnsi="仿宋" w:eastAsia="仿宋" w:cs="仿宋"/>
          <w:b/>
          <w:bCs/>
          <w:sz w:val="32"/>
          <w:szCs w:val="32"/>
          <w:lang w:eastAsia="zh-CN"/>
        </w:rPr>
        <w:t>健康塔什库尔干项目</w:t>
      </w:r>
      <w:r>
        <w:rPr>
          <w:rFonts w:hint="eastAsia" w:ascii="仿宋" w:hAnsi="仿宋" w:eastAsia="仿宋" w:cs="仿宋"/>
          <w:b/>
          <w:bCs/>
          <w:sz w:val="32"/>
          <w:szCs w:val="32"/>
        </w:rPr>
        <w:t>招标公告</w:t>
      </w:r>
    </w:p>
    <w:p>
      <w:pPr>
        <w:pStyle w:val="4"/>
        <w:widowControl/>
        <w:spacing w:line="360" w:lineRule="auto"/>
        <w:ind w:firstLine="420"/>
        <w:rPr>
          <w:rFonts w:hint="eastAsia" w:ascii="仿宋" w:hAnsi="仿宋" w:eastAsia="仿宋" w:cs="仿宋"/>
          <w:lang w:eastAsia="zh-CN"/>
        </w:rPr>
      </w:pPr>
      <w:r>
        <w:rPr>
          <w:rFonts w:hint="eastAsia" w:ascii="仿宋" w:hAnsi="仿宋" w:eastAsia="仿宋" w:cs="仿宋"/>
          <w:lang w:eastAsia="zh-CN"/>
        </w:rPr>
        <w:t>健康塔什库尔干项目招标项目的潜在投标人应在</w:t>
      </w:r>
      <w:r>
        <w:rPr>
          <w:rFonts w:hint="eastAsia" w:ascii="仿宋" w:hAnsi="仿宋" w:eastAsia="仿宋" w:cs="仿宋"/>
          <w:lang w:val="en-US" w:eastAsia="zh-CN"/>
        </w:rPr>
        <w:t>电子邮箱</w:t>
      </w:r>
      <w:r>
        <w:rPr>
          <w:rFonts w:hint="eastAsia" w:ascii="仿宋" w:hAnsi="仿宋" w:eastAsia="仿宋" w:cs="仿宋"/>
          <w:lang w:eastAsia="zh-CN"/>
        </w:rPr>
        <w:t>获取招标文件，并于2022年</w:t>
      </w:r>
      <w:r>
        <w:rPr>
          <w:rFonts w:hint="eastAsia" w:ascii="仿宋" w:hAnsi="仿宋" w:eastAsia="仿宋" w:cs="仿宋"/>
          <w:lang w:val="en-US" w:eastAsia="zh-CN"/>
        </w:rPr>
        <w:t>09</w:t>
      </w:r>
      <w:r>
        <w:rPr>
          <w:rFonts w:hint="eastAsia" w:ascii="仿宋" w:hAnsi="仿宋" w:eastAsia="仿宋" w:cs="仿宋"/>
          <w:lang w:eastAsia="zh-CN"/>
        </w:rPr>
        <w:t>月</w:t>
      </w:r>
      <w:r>
        <w:rPr>
          <w:rFonts w:hint="eastAsia" w:ascii="仿宋" w:hAnsi="仿宋" w:eastAsia="仿宋" w:cs="仿宋"/>
          <w:lang w:val="en-US" w:eastAsia="zh-CN"/>
        </w:rPr>
        <w:t>06</w:t>
      </w:r>
      <w:r>
        <w:rPr>
          <w:rFonts w:hint="eastAsia" w:ascii="仿宋" w:hAnsi="仿宋" w:eastAsia="仿宋" w:cs="仿宋"/>
          <w:lang w:eastAsia="zh-CN"/>
        </w:rPr>
        <w:t>日 11:00（北京时间）前递交投标文件。</w:t>
      </w:r>
    </w:p>
    <w:p>
      <w:pPr>
        <w:pStyle w:val="4"/>
        <w:widowControl/>
        <w:spacing w:before="204" w:after="204" w:line="240" w:lineRule="atLeast"/>
        <w:jc w:val="both"/>
        <w:rPr>
          <w:rFonts w:ascii="黑体" w:hAnsi="宋体" w:eastAsia="黑体" w:cs="黑体"/>
        </w:rPr>
      </w:pPr>
      <w:r>
        <w:rPr>
          <w:rStyle w:val="7"/>
          <w:rFonts w:ascii="黑体" w:hAnsi="宋体" w:eastAsia="黑体" w:cs="黑体"/>
        </w:rPr>
        <w:t>一、项目基本情况</w:t>
      </w:r>
    </w:p>
    <w:p>
      <w:pPr>
        <w:pStyle w:val="4"/>
        <w:widowControl/>
        <w:spacing w:line="240" w:lineRule="atLeast"/>
        <w:ind w:firstLine="420"/>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lang w:eastAsia="zh-CN"/>
        </w:rPr>
        <w:t>TSKEGX-XJHB-2022-00</w:t>
      </w:r>
      <w:r>
        <w:rPr>
          <w:rFonts w:hint="eastAsia" w:ascii="仿宋" w:hAnsi="仿宋" w:eastAsia="仿宋" w:cs="仿宋"/>
          <w:lang w:val="en-US" w:eastAsia="zh-CN"/>
        </w:rPr>
        <w:t>6</w:t>
      </w:r>
      <w:r>
        <w:rPr>
          <w:rFonts w:hint="eastAsia" w:ascii="仿宋" w:hAnsi="仿宋" w:eastAsia="仿宋" w:cs="仿宋"/>
          <w:lang w:eastAsia="zh-CN"/>
        </w:rPr>
        <w:t>号</w:t>
      </w:r>
    </w:p>
    <w:p>
      <w:pPr>
        <w:pStyle w:val="4"/>
        <w:widowControl/>
        <w:spacing w:line="240" w:lineRule="atLeast"/>
        <w:ind w:firstLine="420"/>
        <w:rPr>
          <w:rFonts w:hint="eastAsia" w:eastAsia="仿宋"/>
          <w:sz w:val="32"/>
          <w:szCs w:val="32"/>
          <w:lang w:eastAsia="zh-CN"/>
        </w:rPr>
      </w:pPr>
      <w:r>
        <w:rPr>
          <w:rFonts w:hint="eastAsia" w:ascii="仿宋" w:hAnsi="仿宋" w:eastAsia="仿宋" w:cs="仿宋"/>
        </w:rPr>
        <w:t>项目名称：</w:t>
      </w:r>
      <w:r>
        <w:rPr>
          <w:rFonts w:hint="eastAsia" w:ascii="仿宋" w:hAnsi="仿宋" w:eastAsia="仿宋" w:cs="仿宋"/>
          <w:lang w:eastAsia="zh-CN"/>
        </w:rPr>
        <w:t>健康塔什库尔干项目</w:t>
      </w:r>
    </w:p>
    <w:p>
      <w:pPr>
        <w:pStyle w:val="4"/>
        <w:widowControl/>
        <w:spacing w:line="240" w:lineRule="atLeast"/>
        <w:ind w:firstLine="420"/>
        <w:rPr>
          <w:sz w:val="32"/>
          <w:szCs w:val="32"/>
        </w:rPr>
      </w:pPr>
      <w:r>
        <w:rPr>
          <w:rFonts w:hint="eastAsia" w:ascii="仿宋" w:hAnsi="仿宋" w:eastAsia="仿宋" w:cs="仿宋"/>
        </w:rPr>
        <w:t>采购方式：公开招标</w:t>
      </w:r>
    </w:p>
    <w:p>
      <w:pPr>
        <w:pStyle w:val="4"/>
        <w:widowControl/>
        <w:spacing w:line="240" w:lineRule="atLeast"/>
        <w:ind w:firstLine="420"/>
        <w:rPr>
          <w:rFonts w:hint="default" w:ascii="仿宋" w:hAnsi="仿宋" w:eastAsia="仿宋" w:cs="仿宋"/>
          <w:lang w:val="en-US" w:eastAsia="zh-CN"/>
        </w:rPr>
      </w:pPr>
      <w:r>
        <w:rPr>
          <w:rFonts w:hint="eastAsia" w:ascii="仿宋" w:hAnsi="仿宋" w:eastAsia="仿宋" w:cs="仿宋"/>
        </w:rPr>
        <w:t>预算金额（元）：</w:t>
      </w:r>
      <w:r>
        <w:rPr>
          <w:rFonts w:hint="eastAsia" w:ascii="仿宋" w:hAnsi="仿宋" w:eastAsia="仿宋" w:cs="仿宋"/>
          <w:lang w:val="en-US" w:eastAsia="zh-CN"/>
        </w:rPr>
        <w:t>8330936.67</w:t>
      </w:r>
      <w:r>
        <w:rPr>
          <w:rFonts w:hint="eastAsia" w:ascii="仿宋" w:hAnsi="仿宋" w:eastAsia="仿宋" w:cs="仿宋"/>
          <w:lang w:eastAsia="zh-CN"/>
        </w:rPr>
        <w:t>、</w:t>
      </w:r>
      <w:r>
        <w:rPr>
          <w:rFonts w:hint="eastAsia" w:ascii="仿宋" w:hAnsi="仿宋" w:eastAsia="仿宋" w:cs="仿宋"/>
        </w:rPr>
        <w:t>5588429</w:t>
      </w:r>
      <w:r>
        <w:rPr>
          <w:rFonts w:hint="eastAsia" w:ascii="仿宋" w:hAnsi="仿宋" w:eastAsia="仿宋" w:cs="仿宋"/>
          <w:lang w:val="en-US" w:eastAsia="zh-CN"/>
        </w:rPr>
        <w:t>.</w:t>
      </w:r>
      <w:r>
        <w:rPr>
          <w:rFonts w:hint="eastAsia" w:ascii="仿宋" w:hAnsi="仿宋" w:eastAsia="仿宋" w:cs="仿宋"/>
        </w:rPr>
        <w:t>33</w:t>
      </w:r>
    </w:p>
    <w:p>
      <w:pPr>
        <w:pStyle w:val="4"/>
        <w:widowControl/>
        <w:spacing w:line="240" w:lineRule="atLeast"/>
        <w:ind w:firstLine="480" w:firstLineChars="200"/>
        <w:rPr>
          <w:rFonts w:hint="eastAsia" w:ascii="仿宋" w:hAnsi="仿宋" w:eastAsia="仿宋" w:cs="仿宋"/>
          <w:lang w:val="en-US" w:eastAsia="zh-CN"/>
        </w:rPr>
      </w:pPr>
      <w:r>
        <w:rPr>
          <w:rFonts w:hint="eastAsia" w:ascii="仿宋" w:hAnsi="仿宋" w:eastAsia="仿宋" w:cs="仿宋"/>
          <w:lang w:val="en-US" w:eastAsia="zh-CN"/>
        </w:rPr>
        <w:t>标项一</w:t>
      </w:r>
    </w:p>
    <w:p>
      <w:pPr>
        <w:pStyle w:val="4"/>
        <w:widowControl/>
        <w:spacing w:line="240" w:lineRule="atLeast"/>
        <w:ind w:firstLine="480" w:firstLineChars="200"/>
        <w:rPr>
          <w:rFonts w:hint="eastAsia" w:ascii="仿宋" w:hAnsi="仿宋" w:eastAsia="仿宋" w:cs="仿宋"/>
          <w:lang w:eastAsia="zh-CN"/>
        </w:rPr>
      </w:pPr>
      <w:r>
        <w:rPr>
          <w:rFonts w:hint="eastAsia" w:ascii="仿宋" w:hAnsi="仿宋" w:eastAsia="仿宋" w:cs="仿宋"/>
          <w:lang w:val="en-US" w:eastAsia="zh-CN"/>
        </w:rPr>
        <w:t>项目名称：</w:t>
      </w:r>
      <w:r>
        <w:rPr>
          <w:rFonts w:hint="eastAsia" w:ascii="仿宋" w:hAnsi="仿宋" w:eastAsia="仿宋" w:cs="仿宋"/>
          <w:lang w:eastAsia="zh-CN"/>
        </w:rPr>
        <w:t>健康塔什库尔干项目(一标段）</w:t>
      </w:r>
    </w:p>
    <w:p>
      <w:pPr>
        <w:pStyle w:val="4"/>
        <w:widowControl/>
        <w:spacing w:line="240" w:lineRule="atLeast"/>
        <w:ind w:firstLine="480" w:firstLineChars="200"/>
        <w:rPr>
          <w:rFonts w:hint="eastAsia" w:ascii="仿宋" w:hAnsi="仿宋" w:eastAsia="仿宋" w:cs="仿宋"/>
          <w:lang w:val="en-US" w:eastAsia="zh-CN"/>
        </w:rPr>
      </w:pPr>
      <w:r>
        <w:rPr>
          <w:rFonts w:hint="eastAsia" w:ascii="仿宋" w:hAnsi="仿宋" w:eastAsia="仿宋" w:cs="仿宋"/>
        </w:rPr>
        <w:t>预算金额（元）：</w:t>
      </w:r>
      <w:r>
        <w:rPr>
          <w:rFonts w:hint="eastAsia" w:ascii="仿宋" w:hAnsi="仿宋" w:eastAsia="仿宋" w:cs="仿宋"/>
          <w:lang w:val="en-US" w:eastAsia="zh-CN"/>
        </w:rPr>
        <w:t>8330936.67</w:t>
      </w:r>
    </w:p>
    <w:p>
      <w:pPr>
        <w:pStyle w:val="4"/>
        <w:widowControl/>
        <w:spacing w:line="240" w:lineRule="atLeast"/>
        <w:ind w:firstLine="420"/>
        <w:rPr>
          <w:rFonts w:hint="eastAsia" w:ascii="仿宋" w:hAnsi="仿宋" w:eastAsia="仿宋" w:cs="仿宋"/>
          <w:lang w:eastAsia="zh-CN"/>
        </w:rPr>
      </w:pPr>
      <w:r>
        <w:rPr>
          <w:rFonts w:hint="eastAsia" w:ascii="仿宋" w:hAnsi="仿宋" w:eastAsia="仿宋" w:cs="仿宋"/>
        </w:rPr>
        <w:t>采购需求：</w:t>
      </w:r>
      <w:r>
        <w:rPr>
          <w:rFonts w:hint="eastAsia" w:ascii="仿宋" w:hAnsi="仿宋" w:eastAsia="仿宋" w:cs="仿宋"/>
          <w:lang w:eastAsia="zh-CN"/>
        </w:rPr>
        <w:t>采购12个乡镇卫生院远程医疗系统</w:t>
      </w:r>
    </w:p>
    <w:p>
      <w:pPr>
        <w:pStyle w:val="4"/>
        <w:widowControl/>
        <w:spacing w:line="240" w:lineRule="atLeast"/>
        <w:ind w:firstLine="420"/>
        <w:rPr>
          <w:rFonts w:hint="eastAsia" w:ascii="仿宋" w:hAnsi="仿宋" w:eastAsia="仿宋" w:cs="仿宋"/>
          <w:lang w:val="en-US" w:eastAsia="zh-CN"/>
        </w:rPr>
      </w:pPr>
      <w:r>
        <w:rPr>
          <w:rFonts w:hint="eastAsia" w:ascii="仿宋" w:hAnsi="仿宋" w:eastAsia="仿宋" w:cs="仿宋"/>
        </w:rPr>
        <w:t>合同履约期限：</w:t>
      </w:r>
      <w:r>
        <w:rPr>
          <w:rFonts w:hint="eastAsia" w:ascii="仿宋" w:hAnsi="仿宋" w:eastAsia="仿宋" w:cs="仿宋"/>
          <w:lang w:val="en-US" w:eastAsia="zh-CN"/>
        </w:rPr>
        <w:t>详见招标文件</w:t>
      </w:r>
    </w:p>
    <w:p>
      <w:pPr>
        <w:pStyle w:val="4"/>
        <w:widowControl/>
        <w:spacing w:line="240" w:lineRule="atLeast"/>
        <w:ind w:firstLine="480" w:firstLineChars="200"/>
        <w:rPr>
          <w:rFonts w:hint="eastAsia" w:ascii="仿宋" w:hAnsi="仿宋" w:eastAsia="仿宋" w:cs="仿宋"/>
          <w:lang w:val="en-US" w:eastAsia="zh-CN"/>
        </w:rPr>
      </w:pPr>
      <w:r>
        <w:rPr>
          <w:rFonts w:hint="eastAsia" w:ascii="仿宋" w:hAnsi="仿宋" w:eastAsia="仿宋" w:cs="仿宋"/>
          <w:lang w:val="en-US" w:eastAsia="zh-CN"/>
        </w:rPr>
        <w:t>标项二</w:t>
      </w:r>
    </w:p>
    <w:p>
      <w:pPr>
        <w:pStyle w:val="4"/>
        <w:widowControl/>
        <w:spacing w:line="240" w:lineRule="atLeast"/>
        <w:ind w:firstLine="480" w:firstLineChars="200"/>
        <w:rPr>
          <w:rFonts w:hint="eastAsia" w:ascii="仿宋" w:hAnsi="仿宋" w:eastAsia="仿宋" w:cs="仿宋"/>
          <w:lang w:eastAsia="zh-CN"/>
        </w:rPr>
      </w:pPr>
      <w:r>
        <w:rPr>
          <w:rFonts w:hint="eastAsia" w:ascii="仿宋" w:hAnsi="仿宋" w:eastAsia="仿宋" w:cs="仿宋"/>
          <w:lang w:val="en-US" w:eastAsia="zh-CN"/>
        </w:rPr>
        <w:t>项目名称：</w:t>
      </w:r>
      <w:r>
        <w:rPr>
          <w:rFonts w:hint="eastAsia" w:ascii="仿宋" w:hAnsi="仿宋" w:eastAsia="仿宋" w:cs="仿宋"/>
          <w:lang w:eastAsia="zh-CN"/>
        </w:rPr>
        <w:t>健康塔什库尔干项目(</w:t>
      </w:r>
      <w:r>
        <w:rPr>
          <w:rFonts w:hint="eastAsia" w:ascii="仿宋" w:hAnsi="仿宋" w:eastAsia="仿宋" w:cs="仿宋"/>
          <w:lang w:val="en-US" w:eastAsia="zh-CN"/>
        </w:rPr>
        <w:t>二</w:t>
      </w:r>
      <w:r>
        <w:rPr>
          <w:rFonts w:hint="eastAsia" w:ascii="仿宋" w:hAnsi="仿宋" w:eastAsia="仿宋" w:cs="仿宋"/>
          <w:lang w:eastAsia="zh-CN"/>
        </w:rPr>
        <w:t>标段）</w:t>
      </w:r>
    </w:p>
    <w:p>
      <w:pPr>
        <w:pStyle w:val="4"/>
        <w:widowControl/>
        <w:spacing w:line="240" w:lineRule="atLeast"/>
        <w:ind w:firstLine="480" w:firstLineChars="200"/>
        <w:rPr>
          <w:rFonts w:hint="eastAsia" w:ascii="仿宋" w:hAnsi="仿宋" w:eastAsia="仿宋" w:cs="仿宋"/>
          <w:lang w:val="en-US" w:eastAsia="zh-CN"/>
        </w:rPr>
      </w:pPr>
      <w:r>
        <w:rPr>
          <w:rFonts w:hint="eastAsia" w:ascii="仿宋" w:hAnsi="仿宋" w:eastAsia="仿宋" w:cs="仿宋"/>
        </w:rPr>
        <w:t>预算金额（元）：5588429</w:t>
      </w:r>
      <w:r>
        <w:rPr>
          <w:rFonts w:hint="eastAsia" w:ascii="仿宋" w:hAnsi="仿宋" w:eastAsia="仿宋" w:cs="仿宋"/>
          <w:lang w:val="en-US" w:eastAsia="zh-CN"/>
        </w:rPr>
        <w:t>.</w:t>
      </w:r>
      <w:r>
        <w:rPr>
          <w:rFonts w:hint="eastAsia" w:ascii="仿宋" w:hAnsi="仿宋" w:eastAsia="仿宋" w:cs="仿宋"/>
        </w:rPr>
        <w:t>33</w:t>
      </w:r>
    </w:p>
    <w:p>
      <w:pPr>
        <w:pStyle w:val="4"/>
        <w:widowControl/>
        <w:spacing w:line="240" w:lineRule="atLeast"/>
        <w:ind w:firstLine="420"/>
        <w:rPr>
          <w:rFonts w:hint="eastAsia" w:ascii="仿宋" w:hAnsi="仿宋" w:eastAsia="仿宋" w:cs="仿宋"/>
          <w:lang w:eastAsia="zh-CN"/>
        </w:rPr>
      </w:pPr>
      <w:r>
        <w:rPr>
          <w:rFonts w:hint="eastAsia" w:ascii="仿宋" w:hAnsi="仿宋" w:eastAsia="仿宋" w:cs="仿宋"/>
        </w:rPr>
        <w:t>采购需求：</w:t>
      </w:r>
      <w:r>
        <w:rPr>
          <w:rFonts w:hint="eastAsia" w:ascii="仿宋" w:hAnsi="仿宋" w:eastAsia="仿宋" w:cs="仿宋"/>
          <w:lang w:eastAsia="zh-CN"/>
        </w:rPr>
        <w:t>采购12个乡镇卫生院远程医疗系统</w:t>
      </w:r>
    </w:p>
    <w:p>
      <w:pPr>
        <w:pStyle w:val="4"/>
        <w:widowControl/>
        <w:spacing w:line="240" w:lineRule="atLeast"/>
        <w:ind w:firstLine="420"/>
        <w:rPr>
          <w:rFonts w:hint="default" w:ascii="仿宋" w:hAnsi="仿宋" w:eastAsia="仿宋" w:cs="仿宋"/>
          <w:lang w:val="en-US" w:eastAsia="zh-CN"/>
        </w:rPr>
      </w:pPr>
      <w:r>
        <w:rPr>
          <w:rFonts w:hint="eastAsia" w:ascii="仿宋" w:hAnsi="仿宋" w:eastAsia="仿宋" w:cs="仿宋"/>
        </w:rPr>
        <w:t>合同履约期限：</w:t>
      </w:r>
      <w:r>
        <w:rPr>
          <w:rFonts w:hint="eastAsia" w:ascii="仿宋" w:hAnsi="仿宋" w:eastAsia="仿宋" w:cs="仿宋"/>
          <w:lang w:val="en-US" w:eastAsia="zh-CN"/>
        </w:rPr>
        <w:t>详见招标文件</w:t>
      </w:r>
    </w:p>
    <w:p>
      <w:pPr>
        <w:pStyle w:val="4"/>
        <w:widowControl/>
        <w:spacing w:line="240" w:lineRule="atLeast"/>
        <w:ind w:firstLine="480" w:firstLineChars="200"/>
        <w:rPr>
          <w:rFonts w:hint="eastAsia" w:ascii="仿宋" w:hAnsi="仿宋" w:eastAsia="仿宋" w:cs="仿宋"/>
          <w:lang w:val="en-US" w:eastAsia="zh-CN"/>
        </w:rPr>
      </w:pPr>
    </w:p>
    <w:p>
      <w:pPr>
        <w:pStyle w:val="4"/>
        <w:widowControl/>
        <w:spacing w:line="240" w:lineRule="atLeast"/>
        <w:rPr>
          <w:sz w:val="32"/>
          <w:szCs w:val="32"/>
        </w:rPr>
      </w:pPr>
      <w:r>
        <w:rPr>
          <w:rStyle w:val="7"/>
          <w:rFonts w:ascii="黑体" w:hAnsi="宋体" w:eastAsia="黑体" w:cs="黑体"/>
        </w:rPr>
        <w:t>二、申请人的资格要求：</w:t>
      </w:r>
    </w:p>
    <w:p>
      <w:pPr>
        <w:pStyle w:val="4"/>
        <w:widowControl/>
        <w:spacing w:line="240" w:lineRule="atLeast"/>
        <w:ind w:firstLine="480" w:firstLineChars="200"/>
        <w:rPr>
          <w:rFonts w:hint="eastAsia" w:ascii="仿宋" w:hAnsi="仿宋" w:eastAsia="仿宋" w:cs="仿宋"/>
          <w:lang w:val="en-US" w:eastAsia="zh-CN"/>
        </w:rPr>
      </w:pPr>
      <w:r>
        <w:rPr>
          <w:rFonts w:hint="eastAsia" w:ascii="仿宋" w:hAnsi="仿宋" w:eastAsia="仿宋" w:cs="仿宋"/>
          <w:lang w:val="en-US" w:eastAsia="zh-CN"/>
        </w:rPr>
        <w:t>标项一：</w:t>
      </w:r>
    </w:p>
    <w:p>
      <w:pPr>
        <w:pStyle w:val="4"/>
        <w:widowControl/>
        <w:spacing w:line="240" w:lineRule="atLeast"/>
        <w:ind w:firstLine="420"/>
        <w:rPr>
          <w:sz w:val="32"/>
          <w:szCs w:val="32"/>
        </w:rPr>
      </w:pPr>
      <w:r>
        <w:rPr>
          <w:rFonts w:hint="eastAsia" w:ascii="仿宋" w:hAnsi="仿宋" w:eastAsia="仿宋" w:cs="仿宋"/>
        </w:rPr>
        <w:t>1.满足《中华人民共和国政府采购法》第二十二条规定；</w:t>
      </w:r>
    </w:p>
    <w:p>
      <w:pPr>
        <w:pStyle w:val="4"/>
        <w:widowControl/>
        <w:spacing w:line="240" w:lineRule="atLeast"/>
        <w:ind w:firstLine="420"/>
        <w:rPr>
          <w:sz w:val="32"/>
          <w:szCs w:val="32"/>
        </w:rPr>
      </w:pPr>
      <w:r>
        <w:rPr>
          <w:rFonts w:hint="eastAsia" w:ascii="仿宋" w:hAnsi="仿宋" w:eastAsia="仿宋" w:cs="仿宋"/>
        </w:rPr>
        <w:t>2.落实政府采购政策需满足的资格要求：标项1：供应商为中小企业/小微企业</w:t>
      </w:r>
    </w:p>
    <w:p>
      <w:pPr>
        <w:pStyle w:val="4"/>
        <w:widowControl/>
        <w:spacing w:line="240" w:lineRule="atLeast"/>
        <w:ind w:firstLine="420"/>
        <w:rPr>
          <w:rFonts w:hint="eastAsia" w:ascii="仿宋" w:hAnsi="仿宋" w:eastAsia="仿宋" w:cs="仿宋"/>
        </w:rPr>
      </w:pPr>
      <w:r>
        <w:rPr>
          <w:rFonts w:hint="eastAsia" w:ascii="仿宋" w:hAnsi="仿宋" w:eastAsia="仿宋" w:cs="仿宋"/>
        </w:rPr>
        <w:t>3.本项目的特定资格要求：标项1：</w:t>
      </w:r>
    </w:p>
    <w:p>
      <w:pPr>
        <w:pStyle w:val="4"/>
        <w:widowControl/>
        <w:spacing w:line="240" w:lineRule="atLeast"/>
        <w:ind w:firstLine="420"/>
        <w:rPr>
          <w:rFonts w:hint="eastAsia" w:ascii="仿宋" w:hAnsi="仿宋" w:eastAsia="仿宋" w:cs="仿宋"/>
        </w:rPr>
      </w:pPr>
      <w:r>
        <w:rPr>
          <w:rFonts w:hint="eastAsia" w:ascii="仿宋" w:hAnsi="仿宋" w:eastAsia="仿宋" w:cs="仿宋"/>
        </w:rPr>
        <w:t xml:space="preserve">（1）投标人必须符合《中华人民共和国政府采购法》第二十二条的相关规定； </w:t>
      </w:r>
    </w:p>
    <w:p>
      <w:pPr>
        <w:pStyle w:val="4"/>
        <w:widowControl/>
        <w:spacing w:line="240" w:lineRule="atLeast"/>
        <w:ind w:firstLine="420"/>
        <w:rPr>
          <w:rFonts w:hint="eastAsia" w:ascii="仿宋" w:hAnsi="仿宋" w:eastAsia="仿宋" w:cs="仿宋"/>
        </w:rPr>
      </w:pPr>
      <w:r>
        <w:rPr>
          <w:rFonts w:hint="eastAsia" w:ascii="仿宋" w:hAnsi="仿宋" w:eastAsia="仿宋" w:cs="仿宋"/>
        </w:rPr>
        <w:t xml:space="preserve">（2）具有有效的三证合一企业法人营业执照。 </w:t>
      </w:r>
    </w:p>
    <w:p>
      <w:pPr>
        <w:pStyle w:val="4"/>
        <w:widowControl/>
        <w:spacing w:line="240" w:lineRule="atLeast"/>
        <w:ind w:firstLine="420"/>
        <w:rPr>
          <w:rFonts w:hint="eastAsia" w:ascii="仿宋" w:hAnsi="仿宋" w:eastAsia="仿宋" w:cs="仿宋"/>
        </w:rPr>
      </w:pPr>
      <w:r>
        <w:rPr>
          <w:rFonts w:hint="eastAsia" w:ascii="仿宋" w:hAnsi="仿宋" w:eastAsia="仿宋" w:cs="仿宋"/>
        </w:rPr>
        <w:t>（3）提供法人授权委托书、法人身份证复印件及授权委托人身份证复印件盖公章，授权委托人近六个月的社保缴纳证明及个人明细表（盖单位鲜章）；</w:t>
      </w:r>
    </w:p>
    <w:p>
      <w:pPr>
        <w:pStyle w:val="4"/>
        <w:widowControl/>
        <w:spacing w:line="240" w:lineRule="atLeast"/>
        <w:ind w:firstLine="420"/>
        <w:rPr>
          <w:rFonts w:hint="eastAsia" w:ascii="仿宋" w:hAnsi="仿宋" w:eastAsia="仿宋" w:cs="仿宋"/>
        </w:rPr>
      </w:pPr>
      <w:r>
        <w:rPr>
          <w:rFonts w:hint="eastAsia" w:ascii="仿宋" w:hAnsi="仿宋" w:eastAsia="仿宋" w:cs="仿宋"/>
        </w:rPr>
        <w:t xml:space="preserve">（4）投标单位（供应商）提供针对本次项目《反商业贿赂承诺书》； </w:t>
      </w:r>
    </w:p>
    <w:p>
      <w:pPr>
        <w:pStyle w:val="4"/>
        <w:widowControl/>
        <w:spacing w:line="240" w:lineRule="atLeast"/>
        <w:ind w:firstLine="420"/>
        <w:rPr>
          <w:rFonts w:hint="eastAsia" w:ascii="仿宋" w:hAnsi="仿宋" w:eastAsia="仿宋" w:cs="仿宋"/>
        </w:rPr>
      </w:pPr>
      <w:r>
        <w:rPr>
          <w:rFonts w:hint="eastAsia" w:ascii="仿宋" w:hAnsi="仿宋" w:eastAsia="仿宋" w:cs="仿宋"/>
        </w:rPr>
        <w:t xml:space="preserve">（5）凡拟参加本次招标项目的供应商，如在“信用中国”网（WWW.creditchina.gov.cn）、中国政府采购网（www.ccgp.gov.cn）被列入失信被执行人、重大税收违法案件当事人名单、政府采购严重违法失信行为记录名单的（尚在处罚期内的），将拒绝其参加本次政府采购活动； </w:t>
      </w:r>
    </w:p>
    <w:p>
      <w:pPr>
        <w:pStyle w:val="4"/>
        <w:widowControl/>
        <w:spacing w:line="240" w:lineRule="atLeast"/>
        <w:ind w:firstLine="420"/>
        <w:rPr>
          <w:rFonts w:hint="eastAsia" w:ascii="仿宋" w:hAnsi="仿宋" w:eastAsia="仿宋" w:cs="仿宋"/>
        </w:rPr>
      </w:pPr>
      <w:r>
        <w:rPr>
          <w:rFonts w:hint="eastAsia" w:ascii="仿宋" w:hAnsi="仿宋" w:eastAsia="仿宋" w:cs="仿宋"/>
        </w:rPr>
        <w:t>（6）具有良好的商业信誉和健全的财务会计制度；（2019年、2020年、2021年的财务审计报告；新成立公司须提供银行开具的资信证明）。</w:t>
      </w:r>
    </w:p>
    <w:p>
      <w:pPr>
        <w:pStyle w:val="4"/>
        <w:widowControl/>
        <w:spacing w:line="240" w:lineRule="atLeast"/>
        <w:ind w:firstLine="480" w:firstLineChars="200"/>
        <w:rPr>
          <w:rFonts w:hint="eastAsia" w:ascii="仿宋" w:hAnsi="仿宋" w:eastAsia="仿宋" w:cs="仿宋"/>
        </w:rPr>
      </w:pPr>
      <w:r>
        <w:rPr>
          <w:rFonts w:hint="eastAsia" w:ascii="仿宋" w:hAnsi="仿宋" w:eastAsia="仿宋" w:cs="仿宋"/>
        </w:rPr>
        <w:t>（7）提供所在地税务部门出具的连续近六个月的完税证明；</w:t>
      </w:r>
    </w:p>
    <w:p>
      <w:pPr>
        <w:pStyle w:val="4"/>
        <w:widowControl/>
        <w:spacing w:line="240" w:lineRule="atLeast"/>
        <w:ind w:firstLine="480" w:firstLineChars="200"/>
        <w:rPr>
          <w:rFonts w:hint="eastAsia" w:ascii="仿宋" w:hAnsi="仿宋" w:eastAsia="仿宋" w:cs="仿宋"/>
        </w:rPr>
      </w:pPr>
      <w:r>
        <w:rPr>
          <w:rFonts w:hint="eastAsia" w:ascii="仿宋" w:hAnsi="仿宋" w:eastAsia="仿宋" w:cs="仿宋"/>
        </w:rPr>
        <w:t>（8）供应商提供近三年内无重大违法犯罪记录的声明；</w:t>
      </w:r>
    </w:p>
    <w:p>
      <w:pPr>
        <w:pStyle w:val="4"/>
        <w:widowControl/>
        <w:spacing w:line="240" w:lineRule="atLeast"/>
        <w:ind w:firstLine="480" w:firstLineChars="200"/>
        <w:rPr>
          <w:rFonts w:hint="eastAsia" w:ascii="仿宋" w:hAnsi="仿宋" w:eastAsia="仿宋" w:cs="仿宋"/>
          <w:lang w:val="en-US" w:eastAsia="zh-CN"/>
        </w:rPr>
      </w:pPr>
      <w:bookmarkStart w:id="0" w:name="_GoBack"/>
      <w:bookmarkEnd w:id="0"/>
      <w:r>
        <w:rPr>
          <w:rFonts w:hint="eastAsia" w:ascii="仿宋" w:hAnsi="仿宋" w:eastAsia="仿宋" w:cs="仿宋"/>
          <w:lang w:val="en-US" w:eastAsia="zh-CN"/>
        </w:rPr>
        <w:t>标项二：</w:t>
      </w:r>
    </w:p>
    <w:p>
      <w:pPr>
        <w:pStyle w:val="4"/>
        <w:widowControl/>
        <w:spacing w:line="240" w:lineRule="atLeast"/>
        <w:ind w:firstLine="420"/>
        <w:rPr>
          <w:sz w:val="32"/>
          <w:szCs w:val="32"/>
        </w:rPr>
      </w:pPr>
      <w:r>
        <w:rPr>
          <w:rFonts w:hint="eastAsia" w:ascii="仿宋" w:hAnsi="仿宋" w:eastAsia="仿宋" w:cs="仿宋"/>
        </w:rPr>
        <w:t>1.满足《中华人民共和国政府采购法》第二十二条规定；</w:t>
      </w:r>
    </w:p>
    <w:p>
      <w:pPr>
        <w:pStyle w:val="4"/>
        <w:widowControl/>
        <w:spacing w:line="240" w:lineRule="atLeast"/>
        <w:ind w:firstLine="420"/>
        <w:rPr>
          <w:sz w:val="32"/>
          <w:szCs w:val="32"/>
        </w:rPr>
      </w:pPr>
      <w:r>
        <w:rPr>
          <w:rFonts w:hint="eastAsia" w:ascii="仿宋" w:hAnsi="仿宋" w:eastAsia="仿宋" w:cs="仿宋"/>
        </w:rPr>
        <w:t>2.落实政府采购政策需满足的资格要求：标项1：供应商为中小企业/小微企业</w:t>
      </w:r>
    </w:p>
    <w:p>
      <w:pPr>
        <w:pStyle w:val="4"/>
        <w:widowControl/>
        <w:spacing w:line="240" w:lineRule="atLeast"/>
        <w:ind w:firstLine="420"/>
        <w:rPr>
          <w:rFonts w:hint="eastAsia" w:ascii="仿宋" w:hAnsi="仿宋" w:eastAsia="仿宋" w:cs="仿宋"/>
        </w:rPr>
      </w:pPr>
      <w:r>
        <w:rPr>
          <w:rFonts w:hint="eastAsia" w:ascii="仿宋" w:hAnsi="仿宋" w:eastAsia="仿宋" w:cs="仿宋"/>
        </w:rPr>
        <w:t>3.本项目的特定资格要求：标项1：</w:t>
      </w:r>
    </w:p>
    <w:p>
      <w:pPr>
        <w:pStyle w:val="4"/>
        <w:widowControl/>
        <w:spacing w:line="240" w:lineRule="atLeast"/>
        <w:ind w:firstLine="420"/>
        <w:rPr>
          <w:rFonts w:hint="eastAsia" w:ascii="仿宋" w:hAnsi="仿宋" w:eastAsia="仿宋" w:cs="仿宋"/>
        </w:rPr>
      </w:pPr>
      <w:r>
        <w:rPr>
          <w:rFonts w:hint="eastAsia" w:ascii="仿宋" w:hAnsi="仿宋" w:eastAsia="仿宋" w:cs="仿宋"/>
        </w:rPr>
        <w:t xml:space="preserve">（1）投标人必须符合《中华人民共和国政府采购法》第二十二条的相关规定； </w:t>
      </w:r>
    </w:p>
    <w:p>
      <w:pPr>
        <w:pStyle w:val="4"/>
        <w:widowControl/>
        <w:spacing w:line="240" w:lineRule="atLeast"/>
        <w:ind w:firstLine="420"/>
        <w:rPr>
          <w:rFonts w:hint="eastAsia" w:ascii="仿宋" w:hAnsi="仿宋" w:eastAsia="仿宋" w:cs="仿宋"/>
        </w:rPr>
      </w:pPr>
      <w:r>
        <w:rPr>
          <w:rFonts w:hint="eastAsia" w:ascii="仿宋" w:hAnsi="仿宋" w:eastAsia="仿宋" w:cs="仿宋"/>
        </w:rPr>
        <w:t xml:space="preserve">（2）具有有效的三证合一企业法人营业执照。 </w:t>
      </w:r>
    </w:p>
    <w:p>
      <w:pPr>
        <w:pStyle w:val="4"/>
        <w:widowControl/>
        <w:spacing w:line="240" w:lineRule="atLeast"/>
        <w:ind w:firstLine="420"/>
        <w:rPr>
          <w:rFonts w:hint="eastAsia" w:ascii="仿宋" w:hAnsi="仿宋" w:eastAsia="仿宋" w:cs="仿宋"/>
        </w:rPr>
      </w:pPr>
      <w:r>
        <w:rPr>
          <w:rFonts w:hint="eastAsia" w:ascii="仿宋" w:hAnsi="仿宋" w:eastAsia="仿宋" w:cs="仿宋"/>
        </w:rPr>
        <w:t>（3）提供法人授权委托书、法人身份证复印件及授权委托人身份证复印件盖公章，授权委托人近六个月的社保缴纳证明及个人明细表（盖单位鲜章）；</w:t>
      </w:r>
    </w:p>
    <w:p>
      <w:pPr>
        <w:pStyle w:val="4"/>
        <w:widowControl/>
        <w:spacing w:line="240" w:lineRule="atLeast"/>
        <w:ind w:firstLine="420"/>
        <w:rPr>
          <w:rFonts w:hint="eastAsia" w:ascii="仿宋" w:hAnsi="仿宋" w:eastAsia="仿宋" w:cs="仿宋"/>
        </w:rPr>
      </w:pPr>
      <w:r>
        <w:rPr>
          <w:rFonts w:hint="eastAsia" w:ascii="仿宋" w:hAnsi="仿宋" w:eastAsia="仿宋" w:cs="仿宋"/>
        </w:rPr>
        <w:t xml:space="preserve">（4）投标单位（供应商）提供针对本次项目《反商业贿赂承诺书》； </w:t>
      </w:r>
    </w:p>
    <w:p>
      <w:pPr>
        <w:pStyle w:val="4"/>
        <w:widowControl/>
        <w:spacing w:line="240" w:lineRule="atLeast"/>
        <w:ind w:firstLine="420"/>
        <w:rPr>
          <w:rFonts w:hint="eastAsia" w:ascii="仿宋" w:hAnsi="仿宋" w:eastAsia="仿宋" w:cs="仿宋"/>
        </w:rPr>
      </w:pPr>
      <w:r>
        <w:rPr>
          <w:rFonts w:hint="eastAsia" w:ascii="仿宋" w:hAnsi="仿宋" w:eastAsia="仿宋" w:cs="仿宋"/>
        </w:rPr>
        <w:t xml:space="preserve">（5）凡拟参加本次招标项目的供应商，如在“信用中国”网（WWW.creditchina.gov.cn）、中国政府采购网（www.ccgp.gov.cn）被列入失信被执行人、重大税收违法案件当事人名单、政府采购严重违法失信行为记录名单的（尚在处罚期内的），将拒绝其参加本次政府采购活动； </w:t>
      </w:r>
    </w:p>
    <w:p>
      <w:pPr>
        <w:pStyle w:val="4"/>
        <w:widowControl/>
        <w:spacing w:line="240" w:lineRule="atLeast"/>
        <w:ind w:firstLine="420"/>
        <w:rPr>
          <w:rFonts w:hint="eastAsia" w:ascii="仿宋" w:hAnsi="仿宋" w:eastAsia="仿宋" w:cs="仿宋"/>
        </w:rPr>
      </w:pPr>
      <w:r>
        <w:rPr>
          <w:rFonts w:hint="eastAsia" w:ascii="仿宋" w:hAnsi="仿宋" w:eastAsia="仿宋" w:cs="仿宋"/>
        </w:rPr>
        <w:t>（6）具有良好的商业信誉和健全的财务会计制度；（2019年、2020年、2021年的财务审计报告；新成立公司须提供银行开具的资信证明）。</w:t>
      </w:r>
    </w:p>
    <w:p>
      <w:pPr>
        <w:pStyle w:val="4"/>
        <w:widowControl/>
        <w:spacing w:line="240" w:lineRule="atLeast"/>
        <w:ind w:firstLine="480" w:firstLineChars="200"/>
        <w:rPr>
          <w:rFonts w:hint="eastAsia" w:ascii="仿宋" w:hAnsi="仿宋" w:eastAsia="仿宋" w:cs="仿宋"/>
        </w:rPr>
      </w:pPr>
      <w:r>
        <w:rPr>
          <w:rFonts w:hint="eastAsia" w:ascii="仿宋" w:hAnsi="仿宋" w:eastAsia="仿宋" w:cs="仿宋"/>
        </w:rPr>
        <w:t>（7）提供所在地税务部门出具的连续近六个月的完税证明；</w:t>
      </w:r>
    </w:p>
    <w:p>
      <w:pPr>
        <w:pStyle w:val="4"/>
        <w:widowControl/>
        <w:spacing w:line="240" w:lineRule="atLeast"/>
        <w:ind w:firstLine="480" w:firstLineChars="200"/>
        <w:rPr>
          <w:rFonts w:hint="eastAsia" w:ascii="仿宋" w:hAnsi="仿宋" w:eastAsia="仿宋" w:cs="仿宋"/>
        </w:rPr>
      </w:pPr>
      <w:r>
        <w:rPr>
          <w:rFonts w:hint="eastAsia" w:ascii="仿宋" w:hAnsi="仿宋" w:eastAsia="仿宋" w:cs="仿宋"/>
        </w:rPr>
        <w:t>（8）供应商提供近三年内无重大违法犯罪记录的声明；</w:t>
      </w:r>
    </w:p>
    <w:p>
      <w:pPr>
        <w:pStyle w:val="4"/>
        <w:widowControl/>
        <w:spacing w:line="240" w:lineRule="atLeast"/>
        <w:ind w:firstLine="480" w:firstLineChars="200"/>
        <w:rPr>
          <w:rFonts w:hint="default" w:ascii="仿宋" w:hAnsi="仿宋" w:eastAsia="仿宋" w:cs="仿宋"/>
          <w:lang w:val="en-US" w:eastAsia="zh-CN"/>
        </w:rPr>
      </w:pPr>
      <w:r>
        <w:rPr>
          <w:rFonts w:hint="eastAsia" w:ascii="仿宋" w:hAnsi="仿宋" w:eastAsia="仿宋" w:cs="仿宋"/>
          <w:lang w:val="en-US" w:eastAsia="zh-CN"/>
        </w:rPr>
        <w:t>(9)投标人需具有电子与智能化工程专业承包二级及以上资质,负责人具备机电工程二级(含)以上注册建造师执业资格，且具备有效的安全生产考核证书。</w:t>
      </w:r>
    </w:p>
    <w:p>
      <w:pPr>
        <w:pStyle w:val="4"/>
        <w:widowControl/>
        <w:spacing w:line="240" w:lineRule="atLeast"/>
        <w:ind w:firstLine="480" w:firstLineChars="200"/>
        <w:rPr>
          <w:rFonts w:hint="default" w:ascii="仿宋" w:hAnsi="仿宋" w:eastAsia="仿宋" w:cs="仿宋"/>
          <w:lang w:val="en-US" w:eastAsia="zh-CN"/>
        </w:rPr>
      </w:pPr>
    </w:p>
    <w:p>
      <w:pPr>
        <w:pStyle w:val="4"/>
        <w:widowControl/>
        <w:spacing w:before="204" w:after="204" w:line="240" w:lineRule="atLeast"/>
        <w:jc w:val="both"/>
        <w:rPr>
          <w:rFonts w:ascii="黑体" w:hAnsi="宋体" w:eastAsia="黑体" w:cs="黑体"/>
        </w:rPr>
      </w:pPr>
      <w:r>
        <w:rPr>
          <w:rStyle w:val="7"/>
          <w:rFonts w:ascii="黑体" w:hAnsi="宋体" w:eastAsia="黑体" w:cs="黑体"/>
        </w:rPr>
        <w:t>三、获取招标文件</w:t>
      </w:r>
    </w:p>
    <w:p>
      <w:pPr>
        <w:pStyle w:val="4"/>
        <w:widowControl/>
        <w:spacing w:line="240" w:lineRule="atLeast"/>
        <w:ind w:firstLine="420"/>
        <w:rPr>
          <w:sz w:val="32"/>
          <w:szCs w:val="32"/>
        </w:rPr>
      </w:pPr>
      <w:r>
        <w:rPr>
          <w:rFonts w:hint="eastAsia" w:ascii="仿宋" w:hAnsi="仿宋" w:eastAsia="仿宋" w:cs="仿宋"/>
        </w:rPr>
        <w:t>时间：2022年</w:t>
      </w:r>
      <w:r>
        <w:rPr>
          <w:rFonts w:hint="eastAsia" w:ascii="仿宋" w:hAnsi="仿宋" w:eastAsia="仿宋" w:cs="仿宋"/>
          <w:lang w:val="en-US" w:eastAsia="zh-CN"/>
        </w:rPr>
        <w:t>08</w:t>
      </w:r>
      <w:r>
        <w:rPr>
          <w:rFonts w:hint="eastAsia" w:ascii="仿宋" w:hAnsi="仿宋" w:eastAsia="仿宋" w:cs="仿宋"/>
        </w:rPr>
        <w:t>月</w:t>
      </w:r>
      <w:r>
        <w:rPr>
          <w:rFonts w:hint="eastAsia" w:ascii="仿宋" w:hAnsi="仿宋" w:eastAsia="仿宋" w:cs="仿宋"/>
          <w:lang w:val="en-US" w:eastAsia="zh-CN"/>
        </w:rPr>
        <w:t>17</w:t>
      </w:r>
      <w:r>
        <w:rPr>
          <w:rFonts w:hint="eastAsia" w:ascii="仿宋" w:hAnsi="仿宋" w:eastAsia="仿宋" w:cs="仿宋"/>
        </w:rPr>
        <w:t>日至2022年0</w:t>
      </w:r>
      <w:r>
        <w:rPr>
          <w:rFonts w:hint="eastAsia" w:ascii="仿宋" w:hAnsi="仿宋" w:eastAsia="仿宋" w:cs="仿宋"/>
          <w:lang w:val="en-US" w:eastAsia="zh-CN"/>
        </w:rPr>
        <w:t>8</w:t>
      </w:r>
      <w:r>
        <w:rPr>
          <w:rFonts w:hint="eastAsia" w:ascii="仿宋" w:hAnsi="仿宋" w:eastAsia="仿宋" w:cs="仿宋"/>
        </w:rPr>
        <w:t>月</w:t>
      </w:r>
      <w:r>
        <w:rPr>
          <w:rFonts w:hint="eastAsia" w:ascii="仿宋" w:hAnsi="仿宋" w:eastAsia="仿宋" w:cs="仿宋"/>
          <w:lang w:val="en-US" w:eastAsia="zh-CN"/>
        </w:rPr>
        <w:t>24</w:t>
      </w:r>
      <w:r>
        <w:rPr>
          <w:rFonts w:hint="eastAsia" w:ascii="仿宋" w:hAnsi="仿宋" w:eastAsia="仿宋" w:cs="仿宋"/>
        </w:rPr>
        <w:t>日，每天上午10:</w:t>
      </w:r>
      <w:r>
        <w:rPr>
          <w:rFonts w:hint="eastAsia" w:ascii="仿宋" w:hAnsi="仿宋" w:eastAsia="仿宋" w:cs="仿宋"/>
          <w:lang w:val="en-US" w:eastAsia="zh-CN"/>
        </w:rPr>
        <w:t>0</w:t>
      </w:r>
      <w:r>
        <w:rPr>
          <w:rFonts w:hint="eastAsia" w:ascii="仿宋" w:hAnsi="仿宋" w:eastAsia="仿宋" w:cs="仿宋"/>
        </w:rPr>
        <w:t>0至14:00，下午1</w:t>
      </w:r>
      <w:r>
        <w:rPr>
          <w:rFonts w:hint="eastAsia" w:ascii="仿宋" w:hAnsi="仿宋" w:eastAsia="仿宋" w:cs="仿宋"/>
          <w:lang w:val="en-US" w:eastAsia="zh-CN"/>
        </w:rPr>
        <w:t>6</w:t>
      </w:r>
      <w:r>
        <w:rPr>
          <w:rFonts w:hint="eastAsia" w:ascii="仿宋" w:hAnsi="仿宋" w:eastAsia="仿宋" w:cs="仿宋"/>
        </w:rPr>
        <w:t>:</w:t>
      </w:r>
      <w:r>
        <w:rPr>
          <w:rFonts w:hint="eastAsia" w:ascii="仿宋" w:hAnsi="仿宋" w:eastAsia="仿宋" w:cs="仿宋"/>
          <w:lang w:val="en-US" w:eastAsia="zh-CN"/>
        </w:rPr>
        <w:t>0</w:t>
      </w:r>
      <w:r>
        <w:rPr>
          <w:rFonts w:hint="eastAsia" w:ascii="仿宋" w:hAnsi="仿宋" w:eastAsia="仿宋" w:cs="仿宋"/>
        </w:rPr>
        <w:t>0至</w:t>
      </w:r>
      <w:r>
        <w:rPr>
          <w:rFonts w:hint="eastAsia" w:ascii="仿宋" w:hAnsi="仿宋" w:eastAsia="仿宋" w:cs="仿宋"/>
          <w:lang w:val="en-US" w:eastAsia="zh-CN"/>
        </w:rPr>
        <w:t>20</w:t>
      </w:r>
      <w:r>
        <w:rPr>
          <w:rFonts w:hint="eastAsia" w:ascii="仿宋" w:hAnsi="仿宋" w:eastAsia="仿宋" w:cs="仿宋"/>
        </w:rPr>
        <w:t>:00（北京时间，法定节假日除外）</w:t>
      </w:r>
    </w:p>
    <w:p>
      <w:pPr>
        <w:pStyle w:val="4"/>
        <w:widowControl/>
        <w:spacing w:line="240" w:lineRule="atLeast"/>
        <w:ind w:firstLine="420"/>
        <w:rPr>
          <w:rFonts w:hint="default" w:ascii="仿宋" w:hAnsi="仿宋" w:eastAsia="仿宋" w:cs="仿宋"/>
          <w:lang w:val="en-US" w:eastAsia="zh-CN"/>
        </w:rPr>
      </w:pPr>
      <w:r>
        <w:rPr>
          <w:rFonts w:hint="eastAsia" w:ascii="仿宋" w:hAnsi="仿宋" w:eastAsia="仿宋" w:cs="仿宋"/>
        </w:rPr>
        <w:t>地点：</w:t>
      </w:r>
      <w:r>
        <w:rPr>
          <w:rFonts w:hint="eastAsia" w:ascii="仿宋" w:hAnsi="仿宋" w:eastAsia="仿宋" w:cs="仿宋"/>
          <w:lang w:val="en-US" w:eastAsia="zh-CN"/>
        </w:rPr>
        <w:t>电子邮箱获取</w:t>
      </w:r>
    </w:p>
    <w:p>
      <w:pPr>
        <w:pStyle w:val="4"/>
        <w:widowControl/>
        <w:spacing w:line="240" w:lineRule="atLeast"/>
        <w:ind w:firstLine="420"/>
        <w:rPr>
          <w:sz w:val="32"/>
          <w:szCs w:val="32"/>
        </w:rPr>
      </w:pPr>
      <w:r>
        <w:rPr>
          <w:rFonts w:hint="eastAsia" w:ascii="仿宋" w:hAnsi="仿宋" w:eastAsia="仿宋" w:cs="仿宋"/>
        </w:rPr>
        <w:t xml:space="preserve">方式：线下获取 </w:t>
      </w:r>
    </w:p>
    <w:p>
      <w:pPr>
        <w:pStyle w:val="4"/>
        <w:widowControl/>
        <w:spacing w:line="240" w:lineRule="atLeast"/>
        <w:ind w:firstLine="420"/>
        <w:rPr>
          <w:sz w:val="32"/>
          <w:szCs w:val="32"/>
        </w:rPr>
      </w:pPr>
      <w:r>
        <w:rPr>
          <w:rFonts w:hint="eastAsia" w:ascii="仿宋" w:hAnsi="仿宋" w:eastAsia="仿宋" w:cs="仿宋"/>
        </w:rPr>
        <w:t>售价（元）：0</w:t>
      </w:r>
    </w:p>
    <w:p>
      <w:pPr>
        <w:pStyle w:val="4"/>
        <w:widowControl/>
        <w:spacing w:before="204" w:after="204" w:line="240" w:lineRule="atLeast"/>
        <w:jc w:val="both"/>
        <w:rPr>
          <w:rFonts w:ascii="黑体" w:hAnsi="宋体" w:eastAsia="黑体" w:cs="黑体"/>
        </w:rPr>
      </w:pPr>
      <w:r>
        <w:rPr>
          <w:rStyle w:val="7"/>
          <w:rFonts w:ascii="黑体" w:hAnsi="宋体" w:eastAsia="黑体" w:cs="黑体"/>
        </w:rPr>
        <w:t>四、提交投标文件截止时间、开标时间和地点</w:t>
      </w:r>
    </w:p>
    <w:p>
      <w:pPr>
        <w:pStyle w:val="4"/>
        <w:widowControl/>
        <w:spacing w:line="240" w:lineRule="atLeast"/>
        <w:ind w:firstLine="420"/>
        <w:rPr>
          <w:sz w:val="32"/>
          <w:szCs w:val="32"/>
        </w:rPr>
      </w:pPr>
      <w:r>
        <w:rPr>
          <w:rFonts w:hint="eastAsia" w:ascii="仿宋" w:hAnsi="仿宋" w:eastAsia="仿宋" w:cs="仿宋"/>
        </w:rPr>
        <w:t>提交投标文件截止时间：2022年</w:t>
      </w:r>
      <w:r>
        <w:rPr>
          <w:rFonts w:hint="eastAsia" w:ascii="仿宋" w:hAnsi="仿宋" w:eastAsia="仿宋" w:cs="仿宋"/>
          <w:lang w:val="en-US" w:eastAsia="zh-CN"/>
        </w:rPr>
        <w:t>09</w:t>
      </w:r>
      <w:r>
        <w:rPr>
          <w:rFonts w:hint="eastAsia" w:ascii="仿宋" w:hAnsi="仿宋" w:eastAsia="仿宋" w:cs="仿宋"/>
        </w:rPr>
        <w:t>月</w:t>
      </w:r>
      <w:r>
        <w:rPr>
          <w:rFonts w:hint="eastAsia" w:ascii="仿宋" w:hAnsi="仿宋" w:eastAsia="仿宋" w:cs="仿宋"/>
          <w:lang w:val="en-US" w:eastAsia="zh-CN"/>
        </w:rPr>
        <w:t>06</w:t>
      </w:r>
      <w:r>
        <w:rPr>
          <w:rFonts w:hint="eastAsia" w:ascii="仿宋" w:hAnsi="仿宋" w:eastAsia="仿宋" w:cs="仿宋"/>
        </w:rPr>
        <w:t>日 11:00（北京时间）</w:t>
      </w:r>
    </w:p>
    <w:p>
      <w:pPr>
        <w:pStyle w:val="4"/>
        <w:widowControl/>
        <w:spacing w:line="240" w:lineRule="atLeast"/>
        <w:ind w:firstLine="420"/>
        <w:rPr>
          <w:rFonts w:hint="eastAsia" w:ascii="仿宋" w:hAnsi="仿宋" w:eastAsia="仿宋" w:cs="仿宋"/>
        </w:rPr>
      </w:pPr>
      <w:r>
        <w:rPr>
          <w:rFonts w:hint="eastAsia" w:ascii="仿宋" w:hAnsi="仿宋" w:eastAsia="仿宋" w:cs="仿宋"/>
        </w:rPr>
        <w:t>投标地点：新疆喀什地区喀什经济开发区深喀大道南侧陕西大厦21层2108室</w:t>
      </w:r>
    </w:p>
    <w:p>
      <w:pPr>
        <w:pStyle w:val="4"/>
        <w:widowControl/>
        <w:spacing w:line="240" w:lineRule="atLeast"/>
        <w:ind w:firstLine="420"/>
        <w:rPr>
          <w:sz w:val="32"/>
          <w:szCs w:val="32"/>
        </w:rPr>
      </w:pPr>
      <w:r>
        <w:rPr>
          <w:rFonts w:hint="eastAsia" w:ascii="仿宋" w:hAnsi="仿宋" w:eastAsia="仿宋" w:cs="仿宋"/>
        </w:rPr>
        <w:t>开标时间：2022年</w:t>
      </w:r>
      <w:r>
        <w:rPr>
          <w:rFonts w:hint="eastAsia" w:ascii="仿宋" w:hAnsi="仿宋" w:eastAsia="仿宋" w:cs="仿宋"/>
          <w:lang w:val="en-US" w:eastAsia="zh-CN"/>
        </w:rPr>
        <w:t>09</w:t>
      </w:r>
      <w:r>
        <w:rPr>
          <w:rFonts w:hint="eastAsia" w:ascii="仿宋" w:hAnsi="仿宋" w:eastAsia="仿宋" w:cs="仿宋"/>
        </w:rPr>
        <w:t>月</w:t>
      </w:r>
      <w:r>
        <w:rPr>
          <w:rFonts w:hint="eastAsia" w:ascii="仿宋" w:hAnsi="仿宋" w:eastAsia="仿宋" w:cs="仿宋"/>
          <w:lang w:val="en-US" w:eastAsia="zh-CN"/>
        </w:rPr>
        <w:t>06</w:t>
      </w:r>
      <w:r>
        <w:rPr>
          <w:rFonts w:hint="eastAsia" w:ascii="仿宋" w:hAnsi="仿宋" w:eastAsia="仿宋" w:cs="仿宋"/>
        </w:rPr>
        <w:t>日 11:00</w:t>
      </w:r>
    </w:p>
    <w:p>
      <w:pPr>
        <w:pStyle w:val="4"/>
        <w:widowControl/>
        <w:spacing w:line="240" w:lineRule="atLeast"/>
        <w:ind w:firstLine="420"/>
        <w:rPr>
          <w:sz w:val="32"/>
          <w:szCs w:val="32"/>
        </w:rPr>
      </w:pPr>
      <w:r>
        <w:rPr>
          <w:rFonts w:hint="eastAsia" w:ascii="仿宋" w:hAnsi="仿宋" w:eastAsia="仿宋" w:cs="仿宋"/>
        </w:rPr>
        <w:t>开标地点：新疆喀什地区喀什经济开发区深喀大道南侧陕西大厦21层2108室</w:t>
      </w:r>
    </w:p>
    <w:p>
      <w:pPr>
        <w:pStyle w:val="4"/>
        <w:widowControl/>
        <w:spacing w:before="204" w:after="204" w:line="240" w:lineRule="atLeast"/>
        <w:jc w:val="both"/>
        <w:rPr>
          <w:rFonts w:ascii="黑体" w:hAnsi="宋体" w:eastAsia="黑体" w:cs="黑体"/>
          <w:sz w:val="32"/>
          <w:szCs w:val="32"/>
        </w:rPr>
      </w:pPr>
      <w:r>
        <w:rPr>
          <w:rStyle w:val="7"/>
          <w:rFonts w:ascii="黑体" w:hAnsi="宋体" w:eastAsia="黑体" w:cs="黑体"/>
        </w:rPr>
        <w:t>五、公告期限</w:t>
      </w:r>
    </w:p>
    <w:p>
      <w:pPr>
        <w:pStyle w:val="4"/>
        <w:widowControl/>
        <w:ind w:firstLine="420"/>
        <w:rPr>
          <w:sz w:val="32"/>
          <w:szCs w:val="32"/>
        </w:rPr>
      </w:pPr>
      <w:r>
        <w:rPr>
          <w:rFonts w:hint="eastAsia" w:ascii="仿宋" w:hAnsi="仿宋" w:eastAsia="仿宋" w:cs="仿宋"/>
        </w:rPr>
        <w:t>自本公告发布之日起5个工作日。</w:t>
      </w:r>
    </w:p>
    <w:p>
      <w:pPr>
        <w:pStyle w:val="4"/>
        <w:widowControl/>
        <w:spacing w:before="204" w:after="204" w:line="240" w:lineRule="atLeast"/>
        <w:jc w:val="both"/>
        <w:rPr>
          <w:rFonts w:ascii="黑体" w:hAnsi="宋体" w:eastAsia="黑体" w:cs="黑体"/>
        </w:rPr>
      </w:pPr>
      <w:r>
        <w:rPr>
          <w:rStyle w:val="7"/>
          <w:rFonts w:ascii="黑体" w:hAnsi="宋体" w:eastAsia="黑体" w:cs="黑体"/>
        </w:rPr>
        <w:t>六、其他补充事宜</w:t>
      </w:r>
    </w:p>
    <w:p>
      <w:pPr>
        <w:pStyle w:val="4"/>
        <w:widowControl/>
        <w:ind w:firstLine="420"/>
        <w:rPr>
          <w:rFonts w:hint="eastAsia" w:ascii="仿宋" w:hAnsi="仿宋" w:eastAsia="仿宋" w:cs="仿宋"/>
        </w:rPr>
      </w:pPr>
      <w:r>
        <w:rPr>
          <w:rFonts w:hint="eastAsia" w:ascii="仿宋" w:hAnsi="仿宋" w:eastAsia="仿宋" w:cs="仿宋"/>
        </w:rPr>
        <w:t>特别提示：</w:t>
      </w:r>
    </w:p>
    <w:p>
      <w:pPr>
        <w:pStyle w:val="4"/>
        <w:widowControl/>
        <w:ind w:firstLine="420"/>
        <w:rPr>
          <w:rFonts w:hint="eastAsia" w:ascii="仿宋" w:hAnsi="仿宋" w:eastAsia="仿宋" w:cs="仿宋"/>
        </w:rPr>
      </w:pPr>
      <w:r>
        <w:rPr>
          <w:rFonts w:hint="eastAsia" w:ascii="仿宋" w:hAnsi="仿宋" w:eastAsia="仿宋" w:cs="仿宋"/>
        </w:rPr>
        <w:t>1、超过200万元的货物和服务采购项目、超过400万元的工程采购项目中适宜由中小企业提供的，预留该部分采购项目预算总额的40%以上专门面向中小企业采购，其中预留给小微企业的比例不低于60%。</w:t>
      </w:r>
    </w:p>
    <w:p>
      <w:pPr>
        <w:pStyle w:val="4"/>
        <w:widowControl/>
        <w:ind w:firstLine="420"/>
        <w:rPr>
          <w:rFonts w:hint="eastAsia" w:ascii="仿宋" w:hAnsi="仿宋" w:eastAsia="仿宋" w:cs="仿宋"/>
        </w:rPr>
      </w:pPr>
      <w:r>
        <w:rPr>
          <w:rFonts w:hint="eastAsia" w:ascii="仿宋" w:hAnsi="仿宋" w:eastAsia="仿宋" w:cs="仿宋"/>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4"/>
        <w:widowControl/>
        <w:ind w:firstLine="420"/>
        <w:rPr>
          <w:rFonts w:hint="eastAsia" w:ascii="仿宋" w:hAnsi="仿宋" w:eastAsia="仿宋" w:cs="仿宋"/>
        </w:rPr>
      </w:pPr>
      <w:r>
        <w:rPr>
          <w:rFonts w:hint="eastAsia" w:ascii="仿宋" w:hAnsi="仿宋" w:eastAsia="仿宋" w:cs="仿宋"/>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4"/>
        <w:widowControl/>
        <w:spacing w:before="204" w:after="204" w:line="384" w:lineRule="atLeast"/>
        <w:jc w:val="both"/>
        <w:rPr>
          <w:rFonts w:ascii="黑体" w:hAnsi="宋体" w:eastAsia="黑体" w:cs="黑体"/>
          <w:sz w:val="32"/>
          <w:szCs w:val="32"/>
        </w:rPr>
      </w:pPr>
      <w:r>
        <w:rPr>
          <w:rStyle w:val="7"/>
          <w:rFonts w:ascii="黑体" w:hAnsi="宋体" w:eastAsia="黑体" w:cs="黑体"/>
        </w:rPr>
        <w:t>七、对本次采购提出询问，请按以下方式联系</w:t>
      </w:r>
    </w:p>
    <w:p>
      <w:pPr>
        <w:pStyle w:val="4"/>
        <w:widowControl/>
        <w:ind w:firstLine="420"/>
        <w:rPr>
          <w:rFonts w:hint="eastAsia" w:ascii="仿宋" w:hAnsi="仿宋" w:eastAsia="仿宋" w:cs="仿宋"/>
          <w:sz w:val="32"/>
          <w:szCs w:val="32"/>
        </w:rPr>
      </w:pPr>
      <w:r>
        <w:rPr>
          <w:rFonts w:hint="eastAsia" w:ascii="仿宋" w:hAnsi="仿宋" w:eastAsia="仿宋" w:cs="仿宋"/>
        </w:rPr>
        <w:t>1.采购人信息</w:t>
      </w:r>
    </w:p>
    <w:p>
      <w:pPr>
        <w:pStyle w:val="4"/>
        <w:widowControl/>
        <w:ind w:firstLine="420"/>
        <w:rPr>
          <w:rFonts w:hint="eastAsia" w:ascii="仿宋" w:hAnsi="仿宋" w:eastAsia="仿宋" w:cs="仿宋"/>
          <w:sz w:val="32"/>
          <w:szCs w:val="32"/>
          <w:lang w:eastAsia="zh-CN"/>
        </w:rPr>
      </w:pPr>
      <w:r>
        <w:rPr>
          <w:rFonts w:hint="eastAsia" w:ascii="仿宋" w:hAnsi="仿宋" w:eastAsia="仿宋" w:cs="仿宋"/>
        </w:rPr>
        <w:t>名 称：塔什库尔干塔吉克自治县卫生健康委员会</w:t>
      </w:r>
    </w:p>
    <w:p>
      <w:pPr>
        <w:pStyle w:val="4"/>
        <w:widowControl/>
        <w:ind w:firstLine="420"/>
        <w:rPr>
          <w:rFonts w:hint="eastAsia" w:ascii="仿宋" w:hAnsi="仿宋" w:eastAsia="仿宋" w:cs="仿宋"/>
        </w:rPr>
      </w:pPr>
      <w:r>
        <w:rPr>
          <w:rFonts w:hint="eastAsia" w:ascii="仿宋" w:hAnsi="仿宋" w:eastAsia="仿宋" w:cs="仿宋"/>
        </w:rPr>
        <w:t>地 址：新疆喀什地区塔什库尔干塔吉克自治县</w:t>
      </w:r>
    </w:p>
    <w:p>
      <w:pPr>
        <w:pStyle w:val="4"/>
        <w:widowControl/>
        <w:ind w:firstLine="420"/>
        <w:rPr>
          <w:rFonts w:hint="eastAsia" w:ascii="仿宋" w:hAnsi="仿宋" w:eastAsia="仿宋" w:cs="仿宋"/>
          <w:sz w:val="32"/>
          <w:szCs w:val="32"/>
          <w:lang w:eastAsia="zh-CN"/>
        </w:rPr>
      </w:pPr>
      <w:r>
        <w:rPr>
          <w:rFonts w:hint="eastAsia" w:ascii="仿宋" w:hAnsi="仿宋" w:eastAsia="仿宋" w:cs="仿宋"/>
        </w:rPr>
        <w:t>联系方式：</w:t>
      </w:r>
      <w:r>
        <w:rPr>
          <w:rFonts w:hint="eastAsia" w:ascii="仿宋" w:hAnsi="仿宋" w:eastAsia="仿宋" w:cs="仿宋"/>
          <w:lang w:eastAsia="zh-CN"/>
        </w:rPr>
        <w:t>15739180419</w:t>
      </w:r>
    </w:p>
    <w:p>
      <w:pPr>
        <w:pStyle w:val="4"/>
        <w:widowControl/>
        <w:ind w:firstLine="420"/>
        <w:rPr>
          <w:rFonts w:hint="eastAsia" w:ascii="仿宋" w:hAnsi="仿宋" w:eastAsia="仿宋" w:cs="仿宋"/>
          <w:sz w:val="32"/>
          <w:szCs w:val="32"/>
        </w:rPr>
      </w:pPr>
      <w:r>
        <w:rPr>
          <w:rFonts w:hint="eastAsia" w:ascii="仿宋" w:hAnsi="仿宋" w:eastAsia="仿宋" w:cs="仿宋"/>
        </w:rPr>
        <w:t>2.采购代理机构信息</w:t>
      </w:r>
    </w:p>
    <w:p>
      <w:pPr>
        <w:pStyle w:val="4"/>
        <w:widowControl/>
        <w:ind w:firstLine="420"/>
        <w:rPr>
          <w:rFonts w:ascii="仿宋" w:hAnsi="仿宋" w:eastAsia="仿宋" w:cs="仿宋"/>
          <w:sz w:val="32"/>
          <w:szCs w:val="32"/>
        </w:rPr>
      </w:pPr>
      <w:r>
        <w:rPr>
          <w:rFonts w:hint="eastAsia" w:ascii="仿宋" w:hAnsi="仿宋" w:eastAsia="仿宋" w:cs="仿宋"/>
        </w:rPr>
        <w:t>名 称：新疆合博工程项目管理有限公司</w:t>
      </w:r>
    </w:p>
    <w:p>
      <w:pPr>
        <w:pStyle w:val="4"/>
        <w:widowControl/>
        <w:ind w:firstLine="420"/>
        <w:rPr>
          <w:rFonts w:hint="eastAsia" w:ascii="仿宋" w:hAnsi="仿宋" w:eastAsia="仿宋" w:cs="仿宋"/>
          <w:sz w:val="32"/>
          <w:szCs w:val="32"/>
        </w:rPr>
      </w:pPr>
      <w:r>
        <w:rPr>
          <w:rFonts w:hint="eastAsia" w:ascii="仿宋" w:hAnsi="仿宋" w:eastAsia="仿宋" w:cs="仿宋"/>
        </w:rPr>
        <w:t>地 址：新疆喀什地区喀什经济开发区深喀大道南侧陕西大厦21层2108室</w:t>
      </w:r>
    </w:p>
    <w:p>
      <w:pPr>
        <w:pStyle w:val="4"/>
        <w:widowControl/>
        <w:ind w:firstLine="420"/>
        <w:rPr>
          <w:rFonts w:hint="default" w:ascii="仿宋" w:hAnsi="仿宋" w:eastAsia="仿宋" w:cs="仿宋"/>
          <w:sz w:val="32"/>
          <w:szCs w:val="32"/>
          <w:lang w:val="en-US" w:eastAsia="zh-CN"/>
        </w:rPr>
      </w:pPr>
      <w:r>
        <w:rPr>
          <w:rFonts w:hint="eastAsia" w:ascii="仿宋" w:hAnsi="仿宋" w:eastAsia="仿宋" w:cs="仿宋"/>
        </w:rPr>
        <w:t>联系方式：1</w:t>
      </w:r>
      <w:r>
        <w:rPr>
          <w:rFonts w:hint="eastAsia" w:ascii="仿宋" w:hAnsi="仿宋" w:eastAsia="仿宋" w:cs="仿宋"/>
          <w:lang w:val="en-US" w:eastAsia="zh-CN"/>
        </w:rPr>
        <w:t>5026314123</w:t>
      </w:r>
    </w:p>
    <w:p>
      <w:pPr>
        <w:pStyle w:val="4"/>
        <w:widowControl/>
        <w:ind w:firstLine="420"/>
        <w:rPr>
          <w:rFonts w:hint="eastAsia" w:ascii="仿宋" w:hAnsi="仿宋" w:eastAsia="仿宋" w:cs="仿宋"/>
          <w:sz w:val="32"/>
          <w:szCs w:val="32"/>
        </w:rPr>
      </w:pPr>
      <w:r>
        <w:rPr>
          <w:rFonts w:hint="eastAsia" w:ascii="仿宋" w:hAnsi="仿宋" w:eastAsia="仿宋" w:cs="仿宋"/>
        </w:rPr>
        <w:t>3.项目联系方式</w:t>
      </w:r>
    </w:p>
    <w:p>
      <w:pPr>
        <w:pStyle w:val="4"/>
        <w:widowControl/>
        <w:ind w:firstLine="420"/>
        <w:rPr>
          <w:rFonts w:hint="eastAsia" w:ascii="仿宋" w:hAnsi="仿宋" w:eastAsia="仿宋" w:cs="仿宋"/>
          <w:sz w:val="32"/>
          <w:szCs w:val="32"/>
        </w:rPr>
      </w:pPr>
      <w:r>
        <w:rPr>
          <w:rFonts w:hint="eastAsia" w:ascii="仿宋" w:hAnsi="仿宋" w:eastAsia="仿宋" w:cs="仿宋"/>
        </w:rPr>
        <w:t>项目联系人：</w:t>
      </w:r>
      <w:r>
        <w:rPr>
          <w:rStyle w:val="8"/>
          <w:rFonts w:hint="eastAsia" w:ascii="仿宋" w:hAnsi="仿宋" w:eastAsia="仿宋" w:cs="仿宋"/>
        </w:rPr>
        <w:t>郭志成</w:t>
      </w:r>
    </w:p>
    <w:p>
      <w:pPr>
        <w:pStyle w:val="4"/>
        <w:widowControl/>
        <w:ind w:firstLine="420"/>
        <w:rPr>
          <w:rFonts w:hint="default" w:ascii="仿宋" w:hAnsi="仿宋" w:eastAsia="仿宋" w:cs="仿宋"/>
          <w:lang w:val="en-US" w:eastAsia="zh-CN"/>
        </w:rPr>
      </w:pPr>
      <w:r>
        <w:rPr>
          <w:rFonts w:hint="eastAsia" w:ascii="仿宋" w:hAnsi="仿宋" w:eastAsia="仿宋" w:cs="仿宋"/>
          <w:sz w:val="21"/>
          <w:szCs w:val="21"/>
        </w:rPr>
        <w:t>电 话：</w:t>
      </w:r>
      <w:r>
        <w:rPr>
          <w:rFonts w:hint="eastAsia" w:ascii="仿宋" w:hAnsi="仿宋" w:eastAsia="仿宋" w:cs="仿宋"/>
          <w:lang w:val="en-US" w:eastAsia="zh-CN"/>
        </w:rPr>
        <w:t>15026314123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WNiNGFiYjMzMzMxZTAzN2IxMDc4YWQ4YjI3NGYifQ=="/>
  </w:docVars>
  <w:rsids>
    <w:rsidRoot w:val="1595464C"/>
    <w:rsid w:val="044472C9"/>
    <w:rsid w:val="06C93112"/>
    <w:rsid w:val="0BA44C92"/>
    <w:rsid w:val="1059585A"/>
    <w:rsid w:val="10F14550"/>
    <w:rsid w:val="14422F52"/>
    <w:rsid w:val="1595464C"/>
    <w:rsid w:val="19E05D9B"/>
    <w:rsid w:val="1C8552E2"/>
    <w:rsid w:val="1FF2002C"/>
    <w:rsid w:val="21FA58BD"/>
    <w:rsid w:val="24B87764"/>
    <w:rsid w:val="2F0071C7"/>
    <w:rsid w:val="34B63D06"/>
    <w:rsid w:val="3C8F7316"/>
    <w:rsid w:val="4B7B4A2E"/>
    <w:rsid w:val="7301632D"/>
    <w:rsid w:val="7A5E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spacing w:before="280" w:after="156" w:line="376" w:lineRule="auto"/>
      <w:jc w:val="left"/>
      <w:outlineLvl w:val="4"/>
    </w:pPr>
    <w:rPr>
      <w:rFonts w:ascii="Arial" w:hAnsi="Arial" w:eastAsia="黑体"/>
      <w:b/>
      <w:sz w:val="24"/>
      <w:szCs w:val="24"/>
    </w:rPr>
  </w:style>
  <w:style w:type="paragraph" w:customStyle="1" w:styleId="3">
    <w:name w:val="正文（绿盟科技）"/>
    <w:basedOn w:val="1"/>
    <w:qFormat/>
    <w:uiPriority w:val="0"/>
    <w:pPr>
      <w:widowControl/>
      <w:spacing w:line="300" w:lineRule="auto"/>
      <w:jc w:val="left"/>
    </w:pPr>
    <w:rPr>
      <w:rFonts w:ascii="Arial" w:hAnsi="Arial" w:cs="黑体"/>
      <w:kern w:val="0"/>
    </w:rPr>
  </w:style>
  <w:style w:type="paragraph" w:styleId="4">
    <w:name w:val="Normal (Web)"/>
    <w:basedOn w:val="1"/>
    <w:qFormat/>
    <w:uiPriority w:val="99"/>
    <w:pPr>
      <w:spacing w:before="75" w:after="75"/>
      <w:jc w:val="left"/>
    </w:pPr>
    <w:rPr>
      <w:kern w:val="0"/>
      <w:sz w:val="24"/>
    </w:rPr>
  </w:style>
  <w:style w:type="character" w:styleId="7">
    <w:name w:val="Strong"/>
    <w:qFormat/>
    <w:uiPriority w:val="0"/>
    <w:rPr>
      <w:b/>
    </w:rPr>
  </w:style>
  <w:style w:type="character" w:styleId="8">
    <w:name w:val="HTML Sampl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1568</Words>
  <Characters>1797</Characters>
  <Lines>0</Lines>
  <Paragraphs>0</Paragraphs>
  <TotalTime>0</TotalTime>
  <ScaleCrop>false</ScaleCrop>
  <LinksUpToDate>false</LinksUpToDate>
  <CharactersWithSpaces>1810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2022-07-28T04:31:00Z</dcterms:created>
  <dc:creator>Jason</dc:creator>
  <cp:lastModifiedBy>Jason</cp:lastModifiedBy>
  <dcterms:modified xsi:type="dcterms:W3CDTF">2022-08-17T10:44:22Z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FDFFF11E741C43FBAC92FE3D7310BD9C</vt:lpwstr>
  </property>
</Properties>
</file>