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150" w:afterAutospacing="0"/>
        <w:ind w:left="0" w:right="0"/>
      </w:pPr>
      <w:r>
        <w:rPr>
          <w:rFonts w:ascii="仿宋" w:hAnsi="仿宋" w:eastAsia="仿宋" w:cs="仿宋"/>
          <w:i w:val="0"/>
          <w:caps w:val="0"/>
          <w:color w:val="000000"/>
          <w:spacing w:val="0"/>
          <w:sz w:val="27"/>
          <w:szCs w:val="27"/>
        </w:rPr>
        <w:br w:type="textWrapping"/>
      </w:r>
      <w:r>
        <w:rPr>
          <w:rFonts w:hint="eastAsia" w:ascii="仿宋" w:hAnsi="仿宋" w:eastAsia="仿宋" w:cs="仿宋"/>
          <w:i w:val="0"/>
          <w:caps w:val="0"/>
          <w:color w:val="000000"/>
          <w:spacing w:val="0"/>
          <w:sz w:val="27"/>
          <w:szCs w:val="27"/>
        </w:rPr>
        <w:t>    项目概况</w:t>
      </w:r>
      <w:r>
        <w:rPr>
          <w:rFonts w:hint="eastAsia" w:ascii="仿宋" w:hAnsi="仿宋" w:eastAsia="仿宋" w:cs="仿宋"/>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pPr>
      <w:r>
        <w:rPr>
          <w:rFonts w:hint="eastAsia" w:ascii="仿宋" w:hAnsi="仿宋" w:eastAsia="仿宋" w:cs="仿宋"/>
          <w:i w:val="0"/>
          <w:caps w:val="0"/>
          <w:color w:val="000000"/>
          <w:spacing w:val="0"/>
          <w:sz w:val="27"/>
          <w:szCs w:val="27"/>
        </w:rPr>
        <w:t>     莎车县教育系统2021年营养膳食学生营养馕采购项目招标项目的潜在资格预审申请人应在喀什地区经济开发区丝路人才大厦7004室领取资格预审文件，并于2021年1月28日 11:00（北京时间）前提交（上传）申请文件。</w:t>
      </w:r>
    </w:p>
    <w:p>
      <w:pPr>
        <w:pStyle w:val="2"/>
        <w:keepNext w:val="0"/>
        <w:keepLines w:val="0"/>
        <w:widowControl/>
        <w:suppressLineNumbers w:val="0"/>
        <w:spacing w:before="255" w:beforeAutospacing="0" w:after="255" w:afterAutospacing="0" w:line="480" w:lineRule="atLeast"/>
        <w:ind w:left="0" w:right="0" w:firstLine="0"/>
        <w:jc w:val="both"/>
        <w:rPr>
          <w:rFonts w:ascii="黑体" w:hAnsi="宋体" w:eastAsia="黑体" w:cs="黑体"/>
          <w:i w:val="0"/>
          <w:caps w:val="0"/>
          <w:color w:val="000000"/>
          <w:spacing w:val="0"/>
          <w:sz w:val="31"/>
          <w:szCs w:val="31"/>
        </w:rPr>
      </w:pPr>
      <w:r>
        <w:rPr>
          <w:rStyle w:val="5"/>
          <w:rFonts w:ascii="黑体" w:hAnsi="宋体" w:eastAsia="黑体" w:cs="黑体"/>
          <w:i w:val="0"/>
          <w:caps w:val="0"/>
          <w:color w:val="000000"/>
          <w:spacing w:val="0"/>
          <w:sz w:val="27"/>
          <w:szCs w:val="27"/>
        </w:rPr>
        <w:t>一、项目基本情况</w:t>
      </w:r>
      <w:r>
        <w:rPr>
          <w:rFonts w:ascii="黑体" w:hAnsi="宋体" w:eastAsia="黑体" w:cs="黑体"/>
          <w:i w:val="0"/>
          <w:caps w:val="0"/>
          <w:color w:val="000000"/>
          <w:spacing w:val="0"/>
          <w:sz w:val="31"/>
          <w:szCs w:val="31"/>
        </w:rPr>
        <w:t> </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项目编号： XJAMJ(CG)2021-004 </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项目名称：莎车县教育系统2021年营养膳食学生营养馕采购项目 </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采购方式：邀请招标</w:t>
      </w:r>
      <w:r>
        <w:rPr>
          <w:rFonts w:hint="eastAsia" w:ascii="仿宋" w:hAnsi="仿宋" w:eastAsia="仿宋" w:cs="仿宋"/>
          <w:i w:val="0"/>
          <w:caps w:val="0"/>
          <w:color w:val="000000"/>
          <w:spacing w:val="0"/>
          <w:sz w:val="24"/>
          <w:szCs w:val="24"/>
        </w:rPr>
        <w:t> </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预算金额（元）：8630428 </w:t>
      </w:r>
      <w:r>
        <w:rPr>
          <w:rFonts w:hint="eastAsia" w:ascii="仿宋" w:hAnsi="仿宋" w:eastAsia="仿宋" w:cs="仿宋"/>
          <w:i w:val="0"/>
          <w:caps w:val="0"/>
          <w:color w:val="000000"/>
          <w:spacing w:val="0"/>
          <w:sz w:val="24"/>
          <w:szCs w:val="24"/>
        </w:rPr>
        <w:t> </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最高限价（元）：/ </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采购需求：详见公告附件</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left"/>
        <w:rPr>
          <w:rFonts w:hint="eastAsia" w:ascii="仿宋" w:hAnsi="仿宋" w:eastAsia="仿宋" w:cs="仿宋"/>
          <w:i w:val="0"/>
          <w:caps w:val="0"/>
          <w:color w:val="000000"/>
          <w:spacing w:val="0"/>
          <w:kern w:val="0"/>
          <w:sz w:val="27"/>
          <w:szCs w:val="27"/>
          <w:lang w:val="en-US" w:eastAsia="zh-CN" w:bidi="ar"/>
        </w:rPr>
      </w:pPr>
      <w:r>
        <w:rPr>
          <w:rFonts w:hint="eastAsia" w:ascii="仿宋" w:hAnsi="仿宋" w:eastAsia="仿宋" w:cs="仿宋"/>
          <w:i w:val="0"/>
          <w:caps w:val="0"/>
          <w:color w:val="000000"/>
          <w:spacing w:val="0"/>
          <w:kern w:val="0"/>
          <w:sz w:val="27"/>
          <w:szCs w:val="27"/>
          <w:lang w:val="en-US" w:eastAsia="zh-CN" w:bidi="ar"/>
        </w:rPr>
        <w:t> </w:t>
      </w:r>
    </w:p>
    <w:tbl>
      <w:tblPr>
        <w:tblStyle w:val="3"/>
        <w:tblW w:w="82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21"/>
        <w:gridCol w:w="2648"/>
        <w:gridCol w:w="675"/>
        <w:gridCol w:w="513"/>
        <w:gridCol w:w="275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8"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w:t>
            </w:r>
          </w:p>
        </w:tc>
        <w:tc>
          <w:tcPr>
            <w:tcW w:w="2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标段名称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数量/个</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单价/元</w:t>
            </w:r>
          </w:p>
        </w:tc>
        <w:tc>
          <w:tcPr>
            <w:tcW w:w="27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预算总金额/元</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莎车县教育系统2021年营养膳食学生营养馕采购项目（第一标段）</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1018548</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1018548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馕一批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莎车县教育系统2021年营养膳食学生营养馕采购项目（第二标段）</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2621448</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2621448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馕一批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莎车县教育系统2021年营养膳食学生营养馕采购项目（第三标段）</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2686954</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2686954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馕一批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莎车县教育系统2021年营养膳食学生营养馕采购项目（第四标段）</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2303478</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2303478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馕一批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left"/>
        <w:rPr>
          <w:rFonts w:hint="eastAsia" w:ascii="仿宋" w:hAnsi="仿宋" w:eastAsia="仿宋" w:cs="仿宋"/>
          <w:i w:val="0"/>
          <w:caps w:val="0"/>
          <w:color w:val="000000"/>
          <w:spacing w:val="0"/>
          <w:sz w:val="24"/>
          <w:szCs w:val="24"/>
        </w:rPr>
      </w:pPr>
      <w:bookmarkStart w:id="0" w:name="_GoBack"/>
      <w:bookmarkEnd w:id="0"/>
      <w:r>
        <w:rPr>
          <w:rFonts w:hint="eastAsia" w:ascii="仿宋" w:hAnsi="仿宋" w:eastAsia="仿宋" w:cs="仿宋"/>
          <w:i w:val="0"/>
          <w:caps w:val="0"/>
          <w:color w:val="000000"/>
          <w:spacing w:val="0"/>
          <w:kern w:val="0"/>
          <w:sz w:val="27"/>
          <w:szCs w:val="27"/>
          <w:lang w:val="en-US" w:eastAsia="zh-CN" w:bidi="ar"/>
        </w:rPr>
        <w:t>备注：  </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合同履约期限：详见招标文件 </w:t>
      </w:r>
      <w:r>
        <w:rPr>
          <w:rFonts w:hint="eastAsia" w:ascii="仿宋" w:hAnsi="仿宋" w:eastAsia="仿宋" w:cs="仿宋"/>
          <w:i w:val="0"/>
          <w:caps w:val="0"/>
          <w:color w:val="000000"/>
          <w:spacing w:val="0"/>
          <w:sz w:val="24"/>
          <w:szCs w:val="24"/>
        </w:rPr>
        <w:t> </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本项目（否）接受联合体投标。</w:t>
      </w:r>
    </w:p>
    <w:p>
      <w:pPr>
        <w:pStyle w:val="2"/>
        <w:keepNext w:val="0"/>
        <w:keepLines w:val="0"/>
        <w:widowControl/>
        <w:suppressLineNumbers w:val="0"/>
        <w:spacing w:before="255" w:beforeAutospacing="0" w:after="255" w:afterAutospacing="0" w:line="450" w:lineRule="atLeast"/>
        <w:ind w:left="0" w:right="0" w:firstLine="0"/>
        <w:jc w:val="both"/>
        <w:rPr>
          <w:rFonts w:ascii="黑体" w:hAnsi="宋体" w:eastAsia="黑体" w:cs="黑体"/>
          <w:i w:val="0"/>
          <w:caps w:val="0"/>
          <w:color w:val="000000"/>
          <w:spacing w:val="0"/>
          <w:sz w:val="27"/>
          <w:szCs w:val="27"/>
        </w:rPr>
      </w:pPr>
      <w:r>
        <w:rPr>
          <w:rStyle w:val="5"/>
          <w:rFonts w:ascii="黑体" w:hAnsi="宋体" w:eastAsia="黑体" w:cs="黑体"/>
          <w:i w:val="0"/>
          <w:caps w:val="0"/>
          <w:color w:val="000000"/>
          <w:spacing w:val="0"/>
          <w:sz w:val="27"/>
          <w:szCs w:val="27"/>
        </w:rPr>
        <w:t>二、申请人的资格要求：</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1.满足《中华人民共和国政府采购法》第二十二条规定；</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2.落实政府采购政策需满足的资格要求：《政府采购促进中小企业发展暂行办法》财库【2011】181号、《关于促进残疾人就业政府采购政策的通知》财库【2017】141号、《关于政府采购支持监狱企业发展有关问题的通知》财库【2014】68号 </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3.本项目的特定资格要求：  （1）符合《中华人民共和国政府采购法》第二十二条的相关规定； （2)具有相应经营范围的企业法人三证合一企业法人营业执照； (3)生产企业必须具备《食品生产许可证》且生产范围必须包含此次采购内容货物；销售企业必须具备具有《食品经营许可证》且经营范围必须包含此次采购内容货物及《从业人员健康证》 (4)法定代表人授权委托书原件，被委托人必须是投标单位法人或正式员工，需提供社保部门出具的投标单位近三月的缴纳社保证明（社保缴费凭证和个人明细表）; (5)投标企业需具备冷藏库（冷库产权或承包合同）原件； (6)冷藏车辆大于等于2辆或者保鲜车辆大于等于2辆； (7)具有税务局开具依法缴纳近三个月完税证明原件、</w:t>
      </w:r>
      <w:r>
        <w:rPr>
          <w:rFonts w:hint="eastAsia" w:ascii="仿宋" w:hAnsi="仿宋" w:eastAsia="仿宋" w:cs="仿宋"/>
          <w:i w:val="0"/>
          <w:caps w:val="0"/>
          <w:color w:val="000000"/>
          <w:spacing w:val="0"/>
          <w:sz w:val="27"/>
          <w:szCs w:val="27"/>
          <w:lang w:val="en-US" w:eastAsia="zh-CN"/>
        </w:rPr>
        <w:t>2019或</w:t>
      </w:r>
      <w:r>
        <w:rPr>
          <w:rFonts w:hint="eastAsia" w:ascii="仿宋" w:hAnsi="仿宋" w:eastAsia="仿宋" w:cs="仿宋"/>
          <w:i w:val="0"/>
          <w:caps w:val="0"/>
          <w:color w:val="000000"/>
          <w:spacing w:val="0"/>
          <w:sz w:val="27"/>
          <w:szCs w:val="27"/>
        </w:rPr>
        <w:t>2020年度财务审计报告（新成立公司提供开标前三个月内有效银行资信证明）； (8)根据《财政部关于在政府采购活动中查询及使用信用记录有关问题的通知》（财库﹝2016﹞125号）的要求，凡拟参加本次招标项目的投标人，如在“信用中国”网站（ www.creditchina.gov.cn）被列入失信被执行人、重大税收违法案件当事人名单、政府采购严重违法失信行为记录名单的（尚在处罚期内的）、有行贿犯罪记录的，将拒绝其参加本次政府采购活动（提供网上截图证明加盖公章）； (9)投标单位（供应商）提供针对本次项目《反商业贿赂承诺书》。 (10)本次资格预审不接受联合体资格预审申请；  </w:t>
      </w:r>
    </w:p>
    <w:p>
      <w:pPr>
        <w:pStyle w:val="2"/>
        <w:keepNext w:val="0"/>
        <w:keepLines w:val="0"/>
        <w:widowControl/>
        <w:suppressLineNumbers w:val="0"/>
        <w:spacing w:before="255" w:beforeAutospacing="0" w:after="255" w:afterAutospacing="0" w:line="480" w:lineRule="atLeast"/>
        <w:ind w:left="0" w:right="0" w:firstLine="0"/>
        <w:jc w:val="both"/>
        <w:rPr>
          <w:rFonts w:ascii="黑体" w:hAnsi="宋体" w:eastAsia="黑体" w:cs="黑体"/>
          <w:i w:val="0"/>
          <w:caps w:val="0"/>
          <w:color w:val="000000"/>
          <w:spacing w:val="0"/>
          <w:sz w:val="27"/>
          <w:szCs w:val="27"/>
        </w:rPr>
      </w:pPr>
      <w:r>
        <w:rPr>
          <w:rStyle w:val="5"/>
          <w:rFonts w:ascii="黑体" w:hAnsi="宋体" w:eastAsia="黑体" w:cs="黑体"/>
          <w:i w:val="0"/>
          <w:caps w:val="0"/>
          <w:color w:val="000000"/>
          <w:spacing w:val="0"/>
          <w:sz w:val="27"/>
          <w:szCs w:val="27"/>
        </w:rPr>
        <w:t>三、领取资格预审文件</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u w:val="none"/>
        </w:rPr>
        <w:t>    时间：2021年01月19日至2021年01月25日，每天上午10:00至14:00，下午15:00至19:30（北京时间，法定节假日除外）</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地点：喀什地区经济开发区丝路人才大厦7004室 </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方式：本项目不提供资格预审文件，有关资格预审的要求均以本公告为准 </w:t>
      </w:r>
    </w:p>
    <w:p>
      <w:pPr>
        <w:pStyle w:val="2"/>
        <w:keepNext w:val="0"/>
        <w:keepLines w:val="0"/>
        <w:widowControl/>
        <w:suppressLineNumbers w:val="0"/>
        <w:spacing w:before="255" w:beforeAutospacing="0" w:after="255" w:afterAutospacing="0" w:line="480" w:lineRule="atLeast"/>
        <w:ind w:left="0" w:right="0" w:firstLine="0"/>
        <w:jc w:val="both"/>
        <w:rPr>
          <w:rFonts w:ascii="黑体" w:hAnsi="宋体" w:eastAsia="黑体" w:cs="黑体"/>
          <w:i w:val="0"/>
          <w:caps w:val="0"/>
          <w:color w:val="000000"/>
          <w:spacing w:val="0"/>
          <w:sz w:val="27"/>
          <w:szCs w:val="27"/>
        </w:rPr>
      </w:pPr>
      <w:r>
        <w:rPr>
          <w:rStyle w:val="5"/>
          <w:rFonts w:ascii="黑体" w:hAnsi="宋体" w:eastAsia="黑体" w:cs="黑体"/>
          <w:i w:val="0"/>
          <w:caps w:val="0"/>
          <w:color w:val="000000"/>
          <w:spacing w:val="0"/>
          <w:sz w:val="27"/>
          <w:szCs w:val="27"/>
        </w:rPr>
        <w:t>四、资格预审申请文件的组成及格式</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（1)具有相应经营范围的企业法人三证合一企业法人营业执照；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(2)生产企业必须具备《食品生产许可证》且生产范围必须包含此次采购内容货物；销售企业必须具备具有《食品经营许可证》且经营范围必须包含此次采购内容货物及《从业人员健康证》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(3)法定代表人授权委托书原件，被委托人必须是投标单位法人或正式员工，需提供社保部门出具的投标单位近三月的缴纳社保证明（社保缴费凭证和个人明细表）;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(4)投标企业需具备冷藏库（冷库产权或承包合同）原件；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(5)冷藏车辆大于等于2辆或者保鲜车辆大于等于2辆；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(6)具有税务局开具依法缴纳近三个月完税证明原件、</w:t>
      </w:r>
      <w:r>
        <w:rPr>
          <w:rFonts w:hint="eastAsia" w:ascii="仿宋" w:hAnsi="仿宋" w:eastAsia="仿宋" w:cs="仿宋"/>
          <w:i w:val="0"/>
          <w:caps w:val="0"/>
          <w:color w:val="000000"/>
          <w:spacing w:val="0"/>
          <w:sz w:val="27"/>
          <w:szCs w:val="27"/>
          <w:lang w:val="en-US" w:eastAsia="zh-CN"/>
        </w:rPr>
        <w:t>2019或</w:t>
      </w:r>
      <w:r>
        <w:rPr>
          <w:rFonts w:hint="eastAsia" w:ascii="仿宋" w:hAnsi="仿宋" w:eastAsia="仿宋" w:cs="仿宋"/>
          <w:i w:val="0"/>
          <w:caps w:val="0"/>
          <w:color w:val="000000"/>
          <w:spacing w:val="0"/>
          <w:sz w:val="27"/>
          <w:szCs w:val="27"/>
        </w:rPr>
        <w:t>2020年度财务审计报告（新成立公司提供开标前三个月内有效银行资信证明）；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(7)根据《财政部关于在政府采购活动中查询及使用信用记录有关问题的通知》（财库﹝2016﹞125号）的要求，凡拟参加本次招标项目的投标人，如在“信用中国”网站（ www.creditchina.gov.cn）被列入失信被执行人、重大税收违法案件当事人名单、政府采购严重违法失信行为记录名单的（尚在处罚期内的）、有行贿犯罪记录的，将拒绝其参加本次政府采购活动（提供网上截图证明加盖公章）；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(8)投标单位（供应商）提供针对本次项目《反商业贿赂承诺书》。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(9)本次资格预审不接受联合体资格预审申请；  </w:t>
      </w:r>
    </w:p>
    <w:p>
      <w:pPr>
        <w:pStyle w:val="2"/>
        <w:keepNext w:val="0"/>
        <w:keepLines w:val="0"/>
        <w:widowControl/>
        <w:suppressLineNumbers w:val="0"/>
        <w:spacing w:before="255" w:beforeAutospacing="0" w:after="255" w:afterAutospacing="0" w:line="480" w:lineRule="atLeast"/>
        <w:ind w:left="0" w:right="0" w:firstLine="0"/>
        <w:jc w:val="both"/>
        <w:rPr>
          <w:rFonts w:ascii="黑体" w:hAnsi="宋体" w:eastAsia="黑体" w:cs="黑体"/>
          <w:i w:val="0"/>
          <w:caps w:val="0"/>
          <w:color w:val="000000"/>
          <w:spacing w:val="0"/>
          <w:sz w:val="27"/>
          <w:szCs w:val="27"/>
        </w:rPr>
      </w:pPr>
      <w:r>
        <w:rPr>
          <w:rStyle w:val="5"/>
          <w:rFonts w:ascii="黑体" w:hAnsi="宋体" w:eastAsia="黑体" w:cs="黑体"/>
          <w:i w:val="0"/>
          <w:caps w:val="0"/>
          <w:color w:val="000000"/>
          <w:spacing w:val="0"/>
          <w:sz w:val="27"/>
          <w:szCs w:val="27"/>
        </w:rPr>
        <w:t>五、资格预审的审查标准及方法</w:t>
      </w:r>
      <w:r>
        <w:rPr>
          <w:rFonts w:ascii="黑体" w:hAnsi="宋体" w:eastAsia="黑体" w:cs="黑体"/>
          <w:i w:val="0"/>
          <w:caps w:val="0"/>
          <w:color w:val="000000"/>
          <w:spacing w:val="0"/>
          <w:sz w:val="27"/>
          <w:szCs w:val="27"/>
        </w:rPr>
        <w:t> </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1.资格预审的审查标准：资格预审的审查标准：合格制</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2.资格预审的审查方法：资格预审的审查方法：凡是满足“申请人的资格要求”的申请人即通过资格审查。当通过资格审查的申请人多于3家时，采购人或者采购代理机构将从通过资格审查的申请人中采用随机抽取的方式选取3家以上供应商向其发出投标邀请书。当通过资格审查的申请人正好为3家时，采购人或者采购代理机构向通过资格审查的全部3家供应商发出投标邀请书。当通过资格审查的申请人少于3家时，顺延报名及提交资格预审申请文件的截止时间。  </w:t>
      </w:r>
    </w:p>
    <w:p>
      <w:pPr>
        <w:pStyle w:val="2"/>
        <w:keepNext w:val="0"/>
        <w:keepLines w:val="0"/>
        <w:widowControl/>
        <w:suppressLineNumbers w:val="0"/>
        <w:spacing w:before="255" w:beforeAutospacing="0" w:after="255" w:afterAutospacing="0" w:line="480" w:lineRule="atLeast"/>
        <w:ind w:left="0" w:right="0" w:firstLine="0"/>
        <w:jc w:val="both"/>
        <w:rPr>
          <w:rFonts w:ascii="黑体" w:hAnsi="宋体" w:eastAsia="黑体" w:cs="黑体"/>
          <w:i w:val="0"/>
          <w:caps w:val="0"/>
          <w:color w:val="000000"/>
          <w:spacing w:val="0"/>
          <w:sz w:val="31"/>
          <w:szCs w:val="31"/>
        </w:rPr>
      </w:pPr>
      <w:r>
        <w:rPr>
          <w:rStyle w:val="5"/>
          <w:rFonts w:ascii="黑体" w:hAnsi="宋体" w:eastAsia="黑体" w:cs="黑体"/>
          <w:i w:val="0"/>
          <w:caps w:val="0"/>
          <w:color w:val="000000"/>
          <w:spacing w:val="0"/>
          <w:sz w:val="27"/>
          <w:szCs w:val="27"/>
        </w:rPr>
        <w:t>六、拟邀请参加投标的供应商数量</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采用随机抽取的方式邀请3家供应商参加投标。如通过资格预审供应商数量少于拟邀请供应商数量，采用下列方式。</w:t>
      </w:r>
    </w:p>
    <w:p>
      <w:pPr>
        <w:pStyle w:val="2"/>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如通过资格预审供应商数量少于拟邀请供应商数量，则重新组织招标活动 </w:t>
      </w:r>
    </w:p>
    <w:p>
      <w:pPr>
        <w:pStyle w:val="2"/>
        <w:keepNext w:val="0"/>
        <w:keepLines w:val="0"/>
        <w:widowControl/>
        <w:suppressLineNumbers w:val="0"/>
        <w:spacing w:before="255" w:beforeAutospacing="0" w:after="255" w:afterAutospacing="0" w:line="450" w:lineRule="atLeast"/>
        <w:ind w:left="0" w:right="0" w:firstLine="0"/>
        <w:jc w:val="both"/>
        <w:rPr>
          <w:rFonts w:ascii="黑体" w:hAnsi="宋体" w:eastAsia="黑体" w:cs="黑体"/>
          <w:i w:val="0"/>
          <w:caps w:val="0"/>
          <w:color w:val="000000"/>
          <w:spacing w:val="0"/>
          <w:sz w:val="31"/>
          <w:szCs w:val="31"/>
        </w:rPr>
      </w:pPr>
      <w:r>
        <w:rPr>
          <w:rStyle w:val="5"/>
          <w:rFonts w:ascii="黑体" w:hAnsi="宋体" w:eastAsia="黑体" w:cs="黑体"/>
          <w:i w:val="0"/>
          <w:caps w:val="0"/>
          <w:color w:val="000000"/>
          <w:spacing w:val="0"/>
          <w:sz w:val="27"/>
          <w:szCs w:val="27"/>
        </w:rPr>
        <w:t>七、申请文件提交</w:t>
      </w:r>
    </w:p>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     应在2021年1月28日11：00（北京时间）前，将申请文件提交至莎车县图文中心8楼 。</w:t>
      </w:r>
    </w:p>
    <w:p>
      <w:pPr>
        <w:pStyle w:val="2"/>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caps w:val="0"/>
          <w:color w:val="000000"/>
          <w:spacing w:val="0"/>
          <w:sz w:val="31"/>
          <w:szCs w:val="31"/>
        </w:rPr>
      </w:pPr>
      <w:r>
        <w:rPr>
          <w:rStyle w:val="5"/>
          <w:rFonts w:hint="default" w:ascii="黑体" w:hAnsi="宋体" w:eastAsia="黑体" w:cs="黑体"/>
          <w:i w:val="0"/>
          <w:caps w:val="0"/>
          <w:color w:val="000000"/>
          <w:spacing w:val="0"/>
          <w:sz w:val="27"/>
          <w:szCs w:val="27"/>
        </w:rPr>
        <w:t>八、资格预审日期</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    资格预审日期为申请文件提交截止时间至2021年1月28日 11:00前。</w:t>
      </w:r>
    </w:p>
    <w:p>
      <w:pPr>
        <w:pStyle w:val="2"/>
        <w:keepNext w:val="0"/>
        <w:keepLines w:val="0"/>
        <w:widowControl/>
        <w:suppressLineNumbers w:val="0"/>
        <w:spacing w:before="255" w:beforeAutospacing="0" w:after="255" w:afterAutospacing="0" w:line="480" w:lineRule="atLeast"/>
        <w:ind w:left="0" w:right="0" w:firstLine="0"/>
        <w:jc w:val="both"/>
        <w:rPr>
          <w:rFonts w:hint="default" w:ascii="黑体" w:hAnsi="宋体" w:eastAsia="黑体" w:cs="黑体"/>
          <w:i w:val="0"/>
          <w:caps w:val="0"/>
          <w:color w:val="000000"/>
          <w:spacing w:val="0"/>
          <w:sz w:val="31"/>
          <w:szCs w:val="31"/>
        </w:rPr>
      </w:pPr>
      <w:r>
        <w:rPr>
          <w:rStyle w:val="5"/>
          <w:rFonts w:hint="default" w:ascii="黑体" w:hAnsi="宋体" w:eastAsia="黑体" w:cs="黑体"/>
          <w:i w:val="0"/>
          <w:caps w:val="0"/>
          <w:color w:val="000000"/>
          <w:spacing w:val="0"/>
          <w:sz w:val="27"/>
          <w:szCs w:val="27"/>
        </w:rPr>
        <w:t>九、公告期限</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    自本公告发布之日起5个工作日。</w:t>
      </w:r>
    </w:p>
    <w:p>
      <w:pPr>
        <w:pStyle w:val="2"/>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caps w:val="0"/>
          <w:color w:val="000000"/>
          <w:spacing w:val="0"/>
          <w:sz w:val="27"/>
          <w:szCs w:val="27"/>
        </w:rPr>
      </w:pPr>
      <w:r>
        <w:rPr>
          <w:rStyle w:val="5"/>
          <w:rFonts w:hint="default" w:ascii="黑体" w:hAnsi="宋体" w:eastAsia="黑体" w:cs="黑体"/>
          <w:i w:val="0"/>
          <w:caps w:val="0"/>
          <w:color w:val="000000"/>
          <w:spacing w:val="0"/>
          <w:sz w:val="27"/>
          <w:szCs w:val="27"/>
        </w:rPr>
        <w:t>十、</w:t>
      </w:r>
    </w:p>
    <w:p>
      <w:pPr>
        <w:pStyle w:val="2"/>
        <w:keepNext w:val="0"/>
        <w:keepLines w:val="0"/>
        <w:widowControl/>
        <w:suppressLineNumbers w:val="0"/>
        <w:spacing w:before="75" w:beforeAutospacing="0" w:after="75" w:afterAutospacing="0" w:line="30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（一）递交申请文件所需资料：</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（1）符合《中华人民共和国政府采购法》第二十二条的相关规定；</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（2)具有相应经营范围的企业法人三证合一企业法人营业执照；</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(3)生产企业必须具备《食品生产许可证》且生产范围必须包含此次采购内容货物；销售企业必须具备具有《食品经营许可证》且经营范围必须包含此次采购内容货物及《从业人员健康证》</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(4)法定代表人授权委托书原件，被委托人必须是投标单位法人或正式员工，需提供社保部门出具的投标单位近三月的缴纳社保证明（社保缴费凭证和个人明细表）;</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(5)投标企业需具备冷藏库（冷库产权或承包合同）原件；</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(6)冷藏车辆大于等于2辆或者保鲜车辆大于等于2辆；</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(7)具有税务局开具依法缴纳近三个月完税证明原件、2020年度财务审计报告（新成立公司提供开标前三个月内有效银行资信证明）；</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(8)根据《财政部关于在政府采购活动中查询及使用信用记录有关问题的通知》（财库﹝2016﹞125号）的要求，凡拟参加本次招标项目的投标人，如在“信用中国”网站（www.creditchina.gov.cn）被列入失信被执行人、重大税收违法案件当事人名单、政府采购严重违法失信行为记录名单的（尚在处罚期内的）、有行贿犯罪记录的，将拒绝其参加本次政府采购活动（提供网上截图证明加盖公章）；</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(9)投标单位（供应商）提供针对本次项目《反商业贿赂承诺书》。</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(10)本次资格预审不接受联合体资格预审申请；</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注：上述申请文件须以A4纸装订成册、编制目录并逐页标注连续页码，不接受活页装订，应采用左侧胶装方式装订。</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（二）申请文件提交1份即可，无须密封。</w:t>
      </w:r>
    </w:p>
    <w:p>
      <w:pPr>
        <w:pStyle w:val="2"/>
        <w:keepNext w:val="0"/>
        <w:keepLines w:val="0"/>
        <w:widowControl/>
        <w:suppressLineNumbers w:val="0"/>
        <w:spacing w:before="75" w:beforeAutospacing="0" w:after="75" w:afterAutospacing="0" w:line="300" w:lineRule="atLeast"/>
        <w:ind w:left="0" w:right="0"/>
        <w:jc w:val="left"/>
        <w:rPr>
          <w:rFonts w:hint="default" w:ascii="仿宋" w:hAnsi="仿宋" w:eastAsia="仿宋" w:cs="仿宋"/>
          <w:i w:val="0"/>
          <w:caps w:val="0"/>
          <w:color w:val="000000"/>
          <w:spacing w:val="0"/>
          <w:sz w:val="27"/>
          <w:szCs w:val="27"/>
        </w:rPr>
      </w:pPr>
      <w:r>
        <w:rPr>
          <w:rFonts w:hint="default" w:ascii="仿宋" w:hAnsi="仿宋" w:eastAsia="仿宋" w:cs="仿宋"/>
          <w:i w:val="0"/>
          <w:caps w:val="0"/>
          <w:color w:val="000000"/>
          <w:spacing w:val="0"/>
          <w:sz w:val="27"/>
          <w:szCs w:val="27"/>
        </w:rPr>
        <w:t>（三）申请文件一经提交，概不退还；</w:t>
      </w:r>
    </w:p>
    <w:p>
      <w:pPr>
        <w:pStyle w:val="2"/>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caps w:val="0"/>
          <w:color w:val="000000"/>
          <w:spacing w:val="0"/>
          <w:sz w:val="27"/>
          <w:szCs w:val="27"/>
        </w:rPr>
      </w:pPr>
      <w:r>
        <w:rPr>
          <w:rStyle w:val="5"/>
          <w:rFonts w:hint="default" w:ascii="黑体" w:hAnsi="宋体" w:eastAsia="黑体" w:cs="黑体"/>
          <w:i w:val="0"/>
          <w:caps w:val="0"/>
          <w:color w:val="000000"/>
          <w:spacing w:val="0"/>
          <w:sz w:val="27"/>
          <w:szCs w:val="27"/>
        </w:rPr>
        <w:t>十一、其他补充事宜</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    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 </w:t>
      </w: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255" w:beforeAutospacing="0" w:after="255" w:afterAutospacing="0" w:line="480" w:lineRule="atLeast"/>
        <w:ind w:left="0" w:right="0" w:firstLine="0"/>
        <w:jc w:val="both"/>
        <w:rPr>
          <w:rFonts w:hint="default" w:ascii="黑体" w:hAnsi="宋体" w:eastAsia="黑体" w:cs="黑体"/>
          <w:i w:val="0"/>
          <w:caps w:val="0"/>
          <w:color w:val="000000"/>
          <w:spacing w:val="0"/>
          <w:sz w:val="31"/>
          <w:szCs w:val="31"/>
        </w:rPr>
      </w:pPr>
      <w:r>
        <w:rPr>
          <w:rStyle w:val="5"/>
          <w:rFonts w:hint="default" w:ascii="黑体" w:hAnsi="宋体" w:eastAsia="黑体" w:cs="黑体"/>
          <w:i w:val="0"/>
          <w:caps w:val="0"/>
          <w:color w:val="000000"/>
          <w:spacing w:val="0"/>
          <w:sz w:val="27"/>
          <w:szCs w:val="27"/>
        </w:rPr>
        <w:t>十二、凡对本次资格预审提出询问，请按以下方式联系</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    1.采购人信息</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    名    称：莎车县教育局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    地    址：莎车县教育局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    传    真：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    项目联系人： 斯迪克江​</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    项目联系方式：15894020262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    2.采购代理机构信息</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    名    称：新疆爱满疆工程咨询有限公司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    地    址：喀什地区经济开发区丝路人才大厦7004室 </w:t>
      </w:r>
      <w:r>
        <w:rPr>
          <w:rFonts w:hint="eastAsia" w:ascii="仿宋" w:hAnsi="仿宋" w:eastAsia="仿宋" w:cs="仿宋"/>
          <w:i w:val="0"/>
          <w:caps w:val="0"/>
          <w:color w:val="000000"/>
          <w:spacing w:val="0"/>
          <w:sz w:val="24"/>
          <w:szCs w:val="24"/>
        </w:rPr>
        <w:t>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    传    真：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    项目联系人：李洋 </w:t>
      </w:r>
    </w:p>
    <w:p>
      <w:pPr>
        <w:pStyle w:val="2"/>
        <w:keepNext w:val="0"/>
        <w:keepLines w:val="0"/>
        <w:widowControl/>
        <w:suppressLineNumbers w:val="0"/>
        <w:spacing w:before="75" w:beforeAutospacing="0" w:after="75" w:afterAutospacing="0" w:line="450" w:lineRule="atLeast"/>
        <w:ind w:left="0" w:right="0"/>
      </w:pPr>
      <w:r>
        <w:rPr>
          <w:rFonts w:hint="eastAsia" w:ascii="仿宋" w:hAnsi="仿宋" w:eastAsia="仿宋" w:cs="仿宋"/>
          <w:i w:val="0"/>
          <w:caps w:val="0"/>
          <w:color w:val="000000"/>
          <w:spacing w:val="0"/>
          <w:sz w:val="27"/>
          <w:szCs w:val="27"/>
        </w:rPr>
        <w:t>    项目联系方式：13139988073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A11D0"/>
    <w:rsid w:val="275E4F65"/>
    <w:rsid w:val="2DC34668"/>
    <w:rsid w:val="3F7A4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2021-01-18T10:54:00Z</dcterms:created>
  <dc:creator>Administrator</dc:creator>
  <cp:lastModifiedBy>笑一下</cp:lastModifiedBy>
  <dcterms:modified xsi:type="dcterms:W3CDTF">2021-01-19T06:14:04Z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