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黑体" w:hAnsi="黑体" w:eastAsia="黑体"/>
          <w:b/>
          <w:sz w:val="30"/>
          <w:szCs w:val="30"/>
        </w:rPr>
      </w:pPr>
      <w:r>
        <w:rPr>
          <w:rFonts w:hint="eastAsia" w:ascii="黑体" w:hAnsi="黑体" w:eastAsia="黑体"/>
          <w:b/>
          <w:sz w:val="28"/>
          <w:szCs w:val="28"/>
          <w:lang w:eastAsia="zh-CN"/>
        </w:rPr>
        <w:t>叶城县冷链仓储基地采购仓储车辆项目竞争性谈判</w:t>
      </w:r>
      <w:r>
        <w:rPr>
          <w:rFonts w:hint="eastAsia" w:ascii="黑体" w:hAnsi="黑体" w:eastAsia="黑体"/>
          <w:b/>
          <w:sz w:val="28"/>
          <w:szCs w:val="28"/>
        </w:rPr>
        <w:t>公告</w:t>
      </w:r>
    </w:p>
    <w:p>
      <w:pPr>
        <w:spacing w:line="336" w:lineRule="auto"/>
        <w:jc w:val="center"/>
        <w:rPr>
          <w:rFonts w:ascii="黑体" w:hAnsi="黑体" w:eastAsia="黑体"/>
          <w:b/>
          <w:sz w:val="30"/>
          <w:szCs w:val="30"/>
        </w:rPr>
      </w:pPr>
      <w:r>
        <w:rPr>
          <w:rFonts w:hint="eastAsia" w:ascii="黑体" w:hAnsi="黑体" w:eastAsia="黑体"/>
          <w:b/>
          <w:sz w:val="30"/>
          <w:szCs w:val="30"/>
        </w:rPr>
        <w:t>项目编号：XJ</w:t>
      </w:r>
      <w:r>
        <w:rPr>
          <w:rFonts w:hint="eastAsia" w:ascii="黑体" w:hAnsi="黑体" w:eastAsia="黑体"/>
          <w:b/>
          <w:sz w:val="30"/>
          <w:szCs w:val="30"/>
          <w:lang w:val="en-US" w:eastAsia="zh-CN"/>
        </w:rPr>
        <w:t>ZK</w:t>
      </w:r>
      <w:r>
        <w:rPr>
          <w:rFonts w:hint="eastAsia" w:ascii="黑体" w:hAnsi="黑体" w:eastAsia="黑体"/>
          <w:b/>
          <w:sz w:val="30"/>
          <w:szCs w:val="30"/>
        </w:rPr>
        <w:t>(</w:t>
      </w:r>
      <w:r>
        <w:rPr>
          <w:rFonts w:hint="eastAsia" w:ascii="黑体" w:hAnsi="黑体" w:eastAsia="黑体"/>
          <w:b/>
          <w:sz w:val="30"/>
          <w:szCs w:val="30"/>
          <w:lang w:val="en-US" w:eastAsia="zh-CN"/>
        </w:rPr>
        <w:t>TP</w:t>
      </w:r>
      <w:r>
        <w:rPr>
          <w:rFonts w:hint="eastAsia" w:ascii="黑体" w:hAnsi="黑体" w:eastAsia="黑体"/>
          <w:b/>
          <w:sz w:val="30"/>
          <w:szCs w:val="30"/>
        </w:rPr>
        <w:t>)2020-0</w:t>
      </w:r>
      <w:r>
        <w:rPr>
          <w:rFonts w:hint="eastAsia" w:ascii="黑体" w:hAnsi="黑体" w:eastAsia="黑体"/>
          <w:b/>
          <w:sz w:val="30"/>
          <w:szCs w:val="30"/>
          <w:lang w:val="en-US" w:eastAsia="zh-CN"/>
        </w:rPr>
        <w:t>03</w:t>
      </w:r>
      <w:r>
        <w:rPr>
          <w:rFonts w:hint="eastAsia" w:ascii="黑体" w:hAnsi="黑体" w:eastAsia="黑体"/>
          <w:b/>
          <w:sz w:val="30"/>
          <w:szCs w:val="30"/>
        </w:rPr>
        <w:t>号</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lang w:eastAsia="zh-CN"/>
        </w:rPr>
      </w:pPr>
      <w:r>
        <w:rPr>
          <w:rFonts w:hint="eastAsia" w:ascii="宋体" w:hAnsi="宋体" w:eastAsia="宋体" w:cs="宋体"/>
          <w:sz w:val="24"/>
          <w:szCs w:val="24"/>
        </w:rPr>
        <w:t>项目概况</w:t>
      </w:r>
      <w:r>
        <w:rPr>
          <w:rFonts w:hint="eastAsia" w:ascii="宋体" w:hAnsi="宋体" w:cs="宋体"/>
          <w:sz w:val="24"/>
          <w:szCs w:val="24"/>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eastAsia="zh-CN"/>
        </w:rPr>
        <w:t>叶城县冷链仓储基地采购仓储车辆项目</w:t>
      </w:r>
      <w:r>
        <w:rPr>
          <w:rFonts w:hint="eastAsia" w:ascii="宋体" w:hAnsi="宋体" w:eastAsia="宋体" w:cs="宋体"/>
          <w:sz w:val="24"/>
          <w:szCs w:val="24"/>
        </w:rPr>
        <w:t>招标项目的潜在投标人应在</w:t>
      </w:r>
      <w:r>
        <w:rPr>
          <w:rFonts w:hint="eastAsia" w:ascii="宋体" w:hAnsi="宋体" w:eastAsia="宋体" w:cs="宋体"/>
          <w:sz w:val="24"/>
          <w:szCs w:val="24"/>
          <w:lang w:eastAsia="zh-CN"/>
        </w:rPr>
        <w:t>新疆众喀工程项目管理咨询有限公司</w:t>
      </w:r>
      <w:r>
        <w:rPr>
          <w:rFonts w:hint="eastAsia" w:ascii="宋体" w:hAnsi="宋体" w:eastAsia="宋体" w:cs="宋体"/>
          <w:sz w:val="24"/>
          <w:szCs w:val="24"/>
        </w:rPr>
        <w:t>获取招标文件，并</w:t>
      </w:r>
      <w:r>
        <w:rPr>
          <w:rFonts w:hint="eastAsia" w:ascii="宋体" w:hAnsi="宋体" w:eastAsia="宋体" w:cs="宋体"/>
          <w:color w:val="auto"/>
          <w:sz w:val="24"/>
          <w:szCs w:val="24"/>
        </w:rPr>
        <w:t>于</w:t>
      </w:r>
      <w:r>
        <w:rPr>
          <w:rFonts w:hint="eastAsia" w:ascii="宋体" w:hAnsi="宋体" w:eastAsia="宋体" w:cs="宋体"/>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u w:val="single"/>
          <w:lang w:val="en-US" w:eastAsia="zh-CN"/>
        </w:rPr>
        <w:t>1</w:t>
      </w:r>
      <w:r>
        <w:rPr>
          <w:rFonts w:hint="eastAsia" w:ascii="宋体" w:hAnsi="宋体" w:cs="宋体"/>
          <w:bCs/>
          <w:color w:val="auto"/>
          <w:sz w:val="24"/>
          <w:szCs w:val="24"/>
          <w:u w:val="single"/>
          <w:lang w:val="en-US" w:eastAsia="zh-CN"/>
        </w:rPr>
        <w:t>2</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rPr>
        <w:t>北京</w:t>
      </w:r>
      <w:r>
        <w:rPr>
          <w:rFonts w:hint="eastAsia" w:ascii="宋体" w:hAnsi="宋体" w:eastAsia="宋体" w:cs="宋体"/>
          <w:bCs/>
          <w:sz w:val="24"/>
          <w:szCs w:val="24"/>
        </w:rPr>
        <w:t>时间）前递交投标文件</w:t>
      </w:r>
      <w:r>
        <w:rPr>
          <w:rFonts w:hint="eastAsia" w:ascii="宋体" w:hAnsi="宋体" w:eastAsia="宋体" w:cs="宋体"/>
          <w:sz w:val="24"/>
          <w:szCs w:val="24"/>
        </w:rPr>
        <w:t>。</w:t>
      </w:r>
    </w:p>
    <w:p>
      <w:pPr>
        <w:widowControl/>
        <w:spacing w:line="336" w:lineRule="auto"/>
        <w:rPr>
          <w:rFonts w:hint="eastAsia"/>
        </w:rPr>
      </w:pPr>
      <w:r>
        <w:rPr>
          <w:rFonts w:hint="eastAsia" w:ascii="宋体" w:hAnsi="宋体" w:cs="宋体"/>
          <w:b/>
          <w:bCs/>
          <w:kern w:val="0"/>
          <w:sz w:val="24"/>
        </w:rPr>
        <w:t>一、项目基本情况</w:t>
      </w:r>
    </w:p>
    <w:p>
      <w:pPr>
        <w:adjustRightInd w:val="0"/>
        <w:spacing w:line="336" w:lineRule="auto"/>
        <w:ind w:firstLine="480" w:firstLineChars="200"/>
        <w:rPr>
          <w:rFonts w:hint="eastAsia" w:ascii="宋体" w:hAnsi="宋体" w:eastAsia="宋体" w:cs="宋体"/>
          <w:sz w:val="24"/>
          <w:szCs w:val="24"/>
          <w:u w:val="single"/>
        </w:rPr>
      </w:pPr>
      <w:r>
        <w:rPr>
          <w:rFonts w:hint="eastAsia" w:ascii="宋体" w:hAnsi="宋体" w:cs="宋体"/>
          <w:sz w:val="24"/>
        </w:rPr>
        <w:t>1、项目名称：</w:t>
      </w:r>
      <w:r>
        <w:rPr>
          <w:rFonts w:hint="eastAsia" w:ascii="宋体" w:hAnsi="宋体" w:cs="宋体"/>
          <w:sz w:val="24"/>
          <w:lang w:eastAsia="zh-CN"/>
        </w:rPr>
        <w:t>叶城县冷链仓储基地采购仓储车辆项目</w:t>
      </w:r>
    </w:p>
    <w:p>
      <w:pPr>
        <w:adjustRightInd w:val="0"/>
        <w:spacing w:line="336" w:lineRule="auto"/>
        <w:ind w:firstLine="480" w:firstLineChars="200"/>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项目</w:t>
      </w:r>
      <w:r>
        <w:rPr>
          <w:rFonts w:hint="eastAsia" w:ascii="宋体" w:hAnsi="宋体" w:cs="宋体"/>
          <w:sz w:val="24"/>
        </w:rPr>
        <w:t>编号：XJ</w:t>
      </w:r>
      <w:r>
        <w:rPr>
          <w:rFonts w:hint="eastAsia" w:ascii="宋体" w:hAnsi="宋体" w:cs="宋体"/>
          <w:sz w:val="24"/>
          <w:lang w:val="en-US" w:eastAsia="zh-CN"/>
        </w:rPr>
        <w:t>ZK</w:t>
      </w:r>
      <w:r>
        <w:rPr>
          <w:rFonts w:hint="eastAsia" w:ascii="宋体" w:hAnsi="宋体" w:cs="宋体"/>
          <w:sz w:val="24"/>
        </w:rPr>
        <w:t>(</w:t>
      </w:r>
      <w:r>
        <w:rPr>
          <w:rFonts w:hint="eastAsia" w:ascii="宋体" w:hAnsi="宋体" w:cs="宋体"/>
          <w:sz w:val="24"/>
          <w:lang w:val="en-US" w:eastAsia="zh-CN"/>
        </w:rPr>
        <w:t>TP</w:t>
      </w:r>
      <w:r>
        <w:rPr>
          <w:rFonts w:hint="eastAsia" w:ascii="宋体" w:hAnsi="宋体" w:cs="宋体"/>
          <w:sz w:val="24"/>
        </w:rPr>
        <w:t>)2020-0</w:t>
      </w:r>
      <w:r>
        <w:rPr>
          <w:rFonts w:hint="eastAsia" w:ascii="宋体" w:hAnsi="宋体" w:cs="宋体"/>
          <w:sz w:val="24"/>
          <w:lang w:val="en-US" w:eastAsia="zh-CN"/>
        </w:rPr>
        <w:t>03</w:t>
      </w:r>
      <w:r>
        <w:rPr>
          <w:rFonts w:hint="eastAsia" w:ascii="宋体" w:hAnsi="宋体" w:cs="宋体"/>
          <w:sz w:val="24"/>
        </w:rPr>
        <w:t>号</w:t>
      </w:r>
    </w:p>
    <w:p>
      <w:pPr>
        <w:adjustRightInd w:val="0"/>
        <w:spacing w:line="336"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3、采购单位名称: </w:t>
      </w:r>
      <w:r>
        <w:rPr>
          <w:rFonts w:hint="eastAsia" w:ascii="宋体" w:hAnsi="宋体" w:cs="宋体"/>
          <w:sz w:val="24"/>
          <w:lang w:val="en-US" w:eastAsia="zh-CN"/>
        </w:rPr>
        <w:t>叶城县供销合作社联合社</w:t>
      </w:r>
    </w:p>
    <w:p>
      <w:pPr>
        <w:adjustRightInd w:val="0"/>
        <w:spacing w:line="336" w:lineRule="auto"/>
        <w:ind w:firstLine="480" w:firstLineChars="200"/>
        <w:rPr>
          <w:rFonts w:hint="eastAsia" w:ascii="宋体" w:hAnsi="宋体" w:cs="宋体"/>
          <w:sz w:val="24"/>
        </w:rPr>
      </w:pPr>
      <w:r>
        <w:rPr>
          <w:rFonts w:hint="eastAsia" w:ascii="宋体" w:hAnsi="宋体" w:cs="宋体"/>
          <w:sz w:val="24"/>
        </w:rPr>
        <w:t>4、采购代理机构名称：</w:t>
      </w:r>
      <w:r>
        <w:rPr>
          <w:rFonts w:hint="eastAsia" w:ascii="宋体" w:hAnsi="宋体" w:cs="宋体"/>
          <w:sz w:val="24"/>
          <w:lang w:eastAsia="zh-CN"/>
        </w:rPr>
        <w:t>新疆众喀工程项目管理咨询有限公司</w:t>
      </w:r>
    </w:p>
    <w:p>
      <w:pPr>
        <w:adjustRightInd w:val="0"/>
        <w:spacing w:line="336" w:lineRule="auto"/>
        <w:ind w:firstLine="480" w:firstLineChars="200"/>
        <w:rPr>
          <w:rFonts w:hint="eastAsia" w:ascii="宋体" w:hAnsi="宋体" w:cs="宋体"/>
          <w:sz w:val="24"/>
        </w:rPr>
      </w:pPr>
      <w:r>
        <w:rPr>
          <w:rFonts w:hint="eastAsia" w:ascii="宋体" w:hAnsi="宋体" w:cs="宋体"/>
          <w:sz w:val="24"/>
        </w:rPr>
        <w:t>5、采购内容及预算：</w:t>
      </w:r>
    </w:p>
    <w:tbl>
      <w:tblPr>
        <w:tblStyle w:val="6"/>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1"/>
        <w:gridCol w:w="1676"/>
        <w:gridCol w:w="584"/>
        <w:gridCol w:w="1316"/>
        <w:gridCol w:w="955"/>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652"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标项序号</w:t>
            </w:r>
          </w:p>
        </w:tc>
        <w:tc>
          <w:tcPr>
            <w:tcW w:w="95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标项名称</w:t>
            </w:r>
          </w:p>
        </w:tc>
        <w:tc>
          <w:tcPr>
            <w:tcW w:w="33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数量</w:t>
            </w:r>
          </w:p>
        </w:tc>
        <w:tc>
          <w:tcPr>
            <w:tcW w:w="746"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预算金额(元)</w:t>
            </w: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单位</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52" w:type="pct"/>
            <w:vMerge w:val="restar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cs="宋体"/>
                <w:i w:val="0"/>
                <w:caps w:val="0"/>
                <w:color w:val="000000"/>
                <w:spacing w:val="0"/>
                <w:sz w:val="22"/>
                <w:szCs w:val="22"/>
                <w:lang w:val="en-US" w:eastAsia="zh-CN"/>
              </w:rPr>
              <w:t>1</w:t>
            </w: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厢式面包车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olor w:val="000000"/>
                <w:kern w:val="0"/>
                <w:sz w:val="20"/>
                <w:szCs w:val="20"/>
                <w:u w:val="none"/>
                <w:lang w:val="en-US" w:eastAsia="zh-CN" w:bidi="ar"/>
              </w:rPr>
              <w:t>1</w:t>
            </w:r>
          </w:p>
        </w:tc>
        <w:tc>
          <w:tcPr>
            <w:tcW w:w="746" w:type="pct"/>
            <w:vMerge w:val="restar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sz w:val="22"/>
                <w:szCs w:val="22"/>
                <w:lang w:val="en-US" w:eastAsia="zh-CN"/>
              </w:rPr>
            </w:pPr>
            <w:r>
              <w:rPr>
                <w:rFonts w:hint="eastAsia" w:ascii="宋体" w:hAnsi="宋体" w:cs="宋体"/>
                <w:i w:val="0"/>
                <w:caps w:val="0"/>
                <w:color w:val="000000"/>
                <w:spacing w:val="0"/>
                <w:sz w:val="22"/>
                <w:szCs w:val="22"/>
                <w:lang w:val="en-US" w:eastAsia="zh-CN"/>
              </w:rPr>
              <w:t>15000000</w:t>
            </w: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长高栏车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中高栏车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低高栏车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长冷藏车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中冷藏车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小冷藏车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厢式货车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电动巡逻车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652"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p>
        </w:tc>
        <w:tc>
          <w:tcPr>
            <w:tcW w:w="167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aps w:val="0"/>
                <w:color w:val="000000"/>
                <w:spacing w:val="0"/>
                <w:sz w:val="22"/>
                <w:szCs w:val="22"/>
                <w:lang w:val="en-US" w:eastAsia="zh-CN"/>
              </w:rPr>
            </w:pPr>
            <w:r>
              <w:rPr>
                <w:rFonts w:hint="eastAsia" w:ascii="宋体" w:hAnsi="宋体" w:eastAsia="宋体" w:cs="宋体"/>
                <w:i w:val="0"/>
                <w:color w:val="000000"/>
                <w:kern w:val="0"/>
                <w:sz w:val="20"/>
                <w:szCs w:val="20"/>
                <w:u w:val="none"/>
                <w:lang w:val="en-US" w:eastAsia="zh-CN" w:bidi="ar"/>
              </w:rPr>
              <w:t>叉车</w:t>
            </w:r>
          </w:p>
        </w:tc>
        <w:tc>
          <w:tcPr>
            <w:tcW w:w="58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46" w:type="pct"/>
            <w:vMerge w:val="continue"/>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sz w:val="22"/>
                <w:szCs w:val="22"/>
                <w:lang w:val="en-US" w:eastAsia="zh-CN"/>
              </w:rPr>
            </w:pPr>
          </w:p>
        </w:tc>
        <w:tc>
          <w:tcPr>
            <w:tcW w:w="541"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sz w:val="22"/>
                <w:szCs w:val="22"/>
                <w:lang w:val="en-US" w:eastAsia="zh-CN"/>
              </w:rPr>
              <w:t>辆</w:t>
            </w:r>
          </w:p>
        </w:tc>
        <w:tc>
          <w:tcPr>
            <w:tcW w:w="177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2"/>
                <w:szCs w:val="22"/>
                <w:lang w:val="en-US" w:eastAsia="zh-CN" w:bidi="ar"/>
              </w:rPr>
            </w:pPr>
            <w:r>
              <w:rPr>
                <w:rFonts w:hint="eastAsia" w:ascii="宋体" w:hAnsi="宋体" w:eastAsia="宋体" w:cs="宋体"/>
                <w:i w:val="0"/>
                <w:caps w:val="0"/>
                <w:color w:val="000000"/>
                <w:spacing w:val="0"/>
                <w:kern w:val="0"/>
                <w:sz w:val="22"/>
                <w:szCs w:val="22"/>
                <w:lang w:val="en-US" w:eastAsia="zh-CN" w:bidi="ar"/>
              </w:rPr>
              <w:t>详情详见招标文件</w:t>
            </w:r>
          </w:p>
        </w:tc>
      </w:tr>
    </w:tbl>
    <w:p>
      <w:pPr>
        <w:pStyle w:val="2"/>
        <w:rPr>
          <w:rFonts w:hint="eastAsia"/>
        </w:rPr>
      </w:pPr>
    </w:p>
    <w:p>
      <w:pPr>
        <w:adjustRightInd w:val="0"/>
        <w:spacing w:line="336" w:lineRule="auto"/>
        <w:ind w:firstLine="480" w:firstLineChars="200"/>
        <w:rPr>
          <w:rFonts w:hint="eastAsia" w:ascii="宋体" w:hAnsi="宋体" w:cs="宋体"/>
          <w:sz w:val="24"/>
        </w:rPr>
      </w:pPr>
      <w:r>
        <w:rPr>
          <w:rFonts w:hint="eastAsia" w:ascii="宋体" w:hAnsi="宋体" w:cs="宋体"/>
          <w:sz w:val="24"/>
        </w:rPr>
        <w:t>（具体内容详见</w:t>
      </w:r>
      <w:r>
        <w:rPr>
          <w:rFonts w:hint="eastAsia" w:ascii="宋体" w:hAnsi="宋体" w:cs="宋体"/>
          <w:sz w:val="24"/>
          <w:lang w:eastAsia="zh-CN"/>
        </w:rPr>
        <w:t>招标</w:t>
      </w:r>
      <w:r>
        <w:rPr>
          <w:rFonts w:hint="eastAsia" w:ascii="宋体" w:hAnsi="宋体" w:cs="宋体"/>
          <w:sz w:val="24"/>
        </w:rPr>
        <w:t>文件）</w:t>
      </w:r>
    </w:p>
    <w:p>
      <w:pPr>
        <w:widowControl/>
        <w:spacing w:line="336" w:lineRule="auto"/>
        <w:ind w:firstLine="480" w:firstLineChars="200"/>
        <w:textAlignment w:val="baseline"/>
        <w:rPr>
          <w:rFonts w:hint="eastAsia" w:ascii="宋体" w:hAnsi="宋体" w:cs="宋体"/>
          <w:sz w:val="24"/>
        </w:rPr>
      </w:pPr>
      <w:r>
        <w:rPr>
          <w:rFonts w:hint="eastAsia" w:ascii="宋体" w:hAnsi="宋体" w:cs="宋体"/>
          <w:sz w:val="24"/>
        </w:rPr>
        <w:t>项目实施地点、供货时间、详细技术参数和数量等具体要求详见</w:t>
      </w:r>
      <w:r>
        <w:rPr>
          <w:rFonts w:hint="eastAsia" w:ascii="宋体" w:hAnsi="宋体" w:cs="宋体"/>
          <w:sz w:val="24"/>
          <w:lang w:eastAsia="zh-CN"/>
        </w:rPr>
        <w:t>招标</w:t>
      </w:r>
      <w:r>
        <w:rPr>
          <w:rFonts w:hint="eastAsia" w:ascii="宋体" w:hAnsi="宋体" w:cs="宋体"/>
          <w:sz w:val="24"/>
        </w:rPr>
        <w:t>文件。</w:t>
      </w:r>
    </w:p>
    <w:p>
      <w:pPr>
        <w:spacing w:line="336" w:lineRule="auto"/>
        <w:rPr>
          <w:rFonts w:hint="eastAsia" w:ascii="宋体" w:hAnsi="宋体" w:cs="宋体"/>
          <w:sz w:val="24"/>
        </w:rPr>
      </w:pPr>
      <w:r>
        <w:rPr>
          <w:rFonts w:hint="eastAsia" w:ascii="宋体" w:hAnsi="宋体" w:cs="宋体"/>
          <w:b/>
          <w:bCs/>
          <w:sz w:val="24"/>
        </w:rPr>
        <w:t>二、投标人资格要求</w:t>
      </w:r>
    </w:p>
    <w:p>
      <w:pPr>
        <w:widowControl/>
        <w:spacing w:line="336" w:lineRule="auto"/>
        <w:ind w:firstLine="480" w:firstLineChars="200"/>
        <w:jc w:val="left"/>
        <w:rPr>
          <w:rFonts w:hint="eastAsia" w:ascii="宋体" w:hAnsi="宋体" w:cs="宋体"/>
          <w:sz w:val="24"/>
        </w:rPr>
      </w:pPr>
      <w:r>
        <w:rPr>
          <w:rFonts w:hint="eastAsia" w:ascii="宋体" w:hAnsi="宋体" w:cs="宋体"/>
          <w:sz w:val="24"/>
        </w:rPr>
        <w:t>1、投标人必须符合《中华人民共和国政府采购法》第二十二条的相关规定；</w:t>
      </w:r>
    </w:p>
    <w:p>
      <w:pPr>
        <w:widowControl/>
        <w:spacing w:line="336" w:lineRule="auto"/>
        <w:ind w:firstLine="480" w:firstLineChars="200"/>
        <w:jc w:val="left"/>
        <w:rPr>
          <w:rFonts w:hint="eastAsia" w:ascii="宋体" w:hAnsi="宋体" w:cs="宋体"/>
          <w:sz w:val="24"/>
        </w:rPr>
      </w:pPr>
      <w:r>
        <w:rPr>
          <w:rFonts w:hint="eastAsia" w:ascii="宋体" w:hAnsi="宋体" w:cs="宋体"/>
          <w:sz w:val="24"/>
        </w:rPr>
        <w:t>2、具有相应经营范围的三证合一</w:t>
      </w:r>
      <w:r>
        <w:rPr>
          <w:rFonts w:hint="eastAsia" w:ascii="宋体" w:hAnsi="宋体" w:cs="宋体"/>
          <w:sz w:val="24"/>
          <w:lang w:eastAsia="zh-CN"/>
        </w:rPr>
        <w:t>或五证合一</w:t>
      </w:r>
      <w:r>
        <w:rPr>
          <w:rFonts w:hint="eastAsia" w:ascii="宋体" w:hAnsi="宋体" w:cs="宋体"/>
          <w:sz w:val="24"/>
        </w:rPr>
        <w:t>的企业法人营业执照原件；</w:t>
      </w:r>
    </w:p>
    <w:p>
      <w:pPr>
        <w:spacing w:line="336" w:lineRule="auto"/>
        <w:ind w:firstLine="480" w:firstLineChars="200"/>
        <w:jc w:val="left"/>
        <w:rPr>
          <w:rFonts w:hint="eastAsia" w:ascii="宋体" w:hAnsi="宋体" w:cs="宋体"/>
          <w:sz w:val="24"/>
        </w:rPr>
      </w:pPr>
      <w:r>
        <w:rPr>
          <w:rFonts w:hint="eastAsia" w:ascii="宋体" w:hAnsi="宋体" w:cs="宋体"/>
          <w:sz w:val="24"/>
        </w:rPr>
        <w:t>3、授权人投标需提供：法人授权委托书原件、法人身份证复印件盖公章及授权委托人身份证原件；法人投标需提供身份证原件；</w:t>
      </w:r>
    </w:p>
    <w:p>
      <w:pPr>
        <w:widowControl/>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4、法定代表人需提供社保部门出具的投标单位缴纳的社保证明（近三个月的社保缴费凭证原件）；被委托人必须是投标单位正式员工，需提供社保部门出具的投标单位缴纳的社保证明（近三个月的社保缴费凭证及个人明细表原件）；</w:t>
      </w:r>
    </w:p>
    <w:p>
      <w:pPr>
        <w:widowControl/>
        <w:spacing w:line="336" w:lineRule="auto"/>
        <w:ind w:firstLine="480" w:firstLineChars="200"/>
        <w:jc w:val="left"/>
        <w:rPr>
          <w:rFonts w:hint="eastAsia" w:ascii="宋体" w:hAnsi="宋体" w:cs="宋体"/>
          <w:sz w:val="24"/>
        </w:rPr>
      </w:pPr>
      <w:r>
        <w:rPr>
          <w:rFonts w:hint="eastAsia" w:ascii="宋体" w:hAnsi="宋体" w:cs="宋体"/>
          <w:sz w:val="24"/>
        </w:rPr>
        <w:t>5、2019年度财务审计报告（新成立公司提供有效的银行资信证明）；</w:t>
      </w:r>
    </w:p>
    <w:p>
      <w:pPr>
        <w:widowControl/>
        <w:numPr>
          <w:ilvl w:val="0"/>
          <w:numId w:val="1"/>
        </w:numPr>
        <w:spacing w:line="336" w:lineRule="auto"/>
        <w:ind w:firstLine="480" w:firstLineChars="200"/>
        <w:jc w:val="left"/>
        <w:rPr>
          <w:rFonts w:hint="eastAsia"/>
        </w:rPr>
      </w:pPr>
      <w:r>
        <w:rPr>
          <w:rFonts w:hint="eastAsia"/>
          <w:sz w:val="24"/>
        </w:rPr>
        <w:t>具有税务局开具依法缴纳近半年任意连续三个月税收证明的良好记录；</w:t>
      </w:r>
    </w:p>
    <w:p>
      <w:pPr>
        <w:widowControl/>
        <w:spacing w:line="336"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、在“信用中国”网站（http://www.creditchina.gov.cn）、中国政府采购网（http://www.ccgp.gov.cn）上的无不良行为记录网上截图复印件加盖公章；</w:t>
      </w:r>
    </w:p>
    <w:p>
      <w:pPr>
        <w:widowControl/>
        <w:spacing w:line="336" w:lineRule="auto"/>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、投标单位（供应商）提供本单位在参加政府采购活动中前三年内无重大违法记录的承诺书。</w:t>
      </w:r>
    </w:p>
    <w:p>
      <w:pPr>
        <w:pStyle w:val="2"/>
        <w:spacing w:line="336" w:lineRule="auto"/>
        <w:ind w:firstLine="480" w:firstLineChars="200"/>
        <w:rPr>
          <w:rFonts w:hint="eastAsia" w:ascii="宋体" w:hAnsi="宋体" w:eastAsia="宋体" w:cs="宋体"/>
          <w:sz w:val="24"/>
        </w:rPr>
      </w:pPr>
      <w:r>
        <w:rPr>
          <w:rFonts w:hint="eastAsia" w:hAnsi="宋体" w:cs="宋体"/>
          <w:sz w:val="24"/>
          <w:lang w:val="en-US" w:eastAsia="zh-CN"/>
        </w:rPr>
        <w:t>9</w:t>
      </w:r>
      <w:r>
        <w:rPr>
          <w:rFonts w:hint="eastAsia" w:ascii="宋体" w:hAnsi="宋体" w:cs="宋体"/>
          <w:sz w:val="24"/>
        </w:rPr>
        <w:t>、投标单位（供应商）提供针对本次采购项目《反商业</w:t>
      </w:r>
      <w:r>
        <w:rPr>
          <w:rFonts w:hint="eastAsia" w:ascii="宋体" w:hAnsi="宋体" w:eastAsia="宋体" w:cs="宋体"/>
          <w:sz w:val="24"/>
        </w:rPr>
        <w:t>贿赂承诺书》的书面声明；</w:t>
      </w:r>
    </w:p>
    <w:p>
      <w:pPr>
        <w:pStyle w:val="2"/>
        <w:spacing w:line="336" w:lineRule="auto"/>
        <w:ind w:firstLine="480" w:firstLineChars="200"/>
        <w:rPr>
          <w:rFonts w:hint="eastAsia" w:ascii="宋体" w:hAnsi="宋体" w:cs="宋体"/>
          <w:sz w:val="24"/>
          <w:lang w:val="en-US" w:eastAsia="zh-CN"/>
        </w:rPr>
      </w:pPr>
      <w:r>
        <w:rPr>
          <w:rFonts w:hint="eastAsia" w:ascii="宋体" w:hAnsi="宋体" w:eastAsia="宋体" w:cs="宋体"/>
          <w:sz w:val="24"/>
          <w:lang w:val="en-US" w:eastAsia="zh-CN"/>
        </w:rPr>
        <w:t>10、</w:t>
      </w:r>
      <w:r>
        <w:rPr>
          <w:rFonts w:hint="eastAsia" w:ascii="宋体" w:hAnsi="宋体" w:cs="宋体"/>
          <w:sz w:val="24"/>
          <w:lang w:val="en-US" w:eastAsia="zh-CN"/>
        </w:rPr>
        <w:t>电动巡逻车和叉车投标人需提供</w:t>
      </w:r>
      <w:r>
        <w:rPr>
          <w:rFonts w:hint="eastAsia" w:ascii="宋体" w:hAnsi="宋体" w:eastAsia="宋体" w:cs="宋体"/>
          <w:sz w:val="24"/>
          <w:lang w:val="en-US" w:eastAsia="zh-CN"/>
        </w:rPr>
        <w:t>特种设备制造许可证</w:t>
      </w:r>
      <w:r>
        <w:rPr>
          <w:rFonts w:hint="eastAsia" w:ascii="宋体" w:hAnsi="宋体" w:cs="宋体"/>
          <w:sz w:val="24"/>
          <w:lang w:val="en-US" w:eastAsia="zh-CN"/>
        </w:rPr>
        <w:t>；其他车辆</w:t>
      </w:r>
      <w:r>
        <w:rPr>
          <w:rFonts w:hint="eastAsia" w:ascii="宋体" w:hAnsi="宋体" w:eastAsia="宋体" w:cs="宋体"/>
          <w:sz w:val="24"/>
          <w:lang w:val="en-US" w:eastAsia="zh-CN"/>
        </w:rPr>
        <w:t>投标人</w:t>
      </w:r>
      <w:r>
        <w:rPr>
          <w:rFonts w:hint="eastAsia" w:ascii="宋体" w:hAnsi="宋体" w:cs="宋体"/>
          <w:sz w:val="24"/>
          <w:lang w:val="en-US" w:eastAsia="zh-CN"/>
        </w:rPr>
        <w:t>所提供的产品必须是中华人民共和国工信部《道路机动车辆生产企业及产品》名录中的产品。</w:t>
      </w:r>
    </w:p>
    <w:p>
      <w:pPr>
        <w:pStyle w:val="2"/>
        <w:spacing w:line="336"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sz w:val="24"/>
          <w:lang w:val="en-US" w:eastAsia="zh-CN"/>
        </w:rPr>
        <w:t xml:space="preserve">投标人为经销商的提供生产商的相应资格文件证件复印件并加盖生产商的鲜公章（包括对本项目或本公司的授权书），并在人员、设备、资金等方面具有相应的能力； </w:t>
      </w:r>
    </w:p>
    <w:p>
      <w:pPr>
        <w:pStyle w:val="2"/>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2</w:t>
      </w:r>
      <w:r>
        <w:rPr>
          <w:rFonts w:hint="eastAsia" w:ascii="宋体" w:hAnsi="宋体" w:eastAsia="宋体" w:cs="宋体"/>
          <w:sz w:val="24"/>
        </w:rPr>
        <w:t>、本项目不接受联合体；</w:t>
      </w:r>
    </w:p>
    <w:p>
      <w:pPr>
        <w:pStyle w:val="2"/>
        <w:spacing w:line="336" w:lineRule="auto"/>
        <w:ind w:firstLine="480" w:firstLineChars="200"/>
        <w:rPr>
          <w:rFonts w:hint="eastAsia" w:ascii="宋体" w:hAnsi="宋体" w:eastAsia="宋体" w:cs="宋体"/>
          <w:sz w:val="24"/>
        </w:rPr>
      </w:pPr>
      <w:r>
        <w:rPr>
          <w:rFonts w:hint="eastAsia" w:ascii="宋体" w:hAnsi="宋体" w:eastAsia="宋体" w:cs="宋体"/>
          <w:sz w:val="24"/>
        </w:rPr>
        <w:t>三、报名及领取招标文件</w:t>
      </w:r>
    </w:p>
    <w:p>
      <w:pPr>
        <w:spacing w:line="336" w:lineRule="auto"/>
        <w:ind w:firstLine="480" w:firstLineChars="200"/>
        <w:rPr>
          <w:rFonts w:hint="eastAsia" w:ascii="宋体" w:hAnsi="宋体" w:cs="宋体"/>
          <w:color w:val="auto"/>
          <w:sz w:val="24"/>
        </w:rPr>
      </w:pPr>
      <w:r>
        <w:rPr>
          <w:rFonts w:hint="eastAsia" w:ascii="宋体" w:hAnsi="宋体" w:cs="宋体"/>
          <w:sz w:val="24"/>
        </w:rPr>
        <w:t>1、报名及领取招标文件时间：20</w:t>
      </w:r>
      <w:r>
        <w:rPr>
          <w:rFonts w:hint="eastAsia" w:ascii="宋体" w:hAnsi="宋体" w:cs="宋体"/>
          <w:color w:val="auto"/>
          <w:sz w:val="24"/>
        </w:rPr>
        <w:t>20年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日起至2020年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日上午10:30-13:30时及下午16:00-19:</w:t>
      </w:r>
      <w:r>
        <w:rPr>
          <w:rFonts w:hint="eastAsia" w:ascii="宋体" w:hAnsi="宋体" w:cs="宋体"/>
          <w:color w:val="auto"/>
          <w:sz w:val="24"/>
          <w:lang w:val="en-US" w:eastAsia="zh-CN"/>
        </w:rPr>
        <w:t>00</w:t>
      </w:r>
      <w:r>
        <w:rPr>
          <w:rFonts w:hint="eastAsia" w:ascii="宋体" w:hAnsi="宋体" w:cs="宋体"/>
          <w:color w:val="auto"/>
          <w:sz w:val="24"/>
        </w:rPr>
        <w:t>时（北京时间)。</w:t>
      </w:r>
    </w:p>
    <w:p>
      <w:pPr>
        <w:spacing w:line="336"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2、报名及领取文件地点：</w:t>
      </w:r>
      <w:r>
        <w:rPr>
          <w:rFonts w:hint="eastAsia" w:ascii="宋体" w:hAnsi="宋体" w:cs="宋体"/>
          <w:color w:val="auto"/>
          <w:sz w:val="24"/>
          <w:lang w:val="en-US" w:eastAsia="zh-CN"/>
        </w:rPr>
        <w:t>新疆喀什地区喀什经济开发区深喀大道总部经济区深圳城3号楼13层6-2号.</w:t>
      </w:r>
    </w:p>
    <w:p>
      <w:pPr>
        <w:spacing w:line="336"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、递交投标文件时间：投标书应于2020年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12</w:t>
      </w:r>
      <w:r>
        <w:rPr>
          <w:rFonts w:hint="eastAsia" w:ascii="宋体" w:hAnsi="宋体" w:cs="宋体"/>
          <w:sz w:val="24"/>
        </w:rPr>
        <w:t>：00前（北京时间）提交到开标现场。</w:t>
      </w:r>
    </w:p>
    <w:p>
      <w:pPr>
        <w:spacing w:line="336" w:lineRule="auto"/>
        <w:ind w:firstLine="480" w:firstLineChars="200"/>
        <w:rPr>
          <w:rFonts w:hint="eastAsia" w:ascii="宋体" w:hAnsi="宋体" w:cs="宋体"/>
          <w:color w:val="auto"/>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开标</w:t>
      </w:r>
      <w:r>
        <w:rPr>
          <w:rFonts w:hint="eastAsia" w:ascii="宋体" w:hAnsi="宋体" w:cs="宋体"/>
          <w:sz w:val="24"/>
        </w:rPr>
        <w:t>时间：2020</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30</w:t>
      </w:r>
      <w:bookmarkStart w:id="0" w:name="_GoBack"/>
      <w:bookmarkEnd w:id="0"/>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w:t>
      </w:r>
      <w:r>
        <w:rPr>
          <w:rFonts w:hint="eastAsia" w:ascii="宋体" w:hAnsi="宋体" w:cs="宋体"/>
          <w:color w:val="auto"/>
          <w:sz w:val="24"/>
          <w:lang w:val="en-US" w:eastAsia="zh-CN"/>
        </w:rPr>
        <w:t>12</w:t>
      </w:r>
      <w:r>
        <w:rPr>
          <w:rFonts w:hint="eastAsia" w:ascii="宋体" w:hAnsi="宋体" w:cs="宋体"/>
          <w:color w:val="auto"/>
          <w:sz w:val="24"/>
        </w:rPr>
        <w:t>：00时（北京时间）</w:t>
      </w:r>
    </w:p>
    <w:p>
      <w:pPr>
        <w:spacing w:line="336"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eastAsia="zh-CN"/>
        </w:rPr>
        <w:t>开标</w:t>
      </w:r>
      <w:r>
        <w:rPr>
          <w:rFonts w:hint="eastAsia" w:ascii="宋体" w:hAnsi="宋体" w:cs="宋体"/>
          <w:color w:val="auto"/>
          <w:sz w:val="24"/>
        </w:rPr>
        <w:t>地点：</w:t>
      </w:r>
      <w:r>
        <w:rPr>
          <w:rFonts w:hint="eastAsia" w:ascii="宋体" w:hAnsi="宋体" w:cs="宋体"/>
          <w:color w:val="auto"/>
          <w:sz w:val="24"/>
          <w:lang w:val="en-US" w:eastAsia="zh-CN"/>
        </w:rPr>
        <w:t>叶城县交通宾馆二楼会议室</w:t>
      </w:r>
    </w:p>
    <w:p>
      <w:pPr>
        <w:spacing w:line="336" w:lineRule="auto"/>
        <w:ind w:firstLine="480" w:firstLineChars="200"/>
        <w:rPr>
          <w:rFonts w:hint="eastAsia"/>
          <w:color w:val="auto"/>
        </w:rPr>
      </w:pPr>
      <w:r>
        <w:rPr>
          <w:rFonts w:hint="eastAsia" w:ascii="宋体" w:hAnsi="宋体" w:cs="宋体"/>
          <w:color w:val="auto"/>
          <w:sz w:val="24"/>
        </w:rPr>
        <w:t>凡对本次招标提出询问，请与</w:t>
      </w:r>
      <w:r>
        <w:rPr>
          <w:rFonts w:hint="eastAsia" w:ascii="宋体" w:hAnsi="宋体" w:cs="宋体"/>
          <w:color w:val="auto"/>
          <w:sz w:val="24"/>
          <w:lang w:eastAsia="zh-CN"/>
        </w:rPr>
        <w:t>新疆众喀工程项目管理咨询有限公司</w:t>
      </w:r>
      <w:r>
        <w:rPr>
          <w:rFonts w:hint="eastAsia" w:ascii="宋体" w:hAnsi="宋体" w:cs="宋体"/>
          <w:color w:val="auto"/>
          <w:sz w:val="24"/>
        </w:rPr>
        <w:t>联系。</w:t>
      </w:r>
    </w:p>
    <w:p>
      <w:pPr>
        <w:pStyle w:val="4"/>
        <w:spacing w:line="336" w:lineRule="auto"/>
        <w:ind w:firstLine="0" w:firstLineChars="0"/>
        <w:outlineLvl w:val="0"/>
        <w:rPr>
          <w:rFonts w:hint="eastAsia" w:ascii="宋体" w:hAnsi="宋体" w:eastAsia="宋体" w:cs="宋体"/>
          <w:b/>
          <w:bCs/>
          <w:color w:val="auto"/>
        </w:rPr>
      </w:pPr>
      <w:r>
        <w:rPr>
          <w:rFonts w:hint="eastAsia" w:ascii="宋体" w:hAnsi="宋体" w:eastAsia="宋体" w:cs="宋体"/>
          <w:b/>
          <w:bCs/>
          <w:color w:val="auto"/>
        </w:rPr>
        <w:t>四、联系方式</w:t>
      </w:r>
    </w:p>
    <w:p>
      <w:pPr>
        <w:widowControl/>
        <w:spacing w:line="336" w:lineRule="auto"/>
        <w:ind w:firstLine="480" w:firstLineChars="200"/>
        <w:jc w:val="left"/>
        <w:rPr>
          <w:rFonts w:hint="eastAsia" w:ascii="宋体" w:hAnsi="宋体" w:eastAsia="宋体" w:cs="宋体"/>
          <w:kern w:val="0"/>
          <w:lang w:eastAsia="zh-CN"/>
        </w:rPr>
      </w:pPr>
      <w:r>
        <w:rPr>
          <w:rFonts w:hint="eastAsia" w:ascii="宋体" w:hAnsi="宋体" w:cs="宋体"/>
          <w:sz w:val="24"/>
        </w:rPr>
        <w:t>1、采购单位：</w:t>
      </w:r>
      <w:r>
        <w:rPr>
          <w:rFonts w:hint="eastAsia" w:ascii="宋体" w:hAnsi="宋体" w:cs="宋体"/>
          <w:sz w:val="24"/>
          <w:lang w:val="en-US" w:eastAsia="zh-CN"/>
        </w:rPr>
        <w:t>叶城县供销合作社联合社</w:t>
      </w:r>
      <w:r>
        <w:rPr>
          <w:rFonts w:hint="eastAsia" w:ascii="宋体" w:hAnsi="宋体" w:eastAsia="宋体" w:cs="宋体"/>
          <w:sz w:val="24"/>
          <w:szCs w:val="24"/>
          <w:u w:val="none"/>
          <w:lang w:val="en-US" w:eastAsia="zh-CN"/>
        </w:rPr>
        <w:t xml:space="preserve">         </w:t>
      </w:r>
      <w:r>
        <w:rPr>
          <w:rFonts w:hint="eastAsia" w:ascii="宋体" w:hAnsi="宋体" w:eastAsia="宋体" w:cs="宋体"/>
          <w:color w:val="000000"/>
          <w:kern w:val="2"/>
          <w:sz w:val="24"/>
          <w:szCs w:val="24"/>
          <w:lang w:val="en-US" w:eastAsia="zh-CN" w:bidi="ar-SA"/>
        </w:rPr>
        <w:t xml:space="preserve"> 地  址：叶城县</w:t>
      </w:r>
    </w:p>
    <w:p>
      <w:pPr>
        <w:pStyle w:val="4"/>
        <w:spacing w:line="336" w:lineRule="auto"/>
        <w:rPr>
          <w:rFonts w:hint="default" w:ascii="宋体" w:hAnsi="宋体" w:eastAsia="宋体" w:cs="宋体"/>
          <w:color w:val="000000"/>
          <w:lang w:val="en-US" w:eastAsia="zh-CN"/>
        </w:rPr>
      </w:pPr>
      <w:r>
        <w:rPr>
          <w:rFonts w:hint="eastAsia" w:ascii="宋体" w:hAnsi="宋体" w:eastAsia="宋体" w:cs="宋体"/>
          <w:color w:val="000000"/>
        </w:rPr>
        <w:t>联系人：</w:t>
      </w:r>
      <w:r>
        <w:rPr>
          <w:rFonts w:hint="eastAsia" w:ascii="宋体" w:hAnsi="宋体" w:eastAsia="宋体" w:cs="宋体"/>
          <w:color w:val="000000"/>
          <w:lang w:eastAsia="zh-CN"/>
        </w:rPr>
        <w:t>如斯坦</w:t>
      </w:r>
      <w:r>
        <w:rPr>
          <w:rFonts w:hint="eastAsia" w:ascii="宋体" w:hAnsi="宋体" w:eastAsia="宋体" w:cs="宋体"/>
          <w:color w:val="000000"/>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 联系电话：</w:t>
      </w:r>
      <w:r>
        <w:rPr>
          <w:rFonts w:hint="eastAsia" w:ascii="宋体" w:hAnsi="宋体" w:eastAsia="宋体" w:cs="宋体"/>
          <w:color w:val="000000"/>
          <w:lang w:val="en-US" w:eastAsia="zh-CN"/>
        </w:rPr>
        <w:t>13899112825</w:t>
      </w:r>
    </w:p>
    <w:p>
      <w:pPr>
        <w:pStyle w:val="4"/>
        <w:spacing w:line="336" w:lineRule="auto"/>
        <w:outlineLvl w:val="1"/>
        <w:rPr>
          <w:rFonts w:hint="eastAsia" w:ascii="宋体" w:hAnsi="宋体" w:eastAsia="宋体" w:cs="宋体"/>
        </w:rPr>
      </w:pPr>
      <w:r>
        <w:rPr>
          <w:rFonts w:hint="eastAsia" w:ascii="宋体" w:hAnsi="宋体" w:eastAsia="宋体" w:cs="宋体"/>
        </w:rPr>
        <w:t>2、招标代理机构：</w:t>
      </w:r>
      <w:r>
        <w:rPr>
          <w:rFonts w:hint="eastAsia" w:ascii="宋体" w:hAnsi="宋体" w:eastAsia="宋体" w:cs="宋体"/>
          <w:lang w:eastAsia="zh-CN"/>
        </w:rPr>
        <w:t>新疆众喀工程项目管理咨询有限公司</w:t>
      </w:r>
    </w:p>
    <w:p>
      <w:pPr>
        <w:pStyle w:val="4"/>
        <w:spacing w:line="336" w:lineRule="auto"/>
        <w:rPr>
          <w:rFonts w:hint="eastAsia" w:ascii="宋体" w:hAnsi="宋体" w:eastAsia="宋体" w:cs="宋体"/>
        </w:rPr>
      </w:pPr>
      <w:r>
        <w:rPr>
          <w:rFonts w:hint="eastAsia" w:ascii="宋体" w:hAnsi="宋体" w:eastAsia="宋体" w:cs="宋体"/>
        </w:rPr>
        <w:t>地  址：</w:t>
      </w:r>
      <w:r>
        <w:rPr>
          <w:rFonts w:hint="eastAsia" w:ascii="宋体" w:hAnsi="宋体" w:eastAsia="宋体" w:cs="宋体"/>
          <w:lang w:val="en-US" w:eastAsia="zh-CN"/>
        </w:rPr>
        <w:t>新疆喀什地区喀什经济开发区深喀大道总部经济区深圳城3号楼13层6-2号</w:t>
      </w:r>
    </w:p>
    <w:p>
      <w:pPr>
        <w:spacing w:line="336" w:lineRule="auto"/>
        <w:ind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闻萍</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lang w:val="en-US" w:eastAsia="zh-CN"/>
        </w:rPr>
        <w:t>15199326978</w:t>
      </w:r>
    </w:p>
    <w:p>
      <w:pPr>
        <w:pStyle w:val="5"/>
        <w:widowControl/>
        <w:numPr>
          <w:ilvl w:val="0"/>
          <w:numId w:val="2"/>
        </w:numPr>
        <w:spacing w:line="336" w:lineRule="auto"/>
        <w:ind w:firstLine="480" w:firstLineChars="200"/>
        <w:rPr>
          <w:rFonts w:hint="eastAsia" w:ascii="宋体" w:hAnsi="宋体" w:cs="宋体"/>
        </w:rPr>
      </w:pPr>
      <w:r>
        <w:rPr>
          <w:rFonts w:hint="eastAsia" w:ascii="宋体" w:hAnsi="宋体" w:cs="宋体"/>
        </w:rPr>
        <w:t>监督管理部门</w:t>
      </w:r>
      <w:r>
        <w:rPr>
          <w:rFonts w:hint="eastAsia" w:ascii="宋体" w:hAnsi="宋体" w:cs="宋体"/>
          <w:lang w:eastAsia="zh-CN"/>
        </w:rPr>
        <w:t>：叶城县</w:t>
      </w:r>
      <w:r>
        <w:rPr>
          <w:rFonts w:hint="eastAsia" w:ascii="宋体" w:hAnsi="宋体" w:cs="宋体"/>
        </w:rPr>
        <w:t>财政局</w:t>
      </w:r>
      <w:r>
        <w:rPr>
          <w:rFonts w:hint="eastAsia" w:ascii="宋体" w:hAnsi="宋体" w:cs="宋体"/>
          <w:lang w:val="en-US" w:eastAsia="zh-CN"/>
        </w:rPr>
        <w:t>政府</w:t>
      </w:r>
      <w:r>
        <w:rPr>
          <w:rFonts w:hint="eastAsia" w:ascii="宋体" w:hAnsi="宋体" w:cs="宋体"/>
        </w:rPr>
        <w:t>采购</w:t>
      </w:r>
      <w:r>
        <w:rPr>
          <w:rFonts w:hint="eastAsia" w:ascii="宋体" w:hAnsi="宋体" w:cs="宋体"/>
          <w:lang w:val="en-US" w:eastAsia="zh-CN"/>
        </w:rPr>
        <w:t>管理</w:t>
      </w:r>
      <w:r>
        <w:rPr>
          <w:rFonts w:hint="eastAsia" w:ascii="宋体" w:hAnsi="宋体" w:cs="宋体"/>
        </w:rPr>
        <w:t>办</w:t>
      </w:r>
      <w:r>
        <w:rPr>
          <w:rFonts w:hint="eastAsia" w:ascii="宋体" w:hAnsi="宋体" w:cs="宋体"/>
          <w:lang w:val="en-US" w:eastAsia="zh-CN"/>
        </w:rPr>
        <w:t>公室</w:t>
      </w:r>
      <w:r>
        <w:rPr>
          <w:rFonts w:hint="eastAsia" w:ascii="宋体" w:hAnsi="宋体" w:cs="宋体"/>
        </w:rPr>
        <w:t xml:space="preserve"> </w:t>
      </w:r>
    </w:p>
    <w:p>
      <w:r>
        <w:rPr>
          <w:rFonts w:hint="eastAsia" w:ascii="宋体" w:hAnsi="宋体" w:cs="宋体"/>
        </w:rPr>
        <w:t>联系人：</w:t>
      </w:r>
      <w:r>
        <w:rPr>
          <w:rFonts w:hint="eastAsia" w:ascii="宋体" w:hAnsi="宋体" w:cs="宋体"/>
          <w:sz w:val="24"/>
        </w:rPr>
        <w:t>刘建军</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监督投诉电话：</w:t>
      </w:r>
      <w:r>
        <w:rPr>
          <w:rFonts w:hint="eastAsia" w:ascii="宋体" w:hAnsi="宋体" w:cs="宋体"/>
          <w:lang w:val="en-US" w:eastAsia="zh-CN"/>
        </w:rPr>
        <w:t>0998-7296621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24AD1"/>
    <w:multiLevelType w:val="singleLevel"/>
    <w:tmpl w:val="FD724AD1"/>
    <w:lvl w:ilvl="0" w:tentative="0">
      <w:start w:val="6"/>
      <w:numFmt w:val="decimal"/>
      <w:suff w:val="nothing"/>
      <w:lvlText w:val="%1、"/>
      <w:lvlJc w:val="left"/>
    </w:lvl>
  </w:abstractNum>
  <w:abstractNum w:abstractNumId="1">
    <w:nsid w:val="2A6456A2"/>
    <w:multiLevelType w:val="singleLevel"/>
    <w:tmpl w:val="2A6456A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2018D"/>
    <w:rsid w:val="3D571865"/>
    <w:rsid w:val="445820D3"/>
    <w:rsid w:val="5E6D2B02"/>
    <w:rsid w:val="6A4C5F29"/>
    <w:rsid w:val="7BED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iPriority w:val="0"/>
    <w:pPr>
      <w:widowControl w:val="0"/>
      <w:spacing w:after="0"/>
      <w:ind w:firstLine="420"/>
      <w:jc w:val="both"/>
    </w:pPr>
    <w:rPr>
      <w:rFonts w:ascii="Times New Roman" w:hAnsi="Times New Roman" w:eastAsia="宋体" w:cs="Times New Roman"/>
      <w:kern w:val="2"/>
      <w:sz w:val="21"/>
      <w:lang w:val="en-US" w:eastAsia="zh-CN" w:bidi="ar-SA"/>
    </w:rPr>
  </w:style>
  <w:style w:type="paragraph" w:styleId="4">
    <w:name w:val="Body Text Indent 2"/>
    <w:basedOn w:val="1"/>
    <w:qFormat/>
    <w:uiPriority w:val="0"/>
    <w:pPr>
      <w:ind w:firstLine="480" w:firstLineChars="200"/>
    </w:pPr>
    <w:rPr>
      <w:rFonts w:ascii="仿宋_GB2312" w:hAnsi="Times New Roman" w:eastAsia="仿宋_GB2312" w:cs="Times New Roman"/>
      <w:sz w:val="24"/>
    </w:rPr>
  </w:style>
  <w:style w:type="paragraph" w:styleId="5">
    <w:name w:val="Normal (Web)"/>
    <w:basedOn w:val="1"/>
    <w:qFormat/>
    <w:uiPriority w:val="99"/>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2020-10-26T10:22:51Z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