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苗木要求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参数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1、沙棘苗必须是新疆境内培育的大果沙棘扦插苗。（不能提供实生苗、播种苗、根蘖苗）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棘苗株高60cm以上，地径0.6cm以上，主根2条以上，侧根5条以上，根幅10cm以上。侧枝2-3个。苗木通直，色泽正常，发育饱满、健壮，充分木质化，无检疫性有害生物和机械损伤。品种为深秋红，阿列伊（雄株），雌雄株比例8:1，每个单一品种沙棘苗木纯度须达98%以上；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杨树苗株高180cm以上，胸径1.5cm以上，根系发达完整，大于1.0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cm侧根5条以上，根幅25cm以上侧枝2-3个。苗木通直，色泽正常，发育饱满、健壮，充分木质化，无检疫性有害生物和机械损伤，品种为黑杨；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沙枣苗株高120cm以上，地径2cm以上，根系发达完整，大于1cm侧根5条以上，根幅15cm以上。侧枝3-5个。苗木通直，色泽正常，发育饱满、健壮，充分木质化，无检疫性有害生物和机械损伤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品种为大果沙枣；</w:t>
      </w:r>
      <w:r>
        <w:rPr>
          <w:rFonts w:hint="eastAsia" w:ascii="仿宋_GB2312" w:hAnsi="仿宋_GB2312" w:eastAsia="仿宋_GB2312" w:cs="仿宋_GB2312"/>
          <w:sz w:val="32"/>
          <w:szCs w:val="32"/>
        </w:rPr>
        <w:t>并按要求分品种打捆包装、提供。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7027D"/>
    <w:rsid w:val="16C04332"/>
    <w:rsid w:val="26823C4F"/>
    <w:rsid w:val="4867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2021-02-28T04:51:00Z</dcterms:created>
  <dc:creator>记得笑;-)</dc:creator>
  <cp:lastModifiedBy>记得笑;-)</cp:lastModifiedBy>
  <dcterms:modified xsi:type="dcterms:W3CDTF">2021-03-02T07:55:35Z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