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sz w:val="32"/>
          <w:szCs w:val="32"/>
          <w:lang w:val="en-US"/>
        </w:rPr>
      </w:pPr>
      <w:r>
        <w:rPr>
          <w:rFonts w:hint="eastAsia"/>
          <w:sz w:val="32"/>
          <w:szCs w:val="32"/>
          <w:lang w:eastAsia="zh-CN"/>
        </w:rPr>
        <w:t>和田地区新冠肺炎救治方舱二院设备采购项目</w:t>
      </w:r>
      <w:r>
        <w:rPr>
          <w:rFonts w:hint="eastAsia"/>
          <w:sz w:val="32"/>
          <w:szCs w:val="32"/>
          <w:lang w:val="en-US" w:eastAsia="zh-CN"/>
        </w:rPr>
        <w:t>招标公告</w:t>
      </w:r>
    </w:p>
    <w:tbl>
      <w:tblPr>
        <w:tblStyle w:val="8"/>
        <w:tblpPr w:leftFromText="180" w:rightFromText="180" w:vertAnchor="page" w:horzAnchor="page" w:tblpX="1279" w:tblpY="2508"/>
        <w:tblOverlap w:val="never"/>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0380" w:type="dxa"/>
          </w:tcPr>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textAlignment w:val="auto"/>
              <w:rPr>
                <w:rFonts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项目概况</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540" w:firstLineChars="200"/>
              <w:textAlignment w:val="auto"/>
              <w:rPr>
                <w:rFonts w:hint="eastAsia" w:ascii="仿宋" w:hAnsi="仿宋" w:eastAsia="仿宋" w:cs="仿宋"/>
                <w:i w:val="0"/>
                <w:iCs w:val="0"/>
                <w:caps w:val="0"/>
                <w:color w:val="000000"/>
                <w:spacing w:val="0"/>
                <w:sz w:val="27"/>
                <w:szCs w:val="27"/>
                <w:vertAlign w:val="baseline"/>
              </w:rPr>
            </w:pPr>
            <w:r>
              <w:rPr>
                <w:rFonts w:hint="eastAsia" w:ascii="仿宋" w:hAnsi="仿宋" w:eastAsia="仿宋" w:cs="仿宋"/>
                <w:i w:val="0"/>
                <w:iCs w:val="0"/>
                <w:caps w:val="0"/>
                <w:color w:val="000000"/>
                <w:spacing w:val="0"/>
                <w:sz w:val="27"/>
                <w:szCs w:val="27"/>
                <w:lang w:eastAsia="zh-CN"/>
              </w:rPr>
              <w:t>和田地区新冠肺炎救治方舱二院设备采购项目</w:t>
            </w:r>
            <w:r>
              <w:rPr>
                <w:rFonts w:hint="eastAsia" w:ascii="仿宋" w:hAnsi="仿宋" w:eastAsia="仿宋" w:cs="仿宋"/>
                <w:i w:val="0"/>
                <w:iCs w:val="0"/>
                <w:caps w:val="0"/>
                <w:color w:val="000000"/>
                <w:spacing w:val="0"/>
                <w:sz w:val="27"/>
                <w:szCs w:val="27"/>
              </w:rPr>
              <w:t>招标项目的潜在</w:t>
            </w:r>
            <w:r>
              <w:rPr>
                <w:rFonts w:hint="eastAsia" w:ascii="仿宋" w:hAnsi="仿宋" w:eastAsia="仿宋" w:cs="仿宋"/>
                <w:i w:val="0"/>
                <w:iCs w:val="0"/>
                <w:caps w:val="0"/>
                <w:color w:val="000000"/>
                <w:spacing w:val="0"/>
                <w:sz w:val="27"/>
                <w:szCs w:val="27"/>
                <w:lang w:val="en-US" w:eastAsia="zh-CN"/>
              </w:rPr>
              <w:t>供应商</w:t>
            </w:r>
            <w:r>
              <w:rPr>
                <w:rFonts w:hint="eastAsia" w:ascii="仿宋" w:hAnsi="仿宋" w:eastAsia="仿宋" w:cs="仿宋"/>
                <w:i w:val="0"/>
                <w:iCs w:val="0"/>
                <w:caps w:val="0"/>
                <w:color w:val="000000"/>
                <w:spacing w:val="0"/>
                <w:sz w:val="27"/>
                <w:szCs w:val="27"/>
              </w:rPr>
              <w:t>应在</w:t>
            </w:r>
            <w:r>
              <w:rPr>
                <w:rFonts w:hint="eastAsia" w:ascii="仿宋" w:hAnsi="仿宋" w:eastAsia="仿宋"/>
                <w:sz w:val="28"/>
                <w:szCs w:val="28"/>
                <w:u w:val="single"/>
              </w:rPr>
              <w:t>新疆政府采购网（http://www.ccgp-xinjiang.gov.cn/）</w:t>
            </w:r>
            <w:r>
              <w:rPr>
                <w:rFonts w:hint="eastAsia" w:ascii="仿宋" w:hAnsi="仿宋" w:eastAsia="仿宋" w:cs="仿宋"/>
                <w:i w:val="0"/>
                <w:iCs w:val="0"/>
                <w:caps w:val="0"/>
                <w:color w:val="000000"/>
                <w:spacing w:val="0"/>
                <w:sz w:val="27"/>
                <w:szCs w:val="27"/>
              </w:rPr>
              <w:t>获取招标文件，并于202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年0</w:t>
            </w:r>
            <w:r>
              <w:rPr>
                <w:rFonts w:hint="eastAsia" w:ascii="仿宋" w:hAnsi="仿宋" w:eastAsia="仿宋" w:cs="仿宋"/>
                <w:i w:val="0"/>
                <w:iCs w:val="0"/>
                <w:caps w:val="0"/>
                <w:color w:val="000000"/>
                <w:spacing w:val="0"/>
                <w:sz w:val="27"/>
                <w:szCs w:val="27"/>
                <w:lang w:val="en-US" w:eastAsia="zh-CN"/>
              </w:rPr>
              <w:t>8</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09</w:t>
            </w:r>
            <w:r>
              <w:rPr>
                <w:rFonts w:hint="eastAsia" w:ascii="仿宋" w:hAnsi="仿宋" w:eastAsia="仿宋" w:cs="仿宋"/>
                <w:i w:val="0"/>
                <w:iCs w:val="0"/>
                <w:caps w:val="0"/>
                <w:color w:val="000000"/>
                <w:spacing w:val="0"/>
                <w:sz w:val="27"/>
                <w:szCs w:val="27"/>
              </w:rPr>
              <w:t>日 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:00（北京时间）前递交投标文件。</w:t>
            </w:r>
          </w:p>
        </w:tc>
      </w:tr>
    </w:tbl>
    <w:p>
      <w:pPr>
        <w:keepNext w:val="0"/>
        <w:keepLines w:val="0"/>
        <w:pageBreakBefore w:val="0"/>
        <w:kinsoku/>
        <w:wordWrap/>
        <w:overflowPunct/>
        <w:topLinePunct w:val="0"/>
        <w:autoSpaceDE/>
        <w:autoSpaceDN/>
        <w:bidi w:val="0"/>
        <w:adjustRightInd/>
        <w:snapToGrid/>
        <w:spacing w:line="320" w:lineRule="exact"/>
        <w:textAlignment w:val="auto"/>
        <w:rPr>
          <w:rStyle w:val="10"/>
          <w:rFonts w:ascii="黑体" w:hAnsi="宋体" w:eastAsia="黑体" w:cs="黑体"/>
          <w:i w:val="0"/>
          <w:iCs w:val="0"/>
          <w:caps w:val="0"/>
          <w:color w:val="000000"/>
          <w:spacing w:val="0"/>
          <w:sz w:val="27"/>
          <w:szCs w:val="27"/>
        </w:rPr>
      </w:pPr>
    </w:p>
    <w:p>
      <w:pPr>
        <w:keepNext w:val="0"/>
        <w:keepLines w:val="0"/>
        <w:pageBreakBefore w:val="0"/>
        <w:kinsoku/>
        <w:wordWrap/>
        <w:overflowPunct/>
        <w:topLinePunct w:val="0"/>
        <w:autoSpaceDE/>
        <w:autoSpaceDN/>
        <w:bidi w:val="0"/>
        <w:adjustRightInd/>
        <w:snapToGrid/>
        <w:spacing w:line="320" w:lineRule="exact"/>
        <w:textAlignment w:val="auto"/>
        <w:rPr>
          <w:rStyle w:val="10"/>
          <w:rFonts w:ascii="黑体" w:hAnsi="宋体" w:eastAsia="黑体" w:cs="黑体"/>
          <w:i w:val="0"/>
          <w:iCs w:val="0"/>
          <w:caps w:val="0"/>
          <w:color w:val="000000"/>
          <w:spacing w:val="0"/>
          <w:sz w:val="27"/>
          <w:szCs w:val="27"/>
        </w:rPr>
      </w:pPr>
    </w:p>
    <w:p>
      <w:pPr>
        <w:keepNext w:val="0"/>
        <w:keepLines w:val="0"/>
        <w:pageBreakBefore w:val="0"/>
        <w:kinsoku/>
        <w:wordWrap/>
        <w:overflowPunct/>
        <w:topLinePunct w:val="0"/>
        <w:autoSpaceDE/>
        <w:autoSpaceDN/>
        <w:bidi w:val="0"/>
        <w:adjustRightInd/>
        <w:snapToGrid/>
        <w:spacing w:line="320" w:lineRule="exact"/>
        <w:textAlignment w:val="auto"/>
        <w:rPr>
          <w:rStyle w:val="10"/>
          <w:rFonts w:ascii="黑体" w:hAnsi="宋体" w:eastAsia="黑体" w:cs="黑体"/>
          <w:i w:val="0"/>
          <w:iCs w:val="0"/>
          <w:caps w:val="0"/>
          <w:color w:val="000000"/>
          <w:spacing w:val="0"/>
          <w:sz w:val="27"/>
          <w:szCs w:val="27"/>
        </w:rPr>
      </w:pPr>
    </w:p>
    <w:p>
      <w:pPr>
        <w:keepNext w:val="0"/>
        <w:keepLines w:val="0"/>
        <w:pageBreakBefore w:val="0"/>
        <w:kinsoku/>
        <w:wordWrap/>
        <w:overflowPunct/>
        <w:topLinePunct w:val="0"/>
        <w:autoSpaceDE/>
        <w:autoSpaceDN/>
        <w:bidi w:val="0"/>
        <w:adjustRightInd/>
        <w:snapToGrid/>
        <w:spacing w:line="320" w:lineRule="exact"/>
        <w:textAlignment w:val="auto"/>
        <w:rPr>
          <w:rFonts w:ascii="黑体" w:hAnsi="宋体" w:eastAsia="黑体" w:cs="黑体"/>
          <w:i w:val="0"/>
          <w:iCs w:val="0"/>
          <w:caps w:val="0"/>
          <w:color w:val="000000"/>
          <w:spacing w:val="0"/>
          <w:sz w:val="27"/>
          <w:szCs w:val="27"/>
        </w:rPr>
      </w:pPr>
      <w:r>
        <w:rPr>
          <w:rStyle w:val="10"/>
          <w:rFonts w:ascii="黑体" w:hAnsi="宋体" w:eastAsia="黑体" w:cs="黑体"/>
          <w:i w:val="0"/>
          <w:iCs w:val="0"/>
          <w:caps w:val="0"/>
          <w:color w:val="000000"/>
          <w:spacing w:val="0"/>
          <w:sz w:val="27"/>
          <w:szCs w:val="27"/>
        </w:rPr>
        <w:t>一、项目基本情况</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eastAsia="仿宋"/>
          <w:highlight w:val="none"/>
          <w:lang w:eastAsia="zh-CN"/>
        </w:rPr>
      </w:pPr>
      <w:r>
        <w:rPr>
          <w:rFonts w:ascii="仿宋" w:hAnsi="仿宋" w:eastAsia="仿宋" w:cs="仿宋"/>
          <w:i w:val="0"/>
          <w:iCs w:val="0"/>
          <w:caps w:val="0"/>
          <w:color w:val="000000"/>
          <w:spacing w:val="0"/>
          <w:sz w:val="27"/>
          <w:szCs w:val="27"/>
        </w:rPr>
        <w:t>项目编号：YTCGD-</w:t>
      </w:r>
      <w:r>
        <w:rPr>
          <w:rFonts w:hint="eastAsia" w:ascii="仿宋" w:hAnsi="仿宋" w:eastAsia="仿宋" w:cs="仿宋"/>
          <w:i w:val="0"/>
          <w:iCs w:val="0"/>
          <w:caps w:val="0"/>
          <w:color w:val="000000"/>
          <w:spacing w:val="0"/>
          <w:sz w:val="27"/>
          <w:szCs w:val="27"/>
          <w:lang w:val="en-US" w:eastAsia="zh-CN"/>
        </w:rPr>
        <w:t>GK</w:t>
      </w:r>
      <w:r>
        <w:rPr>
          <w:rFonts w:ascii="仿宋" w:hAnsi="仿宋" w:eastAsia="仿宋" w:cs="仿宋"/>
          <w:i w:val="0"/>
          <w:iCs w:val="0"/>
          <w:caps w:val="0"/>
          <w:color w:val="000000"/>
          <w:spacing w:val="0"/>
          <w:sz w:val="27"/>
          <w:szCs w:val="27"/>
        </w:rPr>
        <w:t>-2022-</w:t>
      </w:r>
      <w:r>
        <w:rPr>
          <w:rFonts w:hint="eastAsia" w:ascii="仿宋" w:hAnsi="仿宋" w:eastAsia="仿宋" w:cs="仿宋"/>
          <w:i w:val="0"/>
          <w:iCs w:val="0"/>
          <w:caps w:val="0"/>
          <w:color w:val="000000"/>
          <w:spacing w:val="0"/>
          <w:sz w:val="27"/>
          <w:szCs w:val="27"/>
          <w:highlight w:val="none"/>
          <w:lang w:val="en-US" w:eastAsia="zh-CN"/>
        </w:rPr>
        <w:t xml:space="preserve">109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eastAsia="仿宋"/>
          <w:lang w:eastAsia="zh-CN"/>
        </w:rPr>
      </w:pPr>
      <w:r>
        <w:rPr>
          <w:rFonts w:hint="eastAsia" w:ascii="仿宋" w:hAnsi="仿宋" w:eastAsia="仿宋" w:cs="仿宋"/>
          <w:i w:val="0"/>
          <w:iCs w:val="0"/>
          <w:caps w:val="0"/>
          <w:color w:val="000000"/>
          <w:spacing w:val="0"/>
          <w:sz w:val="27"/>
          <w:szCs w:val="27"/>
        </w:rPr>
        <w:t>项目名称：</w:t>
      </w:r>
      <w:r>
        <w:rPr>
          <w:rFonts w:hint="eastAsia" w:ascii="仿宋" w:hAnsi="仿宋" w:eastAsia="仿宋" w:cs="仿宋"/>
          <w:i w:val="0"/>
          <w:iCs w:val="0"/>
          <w:caps w:val="0"/>
          <w:color w:val="000000"/>
          <w:spacing w:val="0"/>
          <w:sz w:val="27"/>
          <w:szCs w:val="27"/>
          <w:lang w:eastAsia="zh-CN"/>
        </w:rPr>
        <w:t>和田地区新冠肺炎救治方舱二院设备采购项目</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eastAsia="仿宋"/>
          <w:lang w:val="en-US" w:eastAsia="zh-CN"/>
        </w:rPr>
      </w:pPr>
      <w:r>
        <w:rPr>
          <w:rFonts w:hint="eastAsia" w:ascii="仿宋" w:hAnsi="仿宋" w:eastAsia="仿宋" w:cs="仿宋"/>
          <w:i w:val="0"/>
          <w:iCs w:val="0"/>
          <w:caps w:val="0"/>
          <w:color w:val="000000"/>
          <w:spacing w:val="0"/>
          <w:sz w:val="27"/>
          <w:szCs w:val="27"/>
        </w:rPr>
        <w:t>采购方式：公开招标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eastAsia="仿宋"/>
          <w:lang w:val="en-US" w:eastAsia="zh-CN"/>
        </w:rPr>
      </w:pPr>
      <w:r>
        <w:rPr>
          <w:rFonts w:hint="eastAsia" w:ascii="仿宋" w:hAnsi="仿宋" w:eastAsia="仿宋" w:cs="仿宋"/>
          <w:i w:val="0"/>
          <w:iCs w:val="0"/>
          <w:caps w:val="0"/>
          <w:color w:val="000000"/>
          <w:spacing w:val="0"/>
          <w:sz w:val="27"/>
          <w:szCs w:val="27"/>
          <w:lang w:val="en-US" w:eastAsia="zh-CN"/>
        </w:rPr>
        <w:t>采购</w:t>
      </w:r>
      <w:r>
        <w:rPr>
          <w:rFonts w:hint="eastAsia" w:ascii="仿宋" w:hAnsi="仿宋" w:eastAsia="仿宋" w:cs="仿宋"/>
          <w:i w:val="0"/>
          <w:iCs w:val="0"/>
          <w:caps w:val="0"/>
          <w:color w:val="000000"/>
          <w:spacing w:val="0"/>
          <w:sz w:val="27"/>
          <w:szCs w:val="27"/>
        </w:rPr>
        <w:t>预算金额（</w:t>
      </w:r>
      <w:r>
        <w:rPr>
          <w:rFonts w:hint="eastAsia" w:ascii="仿宋" w:hAnsi="仿宋" w:eastAsia="仿宋" w:cs="仿宋"/>
          <w:i w:val="0"/>
          <w:iCs w:val="0"/>
          <w:caps w:val="0"/>
          <w:color w:val="000000"/>
          <w:spacing w:val="0"/>
          <w:sz w:val="27"/>
          <w:szCs w:val="27"/>
          <w:lang w:val="en-US" w:eastAsia="zh-CN"/>
        </w:rPr>
        <w:t>万</w:t>
      </w:r>
      <w:r>
        <w:rPr>
          <w:rFonts w:hint="eastAsia" w:ascii="仿宋" w:hAnsi="仿宋" w:eastAsia="仿宋" w:cs="仿宋"/>
          <w:i w:val="0"/>
          <w:iCs w:val="0"/>
          <w:caps w:val="0"/>
          <w:color w:val="000000"/>
          <w:spacing w:val="0"/>
          <w:sz w:val="27"/>
          <w:szCs w:val="27"/>
        </w:rPr>
        <w:t>元）：</w:t>
      </w:r>
      <w:r>
        <w:rPr>
          <w:rFonts w:hint="eastAsia" w:ascii="仿宋" w:hAnsi="仿宋" w:eastAsia="仿宋" w:cs="仿宋"/>
          <w:i w:val="0"/>
          <w:iCs w:val="0"/>
          <w:caps w:val="0"/>
          <w:color w:val="000000"/>
          <w:spacing w:val="0"/>
          <w:sz w:val="27"/>
          <w:szCs w:val="27"/>
          <w:lang w:val="en-US" w:eastAsia="zh-CN"/>
        </w:rPr>
        <w:t>1939.0095万元</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最高限价（</w:t>
      </w:r>
      <w:r>
        <w:rPr>
          <w:rFonts w:hint="eastAsia" w:ascii="仿宋" w:hAnsi="仿宋" w:eastAsia="仿宋" w:cs="仿宋"/>
          <w:i w:val="0"/>
          <w:iCs w:val="0"/>
          <w:caps w:val="0"/>
          <w:color w:val="000000"/>
          <w:spacing w:val="0"/>
          <w:sz w:val="27"/>
          <w:szCs w:val="27"/>
          <w:lang w:val="en-US" w:eastAsia="zh-CN"/>
        </w:rPr>
        <w:t>万</w:t>
      </w:r>
      <w:r>
        <w:rPr>
          <w:rFonts w:hint="eastAsia" w:ascii="仿宋" w:hAnsi="仿宋" w:eastAsia="仿宋" w:cs="仿宋"/>
          <w:i w:val="0"/>
          <w:iCs w:val="0"/>
          <w:caps w:val="0"/>
          <w:color w:val="000000"/>
          <w:spacing w:val="0"/>
          <w:sz w:val="27"/>
          <w:szCs w:val="27"/>
        </w:rPr>
        <w:t>元）：</w:t>
      </w:r>
      <w:r>
        <w:rPr>
          <w:rFonts w:hint="eastAsia" w:ascii="仿宋" w:hAnsi="仿宋" w:eastAsia="仿宋" w:cs="仿宋"/>
          <w:i w:val="0"/>
          <w:iCs w:val="0"/>
          <w:caps w:val="0"/>
          <w:color w:val="000000"/>
          <w:spacing w:val="0"/>
          <w:sz w:val="27"/>
          <w:szCs w:val="27"/>
          <w:lang w:val="en-US" w:eastAsia="zh-CN"/>
        </w:rPr>
        <w:t>包一：103.9138万元；包二：551.6729万元；包三：303.3710万元；包四：980.0518万元；</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采购需求：</w:t>
      </w:r>
      <w:r>
        <w:rPr>
          <w:rFonts w:hint="eastAsia" w:ascii="仿宋" w:hAnsi="仿宋" w:eastAsia="仿宋" w:cs="仿宋"/>
          <w:i w:val="0"/>
          <w:iCs w:val="0"/>
          <w:caps w:val="0"/>
          <w:color w:val="000000"/>
          <w:spacing w:val="0"/>
          <w:sz w:val="27"/>
          <w:szCs w:val="27"/>
          <w:lang w:val="en-US" w:eastAsia="zh-CN"/>
        </w:rPr>
        <w:t>包一：采购医用车辆一批；包二：购买办公及家居用品一批；包三：购买一体化污水处理设备一批；包四：购买医疗设备一批；（具体采购内容及参数，详见招标文件）</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合同履约期限：</w:t>
      </w:r>
      <w:r>
        <w:rPr>
          <w:rFonts w:hint="eastAsia" w:ascii="仿宋" w:hAnsi="仿宋" w:eastAsia="仿宋" w:cs="仿宋"/>
          <w:i w:val="0"/>
          <w:iCs w:val="0"/>
          <w:caps w:val="0"/>
          <w:color w:val="000000"/>
          <w:spacing w:val="0"/>
          <w:sz w:val="27"/>
          <w:szCs w:val="27"/>
          <w:lang w:val="en-US" w:eastAsia="zh-CN"/>
        </w:rPr>
        <w:t>具体详见招标文件</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本项目（否）接受联合体投标。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pP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pPr>
      <w:r>
        <w:rPr>
          <w:rStyle w:val="10"/>
          <w:rFonts w:ascii="黑体" w:hAnsi="宋体" w:eastAsia="黑体" w:cs="黑体"/>
          <w:i w:val="0"/>
          <w:iCs w:val="0"/>
          <w:caps w:val="0"/>
          <w:color w:val="000000"/>
          <w:spacing w:val="0"/>
          <w:sz w:val="27"/>
          <w:szCs w:val="27"/>
        </w:rPr>
        <w:t>二、申请人的资格要求：</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1.满足《中华人民共和国政府采购法》第二十二条规定；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2.落实政府采购政策需满足的资格要求：根据《政府采购促进中小企业发展暂行办法》（财库〔2020〕46号）的规定（200万元以下的货物、服务采购项目）原则上全部预留给中小企业。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3.本项目的特定资格要求：1、符合《中华人民共和国政府采购法》第二十二条的相关规定，国内注册（指按国家有关规定要求注册的）依法能提供本次采购货物和服务，具有法人资格的供应商；</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2、有效的“三证合一”的营业执照且经营范围必须达到本项目的</w:t>
      </w:r>
      <w:r>
        <w:rPr>
          <w:rFonts w:hint="eastAsia" w:ascii="仿宋" w:hAnsi="仿宋" w:eastAsia="仿宋" w:cs="仿宋"/>
          <w:i w:val="0"/>
          <w:iCs w:val="0"/>
          <w:caps w:val="0"/>
          <w:color w:val="000000"/>
          <w:spacing w:val="0"/>
          <w:sz w:val="27"/>
          <w:szCs w:val="27"/>
          <w:lang w:val="en-US" w:eastAsia="zh-CN"/>
        </w:rPr>
        <w:t>招标</w:t>
      </w:r>
      <w:r>
        <w:rPr>
          <w:rFonts w:hint="eastAsia" w:ascii="仿宋" w:hAnsi="仿宋" w:eastAsia="仿宋" w:cs="仿宋"/>
          <w:i w:val="0"/>
          <w:iCs w:val="0"/>
          <w:caps w:val="0"/>
          <w:color w:val="000000"/>
          <w:spacing w:val="0"/>
          <w:sz w:val="27"/>
          <w:szCs w:val="27"/>
        </w:rPr>
        <w:t>要求；</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3、投标人具有良好的商业信誉和独立健全的财务会计制度（需提供2021年度财务审计报告（</w:t>
      </w:r>
      <w:r>
        <w:rPr>
          <w:rFonts w:hint="eastAsia" w:ascii="仿宋" w:hAnsi="仿宋" w:eastAsia="仿宋" w:cs="仿宋"/>
          <w:i w:val="0"/>
          <w:iCs w:val="0"/>
          <w:caps w:val="0"/>
          <w:color w:val="000000"/>
          <w:spacing w:val="0"/>
          <w:sz w:val="27"/>
          <w:szCs w:val="27"/>
          <w:lang w:val="en-US" w:eastAsia="zh-CN"/>
        </w:rPr>
        <w:t>会计周期不满一年的</w:t>
      </w:r>
      <w:r>
        <w:rPr>
          <w:rFonts w:hint="eastAsia" w:ascii="仿宋" w:hAnsi="仿宋" w:eastAsia="仿宋" w:cs="仿宋"/>
          <w:i w:val="0"/>
          <w:iCs w:val="0"/>
          <w:caps w:val="0"/>
          <w:color w:val="000000"/>
          <w:spacing w:val="0"/>
          <w:sz w:val="27"/>
          <w:szCs w:val="27"/>
        </w:rPr>
        <w:t>提供银行出具资信证明））</w:t>
      </w:r>
      <w:r>
        <w:rPr>
          <w:rFonts w:hint="eastAsia" w:ascii="仿宋" w:hAnsi="仿宋" w:eastAsia="仿宋" w:cs="仿宋"/>
          <w:i w:val="0"/>
          <w:iCs w:val="0"/>
          <w:caps w:val="0"/>
          <w:color w:val="000000"/>
          <w:spacing w:val="0"/>
          <w:sz w:val="27"/>
          <w:szCs w:val="27"/>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val="en-US" w:eastAsia="zh-CN"/>
        </w:rPr>
        <w:t>4、提供税务部门出具近</w:t>
      </w:r>
      <w:bookmarkStart w:id="0" w:name="_GoBack"/>
      <w:bookmarkEnd w:id="0"/>
      <w:r>
        <w:rPr>
          <w:rFonts w:hint="eastAsia" w:ascii="仿宋" w:hAnsi="仿宋" w:eastAsia="仿宋" w:cs="仿宋"/>
          <w:i w:val="0"/>
          <w:iCs w:val="0"/>
          <w:caps w:val="0"/>
          <w:color w:val="000000"/>
          <w:spacing w:val="0"/>
          <w:sz w:val="27"/>
          <w:szCs w:val="27"/>
          <w:lang w:val="en-US" w:eastAsia="zh-CN"/>
        </w:rPr>
        <w:t>3个月（近三个月是指2022年4-6月）依法缴纳税收的完税证明（缴纳社保的完税证明不是完税证明）或报税材料（依法免缴的，应提供依法免缴的相关证明文件）</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、法定代表人的需携带法定代表人证明书（原件）及法定代表人身份证（原件）及法定代表人近三个月</w:t>
      </w:r>
      <w:r>
        <w:rPr>
          <w:rFonts w:hint="eastAsia" w:ascii="仿宋" w:hAnsi="仿宋" w:eastAsia="仿宋" w:cs="仿宋"/>
          <w:i w:val="0"/>
          <w:iCs w:val="0"/>
          <w:caps w:val="0"/>
          <w:color w:val="000000"/>
          <w:spacing w:val="0"/>
          <w:sz w:val="27"/>
          <w:szCs w:val="27"/>
          <w:lang w:val="en-US" w:eastAsia="zh-CN"/>
        </w:rPr>
        <w:t>（近三个月是指2022年4-6月）</w:t>
      </w:r>
      <w:r>
        <w:rPr>
          <w:rFonts w:hint="eastAsia" w:ascii="仿宋" w:hAnsi="仿宋" w:eastAsia="仿宋" w:cs="仿宋"/>
          <w:i w:val="0"/>
          <w:iCs w:val="0"/>
          <w:caps w:val="0"/>
          <w:color w:val="000000"/>
          <w:spacing w:val="0"/>
          <w:sz w:val="27"/>
          <w:szCs w:val="27"/>
        </w:rPr>
        <w:t>的社保缴费凭证及个人明细；委托代理人需携带法定代表人授权委托书（原件）及委托代理人身份证（原件）及委托人近三个月</w:t>
      </w:r>
      <w:r>
        <w:rPr>
          <w:rFonts w:hint="eastAsia" w:ascii="仿宋" w:hAnsi="仿宋" w:eastAsia="仿宋" w:cs="仿宋"/>
          <w:i w:val="0"/>
          <w:iCs w:val="0"/>
          <w:caps w:val="0"/>
          <w:color w:val="000000"/>
          <w:spacing w:val="0"/>
          <w:sz w:val="27"/>
          <w:szCs w:val="27"/>
          <w:lang w:val="en-US" w:eastAsia="zh-CN"/>
        </w:rPr>
        <w:t>（近三个月是指2022年4-6月）</w:t>
      </w:r>
      <w:r>
        <w:rPr>
          <w:rFonts w:hint="eastAsia" w:ascii="仿宋" w:hAnsi="仿宋" w:eastAsia="仿宋" w:cs="仿宋"/>
          <w:i w:val="0"/>
          <w:iCs w:val="0"/>
          <w:caps w:val="0"/>
          <w:color w:val="000000"/>
          <w:spacing w:val="0"/>
          <w:sz w:val="27"/>
          <w:szCs w:val="27"/>
        </w:rPr>
        <w:t>的社保缴费凭证及个人明细（原件）</w:t>
      </w:r>
      <w:r>
        <w:rPr>
          <w:rFonts w:hint="eastAsia" w:ascii="仿宋" w:hAnsi="仿宋" w:eastAsia="仿宋" w:cs="仿宋"/>
          <w:i w:val="0"/>
          <w:iCs w:val="0"/>
          <w:caps w:val="0"/>
          <w:color w:val="000000"/>
          <w:spacing w:val="0"/>
          <w:sz w:val="27"/>
          <w:szCs w:val="27"/>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 w:hAnsi="仿宋" w:eastAsia="仿宋" w:cs="仿宋"/>
          <w:i w:val="0"/>
          <w:iCs w:val="0"/>
          <w:caps w:val="0"/>
          <w:color w:val="000000"/>
          <w:spacing w:val="0"/>
          <w:kern w:val="0"/>
          <w:sz w:val="27"/>
          <w:szCs w:val="27"/>
          <w:lang w:val="en-US" w:eastAsia="zh-CN" w:bidi="ar"/>
        </w:rPr>
      </w:pPr>
      <w:r>
        <w:rPr>
          <w:rFonts w:hint="eastAsia" w:ascii="仿宋" w:hAnsi="仿宋" w:eastAsia="仿宋" w:cs="仿宋"/>
          <w:i w:val="0"/>
          <w:iCs w:val="0"/>
          <w:caps w:val="0"/>
          <w:color w:val="000000"/>
          <w:spacing w:val="0"/>
          <w:kern w:val="0"/>
          <w:sz w:val="27"/>
          <w:szCs w:val="27"/>
          <w:lang w:val="en-US" w:eastAsia="zh-CN" w:bidi="ar"/>
        </w:rPr>
        <w:t>6、拟参加本项目的潜在投标人所投产品属于第二类医疗器械的，需提供有效的行政主管部门颁发的医疗器械生产许可证、医疗器械经营备案凭证、医疗器械注册证或注册登记表；制造商或生产商需提供有效的行政主管部门颁发的《医疗器械生产许可证》、《医疗器械经营许可证》、《医疗器械备案凭证》、《医疗器械注册证》或注册登记表；代理商或经销商需提供有效的行政主管部门颁发的《医疗器械经营许可证》、《医疗器械备案凭证》且需提供制造商或生产商的《医疗器械注册证》或注册登记表；</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textAlignment w:val="auto"/>
      </w:pPr>
      <w:r>
        <w:rPr>
          <w:rFonts w:hint="eastAsia" w:ascii="仿宋" w:hAnsi="仿宋" w:eastAsia="仿宋" w:cs="仿宋"/>
          <w:i w:val="0"/>
          <w:iCs w:val="0"/>
          <w:caps w:val="0"/>
          <w:color w:val="000000"/>
          <w:spacing w:val="0"/>
          <w:kern w:val="0"/>
          <w:sz w:val="27"/>
          <w:szCs w:val="27"/>
          <w:lang w:val="en-US" w:eastAsia="zh-CN" w:bidi="ar"/>
        </w:rPr>
        <w:t>7、</w:t>
      </w:r>
      <w:r>
        <w:rPr>
          <w:rFonts w:hint="eastAsia" w:ascii="仿宋" w:hAnsi="仿宋" w:eastAsia="仿宋" w:cs="仿宋"/>
          <w:i w:val="0"/>
          <w:iCs w:val="0"/>
          <w:caps w:val="0"/>
          <w:color w:val="000000"/>
          <w:spacing w:val="0"/>
          <w:sz w:val="27"/>
          <w:szCs w:val="27"/>
        </w:rPr>
        <w:t>凡拟参加本次招标项目的投标人，如在“信用中国”网站（www.creditchina.gov.cn）、中国政府采购网（www.ccgp.gov.cn）、国家企业信用信息公示系统（http://www.gsxt.gov.cn）、中国裁判文书网（http://wenshu.court.gov.cn）被列入失信被执行人、重大税收违法案件当事人名单、政府采购严重违法失信行为记录名单的（尚在处罚期内的）、经营异常名录的，将拒绝其参本次政府采购活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8</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企业负责人为同一人或者存在直接控股、管理关系的不同投标人，不得参加同一合同项下的政府采购活动，否则，皆取消投标资格；</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9、</w:t>
      </w:r>
      <w:r>
        <w:rPr>
          <w:rFonts w:hint="eastAsia" w:ascii="仿宋" w:hAnsi="仿宋" w:eastAsia="仿宋" w:cs="仿宋"/>
          <w:i w:val="0"/>
          <w:iCs w:val="0"/>
          <w:caps w:val="0"/>
          <w:color w:val="000000"/>
          <w:spacing w:val="0"/>
          <w:sz w:val="27"/>
          <w:szCs w:val="27"/>
        </w:rPr>
        <w:t>本项目不接受联合体投标。</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firstLine="0"/>
        <w:jc w:val="both"/>
        <w:textAlignment w:val="auto"/>
        <w:rPr>
          <w:rFonts w:ascii="黑体" w:hAnsi="宋体" w:eastAsia="黑体" w:cs="黑体"/>
          <w:i w:val="0"/>
          <w:iCs w:val="0"/>
          <w:caps w:val="0"/>
          <w:color w:val="000000"/>
          <w:spacing w:val="0"/>
          <w:sz w:val="27"/>
          <w:szCs w:val="27"/>
        </w:rPr>
      </w:pPr>
      <w:r>
        <w:rPr>
          <w:rStyle w:val="10"/>
          <w:rFonts w:ascii="黑体" w:hAnsi="宋体" w:eastAsia="黑体" w:cs="黑体"/>
          <w:i w:val="0"/>
          <w:iCs w:val="0"/>
          <w:caps w:val="0"/>
          <w:color w:val="000000"/>
          <w:spacing w:val="0"/>
          <w:sz w:val="27"/>
          <w:szCs w:val="27"/>
        </w:rPr>
        <w:t>三、获取招标文件</w:t>
      </w:r>
    </w:p>
    <w:p>
      <w:pPr>
        <w:keepNext w:val="0"/>
        <w:keepLines w:val="0"/>
        <w:pageBreakBefore w:val="0"/>
        <w:widowControl w:val="0"/>
        <w:kinsoku/>
        <w:wordWrap/>
        <w:overflowPunct/>
        <w:topLinePunct w:val="0"/>
        <w:autoSpaceDE/>
        <w:autoSpaceDN/>
        <w:bidi w:val="0"/>
        <w:adjustRightInd/>
        <w:snapToGrid/>
        <w:spacing w:line="360" w:lineRule="exact"/>
        <w:ind w:firstLine="540"/>
        <w:textAlignment w:val="auto"/>
        <w:rPr>
          <w:rFonts w:hint="eastAsia" w:ascii="仿宋" w:hAnsi="仿宋" w:eastAsia="仿宋" w:cs="仿宋"/>
          <w:i w:val="0"/>
          <w:iCs w:val="0"/>
          <w:caps w:val="0"/>
          <w:color w:val="000000"/>
          <w:spacing w:val="0"/>
          <w:kern w:val="0"/>
          <w:sz w:val="27"/>
          <w:szCs w:val="27"/>
          <w:lang w:val="en-US" w:eastAsia="zh-CN" w:bidi="ar"/>
        </w:rPr>
      </w:pPr>
      <w:r>
        <w:rPr>
          <w:rFonts w:hint="eastAsia" w:ascii="仿宋" w:hAnsi="仿宋" w:eastAsia="仿宋" w:cs="仿宋"/>
          <w:i w:val="0"/>
          <w:iCs w:val="0"/>
          <w:caps w:val="0"/>
          <w:color w:val="000000"/>
          <w:spacing w:val="0"/>
          <w:kern w:val="0"/>
          <w:sz w:val="27"/>
          <w:szCs w:val="27"/>
          <w:lang w:val="en-US" w:eastAsia="zh-CN" w:bidi="ar"/>
        </w:rPr>
        <w:t>时间：2022年07月19日至2022年08月09日，每天上午00:00至12:00，下午12:00至23:59（北京时间，法定节假日除外 ）</w:t>
      </w:r>
    </w:p>
    <w:p>
      <w:pPr>
        <w:keepNext w:val="0"/>
        <w:keepLines w:val="0"/>
        <w:pageBreakBefore w:val="0"/>
        <w:widowControl w:val="0"/>
        <w:kinsoku/>
        <w:wordWrap/>
        <w:overflowPunct/>
        <w:topLinePunct w:val="0"/>
        <w:autoSpaceDE/>
        <w:autoSpaceDN/>
        <w:bidi w:val="0"/>
        <w:adjustRightInd/>
        <w:snapToGrid/>
        <w:spacing w:line="360" w:lineRule="exact"/>
        <w:ind w:firstLine="540" w:firstLineChars="200"/>
        <w:textAlignment w:val="auto"/>
        <w:rPr>
          <w:rFonts w:hint="eastAsia"/>
          <w:lang w:val="en-US" w:eastAsia="zh-CN"/>
        </w:rPr>
      </w:pPr>
      <w:r>
        <w:rPr>
          <w:rFonts w:hint="eastAsia" w:ascii="仿宋" w:hAnsi="仿宋" w:eastAsia="仿宋" w:cs="仿宋"/>
          <w:i w:val="0"/>
          <w:iCs w:val="0"/>
          <w:caps w:val="0"/>
          <w:color w:val="000000"/>
          <w:spacing w:val="0"/>
          <w:kern w:val="0"/>
          <w:sz w:val="27"/>
          <w:szCs w:val="27"/>
          <w:lang w:val="en-US" w:eastAsia="zh-CN" w:bidi="ar"/>
        </w:rPr>
        <w:t>地点：（1）在新疆政府采购网（http://www.ccgp-xinjiang.gov.cn/）的该采购公告附件中直接下载招标（采购）文件，标书售后不退。</w:t>
      </w:r>
    </w:p>
    <w:p>
      <w:pPr>
        <w:keepNext w:val="0"/>
        <w:keepLines w:val="0"/>
        <w:pageBreakBefore w:val="0"/>
        <w:widowControl w:val="0"/>
        <w:kinsoku/>
        <w:wordWrap/>
        <w:overflowPunct/>
        <w:topLinePunct w:val="0"/>
        <w:autoSpaceDE/>
        <w:autoSpaceDN/>
        <w:bidi w:val="0"/>
        <w:adjustRightInd/>
        <w:snapToGrid/>
        <w:spacing w:line="360" w:lineRule="exact"/>
        <w:ind w:firstLine="270" w:firstLineChars="100"/>
        <w:textAlignment w:val="auto"/>
        <w:rPr>
          <w:rFonts w:hint="eastAsia" w:ascii="仿宋" w:hAnsi="仿宋" w:eastAsia="仿宋" w:cs="仿宋"/>
          <w:i w:val="0"/>
          <w:iCs w:val="0"/>
          <w:caps w:val="0"/>
          <w:color w:val="000000"/>
          <w:spacing w:val="0"/>
          <w:kern w:val="0"/>
          <w:sz w:val="27"/>
          <w:szCs w:val="27"/>
          <w:lang w:val="en-US" w:eastAsia="zh-CN" w:bidi="ar"/>
        </w:rPr>
      </w:pPr>
      <w:r>
        <w:rPr>
          <w:rFonts w:hint="eastAsia" w:ascii="仿宋" w:hAnsi="仿宋" w:eastAsia="仿宋" w:cs="仿宋"/>
          <w:i w:val="0"/>
          <w:iCs w:val="0"/>
          <w:caps w:val="0"/>
          <w:color w:val="000000"/>
          <w:spacing w:val="0"/>
          <w:kern w:val="0"/>
          <w:sz w:val="27"/>
          <w:szCs w:val="27"/>
          <w:lang w:val="en-US" w:eastAsia="zh-CN" w:bidi="ar"/>
        </w:rPr>
        <w:t>（2）供应商获取招标文件前应注册成为政府采购云平台正式供应商。</w:t>
      </w:r>
    </w:p>
    <w:p>
      <w:pPr>
        <w:keepNext w:val="0"/>
        <w:keepLines w:val="0"/>
        <w:pageBreakBefore w:val="0"/>
        <w:widowControl w:val="0"/>
        <w:kinsoku/>
        <w:wordWrap/>
        <w:overflowPunct/>
        <w:topLinePunct w:val="0"/>
        <w:autoSpaceDE/>
        <w:autoSpaceDN/>
        <w:bidi w:val="0"/>
        <w:adjustRightInd/>
        <w:snapToGrid/>
        <w:spacing w:line="360" w:lineRule="exact"/>
        <w:ind w:firstLine="540" w:firstLineChars="200"/>
        <w:textAlignment w:val="auto"/>
        <w:rPr>
          <w:rFonts w:hint="eastAsia" w:ascii="仿宋" w:hAnsi="仿宋" w:eastAsia="仿宋" w:cs="仿宋"/>
          <w:i w:val="0"/>
          <w:iCs w:val="0"/>
          <w:caps w:val="0"/>
          <w:color w:val="000000"/>
          <w:spacing w:val="0"/>
          <w:kern w:val="0"/>
          <w:sz w:val="27"/>
          <w:szCs w:val="27"/>
          <w:lang w:val="en-US" w:eastAsia="zh-CN" w:bidi="ar"/>
        </w:rPr>
      </w:pPr>
      <w:r>
        <w:rPr>
          <w:rFonts w:hint="eastAsia" w:ascii="仿宋" w:hAnsi="仿宋" w:eastAsia="仿宋" w:cs="仿宋"/>
          <w:i w:val="0"/>
          <w:iCs w:val="0"/>
          <w:caps w:val="0"/>
          <w:color w:val="000000"/>
          <w:spacing w:val="0"/>
          <w:kern w:val="0"/>
          <w:sz w:val="27"/>
          <w:szCs w:val="27"/>
          <w:lang w:val="en-US" w:eastAsia="zh-CN" w:bidi="ar"/>
        </w:rPr>
        <w:t>方式：自行下载</w:t>
      </w:r>
    </w:p>
    <w:p>
      <w:pPr>
        <w:keepNext w:val="0"/>
        <w:keepLines w:val="0"/>
        <w:pageBreakBefore w:val="0"/>
        <w:widowControl w:val="0"/>
        <w:kinsoku/>
        <w:wordWrap/>
        <w:overflowPunct/>
        <w:topLinePunct w:val="0"/>
        <w:autoSpaceDE/>
        <w:autoSpaceDN/>
        <w:bidi w:val="0"/>
        <w:adjustRightInd/>
        <w:snapToGrid/>
        <w:spacing w:line="360" w:lineRule="exact"/>
        <w:ind w:firstLine="540" w:firstLineChars="200"/>
        <w:textAlignment w:val="auto"/>
        <w:rPr>
          <w:rFonts w:hint="eastAsia" w:ascii="仿宋" w:hAnsi="仿宋" w:eastAsia="仿宋" w:cs="仿宋"/>
          <w:i w:val="0"/>
          <w:iCs w:val="0"/>
          <w:caps w:val="0"/>
          <w:color w:val="000000"/>
          <w:spacing w:val="0"/>
          <w:kern w:val="0"/>
          <w:sz w:val="27"/>
          <w:szCs w:val="27"/>
          <w:lang w:val="en-US" w:eastAsia="zh-CN" w:bidi="ar"/>
        </w:rPr>
      </w:pPr>
      <w:r>
        <w:rPr>
          <w:rFonts w:hint="eastAsia" w:ascii="仿宋" w:hAnsi="仿宋" w:eastAsia="仿宋" w:cs="仿宋"/>
          <w:i w:val="0"/>
          <w:iCs w:val="0"/>
          <w:caps w:val="0"/>
          <w:color w:val="000000"/>
          <w:spacing w:val="0"/>
          <w:kern w:val="0"/>
          <w:sz w:val="27"/>
          <w:szCs w:val="27"/>
          <w:lang w:val="en-US" w:eastAsia="zh-CN" w:bidi="ar"/>
        </w:rPr>
        <w:t>售价：200元</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firstLine="0"/>
        <w:jc w:val="both"/>
        <w:textAlignment w:val="auto"/>
        <w:rPr>
          <w:rFonts w:ascii="黑体" w:hAnsi="宋体" w:eastAsia="黑体" w:cs="黑体"/>
          <w:i w:val="0"/>
          <w:iCs w:val="0"/>
          <w:caps w:val="0"/>
          <w:color w:val="000000"/>
          <w:spacing w:val="0"/>
          <w:sz w:val="27"/>
          <w:szCs w:val="27"/>
        </w:rPr>
      </w:pPr>
      <w:r>
        <w:rPr>
          <w:rStyle w:val="10"/>
          <w:rFonts w:ascii="黑体" w:hAnsi="宋体" w:eastAsia="黑体" w:cs="黑体"/>
          <w:i w:val="0"/>
          <w:iCs w:val="0"/>
          <w:caps w:val="0"/>
          <w:color w:val="000000"/>
          <w:spacing w:val="0"/>
          <w:sz w:val="27"/>
          <w:szCs w:val="27"/>
        </w:rPr>
        <w:t>四、提交投标文件截止时间、开标时间和地点</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提交投标文件截止时间：202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年0</w:t>
      </w:r>
      <w:r>
        <w:rPr>
          <w:rFonts w:hint="eastAsia" w:ascii="仿宋" w:hAnsi="仿宋" w:eastAsia="仿宋" w:cs="仿宋"/>
          <w:i w:val="0"/>
          <w:iCs w:val="0"/>
          <w:caps w:val="0"/>
          <w:color w:val="000000"/>
          <w:spacing w:val="0"/>
          <w:sz w:val="27"/>
          <w:szCs w:val="27"/>
          <w:lang w:val="en-US" w:eastAsia="zh-CN"/>
        </w:rPr>
        <w:t>8</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09</w:t>
      </w:r>
      <w:r>
        <w:rPr>
          <w:rFonts w:hint="eastAsia" w:ascii="仿宋" w:hAnsi="仿宋" w:eastAsia="仿宋" w:cs="仿宋"/>
          <w:i w:val="0"/>
          <w:iCs w:val="0"/>
          <w:caps w:val="0"/>
          <w:color w:val="000000"/>
          <w:spacing w:val="0"/>
          <w:sz w:val="27"/>
          <w:szCs w:val="27"/>
        </w:rPr>
        <w:t>日 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:00（北京时间）</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投标地点：于田县公共资源交易中心（于田县建德路8号政府老办公楼一楼左边）</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腾讯会议不见面开标）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开标时间：202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年0</w:t>
      </w:r>
      <w:r>
        <w:rPr>
          <w:rFonts w:hint="eastAsia" w:ascii="仿宋" w:hAnsi="仿宋" w:eastAsia="仿宋" w:cs="仿宋"/>
          <w:i w:val="0"/>
          <w:iCs w:val="0"/>
          <w:caps w:val="0"/>
          <w:color w:val="000000"/>
          <w:spacing w:val="0"/>
          <w:sz w:val="27"/>
          <w:szCs w:val="27"/>
          <w:lang w:val="en-US" w:eastAsia="zh-CN"/>
        </w:rPr>
        <w:t>8</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09</w:t>
      </w:r>
      <w:r>
        <w:rPr>
          <w:rFonts w:hint="eastAsia" w:ascii="仿宋" w:hAnsi="仿宋" w:eastAsia="仿宋" w:cs="仿宋"/>
          <w:i w:val="0"/>
          <w:iCs w:val="0"/>
          <w:caps w:val="0"/>
          <w:color w:val="000000"/>
          <w:spacing w:val="0"/>
          <w:sz w:val="27"/>
          <w:szCs w:val="27"/>
        </w:rPr>
        <w:t>日 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:00（北京时间）</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开标地点：于田县公共资源交易中心（于田县建德路8号政府老办公楼一楼左边）</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腾讯会议不见面开标）</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firstLine="0"/>
        <w:jc w:val="both"/>
        <w:textAlignment w:val="auto"/>
        <w:rPr>
          <w:rFonts w:ascii="黑体" w:hAnsi="宋体" w:eastAsia="黑体" w:cs="黑体"/>
          <w:i w:val="0"/>
          <w:iCs w:val="0"/>
          <w:caps w:val="0"/>
          <w:color w:val="000000"/>
          <w:spacing w:val="0"/>
          <w:sz w:val="31"/>
          <w:szCs w:val="31"/>
        </w:rPr>
      </w:pPr>
      <w:r>
        <w:rPr>
          <w:rStyle w:val="10"/>
          <w:rFonts w:ascii="黑体" w:hAnsi="宋体" w:eastAsia="黑体" w:cs="黑体"/>
          <w:i w:val="0"/>
          <w:iCs w:val="0"/>
          <w:caps w:val="0"/>
          <w:color w:val="000000"/>
          <w:spacing w:val="0"/>
          <w:sz w:val="27"/>
          <w:szCs w:val="27"/>
        </w:rPr>
        <w:t>五、公告期限</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自本公告发布之日起5个工作日。</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firstLine="0"/>
        <w:jc w:val="both"/>
        <w:textAlignment w:val="auto"/>
        <w:rPr>
          <w:rFonts w:hint="default" w:ascii="黑体" w:hAnsi="宋体" w:eastAsia="黑体" w:cs="黑体"/>
          <w:i w:val="0"/>
          <w:iCs w:val="0"/>
          <w:caps w:val="0"/>
          <w:color w:val="000000"/>
          <w:spacing w:val="0"/>
          <w:sz w:val="27"/>
          <w:szCs w:val="27"/>
        </w:rPr>
      </w:pPr>
      <w:r>
        <w:rPr>
          <w:rStyle w:val="10"/>
          <w:rFonts w:hint="default" w:ascii="黑体" w:hAnsi="宋体" w:eastAsia="黑体" w:cs="黑体"/>
          <w:i w:val="0"/>
          <w:iCs w:val="0"/>
          <w:caps w:val="0"/>
          <w:color w:val="000000"/>
          <w:spacing w:val="0"/>
          <w:sz w:val="27"/>
          <w:szCs w:val="27"/>
        </w:rPr>
        <w:t>六、其他补充事宜</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投标保证金：</w:t>
      </w:r>
      <w:r>
        <w:rPr>
          <w:rFonts w:hint="eastAsia" w:ascii="仿宋" w:hAnsi="仿宋" w:eastAsia="仿宋" w:cs="仿宋"/>
          <w:i w:val="0"/>
          <w:iCs w:val="0"/>
          <w:caps w:val="0"/>
          <w:color w:val="000000"/>
          <w:spacing w:val="0"/>
          <w:sz w:val="27"/>
          <w:szCs w:val="27"/>
          <w:lang w:val="en-US" w:eastAsia="zh-CN"/>
        </w:rPr>
        <w:t>包一：10000元（壹万元整）；包二：50000元（伍万元整）；包三：30000元（叁万元整）；包四：90000元（玖万元整）</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开户名称：于田县行政服务和公共资源交易中心，开户银行：中国农业银行股份有限公司于田县支行，账号：30582101040040596。【投标保证金缴纳的截止时间为202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 xml:space="preserve">年 </w:t>
      </w:r>
      <w:r>
        <w:rPr>
          <w:rFonts w:hint="eastAsia" w:ascii="仿宋" w:hAnsi="仿宋" w:eastAsia="仿宋" w:cs="仿宋"/>
          <w:i w:val="0"/>
          <w:iCs w:val="0"/>
          <w:caps w:val="0"/>
          <w:color w:val="000000"/>
          <w:spacing w:val="0"/>
          <w:sz w:val="27"/>
          <w:szCs w:val="27"/>
          <w:lang w:val="en-US" w:eastAsia="zh-CN"/>
        </w:rPr>
        <w:t>08</w:t>
      </w:r>
      <w:r>
        <w:rPr>
          <w:rFonts w:hint="eastAsia" w:ascii="仿宋" w:hAnsi="仿宋" w:eastAsia="仿宋" w:cs="仿宋"/>
          <w:i w:val="0"/>
          <w:iCs w:val="0"/>
          <w:caps w:val="0"/>
          <w:color w:val="000000"/>
          <w:spacing w:val="0"/>
          <w:sz w:val="27"/>
          <w:szCs w:val="27"/>
        </w:rPr>
        <w:t xml:space="preserve"> 月 </w:t>
      </w:r>
      <w:r>
        <w:rPr>
          <w:rFonts w:hint="eastAsia" w:ascii="仿宋" w:hAnsi="仿宋" w:eastAsia="仿宋" w:cs="仿宋"/>
          <w:i w:val="0"/>
          <w:iCs w:val="0"/>
          <w:caps w:val="0"/>
          <w:color w:val="000000"/>
          <w:spacing w:val="0"/>
          <w:sz w:val="27"/>
          <w:szCs w:val="27"/>
          <w:lang w:val="en-US" w:eastAsia="zh-CN"/>
        </w:rPr>
        <w:t>09</w:t>
      </w:r>
      <w:r>
        <w:rPr>
          <w:rFonts w:hint="eastAsia" w:ascii="仿宋" w:hAnsi="仿宋" w:eastAsia="仿宋" w:cs="仿宋"/>
          <w:i w:val="0"/>
          <w:iCs w:val="0"/>
          <w:caps w:val="0"/>
          <w:color w:val="000000"/>
          <w:spacing w:val="0"/>
          <w:sz w:val="27"/>
          <w:szCs w:val="27"/>
        </w:rPr>
        <w:t>日1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北京时间），缴纳投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p>
      <w:pPr>
        <w:keepNext w:val="0"/>
        <w:keepLines w:val="0"/>
        <w:pageBreakBefore w:val="0"/>
        <w:widowControl w:val="0"/>
        <w:kinsoku/>
        <w:wordWrap/>
        <w:overflowPunct/>
        <w:topLinePunct w:val="0"/>
        <w:autoSpaceDE/>
        <w:autoSpaceDN/>
        <w:bidi w:val="0"/>
        <w:adjustRightInd/>
        <w:snapToGrid/>
        <w:spacing w:line="360" w:lineRule="exact"/>
        <w:ind w:firstLine="540" w:firstLineChars="200"/>
        <w:textAlignment w:val="auto"/>
        <w:rPr>
          <w:rFonts w:hint="default" w:ascii="仿宋" w:hAnsi="仿宋" w:eastAsia="仿宋" w:cs="仿宋"/>
          <w:i w:val="0"/>
          <w:iCs w:val="0"/>
          <w:caps w:val="0"/>
          <w:color w:val="000000"/>
          <w:spacing w:val="0"/>
          <w:kern w:val="0"/>
          <w:sz w:val="27"/>
          <w:szCs w:val="27"/>
          <w:lang w:val="en-US" w:eastAsia="zh-CN" w:bidi="ar"/>
        </w:rPr>
      </w:pPr>
      <w:r>
        <w:rPr>
          <w:rFonts w:hint="default" w:ascii="仿宋" w:hAnsi="仿宋" w:eastAsia="仿宋" w:cs="仿宋"/>
          <w:i w:val="0"/>
          <w:iCs w:val="0"/>
          <w:caps w:val="0"/>
          <w:color w:val="000000"/>
          <w:spacing w:val="0"/>
          <w:kern w:val="0"/>
          <w:sz w:val="27"/>
          <w:szCs w:val="27"/>
          <w:lang w:val="en-US" w:eastAsia="zh-CN" w:bidi="ar"/>
        </w:rPr>
        <w:t>特别提示：</w:t>
      </w:r>
    </w:p>
    <w:p>
      <w:pPr>
        <w:keepNext w:val="0"/>
        <w:keepLines w:val="0"/>
        <w:pageBreakBefore w:val="0"/>
        <w:widowControl w:val="0"/>
        <w:kinsoku/>
        <w:wordWrap/>
        <w:overflowPunct/>
        <w:topLinePunct w:val="0"/>
        <w:autoSpaceDE/>
        <w:autoSpaceDN/>
        <w:bidi w:val="0"/>
        <w:adjustRightInd/>
        <w:snapToGrid/>
        <w:spacing w:line="360" w:lineRule="exact"/>
        <w:ind w:firstLine="540" w:firstLineChars="200"/>
        <w:textAlignment w:val="auto"/>
        <w:rPr>
          <w:rFonts w:hint="default" w:ascii="仿宋" w:hAnsi="仿宋" w:eastAsia="仿宋" w:cs="仿宋"/>
          <w:i w:val="0"/>
          <w:iCs w:val="0"/>
          <w:caps w:val="0"/>
          <w:color w:val="000000"/>
          <w:spacing w:val="0"/>
          <w:kern w:val="0"/>
          <w:sz w:val="27"/>
          <w:szCs w:val="27"/>
          <w:lang w:val="en-US" w:eastAsia="zh-CN" w:bidi="ar"/>
        </w:rPr>
      </w:pPr>
      <w:r>
        <w:rPr>
          <w:rFonts w:hint="default" w:ascii="仿宋" w:hAnsi="仿宋" w:eastAsia="仿宋" w:cs="仿宋"/>
          <w:i w:val="0"/>
          <w:iCs w:val="0"/>
          <w:caps w:val="0"/>
          <w:color w:val="000000"/>
          <w:spacing w:val="0"/>
          <w:kern w:val="0"/>
          <w:sz w:val="27"/>
          <w:szCs w:val="27"/>
          <w:lang w:val="en-US" w:eastAsia="zh-CN" w:bidi="ar"/>
        </w:rPr>
        <w:t>1、超过200万元的货物和服务采购项目、超过400万元的工程采购项目中适宜由中小企业提供的，预留该部分采购项目预算总额的40%以上专门面向中小企业采购，其中预留给小微企业的比例不低于60%。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val="0"/>
        <w:kinsoku/>
        <w:wordWrap/>
        <w:overflowPunct/>
        <w:topLinePunct w:val="0"/>
        <w:autoSpaceDE/>
        <w:autoSpaceDN/>
        <w:bidi w:val="0"/>
        <w:adjustRightInd/>
        <w:snapToGrid/>
        <w:spacing w:line="360" w:lineRule="exact"/>
        <w:ind w:firstLine="540" w:firstLineChars="200"/>
        <w:textAlignment w:val="auto"/>
        <w:rPr>
          <w:rFonts w:hint="default" w:ascii="仿宋" w:hAnsi="仿宋" w:eastAsia="仿宋" w:cs="仿宋"/>
          <w:i w:val="0"/>
          <w:iCs w:val="0"/>
          <w:caps w:val="0"/>
          <w:color w:val="000000"/>
          <w:spacing w:val="0"/>
          <w:kern w:val="0"/>
          <w:sz w:val="27"/>
          <w:szCs w:val="27"/>
          <w:lang w:val="en-US" w:eastAsia="zh-CN" w:bidi="ar"/>
        </w:rPr>
      </w:pPr>
      <w:r>
        <w:rPr>
          <w:rFonts w:hint="default" w:ascii="仿宋" w:hAnsi="仿宋" w:eastAsia="仿宋" w:cs="仿宋"/>
          <w:i w:val="0"/>
          <w:iCs w:val="0"/>
          <w:caps w:val="0"/>
          <w:color w:val="000000"/>
          <w:spacing w:val="0"/>
          <w:kern w:val="0"/>
          <w:sz w:val="27"/>
          <w:szCs w:val="27"/>
          <w:lang w:val="en-US" w:eastAsia="zh-CN" w:bidi="ar"/>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keepNext w:val="0"/>
        <w:keepLines w:val="0"/>
        <w:pageBreakBefore w:val="0"/>
        <w:widowControl w:val="0"/>
        <w:kinsoku/>
        <w:wordWrap/>
        <w:overflowPunct/>
        <w:topLinePunct w:val="0"/>
        <w:autoSpaceDE/>
        <w:autoSpaceDN/>
        <w:bidi w:val="0"/>
        <w:adjustRightInd/>
        <w:snapToGrid/>
        <w:spacing w:line="360" w:lineRule="exact"/>
        <w:ind w:firstLine="540" w:firstLineChars="200"/>
        <w:textAlignment w:val="auto"/>
        <w:rPr>
          <w:rFonts w:hint="default" w:ascii="仿宋" w:hAnsi="仿宋" w:eastAsia="仿宋" w:cs="仿宋"/>
          <w:i w:val="0"/>
          <w:iCs w:val="0"/>
          <w:caps w:val="0"/>
          <w:color w:val="000000"/>
          <w:spacing w:val="0"/>
          <w:kern w:val="0"/>
          <w:sz w:val="27"/>
          <w:szCs w:val="27"/>
          <w:lang w:val="en-US" w:eastAsia="zh-CN" w:bidi="ar"/>
        </w:rPr>
      </w:pPr>
      <w:r>
        <w:rPr>
          <w:rFonts w:hint="default" w:ascii="仿宋" w:hAnsi="仿宋" w:eastAsia="仿宋" w:cs="仿宋"/>
          <w:i w:val="0"/>
          <w:iCs w:val="0"/>
          <w:caps w:val="0"/>
          <w:color w:val="000000"/>
          <w:spacing w:val="0"/>
          <w:kern w:val="0"/>
          <w:sz w:val="27"/>
          <w:szCs w:val="27"/>
          <w:lang w:val="en-US" w:eastAsia="zh-CN" w:bidi="ar"/>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firstLine="0"/>
        <w:jc w:val="both"/>
        <w:textAlignment w:val="auto"/>
        <w:rPr>
          <w:rFonts w:hint="default" w:ascii="黑体" w:hAnsi="宋体" w:eastAsia="黑体" w:cs="黑体"/>
          <w:i w:val="0"/>
          <w:iCs w:val="0"/>
          <w:caps w:val="0"/>
          <w:color w:val="000000"/>
          <w:spacing w:val="0"/>
          <w:sz w:val="31"/>
          <w:szCs w:val="31"/>
        </w:rPr>
      </w:pPr>
      <w:r>
        <w:rPr>
          <w:rStyle w:val="10"/>
          <w:rFonts w:hint="default" w:ascii="黑体" w:hAnsi="宋体" w:eastAsia="黑体" w:cs="黑体"/>
          <w:i w:val="0"/>
          <w:iCs w:val="0"/>
          <w:caps w:val="0"/>
          <w:color w:val="000000"/>
          <w:spacing w:val="0"/>
          <w:sz w:val="27"/>
          <w:szCs w:val="27"/>
        </w:rPr>
        <w:t>七、对本次采购提出询问，请按以下方式联系</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1.采购人信息</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名 称：</w:t>
      </w:r>
      <w:r>
        <w:rPr>
          <w:rStyle w:val="11"/>
          <w:rFonts w:hint="eastAsia" w:ascii="仿宋" w:hAnsi="仿宋" w:eastAsia="仿宋" w:cs="仿宋"/>
          <w:i w:val="0"/>
          <w:iCs w:val="0"/>
          <w:caps w:val="0"/>
          <w:color w:val="000000"/>
          <w:spacing w:val="0"/>
          <w:sz w:val="27"/>
          <w:szCs w:val="27"/>
          <w:lang w:val="en-US" w:eastAsia="zh-CN"/>
        </w:rPr>
        <w:t>于田县住房和城乡建设局</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地 址：于田县</w:t>
      </w:r>
      <w:r>
        <w:rPr>
          <w:rFonts w:hint="eastAsia" w:ascii="仿宋" w:hAnsi="仿宋" w:eastAsia="仿宋" w:cs="仿宋"/>
          <w:i w:val="0"/>
          <w:iCs w:val="0"/>
          <w:caps w:val="0"/>
          <w:color w:val="000000"/>
          <w:spacing w:val="0"/>
          <w:sz w:val="27"/>
          <w:szCs w:val="27"/>
          <w:lang w:val="en-US" w:eastAsia="zh-CN"/>
        </w:rPr>
        <w:t>文化路30</w:t>
      </w:r>
      <w:r>
        <w:rPr>
          <w:rFonts w:hint="eastAsia" w:ascii="仿宋" w:hAnsi="仿宋" w:eastAsia="仿宋" w:cs="仿宋"/>
          <w:i w:val="0"/>
          <w:iCs w:val="0"/>
          <w:caps w:val="0"/>
          <w:color w:val="000000"/>
          <w:spacing w:val="0"/>
          <w:sz w:val="27"/>
          <w:szCs w:val="27"/>
        </w:rPr>
        <w:t>号</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0903-6818756</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2.采购代理机构信息</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新疆浩诚致远项目管理咨询有限公司</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地 址：和田市</w:t>
      </w:r>
      <w:r>
        <w:rPr>
          <w:rFonts w:hint="eastAsia" w:ascii="仿宋" w:hAnsi="仿宋" w:eastAsia="仿宋" w:cs="仿宋"/>
          <w:i w:val="0"/>
          <w:iCs w:val="0"/>
          <w:caps w:val="0"/>
          <w:color w:val="000000"/>
          <w:spacing w:val="0"/>
          <w:sz w:val="27"/>
          <w:szCs w:val="27"/>
          <w:lang w:val="en-US" w:eastAsia="zh-CN"/>
        </w:rPr>
        <w:t>屯垦路33号</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0903-2062911</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3.项目联系方式</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7"/>
          <w:szCs w:val="27"/>
        </w:rPr>
        <w:t>项目联系人：</w:t>
      </w:r>
      <w:r>
        <w:rPr>
          <w:rStyle w:val="11"/>
          <w:rFonts w:hint="eastAsia" w:ascii="仿宋" w:hAnsi="仿宋" w:eastAsia="仿宋" w:cs="仿宋"/>
          <w:i w:val="0"/>
          <w:iCs w:val="0"/>
          <w:caps w:val="0"/>
          <w:color w:val="000000"/>
          <w:spacing w:val="0"/>
          <w:sz w:val="27"/>
          <w:szCs w:val="27"/>
          <w:lang w:val="en-US" w:eastAsia="zh-CN"/>
        </w:rPr>
        <w:t>熊思</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电 话：</w:t>
      </w:r>
      <w:r>
        <w:rPr>
          <w:rStyle w:val="11"/>
          <w:rFonts w:hint="eastAsia" w:ascii="仿宋" w:hAnsi="仿宋" w:eastAsia="仿宋" w:cs="仿宋"/>
          <w:i w:val="0"/>
          <w:iCs w:val="0"/>
          <w:caps w:val="0"/>
          <w:color w:val="000000"/>
          <w:spacing w:val="0"/>
          <w:sz w:val="27"/>
          <w:szCs w:val="27"/>
          <w:lang w:val="en-US" w:eastAsia="zh-CN"/>
        </w:rPr>
        <w:t>0903-2062911</w:t>
      </w:r>
    </w:p>
    <w:p>
      <w:pPr>
        <w:keepNext w:val="0"/>
        <w:keepLines w:val="0"/>
        <w:pageBreakBefore w:val="0"/>
        <w:kinsoku/>
        <w:wordWrap/>
        <w:overflowPunct/>
        <w:topLinePunct w:val="0"/>
        <w:autoSpaceDE/>
        <w:autoSpaceDN/>
        <w:bidi w:val="0"/>
        <w:adjustRightInd/>
        <w:snapToGrid/>
        <w:spacing w:line="320" w:lineRule="exact"/>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default" w:eastAsia="宋体"/>
        <w:sz w:val="24"/>
        <w:szCs w:val="40"/>
        <w:lang w:val="en-US" w:eastAsia="zh-CN"/>
      </w:rPr>
    </w:pPr>
    <w:r>
      <w:rPr>
        <w:rFonts w:hint="eastAsia"/>
        <w:sz w:val="24"/>
        <w:szCs w:val="40"/>
        <w:lang w:val="en-US" w:eastAsia="zh-CN"/>
      </w:rPr>
      <w:t>于田县政府采购办公室盖章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YjUxMDE3ZDliODhlYTcyNjIzMTU1NWUyYzE0YjAifQ=="/>
  </w:docVars>
  <w:rsids>
    <w:rsidRoot w:val="4B6D1F4A"/>
    <w:rsid w:val="05C018BB"/>
    <w:rsid w:val="1882248E"/>
    <w:rsid w:val="19DD3793"/>
    <w:rsid w:val="1D567682"/>
    <w:rsid w:val="25E75A94"/>
    <w:rsid w:val="29087993"/>
    <w:rsid w:val="36904229"/>
    <w:rsid w:val="3D4F0741"/>
    <w:rsid w:val="45660500"/>
    <w:rsid w:val="4AFA326A"/>
    <w:rsid w:val="4B550DF4"/>
    <w:rsid w:val="4B6D1F4A"/>
    <w:rsid w:val="4D3A6639"/>
    <w:rsid w:val="54300F87"/>
    <w:rsid w:val="5BC92BA1"/>
    <w:rsid w:val="64A77487"/>
    <w:rsid w:val="65413E88"/>
    <w:rsid w:val="66024B54"/>
    <w:rsid w:val="691D6AD3"/>
    <w:rsid w:val="72783DCF"/>
    <w:rsid w:val="786154A0"/>
    <w:rsid w:val="79D50A58"/>
    <w:rsid w:val="7ADA09E7"/>
    <w:rsid w:val="7C8D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TML Sample"/>
    <w:basedOn w:val="9"/>
    <w:qFormat/>
    <w:uiPriority w:val="0"/>
    <w:rPr>
      <w:rFonts w:ascii="Courier New" w:hAnsi="Courier New"/>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4">
    <w:name w:val="_Style 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2551</Words>
  <Characters>2946</Characters>
  <Lines>0</Lines>
  <Paragraphs>0</Paragraphs>
  <TotalTime>2</TotalTime>
  <ScaleCrop>false</ScaleCrop>
  <LinksUpToDate>false</LinksUpToDate>
  <CharactersWithSpaces>2960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2022-04-07T07:36:00Z</dcterms:created>
  <dc:creator>蛋黄、蛋白</dc:creator>
  <cp:lastModifiedBy>蛋黄、蛋白</cp:lastModifiedBy>
  <dcterms:modified xsi:type="dcterms:W3CDTF">2022-07-18T14:45:54Z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3C3A7DCE317E40B692426AEC6C342C24</vt:lpwstr>
  </property>
</Properties>
</file>