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3394F">
      <w:pPr>
        <w:tabs>
          <w:tab w:val="left" w:pos="0"/>
          <w:tab w:val="left" w:pos="3165"/>
          <w:tab w:val="center" w:pos="4153"/>
        </w:tabs>
        <w:spacing w:before="0" w:after="0" w:line="480" w:lineRule="exact"/>
        <w:jc w:val="center"/>
        <w:outlineLvl w:val="9"/>
        <w:rPr>
          <w:rFonts w:hint="eastAsia" w:ascii="宋体" w:hAnsi="宋体" w:cs="宋体"/>
          <w:b/>
          <w:bCs/>
          <w:color w:val="auto"/>
          <w:kern w:val="2"/>
          <w:sz w:val="28"/>
          <w:szCs w:val="28"/>
          <w:highlight w:val="none"/>
          <w:lang w:val="en-US" w:eastAsia="zh-CN" w:bidi="ar-SA"/>
        </w:rPr>
      </w:pPr>
      <w:bookmarkStart w:id="1" w:name="_GoBack"/>
      <w:bookmarkStart w:id="0" w:name="_Hlk139720656"/>
      <w:r>
        <w:rPr>
          <w:rFonts w:hint="eastAsia" w:ascii="宋体" w:hAnsi="宋体" w:cs="宋体"/>
          <w:b/>
          <w:bCs/>
          <w:color w:val="auto"/>
          <w:kern w:val="2"/>
          <w:sz w:val="28"/>
          <w:szCs w:val="28"/>
          <w:highlight w:val="none"/>
          <w:lang w:val="en-US" w:eastAsia="zh-CN" w:bidi="ar-SA"/>
        </w:rPr>
        <w:t>2025年大宗物资采购项目-2号食堂蔬菜类</w:t>
      </w:r>
      <w:bookmarkEnd w:id="1"/>
    </w:p>
    <w:p w14:paraId="1013A39F">
      <w:pPr>
        <w:tabs>
          <w:tab w:val="left" w:pos="0"/>
          <w:tab w:val="left" w:pos="3165"/>
          <w:tab w:val="center" w:pos="4153"/>
        </w:tabs>
        <w:spacing w:before="0" w:after="0" w:line="480" w:lineRule="exact"/>
        <w:jc w:val="center"/>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公开招标公告</w:t>
      </w:r>
    </w:p>
    <w:p w14:paraId="2791C10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675BD31E">
      <w:pPr>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u w:val="single"/>
          <w:lang w:eastAsia="zh-CN"/>
        </w:rPr>
        <w:t>2025年大宗物资采购项目-2号食堂蔬菜类</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 xml:space="preserve">政采云平台（https://login.zcygov.cn/user-login/#/login） </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lang w:eastAsia="zh-CN"/>
        </w:rPr>
        <w:t>2025年7月17日10点00分</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前上传投标文件</w:t>
      </w:r>
      <w:r>
        <w:rPr>
          <w:rFonts w:hint="eastAsia" w:ascii="宋体" w:hAnsi="宋体" w:eastAsia="宋体" w:cs="宋体"/>
          <w:color w:val="auto"/>
          <w:sz w:val="24"/>
          <w:szCs w:val="24"/>
          <w:highlight w:val="none"/>
        </w:rPr>
        <w:t>。</w:t>
      </w:r>
    </w:p>
    <w:p w14:paraId="4080C3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5C636C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XJBC2025(GK)03</w:t>
      </w:r>
      <w:r>
        <w:rPr>
          <w:rFonts w:hint="eastAsia" w:ascii="宋体" w:hAnsi="宋体" w:eastAsia="宋体" w:cs="宋体"/>
          <w:color w:val="auto"/>
          <w:sz w:val="24"/>
          <w:szCs w:val="24"/>
          <w:highlight w:val="none"/>
          <w:lang w:eastAsia="zh-CN"/>
        </w:rPr>
        <w:t>  </w:t>
      </w:r>
    </w:p>
    <w:p w14:paraId="1F14D9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2025年大宗物资采购项目-2号食堂蔬菜类</w:t>
      </w:r>
    </w:p>
    <w:p w14:paraId="093CB4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采购方式：公开招标</w:t>
      </w:r>
    </w:p>
    <w:p w14:paraId="3BB0C85B">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 xml:space="preserve"> </w:t>
      </w:r>
    </w:p>
    <w:p w14:paraId="49281C66">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w:t>
      </w:r>
    </w:p>
    <w:p w14:paraId="4AB6C7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24CCF6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w:t>
      </w:r>
      <w:r>
        <w:rPr>
          <w:rFonts w:hint="eastAsia" w:ascii="宋体" w:hAnsi="宋体" w:cs="宋体"/>
          <w:color w:val="auto"/>
          <w:sz w:val="24"/>
          <w:szCs w:val="24"/>
          <w:highlight w:val="none"/>
          <w:lang w:eastAsia="zh-CN"/>
        </w:rPr>
        <w:t>2025年大宗物资采购项目</w:t>
      </w:r>
      <w:r>
        <w:rPr>
          <w:rFonts w:hint="eastAsia" w:ascii="宋体" w:hAnsi="宋体" w:cs="宋体"/>
          <w:color w:val="auto"/>
          <w:sz w:val="24"/>
          <w:szCs w:val="24"/>
          <w:highlight w:val="none"/>
          <w:lang w:val="en-US" w:eastAsia="zh-CN"/>
        </w:rPr>
        <w:t>-2号食堂蔬菜类</w:t>
      </w:r>
    </w:p>
    <w:p w14:paraId="0EADDF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批</w:t>
      </w:r>
    </w:p>
    <w:p w14:paraId="1B8A0C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ascii="宋体" w:hAnsi="宋体" w:cs="宋体"/>
          <w:color w:val="auto"/>
          <w:sz w:val="24"/>
          <w:szCs w:val="24"/>
          <w:highlight w:val="none"/>
          <w:lang w:val="en-US" w:eastAsia="zh-CN"/>
        </w:rPr>
        <w:t>100</w:t>
      </w:r>
    </w:p>
    <w:p w14:paraId="2BD15E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w:t>
      </w:r>
      <w:r>
        <w:rPr>
          <w:rFonts w:hint="eastAsia" w:ascii="宋体" w:hAnsi="宋体" w:cs="宋体"/>
          <w:color w:val="auto"/>
          <w:sz w:val="24"/>
          <w:szCs w:val="24"/>
          <w:highlight w:val="none"/>
          <w:lang w:val="en-US" w:eastAsia="zh-CN"/>
        </w:rPr>
        <w:t>2号食堂蔬菜类</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采购需求详见招标文件</w:t>
      </w:r>
      <w:r>
        <w:rPr>
          <w:rFonts w:hint="eastAsia" w:ascii="宋体" w:hAnsi="宋体" w:eastAsia="宋体" w:cs="宋体"/>
          <w:color w:val="auto"/>
          <w:sz w:val="24"/>
          <w:szCs w:val="24"/>
          <w:highlight w:val="none"/>
          <w:lang w:val="en-US" w:eastAsia="zh-CN"/>
        </w:rPr>
        <w:t>）</w:t>
      </w:r>
    </w:p>
    <w:p w14:paraId="0BB473A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r>
        <w:rPr>
          <w:rFonts w:hint="eastAsia" w:ascii="宋体" w:hAnsi="宋体" w:eastAsia="宋体" w:cs="宋体"/>
          <w:b w:val="0"/>
          <w:bCs w:val="0"/>
          <w:color w:val="auto"/>
          <w:kern w:val="2"/>
          <w:sz w:val="24"/>
          <w:szCs w:val="24"/>
          <w:highlight w:val="none"/>
          <w:lang w:val="en-US" w:eastAsia="zh-CN" w:bidi="ar-SA"/>
        </w:rPr>
        <w:t>本项目（2号食堂蔬菜类）按下浮率招标，预算金额不作为结算依据，最终以实际发生量据实结算。</w:t>
      </w:r>
    </w:p>
    <w:p w14:paraId="7FC213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14:paraId="743ECA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二、投标供应商资格要求：</w:t>
      </w:r>
    </w:p>
    <w:p w14:paraId="27DFD47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val="en-US" w:eastAsia="zh-CN"/>
        </w:rPr>
        <w:t>:</w:t>
      </w:r>
    </w:p>
    <w:p w14:paraId="583058D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具有有效的营业执照；</w:t>
      </w:r>
    </w:p>
    <w:p w14:paraId="11CDDC5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法定代表人资格证明</w:t>
      </w:r>
      <w:r>
        <w:rPr>
          <w:rFonts w:hint="eastAsia" w:ascii="宋体" w:hAnsi="宋体" w:eastAsia="宋体" w:cs="宋体"/>
          <w:color w:val="auto"/>
          <w:sz w:val="24"/>
          <w:szCs w:val="24"/>
          <w:highlight w:val="none"/>
        </w:rPr>
        <w:t>；</w:t>
      </w:r>
    </w:p>
    <w:p w14:paraId="13BA933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提供近两年内任意一年的财务审计报告（成立未满十二个月的新公司可提供近三个月内任意一个月的银行资信证明）</w:t>
      </w:r>
      <w:r>
        <w:rPr>
          <w:rFonts w:hint="eastAsia" w:ascii="宋体" w:hAnsi="宋体" w:eastAsia="宋体" w:cs="宋体"/>
          <w:color w:val="auto"/>
          <w:sz w:val="24"/>
          <w:szCs w:val="24"/>
          <w:highlight w:val="none"/>
        </w:rPr>
        <w:t>；</w:t>
      </w:r>
    </w:p>
    <w:p w14:paraId="45661229">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依法缴纳近六个月内任意一个月的社会保险证明</w:t>
      </w:r>
      <w:r>
        <w:rPr>
          <w:rFonts w:hint="eastAsia" w:ascii="宋体" w:hAnsi="宋体" w:eastAsia="宋体" w:cs="宋体"/>
          <w:color w:val="auto"/>
          <w:sz w:val="24"/>
          <w:szCs w:val="24"/>
          <w:highlight w:val="none"/>
          <w:lang w:eastAsia="zh-CN"/>
        </w:rPr>
        <w:t>；</w:t>
      </w:r>
    </w:p>
    <w:p w14:paraId="0C8F6F5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依法缴纳近六个月内任意一个月的税收证明</w:t>
      </w:r>
      <w:r>
        <w:rPr>
          <w:rFonts w:hint="eastAsia" w:ascii="宋体" w:hAnsi="宋体" w:eastAsia="宋体" w:cs="宋体"/>
          <w:color w:val="auto"/>
          <w:sz w:val="24"/>
          <w:szCs w:val="24"/>
          <w:highlight w:val="none"/>
          <w:lang w:eastAsia="zh-CN"/>
        </w:rPr>
        <w:t>；</w:t>
      </w:r>
    </w:p>
    <w:p w14:paraId="13454F9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根据《财政部关于在政府采购活动中查询及使用信用记录有关问题的通知》（财库﹝2016﹞125号）的要求，凡拟参加本次招标项目的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p>
    <w:p w14:paraId="1054FE4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参加政府采购活动前三年内在经营活动中没有重大违法记录的书面声明。</w:t>
      </w:r>
    </w:p>
    <w:p w14:paraId="087037A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本项目不专门面向中小企业。（根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规定，对于小型、微型及小微企业在投标文件中提交了《中小企业声明函》、《残疾人福利性单位声明函》或省级以上监狱管理局、戒毒管理局（含新疆生产建设兵团）出具的属于监狱企业的证明文件的供应商，其报价扣除10%后参与评审。对于同时属于小型、微型及小微企业、监狱企业或残疾人福利性单位的，不重复进行报价扣除。）</w:t>
      </w:r>
    </w:p>
    <w:p w14:paraId="350F6A3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投标供应商须具备有效的《食品经营许可证》或《食品生产许可证》。</w:t>
      </w:r>
    </w:p>
    <w:p w14:paraId="16DAD6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p>
    <w:p w14:paraId="4C4CA8B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日每天上午10:00至14:00，下午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w:t>
      </w:r>
    </w:p>
    <w:p w14:paraId="36893FE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地点：政采云平台（https://login.zcygov.cn/user-login/#/login）</w:t>
      </w:r>
    </w:p>
    <w:p w14:paraId="7E3C8B8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FC74BD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售价（元）：0元</w:t>
      </w:r>
    </w:p>
    <w:p w14:paraId="4D3247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3C99CD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eastAsia="zh-CN"/>
        </w:rPr>
        <w:t>2025年7月17日10点00分</w:t>
      </w:r>
      <w:r>
        <w:rPr>
          <w:rFonts w:hint="eastAsia" w:ascii="宋体" w:hAnsi="宋体" w:eastAsia="宋体" w:cs="宋体"/>
          <w:bCs/>
          <w:color w:val="auto"/>
          <w:sz w:val="24"/>
          <w:szCs w:val="24"/>
          <w:highlight w:val="none"/>
        </w:rPr>
        <w:t>（北京时间）</w:t>
      </w:r>
    </w:p>
    <w:p w14:paraId="2EAD79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投标地点：请登录政采云投标客户端投标</w:t>
      </w:r>
    </w:p>
    <w:p w14:paraId="61F6F3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2025年7月17日10点00分</w:t>
      </w:r>
      <w:r>
        <w:rPr>
          <w:rFonts w:hint="eastAsia" w:ascii="宋体" w:hAnsi="宋体" w:eastAsia="宋体" w:cs="宋体"/>
          <w:color w:val="auto"/>
          <w:sz w:val="24"/>
          <w:szCs w:val="24"/>
          <w:highlight w:val="none"/>
        </w:rPr>
        <w:t>（北京时间）</w:t>
      </w:r>
    </w:p>
    <w:p w14:paraId="2A274B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登录政采云平台https://www.zcygov.cn/，进入“项目采购-开标评标-右边选择对应项目点击“进入项目”进入开标大厅。</w:t>
      </w:r>
    </w:p>
    <w:p w14:paraId="1AF16F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0EB34E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689404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六、其它补充事宜</w:t>
      </w:r>
    </w:p>
    <w:p w14:paraId="2153966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19E810F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7D8A32A4">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47082A5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228301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5.供应商在开标时须使用制作加密电子投标文件所使用的CA锁及电脑，电脑须提前配置好浏览器（建议使用谷歌浏览器），以便开标时解锁。</w:t>
      </w:r>
    </w:p>
    <w:p w14:paraId="575CD000">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7D9B0EFC">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4B579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0416B0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241916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称：新疆维吾尔自治区库尔勒开发区某单位</w:t>
      </w:r>
    </w:p>
    <w:p w14:paraId="1F4B7F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址：库尔勒市经济技术开发区</w:t>
      </w:r>
    </w:p>
    <w:p w14:paraId="6931A3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eastAsia="zh-CN"/>
        </w:rPr>
        <w:t>魏文龙</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18742879577</w:t>
      </w:r>
    </w:p>
    <w:p w14:paraId="2C22FD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261ECA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称：新疆博创工程管理有限公司</w:t>
      </w:r>
    </w:p>
    <w:p w14:paraId="3BD397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址：新疆巴州库尔勒市石化大道邮政大厦8楼805室 </w:t>
      </w:r>
    </w:p>
    <w:p w14:paraId="7C3BE3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eastAsia="zh-CN"/>
        </w:rPr>
        <w:t>刘女士</w:t>
      </w:r>
      <w:r>
        <w:rPr>
          <w:rFonts w:hint="eastAsia" w:ascii="宋体" w:hAnsi="宋体" w:eastAsia="宋体" w:cs="宋体"/>
          <w:color w:val="auto"/>
          <w:kern w:val="0"/>
          <w:sz w:val="24"/>
          <w:szCs w:val="24"/>
          <w:highlight w:val="none"/>
        </w:rPr>
        <w:t xml:space="preserve"> 13651240563 </w:t>
      </w:r>
    </w:p>
    <w:p w14:paraId="308AC3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3.项目联系方式</w:t>
      </w:r>
    </w:p>
    <w:p w14:paraId="6B8439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项目联系人：</w:t>
      </w:r>
      <w:r>
        <w:rPr>
          <w:rFonts w:hint="eastAsia" w:ascii="宋体" w:hAnsi="宋体" w:cs="宋体"/>
          <w:color w:val="auto"/>
          <w:kern w:val="0"/>
          <w:sz w:val="24"/>
          <w:szCs w:val="24"/>
          <w:highlight w:val="none"/>
          <w:lang w:eastAsia="zh-CN"/>
        </w:rPr>
        <w:t>刘女士</w:t>
      </w:r>
    </w:p>
    <w:p w14:paraId="4449AA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电 话：13651240563</w:t>
      </w:r>
    </w:p>
    <w:p w14:paraId="56C174CA">
      <w:pPr>
        <w:spacing w:line="440" w:lineRule="exact"/>
        <w:ind w:firstLine="480" w:firstLineChars="200"/>
        <w:jc w:val="right"/>
        <w:rPr>
          <w:rFonts w:hint="eastAsia" w:ascii="宋体" w:hAnsi="宋体" w:eastAsia="宋体" w:cs="宋体"/>
          <w:color w:val="auto"/>
          <w:kern w:val="0"/>
          <w:sz w:val="24"/>
          <w:szCs w:val="24"/>
          <w:highlight w:val="none"/>
        </w:rPr>
      </w:pPr>
    </w:p>
    <w:p w14:paraId="28ECB7C6">
      <w:pPr>
        <w:spacing w:line="440" w:lineRule="exact"/>
        <w:ind w:firstLine="480" w:firstLineChars="200"/>
        <w:jc w:val="right"/>
        <w:rPr>
          <w:rFonts w:hint="eastAsia" w:ascii="宋体" w:hAnsi="宋体" w:eastAsia="宋体" w:cs="宋体"/>
          <w:color w:val="auto"/>
          <w:kern w:val="0"/>
          <w:sz w:val="24"/>
          <w:szCs w:val="24"/>
          <w:highlight w:val="none"/>
        </w:rPr>
      </w:pPr>
    </w:p>
    <w:p w14:paraId="469BD117">
      <w:pPr>
        <w:spacing w:line="440" w:lineRule="exact"/>
        <w:ind w:firstLine="480" w:firstLineChars="200"/>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新疆博创工程管理有限公司</w:t>
      </w:r>
    </w:p>
    <w:p w14:paraId="636300BE">
      <w:pPr>
        <w:spacing w:line="440" w:lineRule="exact"/>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06</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日</w:t>
      </w:r>
    </w:p>
    <w:p w14:paraId="11B593E4">
      <w:pPr>
        <w:rPr>
          <w:rFonts w:hint="eastAsia" w:ascii="宋体" w:hAnsi="宋体" w:eastAsia="宋体" w:cs="宋体"/>
          <w:color w:val="auto"/>
          <w:highlight w:val="none"/>
          <w:lang w:val="en-US"/>
        </w:rPr>
      </w:pPr>
    </w:p>
    <w:p w14:paraId="5FA25435">
      <w:pPr>
        <w:spacing w:line="440" w:lineRule="exact"/>
        <w:ind w:firstLine="480" w:firstLineChars="200"/>
        <w:jc w:val="right"/>
        <w:rPr>
          <w:rFonts w:hint="eastAsia" w:ascii="宋体" w:hAnsi="宋体" w:eastAsia="宋体" w:cs="宋体"/>
          <w:color w:val="auto"/>
          <w:kern w:val="0"/>
          <w:sz w:val="24"/>
          <w:szCs w:val="24"/>
          <w:highlight w:val="none"/>
        </w:rPr>
      </w:pPr>
    </w:p>
    <w:bookmarkEnd w:id="0"/>
    <w:p w14:paraId="67EB3A02">
      <w:pPr>
        <w:rPr>
          <w:rFonts w:hint="eastAsia" w:ascii="宋体" w:hAnsi="宋体" w:eastAsia="宋体" w:cs="宋体"/>
          <w:color w:val="auto"/>
          <w:highlight w:val="none"/>
        </w:rPr>
      </w:pPr>
    </w:p>
    <w:p w14:paraId="199C21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5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hAnsi="Times New Roman"/>
      <w:kern w:val="0"/>
      <w:sz w:val="24"/>
      <w:szCs w:val="20"/>
    </w:rPr>
  </w:style>
  <w:style w:type="paragraph" w:styleId="3">
    <w:name w:val="toa heading"/>
    <w:basedOn w:val="1"/>
    <w:next w:val="1"/>
    <w:qFormat/>
    <w:uiPriority w:val="0"/>
    <w:pPr>
      <w:widowControl/>
      <w:spacing w:before="120"/>
      <w:ind w:firstLine="3584"/>
    </w:pPr>
  </w:style>
  <w:style w:type="paragraph" w:styleId="4">
    <w:name w:val="Body Text Indent"/>
    <w:basedOn w:val="1"/>
    <w:next w:val="5"/>
    <w:qFormat/>
    <w:uiPriority w:val="0"/>
    <w:pPr>
      <w:spacing w:line="360" w:lineRule="auto"/>
      <w:ind w:firstLine="570"/>
    </w:pPr>
    <w:rPr>
      <w:rFonts w:ascii="Times New Roman" w:hAnsi="Times New Roman"/>
      <w:sz w:val="24"/>
    </w:rPr>
  </w:style>
  <w:style w:type="paragraph" w:styleId="5">
    <w:name w:val="Body Text First Indent 2"/>
    <w:basedOn w:val="4"/>
    <w:next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2025-06-26T10:05:26Z</dcterms:created>
  <dc:creator>华为</dc:creator>
  <cp:lastModifiedBy>小甜瓜买买提</cp:lastModifiedBy>
  <dcterms:modified xsi:type="dcterms:W3CDTF">2025-06-26T10:05:37Z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eyJoZGlkIjoiMGJmMjk4ZWM3OTJiYTJhMTUxNTg0Zjk5MTQ1ZjEwMjkiLCJ1c2VySWQiOiIzMTI0NDA0MzYifQ==</vt:lpwstr>
  </property>
  <property fmtid="{D5CDD505-2E9C-101B-9397-08002B2CF9AE}" pid="4" name="ICV">
    <vt:lpwstr>96392A42DDD14F148CCE98D7AD85F605_12</vt:lpwstr>
  </property>
</Properties>
</file>